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600E" w14:textId="77777777" w:rsidR="00D704D3" w:rsidRPr="00C9667B" w:rsidRDefault="00D704D3" w:rsidP="004B3116">
      <w:pPr>
        <w:jc w:val="both"/>
        <w:rPr>
          <w:rFonts w:cs="Arial"/>
          <w:sz w:val="22"/>
          <w:lang w:eastAsia="en-GB"/>
        </w:rPr>
      </w:pPr>
    </w:p>
    <w:p w14:paraId="7808C12A" w14:textId="32DEDDDA" w:rsidR="00D704D3" w:rsidRPr="00C9667B" w:rsidRDefault="006606E5" w:rsidP="004B3116">
      <w:pPr>
        <w:jc w:val="both"/>
        <w:rPr>
          <w:rFonts w:cs="Arial"/>
          <w:b/>
          <w:sz w:val="22"/>
        </w:rPr>
      </w:pPr>
      <w:r w:rsidRPr="00C9667B">
        <w:rPr>
          <w:rFonts w:cs="Arial"/>
          <w:b/>
          <w:sz w:val="22"/>
        </w:rPr>
        <w:t xml:space="preserve">SCHEDULE Q – SUPPLEMENTARY TERMS </w:t>
      </w:r>
    </w:p>
    <w:p w14:paraId="02E75E6C" w14:textId="77777777" w:rsidR="0087142D" w:rsidRPr="00C9667B" w:rsidRDefault="0087142D" w:rsidP="004B3116">
      <w:pPr>
        <w:jc w:val="both"/>
        <w:rPr>
          <w:rFonts w:cs="Arial"/>
          <w:b/>
          <w:sz w:val="22"/>
        </w:rPr>
      </w:pPr>
    </w:p>
    <w:p w14:paraId="011E19F3" w14:textId="25E8C281" w:rsidR="00DD2990" w:rsidRPr="00C9667B" w:rsidRDefault="006606E5" w:rsidP="004B3116">
      <w:pPr>
        <w:jc w:val="both"/>
        <w:rPr>
          <w:rFonts w:cs="Arial"/>
          <w:b/>
          <w:sz w:val="22"/>
        </w:rPr>
        <w:sectPr w:rsidR="00DD2990" w:rsidRPr="00C9667B" w:rsidSect="00DE0B21">
          <w:headerReference w:type="default" r:id="rId11"/>
          <w:headerReference w:type="first" r:id="rId12"/>
          <w:footerReference w:type="first" r:id="rId13"/>
          <w:pgSz w:w="11906" w:h="16838" w:code="9"/>
          <w:pgMar w:top="1134" w:right="1134" w:bottom="1134" w:left="1134" w:header="709" w:footer="709" w:gutter="0"/>
          <w:cols w:space="708"/>
          <w:titlePg/>
          <w:docGrid w:linePitch="360"/>
        </w:sectPr>
      </w:pPr>
      <w:r w:rsidRPr="00C9667B">
        <w:rPr>
          <w:rFonts w:cs="Arial"/>
          <w:b/>
          <w:sz w:val="22"/>
        </w:rPr>
        <w:t xml:space="preserve">[NOTE TO </w:t>
      </w:r>
      <w:r w:rsidR="00D61D68" w:rsidRPr="00C9667B">
        <w:rPr>
          <w:rFonts w:cs="Arial"/>
          <w:b/>
          <w:sz w:val="22"/>
        </w:rPr>
        <w:t>SUPPLIER</w:t>
      </w:r>
      <w:r w:rsidRPr="00C9667B">
        <w:rPr>
          <w:rFonts w:cs="Arial"/>
          <w:b/>
          <w:sz w:val="22"/>
        </w:rPr>
        <w:t xml:space="preserve">: FOR THE PURPOSES OF THE RFP, THIS DOCUMENT REQUIRES RESPONSES TO THE ITEMS SPECIFIED BELOW. AS THIS DOCUMENT IS INTENDED TO BE GENERIC IN NATURE AND THEREFORE APPLICABLE TO ALL SERVICE </w:t>
      </w:r>
      <w:r w:rsidR="00D61D68" w:rsidRPr="00C9667B">
        <w:rPr>
          <w:rFonts w:cs="Arial"/>
          <w:b/>
          <w:sz w:val="22"/>
        </w:rPr>
        <w:t>PROVIDER</w:t>
      </w:r>
      <w:r w:rsidRPr="00C9667B">
        <w:rPr>
          <w:rFonts w:cs="Arial"/>
          <w:b/>
          <w:sz w:val="22"/>
        </w:rPr>
        <w:t xml:space="preserve">S, AND GIVEN THAT EACH </w:t>
      </w:r>
      <w:r w:rsidR="00D61D68" w:rsidRPr="00C9667B">
        <w:rPr>
          <w:rFonts w:cs="Arial"/>
          <w:b/>
          <w:sz w:val="22"/>
        </w:rPr>
        <w:t>SUPPLIER</w:t>
      </w:r>
      <w:r w:rsidRPr="00C9667B">
        <w:rPr>
          <w:rFonts w:cs="Arial"/>
          <w:b/>
          <w:sz w:val="22"/>
        </w:rPr>
        <w:t xml:space="preserve"> MAY HAVE A DIFFERENT OFFERING, THE CONTENT OF THIS SCHEDULE WILL, BASED ON </w:t>
      </w:r>
      <w:r w:rsidR="00D61D68" w:rsidRPr="00C9667B">
        <w:rPr>
          <w:rFonts w:cs="Arial"/>
          <w:b/>
          <w:sz w:val="22"/>
        </w:rPr>
        <w:t>SUPPLIER</w:t>
      </w:r>
      <w:r w:rsidRPr="00C9667B">
        <w:rPr>
          <w:rFonts w:cs="Arial"/>
          <w:b/>
          <w:sz w:val="22"/>
        </w:rPr>
        <w:t xml:space="preserve"> RESPONSES AND ESKOM </w:t>
      </w:r>
      <w:r w:rsidR="00FB18AC" w:rsidRPr="00C9667B">
        <w:rPr>
          <w:rFonts w:cs="Arial"/>
          <w:b/>
          <w:sz w:val="22"/>
        </w:rPr>
        <w:t xml:space="preserve">MINIMUM </w:t>
      </w:r>
      <w:r w:rsidRPr="00C9667B">
        <w:rPr>
          <w:rFonts w:cs="Arial"/>
          <w:b/>
          <w:sz w:val="22"/>
        </w:rPr>
        <w:t xml:space="preserve">REQUIREMENTS, BE </w:t>
      </w:r>
      <w:r w:rsidR="00FB18AC" w:rsidRPr="00C9667B">
        <w:rPr>
          <w:rFonts w:cs="Arial"/>
          <w:b/>
          <w:sz w:val="22"/>
        </w:rPr>
        <w:t>DRAFTED AS</w:t>
      </w:r>
      <w:r w:rsidRPr="00C9667B">
        <w:rPr>
          <w:rFonts w:cs="Arial"/>
          <w:b/>
          <w:sz w:val="22"/>
        </w:rPr>
        <w:t xml:space="preserve"> LEGALLY BINDING</w:t>
      </w:r>
      <w:r w:rsidR="00692BF8" w:rsidRPr="00C9667B">
        <w:rPr>
          <w:rFonts w:cs="Arial"/>
          <w:b/>
          <w:sz w:val="22"/>
        </w:rPr>
        <w:t xml:space="preserve"> </w:t>
      </w:r>
      <w:r w:rsidRPr="00C9667B">
        <w:rPr>
          <w:rFonts w:cs="Arial"/>
          <w:b/>
          <w:sz w:val="22"/>
        </w:rPr>
        <w:t>COMMITMENTS]</w:t>
      </w:r>
    </w:p>
    <w:p w14:paraId="7AD6220B" w14:textId="77777777" w:rsidR="00455B16" w:rsidRPr="00C9667B" w:rsidRDefault="00455B16" w:rsidP="004B3116">
      <w:pPr>
        <w:jc w:val="both"/>
        <w:rPr>
          <w:rFonts w:cs="Arial"/>
          <w:b/>
          <w:sz w:val="22"/>
        </w:rPr>
      </w:pPr>
    </w:p>
    <w:p w14:paraId="03E4FBA0" w14:textId="77777777" w:rsidR="00455B16" w:rsidRPr="00C9667B" w:rsidRDefault="00455B16" w:rsidP="004B3116">
      <w:pPr>
        <w:jc w:val="both"/>
        <w:rPr>
          <w:rFonts w:cs="Arial"/>
          <w:b/>
          <w:sz w:val="22"/>
        </w:rPr>
      </w:pPr>
      <w:r w:rsidRPr="00C9667B">
        <w:rPr>
          <w:rFonts w:cs="Arial"/>
          <w:b/>
          <w:sz w:val="22"/>
        </w:rPr>
        <w:t>TABLE OF CONTENTS</w:t>
      </w:r>
    </w:p>
    <w:p w14:paraId="0295E4B2" w14:textId="77777777" w:rsidR="00455B16" w:rsidRPr="00C9667B" w:rsidRDefault="00455B16" w:rsidP="004B3116">
      <w:pPr>
        <w:pBdr>
          <w:top w:val="single" w:sz="4" w:space="6" w:color="auto"/>
          <w:left w:val="single" w:sz="4" w:space="4" w:color="auto"/>
          <w:bottom w:val="single" w:sz="4" w:space="12" w:color="auto"/>
          <w:right w:val="single" w:sz="4" w:space="4" w:color="auto"/>
        </w:pBdr>
        <w:tabs>
          <w:tab w:val="right" w:pos="8931"/>
        </w:tabs>
        <w:jc w:val="both"/>
        <w:rPr>
          <w:rFonts w:cs="Arial"/>
          <w:b/>
          <w:sz w:val="22"/>
        </w:rPr>
      </w:pPr>
      <w:r w:rsidRPr="00C9667B">
        <w:rPr>
          <w:rFonts w:cs="Arial"/>
          <w:b/>
          <w:sz w:val="22"/>
        </w:rPr>
        <w:t>Clause number and description</w:t>
      </w:r>
      <w:r w:rsidRPr="00C9667B">
        <w:rPr>
          <w:rFonts w:cs="Arial"/>
          <w:b/>
          <w:sz w:val="22"/>
        </w:rPr>
        <w:tab/>
        <w:t>Page</w:t>
      </w:r>
    </w:p>
    <w:p w14:paraId="4B7343A6" w14:textId="77777777" w:rsidR="00455B16" w:rsidRPr="00C9667B" w:rsidRDefault="00455B16" w:rsidP="004B3116">
      <w:pPr>
        <w:jc w:val="both"/>
        <w:rPr>
          <w:rFonts w:cs="Arial"/>
          <w:sz w:val="22"/>
        </w:rPr>
      </w:pPr>
    </w:p>
    <w:p w14:paraId="1FF71FFC" w14:textId="77777777" w:rsidR="002F4E7E" w:rsidRPr="00C9667B" w:rsidRDefault="00455B16" w:rsidP="00BB0508">
      <w:pPr>
        <w:pStyle w:val="TOC1"/>
        <w:rPr>
          <w:rFonts w:eastAsiaTheme="minorEastAsia" w:cs="Arial"/>
          <w:noProof/>
          <w:sz w:val="22"/>
          <w:lang w:val="en-GB" w:eastAsia="en-GB"/>
        </w:rPr>
      </w:pPr>
      <w:r w:rsidRPr="00C9667B">
        <w:rPr>
          <w:rFonts w:cs="Arial"/>
          <w:b/>
          <w:sz w:val="22"/>
        </w:rPr>
        <w:fldChar w:fldCharType="begin"/>
      </w:r>
      <w:r w:rsidRPr="00C9667B">
        <w:rPr>
          <w:rFonts w:cs="Arial"/>
          <w:b/>
          <w:sz w:val="22"/>
        </w:rPr>
        <w:instrText xml:space="preserve"> TOC \o "1-9" \h \z \t "Clause1Head,1" </w:instrText>
      </w:r>
      <w:r w:rsidRPr="00C9667B">
        <w:rPr>
          <w:rFonts w:cs="Arial"/>
          <w:b/>
          <w:sz w:val="22"/>
        </w:rPr>
        <w:fldChar w:fldCharType="separate"/>
      </w:r>
      <w:hyperlink w:anchor="_Toc487707433" w:history="1">
        <w:r w:rsidR="002F4E7E" w:rsidRPr="00C9667B">
          <w:rPr>
            <w:rStyle w:val="Hyperlink"/>
            <w:rFonts w:cs="Arial"/>
            <w:noProof/>
            <w:sz w:val="22"/>
          </w:rPr>
          <w:t>1.</w:t>
        </w:r>
        <w:r w:rsidR="002F4E7E" w:rsidRPr="00C9667B">
          <w:rPr>
            <w:rFonts w:eastAsiaTheme="minorEastAsia" w:cs="Arial"/>
            <w:noProof/>
            <w:sz w:val="22"/>
            <w:lang w:val="en-GB" w:eastAsia="en-GB"/>
          </w:rPr>
          <w:tab/>
        </w:r>
        <w:r w:rsidR="002F4E7E" w:rsidRPr="00C9667B">
          <w:rPr>
            <w:rStyle w:val="Hyperlink"/>
            <w:rFonts w:cs="Arial"/>
            <w:noProof/>
            <w:sz w:val="22"/>
          </w:rPr>
          <w:t>AGREEMENT</w:t>
        </w:r>
        <w:r w:rsidR="002F4E7E" w:rsidRPr="00C9667B">
          <w:rPr>
            <w:rFonts w:cs="Arial"/>
            <w:noProof/>
            <w:webHidden/>
            <w:sz w:val="22"/>
          </w:rPr>
          <w:tab/>
        </w:r>
        <w:r w:rsidR="002F4E7E" w:rsidRPr="00C9667B">
          <w:rPr>
            <w:rFonts w:cs="Arial"/>
            <w:noProof/>
            <w:webHidden/>
            <w:sz w:val="22"/>
          </w:rPr>
          <w:fldChar w:fldCharType="begin"/>
        </w:r>
        <w:r w:rsidR="002F4E7E" w:rsidRPr="00C9667B">
          <w:rPr>
            <w:rFonts w:cs="Arial"/>
            <w:noProof/>
            <w:webHidden/>
            <w:sz w:val="22"/>
          </w:rPr>
          <w:instrText xml:space="preserve"> PAGEREF _Toc487707433 \h </w:instrText>
        </w:r>
        <w:r w:rsidR="002F4E7E" w:rsidRPr="00C9667B">
          <w:rPr>
            <w:rFonts w:cs="Arial"/>
            <w:noProof/>
            <w:webHidden/>
            <w:sz w:val="22"/>
          </w:rPr>
        </w:r>
        <w:r w:rsidR="002F4E7E" w:rsidRPr="00C9667B">
          <w:rPr>
            <w:rFonts w:cs="Arial"/>
            <w:noProof/>
            <w:webHidden/>
            <w:sz w:val="22"/>
          </w:rPr>
          <w:fldChar w:fldCharType="separate"/>
        </w:r>
        <w:r w:rsidR="00732388" w:rsidRPr="00C9667B">
          <w:rPr>
            <w:rFonts w:cs="Arial"/>
            <w:noProof/>
            <w:webHidden/>
            <w:sz w:val="22"/>
          </w:rPr>
          <w:t>3</w:t>
        </w:r>
        <w:r w:rsidR="002F4E7E" w:rsidRPr="00C9667B">
          <w:rPr>
            <w:rFonts w:cs="Arial"/>
            <w:noProof/>
            <w:webHidden/>
            <w:sz w:val="22"/>
          </w:rPr>
          <w:fldChar w:fldCharType="end"/>
        </w:r>
      </w:hyperlink>
    </w:p>
    <w:p w14:paraId="6692C782" w14:textId="77777777" w:rsidR="002F4E7E" w:rsidRPr="00C9667B" w:rsidRDefault="00924270" w:rsidP="00BB0508">
      <w:pPr>
        <w:pStyle w:val="TOC1"/>
        <w:rPr>
          <w:rFonts w:eastAsiaTheme="minorEastAsia" w:cs="Arial"/>
          <w:noProof/>
          <w:sz w:val="22"/>
          <w:lang w:val="en-GB" w:eastAsia="en-GB"/>
        </w:rPr>
      </w:pPr>
      <w:hyperlink w:anchor="_Toc487707434" w:history="1">
        <w:r w:rsidR="002F4E7E" w:rsidRPr="00C9667B">
          <w:rPr>
            <w:rStyle w:val="Hyperlink"/>
            <w:rFonts w:cs="Arial"/>
            <w:noProof/>
            <w:sz w:val="22"/>
          </w:rPr>
          <w:t>2.</w:t>
        </w:r>
        <w:r w:rsidR="002F4E7E" w:rsidRPr="00C9667B">
          <w:rPr>
            <w:rFonts w:eastAsiaTheme="minorEastAsia" w:cs="Arial"/>
            <w:noProof/>
            <w:sz w:val="22"/>
            <w:lang w:val="en-GB" w:eastAsia="en-GB"/>
          </w:rPr>
          <w:tab/>
        </w:r>
        <w:r w:rsidR="002F4E7E" w:rsidRPr="00C9667B">
          <w:rPr>
            <w:rStyle w:val="Hyperlink"/>
            <w:rFonts w:cs="Arial"/>
            <w:noProof/>
            <w:sz w:val="22"/>
          </w:rPr>
          <w:t>DATA OWNERSHIP AND USE</w:t>
        </w:r>
        <w:r w:rsidR="002F4E7E" w:rsidRPr="00C9667B">
          <w:rPr>
            <w:rFonts w:cs="Arial"/>
            <w:noProof/>
            <w:webHidden/>
            <w:sz w:val="22"/>
          </w:rPr>
          <w:tab/>
        </w:r>
        <w:r w:rsidR="002F4E7E" w:rsidRPr="00C9667B">
          <w:rPr>
            <w:rFonts w:cs="Arial"/>
            <w:noProof/>
            <w:webHidden/>
            <w:sz w:val="22"/>
          </w:rPr>
          <w:fldChar w:fldCharType="begin"/>
        </w:r>
        <w:r w:rsidR="002F4E7E" w:rsidRPr="00C9667B">
          <w:rPr>
            <w:rFonts w:cs="Arial"/>
            <w:noProof/>
            <w:webHidden/>
            <w:sz w:val="22"/>
          </w:rPr>
          <w:instrText xml:space="preserve"> PAGEREF _Toc487707434 \h </w:instrText>
        </w:r>
        <w:r w:rsidR="002F4E7E" w:rsidRPr="00C9667B">
          <w:rPr>
            <w:rFonts w:cs="Arial"/>
            <w:noProof/>
            <w:webHidden/>
            <w:sz w:val="22"/>
          </w:rPr>
        </w:r>
        <w:r w:rsidR="002F4E7E" w:rsidRPr="00C9667B">
          <w:rPr>
            <w:rFonts w:cs="Arial"/>
            <w:noProof/>
            <w:webHidden/>
            <w:sz w:val="22"/>
          </w:rPr>
          <w:fldChar w:fldCharType="separate"/>
        </w:r>
        <w:r w:rsidR="00732388" w:rsidRPr="00C9667B">
          <w:rPr>
            <w:rFonts w:cs="Arial"/>
            <w:noProof/>
            <w:webHidden/>
            <w:sz w:val="22"/>
          </w:rPr>
          <w:t>4</w:t>
        </w:r>
        <w:r w:rsidR="002F4E7E" w:rsidRPr="00C9667B">
          <w:rPr>
            <w:rFonts w:cs="Arial"/>
            <w:noProof/>
            <w:webHidden/>
            <w:sz w:val="22"/>
          </w:rPr>
          <w:fldChar w:fldCharType="end"/>
        </w:r>
      </w:hyperlink>
    </w:p>
    <w:p w14:paraId="27FCB293" w14:textId="77777777" w:rsidR="002F4E7E" w:rsidRPr="00C9667B" w:rsidRDefault="00924270" w:rsidP="00BB0508">
      <w:pPr>
        <w:pStyle w:val="TOC1"/>
        <w:rPr>
          <w:rFonts w:eastAsiaTheme="minorEastAsia" w:cs="Arial"/>
          <w:noProof/>
          <w:sz w:val="22"/>
          <w:lang w:val="en-GB" w:eastAsia="en-GB"/>
        </w:rPr>
      </w:pPr>
      <w:hyperlink w:anchor="_Toc487707435" w:history="1">
        <w:r w:rsidR="002F4E7E" w:rsidRPr="00C9667B">
          <w:rPr>
            <w:rStyle w:val="Hyperlink"/>
            <w:rFonts w:cs="Arial"/>
            <w:noProof/>
            <w:sz w:val="22"/>
          </w:rPr>
          <w:t>3.</w:t>
        </w:r>
        <w:r w:rsidR="002F4E7E" w:rsidRPr="00C9667B">
          <w:rPr>
            <w:rFonts w:eastAsiaTheme="minorEastAsia" w:cs="Arial"/>
            <w:noProof/>
            <w:sz w:val="22"/>
            <w:lang w:val="en-GB" w:eastAsia="en-GB"/>
          </w:rPr>
          <w:tab/>
        </w:r>
        <w:r w:rsidR="002F4E7E" w:rsidRPr="00C9667B">
          <w:rPr>
            <w:rStyle w:val="Hyperlink"/>
            <w:rFonts w:cs="Arial"/>
            <w:noProof/>
            <w:sz w:val="22"/>
          </w:rPr>
          <w:t>AVAILABILITY, RETRIEVAL AND USE</w:t>
        </w:r>
        <w:r w:rsidR="002F4E7E" w:rsidRPr="00C9667B">
          <w:rPr>
            <w:rFonts w:cs="Arial"/>
            <w:noProof/>
            <w:webHidden/>
            <w:sz w:val="22"/>
          </w:rPr>
          <w:tab/>
        </w:r>
        <w:r w:rsidR="002F4E7E" w:rsidRPr="00C9667B">
          <w:rPr>
            <w:rFonts w:cs="Arial"/>
            <w:noProof/>
            <w:webHidden/>
            <w:sz w:val="22"/>
          </w:rPr>
          <w:fldChar w:fldCharType="begin"/>
        </w:r>
        <w:r w:rsidR="002F4E7E" w:rsidRPr="00C9667B">
          <w:rPr>
            <w:rFonts w:cs="Arial"/>
            <w:noProof/>
            <w:webHidden/>
            <w:sz w:val="22"/>
          </w:rPr>
          <w:instrText xml:space="preserve"> PAGEREF _Toc487707435 \h </w:instrText>
        </w:r>
        <w:r w:rsidR="002F4E7E" w:rsidRPr="00C9667B">
          <w:rPr>
            <w:rFonts w:cs="Arial"/>
            <w:noProof/>
            <w:webHidden/>
            <w:sz w:val="22"/>
          </w:rPr>
        </w:r>
        <w:r w:rsidR="002F4E7E" w:rsidRPr="00C9667B">
          <w:rPr>
            <w:rFonts w:cs="Arial"/>
            <w:noProof/>
            <w:webHidden/>
            <w:sz w:val="22"/>
          </w:rPr>
          <w:fldChar w:fldCharType="separate"/>
        </w:r>
        <w:r w:rsidR="00732388" w:rsidRPr="00C9667B">
          <w:rPr>
            <w:rFonts w:cs="Arial"/>
            <w:noProof/>
            <w:webHidden/>
            <w:sz w:val="22"/>
          </w:rPr>
          <w:t>5</w:t>
        </w:r>
        <w:r w:rsidR="002F4E7E" w:rsidRPr="00C9667B">
          <w:rPr>
            <w:rFonts w:cs="Arial"/>
            <w:noProof/>
            <w:webHidden/>
            <w:sz w:val="22"/>
          </w:rPr>
          <w:fldChar w:fldCharType="end"/>
        </w:r>
      </w:hyperlink>
    </w:p>
    <w:p w14:paraId="245B7DE8" w14:textId="77777777" w:rsidR="002F4E7E" w:rsidRPr="00C9667B" w:rsidRDefault="00924270" w:rsidP="00BB0508">
      <w:pPr>
        <w:pStyle w:val="TOC1"/>
        <w:rPr>
          <w:rFonts w:eastAsiaTheme="minorEastAsia" w:cs="Arial"/>
          <w:noProof/>
          <w:sz w:val="22"/>
          <w:lang w:val="en-GB" w:eastAsia="en-GB"/>
        </w:rPr>
      </w:pPr>
      <w:hyperlink w:anchor="_Toc487707436" w:history="1">
        <w:r w:rsidR="002F4E7E" w:rsidRPr="00C9667B">
          <w:rPr>
            <w:rStyle w:val="Hyperlink"/>
            <w:rFonts w:cs="Arial"/>
            <w:noProof/>
            <w:sz w:val="22"/>
          </w:rPr>
          <w:t>4.</w:t>
        </w:r>
        <w:r w:rsidR="002F4E7E" w:rsidRPr="00C9667B">
          <w:rPr>
            <w:rFonts w:eastAsiaTheme="minorEastAsia" w:cs="Arial"/>
            <w:noProof/>
            <w:sz w:val="22"/>
            <w:lang w:val="en-GB" w:eastAsia="en-GB"/>
          </w:rPr>
          <w:tab/>
        </w:r>
        <w:r w:rsidR="002F4E7E" w:rsidRPr="00C9667B">
          <w:rPr>
            <w:rStyle w:val="Hyperlink"/>
            <w:rFonts w:cs="Arial"/>
            <w:noProof/>
            <w:sz w:val="22"/>
          </w:rPr>
          <w:t>DATA STORAGE AND PRESERVATION</w:t>
        </w:r>
        <w:r w:rsidR="002F4E7E" w:rsidRPr="00C9667B">
          <w:rPr>
            <w:rFonts w:cs="Arial"/>
            <w:noProof/>
            <w:webHidden/>
            <w:sz w:val="22"/>
          </w:rPr>
          <w:tab/>
        </w:r>
        <w:r w:rsidR="002F4E7E" w:rsidRPr="00C9667B">
          <w:rPr>
            <w:rFonts w:cs="Arial"/>
            <w:noProof/>
            <w:webHidden/>
            <w:sz w:val="22"/>
          </w:rPr>
          <w:fldChar w:fldCharType="begin"/>
        </w:r>
        <w:r w:rsidR="002F4E7E" w:rsidRPr="00C9667B">
          <w:rPr>
            <w:rFonts w:cs="Arial"/>
            <w:noProof/>
            <w:webHidden/>
            <w:sz w:val="22"/>
          </w:rPr>
          <w:instrText xml:space="preserve"> PAGEREF _Toc487707436 \h </w:instrText>
        </w:r>
        <w:r w:rsidR="002F4E7E" w:rsidRPr="00C9667B">
          <w:rPr>
            <w:rFonts w:cs="Arial"/>
            <w:noProof/>
            <w:webHidden/>
            <w:sz w:val="22"/>
          </w:rPr>
        </w:r>
        <w:r w:rsidR="002F4E7E" w:rsidRPr="00C9667B">
          <w:rPr>
            <w:rFonts w:cs="Arial"/>
            <w:noProof/>
            <w:webHidden/>
            <w:sz w:val="22"/>
          </w:rPr>
          <w:fldChar w:fldCharType="separate"/>
        </w:r>
        <w:r w:rsidR="00732388" w:rsidRPr="00C9667B">
          <w:rPr>
            <w:rFonts w:cs="Arial"/>
            <w:noProof/>
            <w:webHidden/>
            <w:sz w:val="22"/>
          </w:rPr>
          <w:t>6</w:t>
        </w:r>
        <w:r w:rsidR="002F4E7E" w:rsidRPr="00C9667B">
          <w:rPr>
            <w:rFonts w:cs="Arial"/>
            <w:noProof/>
            <w:webHidden/>
            <w:sz w:val="22"/>
          </w:rPr>
          <w:fldChar w:fldCharType="end"/>
        </w:r>
      </w:hyperlink>
    </w:p>
    <w:p w14:paraId="64F9F237" w14:textId="3DB86F30" w:rsidR="002F4E7E" w:rsidRPr="00C9667B" w:rsidRDefault="00924270" w:rsidP="00BB0508">
      <w:pPr>
        <w:pStyle w:val="TOC1"/>
        <w:rPr>
          <w:rFonts w:eastAsiaTheme="minorEastAsia" w:cs="Arial"/>
          <w:noProof/>
          <w:sz w:val="22"/>
          <w:lang w:val="en-GB" w:eastAsia="en-GB"/>
        </w:rPr>
      </w:pPr>
      <w:hyperlink w:anchor="_Toc487707437" w:history="1">
        <w:r w:rsidR="002F4E7E" w:rsidRPr="00C9667B">
          <w:rPr>
            <w:rStyle w:val="Hyperlink"/>
            <w:rFonts w:cs="Arial"/>
            <w:noProof/>
            <w:sz w:val="22"/>
          </w:rPr>
          <w:t>5.</w:t>
        </w:r>
        <w:r w:rsidR="002F4E7E" w:rsidRPr="00C9667B">
          <w:rPr>
            <w:rFonts w:eastAsiaTheme="minorEastAsia" w:cs="Arial"/>
            <w:noProof/>
            <w:sz w:val="22"/>
            <w:lang w:val="en-GB" w:eastAsia="en-GB"/>
          </w:rPr>
          <w:tab/>
        </w:r>
        <w:r w:rsidR="002F4E7E" w:rsidRPr="00C9667B">
          <w:rPr>
            <w:rStyle w:val="Hyperlink"/>
            <w:rFonts w:cs="Arial"/>
            <w:noProof/>
            <w:sz w:val="22"/>
          </w:rPr>
          <w:t>DATA RETENTION AND DISPOSITION</w:t>
        </w:r>
        <w:r w:rsidR="002F4E7E" w:rsidRPr="00C9667B">
          <w:rPr>
            <w:rFonts w:cs="Arial"/>
            <w:noProof/>
            <w:webHidden/>
            <w:sz w:val="22"/>
          </w:rPr>
          <w:tab/>
        </w:r>
      </w:hyperlink>
      <w:r w:rsidR="00B454A4" w:rsidRPr="00C9667B">
        <w:rPr>
          <w:rFonts w:cs="Arial"/>
          <w:noProof/>
          <w:sz w:val="22"/>
        </w:rPr>
        <w:t>8</w:t>
      </w:r>
    </w:p>
    <w:p w14:paraId="63CE0603" w14:textId="2FAEA8C6" w:rsidR="002F4E7E" w:rsidRPr="00C9667B" w:rsidRDefault="00924270" w:rsidP="00BB0508">
      <w:pPr>
        <w:pStyle w:val="TOC1"/>
        <w:rPr>
          <w:rFonts w:eastAsiaTheme="minorEastAsia" w:cs="Arial"/>
          <w:noProof/>
          <w:sz w:val="22"/>
          <w:lang w:val="en-GB" w:eastAsia="en-GB"/>
        </w:rPr>
      </w:pPr>
      <w:hyperlink w:anchor="_Toc487707438" w:history="1">
        <w:r w:rsidR="002F4E7E" w:rsidRPr="00C9667B">
          <w:rPr>
            <w:rStyle w:val="Hyperlink"/>
            <w:rFonts w:cs="Arial"/>
            <w:noProof/>
            <w:sz w:val="22"/>
          </w:rPr>
          <w:t>6.</w:t>
        </w:r>
        <w:r w:rsidR="002F4E7E" w:rsidRPr="00C9667B">
          <w:rPr>
            <w:rFonts w:eastAsiaTheme="minorEastAsia" w:cs="Arial"/>
            <w:noProof/>
            <w:sz w:val="22"/>
            <w:lang w:val="en-GB" w:eastAsia="en-GB"/>
          </w:rPr>
          <w:tab/>
        </w:r>
        <w:r w:rsidR="002F4E7E" w:rsidRPr="00C9667B">
          <w:rPr>
            <w:rStyle w:val="Hyperlink"/>
            <w:rFonts w:cs="Arial"/>
            <w:noProof/>
            <w:sz w:val="22"/>
          </w:rPr>
          <w:t>SECURITY, CONFIDENTIALITY AND PRIVACY</w:t>
        </w:r>
        <w:r w:rsidR="002F4E7E" w:rsidRPr="00C9667B">
          <w:rPr>
            <w:rFonts w:cs="Arial"/>
            <w:noProof/>
            <w:webHidden/>
            <w:sz w:val="22"/>
          </w:rPr>
          <w:tab/>
        </w:r>
        <w:r w:rsidR="00901271">
          <w:rPr>
            <w:rFonts w:cs="Arial"/>
            <w:noProof/>
            <w:webHidden/>
            <w:sz w:val="22"/>
          </w:rPr>
          <w:t>10</w:t>
        </w:r>
      </w:hyperlink>
    </w:p>
    <w:p w14:paraId="71C99FB7" w14:textId="239C1F0C" w:rsidR="002F4E7E" w:rsidRPr="00C9667B" w:rsidRDefault="00924270" w:rsidP="00BB0508">
      <w:pPr>
        <w:pStyle w:val="TOC1"/>
        <w:rPr>
          <w:rFonts w:eastAsiaTheme="minorEastAsia" w:cs="Arial"/>
          <w:noProof/>
          <w:sz w:val="22"/>
          <w:lang w:val="en-GB" w:eastAsia="en-GB"/>
        </w:rPr>
      </w:pPr>
      <w:hyperlink w:anchor="_Toc487707439" w:history="1">
        <w:r w:rsidR="002F4E7E" w:rsidRPr="00C9667B">
          <w:rPr>
            <w:rStyle w:val="Hyperlink"/>
            <w:rFonts w:cs="Arial"/>
            <w:noProof/>
            <w:sz w:val="22"/>
          </w:rPr>
          <w:t>7.</w:t>
        </w:r>
        <w:r w:rsidR="002F4E7E" w:rsidRPr="00C9667B">
          <w:rPr>
            <w:rFonts w:eastAsiaTheme="minorEastAsia" w:cs="Arial"/>
            <w:noProof/>
            <w:sz w:val="22"/>
            <w:lang w:val="en-GB" w:eastAsia="en-GB"/>
          </w:rPr>
          <w:tab/>
        </w:r>
        <w:r w:rsidR="002F4E7E" w:rsidRPr="00C9667B">
          <w:rPr>
            <w:rStyle w:val="Hyperlink"/>
            <w:rFonts w:cs="Arial"/>
            <w:noProof/>
            <w:sz w:val="22"/>
          </w:rPr>
          <w:t>DATA LOCATION AND CROSS-BORDER DATA FLOWS</w:t>
        </w:r>
        <w:r w:rsidR="002F4E7E" w:rsidRPr="00C9667B">
          <w:rPr>
            <w:rFonts w:cs="Arial"/>
            <w:noProof/>
            <w:webHidden/>
            <w:sz w:val="22"/>
          </w:rPr>
          <w:tab/>
        </w:r>
        <w:r w:rsidR="00901271">
          <w:rPr>
            <w:rFonts w:cs="Arial"/>
            <w:noProof/>
            <w:webHidden/>
            <w:sz w:val="22"/>
          </w:rPr>
          <w:t>19</w:t>
        </w:r>
      </w:hyperlink>
    </w:p>
    <w:p w14:paraId="5F012EA2" w14:textId="4AF387A6" w:rsidR="002F4E7E" w:rsidRPr="00C9667B" w:rsidRDefault="00924270" w:rsidP="00BB0508">
      <w:pPr>
        <w:pStyle w:val="TOC1"/>
        <w:rPr>
          <w:rFonts w:cs="Arial"/>
          <w:noProof/>
          <w:sz w:val="22"/>
        </w:rPr>
      </w:pPr>
      <w:hyperlink w:anchor="_Toc487707440" w:history="1">
        <w:r w:rsidR="002F4E7E" w:rsidRPr="00C9667B">
          <w:rPr>
            <w:rStyle w:val="Hyperlink"/>
            <w:rFonts w:cs="Arial"/>
            <w:noProof/>
            <w:sz w:val="22"/>
          </w:rPr>
          <w:t>8.</w:t>
        </w:r>
        <w:r w:rsidR="002F4E7E" w:rsidRPr="00C9667B">
          <w:rPr>
            <w:rFonts w:eastAsiaTheme="minorEastAsia" w:cs="Arial"/>
            <w:noProof/>
            <w:sz w:val="22"/>
            <w:lang w:val="en-GB" w:eastAsia="en-GB"/>
          </w:rPr>
          <w:tab/>
        </w:r>
        <w:r w:rsidR="002F4E7E" w:rsidRPr="00C9667B">
          <w:rPr>
            <w:rStyle w:val="Hyperlink"/>
            <w:rFonts w:cs="Arial"/>
            <w:noProof/>
            <w:sz w:val="22"/>
          </w:rPr>
          <w:t>END OF SERVICE – CONTRACT TERMINATION</w:t>
        </w:r>
        <w:r w:rsidR="002F4E7E" w:rsidRPr="00C9667B">
          <w:rPr>
            <w:rFonts w:cs="Arial"/>
            <w:noProof/>
            <w:webHidden/>
            <w:sz w:val="22"/>
          </w:rPr>
          <w:tab/>
        </w:r>
        <w:r w:rsidR="00901271">
          <w:rPr>
            <w:rFonts w:cs="Arial"/>
            <w:noProof/>
            <w:webHidden/>
            <w:sz w:val="22"/>
          </w:rPr>
          <w:t>24</w:t>
        </w:r>
      </w:hyperlink>
    </w:p>
    <w:p w14:paraId="4B66E022" w14:textId="708793FD" w:rsidR="002F4E7E" w:rsidRPr="00C9667B" w:rsidRDefault="00B454A4" w:rsidP="00F068D9">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9.    SERVICE OFFERING…………..…………………………………………………………………….2</w:t>
      </w:r>
      <w:r w:rsidR="00901271">
        <w:rPr>
          <w:rStyle w:val="Hyperlink"/>
          <w:rFonts w:cs="Arial"/>
          <w:noProof/>
          <w:color w:val="000000" w:themeColor="text1"/>
          <w:sz w:val="22"/>
          <w:u w:val="none"/>
        </w:rPr>
        <w:t>5</w:t>
      </w:r>
      <w:r w:rsidRPr="00C9667B">
        <w:rPr>
          <w:rStyle w:val="Hyperlink"/>
          <w:rFonts w:cs="Arial"/>
          <w:noProof/>
          <w:color w:val="000000" w:themeColor="text1"/>
          <w:sz w:val="22"/>
          <w:u w:val="none"/>
        </w:rPr>
        <w:t xml:space="preserve">                   </w:t>
      </w:r>
    </w:p>
    <w:p w14:paraId="44B145AD" w14:textId="3F50EF9C" w:rsidR="002F4E7E" w:rsidRPr="00C9667B" w:rsidRDefault="00924270" w:rsidP="00BB0508">
      <w:pPr>
        <w:pStyle w:val="TOC1"/>
        <w:rPr>
          <w:rStyle w:val="Hyperlink"/>
          <w:rFonts w:cs="Arial"/>
          <w:noProof/>
          <w:color w:val="000000" w:themeColor="text1"/>
          <w:sz w:val="22"/>
          <w:u w:val="none"/>
        </w:rPr>
      </w:pPr>
      <w:hyperlink w:anchor="_Toc487707442" w:history="1">
        <w:r w:rsidR="002F4E7E" w:rsidRPr="00C9667B">
          <w:rPr>
            <w:rStyle w:val="Hyperlink"/>
            <w:rFonts w:cs="Arial"/>
            <w:noProof/>
            <w:color w:val="000000" w:themeColor="text1"/>
            <w:sz w:val="22"/>
            <w:u w:val="none"/>
          </w:rPr>
          <w:t>10.</w:t>
        </w:r>
        <w:r w:rsidR="002F4E7E" w:rsidRPr="00C9667B">
          <w:rPr>
            <w:rStyle w:val="Hyperlink"/>
            <w:rFonts w:cs="Arial"/>
            <w:noProof/>
            <w:color w:val="000000" w:themeColor="text1"/>
            <w:sz w:val="22"/>
            <w:u w:val="none"/>
          </w:rPr>
          <w:tab/>
          <w:t>DISASTER RECOVERY AND BUSINESS CONTINUITY</w:t>
        </w:r>
        <w:r w:rsidR="002F4E7E"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26</w:t>
        </w:r>
      </w:hyperlink>
    </w:p>
    <w:p w14:paraId="065C2E9C" w14:textId="262F465C" w:rsidR="002F4E7E" w:rsidRPr="00C9667B" w:rsidRDefault="002F4E7E" w:rsidP="00BB0508">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11.</w:t>
      </w:r>
      <w:r w:rsidRPr="00C9667B">
        <w:rPr>
          <w:rStyle w:val="Hyperlink"/>
          <w:rFonts w:cs="Arial"/>
          <w:noProof/>
          <w:color w:val="000000" w:themeColor="text1"/>
          <w:sz w:val="22"/>
          <w:u w:val="none"/>
        </w:rPr>
        <w:tab/>
        <w:t>SERVICE LEVELS</w:t>
      </w:r>
      <w:r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w:t>
      </w:r>
      <w:r w:rsidR="00901271">
        <w:rPr>
          <w:rStyle w:val="Hyperlink"/>
          <w:rFonts w:cs="Arial"/>
          <w:noProof/>
          <w:webHidden/>
          <w:color w:val="000000" w:themeColor="text1"/>
          <w:sz w:val="22"/>
          <w:u w:val="none"/>
        </w:rPr>
        <w:t>8</w:t>
      </w:r>
    </w:p>
    <w:p w14:paraId="1974CCB3" w14:textId="4FA217C6" w:rsidR="002F4E7E" w:rsidRPr="00C9667B" w:rsidRDefault="00924270" w:rsidP="00BB0508">
      <w:pPr>
        <w:pStyle w:val="TOC1"/>
        <w:rPr>
          <w:rStyle w:val="Hyperlink"/>
          <w:rFonts w:cs="Arial"/>
          <w:noProof/>
          <w:color w:val="000000" w:themeColor="text1"/>
          <w:sz w:val="22"/>
          <w:u w:val="none"/>
        </w:rPr>
      </w:pPr>
      <w:hyperlink w:anchor="_Toc487707445" w:history="1">
        <w:r w:rsidR="002F4E7E"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2</w:t>
        </w:r>
        <w:r w:rsidR="002F4E7E" w:rsidRPr="00C9667B">
          <w:rPr>
            <w:rStyle w:val="Hyperlink"/>
            <w:rFonts w:cs="Arial"/>
            <w:noProof/>
            <w:color w:val="000000" w:themeColor="text1"/>
            <w:sz w:val="22"/>
            <w:u w:val="none"/>
          </w:rPr>
          <w:t>.</w:t>
        </w:r>
        <w:r w:rsidR="002F4E7E" w:rsidRPr="00C9667B">
          <w:rPr>
            <w:rStyle w:val="Hyperlink"/>
            <w:rFonts w:cs="Arial"/>
            <w:noProof/>
            <w:color w:val="000000" w:themeColor="text1"/>
            <w:sz w:val="22"/>
            <w:u w:val="none"/>
          </w:rPr>
          <w:tab/>
          <w:t>INSURANCE</w:t>
        </w:r>
        <w:r w:rsidR="002F4E7E" w:rsidRPr="00C9667B">
          <w:rPr>
            <w:rStyle w:val="Hyperlink"/>
            <w:rFonts w:cs="Arial"/>
            <w:noProof/>
            <w:webHidden/>
            <w:color w:val="000000" w:themeColor="text1"/>
            <w:sz w:val="22"/>
            <w:u w:val="none"/>
          </w:rPr>
          <w:tab/>
        </w:r>
        <w:r w:rsidR="00B454A4" w:rsidRPr="00C9667B">
          <w:rPr>
            <w:rStyle w:val="Hyperlink"/>
            <w:rFonts w:cs="Arial"/>
            <w:noProof/>
            <w:webHidden/>
            <w:color w:val="000000" w:themeColor="text1"/>
            <w:sz w:val="22"/>
            <w:u w:val="none"/>
          </w:rPr>
          <w:t>2</w:t>
        </w:r>
      </w:hyperlink>
      <w:r w:rsidR="00901271">
        <w:rPr>
          <w:rStyle w:val="Hyperlink"/>
          <w:rFonts w:cs="Arial"/>
          <w:noProof/>
          <w:color w:val="000000" w:themeColor="text1"/>
          <w:sz w:val="22"/>
          <w:u w:val="none"/>
        </w:rPr>
        <w:t>9</w:t>
      </w:r>
    </w:p>
    <w:p w14:paraId="30DDA115" w14:textId="31249FBE" w:rsidR="002F4E7E" w:rsidRPr="00C9667B" w:rsidRDefault="002F4E7E" w:rsidP="00BB0508">
      <w:pPr>
        <w:pStyle w:val="TOC1"/>
        <w:rPr>
          <w:rStyle w:val="Hyperlink"/>
          <w:rFonts w:cs="Arial"/>
          <w:noProof/>
          <w:color w:val="000000" w:themeColor="text1"/>
          <w:sz w:val="22"/>
          <w:u w:val="none"/>
        </w:rPr>
      </w:pPr>
      <w:r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3</w:t>
      </w:r>
      <w:r w:rsidRPr="00C9667B">
        <w:rPr>
          <w:rStyle w:val="Hyperlink"/>
          <w:rFonts w:cs="Arial"/>
          <w:noProof/>
          <w:color w:val="000000" w:themeColor="text1"/>
          <w:sz w:val="22"/>
          <w:u w:val="none"/>
        </w:rPr>
        <w:t>.</w:t>
      </w:r>
      <w:r w:rsidRPr="00C9667B">
        <w:rPr>
          <w:rStyle w:val="Hyperlink"/>
          <w:rFonts w:cs="Arial"/>
          <w:noProof/>
          <w:color w:val="000000" w:themeColor="text1"/>
          <w:sz w:val="22"/>
          <w:u w:val="none"/>
        </w:rPr>
        <w:tab/>
        <w:t>INDEMNIFICATION AND LIABILITY</w:t>
      </w:r>
      <w:r w:rsidRPr="00C9667B">
        <w:rPr>
          <w:rStyle w:val="Hyperlink"/>
          <w:rFonts w:cs="Arial"/>
          <w:noProof/>
          <w:webHidden/>
          <w:color w:val="000000" w:themeColor="text1"/>
          <w:sz w:val="22"/>
          <w:u w:val="none"/>
        </w:rPr>
        <w:tab/>
      </w:r>
      <w:r w:rsidR="00901271">
        <w:rPr>
          <w:rStyle w:val="Hyperlink"/>
          <w:rFonts w:cs="Arial"/>
          <w:noProof/>
          <w:webHidden/>
          <w:color w:val="000000" w:themeColor="text1"/>
          <w:sz w:val="22"/>
          <w:u w:val="none"/>
        </w:rPr>
        <w:t>31</w:t>
      </w:r>
    </w:p>
    <w:p w14:paraId="417962FE" w14:textId="5C3888AE" w:rsidR="002F4E7E" w:rsidRPr="00C9667B" w:rsidRDefault="00924270" w:rsidP="00BB0508">
      <w:pPr>
        <w:pStyle w:val="TOC1"/>
        <w:rPr>
          <w:rStyle w:val="Hyperlink"/>
          <w:rFonts w:cs="Arial"/>
          <w:noProof/>
          <w:color w:val="000000" w:themeColor="text1"/>
          <w:sz w:val="22"/>
          <w:u w:val="none"/>
        </w:rPr>
      </w:pPr>
      <w:hyperlink w:anchor="_Toc487707447" w:history="1">
        <w:r w:rsidR="002F4E7E" w:rsidRPr="00C9667B">
          <w:rPr>
            <w:rStyle w:val="Hyperlink"/>
            <w:rFonts w:cs="Arial"/>
            <w:noProof/>
            <w:color w:val="000000" w:themeColor="text1"/>
            <w:sz w:val="22"/>
            <w:u w:val="none"/>
          </w:rPr>
          <w:t>1</w:t>
        </w:r>
        <w:r w:rsidR="00B454A4" w:rsidRPr="00C9667B">
          <w:rPr>
            <w:rStyle w:val="Hyperlink"/>
            <w:rFonts w:cs="Arial"/>
            <w:noProof/>
            <w:color w:val="000000" w:themeColor="text1"/>
            <w:sz w:val="22"/>
            <w:u w:val="none"/>
          </w:rPr>
          <w:t>4</w:t>
        </w:r>
        <w:r w:rsidR="002F4E7E" w:rsidRPr="00C9667B">
          <w:rPr>
            <w:rStyle w:val="Hyperlink"/>
            <w:rFonts w:cs="Arial"/>
            <w:noProof/>
            <w:color w:val="000000" w:themeColor="text1"/>
            <w:sz w:val="22"/>
            <w:u w:val="none"/>
          </w:rPr>
          <w:t>.</w:t>
        </w:r>
        <w:r w:rsidR="002F4E7E" w:rsidRPr="00C9667B">
          <w:rPr>
            <w:rStyle w:val="Hyperlink"/>
            <w:rFonts w:cs="Arial"/>
            <w:noProof/>
            <w:color w:val="000000" w:themeColor="text1"/>
            <w:sz w:val="22"/>
            <w:u w:val="none"/>
          </w:rPr>
          <w:tab/>
          <w:t>FINAL RISK ASSESSMENT</w:t>
        </w:r>
        <w:r w:rsidR="002F4E7E" w:rsidRPr="00C9667B">
          <w:rPr>
            <w:rStyle w:val="Hyperlink"/>
            <w:rFonts w:cs="Arial"/>
            <w:noProof/>
            <w:webHidden/>
            <w:color w:val="000000" w:themeColor="text1"/>
            <w:sz w:val="22"/>
            <w:u w:val="none"/>
          </w:rPr>
          <w:tab/>
        </w:r>
        <w:r w:rsidR="002F4E7E" w:rsidRPr="00C9667B">
          <w:rPr>
            <w:rStyle w:val="Hyperlink"/>
            <w:rFonts w:cs="Arial"/>
            <w:noProof/>
            <w:webHidden/>
            <w:color w:val="000000" w:themeColor="text1"/>
            <w:sz w:val="22"/>
            <w:u w:val="none"/>
          </w:rPr>
          <w:fldChar w:fldCharType="begin"/>
        </w:r>
        <w:r w:rsidR="002F4E7E" w:rsidRPr="00C9667B">
          <w:rPr>
            <w:rStyle w:val="Hyperlink"/>
            <w:rFonts w:cs="Arial"/>
            <w:noProof/>
            <w:webHidden/>
            <w:color w:val="000000" w:themeColor="text1"/>
            <w:sz w:val="22"/>
            <w:u w:val="none"/>
          </w:rPr>
          <w:instrText xml:space="preserve"> PAGEREF _Toc487707447 \h </w:instrText>
        </w:r>
        <w:r w:rsidR="002F4E7E" w:rsidRPr="00C9667B">
          <w:rPr>
            <w:rStyle w:val="Hyperlink"/>
            <w:rFonts w:cs="Arial"/>
            <w:noProof/>
            <w:webHidden/>
            <w:color w:val="000000" w:themeColor="text1"/>
            <w:sz w:val="22"/>
            <w:u w:val="none"/>
          </w:rPr>
        </w:r>
        <w:r w:rsidR="002F4E7E" w:rsidRPr="00C9667B">
          <w:rPr>
            <w:rStyle w:val="Hyperlink"/>
            <w:rFonts w:cs="Arial"/>
            <w:noProof/>
            <w:webHidden/>
            <w:color w:val="000000" w:themeColor="text1"/>
            <w:sz w:val="22"/>
            <w:u w:val="none"/>
          </w:rPr>
          <w:fldChar w:fldCharType="separate"/>
        </w:r>
        <w:r w:rsidR="00732388" w:rsidRPr="00C9667B">
          <w:rPr>
            <w:rStyle w:val="Hyperlink"/>
            <w:rFonts w:cs="Arial"/>
            <w:noProof/>
            <w:webHidden/>
            <w:color w:val="000000" w:themeColor="text1"/>
            <w:sz w:val="22"/>
            <w:u w:val="none"/>
          </w:rPr>
          <w:t>3</w:t>
        </w:r>
        <w:r w:rsidR="002F4E7E" w:rsidRPr="00C9667B">
          <w:rPr>
            <w:rStyle w:val="Hyperlink"/>
            <w:rFonts w:cs="Arial"/>
            <w:noProof/>
            <w:webHidden/>
            <w:color w:val="000000" w:themeColor="text1"/>
            <w:sz w:val="22"/>
            <w:u w:val="none"/>
          </w:rPr>
          <w:fldChar w:fldCharType="end"/>
        </w:r>
      </w:hyperlink>
      <w:r w:rsidR="00901271">
        <w:rPr>
          <w:rStyle w:val="Hyperlink"/>
          <w:rFonts w:cs="Arial"/>
          <w:noProof/>
          <w:color w:val="000000" w:themeColor="text1"/>
          <w:sz w:val="22"/>
          <w:u w:val="none"/>
        </w:rPr>
        <w:t>1</w:t>
      </w:r>
    </w:p>
    <w:p w14:paraId="25757375" w14:textId="5CD25DE4" w:rsidR="00B454A4" w:rsidRPr="00C9667B" w:rsidRDefault="00924270" w:rsidP="00B454A4">
      <w:pPr>
        <w:pStyle w:val="TOC1"/>
        <w:rPr>
          <w:rFonts w:cs="Arial"/>
          <w:noProof/>
          <w:color w:val="000000" w:themeColor="text1"/>
          <w:sz w:val="22"/>
        </w:rPr>
      </w:pPr>
      <w:hyperlink w:anchor="_Toc487707440" w:history="1">
        <w:r w:rsidR="00B454A4" w:rsidRPr="00C9667B">
          <w:rPr>
            <w:rStyle w:val="Hyperlink"/>
            <w:rFonts w:cs="Arial"/>
            <w:noProof/>
            <w:color w:val="000000" w:themeColor="text1"/>
            <w:sz w:val="22"/>
            <w:u w:val="none"/>
          </w:rPr>
          <w:t>15.</w:t>
        </w:r>
        <w:r w:rsidR="00B454A4" w:rsidRPr="00C9667B">
          <w:rPr>
            <w:rFonts w:eastAsiaTheme="minorEastAsia" w:cs="Arial"/>
            <w:noProof/>
            <w:color w:val="000000" w:themeColor="text1"/>
            <w:sz w:val="22"/>
            <w:lang w:val="en-GB" w:eastAsia="en-GB"/>
          </w:rPr>
          <w:tab/>
        </w:r>
        <w:r w:rsidR="00B454A4" w:rsidRPr="00C9667B">
          <w:rPr>
            <w:rStyle w:val="Hyperlink"/>
            <w:rFonts w:cs="Arial"/>
            <w:noProof/>
            <w:color w:val="000000" w:themeColor="text1"/>
            <w:sz w:val="22"/>
            <w:u w:val="none"/>
          </w:rPr>
          <w:t>SUPPORTING DOCUMENTATION</w:t>
        </w:r>
        <w:r w:rsidR="00B454A4" w:rsidRPr="00C9667B">
          <w:rPr>
            <w:rFonts w:cs="Arial"/>
            <w:noProof/>
            <w:webHidden/>
            <w:color w:val="000000" w:themeColor="text1"/>
            <w:sz w:val="22"/>
          </w:rPr>
          <w:tab/>
          <w:t>3</w:t>
        </w:r>
      </w:hyperlink>
      <w:r w:rsidR="00901271">
        <w:rPr>
          <w:rFonts w:cs="Arial"/>
          <w:noProof/>
          <w:color w:val="000000" w:themeColor="text1"/>
          <w:sz w:val="22"/>
        </w:rPr>
        <w:t>2</w:t>
      </w:r>
    </w:p>
    <w:p w14:paraId="4FBA8E01" w14:textId="0D02389E" w:rsidR="00B454A4" w:rsidRPr="00C9667B" w:rsidRDefault="00924270" w:rsidP="00B454A4">
      <w:pPr>
        <w:pStyle w:val="TOC1"/>
        <w:rPr>
          <w:rFonts w:cs="Arial"/>
          <w:noProof/>
          <w:sz w:val="22"/>
        </w:rPr>
      </w:pPr>
      <w:hyperlink w:anchor="_Toc487707440" w:history="1">
        <w:r w:rsidR="00B454A4" w:rsidRPr="00C9667B">
          <w:rPr>
            <w:rStyle w:val="Hyperlink"/>
            <w:rFonts w:cs="Arial"/>
            <w:noProof/>
            <w:sz w:val="22"/>
          </w:rPr>
          <w:t>16.</w:t>
        </w:r>
        <w:r w:rsidR="00B454A4" w:rsidRPr="00C9667B">
          <w:rPr>
            <w:rFonts w:eastAsiaTheme="minorEastAsia" w:cs="Arial"/>
            <w:noProof/>
            <w:sz w:val="22"/>
            <w:lang w:val="en-GB" w:eastAsia="en-GB"/>
          </w:rPr>
          <w:tab/>
        </w:r>
        <w:r w:rsidR="00B454A4" w:rsidRPr="00C9667B">
          <w:rPr>
            <w:rStyle w:val="Hyperlink"/>
            <w:rFonts w:cs="Arial"/>
            <w:noProof/>
            <w:sz w:val="22"/>
          </w:rPr>
          <w:t>DATA PROTECTION AND ACCESS CONTROL</w:t>
        </w:r>
        <w:r w:rsidR="00B454A4" w:rsidRPr="00C9667B">
          <w:rPr>
            <w:rFonts w:cs="Arial"/>
            <w:noProof/>
            <w:webHidden/>
            <w:sz w:val="22"/>
          </w:rPr>
          <w:tab/>
        </w:r>
        <w:r w:rsidR="00F068D9" w:rsidRPr="00C9667B">
          <w:rPr>
            <w:rFonts w:cs="Arial"/>
            <w:noProof/>
            <w:webHidden/>
            <w:sz w:val="22"/>
          </w:rPr>
          <w:t>3</w:t>
        </w:r>
      </w:hyperlink>
      <w:r w:rsidR="00901271">
        <w:rPr>
          <w:rFonts w:cs="Arial"/>
          <w:noProof/>
          <w:sz w:val="22"/>
        </w:rPr>
        <w:t>2</w:t>
      </w:r>
    </w:p>
    <w:p w14:paraId="32D69D96" w14:textId="0181669E" w:rsidR="00F068D9" w:rsidRPr="00C9667B" w:rsidRDefault="00924270" w:rsidP="00F068D9">
      <w:pPr>
        <w:pStyle w:val="TOC1"/>
        <w:rPr>
          <w:rFonts w:cs="Arial"/>
          <w:noProof/>
          <w:sz w:val="22"/>
        </w:rPr>
      </w:pPr>
      <w:hyperlink w:anchor="_Toc487707440" w:history="1">
        <w:r w:rsidR="00F068D9" w:rsidRPr="00C9667B">
          <w:rPr>
            <w:rStyle w:val="Hyperlink"/>
            <w:rFonts w:cs="Arial"/>
            <w:noProof/>
            <w:sz w:val="22"/>
          </w:rPr>
          <w:t>17.</w:t>
        </w:r>
        <w:r w:rsidR="00F068D9" w:rsidRPr="00C9667B">
          <w:rPr>
            <w:rFonts w:eastAsiaTheme="minorEastAsia" w:cs="Arial"/>
            <w:noProof/>
            <w:sz w:val="22"/>
            <w:lang w:val="en-GB" w:eastAsia="en-GB"/>
          </w:rPr>
          <w:tab/>
        </w:r>
        <w:r w:rsidR="00F068D9" w:rsidRPr="00C9667B">
          <w:rPr>
            <w:rStyle w:val="Hyperlink"/>
            <w:rFonts w:cs="Arial"/>
            <w:noProof/>
            <w:sz w:val="22"/>
          </w:rPr>
          <w:t>POLICIES AND STANDARDS</w:t>
        </w:r>
        <w:r w:rsidR="00F068D9" w:rsidRPr="00C9667B">
          <w:rPr>
            <w:rFonts w:cs="Arial"/>
            <w:noProof/>
            <w:webHidden/>
            <w:sz w:val="22"/>
          </w:rPr>
          <w:tab/>
          <w:t>3</w:t>
        </w:r>
      </w:hyperlink>
      <w:r w:rsidR="00901271">
        <w:rPr>
          <w:rFonts w:cs="Arial"/>
          <w:noProof/>
          <w:sz w:val="22"/>
        </w:rPr>
        <w:t>3</w:t>
      </w:r>
    </w:p>
    <w:p w14:paraId="62FA70C8" w14:textId="2EA35804" w:rsidR="00F068D9" w:rsidRPr="00C9667B" w:rsidRDefault="00F068D9" w:rsidP="00F068D9">
      <w:pPr>
        <w:pStyle w:val="TOC1"/>
        <w:rPr>
          <w:rFonts w:cs="Arial"/>
          <w:noProof/>
          <w:sz w:val="22"/>
        </w:rPr>
      </w:pPr>
      <w:r w:rsidRPr="00C9667B">
        <w:rPr>
          <w:rFonts w:cs="Arial"/>
          <w:sz w:val="22"/>
        </w:rPr>
        <w:t>1</w:t>
      </w:r>
      <w:hyperlink w:anchor="_Toc487707440" w:history="1">
        <w:r w:rsidRPr="00C9667B">
          <w:rPr>
            <w:rStyle w:val="Hyperlink"/>
            <w:rFonts w:cs="Arial"/>
            <w:noProof/>
            <w:sz w:val="22"/>
          </w:rPr>
          <w:t>8.</w:t>
        </w:r>
        <w:r w:rsidRPr="00C9667B">
          <w:rPr>
            <w:rFonts w:eastAsiaTheme="minorEastAsia" w:cs="Arial"/>
            <w:noProof/>
            <w:sz w:val="22"/>
            <w:lang w:val="en-GB" w:eastAsia="en-GB"/>
          </w:rPr>
          <w:tab/>
        </w:r>
        <w:r w:rsidRPr="00C9667B">
          <w:rPr>
            <w:rStyle w:val="Hyperlink"/>
            <w:rFonts w:cs="Arial"/>
            <w:noProof/>
            <w:sz w:val="22"/>
          </w:rPr>
          <w:t>REACTIVE SECURITY</w:t>
        </w:r>
        <w:r w:rsidRPr="00C9667B">
          <w:rPr>
            <w:rFonts w:cs="Arial"/>
            <w:noProof/>
            <w:webHidden/>
            <w:sz w:val="22"/>
          </w:rPr>
          <w:tab/>
          <w:t>3</w:t>
        </w:r>
      </w:hyperlink>
      <w:r w:rsidR="00901271">
        <w:rPr>
          <w:rFonts w:cs="Arial"/>
          <w:noProof/>
          <w:sz w:val="22"/>
        </w:rPr>
        <w:t>4</w:t>
      </w:r>
    </w:p>
    <w:p w14:paraId="3AAF9D51" w14:textId="48FAB3CF" w:rsidR="00F068D9" w:rsidRPr="00C9667B" w:rsidRDefault="00924270" w:rsidP="00F068D9">
      <w:pPr>
        <w:pStyle w:val="TOC1"/>
        <w:rPr>
          <w:rFonts w:cs="Arial"/>
          <w:noProof/>
          <w:sz w:val="22"/>
        </w:rPr>
      </w:pPr>
      <w:hyperlink w:anchor="_Toc487707440" w:history="1">
        <w:r w:rsidR="00F068D9" w:rsidRPr="00C9667B">
          <w:rPr>
            <w:rStyle w:val="Hyperlink"/>
            <w:rFonts w:cs="Arial"/>
            <w:noProof/>
            <w:sz w:val="22"/>
          </w:rPr>
          <w:t>19.</w:t>
        </w:r>
        <w:r w:rsidR="00F068D9" w:rsidRPr="00C9667B">
          <w:rPr>
            <w:rFonts w:eastAsiaTheme="minorEastAsia" w:cs="Arial"/>
            <w:noProof/>
            <w:sz w:val="22"/>
            <w:lang w:val="en-GB" w:eastAsia="en-GB"/>
          </w:rPr>
          <w:tab/>
        </w:r>
        <w:r w:rsidR="00F068D9" w:rsidRPr="00C9667B">
          <w:rPr>
            <w:rStyle w:val="Hyperlink"/>
            <w:rFonts w:cs="Arial"/>
            <w:noProof/>
            <w:sz w:val="22"/>
          </w:rPr>
          <w:t>COMPLIANCE</w:t>
        </w:r>
        <w:r w:rsidR="00F068D9" w:rsidRPr="00C9667B">
          <w:rPr>
            <w:rFonts w:cs="Arial"/>
            <w:noProof/>
            <w:webHidden/>
            <w:sz w:val="22"/>
          </w:rPr>
          <w:tab/>
          <w:t>3</w:t>
        </w:r>
      </w:hyperlink>
      <w:r w:rsidR="00901271">
        <w:rPr>
          <w:rFonts w:cs="Arial"/>
          <w:noProof/>
          <w:sz w:val="22"/>
        </w:rPr>
        <w:t>6</w:t>
      </w:r>
    </w:p>
    <w:p w14:paraId="2F0AAC56" w14:textId="6FBF20A7" w:rsidR="00F068D9" w:rsidRPr="00C9667B" w:rsidRDefault="00924270" w:rsidP="00F068D9">
      <w:pPr>
        <w:pStyle w:val="TOC1"/>
        <w:rPr>
          <w:rFonts w:cs="Arial"/>
          <w:noProof/>
          <w:sz w:val="22"/>
        </w:rPr>
      </w:pPr>
      <w:hyperlink w:anchor="_Toc487707440" w:history="1">
        <w:r w:rsidR="00F068D9" w:rsidRPr="00C9667B">
          <w:rPr>
            <w:rStyle w:val="Hyperlink"/>
            <w:rFonts w:cs="Arial"/>
            <w:noProof/>
            <w:sz w:val="22"/>
          </w:rPr>
          <w:t>20.</w:t>
        </w:r>
        <w:r w:rsidR="00F068D9" w:rsidRPr="00C9667B">
          <w:rPr>
            <w:rFonts w:eastAsiaTheme="minorEastAsia" w:cs="Arial"/>
            <w:noProof/>
            <w:sz w:val="22"/>
            <w:lang w:val="en-GB" w:eastAsia="en-GB"/>
          </w:rPr>
          <w:tab/>
        </w:r>
        <w:r w:rsidR="00F068D9" w:rsidRPr="00C9667B">
          <w:rPr>
            <w:rStyle w:val="Hyperlink"/>
            <w:rFonts w:cs="Arial"/>
            <w:noProof/>
            <w:sz w:val="22"/>
          </w:rPr>
          <w:t>ELECTRONIC DISCOVERY (E-DISCOVERY)</w:t>
        </w:r>
        <w:r w:rsidR="00F068D9" w:rsidRPr="00C9667B">
          <w:rPr>
            <w:rFonts w:cs="Arial"/>
            <w:noProof/>
            <w:webHidden/>
            <w:sz w:val="22"/>
          </w:rPr>
          <w:tab/>
          <w:t>3</w:t>
        </w:r>
      </w:hyperlink>
      <w:r w:rsidR="00901271">
        <w:rPr>
          <w:rFonts w:cs="Arial"/>
          <w:noProof/>
          <w:sz w:val="22"/>
        </w:rPr>
        <w:t>7</w:t>
      </w:r>
    </w:p>
    <w:p w14:paraId="491B153D" w14:textId="77777777" w:rsidR="00F068D9" w:rsidRPr="00C9667B" w:rsidRDefault="00F068D9" w:rsidP="00F068D9">
      <w:pPr>
        <w:rPr>
          <w:rFonts w:cs="Arial"/>
          <w:sz w:val="22"/>
        </w:rPr>
      </w:pPr>
    </w:p>
    <w:p w14:paraId="218E3A6A" w14:textId="6863B16C" w:rsidR="00F068D9" w:rsidRPr="00C9667B" w:rsidRDefault="00455B16" w:rsidP="00F068D9">
      <w:pPr>
        <w:pStyle w:val="TOC1"/>
        <w:rPr>
          <w:rFonts w:cs="Arial"/>
          <w:b/>
          <w:sz w:val="22"/>
        </w:rPr>
        <w:sectPr w:rsidR="00F068D9" w:rsidRPr="00C9667B" w:rsidSect="00F068D9">
          <w:pgSz w:w="11906" w:h="16838" w:code="9"/>
          <w:pgMar w:top="1134" w:right="1134" w:bottom="1134" w:left="1134" w:header="709" w:footer="709" w:gutter="0"/>
          <w:cols w:space="708"/>
          <w:titlePg/>
          <w:docGrid w:linePitch="360"/>
        </w:sectPr>
      </w:pPr>
      <w:r w:rsidRPr="00C9667B">
        <w:rPr>
          <w:rFonts w:cs="Arial"/>
          <w:sz w:val="22"/>
        </w:rPr>
        <w:fldChar w:fldCharType="end"/>
      </w:r>
    </w:p>
    <w:tbl>
      <w:tblPr>
        <w:tblW w:w="5355" w:type="pct"/>
        <w:tblInd w:w="-5" w:type="dxa"/>
        <w:tblCellMar>
          <w:left w:w="0" w:type="dxa"/>
          <w:right w:w="0" w:type="dxa"/>
        </w:tblCellMar>
        <w:tblLook w:val="0000" w:firstRow="0" w:lastRow="0" w:firstColumn="0" w:lastColumn="0" w:noHBand="0" w:noVBand="0"/>
      </w:tblPr>
      <w:tblGrid>
        <w:gridCol w:w="7061"/>
        <w:gridCol w:w="4706"/>
        <w:gridCol w:w="3827"/>
      </w:tblGrid>
      <w:tr w:rsidR="00970DED" w:rsidRPr="00C9667B" w14:paraId="189A7B74" w14:textId="77777777" w:rsidTr="00A912CB">
        <w:trPr>
          <w:trHeight w:val="20"/>
          <w:tblHeader/>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7E500" w14:textId="77777777" w:rsidR="00970DED" w:rsidRPr="00C9667B" w:rsidRDefault="00970DED" w:rsidP="00383E78">
            <w:pPr>
              <w:tabs>
                <w:tab w:val="left" w:pos="7797"/>
              </w:tabs>
              <w:kinsoku w:val="0"/>
              <w:overflowPunct w:val="0"/>
              <w:spacing w:before="77" w:after="86" w:line="312" w:lineRule="exact"/>
              <w:ind w:right="2276"/>
              <w:jc w:val="center"/>
              <w:textAlignment w:val="baseline"/>
              <w:rPr>
                <w:rFonts w:cs="Arial"/>
                <w:b/>
                <w:sz w:val="22"/>
              </w:rPr>
            </w:pPr>
            <w:r w:rsidRPr="00C9667B">
              <w:rPr>
                <w:rFonts w:cs="Arial"/>
                <w:b/>
                <w:sz w:val="22"/>
              </w:rPr>
              <w:lastRenderedPageBreak/>
              <w:t>QUESTION</w:t>
            </w:r>
            <w:r w:rsidR="00604065" w:rsidRPr="00C9667B">
              <w:rPr>
                <w:rFonts w:cs="Arial"/>
                <w:b/>
                <w:sz w:val="22"/>
              </w:rPr>
              <w:t xml:space="preserve"> / STATEMENT</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92B36" w14:textId="77777777" w:rsidR="00970DED" w:rsidRPr="00C9667B" w:rsidRDefault="00604065" w:rsidP="00950798">
            <w:pPr>
              <w:tabs>
                <w:tab w:val="left" w:pos="7797"/>
              </w:tabs>
              <w:kinsoku w:val="0"/>
              <w:overflowPunct w:val="0"/>
              <w:spacing w:before="41" w:after="122" w:line="312" w:lineRule="exact"/>
              <w:ind w:left="102" w:right="142"/>
              <w:jc w:val="center"/>
              <w:textAlignment w:val="baseline"/>
              <w:rPr>
                <w:rFonts w:cs="Arial"/>
                <w:b/>
                <w:sz w:val="22"/>
              </w:rPr>
            </w:pPr>
            <w:r w:rsidRPr="00C9667B">
              <w:rPr>
                <w:rFonts w:cs="Arial"/>
                <w:b/>
                <w:sz w:val="22"/>
              </w:rPr>
              <w:t>ESKOM MINIMUM CRITERIA (TO THE EXTENT THAT THIS IS NOT CLEAR FROM COLUMN 1)</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B73E9" w14:textId="7FB0081E" w:rsidR="00970DED" w:rsidRPr="00C9667B" w:rsidRDefault="00D61D68" w:rsidP="00383E78">
            <w:pPr>
              <w:tabs>
                <w:tab w:val="left" w:pos="7797"/>
              </w:tabs>
              <w:kinsoku w:val="0"/>
              <w:overflowPunct w:val="0"/>
              <w:spacing w:before="77" w:after="86" w:line="312" w:lineRule="exact"/>
              <w:jc w:val="center"/>
              <w:textAlignment w:val="baseline"/>
              <w:rPr>
                <w:rFonts w:cs="Arial"/>
                <w:b/>
                <w:sz w:val="22"/>
              </w:rPr>
            </w:pPr>
            <w:r w:rsidRPr="00C9667B">
              <w:rPr>
                <w:rFonts w:cs="Arial"/>
                <w:b/>
                <w:sz w:val="22"/>
              </w:rPr>
              <w:t>SUPPLIER</w:t>
            </w:r>
            <w:r w:rsidR="00F61783" w:rsidRPr="00C9667B">
              <w:rPr>
                <w:rFonts w:cs="Arial"/>
                <w:b/>
                <w:sz w:val="22"/>
              </w:rPr>
              <w:t xml:space="preserve"> RESPONSE</w:t>
            </w:r>
          </w:p>
        </w:tc>
      </w:tr>
      <w:tr w:rsidR="00F77050" w:rsidRPr="00C9667B" w14:paraId="27ADE9D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C164" w14:textId="668FD71F" w:rsidR="00F77050" w:rsidRPr="00C9667B" w:rsidRDefault="00F77050" w:rsidP="00383E78">
            <w:pPr>
              <w:pStyle w:val="Clause1Head"/>
              <w:tabs>
                <w:tab w:val="left" w:pos="7797"/>
              </w:tabs>
              <w:ind w:right="100" w:hanging="578"/>
              <w:rPr>
                <w:rFonts w:cs="Arial"/>
                <w:sz w:val="22"/>
                <w:szCs w:val="22"/>
              </w:rPr>
            </w:pPr>
            <w:bookmarkStart w:id="0" w:name="_Toc487707433"/>
            <w:r w:rsidRPr="00C9667B">
              <w:rPr>
                <w:rFonts w:cs="Arial"/>
                <w:sz w:val="22"/>
                <w:szCs w:val="22"/>
              </w:rPr>
              <w:t>AGREEMENT</w:t>
            </w:r>
            <w:bookmarkEnd w:id="0"/>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E18A2" w14:textId="77777777" w:rsidR="00F77050" w:rsidRPr="00C9667B" w:rsidRDefault="00F77050" w:rsidP="00950798">
            <w:pPr>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9B5" w14:textId="77777777" w:rsidR="00F77050" w:rsidRPr="00C9667B" w:rsidRDefault="00F77050" w:rsidP="00383E78">
            <w:pPr>
              <w:tabs>
                <w:tab w:val="left" w:pos="7797"/>
              </w:tabs>
              <w:kinsoku w:val="0"/>
              <w:overflowPunct w:val="0"/>
              <w:jc w:val="both"/>
              <w:textAlignment w:val="baseline"/>
              <w:rPr>
                <w:rFonts w:cs="Arial"/>
                <w:sz w:val="22"/>
              </w:rPr>
            </w:pPr>
          </w:p>
        </w:tc>
      </w:tr>
      <w:tr w:rsidR="00970DED" w:rsidRPr="00C9667B" w14:paraId="39C7479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5F0A2B6" w14:textId="77777777" w:rsidR="00970DED" w:rsidRPr="00C9667B" w:rsidRDefault="00970DED" w:rsidP="002F4E7E">
            <w:pPr>
              <w:pStyle w:val="Clause2Sub"/>
              <w:ind w:right="115"/>
              <w:rPr>
                <w:rFonts w:cs="Arial"/>
                <w:sz w:val="22"/>
                <w:szCs w:val="22"/>
              </w:rPr>
            </w:pPr>
            <w:r w:rsidRPr="00C9667B">
              <w:rPr>
                <w:rFonts w:cs="Arial"/>
                <w:sz w:val="22"/>
                <w:szCs w:val="22"/>
              </w:rPr>
              <w:t xml:space="preserve">Please </w:t>
            </w:r>
            <w:r w:rsidR="00BC0E1F" w:rsidRPr="00C9667B">
              <w:rPr>
                <w:rFonts w:cs="Arial"/>
                <w:sz w:val="22"/>
                <w:szCs w:val="22"/>
              </w:rPr>
              <w:t>clearly state</w:t>
            </w:r>
            <w:r w:rsidRPr="00C9667B">
              <w:rPr>
                <w:rFonts w:cs="Arial"/>
                <w:sz w:val="22"/>
                <w:szCs w:val="22"/>
              </w:rPr>
              <w:t xml:space="preserve"> the envisaged start date of the agreement </w:t>
            </w:r>
            <w:r w:rsidR="00D65E2B" w:rsidRPr="00C9667B">
              <w:rPr>
                <w:rFonts w:cs="Arial"/>
                <w:sz w:val="22"/>
                <w:szCs w:val="22"/>
              </w:rPr>
              <w:t>(</w:t>
            </w:r>
            <w:r w:rsidR="00B05FB7" w:rsidRPr="00C9667B">
              <w:rPr>
                <w:rFonts w:cs="Arial"/>
                <w:sz w:val="22"/>
                <w:szCs w:val="22"/>
              </w:rPr>
              <w:t>i.e.</w:t>
            </w:r>
            <w:r w:rsidR="00D65E2B" w:rsidRPr="00C9667B">
              <w:rPr>
                <w:rFonts w:cs="Arial"/>
                <w:sz w:val="22"/>
                <w:szCs w:val="22"/>
              </w:rPr>
              <w:t xml:space="preserve"> commencement of services and service levels)</w:t>
            </w:r>
            <w:r w:rsidR="00BC0E1F"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0B9F1682" w14:textId="234D7620"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 </w:t>
            </w:r>
            <w:r w:rsidR="00CF681A" w:rsidRPr="00716949">
              <w:rPr>
                <w:rFonts w:cs="Arial"/>
                <w:b/>
                <w:bCs/>
                <w:sz w:val="22"/>
              </w:rPr>
              <w:t xml:space="preserve">Refer to </w:t>
            </w:r>
            <w:proofErr w:type="spellStart"/>
            <w:r w:rsidR="00CF681A" w:rsidRPr="00716949">
              <w:rPr>
                <w:rFonts w:cs="Arial"/>
                <w:b/>
                <w:bCs/>
                <w:sz w:val="22"/>
              </w:rPr>
              <w:t>RFP:</w:t>
            </w:r>
            <w:r w:rsidR="00D65E2B" w:rsidRPr="00C9667B">
              <w:rPr>
                <w:rFonts w:cs="Arial"/>
                <w:sz w:val="22"/>
              </w:rPr>
              <w:t>Any</w:t>
            </w:r>
            <w:proofErr w:type="spellEnd"/>
            <w:r w:rsidR="00D65E2B" w:rsidRPr="00C9667B">
              <w:rPr>
                <w:rFonts w:cs="Arial"/>
                <w:sz w:val="22"/>
              </w:rPr>
              <w:t xml:space="preserve"> gap between service implementation and “go-live” must </w:t>
            </w:r>
            <w:r w:rsidR="00BC0E1F" w:rsidRPr="00C9667B">
              <w:rPr>
                <w:rFonts w:cs="Arial"/>
                <w:sz w:val="22"/>
              </w:rPr>
              <w:t xml:space="preserve">be </w:t>
            </w:r>
            <w:r w:rsidR="00D65E2B" w:rsidRPr="00C9667B">
              <w:rPr>
                <w:rFonts w:cs="Arial"/>
                <w:sz w:val="22"/>
              </w:rPr>
              <w:t>clearly identified and payment obligations should be adjusted accordingly</w:t>
            </w:r>
          </w:p>
        </w:tc>
        <w:tc>
          <w:tcPr>
            <w:tcW w:w="1227" w:type="pct"/>
            <w:tcBorders>
              <w:top w:val="single" w:sz="4" w:space="0" w:color="auto"/>
              <w:left w:val="single" w:sz="4" w:space="0" w:color="auto"/>
              <w:bottom w:val="single" w:sz="4" w:space="0" w:color="auto"/>
              <w:right w:val="single" w:sz="4" w:space="0" w:color="auto"/>
            </w:tcBorders>
          </w:tcPr>
          <w:p w14:paraId="712F2C66"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46341C6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D11E2CA" w14:textId="77777777" w:rsidR="00970DED" w:rsidRPr="00C9667B" w:rsidRDefault="00970DED" w:rsidP="002F4E7E">
            <w:pPr>
              <w:pStyle w:val="Clause2Sub"/>
              <w:ind w:right="115"/>
              <w:rPr>
                <w:rFonts w:cs="Arial"/>
                <w:sz w:val="22"/>
                <w:szCs w:val="22"/>
              </w:rPr>
            </w:pPr>
            <w:r w:rsidRPr="00C9667B">
              <w:rPr>
                <w:rFonts w:cs="Arial"/>
                <w:sz w:val="22"/>
                <w:szCs w:val="22"/>
              </w:rPr>
              <w:t xml:space="preserve">Please provide an explanation of circumstances in which </w:t>
            </w:r>
            <w:r w:rsidR="00080BDA" w:rsidRPr="00C9667B">
              <w:rPr>
                <w:rFonts w:cs="Arial"/>
                <w:sz w:val="22"/>
                <w:szCs w:val="22"/>
              </w:rPr>
              <w:t>the services could be suspended.</w:t>
            </w:r>
          </w:p>
        </w:tc>
        <w:tc>
          <w:tcPr>
            <w:tcW w:w="1509" w:type="pct"/>
            <w:tcBorders>
              <w:top w:val="single" w:sz="4" w:space="0" w:color="auto"/>
              <w:left w:val="single" w:sz="4" w:space="0" w:color="auto"/>
              <w:bottom w:val="single" w:sz="4" w:space="0" w:color="auto"/>
              <w:right w:val="single" w:sz="4" w:space="0" w:color="auto"/>
            </w:tcBorders>
          </w:tcPr>
          <w:p w14:paraId="22363A0C" w14:textId="6A3CCF35" w:rsidR="00970DED" w:rsidRPr="00C9667B" w:rsidRDefault="00D65E2B"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will only agree to suspension on an emergency basis in the event of </w:t>
            </w:r>
            <w:r w:rsidR="00D61D68" w:rsidRPr="00C9667B">
              <w:rPr>
                <w:rFonts w:cs="Arial"/>
                <w:sz w:val="22"/>
              </w:rPr>
              <w:t>Supplier</w:t>
            </w:r>
            <w:r w:rsidRPr="00C9667B">
              <w:rPr>
                <w:rFonts w:cs="Arial"/>
                <w:sz w:val="22"/>
              </w:rPr>
              <w:t xml:space="preserve"> having to prevent or mitigate the effects of disabling code, subject to </w:t>
            </w:r>
            <w:r w:rsidR="00D61D68" w:rsidRPr="00C9667B">
              <w:rPr>
                <w:rFonts w:cs="Arial"/>
                <w:sz w:val="22"/>
              </w:rPr>
              <w:t>Supplier</w:t>
            </w:r>
            <w:r w:rsidRPr="00C9667B">
              <w:rPr>
                <w:rFonts w:cs="Arial"/>
                <w:sz w:val="22"/>
              </w:rPr>
              <w:t xml:space="preserve"> then escalating to ESKOM and agreeing to a </w:t>
            </w:r>
            <w:bookmarkStart w:id="1" w:name="_Int_mryCVVq1"/>
            <w:r w:rsidRPr="00C9667B">
              <w:rPr>
                <w:rFonts w:cs="Arial"/>
                <w:sz w:val="22"/>
              </w:rPr>
              <w:t>timeframe</w:t>
            </w:r>
            <w:bookmarkEnd w:id="1"/>
            <w:r w:rsidRPr="00C9667B">
              <w:rPr>
                <w:rFonts w:cs="Arial"/>
                <w:sz w:val="22"/>
              </w:rPr>
              <w:t xml:space="preserve"> for restoration of services</w:t>
            </w:r>
            <w:r w:rsidR="00080BDA"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55DAFF6" w14:textId="77777777" w:rsidR="00970DED" w:rsidRPr="00C9667B" w:rsidRDefault="00970DED" w:rsidP="009302A3">
            <w:pPr>
              <w:tabs>
                <w:tab w:val="left" w:pos="7797"/>
              </w:tabs>
              <w:kinsoku w:val="0"/>
              <w:overflowPunct w:val="0"/>
              <w:jc w:val="both"/>
              <w:textAlignment w:val="baseline"/>
              <w:rPr>
                <w:rFonts w:cs="Arial"/>
                <w:sz w:val="22"/>
              </w:rPr>
            </w:pPr>
          </w:p>
        </w:tc>
      </w:tr>
      <w:tr w:rsidR="00200A4D" w:rsidRPr="00C9667B" w14:paraId="18EED3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FE83" w14:textId="12E26DD1" w:rsidR="00200A4D" w:rsidRPr="00C9667B" w:rsidRDefault="00200A4D" w:rsidP="002F4E7E">
            <w:pPr>
              <w:pStyle w:val="Clause1Head"/>
              <w:tabs>
                <w:tab w:val="left" w:pos="7797"/>
              </w:tabs>
              <w:ind w:right="115" w:hanging="578"/>
              <w:rPr>
                <w:rFonts w:cs="Arial"/>
                <w:sz w:val="22"/>
                <w:szCs w:val="22"/>
              </w:rPr>
            </w:pPr>
            <w:bookmarkStart w:id="2" w:name="_Toc487707434"/>
            <w:r w:rsidRPr="00C9667B">
              <w:rPr>
                <w:rFonts w:cs="Arial"/>
                <w:sz w:val="22"/>
                <w:szCs w:val="22"/>
              </w:rPr>
              <w:lastRenderedPageBreak/>
              <w:t>DATA OWNERSHIP AND USE</w:t>
            </w:r>
            <w:bookmarkEnd w:id="2"/>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4C913" w14:textId="77777777" w:rsidR="00200A4D" w:rsidRPr="00C9667B" w:rsidRDefault="00200A4D" w:rsidP="00240339">
            <w:pPr>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29D71" w14:textId="77777777" w:rsidR="00200A4D" w:rsidRPr="00C9667B" w:rsidRDefault="00200A4D" w:rsidP="009302A3">
            <w:pPr>
              <w:tabs>
                <w:tab w:val="left" w:pos="7797"/>
              </w:tabs>
              <w:kinsoku w:val="0"/>
              <w:overflowPunct w:val="0"/>
              <w:jc w:val="both"/>
              <w:textAlignment w:val="baseline"/>
              <w:rPr>
                <w:rFonts w:cs="Arial"/>
                <w:sz w:val="22"/>
              </w:rPr>
            </w:pPr>
          </w:p>
        </w:tc>
      </w:tr>
      <w:tr w:rsidR="00970DED" w:rsidRPr="00C9667B" w14:paraId="0A4DDBB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24E76F" w14:textId="77777777" w:rsidR="00970DED" w:rsidRPr="00C9667B" w:rsidRDefault="00970DED" w:rsidP="002F4E7E">
            <w:pPr>
              <w:pStyle w:val="Clause2Sub"/>
              <w:ind w:right="115"/>
              <w:rPr>
                <w:rFonts w:cs="Arial"/>
                <w:sz w:val="22"/>
                <w:szCs w:val="22"/>
              </w:rPr>
            </w:pPr>
            <w:r w:rsidRPr="00C9667B">
              <w:rPr>
                <w:rFonts w:cs="Arial"/>
                <w:sz w:val="22"/>
                <w:szCs w:val="22"/>
              </w:rPr>
              <w:t>Please confirm that ESKOM retains ownership of the data that ESKOM store</w:t>
            </w:r>
            <w:r w:rsidR="0024078D" w:rsidRPr="00C9667B">
              <w:rPr>
                <w:rFonts w:cs="Arial"/>
                <w:sz w:val="22"/>
                <w:szCs w:val="22"/>
              </w:rPr>
              <w:t>s</w:t>
            </w:r>
            <w:r w:rsidRPr="00C9667B">
              <w:rPr>
                <w:rFonts w:cs="Arial"/>
                <w:sz w:val="22"/>
                <w:szCs w:val="22"/>
              </w:rPr>
              <w:t>, transmit</w:t>
            </w:r>
            <w:r w:rsidR="0024078D" w:rsidRPr="00C9667B">
              <w:rPr>
                <w:rFonts w:cs="Arial"/>
                <w:sz w:val="22"/>
                <w:szCs w:val="22"/>
              </w:rPr>
              <w:t>s</w:t>
            </w:r>
            <w:r w:rsidRPr="00C9667B">
              <w:rPr>
                <w:rFonts w:cs="Arial"/>
                <w:sz w:val="22"/>
                <w:szCs w:val="22"/>
              </w:rPr>
              <w:t>, and/or create</w:t>
            </w:r>
            <w:r w:rsidR="0024078D" w:rsidRPr="00C9667B">
              <w:rPr>
                <w:rFonts w:cs="Arial"/>
                <w:sz w:val="22"/>
                <w:szCs w:val="22"/>
              </w:rPr>
              <w:t>s</w:t>
            </w:r>
            <w:r w:rsidRPr="00C9667B">
              <w:rPr>
                <w:rFonts w:cs="Arial"/>
                <w:sz w:val="22"/>
                <w:szCs w:val="22"/>
              </w:rPr>
              <w:t xml:space="preserve"> with the cloud service</w:t>
            </w:r>
            <w:r w:rsidR="0024078D"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BCF4B24" w14:textId="380A4A79" w:rsidR="00970DED" w:rsidRPr="00C9667B" w:rsidRDefault="00A04AB5"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Eskom’s Operator Agreement will be applicable</w:t>
            </w:r>
            <w:r w:rsidR="00950CDD" w:rsidRPr="00C9667B">
              <w:rPr>
                <w:rFonts w:cs="Arial"/>
                <w:sz w:val="22"/>
              </w:rPr>
              <w:t xml:space="preserve"> and or </w:t>
            </w:r>
            <w:r w:rsidR="003131E7" w:rsidRPr="00C9667B">
              <w:rPr>
                <w:rFonts w:cs="Arial"/>
                <w:sz w:val="22"/>
              </w:rPr>
              <w:t>the right to data ownership</w:t>
            </w:r>
            <w:r w:rsidR="00950CDD" w:rsidRPr="00C9667B">
              <w:rPr>
                <w:rFonts w:cs="Arial"/>
                <w:sz w:val="22"/>
              </w:rPr>
              <w:t xml:space="preserve"> will </w:t>
            </w:r>
            <w:r w:rsidR="003131E7" w:rsidRPr="00C9667B">
              <w:rPr>
                <w:rFonts w:cs="Arial"/>
                <w:sz w:val="22"/>
              </w:rPr>
              <w:t xml:space="preserve">be </w:t>
            </w:r>
            <w:r w:rsidR="00950CDD" w:rsidRPr="00C9667B">
              <w:rPr>
                <w:rFonts w:cs="Arial"/>
                <w:sz w:val="22"/>
              </w:rPr>
              <w:t>included in the main agreement.</w:t>
            </w:r>
          </w:p>
        </w:tc>
        <w:tc>
          <w:tcPr>
            <w:tcW w:w="1227" w:type="pct"/>
            <w:tcBorders>
              <w:top w:val="single" w:sz="4" w:space="0" w:color="auto"/>
              <w:left w:val="single" w:sz="4" w:space="0" w:color="auto"/>
              <w:bottom w:val="single" w:sz="4" w:space="0" w:color="auto"/>
              <w:right w:val="single" w:sz="4" w:space="0" w:color="auto"/>
            </w:tcBorders>
          </w:tcPr>
          <w:p w14:paraId="4A82784C"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767819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7F3E395" w14:textId="68F48E84"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any rights to use ESKOM data for the purposes of operating and improving the services?</w:t>
            </w:r>
          </w:p>
        </w:tc>
        <w:tc>
          <w:tcPr>
            <w:tcW w:w="1509" w:type="pct"/>
            <w:tcBorders>
              <w:top w:val="single" w:sz="4" w:space="0" w:color="auto"/>
              <w:left w:val="single" w:sz="4" w:space="0" w:color="auto"/>
              <w:bottom w:val="single" w:sz="4" w:space="0" w:color="auto"/>
              <w:right w:val="single" w:sz="4" w:space="0" w:color="auto"/>
            </w:tcBorders>
          </w:tcPr>
          <w:p w14:paraId="126EC9FC"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w:t>
            </w:r>
            <w:r w:rsidR="0024078D"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3F478FE1"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58D70C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8E2F89D" w14:textId="090C40DD"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the right to use ESKOM data for the purposes of advertising?</w:t>
            </w:r>
          </w:p>
        </w:tc>
        <w:tc>
          <w:tcPr>
            <w:tcW w:w="1509" w:type="pct"/>
            <w:tcBorders>
              <w:top w:val="single" w:sz="4" w:space="0" w:color="auto"/>
              <w:left w:val="single" w:sz="4" w:space="0" w:color="auto"/>
              <w:bottom w:val="single" w:sz="4" w:space="0" w:color="auto"/>
              <w:right w:val="single" w:sz="4" w:space="0" w:color="auto"/>
            </w:tcBorders>
          </w:tcPr>
          <w:p w14:paraId="56685D73"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w:t>
            </w:r>
            <w:r w:rsidR="0024078D"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7CD5EA60"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63E6D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E2BEDD7" w14:textId="362108C5"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reserve the right to use, or make ESKOM data available as anonymized open data (through standard APIs)?</w:t>
            </w:r>
          </w:p>
        </w:tc>
        <w:tc>
          <w:tcPr>
            <w:tcW w:w="1509" w:type="pct"/>
            <w:tcBorders>
              <w:top w:val="single" w:sz="4" w:space="0" w:color="auto"/>
              <w:left w:val="single" w:sz="4" w:space="0" w:color="auto"/>
              <w:bottom w:val="single" w:sz="4" w:space="0" w:color="auto"/>
              <w:right w:val="single" w:sz="4" w:space="0" w:color="auto"/>
            </w:tcBorders>
          </w:tcPr>
          <w:p w14:paraId="46501464"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prohibits this unless otherwise agreed in writing with ESKOM and then under specific circumstances and separate terms being agreed</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092B1E8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1CDFEB6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406D54C" w14:textId="2C5A4708" w:rsidR="00970DED" w:rsidRPr="00C9667B" w:rsidRDefault="00970DED" w:rsidP="002F4E7E">
            <w:pPr>
              <w:pStyle w:val="Clause2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’s compliance with copyright laws and other applicable intellectual property rights restrict the type of content ESKOM can store with the cloud service?</w:t>
            </w:r>
          </w:p>
        </w:tc>
        <w:tc>
          <w:tcPr>
            <w:tcW w:w="1509" w:type="pct"/>
            <w:tcBorders>
              <w:top w:val="single" w:sz="4" w:space="0" w:color="auto"/>
              <w:left w:val="single" w:sz="4" w:space="0" w:color="auto"/>
              <w:bottom w:val="single" w:sz="4" w:space="0" w:color="auto"/>
              <w:right w:val="single" w:sz="4" w:space="0" w:color="auto"/>
            </w:tcBorders>
          </w:tcPr>
          <w:p w14:paraId="05318234"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75CC43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260E5DB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15201D5" w14:textId="77777777" w:rsidR="00970DED" w:rsidRPr="00C9667B" w:rsidRDefault="00970DED" w:rsidP="002F4E7E">
            <w:pPr>
              <w:pStyle w:val="Clause2Sub"/>
              <w:ind w:right="115"/>
              <w:rPr>
                <w:rFonts w:cs="Arial"/>
                <w:sz w:val="22"/>
                <w:szCs w:val="22"/>
              </w:rPr>
            </w:pPr>
            <w:r w:rsidRPr="00C9667B">
              <w:rPr>
                <w:rFonts w:cs="Arial"/>
                <w:sz w:val="22"/>
                <w:szCs w:val="22"/>
              </w:rPr>
              <w:t>Do</w:t>
            </w:r>
            <w:r w:rsidR="001B172B" w:rsidRPr="00C9667B">
              <w:rPr>
                <w:rFonts w:cs="Arial"/>
                <w:sz w:val="22"/>
                <w:szCs w:val="22"/>
              </w:rPr>
              <w:t>es</w:t>
            </w:r>
            <w:r w:rsidRPr="00C9667B">
              <w:rPr>
                <w:rFonts w:cs="Arial"/>
                <w:sz w:val="22"/>
                <w:szCs w:val="22"/>
              </w:rPr>
              <w:t xml:space="preserve"> ESKOM gain ownership of metadata </w:t>
            </w:r>
            <w:bookmarkStart w:id="3" w:name="_Int_LVMw9rVx"/>
            <w:r w:rsidRPr="00C9667B">
              <w:rPr>
                <w:rFonts w:cs="Arial"/>
                <w:sz w:val="22"/>
                <w:szCs w:val="22"/>
              </w:rPr>
              <w:t>generated</w:t>
            </w:r>
            <w:bookmarkEnd w:id="3"/>
            <w:r w:rsidRPr="00C9667B">
              <w:rPr>
                <w:rFonts w:cs="Arial"/>
                <w:sz w:val="22"/>
                <w:szCs w:val="22"/>
              </w:rPr>
              <w:t xml:space="preserve"> by the cloud service system during procedures of upload, management, download, and migration?</w:t>
            </w:r>
          </w:p>
        </w:tc>
        <w:tc>
          <w:tcPr>
            <w:tcW w:w="1509" w:type="pct"/>
            <w:tcBorders>
              <w:top w:val="single" w:sz="4" w:space="0" w:color="auto"/>
              <w:left w:val="single" w:sz="4" w:space="0" w:color="auto"/>
              <w:bottom w:val="single" w:sz="4" w:space="0" w:color="auto"/>
              <w:right w:val="single" w:sz="4" w:space="0" w:color="auto"/>
            </w:tcBorders>
          </w:tcPr>
          <w:p w14:paraId="321D08F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EEDDB9A"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1D3FEBA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02D125D" w14:textId="7131D5D9" w:rsidR="00970DED" w:rsidRPr="00C9667B" w:rsidRDefault="00970DED" w:rsidP="002F4E7E">
            <w:pPr>
              <w:pStyle w:val="Clause2Sub"/>
              <w:ind w:right="115"/>
              <w:rPr>
                <w:rFonts w:cs="Arial"/>
                <w:sz w:val="22"/>
                <w:szCs w:val="22"/>
              </w:rPr>
            </w:pPr>
            <w:r w:rsidRPr="00C9667B">
              <w:rPr>
                <w:rFonts w:cs="Arial"/>
                <w:sz w:val="22"/>
                <w:szCs w:val="22"/>
              </w:rPr>
              <w:lastRenderedPageBreak/>
              <w:t>Does ESKOM have the right to access these metadata during the contractual relationship</w:t>
            </w:r>
            <w:r w:rsidR="00456990" w:rsidRPr="00C9667B">
              <w:rPr>
                <w:rFonts w:cs="Arial"/>
                <w:sz w:val="22"/>
                <w:szCs w:val="22"/>
              </w:rPr>
              <w:t xml:space="preserve"> as well as at the end of the contract period</w:t>
            </w:r>
            <w:r w:rsidRPr="00C9667B">
              <w:rPr>
                <w:rFonts w:cs="Arial"/>
                <w:sz w:val="22"/>
                <w:szCs w:val="22"/>
              </w:rPr>
              <w:t xml:space="preserve">? </w:t>
            </w:r>
            <w:r w:rsidR="001B172B" w:rsidRPr="00C9667B">
              <w:rPr>
                <w:rFonts w:cs="Arial"/>
                <w:sz w:val="22"/>
                <w:szCs w:val="22"/>
              </w:rPr>
              <w:t>Please s</w:t>
            </w:r>
            <w:r w:rsidRPr="00C9667B">
              <w:rPr>
                <w:rFonts w:cs="Arial"/>
                <w:sz w:val="22"/>
                <w:szCs w:val="22"/>
              </w:rPr>
              <w:t>ee Section 8</w:t>
            </w:r>
            <w:r w:rsidR="001B172B"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C264311"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2E7AF61" w14:textId="77777777" w:rsidR="00970DED" w:rsidRPr="00C9667B" w:rsidRDefault="00970DED" w:rsidP="009302A3">
            <w:pPr>
              <w:tabs>
                <w:tab w:val="left" w:pos="7797"/>
              </w:tabs>
              <w:kinsoku w:val="0"/>
              <w:overflowPunct w:val="0"/>
              <w:jc w:val="both"/>
              <w:textAlignment w:val="baseline"/>
              <w:rPr>
                <w:rFonts w:cs="Arial"/>
                <w:sz w:val="22"/>
              </w:rPr>
            </w:pPr>
          </w:p>
        </w:tc>
      </w:tr>
      <w:tr w:rsidR="00B43292" w:rsidRPr="00C9667B" w14:paraId="50B950B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0A0EA" w14:textId="315DAB3F" w:rsidR="00B43292" w:rsidRPr="00C9667B" w:rsidRDefault="001B172B" w:rsidP="002F4E7E">
            <w:pPr>
              <w:pStyle w:val="Clause1Head"/>
              <w:tabs>
                <w:tab w:val="left" w:pos="7797"/>
              </w:tabs>
              <w:ind w:right="115" w:hanging="578"/>
              <w:rPr>
                <w:rFonts w:cs="Arial"/>
                <w:sz w:val="22"/>
                <w:szCs w:val="22"/>
              </w:rPr>
            </w:pPr>
            <w:bookmarkStart w:id="4" w:name="_Toc487707435"/>
            <w:r w:rsidRPr="00C9667B">
              <w:rPr>
                <w:rFonts w:cs="Arial"/>
                <w:sz w:val="22"/>
                <w:szCs w:val="22"/>
              </w:rPr>
              <w:t>AVAILABILITY, RETRIEVAL</w:t>
            </w:r>
            <w:r w:rsidR="00B43292" w:rsidRPr="00C9667B">
              <w:rPr>
                <w:rFonts w:cs="Arial"/>
                <w:sz w:val="22"/>
                <w:szCs w:val="22"/>
              </w:rPr>
              <w:t xml:space="preserve"> AND USE</w:t>
            </w:r>
            <w:bookmarkEnd w:id="4"/>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07C7" w14:textId="77777777" w:rsidR="00B43292" w:rsidRPr="00C9667B" w:rsidRDefault="00B43292"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91DCE" w14:textId="77777777" w:rsidR="00B43292" w:rsidRPr="00C9667B" w:rsidRDefault="00B43292" w:rsidP="009302A3">
            <w:pPr>
              <w:tabs>
                <w:tab w:val="left" w:pos="7797"/>
              </w:tabs>
              <w:kinsoku w:val="0"/>
              <w:overflowPunct w:val="0"/>
              <w:jc w:val="both"/>
              <w:textAlignment w:val="baseline"/>
              <w:rPr>
                <w:rFonts w:cs="Arial"/>
                <w:sz w:val="22"/>
              </w:rPr>
            </w:pPr>
          </w:p>
        </w:tc>
      </w:tr>
      <w:tr w:rsidR="00970DED" w:rsidRPr="00C9667B" w14:paraId="096E60E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05B2186" w14:textId="77777777" w:rsidR="00970DED" w:rsidRPr="00C9667B" w:rsidRDefault="00970DED" w:rsidP="002F4E7E">
            <w:pPr>
              <w:pStyle w:val="Clause2Sub"/>
              <w:ind w:right="115"/>
              <w:rPr>
                <w:rFonts w:cs="Arial"/>
                <w:sz w:val="22"/>
                <w:szCs w:val="22"/>
              </w:rPr>
            </w:pPr>
            <w:r w:rsidRPr="00C9667B">
              <w:rPr>
                <w:rFonts w:cs="Arial"/>
                <w:sz w:val="22"/>
                <w:szCs w:val="22"/>
              </w:rPr>
              <w:t>Are precise indicators provided regarding the availability of the service?</w:t>
            </w:r>
          </w:p>
        </w:tc>
        <w:tc>
          <w:tcPr>
            <w:tcW w:w="1509" w:type="pct"/>
            <w:tcBorders>
              <w:top w:val="single" w:sz="4" w:space="0" w:color="auto"/>
              <w:left w:val="single" w:sz="4" w:space="0" w:color="auto"/>
              <w:bottom w:val="single" w:sz="4" w:space="0" w:color="auto"/>
              <w:right w:val="single" w:sz="4" w:space="0" w:color="auto"/>
            </w:tcBorders>
          </w:tcPr>
          <w:p w14:paraId="7321FABA" w14:textId="2FF54D7F"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 </w:t>
            </w:r>
            <w:r w:rsidRPr="00C9667B">
              <w:rPr>
                <w:rFonts w:cs="Arial"/>
                <w:b/>
                <w:bCs/>
                <w:sz w:val="22"/>
              </w:rPr>
              <w:t xml:space="preserve">Refer </w:t>
            </w:r>
            <w:r w:rsidR="003D3DA6" w:rsidRPr="00C9667B">
              <w:rPr>
                <w:rFonts w:cs="Arial"/>
                <w:b/>
                <w:bCs/>
                <w:sz w:val="22"/>
              </w:rPr>
              <w:t xml:space="preserve">to </w:t>
            </w:r>
            <w:r w:rsidRPr="00C9667B">
              <w:rPr>
                <w:rFonts w:cs="Arial"/>
                <w:b/>
                <w:bCs/>
                <w:sz w:val="22"/>
              </w:rPr>
              <w:t>RFP requirements</w:t>
            </w:r>
            <w:r w:rsidR="75E7824A" w:rsidRPr="00C9667B">
              <w:rPr>
                <w:rFonts w:cs="Arial"/>
                <w:b/>
                <w:bCs/>
                <w:sz w:val="22"/>
              </w:rPr>
              <w:t>.</w:t>
            </w:r>
            <w:r w:rsidR="75E7824A" w:rsidRPr="00C9667B">
              <w:rPr>
                <w:rFonts w:cs="Arial"/>
                <w:sz w:val="22"/>
              </w:rPr>
              <w:t xml:space="preserve"> See</w:t>
            </w:r>
            <w:r w:rsidR="002E3D5F" w:rsidRPr="00C9667B">
              <w:rPr>
                <w:rFonts w:cs="Arial"/>
                <w:sz w:val="22"/>
              </w:rPr>
              <w:t xml:space="preserve"> specific service level requirements contained in the RFP</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799CA4E2"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05C624F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A890A16" w14:textId="77777777" w:rsidR="00970DED" w:rsidRPr="00C9667B" w:rsidRDefault="00970DED" w:rsidP="002F4E7E">
            <w:pPr>
              <w:pStyle w:val="Clause2Sub"/>
              <w:ind w:right="115"/>
              <w:rPr>
                <w:rFonts w:cs="Arial"/>
                <w:sz w:val="22"/>
                <w:szCs w:val="22"/>
              </w:rPr>
            </w:pPr>
            <w:r w:rsidRPr="00C9667B">
              <w:rPr>
                <w:rFonts w:cs="Arial"/>
                <w:sz w:val="22"/>
                <w:szCs w:val="22"/>
              </w:rPr>
              <w:t>Does the degree of availability of the data meet ESKOM business needs as defined?</w:t>
            </w:r>
          </w:p>
        </w:tc>
        <w:tc>
          <w:tcPr>
            <w:tcW w:w="1509" w:type="pct"/>
            <w:tcBorders>
              <w:top w:val="single" w:sz="4" w:space="0" w:color="auto"/>
              <w:left w:val="single" w:sz="4" w:space="0" w:color="auto"/>
              <w:bottom w:val="single" w:sz="4" w:space="0" w:color="auto"/>
              <w:right w:val="single" w:sz="4" w:space="0" w:color="auto"/>
            </w:tcBorders>
          </w:tcPr>
          <w:p w14:paraId="2654CB5B" w14:textId="7709C735" w:rsidR="00970DED" w:rsidRPr="00C9667B" w:rsidRDefault="00D61D68"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w:t>
            </w:r>
            <w:r w:rsidR="002E3D5F" w:rsidRPr="00C9667B">
              <w:rPr>
                <w:rFonts w:cs="Arial"/>
                <w:sz w:val="22"/>
              </w:rPr>
              <w:t xml:space="preserve"> is required to warrant this</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E0A21FA"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72EFE34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85444B" w14:textId="77777777" w:rsidR="00970DED" w:rsidRPr="00C9667B" w:rsidRDefault="00970DED" w:rsidP="002F4E7E">
            <w:pPr>
              <w:pStyle w:val="Clause2Sub"/>
              <w:ind w:right="115"/>
              <w:rPr>
                <w:rFonts w:cs="Arial"/>
                <w:sz w:val="22"/>
                <w:szCs w:val="22"/>
              </w:rPr>
            </w:pPr>
            <w:r w:rsidRPr="00C9667B">
              <w:rPr>
                <w:rFonts w:cs="Arial"/>
                <w:sz w:val="22"/>
                <w:szCs w:val="22"/>
              </w:rPr>
              <w:t xml:space="preserve">Does the degree of availability of the data allow ESKOM to comply with access to information, data retention, </w:t>
            </w:r>
            <w:bookmarkStart w:id="5" w:name="_Int_f0QxA7eR"/>
            <w:r w:rsidRPr="00C9667B">
              <w:rPr>
                <w:rFonts w:cs="Arial"/>
                <w:sz w:val="22"/>
                <w:szCs w:val="22"/>
              </w:rPr>
              <w:t>audit</w:t>
            </w:r>
            <w:bookmarkEnd w:id="5"/>
            <w:r w:rsidRPr="00C9667B">
              <w:rPr>
                <w:rFonts w:cs="Arial"/>
                <w:sz w:val="22"/>
                <w:szCs w:val="22"/>
              </w:rPr>
              <w:t xml:space="preserve"> and privacy laws?</w:t>
            </w:r>
          </w:p>
        </w:tc>
        <w:tc>
          <w:tcPr>
            <w:tcW w:w="1509" w:type="pct"/>
            <w:tcBorders>
              <w:top w:val="single" w:sz="4" w:space="0" w:color="auto"/>
              <w:left w:val="single" w:sz="4" w:space="0" w:color="auto"/>
              <w:bottom w:val="single" w:sz="4" w:space="0" w:color="auto"/>
              <w:right w:val="single" w:sz="4" w:space="0" w:color="auto"/>
            </w:tcBorders>
          </w:tcPr>
          <w:p w14:paraId="1C99B0F0" w14:textId="3B645873" w:rsidR="00970DED" w:rsidRPr="00C9667B" w:rsidRDefault="003131E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audit the supplier</w:t>
            </w:r>
          </w:p>
        </w:tc>
        <w:tc>
          <w:tcPr>
            <w:tcW w:w="1227" w:type="pct"/>
            <w:tcBorders>
              <w:top w:val="single" w:sz="4" w:space="0" w:color="auto"/>
              <w:left w:val="single" w:sz="4" w:space="0" w:color="auto"/>
              <w:bottom w:val="single" w:sz="4" w:space="0" w:color="auto"/>
              <w:right w:val="single" w:sz="4" w:space="0" w:color="auto"/>
            </w:tcBorders>
          </w:tcPr>
          <w:p w14:paraId="4F25A9CC"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350824C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66D9C24" w14:textId="0C03D411" w:rsidR="00970DED" w:rsidRPr="00C9667B" w:rsidRDefault="00970DED" w:rsidP="002F4E7E">
            <w:pPr>
              <w:pStyle w:val="Clause2Sub"/>
              <w:ind w:right="115"/>
              <w:rPr>
                <w:rFonts w:cs="Arial"/>
                <w:sz w:val="22"/>
                <w:szCs w:val="22"/>
              </w:rPr>
            </w:pPr>
            <w:r w:rsidRPr="00C9667B">
              <w:rPr>
                <w:rFonts w:cs="Arial"/>
                <w:sz w:val="22"/>
                <w:szCs w:val="22"/>
              </w:rPr>
              <w:t xml:space="preserve">Does the degree of availability of the data allow ESKOM to comply with the right of </w:t>
            </w:r>
            <w:r w:rsidR="00AE177E" w:rsidRPr="00C9667B">
              <w:rPr>
                <w:rFonts w:cs="Arial"/>
                <w:sz w:val="22"/>
                <w:szCs w:val="22"/>
              </w:rPr>
              <w:t xml:space="preserve">persons to access their own personal information or </w:t>
            </w:r>
            <w:r w:rsidRPr="00C9667B">
              <w:rPr>
                <w:rFonts w:cs="Arial"/>
                <w:sz w:val="22"/>
                <w:szCs w:val="22"/>
              </w:rPr>
              <w:t>authorities to legally access ESKOM data fo</w:t>
            </w:r>
            <w:r w:rsidR="001B172B" w:rsidRPr="00C9667B">
              <w:rPr>
                <w:rFonts w:cs="Arial"/>
                <w:sz w:val="22"/>
                <w:szCs w:val="22"/>
              </w:rPr>
              <w:t xml:space="preserve">r investigation, audit, </w:t>
            </w:r>
            <w:bookmarkStart w:id="6" w:name="_Int_PqKx0NC9"/>
            <w:r w:rsidR="001B172B" w:rsidRPr="00C9667B">
              <w:rPr>
                <w:rFonts w:cs="Arial"/>
                <w:sz w:val="22"/>
                <w:szCs w:val="22"/>
              </w:rPr>
              <w:t>control</w:t>
            </w:r>
            <w:bookmarkEnd w:id="6"/>
            <w:r w:rsidRPr="00C9667B">
              <w:rPr>
                <w:rFonts w:cs="Arial"/>
                <w:sz w:val="22"/>
                <w:szCs w:val="22"/>
              </w:rPr>
              <w:t xml:space="preserve"> or judicial purposes?</w:t>
            </w:r>
          </w:p>
        </w:tc>
        <w:tc>
          <w:tcPr>
            <w:tcW w:w="1509" w:type="pct"/>
            <w:tcBorders>
              <w:top w:val="single" w:sz="4" w:space="0" w:color="auto"/>
              <w:left w:val="single" w:sz="4" w:space="0" w:color="auto"/>
              <w:bottom w:val="single" w:sz="4" w:space="0" w:color="auto"/>
              <w:right w:val="single" w:sz="4" w:space="0" w:color="auto"/>
            </w:tcBorders>
          </w:tcPr>
          <w:p w14:paraId="460BED64" w14:textId="04545844" w:rsidR="00970DED" w:rsidRPr="00C9667B" w:rsidRDefault="003131E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At minimum, the Supplier must allow the access to information in the </w:t>
            </w:r>
            <w:r w:rsidR="00AE177E" w:rsidRPr="00C9667B">
              <w:rPr>
                <w:rFonts w:cs="Arial"/>
                <w:sz w:val="22"/>
              </w:rPr>
              <w:t>in</w:t>
            </w:r>
            <w:r w:rsidRPr="00C9667B">
              <w:rPr>
                <w:rFonts w:cs="Arial"/>
                <w:sz w:val="22"/>
              </w:rPr>
              <w:t>stance of a Regulatory request</w:t>
            </w:r>
          </w:p>
        </w:tc>
        <w:tc>
          <w:tcPr>
            <w:tcW w:w="1227" w:type="pct"/>
            <w:tcBorders>
              <w:top w:val="single" w:sz="4" w:space="0" w:color="auto"/>
              <w:left w:val="single" w:sz="4" w:space="0" w:color="auto"/>
              <w:bottom w:val="single" w:sz="4" w:space="0" w:color="auto"/>
              <w:right w:val="single" w:sz="4" w:space="0" w:color="auto"/>
            </w:tcBorders>
          </w:tcPr>
          <w:p w14:paraId="529EE6C6"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F9FAE4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77C0E2" w14:textId="086EF377" w:rsidR="00970DED" w:rsidRPr="00C9667B" w:rsidRDefault="00246761" w:rsidP="002F4E7E">
            <w:pPr>
              <w:pStyle w:val="Clause2Sub"/>
              <w:ind w:right="115"/>
              <w:rPr>
                <w:rFonts w:cs="Arial"/>
                <w:sz w:val="22"/>
                <w:szCs w:val="22"/>
              </w:rPr>
            </w:pPr>
            <w:r w:rsidRPr="00C9667B">
              <w:rPr>
                <w:rFonts w:cs="Arial"/>
                <w:sz w:val="22"/>
                <w:szCs w:val="22"/>
              </w:rPr>
              <w:lastRenderedPageBreak/>
              <w:t>P</w:t>
            </w:r>
            <w:r w:rsidR="00970DED" w:rsidRPr="00C9667B">
              <w:rPr>
                <w:rFonts w:cs="Arial"/>
                <w:sz w:val="22"/>
                <w:szCs w:val="22"/>
              </w:rPr>
              <w:t xml:space="preserve">rocedures for restoring ESKOM data following a service outage </w:t>
            </w:r>
            <w:r w:rsidRPr="00C9667B">
              <w:rPr>
                <w:rFonts w:cs="Arial"/>
                <w:sz w:val="22"/>
                <w:szCs w:val="22"/>
              </w:rPr>
              <w:t xml:space="preserve">must be </w:t>
            </w:r>
            <w:r w:rsidR="00970DED" w:rsidRPr="00C9667B">
              <w:rPr>
                <w:rFonts w:cs="Arial"/>
                <w:sz w:val="22"/>
                <w:szCs w:val="22"/>
              </w:rPr>
              <w:t>clearly stated</w:t>
            </w:r>
          </w:p>
        </w:tc>
        <w:tc>
          <w:tcPr>
            <w:tcW w:w="1509" w:type="pct"/>
            <w:tcBorders>
              <w:top w:val="single" w:sz="4" w:space="0" w:color="auto"/>
              <w:left w:val="single" w:sz="4" w:space="0" w:color="auto"/>
              <w:bottom w:val="single" w:sz="4" w:space="0" w:color="auto"/>
              <w:right w:val="single" w:sz="4" w:space="0" w:color="auto"/>
            </w:tcBorders>
          </w:tcPr>
          <w:p w14:paraId="512F68BB"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22D1A47A" w14:textId="77777777" w:rsidR="00970DED" w:rsidRPr="00C9667B" w:rsidRDefault="00970DED" w:rsidP="009302A3">
            <w:pPr>
              <w:tabs>
                <w:tab w:val="left" w:pos="7797"/>
              </w:tabs>
              <w:kinsoku w:val="0"/>
              <w:overflowPunct w:val="0"/>
              <w:jc w:val="both"/>
              <w:textAlignment w:val="baseline"/>
              <w:rPr>
                <w:rFonts w:cs="Arial"/>
                <w:sz w:val="22"/>
              </w:rPr>
            </w:pPr>
          </w:p>
        </w:tc>
      </w:tr>
      <w:tr w:rsidR="00AA1AB7" w:rsidRPr="00C9667B" w14:paraId="6DAA2F6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E4226" w14:textId="6BA91499" w:rsidR="00AA1AB7" w:rsidRPr="00C9667B" w:rsidRDefault="00AA1AB7" w:rsidP="002F4E7E">
            <w:pPr>
              <w:pStyle w:val="Clause1Head"/>
              <w:tabs>
                <w:tab w:val="left" w:pos="7797"/>
              </w:tabs>
              <w:ind w:right="115" w:hanging="578"/>
              <w:rPr>
                <w:rFonts w:cs="Arial"/>
                <w:sz w:val="22"/>
                <w:szCs w:val="22"/>
              </w:rPr>
            </w:pPr>
            <w:bookmarkStart w:id="7" w:name="_Toc487707436"/>
            <w:r w:rsidRPr="00C9667B">
              <w:rPr>
                <w:rFonts w:cs="Arial"/>
                <w:sz w:val="22"/>
                <w:szCs w:val="22"/>
              </w:rPr>
              <w:t>DATA STORAGE AND PRESERVATION</w:t>
            </w:r>
            <w:bookmarkEnd w:id="7"/>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698C" w14:textId="77777777" w:rsidR="00AA1AB7" w:rsidRPr="00C9667B" w:rsidRDefault="00AA1AB7"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9ED1D" w14:textId="77777777" w:rsidR="00AA1AB7" w:rsidRPr="00C9667B" w:rsidRDefault="00AA1AB7" w:rsidP="009302A3">
            <w:pPr>
              <w:tabs>
                <w:tab w:val="left" w:pos="7797"/>
              </w:tabs>
              <w:kinsoku w:val="0"/>
              <w:overflowPunct w:val="0"/>
              <w:jc w:val="both"/>
              <w:textAlignment w:val="baseline"/>
              <w:rPr>
                <w:rFonts w:cs="Arial"/>
                <w:sz w:val="22"/>
              </w:rPr>
            </w:pPr>
          </w:p>
        </w:tc>
      </w:tr>
      <w:tr w:rsidR="00AA1AB7" w:rsidRPr="00C9667B" w14:paraId="0E9C15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A43C9" w14:textId="77777777" w:rsidR="00AA1AB7" w:rsidRPr="00C9667B" w:rsidRDefault="00AA1AB7" w:rsidP="002F4E7E">
            <w:pPr>
              <w:pStyle w:val="Clause2Sub"/>
              <w:tabs>
                <w:tab w:val="left" w:pos="7797"/>
              </w:tabs>
              <w:ind w:right="115" w:hanging="578"/>
              <w:rPr>
                <w:rFonts w:cs="Arial"/>
                <w:sz w:val="22"/>
                <w:szCs w:val="22"/>
              </w:rPr>
            </w:pPr>
            <w:r w:rsidRPr="00C9667B">
              <w:rPr>
                <w:rFonts w:cs="Arial"/>
                <w:sz w:val="22"/>
                <w:szCs w:val="22"/>
              </w:rPr>
              <w:t>Data Storage</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7521C" w14:textId="77777777" w:rsidR="00AA1AB7" w:rsidRPr="00C9667B" w:rsidRDefault="00AA1AB7"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5B8B6" w14:textId="77777777" w:rsidR="00AA1AB7" w:rsidRPr="00C9667B" w:rsidRDefault="00AA1AB7" w:rsidP="009302A3">
            <w:pPr>
              <w:tabs>
                <w:tab w:val="left" w:pos="7797"/>
              </w:tabs>
              <w:kinsoku w:val="0"/>
              <w:overflowPunct w:val="0"/>
              <w:jc w:val="both"/>
              <w:textAlignment w:val="baseline"/>
              <w:rPr>
                <w:rFonts w:cs="Arial"/>
                <w:sz w:val="22"/>
              </w:rPr>
            </w:pPr>
          </w:p>
        </w:tc>
      </w:tr>
      <w:tr w:rsidR="00970DED" w:rsidRPr="00C9667B" w14:paraId="65D7195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EB10FC" w14:textId="1F63580C"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001B172B" w:rsidRPr="00C9667B">
              <w:rPr>
                <w:rFonts w:cs="Arial"/>
                <w:sz w:val="22"/>
                <w:szCs w:val="22"/>
              </w:rPr>
              <w:t xml:space="preserve"> create backups of ESKOM’</w:t>
            </w:r>
            <w:r w:rsidRPr="00C9667B">
              <w:rPr>
                <w:rFonts w:cs="Arial"/>
                <w:sz w:val="22"/>
                <w:szCs w:val="22"/>
              </w:rPr>
              <w:t>s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8F74261" w14:textId="70AAC7A4" w:rsidR="00970DED" w:rsidRPr="00C9667B" w:rsidRDefault="00D029BF" w:rsidP="12513C3A">
            <w:pPr>
              <w:pStyle w:val="ListParagraph"/>
              <w:tabs>
                <w:tab w:val="left" w:pos="7797"/>
              </w:tabs>
              <w:kinsoku w:val="0"/>
              <w:overflowPunct w:val="0"/>
              <w:ind w:left="102" w:right="142"/>
              <w:jc w:val="both"/>
              <w:textAlignment w:val="baseline"/>
              <w:rPr>
                <w:rFonts w:cs="Arial"/>
                <w:sz w:val="22"/>
              </w:rPr>
            </w:pPr>
            <w:r w:rsidRPr="00C9667B">
              <w:rPr>
                <w:rFonts w:cs="Arial"/>
                <w:b/>
                <w:bCs/>
                <w:sz w:val="22"/>
              </w:rPr>
              <w:t xml:space="preserve">Refer </w:t>
            </w:r>
            <w:r w:rsidR="003D3DA6" w:rsidRPr="00C9667B">
              <w:rPr>
                <w:rFonts w:cs="Arial"/>
                <w:b/>
                <w:bCs/>
                <w:sz w:val="22"/>
              </w:rPr>
              <w:t xml:space="preserve">to </w:t>
            </w:r>
            <w:r w:rsidRPr="00C9667B">
              <w:rPr>
                <w:rFonts w:cs="Arial"/>
                <w:b/>
                <w:bCs/>
                <w:sz w:val="22"/>
              </w:rPr>
              <w:t xml:space="preserve">RFP </w:t>
            </w:r>
            <w:r w:rsidR="41B06010" w:rsidRPr="00C9667B">
              <w:rPr>
                <w:rFonts w:cs="Arial"/>
                <w:b/>
                <w:bCs/>
                <w:sz w:val="22"/>
              </w:rPr>
              <w:t>requirements.</w:t>
            </w:r>
            <w:r w:rsidR="41B06010" w:rsidRPr="00C9667B">
              <w:rPr>
                <w:rFonts w:cs="Arial"/>
                <w:sz w:val="22"/>
              </w:rPr>
              <w:t xml:space="preserve"> Back</w:t>
            </w:r>
            <w:r w:rsidR="00F92F4D" w:rsidRPr="00C9667B">
              <w:rPr>
                <w:rFonts w:cs="Arial"/>
                <w:sz w:val="22"/>
              </w:rPr>
              <w:t xml:space="preserve"> up requirements may be defined in the RFP</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0BA4ADE"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4C54E4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7F4E226" w14:textId="41357ECE" w:rsidR="00970DED" w:rsidRPr="00C9667B" w:rsidRDefault="00970DED" w:rsidP="002F4E7E">
            <w:pPr>
              <w:pStyle w:val="Clause3Sub"/>
              <w:ind w:right="115"/>
              <w:rPr>
                <w:rFonts w:cs="Arial"/>
                <w:sz w:val="22"/>
                <w:szCs w:val="22"/>
              </w:rPr>
            </w:pPr>
            <w:r w:rsidRPr="00C9667B">
              <w:rPr>
                <w:rFonts w:cs="Arial"/>
                <w:sz w:val="22"/>
                <w:szCs w:val="22"/>
              </w:rPr>
              <w:t>If ESKOM organization</w:t>
            </w:r>
            <w:r w:rsidR="001B172B" w:rsidRPr="00C9667B">
              <w:rPr>
                <w:rFonts w:cs="Arial"/>
                <w:sz w:val="22"/>
                <w:szCs w:val="22"/>
              </w:rPr>
              <w:t xml:space="preserve"> manages external records (e.g.</w:t>
            </w:r>
            <w:r w:rsidRPr="00C9667B">
              <w:rPr>
                <w:rFonts w:cs="Arial"/>
                <w:sz w:val="22"/>
                <w:szCs w:val="22"/>
              </w:rPr>
              <w:t xml:space="preserve"> customer data), does the </w:t>
            </w:r>
            <w:r w:rsidR="00D61D68" w:rsidRPr="00C9667B">
              <w:rPr>
                <w:rFonts w:cs="Arial"/>
                <w:sz w:val="22"/>
                <w:szCs w:val="22"/>
              </w:rPr>
              <w:t>Supplier</w:t>
            </w:r>
            <w:r w:rsidRPr="00C9667B">
              <w:rPr>
                <w:rFonts w:cs="Arial"/>
                <w:sz w:val="22"/>
                <w:szCs w:val="22"/>
              </w:rPr>
              <w:t xml:space="preserve"> create backups of ESKOM customer’s data?</w:t>
            </w:r>
          </w:p>
        </w:tc>
        <w:tc>
          <w:tcPr>
            <w:tcW w:w="1509" w:type="pct"/>
            <w:tcBorders>
              <w:top w:val="single" w:sz="4" w:space="0" w:color="auto"/>
              <w:left w:val="single" w:sz="4" w:space="0" w:color="auto"/>
              <w:bottom w:val="single" w:sz="4" w:space="0" w:color="auto"/>
              <w:right w:val="single" w:sz="4" w:space="0" w:color="auto"/>
            </w:tcBorders>
          </w:tcPr>
          <w:p w14:paraId="58948BB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5C0E95C" w14:textId="77777777" w:rsidR="00970DED" w:rsidRPr="00C9667B" w:rsidRDefault="00970DED" w:rsidP="009302A3">
            <w:pPr>
              <w:tabs>
                <w:tab w:val="left" w:pos="7797"/>
              </w:tabs>
              <w:kinsoku w:val="0"/>
              <w:overflowPunct w:val="0"/>
              <w:jc w:val="both"/>
              <w:textAlignment w:val="baseline"/>
              <w:rPr>
                <w:rFonts w:cs="Arial"/>
                <w:sz w:val="22"/>
              </w:rPr>
            </w:pPr>
          </w:p>
        </w:tc>
      </w:tr>
      <w:tr w:rsidR="002E3D5F" w:rsidRPr="00C9667B" w14:paraId="150A153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4BB7DEB7" w14:textId="77777777" w:rsidR="002E3D5F" w:rsidRPr="00C9667B" w:rsidRDefault="002E3D5F" w:rsidP="002F4E7E">
            <w:pPr>
              <w:pStyle w:val="Clause3Sub"/>
              <w:ind w:right="115"/>
              <w:rPr>
                <w:rFonts w:cs="Arial"/>
                <w:sz w:val="22"/>
                <w:szCs w:val="22"/>
              </w:rPr>
            </w:pPr>
            <w:r w:rsidRPr="00C9667B">
              <w:rPr>
                <w:rFonts w:cs="Arial"/>
                <w:sz w:val="22"/>
                <w:szCs w:val="22"/>
              </w:rPr>
              <w:t>Are there specific service levels around back up?</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7E7FE26" w14:textId="62B9DBDB" w:rsidR="002E3D5F" w:rsidRPr="00C9667B" w:rsidRDefault="00D029BF" w:rsidP="00240339">
            <w:pPr>
              <w:pStyle w:val="ListParagraph"/>
              <w:tabs>
                <w:tab w:val="left" w:pos="7797"/>
              </w:tabs>
              <w:kinsoku w:val="0"/>
              <w:overflowPunct w:val="0"/>
              <w:ind w:left="102" w:right="142"/>
              <w:jc w:val="both"/>
              <w:textAlignment w:val="baseline"/>
              <w:rPr>
                <w:rFonts w:cs="Arial"/>
                <w:sz w:val="22"/>
              </w:rPr>
            </w:pPr>
            <w:r w:rsidRPr="00C9667B">
              <w:rPr>
                <w:rFonts w:cs="Arial"/>
                <w:b/>
                <w:bCs/>
                <w:sz w:val="22"/>
              </w:rPr>
              <w:t xml:space="preserve">Refer </w:t>
            </w:r>
            <w:r w:rsidR="00B11A16" w:rsidRPr="00C9667B">
              <w:rPr>
                <w:rFonts w:cs="Arial"/>
                <w:b/>
                <w:bCs/>
                <w:sz w:val="22"/>
              </w:rPr>
              <w:t xml:space="preserve">to </w:t>
            </w:r>
            <w:r w:rsidRPr="00C9667B">
              <w:rPr>
                <w:rFonts w:cs="Arial"/>
                <w:b/>
                <w:bCs/>
                <w:sz w:val="22"/>
              </w:rPr>
              <w:t>RFP</w:t>
            </w:r>
            <w:r w:rsidRPr="00C9667B">
              <w:rPr>
                <w:rFonts w:cs="Arial"/>
                <w:sz w:val="22"/>
              </w:rPr>
              <w:t xml:space="preserve"> </w:t>
            </w:r>
            <w:r w:rsidRPr="00C9667B">
              <w:rPr>
                <w:rFonts w:cs="Arial"/>
                <w:b/>
                <w:bCs/>
                <w:sz w:val="22"/>
              </w:rPr>
              <w:t>requirements.</w:t>
            </w:r>
          </w:p>
        </w:tc>
        <w:tc>
          <w:tcPr>
            <w:tcW w:w="1227" w:type="pct"/>
            <w:tcBorders>
              <w:top w:val="single" w:sz="4" w:space="0" w:color="auto"/>
              <w:left w:val="single" w:sz="4" w:space="0" w:color="auto"/>
              <w:bottom w:val="single" w:sz="4" w:space="0" w:color="auto"/>
              <w:right w:val="single" w:sz="4" w:space="0" w:color="auto"/>
            </w:tcBorders>
          </w:tcPr>
          <w:p w14:paraId="4A0DF8AE" w14:textId="77777777" w:rsidR="002E3D5F" w:rsidRPr="00C9667B" w:rsidRDefault="002E3D5F" w:rsidP="009302A3">
            <w:pPr>
              <w:tabs>
                <w:tab w:val="left" w:pos="7797"/>
              </w:tabs>
              <w:jc w:val="both"/>
              <w:rPr>
                <w:rFonts w:cs="Arial"/>
                <w:sz w:val="22"/>
              </w:rPr>
            </w:pPr>
          </w:p>
        </w:tc>
      </w:tr>
      <w:tr w:rsidR="002E3D5F" w:rsidRPr="00C9667B" w14:paraId="4D60610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EDD7976" w14:textId="61F2E5A3" w:rsidR="002E3D5F" w:rsidRPr="00C9667B" w:rsidRDefault="002E3D5F" w:rsidP="002F4E7E">
            <w:pPr>
              <w:pStyle w:val="Clause3Sub"/>
              <w:ind w:right="115"/>
              <w:rPr>
                <w:rFonts w:cs="Arial"/>
                <w:sz w:val="22"/>
                <w:szCs w:val="22"/>
              </w:rPr>
            </w:pPr>
            <w:r w:rsidRPr="00C9667B">
              <w:rPr>
                <w:rFonts w:cs="Arial"/>
                <w:sz w:val="22"/>
                <w:szCs w:val="22"/>
              </w:rPr>
              <w:t xml:space="preserve">ESKOM </w:t>
            </w:r>
            <w:r w:rsidR="00E72A54" w:rsidRPr="00C9667B">
              <w:rPr>
                <w:rFonts w:cs="Arial"/>
                <w:sz w:val="22"/>
                <w:szCs w:val="22"/>
              </w:rPr>
              <w:t xml:space="preserve">will have </w:t>
            </w:r>
            <w:r w:rsidRPr="00C9667B">
              <w:rPr>
                <w:rFonts w:cs="Arial"/>
                <w:sz w:val="22"/>
                <w:szCs w:val="22"/>
              </w:rPr>
              <w:t xml:space="preserve">audit rights to verify </w:t>
            </w:r>
            <w:r w:rsidR="001B172B" w:rsidRPr="00C9667B">
              <w:rPr>
                <w:rFonts w:cs="Arial"/>
                <w:sz w:val="22"/>
                <w:szCs w:val="22"/>
              </w:rPr>
              <w:t xml:space="preserve">that </w:t>
            </w:r>
            <w:r w:rsidRPr="00C9667B">
              <w:rPr>
                <w:rFonts w:cs="Arial"/>
                <w:sz w:val="22"/>
                <w:szCs w:val="22"/>
              </w:rPr>
              <w:t>back-ups have been done as contracted</w:t>
            </w:r>
          </w:p>
        </w:tc>
        <w:tc>
          <w:tcPr>
            <w:tcW w:w="1509" w:type="pct"/>
            <w:tcBorders>
              <w:top w:val="single" w:sz="4" w:space="0" w:color="auto"/>
              <w:left w:val="single" w:sz="4" w:space="0" w:color="auto"/>
              <w:bottom w:val="single" w:sz="4" w:space="0" w:color="auto"/>
              <w:right w:val="single" w:sz="4" w:space="0" w:color="auto"/>
            </w:tcBorders>
          </w:tcPr>
          <w:p w14:paraId="51897577" w14:textId="3E607BBA" w:rsidR="002E3D5F"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w:t>
            </w:r>
            <w:r w:rsidR="0020768B" w:rsidRPr="00C9667B">
              <w:rPr>
                <w:rFonts w:cs="Arial"/>
                <w:sz w:val="22"/>
              </w:rPr>
              <w:t>will have audit rights to verify</w:t>
            </w:r>
            <w:r w:rsidR="00271E50" w:rsidRPr="00C9667B">
              <w:rPr>
                <w:rFonts w:cs="Arial"/>
                <w:sz w:val="22"/>
              </w:rPr>
              <w:t xml:space="preserve"> that back-ups have been done</w:t>
            </w:r>
            <w:r w:rsidR="001B172B"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16C28A7" w14:textId="77777777" w:rsidR="002E3D5F" w:rsidRPr="00C9667B" w:rsidRDefault="002E3D5F" w:rsidP="009302A3">
            <w:pPr>
              <w:tabs>
                <w:tab w:val="left" w:pos="7797"/>
              </w:tabs>
              <w:jc w:val="both"/>
              <w:rPr>
                <w:rFonts w:cs="Arial"/>
                <w:sz w:val="22"/>
              </w:rPr>
            </w:pPr>
          </w:p>
        </w:tc>
      </w:tr>
      <w:tr w:rsidR="00970DED" w:rsidRPr="00C9667B" w14:paraId="0081CDE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576A1D6" w14:textId="28FFDDD0" w:rsidR="00970DED" w:rsidRPr="00C9667B" w:rsidRDefault="00970DED" w:rsidP="002F4E7E">
            <w:pPr>
              <w:pStyle w:val="Clause3Sub"/>
              <w:ind w:right="115"/>
              <w:rPr>
                <w:rFonts w:cs="Arial"/>
                <w:sz w:val="22"/>
                <w:szCs w:val="22"/>
              </w:rPr>
            </w:pPr>
            <w:r w:rsidRPr="00C9667B">
              <w:rPr>
                <w:rFonts w:cs="Arial"/>
                <w:sz w:val="22"/>
                <w:szCs w:val="22"/>
              </w:rPr>
              <w:t xml:space="preserve">In the event of accidental data deletion, the </w:t>
            </w:r>
            <w:r w:rsidR="00D61D68" w:rsidRPr="00C9667B">
              <w:rPr>
                <w:rFonts w:cs="Arial"/>
                <w:sz w:val="22"/>
                <w:szCs w:val="22"/>
              </w:rPr>
              <w:t>Supplier</w:t>
            </w:r>
            <w:r w:rsidR="00D306BA" w:rsidRPr="00C9667B">
              <w:rPr>
                <w:rFonts w:cs="Arial"/>
                <w:sz w:val="22"/>
                <w:szCs w:val="22"/>
              </w:rPr>
              <w:t xml:space="preserve"> should</w:t>
            </w:r>
            <w:r w:rsidRPr="00C9667B">
              <w:rPr>
                <w:rFonts w:cs="Arial"/>
                <w:sz w:val="22"/>
                <w:szCs w:val="22"/>
              </w:rPr>
              <w:t xml:space="preserve"> bear responsibility for data recovery</w:t>
            </w:r>
          </w:p>
        </w:tc>
        <w:tc>
          <w:tcPr>
            <w:tcW w:w="1509" w:type="pct"/>
            <w:tcBorders>
              <w:top w:val="single" w:sz="4" w:space="0" w:color="auto"/>
              <w:left w:val="single" w:sz="4" w:space="0" w:color="auto"/>
              <w:bottom w:val="single" w:sz="4" w:space="0" w:color="auto"/>
              <w:right w:val="single" w:sz="4" w:space="0" w:color="auto"/>
            </w:tcBorders>
          </w:tcPr>
          <w:p w14:paraId="332B37E1"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No exception or exclusion of liability shall apply</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1C0B81DD" w14:textId="77777777" w:rsidR="00970DED" w:rsidRPr="00C9667B" w:rsidRDefault="00970DED" w:rsidP="009302A3">
            <w:pPr>
              <w:tabs>
                <w:tab w:val="left" w:pos="7797"/>
              </w:tabs>
              <w:jc w:val="both"/>
              <w:rPr>
                <w:rFonts w:cs="Arial"/>
                <w:sz w:val="22"/>
              </w:rPr>
            </w:pPr>
          </w:p>
        </w:tc>
      </w:tr>
      <w:tr w:rsidR="00575473" w:rsidRPr="00C9667B" w14:paraId="7A0A2D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943D442" w14:textId="17BDCBA2" w:rsidR="00575473" w:rsidRPr="00C9667B" w:rsidRDefault="000E7B90" w:rsidP="002F4E7E">
            <w:pPr>
              <w:pStyle w:val="Clause3Sub"/>
              <w:ind w:right="115"/>
              <w:rPr>
                <w:rFonts w:cs="Arial"/>
                <w:sz w:val="22"/>
                <w:szCs w:val="22"/>
              </w:rPr>
            </w:pPr>
            <w:r w:rsidRPr="00C9667B">
              <w:rPr>
                <w:rFonts w:cs="Arial"/>
                <w:sz w:val="22"/>
                <w:szCs w:val="22"/>
              </w:rPr>
              <w:lastRenderedPageBreak/>
              <w:t>How will Eskom’s data be stored?</w:t>
            </w:r>
          </w:p>
        </w:tc>
        <w:tc>
          <w:tcPr>
            <w:tcW w:w="1509" w:type="pct"/>
            <w:tcBorders>
              <w:top w:val="single" w:sz="4" w:space="0" w:color="auto"/>
              <w:left w:val="single" w:sz="4" w:space="0" w:color="auto"/>
              <w:bottom w:val="single" w:sz="4" w:space="0" w:color="auto"/>
              <w:right w:val="single" w:sz="4" w:space="0" w:color="auto"/>
            </w:tcBorders>
          </w:tcPr>
          <w:p w14:paraId="6A32CC87" w14:textId="76A3FF7E" w:rsidR="00575473" w:rsidRPr="00C9667B" w:rsidRDefault="000E7B90"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All ESKOM Data must be stored in a physically and logically secure environment that protects it from unauthorized access, modification, theft, misuse, and destruction. In addition to the general standards set forth above, Supplier will maintain an adequate level of physical security controls over its facility. Further, Supplier will maintain an adequate level of data security controls.</w:t>
            </w:r>
          </w:p>
        </w:tc>
        <w:tc>
          <w:tcPr>
            <w:tcW w:w="1227" w:type="pct"/>
            <w:tcBorders>
              <w:top w:val="single" w:sz="4" w:space="0" w:color="auto"/>
              <w:left w:val="single" w:sz="4" w:space="0" w:color="auto"/>
              <w:bottom w:val="single" w:sz="4" w:space="0" w:color="auto"/>
              <w:right w:val="single" w:sz="4" w:space="0" w:color="auto"/>
            </w:tcBorders>
          </w:tcPr>
          <w:p w14:paraId="39DD4E1B" w14:textId="77777777" w:rsidR="00575473" w:rsidRPr="00C9667B" w:rsidRDefault="00575473" w:rsidP="009302A3">
            <w:pPr>
              <w:tabs>
                <w:tab w:val="left" w:pos="7797"/>
              </w:tabs>
              <w:jc w:val="both"/>
              <w:rPr>
                <w:rFonts w:cs="Arial"/>
                <w:sz w:val="22"/>
              </w:rPr>
            </w:pPr>
          </w:p>
        </w:tc>
      </w:tr>
      <w:tr w:rsidR="00C241E3" w:rsidRPr="00C9667B" w14:paraId="007BA68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60AB7" w14:textId="77777777" w:rsidR="00C241E3" w:rsidRPr="00C9667B" w:rsidRDefault="00C241E3" w:rsidP="002F4E7E">
            <w:pPr>
              <w:pStyle w:val="Clause2Sub"/>
              <w:tabs>
                <w:tab w:val="left" w:pos="7797"/>
              </w:tabs>
              <w:ind w:right="115" w:hanging="578"/>
              <w:rPr>
                <w:rFonts w:cs="Arial"/>
                <w:sz w:val="22"/>
                <w:szCs w:val="22"/>
              </w:rPr>
            </w:pPr>
            <w:r w:rsidRPr="00C9667B">
              <w:rPr>
                <w:rFonts w:cs="Arial"/>
                <w:sz w:val="22"/>
                <w:szCs w:val="22"/>
              </w:rPr>
              <w:t>Data Preservation</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5CD7F" w14:textId="77777777" w:rsidR="00C241E3" w:rsidRPr="00C9667B" w:rsidRDefault="00C241E3"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95D43" w14:textId="77777777" w:rsidR="00C241E3" w:rsidRPr="00C9667B" w:rsidRDefault="00C241E3" w:rsidP="009302A3">
            <w:pPr>
              <w:tabs>
                <w:tab w:val="left" w:pos="7797"/>
              </w:tabs>
              <w:kinsoku w:val="0"/>
              <w:overflowPunct w:val="0"/>
              <w:jc w:val="both"/>
              <w:textAlignment w:val="baseline"/>
              <w:rPr>
                <w:rFonts w:cs="Arial"/>
                <w:sz w:val="22"/>
              </w:rPr>
            </w:pPr>
          </w:p>
        </w:tc>
      </w:tr>
      <w:tr w:rsidR="00970DED" w:rsidRPr="00C9667B" w14:paraId="08888F9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2AFBAE5" w14:textId="77777777" w:rsidR="00970DED" w:rsidRPr="00C9667B" w:rsidRDefault="00970DED" w:rsidP="002F4E7E">
            <w:pPr>
              <w:pStyle w:val="Clause3Sub"/>
              <w:ind w:right="115"/>
              <w:rPr>
                <w:rFonts w:cs="Arial"/>
                <w:sz w:val="22"/>
                <w:szCs w:val="22"/>
              </w:rPr>
            </w:pPr>
            <w:r w:rsidRPr="00C9667B">
              <w:rPr>
                <w:rFonts w:cs="Arial"/>
                <w:sz w:val="22"/>
                <w:szCs w:val="22"/>
              </w:rPr>
              <w:t>Are there procedures outlined to indicate that ESKOM data will be managed over time in a manner that preserves their usabi</w:t>
            </w:r>
            <w:r w:rsidR="00573380" w:rsidRPr="00C9667B">
              <w:rPr>
                <w:rFonts w:cs="Arial"/>
                <w:sz w:val="22"/>
                <w:szCs w:val="22"/>
              </w:rPr>
              <w:t xml:space="preserve">lity, reliability, </w:t>
            </w:r>
            <w:bookmarkStart w:id="8" w:name="_Int_JF5WvKO5"/>
            <w:r w:rsidR="00573380" w:rsidRPr="00C9667B">
              <w:rPr>
                <w:rFonts w:cs="Arial"/>
                <w:sz w:val="22"/>
                <w:szCs w:val="22"/>
              </w:rPr>
              <w:t>authenticity</w:t>
            </w:r>
            <w:bookmarkEnd w:id="8"/>
            <w:r w:rsidRPr="00C9667B">
              <w:rPr>
                <w:rFonts w:cs="Arial"/>
                <w:sz w:val="22"/>
                <w:szCs w:val="22"/>
              </w:rPr>
              <w:t xml:space="preserve"> and integrity?</w:t>
            </w:r>
          </w:p>
        </w:tc>
        <w:tc>
          <w:tcPr>
            <w:tcW w:w="1509" w:type="pct"/>
            <w:tcBorders>
              <w:top w:val="single" w:sz="4" w:space="0" w:color="auto"/>
              <w:left w:val="single" w:sz="4" w:space="0" w:color="auto"/>
              <w:bottom w:val="single" w:sz="4" w:space="0" w:color="auto"/>
              <w:right w:val="single" w:sz="4" w:space="0" w:color="auto"/>
            </w:tcBorders>
          </w:tcPr>
          <w:p w14:paraId="4AA1ABB9" w14:textId="2A24299E" w:rsidR="00970DED" w:rsidRPr="00C9667B" w:rsidRDefault="0024728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Please provide procedures</w:t>
            </w:r>
          </w:p>
        </w:tc>
        <w:tc>
          <w:tcPr>
            <w:tcW w:w="1227" w:type="pct"/>
            <w:tcBorders>
              <w:top w:val="single" w:sz="4" w:space="0" w:color="auto"/>
              <w:left w:val="single" w:sz="4" w:space="0" w:color="auto"/>
              <w:bottom w:val="single" w:sz="4" w:space="0" w:color="auto"/>
              <w:right w:val="single" w:sz="4" w:space="0" w:color="auto"/>
            </w:tcBorders>
          </w:tcPr>
          <w:p w14:paraId="3745B6F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5145243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9F9BC11" w14:textId="77777777" w:rsidR="00970DED" w:rsidRPr="00C9667B" w:rsidRDefault="00970DED" w:rsidP="002F4E7E">
            <w:pPr>
              <w:pStyle w:val="Clause3Sub"/>
              <w:ind w:right="115"/>
              <w:rPr>
                <w:rFonts w:cs="Arial"/>
                <w:sz w:val="22"/>
                <w:szCs w:val="22"/>
              </w:rPr>
            </w:pPr>
            <w:r w:rsidRPr="00C9667B">
              <w:rPr>
                <w:rFonts w:cs="Arial"/>
                <w:sz w:val="22"/>
                <w:szCs w:val="22"/>
              </w:rPr>
              <w:t>Are there procedures to ensure file integrity during transfer of ESKOM data i</w:t>
            </w:r>
            <w:r w:rsidR="00573380" w:rsidRPr="00C9667B">
              <w:rPr>
                <w:rFonts w:cs="Arial"/>
                <w:sz w:val="22"/>
                <w:szCs w:val="22"/>
              </w:rPr>
              <w:t>nto and out of the system (e.g.</w:t>
            </w:r>
            <w:r w:rsidRPr="00C9667B">
              <w:rPr>
                <w:rFonts w:cs="Arial"/>
                <w:sz w:val="22"/>
                <w:szCs w:val="22"/>
              </w:rPr>
              <w:t xml:space="preserve"> checksums)?</w:t>
            </w:r>
          </w:p>
        </w:tc>
        <w:tc>
          <w:tcPr>
            <w:tcW w:w="1509" w:type="pct"/>
            <w:tcBorders>
              <w:top w:val="single" w:sz="4" w:space="0" w:color="auto"/>
              <w:left w:val="single" w:sz="4" w:space="0" w:color="auto"/>
              <w:bottom w:val="single" w:sz="4" w:space="0" w:color="auto"/>
              <w:right w:val="single" w:sz="4" w:space="0" w:color="auto"/>
            </w:tcBorders>
          </w:tcPr>
          <w:p w14:paraId="7CB0D00F" w14:textId="051025FA" w:rsidR="00970DED" w:rsidRPr="00C9667B" w:rsidRDefault="00004031"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Procedure to be provided</w:t>
            </w:r>
          </w:p>
        </w:tc>
        <w:tc>
          <w:tcPr>
            <w:tcW w:w="1227" w:type="pct"/>
            <w:tcBorders>
              <w:top w:val="single" w:sz="4" w:space="0" w:color="auto"/>
              <w:left w:val="single" w:sz="4" w:space="0" w:color="auto"/>
              <w:bottom w:val="single" w:sz="4" w:space="0" w:color="auto"/>
              <w:right w:val="single" w:sz="4" w:space="0" w:color="auto"/>
            </w:tcBorders>
          </w:tcPr>
          <w:p w14:paraId="262AC14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7ED7FF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48C56DB" w14:textId="77EF1040" w:rsidR="00970DED" w:rsidRPr="00C9667B" w:rsidRDefault="00C53E31" w:rsidP="002F4E7E">
            <w:pPr>
              <w:pStyle w:val="Clause3Sub"/>
              <w:ind w:right="115"/>
              <w:rPr>
                <w:rFonts w:cs="Arial"/>
                <w:sz w:val="22"/>
                <w:szCs w:val="22"/>
              </w:rPr>
            </w:pPr>
            <w:r w:rsidRPr="00C9667B">
              <w:rPr>
                <w:rFonts w:cs="Arial"/>
                <w:sz w:val="22"/>
                <w:szCs w:val="22"/>
              </w:rPr>
              <w:t>Provide an</w:t>
            </w:r>
            <w:r w:rsidR="005740C3" w:rsidRPr="00C9667B">
              <w:rPr>
                <w:rFonts w:cs="Arial"/>
                <w:sz w:val="22"/>
                <w:szCs w:val="22"/>
              </w:rPr>
              <w:t xml:space="preserve"> e</w:t>
            </w:r>
            <w:r w:rsidR="00970DED" w:rsidRPr="00C9667B">
              <w:rPr>
                <w:rFonts w:cs="Arial"/>
                <w:sz w:val="22"/>
                <w:szCs w:val="22"/>
              </w:rPr>
              <w:t>xplanation about how the service will evolve over time (i.e. migration and/or emulation activities)?</w:t>
            </w:r>
          </w:p>
        </w:tc>
        <w:tc>
          <w:tcPr>
            <w:tcW w:w="1509" w:type="pct"/>
            <w:tcBorders>
              <w:top w:val="single" w:sz="4" w:space="0" w:color="auto"/>
              <w:left w:val="single" w:sz="4" w:space="0" w:color="auto"/>
              <w:bottom w:val="single" w:sz="4" w:space="0" w:color="auto"/>
              <w:right w:val="single" w:sz="4" w:space="0" w:color="auto"/>
            </w:tcBorders>
          </w:tcPr>
          <w:p w14:paraId="76ED04D1"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DDED06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4B8DBC0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D5224E2" w14:textId="77777777" w:rsidR="00970DED" w:rsidRPr="00C9667B" w:rsidRDefault="00970DED" w:rsidP="002F4E7E">
            <w:pPr>
              <w:pStyle w:val="Clause3Sub"/>
              <w:ind w:right="115"/>
              <w:rPr>
                <w:rFonts w:cs="Arial"/>
                <w:sz w:val="22"/>
                <w:szCs w:val="22"/>
              </w:rPr>
            </w:pPr>
            <w:r w:rsidRPr="00C9667B">
              <w:rPr>
                <w:rFonts w:cs="Arial"/>
                <w:sz w:val="22"/>
                <w:szCs w:val="22"/>
              </w:rPr>
              <w:lastRenderedPageBreak/>
              <w:t>Does the system provide access to audit trails concerning activities related to evolution of the service?</w:t>
            </w:r>
          </w:p>
        </w:tc>
        <w:tc>
          <w:tcPr>
            <w:tcW w:w="1509" w:type="pct"/>
            <w:tcBorders>
              <w:top w:val="single" w:sz="4" w:space="0" w:color="auto"/>
              <w:left w:val="single" w:sz="4" w:space="0" w:color="auto"/>
              <w:bottom w:val="single" w:sz="4" w:space="0" w:color="auto"/>
              <w:right w:val="single" w:sz="4" w:space="0" w:color="auto"/>
            </w:tcBorders>
          </w:tcPr>
          <w:p w14:paraId="735DADE4" w14:textId="77777777" w:rsidR="00970DED" w:rsidRPr="00C9667B" w:rsidRDefault="002E3D5F"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a full audit trail and audit rights</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BE50214" w14:textId="77777777" w:rsidR="00970DED" w:rsidRPr="00C9667B" w:rsidRDefault="00970DED" w:rsidP="009302A3">
            <w:pPr>
              <w:tabs>
                <w:tab w:val="left" w:pos="7797"/>
              </w:tabs>
              <w:kinsoku w:val="0"/>
              <w:overflowPunct w:val="0"/>
              <w:jc w:val="both"/>
              <w:textAlignment w:val="baseline"/>
              <w:rPr>
                <w:rFonts w:cs="Arial"/>
                <w:sz w:val="22"/>
              </w:rPr>
            </w:pPr>
          </w:p>
        </w:tc>
      </w:tr>
      <w:tr w:rsidR="00970DED" w:rsidRPr="00C9667B" w14:paraId="6450EC6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772BDF2" w14:textId="294F5313" w:rsidR="00970DED" w:rsidRPr="00C9667B" w:rsidRDefault="00970DED" w:rsidP="00240339">
            <w:pPr>
              <w:pStyle w:val="Clause3Sub"/>
              <w:ind w:right="115"/>
              <w:rPr>
                <w:rFonts w:cs="Arial"/>
                <w:sz w:val="22"/>
                <w:szCs w:val="22"/>
              </w:rPr>
            </w:pPr>
            <w:r w:rsidRPr="00C9667B">
              <w:rPr>
                <w:rFonts w:cs="Arial"/>
                <w:sz w:val="22"/>
                <w:szCs w:val="22"/>
              </w:rPr>
              <w:t xml:space="preserve">Will ESKOM be notified by the </w:t>
            </w:r>
            <w:r w:rsidR="00D61D68" w:rsidRPr="00C9667B">
              <w:rPr>
                <w:rFonts w:cs="Arial"/>
                <w:sz w:val="22"/>
                <w:szCs w:val="22"/>
              </w:rPr>
              <w:t>Supplier</w:t>
            </w:r>
            <w:r w:rsidR="00240339" w:rsidRPr="00C9667B">
              <w:rPr>
                <w:rFonts w:cs="Arial"/>
                <w:sz w:val="22"/>
                <w:szCs w:val="22"/>
              </w:rPr>
              <w:t xml:space="preserve"> </w:t>
            </w:r>
            <w:r w:rsidRPr="00C9667B">
              <w:rPr>
                <w:rFonts w:cs="Arial"/>
                <w:sz w:val="22"/>
                <w:szCs w:val="22"/>
              </w:rPr>
              <w:t>of changes made to ESKOM data due to evolution of the service?</w:t>
            </w:r>
          </w:p>
        </w:tc>
        <w:tc>
          <w:tcPr>
            <w:tcW w:w="1509" w:type="pct"/>
            <w:tcBorders>
              <w:top w:val="single" w:sz="4" w:space="0" w:color="auto"/>
              <w:left w:val="single" w:sz="4" w:space="0" w:color="auto"/>
              <w:bottom w:val="single" w:sz="4" w:space="0" w:color="auto"/>
              <w:right w:val="single" w:sz="4" w:space="0" w:color="auto"/>
            </w:tcBorders>
          </w:tcPr>
          <w:p w14:paraId="27EDB43F" w14:textId="77777777"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both pre-agreement for such change and the right to disallow such change</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6528ABBA" w14:textId="77777777" w:rsidR="00970DED" w:rsidRPr="00C9667B" w:rsidRDefault="00970DED" w:rsidP="009302A3">
            <w:pPr>
              <w:tabs>
                <w:tab w:val="left" w:pos="7797"/>
              </w:tabs>
              <w:kinsoku w:val="0"/>
              <w:overflowPunct w:val="0"/>
              <w:jc w:val="both"/>
              <w:textAlignment w:val="baseline"/>
              <w:rPr>
                <w:rFonts w:cs="Arial"/>
                <w:sz w:val="22"/>
              </w:rPr>
            </w:pPr>
          </w:p>
        </w:tc>
      </w:tr>
      <w:tr w:rsidR="00F92F4D" w:rsidRPr="00C9667B" w14:paraId="10C7DAF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F8A834A" w14:textId="6332C210" w:rsidR="00F92F4D" w:rsidRPr="00C9667B" w:rsidRDefault="00F92F4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offer any service levels related to data restoration in the event of data loss or corruption?</w:t>
            </w:r>
          </w:p>
        </w:tc>
        <w:tc>
          <w:tcPr>
            <w:tcW w:w="1509" w:type="pct"/>
            <w:tcBorders>
              <w:top w:val="single" w:sz="4" w:space="0" w:color="auto"/>
              <w:left w:val="single" w:sz="4" w:space="0" w:color="auto"/>
              <w:bottom w:val="single" w:sz="4" w:space="0" w:color="auto"/>
              <w:right w:val="single" w:sz="4" w:space="0" w:color="auto"/>
            </w:tcBorders>
          </w:tcPr>
          <w:p w14:paraId="4FDB6D1F" w14:textId="5C345E54" w:rsidR="00F92F4D" w:rsidRPr="00C9667B" w:rsidRDefault="00F92F4D"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requires clearly defined service levels within which the </w:t>
            </w:r>
            <w:r w:rsidR="00D61D68" w:rsidRPr="00C9667B">
              <w:rPr>
                <w:rFonts w:cs="Arial"/>
                <w:sz w:val="22"/>
              </w:rPr>
              <w:t>Supplier</w:t>
            </w:r>
            <w:r w:rsidRPr="00C9667B">
              <w:rPr>
                <w:rFonts w:cs="Arial"/>
                <w:sz w:val="22"/>
              </w:rPr>
              <w:t xml:space="preserve"> will restore data (or data back-up) in the e</w:t>
            </w:r>
            <w:r w:rsidR="00573380" w:rsidRPr="00C9667B">
              <w:rPr>
                <w:rFonts w:cs="Arial"/>
                <w:sz w:val="22"/>
              </w:rPr>
              <w:t>vent of data loss or corruption</w:t>
            </w:r>
            <w:r w:rsidR="00B44D73" w:rsidRPr="00C9667B">
              <w:rPr>
                <w:rFonts w:cs="Arial"/>
                <w:sz w:val="22"/>
              </w:rPr>
              <w:t xml:space="preserve"> at its costs</w:t>
            </w:r>
            <w:r w:rsidR="00573380"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FF623CA" w14:textId="77777777" w:rsidR="00F92F4D" w:rsidRPr="00C9667B" w:rsidRDefault="00F92F4D" w:rsidP="009302A3">
            <w:pPr>
              <w:tabs>
                <w:tab w:val="left" w:pos="7797"/>
              </w:tabs>
              <w:kinsoku w:val="0"/>
              <w:overflowPunct w:val="0"/>
              <w:jc w:val="both"/>
              <w:textAlignment w:val="baseline"/>
              <w:rPr>
                <w:rFonts w:cs="Arial"/>
                <w:sz w:val="22"/>
              </w:rPr>
            </w:pPr>
          </w:p>
        </w:tc>
      </w:tr>
      <w:tr w:rsidR="00970DED" w:rsidRPr="00C9667B" w14:paraId="17E0227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E27323B" w14:textId="4AA9AC36" w:rsidR="00970DED" w:rsidRPr="00C9667B" w:rsidRDefault="009A5A01" w:rsidP="002F4E7E">
            <w:pPr>
              <w:pStyle w:val="Clause3Sub"/>
              <w:ind w:right="115"/>
              <w:rPr>
                <w:rFonts w:cs="Arial"/>
                <w:sz w:val="22"/>
                <w:szCs w:val="22"/>
              </w:rPr>
            </w:pPr>
            <w:r w:rsidRPr="00C9667B">
              <w:rPr>
                <w:rFonts w:cs="Arial"/>
                <w:sz w:val="22"/>
                <w:szCs w:val="22"/>
              </w:rPr>
              <w:t>Eskom</w:t>
            </w:r>
            <w:r w:rsidR="00F80471" w:rsidRPr="00C9667B">
              <w:rPr>
                <w:rFonts w:cs="Arial"/>
                <w:sz w:val="22"/>
                <w:szCs w:val="22"/>
              </w:rPr>
              <w:t xml:space="preserve"> requires</w:t>
            </w:r>
            <w:r w:rsidR="00970DED" w:rsidRPr="00C9667B">
              <w:rPr>
                <w:rFonts w:cs="Arial"/>
                <w:sz w:val="22"/>
                <w:szCs w:val="22"/>
              </w:rPr>
              <w:t xml:space="preserve"> notification of impending changes to the system related to evolution of the service that could impact ESKOM data</w:t>
            </w:r>
          </w:p>
        </w:tc>
        <w:tc>
          <w:tcPr>
            <w:tcW w:w="1509" w:type="pct"/>
            <w:tcBorders>
              <w:top w:val="single" w:sz="4" w:space="0" w:color="auto"/>
              <w:left w:val="single" w:sz="4" w:space="0" w:color="auto"/>
              <w:bottom w:val="single" w:sz="4" w:space="0" w:color="auto"/>
              <w:right w:val="single" w:sz="4" w:space="0" w:color="auto"/>
            </w:tcBorders>
          </w:tcPr>
          <w:p w14:paraId="20BEE3BE" w14:textId="0F345560" w:rsidR="00970DED" w:rsidRPr="00C9667B" w:rsidRDefault="00B44D7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A minimum of </w:t>
            </w:r>
            <w:r w:rsidR="00A355F0" w:rsidRPr="00C9667B">
              <w:rPr>
                <w:rFonts w:cs="Arial"/>
                <w:sz w:val="22"/>
              </w:rPr>
              <w:t>at least</w:t>
            </w:r>
            <w:r w:rsidRPr="00C9667B">
              <w:rPr>
                <w:rFonts w:cs="Arial"/>
                <w:sz w:val="22"/>
              </w:rPr>
              <w:t xml:space="preserve"> 30 days prior notice </w:t>
            </w:r>
          </w:p>
        </w:tc>
        <w:tc>
          <w:tcPr>
            <w:tcW w:w="1227" w:type="pct"/>
            <w:tcBorders>
              <w:top w:val="single" w:sz="4" w:space="0" w:color="auto"/>
              <w:left w:val="single" w:sz="4" w:space="0" w:color="auto"/>
              <w:bottom w:val="single" w:sz="4" w:space="0" w:color="auto"/>
              <w:right w:val="single" w:sz="4" w:space="0" w:color="auto"/>
            </w:tcBorders>
          </w:tcPr>
          <w:p w14:paraId="5633AF7D" w14:textId="77777777" w:rsidR="00970DED" w:rsidRPr="00C9667B" w:rsidRDefault="00970DED" w:rsidP="009302A3">
            <w:pPr>
              <w:tabs>
                <w:tab w:val="left" w:pos="7797"/>
              </w:tabs>
              <w:kinsoku w:val="0"/>
              <w:overflowPunct w:val="0"/>
              <w:jc w:val="both"/>
              <w:textAlignment w:val="baseline"/>
              <w:rPr>
                <w:rFonts w:cs="Arial"/>
                <w:sz w:val="22"/>
              </w:rPr>
            </w:pPr>
          </w:p>
        </w:tc>
      </w:tr>
      <w:tr w:rsidR="003E4AEF" w:rsidRPr="00C9667B" w14:paraId="7826238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9AE2" w14:textId="6B896A6F" w:rsidR="003E4AEF" w:rsidRPr="00C9667B" w:rsidRDefault="003E4AEF" w:rsidP="002F4E7E">
            <w:pPr>
              <w:pStyle w:val="Clause1Head"/>
              <w:tabs>
                <w:tab w:val="left" w:pos="7797"/>
              </w:tabs>
              <w:ind w:right="115" w:hanging="578"/>
              <w:rPr>
                <w:rFonts w:cs="Arial"/>
                <w:sz w:val="22"/>
                <w:szCs w:val="22"/>
              </w:rPr>
            </w:pPr>
            <w:bookmarkStart w:id="9" w:name="_Toc487707437"/>
            <w:r w:rsidRPr="00C9667B">
              <w:rPr>
                <w:rFonts w:cs="Arial"/>
                <w:sz w:val="22"/>
                <w:szCs w:val="22"/>
              </w:rPr>
              <w:t>DATA RETENTION AND DISPOSITION</w:t>
            </w:r>
            <w:bookmarkEnd w:id="9"/>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8D8B" w14:textId="77777777" w:rsidR="003E4AEF" w:rsidRPr="00C9667B" w:rsidRDefault="003E4AEF"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E53D" w14:textId="77777777" w:rsidR="003E4AEF" w:rsidRPr="00C9667B" w:rsidRDefault="003E4AEF" w:rsidP="009302A3">
            <w:pPr>
              <w:tabs>
                <w:tab w:val="left" w:pos="7797"/>
              </w:tabs>
              <w:jc w:val="both"/>
              <w:rPr>
                <w:rFonts w:cs="Arial"/>
                <w:sz w:val="22"/>
              </w:rPr>
            </w:pPr>
          </w:p>
        </w:tc>
      </w:tr>
      <w:tr w:rsidR="00970DED" w:rsidRPr="00C9667B" w14:paraId="6C8F602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A2E1875" w14:textId="5AE69BB5" w:rsidR="00970DED" w:rsidRPr="00C9667B" w:rsidRDefault="00970DED" w:rsidP="002F4E7E">
            <w:pPr>
              <w:pStyle w:val="Clause2Sub"/>
              <w:ind w:right="115"/>
              <w:rPr>
                <w:rFonts w:cs="Arial"/>
                <w:sz w:val="22"/>
                <w:szCs w:val="22"/>
              </w:rPr>
            </w:pPr>
            <w:r w:rsidRPr="00C9667B">
              <w:rPr>
                <w:rFonts w:cs="Arial"/>
                <w:sz w:val="22"/>
                <w:szCs w:val="22"/>
              </w:rPr>
              <w:t xml:space="preserve">ESKOM </w:t>
            </w:r>
            <w:r w:rsidR="00F80471" w:rsidRPr="00C9667B">
              <w:rPr>
                <w:rFonts w:cs="Arial"/>
                <w:sz w:val="22"/>
                <w:szCs w:val="22"/>
              </w:rPr>
              <w:t xml:space="preserve">must be </w:t>
            </w:r>
            <w:r w:rsidRPr="00C9667B">
              <w:rPr>
                <w:rFonts w:cs="Arial"/>
                <w:sz w:val="22"/>
                <w:szCs w:val="22"/>
              </w:rPr>
              <w:t>informed about the procedure and conditions for the destruction of ESKOM data</w:t>
            </w:r>
          </w:p>
        </w:tc>
        <w:tc>
          <w:tcPr>
            <w:tcW w:w="1509" w:type="pct"/>
            <w:tcBorders>
              <w:top w:val="single" w:sz="4" w:space="0" w:color="auto"/>
              <w:left w:val="single" w:sz="4" w:space="0" w:color="auto"/>
              <w:bottom w:val="single" w:sz="4" w:space="0" w:color="auto"/>
              <w:right w:val="single" w:sz="4" w:space="0" w:color="auto"/>
            </w:tcBorders>
          </w:tcPr>
          <w:p w14:paraId="056D2AAE" w14:textId="09C9F1CA"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80B1773" w14:textId="77777777" w:rsidR="00970DED" w:rsidRPr="00C9667B" w:rsidRDefault="00970DED" w:rsidP="009302A3">
            <w:pPr>
              <w:tabs>
                <w:tab w:val="left" w:pos="7797"/>
              </w:tabs>
              <w:jc w:val="both"/>
              <w:rPr>
                <w:rFonts w:cs="Arial"/>
                <w:sz w:val="22"/>
              </w:rPr>
            </w:pPr>
          </w:p>
        </w:tc>
      </w:tr>
      <w:tr w:rsidR="00970DED" w:rsidRPr="00C9667B" w14:paraId="54D2904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367CB85" w14:textId="3132B70C" w:rsidR="00970DED" w:rsidRPr="00C9667B" w:rsidRDefault="00970DED" w:rsidP="002F4E7E">
            <w:pPr>
              <w:pStyle w:val="Clause2Sub"/>
              <w:ind w:right="115"/>
              <w:rPr>
                <w:rFonts w:cs="Arial"/>
                <w:sz w:val="22"/>
                <w:szCs w:val="22"/>
              </w:rPr>
            </w:pPr>
            <w:r w:rsidRPr="00C9667B">
              <w:rPr>
                <w:rFonts w:cs="Arial"/>
                <w:sz w:val="22"/>
                <w:szCs w:val="22"/>
              </w:rPr>
              <w:lastRenderedPageBreak/>
              <w:t xml:space="preserve"> ESKOM data </w:t>
            </w:r>
            <w:r w:rsidR="00F43F94" w:rsidRPr="00C9667B">
              <w:rPr>
                <w:rFonts w:cs="Arial"/>
                <w:sz w:val="22"/>
                <w:szCs w:val="22"/>
              </w:rPr>
              <w:t xml:space="preserve">must </w:t>
            </w:r>
            <w:r w:rsidRPr="00C9667B">
              <w:rPr>
                <w:rFonts w:cs="Arial"/>
                <w:sz w:val="22"/>
                <w:szCs w:val="22"/>
              </w:rPr>
              <w:t xml:space="preserve">(and all their copies, including backups) be destroyed in compliance with ESKOM data retention and disposition </w:t>
            </w:r>
            <w:r w:rsidR="007A1377" w:rsidRPr="00C9667B">
              <w:rPr>
                <w:rFonts w:cs="Arial"/>
                <w:sz w:val="22"/>
                <w:szCs w:val="22"/>
              </w:rPr>
              <w:t>polic</w:t>
            </w:r>
            <w:r w:rsidR="009D6DF3" w:rsidRPr="00C9667B">
              <w:rPr>
                <w:rFonts w:cs="Arial"/>
                <w:sz w:val="22"/>
                <w:szCs w:val="22"/>
              </w:rPr>
              <w:t>i</w:t>
            </w:r>
            <w:r w:rsidR="007A1377" w:rsidRPr="00C9667B">
              <w:rPr>
                <w:rFonts w:cs="Arial"/>
                <w:sz w:val="22"/>
                <w:szCs w:val="22"/>
              </w:rPr>
              <w:t>es</w:t>
            </w:r>
          </w:p>
        </w:tc>
        <w:tc>
          <w:tcPr>
            <w:tcW w:w="1509" w:type="pct"/>
            <w:tcBorders>
              <w:top w:val="single" w:sz="4" w:space="0" w:color="auto"/>
              <w:left w:val="single" w:sz="4" w:space="0" w:color="auto"/>
              <w:bottom w:val="single" w:sz="4" w:space="0" w:color="auto"/>
              <w:right w:val="single" w:sz="4" w:space="0" w:color="auto"/>
            </w:tcBorders>
          </w:tcPr>
          <w:p w14:paraId="4FF79F22" w14:textId="10ADB03D"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w:t>
            </w:r>
            <w:r w:rsidRPr="00C9667B">
              <w:rPr>
                <w:rFonts w:cs="Arial"/>
                <w:sz w:val="22"/>
              </w:rPr>
              <w:t xml:space="preserve"> </w:t>
            </w:r>
            <w:r w:rsidRPr="00C9667B">
              <w:rPr>
                <w:rFonts w:cs="Arial"/>
                <w:b/>
                <w:bCs/>
                <w:sz w:val="22"/>
              </w:rPr>
              <w:t xml:space="preserve"> requirements </w:t>
            </w:r>
          </w:p>
        </w:tc>
        <w:tc>
          <w:tcPr>
            <w:tcW w:w="1227" w:type="pct"/>
            <w:tcBorders>
              <w:top w:val="single" w:sz="4" w:space="0" w:color="auto"/>
              <w:left w:val="single" w:sz="4" w:space="0" w:color="auto"/>
              <w:bottom w:val="single" w:sz="4" w:space="0" w:color="auto"/>
              <w:right w:val="single" w:sz="4" w:space="0" w:color="auto"/>
            </w:tcBorders>
          </w:tcPr>
          <w:p w14:paraId="69A0B1D1" w14:textId="77777777" w:rsidR="00970DED" w:rsidRPr="00C9667B" w:rsidRDefault="00970DED" w:rsidP="009302A3">
            <w:pPr>
              <w:tabs>
                <w:tab w:val="left" w:pos="7797"/>
              </w:tabs>
              <w:jc w:val="both"/>
              <w:rPr>
                <w:rFonts w:cs="Arial"/>
                <w:sz w:val="22"/>
              </w:rPr>
            </w:pPr>
          </w:p>
        </w:tc>
      </w:tr>
      <w:tr w:rsidR="00970DED" w:rsidRPr="00C9667B" w14:paraId="0A87EC9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CF66045" w14:textId="01A51D9B" w:rsidR="00970DED" w:rsidRPr="00C9667B" w:rsidRDefault="006B4E49" w:rsidP="002F4E7E">
            <w:pPr>
              <w:pStyle w:val="Clause2Sub"/>
              <w:ind w:right="115"/>
              <w:rPr>
                <w:rFonts w:cs="Arial"/>
                <w:sz w:val="22"/>
                <w:szCs w:val="22"/>
              </w:rPr>
            </w:pPr>
            <w:r w:rsidRPr="00C9667B">
              <w:rPr>
                <w:rFonts w:cs="Arial"/>
                <w:sz w:val="22"/>
                <w:szCs w:val="22"/>
              </w:rPr>
              <w:t xml:space="preserve">Eskom requires the </w:t>
            </w:r>
            <w:r w:rsidR="00D61D68" w:rsidRPr="00C9667B">
              <w:rPr>
                <w:rFonts w:cs="Arial"/>
                <w:sz w:val="22"/>
                <w:szCs w:val="22"/>
              </w:rPr>
              <w:t>supplier</w:t>
            </w:r>
            <w:r w:rsidRPr="00C9667B">
              <w:rPr>
                <w:rFonts w:cs="Arial"/>
                <w:sz w:val="22"/>
                <w:szCs w:val="22"/>
              </w:rPr>
              <w:t xml:space="preserve"> to</w:t>
            </w:r>
            <w:r w:rsidR="009D6DF3" w:rsidRPr="00C9667B">
              <w:rPr>
                <w:rFonts w:cs="Arial"/>
                <w:sz w:val="22"/>
                <w:szCs w:val="22"/>
              </w:rPr>
              <w:t xml:space="preserve"> </w:t>
            </w:r>
            <w:r w:rsidR="00970DED" w:rsidRPr="00C9667B">
              <w:rPr>
                <w:rFonts w:cs="Arial"/>
                <w:sz w:val="22"/>
                <w:szCs w:val="22"/>
              </w:rPr>
              <w:t>immediately and permanently destroy</w:t>
            </w:r>
            <w:r w:rsidRPr="00C9667B">
              <w:rPr>
                <w:rFonts w:cs="Arial"/>
                <w:sz w:val="22"/>
                <w:szCs w:val="22"/>
              </w:rPr>
              <w:t xml:space="preserve"> data </w:t>
            </w:r>
            <w:r w:rsidR="00970DED" w:rsidRPr="00C9667B">
              <w:rPr>
                <w:rFonts w:cs="Arial"/>
                <w:sz w:val="22"/>
                <w:szCs w:val="22"/>
              </w:rPr>
              <w:t>in a manner</w:t>
            </w:r>
            <w:r w:rsidRPr="00C9667B">
              <w:rPr>
                <w:rFonts w:cs="Arial"/>
                <w:sz w:val="22"/>
                <w:szCs w:val="22"/>
              </w:rPr>
              <w:t>,</w:t>
            </w:r>
            <w:r w:rsidR="00970DED" w:rsidRPr="00C9667B">
              <w:rPr>
                <w:rFonts w:cs="Arial"/>
                <w:sz w:val="22"/>
                <w:szCs w:val="22"/>
              </w:rPr>
              <w:t xml:space="preserve"> that prevents their reconstruction, according to a secure destruction policy ensuring confidentiality of the data until their complete deletion</w:t>
            </w:r>
          </w:p>
        </w:tc>
        <w:tc>
          <w:tcPr>
            <w:tcW w:w="1509" w:type="pct"/>
            <w:tcBorders>
              <w:top w:val="single" w:sz="4" w:space="0" w:color="auto"/>
              <w:left w:val="single" w:sz="4" w:space="0" w:color="auto"/>
              <w:bottom w:val="single" w:sz="4" w:space="0" w:color="auto"/>
              <w:right w:val="single" w:sz="4" w:space="0" w:color="auto"/>
            </w:tcBorders>
          </w:tcPr>
          <w:p w14:paraId="02D7F47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31C91719" w14:textId="77777777" w:rsidR="00970DED" w:rsidRPr="00C9667B" w:rsidRDefault="00970DED" w:rsidP="009302A3">
            <w:pPr>
              <w:tabs>
                <w:tab w:val="left" w:pos="7797"/>
              </w:tabs>
              <w:jc w:val="both"/>
              <w:rPr>
                <w:rFonts w:cs="Arial"/>
                <w:sz w:val="22"/>
              </w:rPr>
            </w:pPr>
          </w:p>
        </w:tc>
      </w:tr>
      <w:tr w:rsidR="00970DED" w:rsidRPr="00C9667B" w14:paraId="6AE8227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B8BDA16" w14:textId="77777777" w:rsidR="00970DED" w:rsidRPr="00C9667B" w:rsidRDefault="00970DED" w:rsidP="002F4E7E">
            <w:pPr>
              <w:pStyle w:val="Clause2Sub"/>
              <w:ind w:right="115"/>
              <w:rPr>
                <w:rFonts w:cs="Arial"/>
                <w:sz w:val="22"/>
                <w:szCs w:val="22"/>
              </w:rPr>
            </w:pPr>
            <w:r w:rsidRPr="00C9667B">
              <w:rPr>
                <w:rFonts w:cs="Arial"/>
                <w:sz w:val="22"/>
                <w:szCs w:val="22"/>
              </w:rPr>
              <w:t>Is there information available about the nature and content of the associated metadata generated by the cloud service system?</w:t>
            </w:r>
          </w:p>
        </w:tc>
        <w:tc>
          <w:tcPr>
            <w:tcW w:w="1509" w:type="pct"/>
            <w:tcBorders>
              <w:top w:val="single" w:sz="4" w:space="0" w:color="auto"/>
              <w:left w:val="single" w:sz="4" w:space="0" w:color="auto"/>
              <w:bottom w:val="single" w:sz="4" w:space="0" w:color="auto"/>
              <w:right w:val="single" w:sz="4" w:space="0" w:color="auto"/>
            </w:tcBorders>
          </w:tcPr>
          <w:p w14:paraId="5F3A3C2E" w14:textId="78129D98"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R</w:t>
            </w:r>
            <w:r w:rsidRPr="00C9667B">
              <w:rPr>
                <w:rFonts w:cs="Arial"/>
                <w:b/>
                <w:bCs/>
                <w:sz w:val="22"/>
              </w:rPr>
              <w:t>efer to RFP requirements</w:t>
            </w:r>
            <w:r w:rsidR="00B8480B" w:rsidRPr="00C9667B">
              <w:rPr>
                <w:rFonts w:cs="Arial"/>
                <w:b/>
                <w:bCs/>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5823A7C5" w14:textId="77777777" w:rsidR="00970DED" w:rsidRPr="00C9667B" w:rsidRDefault="00970DED" w:rsidP="009302A3">
            <w:pPr>
              <w:tabs>
                <w:tab w:val="left" w:pos="7797"/>
              </w:tabs>
              <w:jc w:val="both"/>
              <w:rPr>
                <w:rFonts w:cs="Arial"/>
                <w:sz w:val="22"/>
              </w:rPr>
            </w:pPr>
          </w:p>
        </w:tc>
      </w:tr>
      <w:tr w:rsidR="00970DED" w:rsidRPr="00C9667B" w14:paraId="42E91CF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67EBFF0" w14:textId="317560A5"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destroy associated metadata upon disposition of ESKOM data?</w:t>
            </w:r>
          </w:p>
        </w:tc>
        <w:tc>
          <w:tcPr>
            <w:tcW w:w="1509" w:type="pct"/>
            <w:tcBorders>
              <w:top w:val="single" w:sz="4" w:space="0" w:color="auto"/>
              <w:left w:val="single" w:sz="4" w:space="0" w:color="auto"/>
              <w:bottom w:val="single" w:sz="4" w:space="0" w:color="auto"/>
              <w:right w:val="single" w:sz="4" w:space="0" w:color="auto"/>
            </w:tcBorders>
          </w:tcPr>
          <w:p w14:paraId="27964782" w14:textId="6F65E2CF" w:rsidR="00970DED" w:rsidRPr="00C9667B" w:rsidRDefault="00AA6CFA"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R</w:t>
            </w:r>
            <w:r w:rsidRPr="00C9667B">
              <w:rPr>
                <w:rFonts w:cs="Arial"/>
                <w:b/>
                <w:bCs/>
                <w:sz w:val="22"/>
              </w:rPr>
              <w:t>efer to RFP requirements</w:t>
            </w:r>
          </w:p>
        </w:tc>
        <w:tc>
          <w:tcPr>
            <w:tcW w:w="1227" w:type="pct"/>
            <w:tcBorders>
              <w:top w:val="single" w:sz="4" w:space="0" w:color="auto"/>
              <w:left w:val="single" w:sz="4" w:space="0" w:color="auto"/>
              <w:bottom w:val="single" w:sz="4" w:space="0" w:color="auto"/>
              <w:right w:val="single" w:sz="4" w:space="0" w:color="auto"/>
            </w:tcBorders>
          </w:tcPr>
          <w:p w14:paraId="4B422097" w14:textId="77777777" w:rsidR="00970DED" w:rsidRPr="00C9667B" w:rsidRDefault="00970DED" w:rsidP="009302A3">
            <w:pPr>
              <w:tabs>
                <w:tab w:val="left" w:pos="7797"/>
              </w:tabs>
              <w:jc w:val="both"/>
              <w:rPr>
                <w:rFonts w:cs="Arial"/>
                <w:sz w:val="22"/>
              </w:rPr>
            </w:pPr>
          </w:p>
        </w:tc>
      </w:tr>
      <w:tr w:rsidR="00970DED" w:rsidRPr="00C9667B" w14:paraId="3079F5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4082C76" w14:textId="7F09592D"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deliver and/or give access to audit trails of the destruction activity?</w:t>
            </w:r>
          </w:p>
        </w:tc>
        <w:tc>
          <w:tcPr>
            <w:tcW w:w="1509" w:type="pct"/>
            <w:tcBorders>
              <w:top w:val="single" w:sz="4" w:space="0" w:color="auto"/>
              <w:left w:val="single" w:sz="4" w:space="0" w:color="auto"/>
              <w:bottom w:val="single" w:sz="4" w:space="0" w:color="auto"/>
              <w:right w:val="single" w:sz="4" w:space="0" w:color="auto"/>
            </w:tcBorders>
          </w:tcPr>
          <w:p w14:paraId="489E555A"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D3D3728" w14:textId="77777777" w:rsidR="00970DED" w:rsidRPr="00C9667B" w:rsidRDefault="00970DED" w:rsidP="009302A3">
            <w:pPr>
              <w:tabs>
                <w:tab w:val="left" w:pos="7797"/>
              </w:tabs>
              <w:jc w:val="both"/>
              <w:rPr>
                <w:rFonts w:cs="Arial"/>
                <w:sz w:val="22"/>
              </w:rPr>
            </w:pPr>
          </w:p>
        </w:tc>
      </w:tr>
      <w:tr w:rsidR="00970DED" w:rsidRPr="00C9667B" w14:paraId="653BFC8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1BC3B10" w14:textId="24AF1F3E" w:rsidR="00970DED" w:rsidRPr="00C9667B" w:rsidRDefault="00970DED" w:rsidP="002F4E7E">
            <w:pPr>
              <w:pStyle w:val="Clause2Sub"/>
              <w:ind w:right="115"/>
              <w:rPr>
                <w:rFonts w:cs="Arial"/>
                <w:sz w:val="22"/>
                <w:szCs w:val="22"/>
              </w:rPr>
            </w:pPr>
            <w:r w:rsidRPr="00C9667B">
              <w:rPr>
                <w:rFonts w:cs="Arial"/>
                <w:sz w:val="22"/>
                <w:szCs w:val="22"/>
              </w:rPr>
              <w:t xml:space="preserve">Will the </w:t>
            </w:r>
            <w:r w:rsidR="00D61D68" w:rsidRPr="00C9667B">
              <w:rPr>
                <w:rFonts w:cs="Arial"/>
                <w:sz w:val="22"/>
                <w:szCs w:val="22"/>
              </w:rPr>
              <w:t>Supplier</w:t>
            </w:r>
            <w:r w:rsidRPr="00C9667B">
              <w:rPr>
                <w:rFonts w:cs="Arial"/>
                <w:sz w:val="22"/>
                <w:szCs w:val="22"/>
              </w:rPr>
              <w:t xml:space="preserve"> supply an attestation, report, or statement of deletion (if required by ESKOM internal or legal destruction policies)?</w:t>
            </w:r>
          </w:p>
        </w:tc>
        <w:tc>
          <w:tcPr>
            <w:tcW w:w="1509" w:type="pct"/>
            <w:tcBorders>
              <w:top w:val="single" w:sz="4" w:space="0" w:color="auto"/>
              <w:left w:val="single" w:sz="4" w:space="0" w:color="auto"/>
              <w:bottom w:val="single" w:sz="4" w:space="0" w:color="auto"/>
              <w:right w:val="single" w:sz="4" w:space="0" w:color="auto"/>
            </w:tcBorders>
          </w:tcPr>
          <w:p w14:paraId="3D32A822"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B68F997" w14:textId="77777777" w:rsidR="00970DED" w:rsidRPr="00C9667B" w:rsidRDefault="00970DED" w:rsidP="009302A3">
            <w:pPr>
              <w:tabs>
                <w:tab w:val="left" w:pos="7797"/>
              </w:tabs>
              <w:jc w:val="both"/>
              <w:rPr>
                <w:rFonts w:cs="Arial"/>
                <w:sz w:val="22"/>
              </w:rPr>
            </w:pPr>
          </w:p>
        </w:tc>
      </w:tr>
      <w:tr w:rsidR="00970DED" w:rsidRPr="00C9667B" w14:paraId="5063791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2DB39" w14:textId="7327A670" w:rsidR="00970DED" w:rsidRPr="00C9667B" w:rsidRDefault="00573380" w:rsidP="002F4E7E">
            <w:pPr>
              <w:pStyle w:val="Clause1Head"/>
              <w:tabs>
                <w:tab w:val="left" w:pos="7797"/>
              </w:tabs>
              <w:ind w:right="115" w:hanging="578"/>
              <w:rPr>
                <w:rFonts w:cs="Arial"/>
                <w:sz w:val="22"/>
                <w:szCs w:val="22"/>
              </w:rPr>
            </w:pPr>
            <w:bookmarkStart w:id="10" w:name="_Toc487707438"/>
            <w:r w:rsidRPr="00C9667B">
              <w:rPr>
                <w:rFonts w:cs="Arial"/>
                <w:sz w:val="22"/>
                <w:szCs w:val="22"/>
              </w:rPr>
              <w:lastRenderedPageBreak/>
              <w:t>SECURITY, CONFIDENTIALITY</w:t>
            </w:r>
            <w:r w:rsidR="00E94612" w:rsidRPr="00C9667B">
              <w:rPr>
                <w:rFonts w:cs="Arial"/>
                <w:sz w:val="22"/>
                <w:szCs w:val="22"/>
              </w:rPr>
              <w:t xml:space="preserve"> AND PRIVACY</w:t>
            </w:r>
            <w:bookmarkEnd w:id="10"/>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0E4F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B8CC0" w14:textId="77777777" w:rsidR="00970DED" w:rsidRPr="00C9667B" w:rsidRDefault="00970DED" w:rsidP="009302A3">
            <w:pPr>
              <w:tabs>
                <w:tab w:val="left" w:pos="7797"/>
              </w:tabs>
              <w:jc w:val="both"/>
              <w:rPr>
                <w:rFonts w:cs="Arial"/>
                <w:sz w:val="22"/>
              </w:rPr>
            </w:pPr>
          </w:p>
        </w:tc>
      </w:tr>
      <w:tr w:rsidR="00970DED" w:rsidRPr="00C9667B" w14:paraId="53EA32C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A45CC" w14:textId="77777777" w:rsidR="00970DED" w:rsidRPr="00C9667B" w:rsidRDefault="00970DED" w:rsidP="002F4E7E">
            <w:pPr>
              <w:pStyle w:val="Clause2Sub"/>
              <w:ind w:right="115"/>
              <w:rPr>
                <w:rFonts w:cs="Arial"/>
                <w:sz w:val="22"/>
                <w:szCs w:val="22"/>
              </w:rPr>
            </w:pPr>
            <w:r w:rsidRPr="00C9667B">
              <w:rPr>
                <w:rFonts w:cs="Arial"/>
                <w:sz w:val="22"/>
                <w:szCs w:val="22"/>
              </w:rPr>
              <w:t>Security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6B0A"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B46DC" w14:textId="77777777" w:rsidR="00970DED" w:rsidRPr="00C9667B" w:rsidRDefault="00970DED" w:rsidP="009302A3">
            <w:pPr>
              <w:tabs>
                <w:tab w:val="left" w:pos="7797"/>
              </w:tabs>
              <w:jc w:val="both"/>
              <w:rPr>
                <w:rFonts w:cs="Arial"/>
                <w:sz w:val="22"/>
              </w:rPr>
            </w:pPr>
          </w:p>
        </w:tc>
      </w:tr>
      <w:tr w:rsidR="00970DED" w:rsidRPr="00C9667B" w14:paraId="0968471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AABA3E2" w14:textId="77777777" w:rsidR="00970DED" w:rsidRPr="00C9667B" w:rsidRDefault="00970DED" w:rsidP="002F4E7E">
            <w:pPr>
              <w:pStyle w:val="Clause3Sub"/>
              <w:ind w:right="115"/>
              <w:rPr>
                <w:rFonts w:cs="Arial"/>
                <w:sz w:val="22"/>
                <w:szCs w:val="22"/>
              </w:rPr>
            </w:pPr>
            <w:r w:rsidRPr="00C9667B">
              <w:rPr>
                <w:rFonts w:cs="Arial"/>
                <w:sz w:val="22"/>
                <w:szCs w:val="22"/>
              </w:rPr>
              <w:t>Does the system prevent unaut</w:t>
            </w:r>
            <w:r w:rsidR="00573380" w:rsidRPr="00C9667B">
              <w:rPr>
                <w:rFonts w:cs="Arial"/>
                <w:sz w:val="22"/>
                <w:szCs w:val="22"/>
              </w:rPr>
              <w:t xml:space="preserve">horized access, use, </w:t>
            </w:r>
            <w:bookmarkStart w:id="11" w:name="_Int_mlWBWqGB"/>
            <w:r w:rsidR="00573380" w:rsidRPr="00C9667B">
              <w:rPr>
                <w:rFonts w:cs="Arial"/>
                <w:sz w:val="22"/>
                <w:szCs w:val="22"/>
              </w:rPr>
              <w:t>alteration</w:t>
            </w:r>
            <w:bookmarkEnd w:id="11"/>
            <w:r w:rsidRPr="00C9667B">
              <w:rPr>
                <w:rFonts w:cs="Arial"/>
                <w:sz w:val="22"/>
                <w:szCs w:val="22"/>
              </w:rPr>
              <w:t xml:space="preserve"> or destruction of ESKOM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5BB04E6" w14:textId="77777777"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specif</w:t>
            </w:r>
            <w:r w:rsidR="00573380" w:rsidRPr="00C9667B">
              <w:rPr>
                <w:rFonts w:cs="Arial"/>
                <w:sz w:val="22"/>
              </w:rPr>
              <w:t>y</w:t>
            </w:r>
            <w:r w:rsidRPr="00C9667B">
              <w:rPr>
                <w:rFonts w:cs="Arial"/>
                <w:sz w:val="22"/>
              </w:rPr>
              <w:t xml:space="preserve"> its ow</w:t>
            </w:r>
            <w:r w:rsidR="000C5612" w:rsidRPr="00C9667B">
              <w:rPr>
                <w:rFonts w:cs="Arial"/>
                <w:sz w:val="22"/>
              </w:rPr>
              <w:t>n</w:t>
            </w:r>
            <w:r w:rsidR="00573380" w:rsidRPr="00C9667B">
              <w:rPr>
                <w:rFonts w:cs="Arial"/>
                <w:sz w:val="22"/>
              </w:rPr>
              <w:t xml:space="preserve"> requirements.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2B79F54" w14:textId="77777777" w:rsidR="00970DED" w:rsidRPr="00C9667B" w:rsidRDefault="00970DED" w:rsidP="009302A3">
            <w:pPr>
              <w:tabs>
                <w:tab w:val="left" w:pos="7797"/>
              </w:tabs>
              <w:jc w:val="both"/>
              <w:rPr>
                <w:rFonts w:cs="Arial"/>
                <w:sz w:val="22"/>
              </w:rPr>
            </w:pPr>
          </w:p>
        </w:tc>
      </w:tr>
      <w:tr w:rsidR="00970DED" w:rsidRPr="00C9667B" w14:paraId="31C5C6F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07AF9DF" w14:textId="77777777" w:rsidR="00970DED" w:rsidRPr="00C9667B" w:rsidRDefault="00970DED" w:rsidP="002F4E7E">
            <w:pPr>
              <w:pStyle w:val="Clause3Sub"/>
              <w:ind w:right="115"/>
              <w:rPr>
                <w:rFonts w:cs="Arial"/>
                <w:sz w:val="22"/>
                <w:szCs w:val="22"/>
              </w:rPr>
            </w:pPr>
            <w:r w:rsidRPr="00C9667B">
              <w:rPr>
                <w:rFonts w:cs="Arial"/>
                <w:sz w:val="22"/>
                <w:szCs w:val="22"/>
              </w:rPr>
              <w:t>Is ESKOM data secure during procedures of transfer into and out of the system?</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8D09750"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5498D7D" w14:textId="77777777" w:rsidR="00970DED" w:rsidRPr="00C9667B" w:rsidRDefault="00970DED" w:rsidP="009302A3">
            <w:pPr>
              <w:tabs>
                <w:tab w:val="left" w:pos="7797"/>
              </w:tabs>
              <w:jc w:val="both"/>
              <w:rPr>
                <w:rFonts w:cs="Arial"/>
                <w:sz w:val="22"/>
              </w:rPr>
            </w:pPr>
          </w:p>
        </w:tc>
      </w:tr>
      <w:tr w:rsidR="00970DED" w:rsidRPr="00C9667B" w14:paraId="78E5425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B6DFB7F" w14:textId="77777777" w:rsidR="00970DED" w:rsidRPr="00C9667B" w:rsidRDefault="00970DED" w:rsidP="002F4E7E">
            <w:pPr>
              <w:pStyle w:val="Clause3Sub"/>
              <w:ind w:right="115"/>
              <w:rPr>
                <w:rFonts w:cs="Arial"/>
                <w:sz w:val="22"/>
                <w:szCs w:val="22"/>
              </w:rPr>
            </w:pPr>
            <w:r w:rsidRPr="00C9667B">
              <w:rPr>
                <w:rFonts w:cs="Arial"/>
                <w:sz w:val="22"/>
                <w:szCs w:val="22"/>
              </w:rPr>
              <w:t>Does the system provide and give ESKOM a</w:t>
            </w:r>
            <w:r w:rsidR="00573380" w:rsidRPr="00C9667B">
              <w:rPr>
                <w:rFonts w:cs="Arial"/>
                <w:sz w:val="22"/>
                <w:szCs w:val="22"/>
              </w:rPr>
              <w:t xml:space="preserve">ccess to audit trails, </w:t>
            </w:r>
            <w:bookmarkStart w:id="12" w:name="_Int_T539Vuos"/>
            <w:r w:rsidR="00573380" w:rsidRPr="00C9667B">
              <w:rPr>
                <w:rFonts w:cs="Arial"/>
                <w:sz w:val="22"/>
                <w:szCs w:val="22"/>
              </w:rPr>
              <w:t>metadata</w:t>
            </w:r>
            <w:bookmarkEnd w:id="12"/>
            <w:r w:rsidRPr="00C9667B">
              <w:rPr>
                <w:rFonts w:cs="Arial"/>
                <w:sz w:val="22"/>
                <w:szCs w:val="22"/>
              </w:rPr>
              <w:t xml:space="preserve"> and/or access logs to demonstrate security measures?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555F8DA" w14:textId="49513508" w:rsidR="00970DED" w:rsidRPr="00C9667B" w:rsidRDefault="009B592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audit the environment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E388223" w14:textId="77777777" w:rsidR="00970DED" w:rsidRPr="00C9667B" w:rsidRDefault="00970DED" w:rsidP="009302A3">
            <w:pPr>
              <w:tabs>
                <w:tab w:val="left" w:pos="7797"/>
              </w:tabs>
              <w:jc w:val="both"/>
              <w:rPr>
                <w:rFonts w:cs="Arial"/>
                <w:sz w:val="22"/>
              </w:rPr>
            </w:pPr>
          </w:p>
        </w:tc>
      </w:tr>
      <w:tr w:rsidR="00970DED" w:rsidRPr="00C9667B" w14:paraId="455AF2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E2FFF32" w14:textId="7EDF6661" w:rsidR="00970DED" w:rsidRPr="00C9667B" w:rsidRDefault="00970DED" w:rsidP="002F4E7E">
            <w:pPr>
              <w:pStyle w:val="Clause3Sub"/>
              <w:ind w:right="115"/>
              <w:rPr>
                <w:rFonts w:cs="Arial"/>
                <w:sz w:val="22"/>
                <w:szCs w:val="22"/>
              </w:rPr>
            </w:pPr>
            <w:r w:rsidRPr="00C9667B">
              <w:rPr>
                <w:rFonts w:cs="Arial"/>
                <w:sz w:val="22"/>
                <w:szCs w:val="22"/>
              </w:rPr>
              <w:t xml:space="preserve">ESKOM </w:t>
            </w:r>
            <w:r w:rsidR="00BE2145" w:rsidRPr="00C9667B">
              <w:rPr>
                <w:rFonts w:cs="Arial"/>
                <w:sz w:val="22"/>
                <w:szCs w:val="22"/>
              </w:rPr>
              <w:t xml:space="preserve">must </w:t>
            </w:r>
            <w:r w:rsidRPr="00C9667B">
              <w:rPr>
                <w:rFonts w:cs="Arial"/>
                <w:sz w:val="22"/>
                <w:szCs w:val="22"/>
              </w:rPr>
              <w:t>be notified in the case of a security breach or system malfunction</w:t>
            </w:r>
            <w:r w:rsidR="009D6DF3"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25DDC22" w14:textId="5B678BFA" w:rsidR="00970DED" w:rsidRPr="00C9667B" w:rsidRDefault="007A137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This is a strict requirement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5D2DC51" w14:textId="77777777" w:rsidR="00970DED" w:rsidRPr="00C9667B" w:rsidRDefault="00970DED" w:rsidP="009302A3">
            <w:pPr>
              <w:tabs>
                <w:tab w:val="left" w:pos="7797"/>
              </w:tabs>
              <w:jc w:val="both"/>
              <w:rPr>
                <w:rFonts w:cs="Arial"/>
                <w:sz w:val="22"/>
              </w:rPr>
            </w:pPr>
          </w:p>
        </w:tc>
      </w:tr>
      <w:tr w:rsidR="00970DED" w:rsidRPr="00C9667B" w14:paraId="41111B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D1DD714" w14:textId="2E71CFA9"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use the services of a sub</w:t>
            </w:r>
            <w:r w:rsidR="00573380" w:rsidRPr="00C9667B">
              <w:rPr>
                <w:rFonts w:cs="Arial"/>
                <w:sz w:val="22"/>
                <w:szCs w:val="22"/>
              </w:rPr>
              <w:t>-</w:t>
            </w:r>
            <w:r w:rsidRPr="00C9667B">
              <w:rPr>
                <w:rFonts w:cs="Arial"/>
                <w:sz w:val="22"/>
                <w:szCs w:val="22"/>
              </w:rPr>
              <w:t>contractor?</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CD1057E"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9CC637A" w14:textId="77777777" w:rsidR="00970DED" w:rsidRPr="00C9667B" w:rsidRDefault="00970DED" w:rsidP="009302A3">
            <w:pPr>
              <w:tabs>
                <w:tab w:val="left" w:pos="7797"/>
              </w:tabs>
              <w:jc w:val="both"/>
              <w:rPr>
                <w:rFonts w:cs="Arial"/>
                <w:sz w:val="22"/>
              </w:rPr>
            </w:pPr>
          </w:p>
        </w:tc>
      </w:tr>
      <w:tr w:rsidR="00970DED" w:rsidRPr="00C9667B" w14:paraId="1365F2B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860C72B" w14:textId="5F385811" w:rsidR="00970DED" w:rsidRPr="00C9667B" w:rsidRDefault="00970DED" w:rsidP="002F4E7E">
            <w:pPr>
              <w:pStyle w:val="Clause3Sub"/>
              <w:ind w:right="115"/>
              <w:rPr>
                <w:rFonts w:cs="Arial"/>
                <w:sz w:val="22"/>
                <w:szCs w:val="22"/>
              </w:rPr>
            </w:pPr>
            <w:r w:rsidRPr="00C9667B">
              <w:rPr>
                <w:rFonts w:cs="Arial"/>
                <w:sz w:val="22"/>
                <w:szCs w:val="22"/>
              </w:rPr>
              <w:t xml:space="preserve">Does the </w:t>
            </w:r>
            <w:r w:rsidR="00D61D68" w:rsidRPr="00C9667B">
              <w:rPr>
                <w:rFonts w:cs="Arial"/>
                <w:sz w:val="22"/>
                <w:szCs w:val="22"/>
              </w:rPr>
              <w:t>Supplier</w:t>
            </w:r>
            <w:r w:rsidRPr="00C9667B">
              <w:rPr>
                <w:rFonts w:cs="Arial"/>
                <w:sz w:val="22"/>
                <w:szCs w:val="22"/>
              </w:rPr>
              <w:t xml:space="preserve"> offer information about the identity of the sub</w:t>
            </w:r>
            <w:r w:rsidR="00573380" w:rsidRPr="00C9667B">
              <w:rPr>
                <w:rFonts w:cs="Arial"/>
                <w:sz w:val="22"/>
                <w:szCs w:val="22"/>
              </w:rPr>
              <w:t>-</w:t>
            </w:r>
            <w:r w:rsidRPr="00C9667B">
              <w:rPr>
                <w:rFonts w:cs="Arial"/>
                <w:sz w:val="22"/>
                <w:szCs w:val="22"/>
              </w:rPr>
              <w:t>contractor and its tasks?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3C5A359" w14:textId="545D35EC" w:rsidR="00970DED" w:rsidRPr="00C9667B" w:rsidRDefault="009B5927" w:rsidP="005567AA">
            <w:pPr>
              <w:tabs>
                <w:tab w:val="left" w:pos="7797"/>
              </w:tabs>
              <w:kinsoku w:val="0"/>
              <w:overflowPunct w:val="0"/>
              <w:ind w:right="142"/>
              <w:jc w:val="both"/>
              <w:textAlignment w:val="baseline"/>
              <w:rPr>
                <w:rFonts w:cs="Arial"/>
                <w:sz w:val="22"/>
              </w:rPr>
            </w:pPr>
            <w:r w:rsidRPr="00C9667B">
              <w:rPr>
                <w:rFonts w:cs="Arial"/>
                <w:sz w:val="22"/>
              </w:rPr>
              <w:t xml:space="preserve"> Supplier to list the Subcontractors and their locations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018684C" w14:textId="77777777" w:rsidR="00970DED" w:rsidRPr="00C9667B" w:rsidRDefault="00970DED" w:rsidP="009302A3">
            <w:pPr>
              <w:tabs>
                <w:tab w:val="left" w:pos="7797"/>
              </w:tabs>
              <w:jc w:val="both"/>
              <w:rPr>
                <w:rFonts w:cs="Arial"/>
                <w:sz w:val="22"/>
              </w:rPr>
            </w:pPr>
          </w:p>
        </w:tc>
      </w:tr>
      <w:tr w:rsidR="00970DED" w:rsidRPr="00C9667B" w14:paraId="399DB45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91D3EC8" w14:textId="776BD6AB" w:rsidR="00970DED" w:rsidRPr="00C9667B" w:rsidRDefault="00383E1A" w:rsidP="002F4E7E">
            <w:pPr>
              <w:pStyle w:val="Clause3Sub"/>
              <w:ind w:right="115"/>
              <w:rPr>
                <w:rFonts w:cs="Arial"/>
                <w:sz w:val="22"/>
                <w:szCs w:val="22"/>
              </w:rPr>
            </w:pPr>
            <w:r w:rsidRPr="00C9667B">
              <w:rPr>
                <w:rFonts w:cs="Arial"/>
                <w:sz w:val="22"/>
                <w:szCs w:val="22"/>
              </w:rPr>
              <w:lastRenderedPageBreak/>
              <w:t>S</w:t>
            </w:r>
            <w:r w:rsidR="00970DED" w:rsidRPr="00C9667B">
              <w:rPr>
                <w:rFonts w:cs="Arial"/>
                <w:sz w:val="22"/>
                <w:szCs w:val="22"/>
              </w:rPr>
              <w:t xml:space="preserve">ubcontractors </w:t>
            </w:r>
            <w:r w:rsidRPr="00C9667B">
              <w:rPr>
                <w:rFonts w:cs="Arial"/>
                <w:sz w:val="22"/>
                <w:szCs w:val="22"/>
              </w:rPr>
              <w:t xml:space="preserve">must be </w:t>
            </w:r>
            <w:r w:rsidR="00970DED" w:rsidRPr="00C9667B">
              <w:rPr>
                <w:rFonts w:cs="Arial"/>
                <w:sz w:val="22"/>
                <w:szCs w:val="22"/>
              </w:rPr>
              <w:t xml:space="preserve">held to the same level of legal obligations as the </w:t>
            </w:r>
            <w:r w:rsidR="00D61D68" w:rsidRPr="00C9667B">
              <w:rPr>
                <w:rFonts w:cs="Arial"/>
                <w:sz w:val="22"/>
                <w:szCs w:val="22"/>
              </w:rPr>
              <w:t>Supplier</w:t>
            </w:r>
            <w:r w:rsidR="00970DED" w:rsidRPr="00C9667B">
              <w:rPr>
                <w:rFonts w:cs="Arial"/>
                <w:sz w:val="22"/>
                <w:szCs w:val="22"/>
              </w:rPr>
              <w:t xml:space="preserve"> of the cloud service</w:t>
            </w:r>
            <w:r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1FE5281" w14:textId="5C0C3624" w:rsidR="00970DED" w:rsidRPr="00C9667B" w:rsidRDefault="009B5927"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to warrant and confirm that the Subconsultants agree to the</w:t>
            </w:r>
            <w:r w:rsidR="00483EAD" w:rsidRPr="00C9667B">
              <w:rPr>
                <w:rFonts w:cs="Arial"/>
                <w:sz w:val="22"/>
              </w:rPr>
              <w:t xml:space="preserve"> </w:t>
            </w:r>
            <w:r w:rsidRPr="00C9667B">
              <w:rPr>
                <w:rFonts w:cs="Arial"/>
                <w:sz w:val="22"/>
              </w:rPr>
              <w:t>same level of undertaking in providing the cloud services</w:t>
            </w:r>
            <w:r w:rsidR="00483EAD" w:rsidRPr="00C9667B">
              <w:rPr>
                <w:rFonts w:cs="Arial"/>
                <w:sz w:val="22"/>
              </w:rPr>
              <w:t xml:space="preserve">. There should be a </w:t>
            </w:r>
            <w:proofErr w:type="gramStart"/>
            <w:r w:rsidR="00483EAD" w:rsidRPr="00C9667B">
              <w:rPr>
                <w:rFonts w:cs="Arial"/>
                <w:sz w:val="22"/>
              </w:rPr>
              <w:t>back to back</w:t>
            </w:r>
            <w:proofErr w:type="gramEnd"/>
            <w:r w:rsidR="00483EAD" w:rsidRPr="00C9667B">
              <w:rPr>
                <w:rFonts w:cs="Arial"/>
                <w:sz w:val="22"/>
              </w:rPr>
              <w:t xml:space="preserve"> undertaking to comply with the terms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4AFDC28" w14:textId="77777777" w:rsidR="00970DED" w:rsidRPr="00C9667B" w:rsidRDefault="00970DED" w:rsidP="009302A3">
            <w:pPr>
              <w:tabs>
                <w:tab w:val="left" w:pos="7797"/>
              </w:tabs>
              <w:jc w:val="both"/>
              <w:rPr>
                <w:rFonts w:cs="Arial"/>
                <w:sz w:val="22"/>
              </w:rPr>
            </w:pPr>
          </w:p>
        </w:tc>
      </w:tr>
      <w:tr w:rsidR="00970DED" w:rsidRPr="00C9667B" w14:paraId="035F14F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225B10A" w14:textId="5650D3AE" w:rsidR="00970DED" w:rsidRPr="00C9667B" w:rsidRDefault="00D61D68" w:rsidP="002F4E7E">
            <w:pPr>
              <w:pStyle w:val="Clause3Sub"/>
              <w:ind w:right="115"/>
              <w:rPr>
                <w:rFonts w:cs="Arial"/>
                <w:sz w:val="22"/>
                <w:szCs w:val="22"/>
              </w:rPr>
            </w:pPr>
            <w:r w:rsidRPr="00C9667B">
              <w:rPr>
                <w:rFonts w:cs="Arial"/>
                <w:sz w:val="22"/>
                <w:szCs w:val="22"/>
              </w:rPr>
              <w:t>Supplier</w:t>
            </w:r>
            <w:r w:rsidR="00970DED" w:rsidRPr="00C9667B">
              <w:rPr>
                <w:rFonts w:cs="Arial"/>
                <w:sz w:val="22"/>
                <w:szCs w:val="22"/>
              </w:rPr>
              <w:t xml:space="preserve"> </w:t>
            </w:r>
            <w:r w:rsidR="005A65DC" w:rsidRPr="00C9667B">
              <w:rPr>
                <w:rFonts w:cs="Arial"/>
                <w:sz w:val="22"/>
                <w:szCs w:val="22"/>
              </w:rPr>
              <w:t xml:space="preserve">must </w:t>
            </w:r>
            <w:r w:rsidR="00AC1E0C" w:rsidRPr="00C9667B">
              <w:rPr>
                <w:rFonts w:cs="Arial"/>
                <w:sz w:val="22"/>
                <w:szCs w:val="22"/>
              </w:rPr>
              <w:t>provide</w:t>
            </w:r>
            <w:r w:rsidR="00970DED" w:rsidRPr="00C9667B">
              <w:rPr>
                <w:rFonts w:cs="Arial"/>
                <w:sz w:val="22"/>
                <w:szCs w:val="22"/>
              </w:rPr>
              <w:t xml:space="preserve"> information regarding past performance with disaster recovery procedures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2B05B828" w14:textId="77777777" w:rsidR="00970DED" w:rsidRPr="00C9667B" w:rsidRDefault="00970DED"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576A330" w14:textId="77777777" w:rsidR="00970DED" w:rsidRPr="00C9667B" w:rsidRDefault="00970DED" w:rsidP="009302A3">
            <w:pPr>
              <w:tabs>
                <w:tab w:val="left" w:pos="7797"/>
              </w:tabs>
              <w:jc w:val="both"/>
              <w:rPr>
                <w:rFonts w:cs="Arial"/>
                <w:sz w:val="22"/>
              </w:rPr>
            </w:pPr>
          </w:p>
        </w:tc>
      </w:tr>
      <w:tr w:rsidR="00970DED" w:rsidRPr="00C9667B" w14:paraId="1F07016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1B35DB4" w14:textId="68B1D35E" w:rsidR="00970DED" w:rsidRPr="00C9667B" w:rsidRDefault="00970DED" w:rsidP="002F4E7E">
            <w:pPr>
              <w:pStyle w:val="Clause3Sub"/>
              <w:ind w:right="115"/>
              <w:rPr>
                <w:rFonts w:cs="Arial"/>
                <w:sz w:val="22"/>
                <w:szCs w:val="22"/>
              </w:rPr>
            </w:pPr>
            <w:r w:rsidRPr="00C9667B">
              <w:rPr>
                <w:rFonts w:cs="Arial"/>
                <w:sz w:val="22"/>
                <w:szCs w:val="22"/>
              </w:rPr>
              <w:t xml:space="preserve">Please specify the location where all systems are located and </w:t>
            </w:r>
            <w:proofErr w:type="spellStart"/>
            <w:r w:rsidRPr="00C9667B">
              <w:rPr>
                <w:rFonts w:cs="Arial"/>
                <w:sz w:val="22"/>
                <w:szCs w:val="22"/>
              </w:rPr>
              <w:t>advise</w:t>
            </w:r>
            <w:proofErr w:type="spellEnd"/>
            <w:r w:rsidRPr="00C9667B">
              <w:rPr>
                <w:rFonts w:cs="Arial"/>
                <w:sz w:val="22"/>
                <w:szCs w:val="22"/>
              </w:rPr>
              <w:t xml:space="preserve"> </w:t>
            </w:r>
            <w:r w:rsidR="00A355F0" w:rsidRPr="00C9667B">
              <w:rPr>
                <w:rFonts w:cs="Arial"/>
                <w:sz w:val="22"/>
                <w:szCs w:val="22"/>
              </w:rPr>
              <w:t>regarding ESKOM’s</w:t>
            </w:r>
            <w:r w:rsidRPr="00C9667B">
              <w:rPr>
                <w:rFonts w:cs="Arial"/>
                <w:sz w:val="22"/>
                <w:szCs w:val="22"/>
              </w:rPr>
              <w:t xml:space="preserve"> access rights to such location and facilities</w:t>
            </w:r>
            <w:r w:rsidR="00573380"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91EC1C6" w14:textId="008FA662" w:rsidR="00970DED" w:rsidRPr="00C9667B" w:rsidRDefault="000857C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access such facilities  and to audit it.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BFC744F" w14:textId="77777777" w:rsidR="00970DED" w:rsidRPr="00C9667B" w:rsidRDefault="00970DED" w:rsidP="009302A3">
            <w:pPr>
              <w:tabs>
                <w:tab w:val="left" w:pos="7797"/>
              </w:tabs>
              <w:jc w:val="both"/>
              <w:rPr>
                <w:rFonts w:cs="Arial"/>
                <w:sz w:val="22"/>
              </w:rPr>
            </w:pPr>
          </w:p>
        </w:tc>
      </w:tr>
      <w:tr w:rsidR="002E48F5" w:rsidRPr="00C9667B" w14:paraId="7AA7F42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54608BF" w14:textId="406F1982" w:rsidR="002E48F5" w:rsidRPr="00C9667B" w:rsidRDefault="002E48F5" w:rsidP="002F4E7E">
            <w:pPr>
              <w:pStyle w:val="Clause3Sub"/>
              <w:ind w:right="115"/>
              <w:rPr>
                <w:rFonts w:cs="Arial"/>
                <w:sz w:val="22"/>
                <w:szCs w:val="22"/>
              </w:rPr>
            </w:pPr>
            <w:r w:rsidRPr="00C9667B">
              <w:rPr>
                <w:rFonts w:cs="Arial"/>
                <w:sz w:val="22"/>
                <w:szCs w:val="22"/>
              </w:rPr>
              <w:t>Supplier to make available all of its data security standards, policies, procedures and protocols for review by ESKOM</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1B5A2FB" w14:textId="77777777" w:rsidR="00653579" w:rsidRPr="00C9667B" w:rsidRDefault="00653579" w:rsidP="00653579">
            <w:pPr>
              <w:pStyle w:val="Clause1Head"/>
              <w:numPr>
                <w:ilvl w:val="0"/>
                <w:numId w:val="0"/>
              </w:numPr>
              <w:ind w:left="720"/>
              <w:rPr>
                <w:rFonts w:cs="Arial"/>
                <w:b w:val="0"/>
                <w:sz w:val="22"/>
                <w:szCs w:val="22"/>
              </w:rPr>
            </w:pPr>
            <w:r w:rsidRPr="00C9667B">
              <w:rPr>
                <w:rFonts w:cs="Arial"/>
                <w:b w:val="0"/>
                <w:sz w:val="22"/>
                <w:szCs w:val="22"/>
              </w:rPr>
              <w:t>Proof for compliance to security best practise such as annual attestation documentation/ security certifications such as  ISO 27001/2 or SOC or ISAE reports.</w:t>
            </w:r>
          </w:p>
          <w:p w14:paraId="203A3753" w14:textId="77777777" w:rsidR="00653579" w:rsidRPr="00C9667B" w:rsidRDefault="00653579" w:rsidP="00CB38CC">
            <w:pPr>
              <w:pStyle w:val="Clause1Head"/>
              <w:numPr>
                <w:ilvl w:val="0"/>
                <w:numId w:val="11"/>
              </w:numPr>
              <w:rPr>
                <w:rFonts w:cs="Arial"/>
                <w:b w:val="0"/>
                <w:bCs/>
                <w:sz w:val="22"/>
                <w:szCs w:val="22"/>
              </w:rPr>
            </w:pPr>
            <w:r w:rsidRPr="00C9667B">
              <w:rPr>
                <w:rFonts w:cs="Arial"/>
                <w:b w:val="0"/>
                <w:bCs/>
                <w:sz w:val="22"/>
                <w:szCs w:val="22"/>
              </w:rPr>
              <w:t xml:space="preserve">Security controls library and other forms of evidence for information security </w:t>
            </w:r>
            <w:r w:rsidRPr="00C9667B">
              <w:rPr>
                <w:rFonts w:cs="Arial"/>
                <w:b w:val="0"/>
                <w:bCs/>
                <w:sz w:val="22"/>
                <w:szCs w:val="22"/>
              </w:rPr>
              <w:lastRenderedPageBreak/>
              <w:t>compliance and alignment to best practise.</w:t>
            </w:r>
          </w:p>
          <w:p w14:paraId="6059ACB1" w14:textId="77777777" w:rsidR="003214C3" w:rsidRPr="00C9667B" w:rsidRDefault="00653579" w:rsidP="003214C3">
            <w:pPr>
              <w:pStyle w:val="Clause1Head"/>
              <w:numPr>
                <w:ilvl w:val="0"/>
                <w:numId w:val="0"/>
              </w:numPr>
              <w:ind w:left="720"/>
              <w:rPr>
                <w:rFonts w:cs="Arial"/>
                <w:b w:val="0"/>
                <w:sz w:val="22"/>
                <w:szCs w:val="22"/>
              </w:rPr>
            </w:pPr>
            <w:r w:rsidRPr="00C9667B">
              <w:rPr>
                <w:rFonts w:cs="Arial"/>
                <w:b w:val="0"/>
                <w:sz w:val="22"/>
                <w:szCs w:val="22"/>
              </w:rPr>
              <w:t>Annual penetration test or red teaming exercises reports and remediations for service providers that are connected to our infrastructure and those that deal with</w:t>
            </w:r>
            <w:r w:rsidR="003214C3" w:rsidRPr="00C9667B">
              <w:rPr>
                <w:rFonts w:cs="Arial"/>
                <w:sz w:val="22"/>
                <w:szCs w:val="22"/>
              </w:rPr>
              <w:t xml:space="preserve"> </w:t>
            </w:r>
            <w:r w:rsidR="003214C3" w:rsidRPr="00C9667B">
              <w:rPr>
                <w:rFonts w:cs="Arial"/>
                <w:b w:val="0"/>
                <w:sz w:val="22"/>
                <w:szCs w:val="22"/>
              </w:rPr>
              <w:t>extremely sensitive or special personal information.</w:t>
            </w:r>
          </w:p>
          <w:p w14:paraId="6B42E32E" w14:textId="77777777" w:rsidR="003214C3" w:rsidRPr="00C9667B" w:rsidRDefault="003214C3" w:rsidP="003214C3">
            <w:pPr>
              <w:pStyle w:val="Clause1Head"/>
              <w:numPr>
                <w:ilvl w:val="0"/>
                <w:numId w:val="0"/>
              </w:numPr>
              <w:ind w:left="720"/>
              <w:rPr>
                <w:rFonts w:cs="Arial"/>
                <w:b w:val="0"/>
                <w:sz w:val="22"/>
                <w:szCs w:val="22"/>
              </w:rPr>
            </w:pPr>
            <w:r w:rsidRPr="00C9667B">
              <w:rPr>
                <w:rFonts w:cs="Arial"/>
                <w:b w:val="0"/>
                <w:sz w:val="22"/>
                <w:szCs w:val="22"/>
              </w:rPr>
              <w:t>Results Static Application Security Test (SAST), Dynamic Application Security Test (DAST) Results</w:t>
            </w:r>
          </w:p>
          <w:p w14:paraId="00125699" w14:textId="77777777" w:rsidR="003214C3" w:rsidRPr="00C9667B" w:rsidRDefault="003214C3" w:rsidP="003214C3">
            <w:pPr>
              <w:pStyle w:val="Clause1Head"/>
              <w:numPr>
                <w:ilvl w:val="0"/>
                <w:numId w:val="0"/>
              </w:numPr>
              <w:ind w:left="720"/>
              <w:rPr>
                <w:rFonts w:cs="Arial"/>
                <w:b w:val="0"/>
                <w:sz w:val="22"/>
                <w:szCs w:val="22"/>
              </w:rPr>
            </w:pPr>
            <w:r w:rsidRPr="00C9667B">
              <w:rPr>
                <w:rFonts w:cs="Arial"/>
                <w:b w:val="0"/>
                <w:sz w:val="22"/>
                <w:szCs w:val="22"/>
              </w:rPr>
              <w:t>Results of DR tests</w:t>
            </w:r>
          </w:p>
          <w:p w14:paraId="5A90DADC" w14:textId="77777777" w:rsidR="003214C3" w:rsidRPr="00C9667B" w:rsidRDefault="003214C3" w:rsidP="00CB38CC">
            <w:pPr>
              <w:pStyle w:val="Clause1Head"/>
              <w:numPr>
                <w:ilvl w:val="0"/>
                <w:numId w:val="11"/>
              </w:numPr>
              <w:rPr>
                <w:rFonts w:cs="Arial"/>
                <w:b w:val="0"/>
                <w:bCs/>
                <w:sz w:val="22"/>
                <w:szCs w:val="22"/>
              </w:rPr>
            </w:pPr>
            <w:r w:rsidRPr="00C9667B">
              <w:rPr>
                <w:rFonts w:cs="Arial"/>
                <w:b w:val="0"/>
                <w:bCs/>
                <w:sz w:val="22"/>
                <w:szCs w:val="22"/>
              </w:rPr>
              <w:t>Any other form of further evidence that proves reasonable measures are applied.</w:t>
            </w:r>
          </w:p>
          <w:p w14:paraId="4ACA803F" w14:textId="02291B5E" w:rsidR="002E48F5" w:rsidRPr="00C9667B" w:rsidRDefault="002E48F5" w:rsidP="0065357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55A6CA33" w14:textId="77777777" w:rsidR="002E48F5" w:rsidRPr="00C9667B" w:rsidRDefault="002E48F5" w:rsidP="009302A3">
            <w:pPr>
              <w:tabs>
                <w:tab w:val="left" w:pos="7797"/>
              </w:tabs>
              <w:jc w:val="both"/>
              <w:rPr>
                <w:rFonts w:cs="Arial"/>
                <w:sz w:val="22"/>
              </w:rPr>
            </w:pPr>
          </w:p>
        </w:tc>
      </w:tr>
      <w:tr w:rsidR="00F67C7A" w:rsidRPr="00C9667B" w14:paraId="6162E49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3AFA6395" w14:textId="109388E0" w:rsidR="00F67C7A" w:rsidRPr="00C9667B" w:rsidRDefault="00B306B2" w:rsidP="002F4E7E">
            <w:pPr>
              <w:pStyle w:val="Clause3Sub"/>
              <w:ind w:right="115"/>
              <w:rPr>
                <w:rFonts w:cs="Arial"/>
                <w:sz w:val="22"/>
                <w:szCs w:val="22"/>
              </w:rPr>
            </w:pPr>
            <w:r w:rsidRPr="00C9667B">
              <w:rPr>
                <w:rFonts w:cs="Arial"/>
                <w:sz w:val="22"/>
                <w:szCs w:val="22"/>
              </w:rPr>
              <w:t xml:space="preserve">Supplier shall be required to adhere to any other specific data security requirements communicated to Supplier by ESKOM </w:t>
            </w:r>
            <w:r w:rsidRPr="00C9667B">
              <w:rPr>
                <w:rFonts w:cs="Arial"/>
                <w:sz w:val="22"/>
                <w:szCs w:val="22"/>
              </w:rPr>
              <w:lastRenderedPageBreak/>
              <w:t>alternatively to provide a gap analysis to ESKOM where any gaps between ESKOM requirements and Supplier policies exist, together with a risk mitigation plan to enable ESKOM to manage and/or mitigate such risk.</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9F8CFA6" w14:textId="77777777" w:rsidR="004B6EB2" w:rsidRPr="00C9667B" w:rsidRDefault="004B6EB2" w:rsidP="004B6EB2">
            <w:pPr>
              <w:tabs>
                <w:tab w:val="left" w:pos="7797"/>
              </w:tabs>
              <w:ind w:left="102" w:right="142"/>
              <w:jc w:val="both"/>
              <w:rPr>
                <w:rFonts w:eastAsia="Times New Roman" w:cs="Arial"/>
                <w:sz w:val="22"/>
                <w:lang w:eastAsia="en-GB"/>
              </w:rPr>
            </w:pPr>
            <w:r w:rsidRPr="00C9667B">
              <w:rPr>
                <w:rFonts w:eastAsia="Times New Roman" w:cs="Arial"/>
                <w:sz w:val="22"/>
                <w:lang w:eastAsia="en-GB"/>
              </w:rPr>
              <w:lastRenderedPageBreak/>
              <w:t xml:space="preserve">To address data security issues, ESKOM reserves the right to determine: </w:t>
            </w:r>
          </w:p>
          <w:p w14:paraId="59431C33"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lastRenderedPageBreak/>
              <w:t>the location of the data centre where the data will be physically stored;</w:t>
            </w:r>
          </w:p>
          <w:p w14:paraId="7E9DA4F8"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t>who may have access to the data;</w:t>
            </w:r>
          </w:p>
          <w:p w14:paraId="00CEB323" w14:textId="77777777" w:rsidR="004B6EB2" w:rsidRPr="00C9667B" w:rsidRDefault="004B6EB2" w:rsidP="00CB38CC">
            <w:pPr>
              <w:pStyle w:val="ListParagraph"/>
              <w:numPr>
                <w:ilvl w:val="0"/>
                <w:numId w:val="9"/>
              </w:numPr>
              <w:tabs>
                <w:tab w:val="left" w:pos="7797"/>
              </w:tabs>
              <w:ind w:right="142"/>
              <w:jc w:val="both"/>
              <w:rPr>
                <w:rFonts w:eastAsia="Times New Roman" w:cs="Arial"/>
                <w:sz w:val="22"/>
                <w:lang w:eastAsia="en-GB"/>
              </w:rPr>
            </w:pPr>
            <w:r w:rsidRPr="00C9667B">
              <w:rPr>
                <w:rFonts w:eastAsia="Times New Roman" w:cs="Arial"/>
                <w:sz w:val="22"/>
                <w:lang w:eastAsia="en-GB"/>
              </w:rPr>
              <w:t>the operator of the data centre; and</w:t>
            </w:r>
          </w:p>
          <w:p w14:paraId="32CB2DE3" w14:textId="14BAEEB4" w:rsidR="00F67C7A" w:rsidRPr="00C9667B" w:rsidRDefault="004B6EB2" w:rsidP="004B6EB2">
            <w:pPr>
              <w:pStyle w:val="Clause1Head"/>
              <w:numPr>
                <w:ilvl w:val="0"/>
                <w:numId w:val="0"/>
              </w:numPr>
              <w:ind w:left="720"/>
              <w:rPr>
                <w:rFonts w:cs="Arial"/>
                <w:b w:val="0"/>
                <w:bCs/>
                <w:sz w:val="22"/>
                <w:szCs w:val="22"/>
              </w:rPr>
            </w:pPr>
            <w:r w:rsidRPr="00C9667B">
              <w:rPr>
                <w:rFonts w:cs="Arial"/>
                <w:b w:val="0"/>
                <w:bCs/>
                <w:sz w:val="22"/>
                <w:szCs w:val="22"/>
              </w:rPr>
              <w:t>the provider’s security practices.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7AC2060" w14:textId="77777777" w:rsidR="00F67C7A" w:rsidRPr="00C9667B" w:rsidRDefault="00F67C7A" w:rsidP="009302A3">
            <w:pPr>
              <w:tabs>
                <w:tab w:val="left" w:pos="7797"/>
              </w:tabs>
              <w:jc w:val="both"/>
              <w:rPr>
                <w:rFonts w:cs="Arial"/>
                <w:sz w:val="22"/>
              </w:rPr>
            </w:pPr>
          </w:p>
        </w:tc>
      </w:tr>
      <w:tr w:rsidR="00F67C7A" w:rsidRPr="00C9667B" w14:paraId="593CC12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94F6109" w14:textId="39EC9E32" w:rsidR="00F67C7A" w:rsidRPr="00C9667B" w:rsidRDefault="00806BE5" w:rsidP="002F4E7E">
            <w:pPr>
              <w:pStyle w:val="Clause3Sub"/>
              <w:ind w:right="115"/>
              <w:rPr>
                <w:rFonts w:cs="Arial"/>
                <w:sz w:val="22"/>
                <w:szCs w:val="22"/>
              </w:rPr>
            </w:pPr>
            <w:r w:rsidRPr="00C9667B">
              <w:rPr>
                <w:rFonts w:cs="Arial"/>
                <w:sz w:val="22"/>
                <w:szCs w:val="22"/>
              </w:rPr>
              <w:t>Supplier shall be required to strictly adhere to all clauses in the Agreement related to data security and the protection of personal information, and any associated ESKOM policy</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54A7401" w14:textId="77777777" w:rsidR="00F67C7A" w:rsidRPr="00C9667B" w:rsidRDefault="00F67C7A" w:rsidP="00653579">
            <w:pPr>
              <w:pStyle w:val="Clause1Head"/>
              <w:numPr>
                <w:ilvl w:val="0"/>
                <w:numId w:val="0"/>
              </w:numPr>
              <w:ind w:left="720"/>
              <w:rPr>
                <w:rFonts w:cs="Arial"/>
                <w:b w:val="0"/>
                <w:sz w:val="22"/>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24512D1F" w14:textId="77777777" w:rsidR="00F67C7A" w:rsidRPr="00C9667B" w:rsidRDefault="00F67C7A" w:rsidP="009302A3">
            <w:pPr>
              <w:tabs>
                <w:tab w:val="left" w:pos="7797"/>
              </w:tabs>
              <w:jc w:val="both"/>
              <w:rPr>
                <w:rFonts w:cs="Arial"/>
                <w:sz w:val="22"/>
              </w:rPr>
            </w:pPr>
          </w:p>
        </w:tc>
      </w:tr>
      <w:tr w:rsidR="00964979" w:rsidRPr="00C9667B" w14:paraId="15B0B07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6C36F48" w14:textId="41A175FD" w:rsidR="00964979" w:rsidRPr="00C9667B" w:rsidRDefault="00816213" w:rsidP="0025558C">
            <w:pPr>
              <w:pStyle w:val="Clause3Sub"/>
              <w:ind w:right="115"/>
              <w:rPr>
                <w:rFonts w:cs="Arial"/>
                <w:sz w:val="22"/>
                <w:szCs w:val="22"/>
              </w:rPr>
            </w:pPr>
            <w:r w:rsidRPr="00C9667B">
              <w:rPr>
                <w:rFonts w:cs="Arial"/>
                <w:sz w:val="22"/>
                <w:szCs w:val="22"/>
              </w:rPr>
              <w:t>Supplier is required to provide specific details regarding baseline security measures, security incident management, hardware, software, and security policies. These details will be reviewed by ESKOM. Supplier’s policies should address security risks particular to cloud computing, and services being delivered over the Internet and accessible through a Web browser.</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291162A" w14:textId="33F92E9A" w:rsidR="00964979" w:rsidRPr="00C9667B" w:rsidRDefault="00816213" w:rsidP="00240339">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530C3095" w14:textId="77777777" w:rsidR="00964979" w:rsidRPr="00C9667B" w:rsidRDefault="00964979" w:rsidP="009302A3">
            <w:pPr>
              <w:tabs>
                <w:tab w:val="left" w:pos="7797"/>
              </w:tabs>
              <w:jc w:val="both"/>
              <w:rPr>
                <w:rFonts w:cs="Arial"/>
                <w:sz w:val="22"/>
              </w:rPr>
            </w:pPr>
          </w:p>
        </w:tc>
      </w:tr>
      <w:tr w:rsidR="00964979" w:rsidRPr="00C9667B" w14:paraId="29B06D4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2BD4A662" w14:textId="5953652F" w:rsidR="00964979" w:rsidRPr="00C9667B" w:rsidRDefault="00553DBA" w:rsidP="0025558C">
            <w:pPr>
              <w:pStyle w:val="Clause3Sub"/>
              <w:rPr>
                <w:rFonts w:cs="Arial"/>
                <w:sz w:val="22"/>
                <w:szCs w:val="22"/>
              </w:rPr>
            </w:pPr>
            <w:r w:rsidRPr="00C9667B">
              <w:rPr>
                <w:rFonts w:cs="Arial"/>
                <w:sz w:val="22"/>
                <w:szCs w:val="22"/>
              </w:rPr>
              <w:lastRenderedPageBreak/>
              <w:t>To the extent that Supplier is unable to distribute copies of its security policies, ESKOM requires the right to inspect such policies on site. Such policy inspection should be done, if the customer information at issue is extremely sensitive or mission critical.</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7FFCE14"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B918BE3" w14:textId="77777777" w:rsidR="00964979" w:rsidRPr="00C9667B" w:rsidRDefault="00964979" w:rsidP="009302A3">
            <w:pPr>
              <w:tabs>
                <w:tab w:val="left" w:pos="7797"/>
              </w:tabs>
              <w:jc w:val="both"/>
              <w:rPr>
                <w:rFonts w:cs="Arial"/>
                <w:sz w:val="22"/>
              </w:rPr>
            </w:pPr>
          </w:p>
        </w:tc>
      </w:tr>
      <w:tr w:rsidR="00964979" w:rsidRPr="00C9667B" w14:paraId="1B8B0BB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2217D42" w14:textId="0968DA80" w:rsidR="00964979" w:rsidRPr="00C9667B" w:rsidRDefault="00E629BA" w:rsidP="0025558C">
            <w:pPr>
              <w:pStyle w:val="Clause3Sub"/>
              <w:rPr>
                <w:rFonts w:cs="Arial"/>
                <w:sz w:val="22"/>
                <w:szCs w:val="22"/>
              </w:rPr>
            </w:pPr>
            <w:r w:rsidRPr="00C9667B">
              <w:rPr>
                <w:rFonts w:cs="Arial"/>
                <w:sz w:val="22"/>
                <w:szCs w:val="22"/>
              </w:rPr>
              <w:t xml:space="preserve">Supplier to confirm how it will maintain and enforce safety and physical security procedures with respect to its access and </w:t>
            </w:r>
            <w:r w:rsidR="000C6C91" w:rsidRPr="00C9667B">
              <w:rPr>
                <w:rFonts w:cs="Arial"/>
                <w:sz w:val="22"/>
                <w:szCs w:val="22"/>
              </w:rPr>
              <w:t>maintenance of Eskom’s Data.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CF4AA2" w14:textId="56F714EA" w:rsidR="00964979" w:rsidRPr="00C9667B" w:rsidRDefault="00575473" w:rsidP="00240339">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will maintain and enforce safety and physical security procedures with respect to its access and maintenance of ESKOM Data that are: (1) at least equal to industry standards for such  types of locations, (2) in accordance with ESKOM security requirements, and (3) which provide reasonably appropriate technical and organizational safeguards against accidental or unlawful destruction, loss, alteration, or unauthorized disclosure or access of ESKOM data and all other data and information provided by ESKOM and accessible by Supplier under this Agreement.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06EF3C7" w14:textId="77777777" w:rsidR="00964979" w:rsidRPr="00C9667B" w:rsidRDefault="00964979" w:rsidP="009302A3">
            <w:pPr>
              <w:tabs>
                <w:tab w:val="left" w:pos="7797"/>
              </w:tabs>
              <w:jc w:val="both"/>
              <w:rPr>
                <w:rFonts w:cs="Arial"/>
                <w:sz w:val="22"/>
              </w:rPr>
            </w:pPr>
          </w:p>
        </w:tc>
      </w:tr>
      <w:tr w:rsidR="00964979" w:rsidRPr="00C9667B" w14:paraId="2736DCB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FA3669C" w14:textId="32E9250E" w:rsidR="00964979" w:rsidRPr="00C9667B" w:rsidRDefault="00615099" w:rsidP="0025558C">
            <w:pPr>
              <w:pStyle w:val="Clause3Sub"/>
              <w:rPr>
                <w:rFonts w:cs="Arial"/>
                <w:sz w:val="22"/>
                <w:szCs w:val="22"/>
              </w:rPr>
            </w:pPr>
            <w:r w:rsidRPr="00C9667B">
              <w:rPr>
                <w:rFonts w:cs="Arial"/>
                <w:sz w:val="22"/>
                <w:szCs w:val="22"/>
              </w:rPr>
              <w:t xml:space="preserve">Security Audits: During the Term, ESKOM or its third-party designee may, but is not obligated to, perform audits of the Supplier or </w:t>
            </w:r>
            <w:r w:rsidRPr="00C9667B">
              <w:rPr>
                <w:rFonts w:cs="Arial"/>
                <w:sz w:val="22"/>
                <w:szCs w:val="22"/>
              </w:rPr>
              <w:lastRenderedPageBreak/>
              <w:t>its third-party environment, including unannounced penetration and security tests, as it relates to the receipt, maintenance, use, or retention of Customer Information. Any of ESKOM’s regulators shall have the same right upon request. Supplier agrees to comply with all reasonable recommendations that result from such inspections, tests, and audits within reasonable time frames and at no additional cost.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AA4237F"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5F29B26" w14:textId="77777777" w:rsidR="00964979" w:rsidRPr="00C9667B" w:rsidRDefault="00964979" w:rsidP="009302A3">
            <w:pPr>
              <w:tabs>
                <w:tab w:val="left" w:pos="7797"/>
              </w:tabs>
              <w:jc w:val="both"/>
              <w:rPr>
                <w:rFonts w:cs="Arial"/>
                <w:sz w:val="22"/>
              </w:rPr>
            </w:pPr>
          </w:p>
        </w:tc>
      </w:tr>
      <w:tr w:rsidR="00964979" w:rsidRPr="00C9667B" w14:paraId="1379B0D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A004BD1" w14:textId="42A575D0" w:rsidR="00964979" w:rsidRPr="00C9667B" w:rsidRDefault="00615099" w:rsidP="0025558C">
            <w:pPr>
              <w:pStyle w:val="Clause3Sub"/>
              <w:rPr>
                <w:rFonts w:cs="Arial"/>
                <w:sz w:val="22"/>
                <w:szCs w:val="22"/>
              </w:rPr>
            </w:pPr>
            <w:r w:rsidRPr="00C9667B">
              <w:rPr>
                <w:rFonts w:cs="Arial"/>
                <w:sz w:val="22"/>
                <w:szCs w:val="22"/>
              </w:rPr>
              <w:t>If a breach of security or confidentiality occurs, Supplier will be required to, in addition to any other remedies, reimburse ESKOM for all costs associated with such breach.</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8693EDB"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89D3EAA" w14:textId="77777777" w:rsidR="00964979" w:rsidRPr="00C9667B" w:rsidRDefault="00964979" w:rsidP="009302A3">
            <w:pPr>
              <w:tabs>
                <w:tab w:val="left" w:pos="7797"/>
              </w:tabs>
              <w:jc w:val="both"/>
              <w:rPr>
                <w:rFonts w:cs="Arial"/>
                <w:sz w:val="22"/>
              </w:rPr>
            </w:pPr>
          </w:p>
        </w:tc>
      </w:tr>
      <w:tr w:rsidR="00964979" w:rsidRPr="00C9667B" w14:paraId="2180696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15582DE" w14:textId="43720A16" w:rsidR="00964979" w:rsidRPr="00C9667B" w:rsidRDefault="00801AF5" w:rsidP="0025558C">
            <w:pPr>
              <w:pStyle w:val="Clause3Sub"/>
              <w:rPr>
                <w:rFonts w:cs="Arial"/>
                <w:sz w:val="22"/>
                <w:szCs w:val="22"/>
              </w:rPr>
            </w:pPr>
            <w:r w:rsidRPr="00C9667B">
              <w:rPr>
                <w:rFonts w:cs="Arial"/>
                <w:sz w:val="22"/>
                <w:szCs w:val="22"/>
              </w:rPr>
              <w:t>Supplier shall further be required to adhere to ESKOM’s data retention policies, and to make data and information available so as to ensure ESKOM does not breach such policy or applicable law.</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88A667F"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08B0D0C" w14:textId="77777777" w:rsidR="00964979" w:rsidRPr="00C9667B" w:rsidRDefault="00964979" w:rsidP="009302A3">
            <w:pPr>
              <w:tabs>
                <w:tab w:val="left" w:pos="7797"/>
              </w:tabs>
              <w:jc w:val="both"/>
              <w:rPr>
                <w:rFonts w:cs="Arial"/>
                <w:sz w:val="22"/>
              </w:rPr>
            </w:pPr>
          </w:p>
        </w:tc>
      </w:tr>
      <w:tr w:rsidR="00964979" w:rsidRPr="00C9667B" w14:paraId="4618F54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8C0338F" w14:textId="2525D5B2" w:rsidR="00964979" w:rsidRPr="00C9667B" w:rsidRDefault="002314DA" w:rsidP="00184F49">
            <w:pPr>
              <w:pStyle w:val="Clause3Sub"/>
              <w:rPr>
                <w:rFonts w:cs="Arial"/>
                <w:sz w:val="22"/>
                <w:szCs w:val="22"/>
              </w:rPr>
            </w:pPr>
            <w:r w:rsidRPr="00C9667B">
              <w:rPr>
                <w:rFonts w:cs="Arial"/>
                <w:sz w:val="22"/>
                <w:szCs w:val="22"/>
              </w:rPr>
              <w:t xml:space="preserve"> Security Controls</w:t>
            </w:r>
            <w:r w:rsidR="00640B63" w:rsidRPr="00C9667B">
              <w:rPr>
                <w:rFonts w:cs="Arial"/>
                <w:sz w:val="22"/>
                <w:szCs w:val="22"/>
              </w:rPr>
              <w:t xml:space="preserve">: </w:t>
            </w:r>
            <w:r w:rsidRPr="00C9667B">
              <w:rPr>
                <w:rFonts w:cs="Arial"/>
                <w:sz w:val="22"/>
                <w:szCs w:val="22"/>
              </w:rPr>
              <w:t xml:space="preserve"> </w:t>
            </w:r>
            <w:r w:rsidR="00640B63" w:rsidRPr="00C9667B">
              <w:rPr>
                <w:rFonts w:cs="Arial"/>
                <w:sz w:val="22"/>
                <w:szCs w:val="22"/>
              </w:rPr>
              <w:t>S</w:t>
            </w:r>
            <w:r w:rsidRPr="00C9667B">
              <w:rPr>
                <w:rFonts w:cs="Arial"/>
                <w:sz w:val="22"/>
                <w:szCs w:val="22"/>
              </w:rPr>
              <w:t>ystem sharing</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086E797"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26F623F" w14:textId="77777777" w:rsidR="00964979" w:rsidRPr="00C9667B" w:rsidRDefault="00964979" w:rsidP="009302A3">
            <w:pPr>
              <w:tabs>
                <w:tab w:val="left" w:pos="7797"/>
              </w:tabs>
              <w:jc w:val="both"/>
              <w:rPr>
                <w:rFonts w:cs="Arial"/>
                <w:sz w:val="22"/>
              </w:rPr>
            </w:pPr>
          </w:p>
        </w:tc>
      </w:tr>
      <w:tr w:rsidR="00964979" w:rsidRPr="00C9667B" w14:paraId="227F34A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3FD0770" w14:textId="54D1B108" w:rsidR="00640B63" w:rsidRPr="00C9667B" w:rsidRDefault="00640B63" w:rsidP="00184F49">
            <w:pPr>
              <w:pStyle w:val="Clause3Sub"/>
              <w:rPr>
                <w:rFonts w:cs="Arial"/>
                <w:sz w:val="22"/>
                <w:szCs w:val="22"/>
              </w:rPr>
            </w:pPr>
            <w:r w:rsidRPr="00C9667B">
              <w:rPr>
                <w:rFonts w:cs="Arial"/>
                <w:sz w:val="22"/>
                <w:szCs w:val="22"/>
              </w:rPr>
              <w:lastRenderedPageBreak/>
              <w:t>Are system resources dedicated to Eskom or shared wit</w:t>
            </w:r>
            <w:r w:rsidR="00B91664" w:rsidRPr="00C9667B">
              <w:rPr>
                <w:rFonts w:cs="Arial"/>
                <w:sz w:val="22"/>
                <w:szCs w:val="22"/>
              </w:rPr>
              <w:t xml:space="preserve">h </w:t>
            </w:r>
            <w:r w:rsidRPr="00C9667B">
              <w:rPr>
                <w:rFonts w:cs="Arial"/>
                <w:sz w:val="22"/>
                <w:szCs w:val="22"/>
              </w:rPr>
              <w:t>other tenants?</w:t>
            </w:r>
          </w:p>
          <w:p w14:paraId="7A9DF5B3" w14:textId="1D131879" w:rsidR="00964979" w:rsidRPr="00C9667B" w:rsidRDefault="00640B63" w:rsidP="00640B63">
            <w:pPr>
              <w:pStyle w:val="Clause2Sub"/>
              <w:numPr>
                <w:ilvl w:val="0"/>
                <w:numId w:val="0"/>
              </w:numPr>
              <w:ind w:left="1440" w:right="115"/>
              <w:rPr>
                <w:rFonts w:cs="Arial"/>
                <w:sz w:val="22"/>
                <w:szCs w:val="22"/>
              </w:rPr>
            </w:pPr>
            <w:r w:rsidRPr="00C9667B">
              <w:rPr>
                <w:rFonts w:cs="Arial"/>
                <w:sz w:val="22"/>
                <w:szCs w:val="22"/>
              </w:rPr>
              <w:t>Provide more detail about the separation of application and database from other tenants.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18E7C8C5" w14:textId="02C7C989" w:rsidR="00964979" w:rsidRPr="00C9667B" w:rsidRDefault="00640B63" w:rsidP="00240339">
            <w:pPr>
              <w:pStyle w:val="ListParagraph"/>
              <w:tabs>
                <w:tab w:val="left" w:pos="7797"/>
              </w:tabs>
              <w:kinsoku w:val="0"/>
              <w:overflowPunct w:val="0"/>
              <w:ind w:left="102" w:right="142"/>
              <w:jc w:val="both"/>
              <w:textAlignment w:val="baseline"/>
              <w:rPr>
                <w:rFonts w:cs="Arial"/>
                <w:sz w:val="22"/>
              </w:rPr>
            </w:pPr>
            <w:proofErr w:type="spellStart"/>
            <w:r w:rsidRPr="00C9667B">
              <w:rPr>
                <w:rFonts w:cs="Arial"/>
                <w:sz w:val="22"/>
              </w:rPr>
              <w:t>Eg</w:t>
            </w:r>
            <w:proofErr w:type="spellEnd"/>
            <w:r w:rsidRPr="00C9667B">
              <w:rPr>
                <w:rFonts w:cs="Arial"/>
                <w:sz w:val="22"/>
              </w:rPr>
              <w:t xml:space="preserve"> Database</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F0DE10C" w14:textId="77777777" w:rsidR="00964979" w:rsidRPr="00C9667B" w:rsidRDefault="00964979" w:rsidP="009302A3">
            <w:pPr>
              <w:tabs>
                <w:tab w:val="left" w:pos="7797"/>
              </w:tabs>
              <w:jc w:val="both"/>
              <w:rPr>
                <w:rFonts w:cs="Arial"/>
                <w:sz w:val="22"/>
              </w:rPr>
            </w:pPr>
          </w:p>
        </w:tc>
      </w:tr>
      <w:tr w:rsidR="00964979" w:rsidRPr="00C9667B" w14:paraId="4765DF00"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31F86F3" w14:textId="0092B591" w:rsidR="00964979" w:rsidRPr="00C9667B" w:rsidRDefault="00B91664" w:rsidP="00184F49">
            <w:pPr>
              <w:pStyle w:val="Clause3Sub"/>
              <w:rPr>
                <w:rFonts w:cs="Arial"/>
                <w:sz w:val="22"/>
                <w:szCs w:val="22"/>
              </w:rPr>
            </w:pPr>
            <w:r w:rsidRPr="00C9667B">
              <w:rPr>
                <w:rFonts w:cs="Arial"/>
                <w:sz w:val="22"/>
                <w:szCs w:val="22"/>
              </w:rPr>
              <w:t xml:space="preserve">. </w:t>
            </w:r>
            <w:r w:rsidR="006D6712" w:rsidRPr="00C9667B">
              <w:rPr>
                <w:rFonts w:cs="Arial"/>
                <w:sz w:val="22"/>
                <w:szCs w:val="22"/>
              </w:rPr>
              <w:t>What is your standard data sharing interface? E.g., SFTP, HTTPS, etc.</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2B8900CE" w14:textId="77777777" w:rsidR="00964979" w:rsidRPr="00C9667B" w:rsidRDefault="00964979" w:rsidP="0024033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1F0A139" w14:textId="77777777" w:rsidR="00964979" w:rsidRPr="00C9667B" w:rsidRDefault="00964979" w:rsidP="009302A3">
            <w:pPr>
              <w:tabs>
                <w:tab w:val="left" w:pos="7797"/>
              </w:tabs>
              <w:jc w:val="both"/>
              <w:rPr>
                <w:rFonts w:cs="Arial"/>
                <w:sz w:val="22"/>
              </w:rPr>
            </w:pPr>
          </w:p>
        </w:tc>
      </w:tr>
      <w:tr w:rsidR="00710289" w:rsidRPr="00C9667B" w14:paraId="36BEFF1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3EC309" w14:textId="5F07B05E" w:rsidR="00710289" w:rsidRPr="00C9667B" w:rsidRDefault="00B93DA0" w:rsidP="00184F49">
            <w:pPr>
              <w:pStyle w:val="Clause3Sub"/>
              <w:rPr>
                <w:rFonts w:cs="Arial"/>
                <w:sz w:val="22"/>
                <w:szCs w:val="22"/>
              </w:rPr>
            </w:pPr>
            <w:r w:rsidRPr="00C9667B">
              <w:rPr>
                <w:rFonts w:cs="Arial"/>
                <w:sz w:val="22"/>
                <w:szCs w:val="22"/>
              </w:rPr>
              <w:t xml:space="preserve"> </w:t>
            </w:r>
            <w:r w:rsidR="00710289" w:rsidRPr="00C9667B">
              <w:rPr>
                <w:rFonts w:cs="Arial"/>
                <w:sz w:val="22"/>
                <w:szCs w:val="22"/>
              </w:rPr>
              <w:t>Do you have both batch (bulk) and real-time (messaging) interfaces?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9CCE4F1" w14:textId="77777777" w:rsidR="00710289" w:rsidRPr="00C9667B" w:rsidRDefault="00710289" w:rsidP="00710289">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7477E5FD" w14:textId="77777777" w:rsidR="00710289" w:rsidRPr="00C9667B" w:rsidRDefault="00710289" w:rsidP="00710289">
            <w:pPr>
              <w:tabs>
                <w:tab w:val="left" w:pos="7797"/>
              </w:tabs>
              <w:jc w:val="both"/>
              <w:rPr>
                <w:rFonts w:cs="Arial"/>
                <w:sz w:val="22"/>
              </w:rPr>
            </w:pPr>
          </w:p>
        </w:tc>
      </w:tr>
      <w:tr w:rsidR="00A868D0" w:rsidRPr="00C9667B" w14:paraId="025B694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04F5A40E" w14:textId="105B8CDC" w:rsidR="00A868D0" w:rsidRPr="00C9667B" w:rsidRDefault="003038C4" w:rsidP="00184F49">
            <w:pPr>
              <w:pStyle w:val="Clause3Sub"/>
              <w:rPr>
                <w:rFonts w:cs="Arial"/>
                <w:sz w:val="22"/>
                <w:szCs w:val="22"/>
              </w:rPr>
            </w:pPr>
            <w:r w:rsidRPr="00C9667B">
              <w:rPr>
                <w:rFonts w:cs="Arial"/>
                <w:sz w:val="22"/>
                <w:szCs w:val="22"/>
              </w:rPr>
              <w:t>How is initial data load handled onboarded onto the service?</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EA35CE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C2F6C52" w14:textId="77777777" w:rsidR="00A868D0" w:rsidRPr="00C9667B" w:rsidRDefault="00A868D0" w:rsidP="00A868D0">
            <w:pPr>
              <w:tabs>
                <w:tab w:val="left" w:pos="7797"/>
              </w:tabs>
              <w:jc w:val="both"/>
              <w:rPr>
                <w:rFonts w:cs="Arial"/>
                <w:sz w:val="22"/>
              </w:rPr>
            </w:pPr>
          </w:p>
        </w:tc>
      </w:tr>
      <w:tr w:rsidR="003038C4" w:rsidRPr="00C9667B" w14:paraId="2B7CC10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8263FAA" w14:textId="06593B60" w:rsidR="0091249F" w:rsidRPr="00C9667B" w:rsidRDefault="0091249F" w:rsidP="00A912CB">
            <w:pPr>
              <w:pStyle w:val="Clause3Sub"/>
              <w:rPr>
                <w:rFonts w:cs="Arial"/>
                <w:sz w:val="22"/>
                <w:szCs w:val="22"/>
              </w:rPr>
            </w:pPr>
            <w:r w:rsidRPr="00C9667B">
              <w:rPr>
                <w:rFonts w:cs="Arial"/>
                <w:sz w:val="22"/>
                <w:szCs w:val="22"/>
              </w:rPr>
              <w:t>Is Eskom data shared with third-party or sub-processor? If yes, please provide details of the third party or sub-processor.</w:t>
            </w:r>
          </w:p>
          <w:p w14:paraId="4475E6AC" w14:textId="0E650C1E" w:rsidR="003038C4" w:rsidRPr="00C9667B" w:rsidRDefault="003038C4" w:rsidP="00A868D0">
            <w:pPr>
              <w:pStyle w:val="Clause2Sub"/>
              <w:numPr>
                <w:ilvl w:val="0"/>
                <w:numId w:val="0"/>
              </w:numPr>
              <w:ind w:left="1440" w:right="115"/>
              <w:rPr>
                <w:rFonts w:cs="Arial"/>
                <w:sz w:val="22"/>
                <w:szCs w:val="22"/>
              </w:rPr>
            </w:pP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7A1F2CF9" w14:textId="77777777" w:rsidR="003038C4" w:rsidRPr="00C9667B" w:rsidRDefault="003038C4"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90D3A28" w14:textId="77777777" w:rsidR="003038C4" w:rsidRPr="00C9667B" w:rsidRDefault="003038C4" w:rsidP="00A868D0">
            <w:pPr>
              <w:tabs>
                <w:tab w:val="left" w:pos="7797"/>
              </w:tabs>
              <w:jc w:val="both"/>
              <w:rPr>
                <w:rFonts w:cs="Arial"/>
                <w:sz w:val="22"/>
              </w:rPr>
            </w:pPr>
          </w:p>
        </w:tc>
      </w:tr>
      <w:tr w:rsidR="00A868D0" w:rsidRPr="00C9667B" w14:paraId="03A1A78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E567C" w14:textId="77777777" w:rsidR="00A868D0" w:rsidRPr="00C9667B" w:rsidRDefault="00A868D0" w:rsidP="00A868D0">
            <w:pPr>
              <w:pStyle w:val="Clause2Sub"/>
              <w:ind w:right="115"/>
              <w:rPr>
                <w:rFonts w:cs="Arial"/>
                <w:sz w:val="22"/>
                <w:szCs w:val="22"/>
              </w:rPr>
            </w:pPr>
            <w:r w:rsidRPr="00C9667B">
              <w:rPr>
                <w:rFonts w:cs="Arial"/>
                <w:sz w:val="22"/>
                <w:szCs w:val="22"/>
              </w:rPr>
              <w:t>Confidentiality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D37A"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AFB0" w14:textId="77777777" w:rsidR="00A868D0" w:rsidRPr="00C9667B" w:rsidRDefault="00A868D0" w:rsidP="00A868D0">
            <w:pPr>
              <w:tabs>
                <w:tab w:val="left" w:pos="7797"/>
              </w:tabs>
              <w:jc w:val="both"/>
              <w:rPr>
                <w:rFonts w:cs="Arial"/>
                <w:sz w:val="22"/>
              </w:rPr>
            </w:pPr>
          </w:p>
        </w:tc>
      </w:tr>
      <w:tr w:rsidR="00A868D0" w:rsidRPr="00C9667B" w14:paraId="0F436D5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BA5203D" w14:textId="0906B650"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Does the Supplier have a confidentiality policy with regards to its employees, </w:t>
            </w:r>
            <w:r w:rsidR="00A355F0" w:rsidRPr="00C9667B">
              <w:rPr>
                <w:rFonts w:cs="Arial"/>
                <w:sz w:val="22"/>
                <w:szCs w:val="22"/>
              </w:rPr>
              <w:t>partners,</w:t>
            </w:r>
            <w:r w:rsidRPr="00C9667B">
              <w:rPr>
                <w:rFonts w:cs="Arial"/>
                <w:sz w:val="22"/>
                <w:szCs w:val="22"/>
              </w:rPr>
              <w:t xml:space="preserve"> and subcontractors?</w:t>
            </w:r>
          </w:p>
        </w:tc>
        <w:tc>
          <w:tcPr>
            <w:tcW w:w="1509" w:type="pct"/>
            <w:tcBorders>
              <w:top w:val="single" w:sz="4" w:space="0" w:color="auto"/>
              <w:left w:val="single" w:sz="4" w:space="0" w:color="auto"/>
              <w:bottom w:val="single" w:sz="4" w:space="0" w:color="auto"/>
              <w:right w:val="single" w:sz="4" w:space="0" w:color="auto"/>
            </w:tcBorders>
          </w:tcPr>
          <w:p w14:paraId="38D2B7F5" w14:textId="4A04EB4C"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to provide or to confirm</w:t>
            </w:r>
          </w:p>
        </w:tc>
        <w:tc>
          <w:tcPr>
            <w:tcW w:w="1227" w:type="pct"/>
            <w:tcBorders>
              <w:top w:val="single" w:sz="4" w:space="0" w:color="auto"/>
              <w:left w:val="single" w:sz="4" w:space="0" w:color="auto"/>
              <w:bottom w:val="single" w:sz="4" w:space="0" w:color="auto"/>
              <w:right w:val="single" w:sz="4" w:space="0" w:color="auto"/>
            </w:tcBorders>
          </w:tcPr>
          <w:p w14:paraId="06E80CE5" w14:textId="77777777" w:rsidR="00A868D0" w:rsidRPr="00C9667B" w:rsidRDefault="00A868D0" w:rsidP="00A868D0">
            <w:pPr>
              <w:tabs>
                <w:tab w:val="left" w:pos="7797"/>
              </w:tabs>
              <w:jc w:val="both"/>
              <w:rPr>
                <w:rFonts w:cs="Arial"/>
                <w:sz w:val="22"/>
              </w:rPr>
            </w:pPr>
          </w:p>
        </w:tc>
      </w:tr>
      <w:tr w:rsidR="00A868D0" w:rsidRPr="00C9667B" w14:paraId="054934A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61BF0" w14:textId="77777777" w:rsidR="00A868D0" w:rsidRPr="00C9667B" w:rsidRDefault="00A868D0" w:rsidP="00A868D0">
            <w:pPr>
              <w:pStyle w:val="Clause2Sub"/>
              <w:ind w:right="115"/>
              <w:rPr>
                <w:rFonts w:cs="Arial"/>
                <w:sz w:val="22"/>
                <w:szCs w:val="22"/>
              </w:rPr>
            </w:pPr>
            <w:r w:rsidRPr="00C9667B">
              <w:rPr>
                <w:rFonts w:cs="Arial"/>
                <w:sz w:val="22"/>
                <w:szCs w:val="22"/>
              </w:rPr>
              <w:t>Privacy</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99A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5A936" w14:textId="77777777" w:rsidR="00A868D0" w:rsidRPr="00C9667B" w:rsidRDefault="00A868D0" w:rsidP="00A868D0">
            <w:pPr>
              <w:tabs>
                <w:tab w:val="left" w:pos="7797"/>
              </w:tabs>
              <w:jc w:val="both"/>
              <w:rPr>
                <w:rFonts w:cs="Arial"/>
                <w:sz w:val="22"/>
              </w:rPr>
            </w:pPr>
          </w:p>
        </w:tc>
      </w:tr>
      <w:tr w:rsidR="00A868D0" w:rsidRPr="00C9667B" w14:paraId="46C18BC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4763280" w14:textId="61402806" w:rsidR="00A868D0" w:rsidRPr="00C9667B" w:rsidRDefault="00A868D0" w:rsidP="00A868D0">
            <w:pPr>
              <w:pStyle w:val="Clause3Sub"/>
              <w:ind w:right="115"/>
              <w:rPr>
                <w:rFonts w:cs="Arial"/>
                <w:sz w:val="22"/>
                <w:szCs w:val="22"/>
              </w:rPr>
            </w:pPr>
            <w:r w:rsidRPr="00C9667B">
              <w:rPr>
                <w:rFonts w:cs="Arial"/>
                <w:sz w:val="22"/>
                <w:szCs w:val="22"/>
              </w:rPr>
              <w:t xml:space="preserve">Do the Supplier’s terms include privacy, confidentiality, or security policies for sensitive, confidential, </w:t>
            </w:r>
            <w:bookmarkStart w:id="13" w:name="_Int_KgqHfot2"/>
            <w:r w:rsidRPr="00C9667B">
              <w:rPr>
                <w:rFonts w:cs="Arial"/>
                <w:sz w:val="22"/>
                <w:szCs w:val="22"/>
              </w:rPr>
              <w:t>personal</w:t>
            </w:r>
            <w:bookmarkEnd w:id="13"/>
            <w:r w:rsidRPr="00C9667B">
              <w:rPr>
                <w:rFonts w:cs="Arial"/>
                <w:sz w:val="22"/>
                <w:szCs w:val="22"/>
              </w:rPr>
              <w:t xml:space="preserve"> or other special kinds of data? If so, please confirm that these are aligned with Eskom’s requirements.</w:t>
            </w:r>
          </w:p>
        </w:tc>
        <w:tc>
          <w:tcPr>
            <w:tcW w:w="1509" w:type="pct"/>
            <w:tcBorders>
              <w:top w:val="single" w:sz="4" w:space="0" w:color="auto"/>
              <w:left w:val="single" w:sz="4" w:space="0" w:color="auto"/>
              <w:bottom w:val="single" w:sz="4" w:space="0" w:color="auto"/>
              <w:right w:val="single" w:sz="4" w:space="0" w:color="auto"/>
            </w:tcBorders>
          </w:tcPr>
          <w:p w14:paraId="257C430D" w14:textId="2D8FEB25" w:rsidR="00A868D0" w:rsidRPr="00C9667B" w:rsidRDefault="00A868D0" w:rsidP="00A868D0">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tcPr>
          <w:p w14:paraId="2B250870" w14:textId="77777777" w:rsidR="00A868D0" w:rsidRPr="00C9667B" w:rsidRDefault="00A868D0" w:rsidP="00A868D0">
            <w:pPr>
              <w:tabs>
                <w:tab w:val="left" w:pos="7797"/>
              </w:tabs>
              <w:jc w:val="both"/>
              <w:rPr>
                <w:rFonts w:cs="Arial"/>
                <w:sz w:val="22"/>
              </w:rPr>
            </w:pPr>
          </w:p>
        </w:tc>
      </w:tr>
      <w:tr w:rsidR="00A868D0" w:rsidRPr="00C9667B" w14:paraId="7021052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A1D0C85" w14:textId="754C5FD8" w:rsidR="00A868D0" w:rsidRPr="00C9667B" w:rsidRDefault="00A868D0" w:rsidP="00A868D0">
            <w:pPr>
              <w:pStyle w:val="Clause3Sub"/>
              <w:ind w:right="115"/>
              <w:rPr>
                <w:rFonts w:cs="Arial"/>
                <w:sz w:val="22"/>
                <w:szCs w:val="22"/>
              </w:rPr>
            </w:pPr>
            <w:r w:rsidRPr="00C9667B">
              <w:rPr>
                <w:rFonts w:cs="Arial"/>
                <w:sz w:val="22"/>
                <w:szCs w:val="22"/>
              </w:rPr>
              <w:t>Is it clearly stated what information (including personal information) is collected about ESKOM, why it is collected and how it will be used by the Supplier?</w:t>
            </w:r>
          </w:p>
        </w:tc>
        <w:tc>
          <w:tcPr>
            <w:tcW w:w="1509" w:type="pct"/>
            <w:tcBorders>
              <w:top w:val="single" w:sz="4" w:space="0" w:color="auto"/>
              <w:left w:val="single" w:sz="4" w:space="0" w:color="auto"/>
              <w:bottom w:val="single" w:sz="4" w:space="0" w:color="auto"/>
              <w:right w:val="single" w:sz="4" w:space="0" w:color="auto"/>
            </w:tcBorders>
          </w:tcPr>
          <w:p w14:paraId="17760404"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2584BBB0" w14:textId="77777777" w:rsidR="00A868D0" w:rsidRPr="00C9667B" w:rsidRDefault="00A868D0" w:rsidP="00A868D0">
            <w:pPr>
              <w:tabs>
                <w:tab w:val="left" w:pos="7797"/>
              </w:tabs>
              <w:jc w:val="both"/>
              <w:rPr>
                <w:rFonts w:cs="Arial"/>
                <w:sz w:val="22"/>
              </w:rPr>
            </w:pPr>
          </w:p>
        </w:tc>
      </w:tr>
      <w:tr w:rsidR="00A868D0" w:rsidRPr="00C9667B" w14:paraId="490577C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DD0C965" w14:textId="69D92C2D" w:rsidR="00A868D0" w:rsidRPr="00C9667B" w:rsidRDefault="00A868D0" w:rsidP="00A868D0">
            <w:pPr>
              <w:pStyle w:val="Clause3Sub"/>
              <w:ind w:right="115"/>
              <w:rPr>
                <w:rFonts w:cs="Arial"/>
                <w:spacing w:val="-2"/>
                <w:sz w:val="22"/>
                <w:szCs w:val="22"/>
              </w:rPr>
            </w:pPr>
            <w:r w:rsidRPr="00C9667B">
              <w:rPr>
                <w:rFonts w:cs="Arial"/>
                <w:spacing w:val="-2"/>
                <w:sz w:val="22"/>
                <w:szCs w:val="22"/>
              </w:rPr>
              <w:t>Does the Supplier share this information with other companies, organizations, or individuals, if so   ESKOM’s consent to be obtained</w:t>
            </w:r>
          </w:p>
        </w:tc>
        <w:tc>
          <w:tcPr>
            <w:tcW w:w="1509" w:type="pct"/>
            <w:tcBorders>
              <w:top w:val="single" w:sz="4" w:space="0" w:color="auto"/>
              <w:left w:val="single" w:sz="4" w:space="0" w:color="auto"/>
              <w:bottom w:val="single" w:sz="4" w:space="0" w:color="auto"/>
              <w:right w:val="single" w:sz="4" w:space="0" w:color="auto"/>
            </w:tcBorders>
          </w:tcPr>
          <w:p w14:paraId="0DCB0222"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01D8F0B" w14:textId="77777777" w:rsidR="00A868D0" w:rsidRPr="00C9667B" w:rsidRDefault="00A868D0" w:rsidP="00A868D0">
            <w:pPr>
              <w:tabs>
                <w:tab w:val="left" w:pos="7797"/>
              </w:tabs>
              <w:jc w:val="both"/>
              <w:rPr>
                <w:rFonts w:cs="Arial"/>
                <w:sz w:val="22"/>
              </w:rPr>
            </w:pPr>
          </w:p>
        </w:tc>
      </w:tr>
      <w:tr w:rsidR="00A868D0" w:rsidRPr="00C9667B" w14:paraId="7A358FB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1D104E0" w14:textId="6529D1D9"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 Supplier to state the legal reasons for which they would share this information with other companies, organizations, or individuals</w:t>
            </w:r>
          </w:p>
        </w:tc>
        <w:tc>
          <w:tcPr>
            <w:tcW w:w="1509" w:type="pct"/>
            <w:tcBorders>
              <w:top w:val="single" w:sz="4" w:space="0" w:color="auto"/>
              <w:left w:val="single" w:sz="4" w:space="0" w:color="auto"/>
              <w:bottom w:val="single" w:sz="4" w:space="0" w:color="auto"/>
              <w:right w:val="single" w:sz="4" w:space="0" w:color="auto"/>
            </w:tcBorders>
          </w:tcPr>
          <w:p w14:paraId="7AB501AE"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D0E573E" w14:textId="77777777" w:rsidR="00A868D0" w:rsidRPr="00C9667B" w:rsidRDefault="00A868D0" w:rsidP="00A868D0">
            <w:pPr>
              <w:tabs>
                <w:tab w:val="left" w:pos="7797"/>
              </w:tabs>
              <w:jc w:val="both"/>
              <w:rPr>
                <w:rFonts w:cs="Arial"/>
                <w:sz w:val="22"/>
              </w:rPr>
            </w:pPr>
          </w:p>
        </w:tc>
      </w:tr>
      <w:tr w:rsidR="00A868D0" w:rsidRPr="00C9667B" w14:paraId="3D4C999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3D6F6B5" w14:textId="10646E5E" w:rsidR="00A868D0" w:rsidRPr="00C9667B" w:rsidRDefault="00A868D0" w:rsidP="00A868D0">
            <w:pPr>
              <w:pStyle w:val="Clause3Sub"/>
              <w:ind w:right="115"/>
              <w:rPr>
                <w:rFonts w:cs="Arial"/>
                <w:sz w:val="22"/>
                <w:szCs w:val="22"/>
              </w:rPr>
            </w:pPr>
            <w:r w:rsidRPr="00C9667B">
              <w:rPr>
                <w:rFonts w:cs="Arial"/>
                <w:sz w:val="22"/>
                <w:szCs w:val="22"/>
              </w:rPr>
              <w:t>If the Supplier shares this information with their affiliates for processing reasons, is this done in compliance with an existing privacy, confidentiality, or security policy?</w:t>
            </w:r>
          </w:p>
        </w:tc>
        <w:tc>
          <w:tcPr>
            <w:tcW w:w="1509" w:type="pct"/>
            <w:tcBorders>
              <w:top w:val="single" w:sz="4" w:space="0" w:color="auto"/>
              <w:left w:val="single" w:sz="4" w:space="0" w:color="auto"/>
              <w:bottom w:val="single" w:sz="4" w:space="0" w:color="auto"/>
              <w:right w:val="single" w:sz="4" w:space="0" w:color="auto"/>
            </w:tcBorders>
          </w:tcPr>
          <w:p w14:paraId="18C36396"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AD01F47" w14:textId="77777777" w:rsidR="00A868D0" w:rsidRPr="00C9667B" w:rsidRDefault="00A868D0" w:rsidP="00A868D0">
            <w:pPr>
              <w:tabs>
                <w:tab w:val="left" w:pos="7797"/>
              </w:tabs>
              <w:jc w:val="both"/>
              <w:rPr>
                <w:rFonts w:cs="Arial"/>
                <w:sz w:val="22"/>
              </w:rPr>
            </w:pPr>
          </w:p>
        </w:tc>
      </w:tr>
      <w:tr w:rsidR="00A868D0" w:rsidRPr="00C9667B" w14:paraId="1C810F2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017297C" w14:textId="3DC97059" w:rsidR="00A868D0" w:rsidRPr="00C9667B" w:rsidRDefault="00A868D0" w:rsidP="00A868D0">
            <w:pPr>
              <w:pStyle w:val="Clause3Sub"/>
              <w:ind w:right="115"/>
              <w:rPr>
                <w:rFonts w:cs="Arial"/>
                <w:sz w:val="22"/>
                <w:szCs w:val="22"/>
              </w:rPr>
            </w:pPr>
            <w:r w:rsidRPr="00C9667B">
              <w:rPr>
                <w:rFonts w:cs="Arial"/>
                <w:color w:val="000000"/>
                <w:sz w:val="22"/>
                <w:szCs w:val="22"/>
              </w:rPr>
              <w:t xml:space="preserve">Have there been any reported processing and/or privacy issues </w:t>
            </w:r>
            <w:r w:rsidR="005B2E8E" w:rsidRPr="00C9667B">
              <w:rPr>
                <w:rFonts w:cs="Arial"/>
                <w:color w:val="000000"/>
                <w:sz w:val="22"/>
                <w:szCs w:val="22"/>
              </w:rPr>
              <w:t xml:space="preserve">or unauthorised access to information and any </w:t>
            </w:r>
            <w:proofErr w:type="spellStart"/>
            <w:r w:rsidR="005B2E8E" w:rsidRPr="00C9667B">
              <w:rPr>
                <w:rFonts w:cs="Arial"/>
                <w:color w:val="000000"/>
                <w:sz w:val="22"/>
                <w:szCs w:val="22"/>
              </w:rPr>
              <w:t>cyber attacks</w:t>
            </w:r>
            <w:proofErr w:type="spellEnd"/>
            <w:r w:rsidR="005B2E8E" w:rsidRPr="00C9667B">
              <w:rPr>
                <w:rFonts w:cs="Arial"/>
                <w:color w:val="000000"/>
                <w:sz w:val="22"/>
                <w:szCs w:val="22"/>
              </w:rPr>
              <w:t xml:space="preserve">  </w:t>
            </w:r>
            <w:r w:rsidRPr="00C9667B">
              <w:rPr>
                <w:rFonts w:cs="Arial"/>
                <w:color w:val="000000"/>
                <w:sz w:val="22"/>
                <w:szCs w:val="22"/>
              </w:rPr>
              <w:t>in the last two years?</w:t>
            </w:r>
          </w:p>
        </w:tc>
        <w:tc>
          <w:tcPr>
            <w:tcW w:w="1509" w:type="pct"/>
            <w:tcBorders>
              <w:top w:val="single" w:sz="4" w:space="0" w:color="auto"/>
              <w:left w:val="single" w:sz="4" w:space="0" w:color="auto"/>
              <w:bottom w:val="single" w:sz="4" w:space="0" w:color="auto"/>
              <w:right w:val="single" w:sz="4" w:space="0" w:color="auto"/>
            </w:tcBorders>
          </w:tcPr>
          <w:p w14:paraId="339F39D0"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E79AA23" w14:textId="77777777" w:rsidR="00A868D0" w:rsidRPr="00C9667B" w:rsidRDefault="00A868D0" w:rsidP="00A868D0">
            <w:pPr>
              <w:tabs>
                <w:tab w:val="left" w:pos="7797"/>
              </w:tabs>
              <w:jc w:val="both"/>
              <w:rPr>
                <w:rFonts w:cs="Arial"/>
                <w:sz w:val="22"/>
              </w:rPr>
            </w:pPr>
          </w:p>
        </w:tc>
      </w:tr>
      <w:tr w:rsidR="00A868D0" w:rsidRPr="00C9667B" w14:paraId="4904DD3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690C3DD" w14:textId="0A63F6C6" w:rsidR="00A868D0" w:rsidRPr="00C9667B" w:rsidRDefault="00A868D0" w:rsidP="00A868D0">
            <w:pPr>
              <w:pStyle w:val="Clause3Sub"/>
              <w:ind w:right="115"/>
              <w:rPr>
                <w:rFonts w:cs="Arial"/>
                <w:sz w:val="22"/>
                <w:szCs w:val="22"/>
              </w:rPr>
            </w:pPr>
            <w:r w:rsidRPr="00C9667B">
              <w:rPr>
                <w:rFonts w:cs="Arial"/>
                <w:color w:val="000000"/>
                <w:sz w:val="22"/>
                <w:szCs w:val="22"/>
              </w:rPr>
              <w:t>Describe the proposed flow of privacy related data?</w:t>
            </w:r>
            <w:r w:rsidRPr="00C9667B">
              <w:rPr>
                <w:rFonts w:cs="Arial"/>
                <w:color w:val="000000"/>
                <w:sz w:val="22"/>
                <w:szCs w:val="22"/>
              </w:rPr>
              <w:br/>
            </w:r>
          </w:p>
        </w:tc>
        <w:tc>
          <w:tcPr>
            <w:tcW w:w="1509" w:type="pct"/>
            <w:tcBorders>
              <w:top w:val="single" w:sz="4" w:space="0" w:color="auto"/>
              <w:left w:val="single" w:sz="4" w:space="0" w:color="auto"/>
              <w:bottom w:val="single" w:sz="4" w:space="0" w:color="auto"/>
              <w:right w:val="single" w:sz="4" w:space="0" w:color="auto"/>
            </w:tcBorders>
          </w:tcPr>
          <w:p w14:paraId="0AB6E229" w14:textId="634BD41D" w:rsidR="00A868D0" w:rsidRPr="00C9667B" w:rsidRDefault="000E7B90" w:rsidP="00A868D0">
            <w:pPr>
              <w:pStyle w:val="ListParagraph"/>
              <w:tabs>
                <w:tab w:val="left" w:pos="7797"/>
              </w:tabs>
              <w:kinsoku w:val="0"/>
              <w:overflowPunct w:val="0"/>
              <w:ind w:left="102" w:right="142"/>
              <w:jc w:val="both"/>
              <w:textAlignment w:val="baseline"/>
              <w:rPr>
                <w:rFonts w:cs="Arial"/>
                <w:sz w:val="22"/>
              </w:rPr>
            </w:pPr>
            <w:r w:rsidRPr="00C9667B">
              <w:rPr>
                <w:rFonts w:cs="Arial"/>
                <w:color w:val="000000"/>
                <w:sz w:val="22"/>
              </w:rPr>
              <w:t>Data flow should include Eskom entity and region (country specific) from which data will be collected. Data flow must also include all intended users and/or recipients of data and the region where data will be stored and used.</w:t>
            </w:r>
          </w:p>
        </w:tc>
        <w:tc>
          <w:tcPr>
            <w:tcW w:w="1227" w:type="pct"/>
            <w:tcBorders>
              <w:top w:val="single" w:sz="4" w:space="0" w:color="auto"/>
              <w:left w:val="single" w:sz="4" w:space="0" w:color="auto"/>
              <w:bottom w:val="single" w:sz="4" w:space="0" w:color="auto"/>
              <w:right w:val="single" w:sz="4" w:space="0" w:color="auto"/>
            </w:tcBorders>
          </w:tcPr>
          <w:p w14:paraId="250EEF73" w14:textId="77777777" w:rsidR="00A868D0" w:rsidRPr="00C9667B" w:rsidRDefault="00A868D0" w:rsidP="00A868D0">
            <w:pPr>
              <w:tabs>
                <w:tab w:val="left" w:pos="7797"/>
              </w:tabs>
              <w:jc w:val="both"/>
              <w:rPr>
                <w:rFonts w:cs="Arial"/>
                <w:sz w:val="22"/>
              </w:rPr>
            </w:pPr>
          </w:p>
        </w:tc>
      </w:tr>
      <w:tr w:rsidR="00A868D0" w:rsidRPr="00C9667B" w14:paraId="256871B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D3BE7" w14:textId="77777777" w:rsidR="00A868D0" w:rsidRPr="00C9667B" w:rsidRDefault="00A868D0" w:rsidP="00A868D0">
            <w:pPr>
              <w:pStyle w:val="Clause2Sub"/>
              <w:ind w:right="115"/>
              <w:rPr>
                <w:rFonts w:cs="Arial"/>
                <w:sz w:val="22"/>
                <w:szCs w:val="22"/>
              </w:rPr>
            </w:pPr>
            <w:r w:rsidRPr="00C9667B">
              <w:rPr>
                <w:rFonts w:cs="Arial"/>
                <w:sz w:val="22"/>
                <w:szCs w:val="22"/>
              </w:rPr>
              <w:t>Accreditation and Auditing</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FE509"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5520" w14:textId="77777777" w:rsidR="00A868D0" w:rsidRPr="00C9667B" w:rsidRDefault="00A868D0" w:rsidP="00A868D0">
            <w:pPr>
              <w:tabs>
                <w:tab w:val="left" w:pos="7797"/>
              </w:tabs>
              <w:jc w:val="both"/>
              <w:rPr>
                <w:rFonts w:cs="Arial"/>
                <w:sz w:val="22"/>
              </w:rPr>
            </w:pPr>
          </w:p>
        </w:tc>
      </w:tr>
      <w:tr w:rsidR="00A868D0" w:rsidRPr="00C9667B" w14:paraId="3F1AEDA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2DF18BA" w14:textId="77EABB46" w:rsidR="00A868D0" w:rsidRPr="00C9667B" w:rsidRDefault="00A868D0" w:rsidP="00A868D0">
            <w:pPr>
              <w:pStyle w:val="Clause3Sub"/>
              <w:ind w:right="115"/>
              <w:rPr>
                <w:rFonts w:cs="Arial"/>
                <w:sz w:val="22"/>
                <w:szCs w:val="22"/>
              </w:rPr>
            </w:pPr>
            <w:r w:rsidRPr="00C9667B">
              <w:rPr>
                <w:rFonts w:cs="Arial"/>
                <w:sz w:val="22"/>
                <w:szCs w:val="22"/>
              </w:rPr>
              <w:t>Is the Supplier accredited with a third-party certification program?</w:t>
            </w:r>
          </w:p>
        </w:tc>
        <w:tc>
          <w:tcPr>
            <w:tcW w:w="1509" w:type="pct"/>
            <w:tcBorders>
              <w:top w:val="single" w:sz="4" w:space="0" w:color="auto"/>
              <w:left w:val="single" w:sz="4" w:space="0" w:color="auto"/>
              <w:bottom w:val="single" w:sz="4" w:space="0" w:color="auto"/>
              <w:right w:val="single" w:sz="4" w:space="0" w:color="auto"/>
            </w:tcBorders>
          </w:tcPr>
          <w:p w14:paraId="33C4679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0C70BC3" w14:textId="77777777" w:rsidR="00A868D0" w:rsidRPr="00C9667B" w:rsidRDefault="00A868D0" w:rsidP="00A868D0">
            <w:pPr>
              <w:tabs>
                <w:tab w:val="left" w:pos="7797"/>
              </w:tabs>
              <w:jc w:val="both"/>
              <w:rPr>
                <w:rFonts w:cs="Arial"/>
                <w:sz w:val="22"/>
              </w:rPr>
            </w:pPr>
          </w:p>
        </w:tc>
      </w:tr>
      <w:tr w:rsidR="00A868D0" w:rsidRPr="00C9667B" w14:paraId="7216174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71B7018" w14:textId="031F764D" w:rsidR="00A868D0" w:rsidRPr="00C9667B" w:rsidRDefault="00A868D0" w:rsidP="00A868D0">
            <w:pPr>
              <w:pStyle w:val="Clause3Sub"/>
              <w:ind w:right="115"/>
              <w:rPr>
                <w:rFonts w:cs="Arial"/>
                <w:sz w:val="22"/>
                <w:szCs w:val="22"/>
              </w:rPr>
            </w:pPr>
            <w:r w:rsidRPr="00C9667B">
              <w:rPr>
                <w:rFonts w:cs="Arial"/>
                <w:sz w:val="22"/>
                <w:szCs w:val="22"/>
              </w:rPr>
              <w:lastRenderedPageBreak/>
              <w:t xml:space="preserve">Is the Supplier audited on a systematic, </w:t>
            </w:r>
            <w:bookmarkStart w:id="14" w:name="_Int_2UXCM3UL"/>
            <w:r w:rsidRPr="00C9667B">
              <w:rPr>
                <w:rFonts w:cs="Arial"/>
                <w:sz w:val="22"/>
                <w:szCs w:val="22"/>
              </w:rPr>
              <w:t>regular</w:t>
            </w:r>
            <w:bookmarkEnd w:id="14"/>
            <w:r w:rsidRPr="00C9667B">
              <w:rPr>
                <w:rFonts w:cs="Arial"/>
                <w:sz w:val="22"/>
                <w:szCs w:val="22"/>
              </w:rPr>
              <w:t xml:space="preserve"> and independent basis by a third-party </w:t>
            </w:r>
            <w:bookmarkStart w:id="15" w:name="_Int_wMNFjo3L"/>
            <w:r w:rsidRPr="00C9667B">
              <w:rPr>
                <w:rFonts w:cs="Arial"/>
                <w:sz w:val="22"/>
                <w:szCs w:val="22"/>
              </w:rPr>
              <w:t>in order to</w:t>
            </w:r>
            <w:bookmarkEnd w:id="15"/>
            <w:r w:rsidRPr="00C9667B">
              <w:rPr>
                <w:rFonts w:cs="Arial"/>
                <w:sz w:val="22"/>
                <w:szCs w:val="22"/>
              </w:rPr>
              <w:t xml:space="preserve"> demonstrate compliance with security, </w:t>
            </w:r>
            <w:bookmarkStart w:id="16" w:name="_Int_7vl2W5VW"/>
            <w:r w:rsidRPr="00C9667B">
              <w:rPr>
                <w:rFonts w:cs="Arial"/>
                <w:sz w:val="22"/>
                <w:szCs w:val="22"/>
              </w:rPr>
              <w:t>confidentiality</w:t>
            </w:r>
            <w:bookmarkEnd w:id="16"/>
            <w:r w:rsidRPr="00C9667B">
              <w:rPr>
                <w:rFonts w:cs="Arial"/>
                <w:sz w:val="22"/>
                <w:szCs w:val="22"/>
              </w:rPr>
              <w:t xml:space="preserve"> and privacy policies?</w:t>
            </w:r>
          </w:p>
        </w:tc>
        <w:tc>
          <w:tcPr>
            <w:tcW w:w="1509" w:type="pct"/>
            <w:tcBorders>
              <w:top w:val="single" w:sz="4" w:space="0" w:color="auto"/>
              <w:left w:val="single" w:sz="4" w:space="0" w:color="auto"/>
              <w:bottom w:val="single" w:sz="4" w:space="0" w:color="auto"/>
              <w:right w:val="single" w:sz="4" w:space="0" w:color="auto"/>
            </w:tcBorders>
          </w:tcPr>
          <w:p w14:paraId="42A7EF1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3F8BD278" w14:textId="77777777" w:rsidR="00A868D0" w:rsidRPr="00C9667B" w:rsidRDefault="00A868D0" w:rsidP="00A868D0">
            <w:pPr>
              <w:tabs>
                <w:tab w:val="left" w:pos="7797"/>
              </w:tabs>
              <w:jc w:val="both"/>
              <w:rPr>
                <w:rFonts w:cs="Arial"/>
                <w:sz w:val="22"/>
              </w:rPr>
            </w:pPr>
          </w:p>
        </w:tc>
      </w:tr>
      <w:tr w:rsidR="00A868D0" w:rsidRPr="00C9667B" w14:paraId="543457F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4876517" w14:textId="77777777" w:rsidR="00A868D0" w:rsidRPr="00C9667B" w:rsidRDefault="00A868D0" w:rsidP="00A868D0">
            <w:pPr>
              <w:pStyle w:val="Clause3Sub"/>
              <w:ind w:right="115"/>
              <w:rPr>
                <w:rFonts w:cs="Arial"/>
                <w:sz w:val="22"/>
                <w:szCs w:val="22"/>
              </w:rPr>
            </w:pPr>
            <w:r w:rsidRPr="00C9667B">
              <w:rPr>
                <w:rFonts w:cs="Arial"/>
                <w:sz w:val="22"/>
                <w:szCs w:val="22"/>
              </w:rPr>
              <w:t>Is such a certification or audit process documented?</w:t>
            </w:r>
          </w:p>
        </w:tc>
        <w:tc>
          <w:tcPr>
            <w:tcW w:w="1509" w:type="pct"/>
            <w:tcBorders>
              <w:top w:val="single" w:sz="4" w:space="0" w:color="auto"/>
              <w:left w:val="single" w:sz="4" w:space="0" w:color="auto"/>
              <w:bottom w:val="single" w:sz="4" w:space="0" w:color="auto"/>
              <w:right w:val="single" w:sz="4" w:space="0" w:color="auto"/>
            </w:tcBorders>
          </w:tcPr>
          <w:p w14:paraId="693E1804" w14:textId="0077E7A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Please describe the scope and frequency of audits. This refers to both SOC 1 Type II and SOC 2 Type II attestation reports.</w:t>
            </w:r>
          </w:p>
        </w:tc>
        <w:tc>
          <w:tcPr>
            <w:tcW w:w="1227" w:type="pct"/>
            <w:tcBorders>
              <w:top w:val="single" w:sz="4" w:space="0" w:color="auto"/>
              <w:left w:val="single" w:sz="4" w:space="0" w:color="auto"/>
              <w:bottom w:val="single" w:sz="4" w:space="0" w:color="auto"/>
              <w:right w:val="single" w:sz="4" w:space="0" w:color="auto"/>
            </w:tcBorders>
          </w:tcPr>
          <w:p w14:paraId="0E2C4A8A" w14:textId="77777777" w:rsidR="00A868D0" w:rsidRPr="00C9667B" w:rsidRDefault="00A868D0" w:rsidP="00A868D0">
            <w:pPr>
              <w:tabs>
                <w:tab w:val="left" w:pos="7797"/>
              </w:tabs>
              <w:jc w:val="both"/>
              <w:rPr>
                <w:rFonts w:cs="Arial"/>
                <w:sz w:val="22"/>
              </w:rPr>
            </w:pPr>
          </w:p>
        </w:tc>
      </w:tr>
      <w:tr w:rsidR="00A868D0" w:rsidRPr="00C9667B" w14:paraId="529AF94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720662A" w14:textId="207B17C5" w:rsidR="00A868D0" w:rsidRPr="00C9667B" w:rsidRDefault="00A868D0" w:rsidP="00A868D0">
            <w:pPr>
              <w:pStyle w:val="Clause3Sub"/>
              <w:ind w:right="115"/>
              <w:rPr>
                <w:rFonts w:cs="Arial"/>
                <w:sz w:val="22"/>
                <w:szCs w:val="22"/>
              </w:rPr>
            </w:pPr>
            <w:r w:rsidRPr="00C9667B">
              <w:rPr>
                <w:rFonts w:cs="Arial"/>
                <w:sz w:val="22"/>
                <w:szCs w:val="22"/>
              </w:rPr>
              <w:t xml:space="preserve"> </w:t>
            </w:r>
            <w:r w:rsidR="00A355F0" w:rsidRPr="00C9667B">
              <w:rPr>
                <w:rFonts w:cs="Arial"/>
                <w:sz w:val="22"/>
                <w:szCs w:val="22"/>
              </w:rPr>
              <w:t>ESKOM requires</w:t>
            </w:r>
            <w:r w:rsidRPr="00C9667B">
              <w:rPr>
                <w:rFonts w:cs="Arial"/>
                <w:sz w:val="22"/>
                <w:szCs w:val="22"/>
              </w:rPr>
              <w:t xml:space="preserve"> access to information such as the certifying or audit body and the expiration date and copy of the certification</w:t>
            </w:r>
          </w:p>
        </w:tc>
        <w:tc>
          <w:tcPr>
            <w:tcW w:w="1509" w:type="pct"/>
            <w:tcBorders>
              <w:top w:val="single" w:sz="4" w:space="0" w:color="auto"/>
              <w:left w:val="single" w:sz="4" w:space="0" w:color="auto"/>
              <w:bottom w:val="single" w:sz="4" w:space="0" w:color="auto"/>
              <w:right w:val="single" w:sz="4" w:space="0" w:color="auto"/>
            </w:tcBorders>
          </w:tcPr>
          <w:p w14:paraId="30FC509F"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AADA4E0" w14:textId="77777777" w:rsidR="00A868D0" w:rsidRPr="00C9667B" w:rsidRDefault="00A868D0" w:rsidP="00A868D0">
            <w:pPr>
              <w:tabs>
                <w:tab w:val="left" w:pos="7797"/>
              </w:tabs>
              <w:jc w:val="both"/>
              <w:rPr>
                <w:rFonts w:cs="Arial"/>
                <w:sz w:val="22"/>
              </w:rPr>
            </w:pPr>
          </w:p>
        </w:tc>
      </w:tr>
      <w:tr w:rsidR="00A868D0" w:rsidRPr="00C9667B" w14:paraId="0C4B5574"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A9CDF" w14:textId="7D6DE3EE" w:rsidR="00A868D0" w:rsidRPr="00C9667B" w:rsidRDefault="00A868D0" w:rsidP="00A868D0">
            <w:pPr>
              <w:pStyle w:val="Clause1Head"/>
              <w:tabs>
                <w:tab w:val="left" w:pos="7797"/>
              </w:tabs>
              <w:ind w:right="115" w:hanging="578"/>
              <w:rPr>
                <w:rFonts w:cs="Arial"/>
                <w:sz w:val="22"/>
                <w:szCs w:val="22"/>
              </w:rPr>
            </w:pPr>
            <w:bookmarkStart w:id="17" w:name="_Toc487707439"/>
            <w:r w:rsidRPr="00C9667B">
              <w:rPr>
                <w:rFonts w:cs="Arial"/>
                <w:sz w:val="22"/>
                <w:szCs w:val="22"/>
              </w:rPr>
              <w:t>DATA LOCATION AND CROSS-BORDER DATA FLOWS</w:t>
            </w:r>
            <w:bookmarkEnd w:id="17"/>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0DCB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F6FA7" w14:textId="77777777" w:rsidR="00A868D0" w:rsidRPr="00C9667B" w:rsidRDefault="00A868D0" w:rsidP="00A868D0">
            <w:pPr>
              <w:tabs>
                <w:tab w:val="left" w:pos="7797"/>
              </w:tabs>
              <w:jc w:val="both"/>
              <w:rPr>
                <w:rFonts w:cs="Arial"/>
                <w:sz w:val="22"/>
              </w:rPr>
            </w:pPr>
          </w:p>
        </w:tc>
      </w:tr>
      <w:tr w:rsidR="00A868D0" w:rsidRPr="00C9667B" w14:paraId="074FC3F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9F950" w14:textId="77777777" w:rsidR="00A868D0" w:rsidRPr="00C9667B" w:rsidRDefault="00A868D0" w:rsidP="00A868D0">
            <w:pPr>
              <w:pStyle w:val="Clause2Sub"/>
              <w:ind w:right="115"/>
              <w:rPr>
                <w:rFonts w:cs="Arial"/>
                <w:sz w:val="22"/>
                <w:szCs w:val="22"/>
              </w:rPr>
            </w:pPr>
            <w:r w:rsidRPr="00C9667B">
              <w:rPr>
                <w:rFonts w:cs="Arial"/>
                <w:sz w:val="22"/>
                <w:szCs w:val="22"/>
              </w:rPr>
              <w:t>Data Location</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586B"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2B8FE" w14:textId="77777777" w:rsidR="00A868D0" w:rsidRPr="00C9667B" w:rsidRDefault="00A868D0" w:rsidP="00A868D0">
            <w:pPr>
              <w:tabs>
                <w:tab w:val="left" w:pos="7797"/>
              </w:tabs>
              <w:jc w:val="both"/>
              <w:rPr>
                <w:rFonts w:cs="Arial"/>
                <w:sz w:val="22"/>
              </w:rPr>
            </w:pPr>
          </w:p>
        </w:tc>
      </w:tr>
      <w:tr w:rsidR="00A868D0" w:rsidRPr="00C9667B" w14:paraId="5F607B9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9D52629" w14:textId="3737202D" w:rsidR="00A868D0" w:rsidRPr="00C9667B" w:rsidRDefault="00A868D0" w:rsidP="00A868D0">
            <w:pPr>
              <w:pStyle w:val="Clause3Sub"/>
              <w:ind w:right="115"/>
              <w:rPr>
                <w:rFonts w:cs="Arial"/>
                <w:sz w:val="22"/>
                <w:szCs w:val="22"/>
              </w:rPr>
            </w:pPr>
            <w:r w:rsidRPr="00C9667B">
              <w:rPr>
                <w:rFonts w:cs="Arial"/>
                <w:sz w:val="22"/>
                <w:szCs w:val="22"/>
              </w:rPr>
              <w:t>Please advise where ESKOM data and their copies are located while stored in the cloud service. Supplier to advise the extent to which it intends to use offshore data centres to provide services.</w:t>
            </w:r>
          </w:p>
          <w:p w14:paraId="1A1E80FA" w14:textId="762933DC" w:rsidR="00A868D0" w:rsidRPr="00C9667B" w:rsidRDefault="00A868D0" w:rsidP="00A868D0">
            <w:pPr>
              <w:pStyle w:val="Clause3Sub"/>
              <w:numPr>
                <w:ilvl w:val="0"/>
                <w:numId w:val="0"/>
              </w:numPr>
              <w:ind w:left="2160" w:right="115"/>
              <w:rPr>
                <w:rFonts w:cs="Arial"/>
                <w:sz w:val="22"/>
                <w:szCs w:val="22"/>
              </w:rPr>
            </w:pPr>
            <w:r w:rsidRPr="00C9667B">
              <w:rPr>
                <w:rFonts w:cs="Arial"/>
                <w:sz w:val="22"/>
                <w:szCs w:val="22"/>
              </w:rPr>
              <w:t xml:space="preserve">       </w:t>
            </w:r>
          </w:p>
        </w:tc>
        <w:tc>
          <w:tcPr>
            <w:tcW w:w="1509" w:type="pct"/>
            <w:tcBorders>
              <w:top w:val="single" w:sz="4" w:space="0" w:color="auto"/>
              <w:left w:val="single" w:sz="4" w:space="0" w:color="auto"/>
              <w:bottom w:val="single" w:sz="4" w:space="0" w:color="auto"/>
              <w:right w:val="single" w:sz="4" w:space="0" w:color="auto"/>
            </w:tcBorders>
          </w:tcPr>
          <w:p w14:paraId="1F46B5EA" w14:textId="74BA11F6" w:rsidR="00A868D0" w:rsidRPr="00C9667B" w:rsidRDefault="00A868D0" w:rsidP="00A868D0">
            <w:pPr>
              <w:tabs>
                <w:tab w:val="left" w:pos="7797"/>
              </w:tabs>
              <w:kinsoku w:val="0"/>
              <w:overflowPunct w:val="0"/>
              <w:ind w:right="142"/>
              <w:jc w:val="both"/>
              <w:textAlignment w:val="baseline"/>
              <w:rPr>
                <w:rFonts w:cs="Arial"/>
                <w:sz w:val="22"/>
              </w:rPr>
            </w:pPr>
            <w:r w:rsidRPr="00C542ED">
              <w:rPr>
                <w:rFonts w:cs="Arial"/>
                <w:b/>
                <w:bCs/>
                <w:sz w:val="22"/>
              </w:rPr>
              <w:t>Refer to RFP</w:t>
            </w:r>
            <w:r w:rsidRPr="00C542ED">
              <w:rPr>
                <w:rFonts w:cs="Arial"/>
                <w:b/>
                <w:bCs/>
                <w:sz w:val="22"/>
                <w:lang w:eastAsia="en-GB"/>
              </w:rPr>
              <w:t xml:space="preserve"> </w:t>
            </w:r>
            <w:proofErr w:type="spellStart"/>
            <w:r w:rsidR="00C542ED" w:rsidRPr="00C542ED">
              <w:rPr>
                <w:rFonts w:cs="Arial"/>
                <w:b/>
                <w:bCs/>
                <w:sz w:val="22"/>
                <w:lang w:eastAsia="en-GB"/>
              </w:rPr>
              <w:t>requirements:</w:t>
            </w:r>
            <w:r w:rsidRPr="00C9667B">
              <w:rPr>
                <w:rFonts w:cs="Arial"/>
                <w:sz w:val="22"/>
              </w:rPr>
              <w:t>If</w:t>
            </w:r>
            <w:proofErr w:type="spellEnd"/>
            <w:r w:rsidRPr="00C9667B">
              <w:rPr>
                <w:rFonts w:cs="Arial"/>
                <w:sz w:val="22"/>
              </w:rPr>
              <w:t xml:space="preserve"> South Africa, then 7.1.3 and 7.1.4 will not apply</w:t>
            </w:r>
          </w:p>
        </w:tc>
        <w:tc>
          <w:tcPr>
            <w:tcW w:w="1227" w:type="pct"/>
            <w:tcBorders>
              <w:top w:val="single" w:sz="4" w:space="0" w:color="auto"/>
              <w:left w:val="single" w:sz="4" w:space="0" w:color="auto"/>
              <w:bottom w:val="single" w:sz="4" w:space="0" w:color="auto"/>
              <w:right w:val="single" w:sz="4" w:space="0" w:color="auto"/>
            </w:tcBorders>
          </w:tcPr>
          <w:p w14:paraId="76BD833C" w14:textId="77777777" w:rsidR="00A868D0" w:rsidRPr="00C9667B" w:rsidRDefault="00A868D0" w:rsidP="00A868D0">
            <w:pPr>
              <w:tabs>
                <w:tab w:val="left" w:pos="7797"/>
              </w:tabs>
              <w:jc w:val="both"/>
              <w:rPr>
                <w:rFonts w:cs="Arial"/>
                <w:sz w:val="22"/>
              </w:rPr>
            </w:pPr>
          </w:p>
        </w:tc>
      </w:tr>
      <w:tr w:rsidR="00A868D0" w:rsidRPr="00C9667B" w14:paraId="3323C19C"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3727E84" w14:textId="55BEED75" w:rsidR="00A868D0" w:rsidRPr="00C9667B" w:rsidRDefault="00A868D0" w:rsidP="00A868D0">
            <w:pPr>
              <w:pStyle w:val="Clause3Sub"/>
              <w:ind w:right="115"/>
              <w:rPr>
                <w:rFonts w:cs="Arial"/>
                <w:sz w:val="22"/>
                <w:szCs w:val="22"/>
              </w:rPr>
            </w:pPr>
            <w:r w:rsidRPr="00C9667B">
              <w:rPr>
                <w:rFonts w:cs="Arial"/>
                <w:sz w:val="22"/>
                <w:szCs w:val="22"/>
              </w:rPr>
              <w:lastRenderedPageBreak/>
              <w:t>Does Supplier comply with the location requirements that might be imposed on ESKOM organization’s data by law, especially by applicable privacy law?</w:t>
            </w:r>
          </w:p>
        </w:tc>
        <w:tc>
          <w:tcPr>
            <w:tcW w:w="1509" w:type="pct"/>
            <w:tcBorders>
              <w:top w:val="single" w:sz="4" w:space="0" w:color="auto"/>
              <w:left w:val="single" w:sz="4" w:space="0" w:color="auto"/>
              <w:bottom w:val="single" w:sz="4" w:space="0" w:color="auto"/>
              <w:right w:val="single" w:sz="4" w:space="0" w:color="auto"/>
            </w:tcBorders>
          </w:tcPr>
          <w:p w14:paraId="2A6C50F1"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869EFDD" w14:textId="77777777" w:rsidR="00A868D0" w:rsidRPr="00C9667B" w:rsidRDefault="00A868D0" w:rsidP="00A868D0">
            <w:pPr>
              <w:tabs>
                <w:tab w:val="left" w:pos="7797"/>
              </w:tabs>
              <w:jc w:val="both"/>
              <w:rPr>
                <w:rFonts w:cs="Arial"/>
                <w:sz w:val="22"/>
              </w:rPr>
            </w:pPr>
          </w:p>
        </w:tc>
      </w:tr>
      <w:tr w:rsidR="00A868D0" w:rsidRPr="00C9667B" w14:paraId="7181EBB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DC74CB8" w14:textId="77777777" w:rsidR="00A868D0" w:rsidRPr="00C9667B" w:rsidRDefault="00A868D0" w:rsidP="00A868D0">
            <w:pPr>
              <w:pStyle w:val="Clause3Sub"/>
              <w:ind w:right="115"/>
              <w:rPr>
                <w:rFonts w:cs="Arial"/>
                <w:spacing w:val="-1"/>
                <w:sz w:val="22"/>
                <w:szCs w:val="22"/>
              </w:rPr>
            </w:pPr>
            <w:r w:rsidRPr="00C9667B">
              <w:rPr>
                <w:rFonts w:cs="Arial"/>
                <w:spacing w:val="-1"/>
                <w:sz w:val="22"/>
                <w:szCs w:val="22"/>
              </w:rPr>
              <w:t>Does ESKOM have the option to specify the location, in which ESKOM data and their copies will be stored?</w:t>
            </w:r>
          </w:p>
        </w:tc>
        <w:tc>
          <w:tcPr>
            <w:tcW w:w="1509" w:type="pct"/>
            <w:tcBorders>
              <w:top w:val="single" w:sz="4" w:space="0" w:color="auto"/>
              <w:left w:val="single" w:sz="4" w:space="0" w:color="auto"/>
              <w:bottom w:val="single" w:sz="4" w:space="0" w:color="auto"/>
              <w:right w:val="single" w:sz="4" w:space="0" w:color="auto"/>
            </w:tcBorders>
          </w:tcPr>
          <w:p w14:paraId="61D720E2" w14:textId="0C2759DB" w:rsidR="00A868D0" w:rsidRPr="00C9667B" w:rsidRDefault="007F0C87"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The preferred </w:t>
            </w:r>
            <w:r w:rsidR="00A868D0" w:rsidRPr="00C9667B">
              <w:rPr>
                <w:rFonts w:cs="Arial"/>
                <w:sz w:val="22"/>
              </w:rPr>
              <w:t xml:space="preserve"> Loca</w:t>
            </w:r>
            <w:r w:rsidRPr="00C9667B">
              <w:rPr>
                <w:rFonts w:cs="Arial"/>
                <w:sz w:val="22"/>
              </w:rPr>
              <w:t xml:space="preserve">tion is </w:t>
            </w:r>
            <w:r w:rsidR="00281E54" w:rsidRPr="00C9667B">
              <w:rPr>
                <w:rFonts w:cs="Arial"/>
                <w:sz w:val="22"/>
              </w:rPr>
              <w:t>S</w:t>
            </w:r>
            <w:r w:rsidRPr="00C9667B">
              <w:rPr>
                <w:rFonts w:cs="Arial"/>
                <w:sz w:val="22"/>
              </w:rPr>
              <w:t xml:space="preserve">outh </w:t>
            </w:r>
            <w:r w:rsidR="00281E54" w:rsidRPr="00C9667B">
              <w:rPr>
                <w:rFonts w:cs="Arial"/>
                <w:sz w:val="22"/>
              </w:rPr>
              <w:t>A</w:t>
            </w:r>
            <w:r w:rsidRPr="00C9667B">
              <w:rPr>
                <w:rFonts w:cs="Arial"/>
                <w:sz w:val="22"/>
              </w:rPr>
              <w:t>frica</w:t>
            </w:r>
          </w:p>
        </w:tc>
        <w:tc>
          <w:tcPr>
            <w:tcW w:w="1227" w:type="pct"/>
            <w:tcBorders>
              <w:top w:val="single" w:sz="4" w:space="0" w:color="auto"/>
              <w:left w:val="single" w:sz="4" w:space="0" w:color="auto"/>
              <w:bottom w:val="single" w:sz="4" w:space="0" w:color="auto"/>
              <w:right w:val="single" w:sz="4" w:space="0" w:color="auto"/>
            </w:tcBorders>
          </w:tcPr>
          <w:p w14:paraId="151569A0" w14:textId="77777777" w:rsidR="00A868D0" w:rsidRPr="00C9667B" w:rsidRDefault="00A868D0" w:rsidP="00A868D0">
            <w:pPr>
              <w:tabs>
                <w:tab w:val="left" w:pos="7797"/>
              </w:tabs>
              <w:jc w:val="both"/>
              <w:rPr>
                <w:rFonts w:cs="Arial"/>
                <w:sz w:val="22"/>
              </w:rPr>
            </w:pPr>
          </w:p>
        </w:tc>
      </w:tr>
      <w:tr w:rsidR="00A868D0" w:rsidRPr="00C9667B" w14:paraId="320D72E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03C244C" w14:textId="77777777" w:rsidR="00A868D0" w:rsidRPr="00C9667B" w:rsidRDefault="00A868D0" w:rsidP="00A868D0">
            <w:pPr>
              <w:pStyle w:val="Clause3Sub"/>
              <w:ind w:right="115"/>
              <w:rPr>
                <w:rFonts w:cs="Arial"/>
                <w:sz w:val="22"/>
                <w:szCs w:val="22"/>
              </w:rPr>
            </w:pPr>
            <w:r w:rsidRPr="00C9667B">
              <w:rPr>
                <w:rFonts w:cs="Arial"/>
                <w:sz w:val="22"/>
                <w:szCs w:val="22"/>
              </w:rPr>
              <w:t>Will ESKOM be notified where metadata are stored and whether they are stored in the same location as ESKOM data?</w:t>
            </w:r>
          </w:p>
        </w:tc>
        <w:tc>
          <w:tcPr>
            <w:tcW w:w="1509" w:type="pct"/>
            <w:tcBorders>
              <w:top w:val="single" w:sz="4" w:space="0" w:color="auto"/>
              <w:left w:val="single" w:sz="4" w:space="0" w:color="auto"/>
              <w:bottom w:val="single" w:sz="4" w:space="0" w:color="auto"/>
              <w:right w:val="single" w:sz="4" w:space="0" w:color="auto"/>
            </w:tcBorders>
          </w:tcPr>
          <w:p w14:paraId="3E492B3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80C7C68" w14:textId="77777777" w:rsidR="00A868D0" w:rsidRPr="00C9667B" w:rsidRDefault="00A868D0" w:rsidP="00A868D0">
            <w:pPr>
              <w:tabs>
                <w:tab w:val="left" w:pos="7797"/>
              </w:tabs>
              <w:jc w:val="both"/>
              <w:rPr>
                <w:rFonts w:cs="Arial"/>
                <w:sz w:val="22"/>
              </w:rPr>
            </w:pPr>
          </w:p>
        </w:tc>
      </w:tr>
      <w:tr w:rsidR="00A868D0" w:rsidRPr="00C9667B" w14:paraId="407E6A8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E80E4" w14:textId="1D390A38" w:rsidR="00A868D0" w:rsidRPr="00C9667B" w:rsidRDefault="00A868D0" w:rsidP="00A868D0">
            <w:pPr>
              <w:pStyle w:val="Clause2Sub"/>
              <w:ind w:right="115"/>
              <w:rPr>
                <w:rFonts w:cs="Arial"/>
                <w:sz w:val="22"/>
                <w:szCs w:val="22"/>
              </w:rPr>
            </w:pPr>
            <w:r w:rsidRPr="00C9667B">
              <w:rPr>
                <w:rFonts w:cs="Arial"/>
                <w:sz w:val="22"/>
                <w:szCs w:val="22"/>
              </w:rPr>
              <w:t xml:space="preserve">Location of Data </w:t>
            </w:r>
            <w:proofErr w:type="spellStart"/>
            <w:r w:rsidRPr="00C9667B">
              <w:rPr>
                <w:rFonts w:cs="Arial"/>
                <w:sz w:val="22"/>
                <w:szCs w:val="22"/>
              </w:rPr>
              <w:t>Centers</w:t>
            </w:r>
            <w:proofErr w:type="spellEnd"/>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381A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26AF8" w14:textId="77777777" w:rsidR="00A868D0" w:rsidRPr="00C9667B" w:rsidRDefault="00A868D0" w:rsidP="00A868D0">
            <w:pPr>
              <w:tabs>
                <w:tab w:val="left" w:pos="7797"/>
              </w:tabs>
              <w:jc w:val="both"/>
              <w:rPr>
                <w:rFonts w:cs="Arial"/>
                <w:sz w:val="22"/>
              </w:rPr>
            </w:pPr>
          </w:p>
        </w:tc>
      </w:tr>
      <w:tr w:rsidR="00A868D0" w:rsidRPr="00C9667B" w14:paraId="26A0E74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3AA6DF19" w14:textId="52AA6399" w:rsidR="00A868D0" w:rsidRPr="00C9667B" w:rsidRDefault="00A868D0" w:rsidP="0025558C">
            <w:pPr>
              <w:pStyle w:val="Clause3Sub"/>
              <w:rPr>
                <w:rFonts w:cs="Arial"/>
                <w:sz w:val="22"/>
                <w:szCs w:val="22"/>
              </w:rPr>
            </w:pPr>
            <w:r w:rsidRPr="00C9667B">
              <w:rPr>
                <w:rFonts w:cs="Arial"/>
                <w:sz w:val="22"/>
                <w:szCs w:val="22"/>
              </w:rPr>
              <w:t>ESKOM reserves the right to add a restriction against offshore work and data flow to foreign countries, including imposing a requirement that the data centre (including the hosted software, infrastructure, and data) be located and the services be performed in South Africa, and that no data be made available to those located outside South Africa.</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09857896" w14:textId="77777777" w:rsidR="00A868D0" w:rsidRPr="00C9667B" w:rsidRDefault="00A868D0" w:rsidP="00A868D0">
            <w:pPr>
              <w:tabs>
                <w:tab w:val="left" w:pos="7797"/>
              </w:tabs>
              <w:ind w:left="102" w:right="142"/>
              <w:jc w:val="both"/>
              <w:rPr>
                <w:rFonts w:cs="Arial"/>
                <w:sz w:val="22"/>
                <w:lang w:eastAsia="en-GB"/>
              </w:rPr>
            </w:pPr>
            <w:r w:rsidRPr="00C542ED">
              <w:rPr>
                <w:rFonts w:cs="Arial"/>
                <w:b/>
                <w:bCs/>
                <w:color w:val="000000" w:themeColor="text1"/>
                <w:sz w:val="22"/>
              </w:rPr>
              <w:t>Refer to RFP</w:t>
            </w:r>
            <w:r w:rsidRPr="00C542ED">
              <w:rPr>
                <w:rFonts w:cs="Arial"/>
                <w:b/>
                <w:bCs/>
                <w:color w:val="000000" w:themeColor="text1"/>
                <w:sz w:val="22"/>
                <w:lang w:eastAsia="en-GB"/>
              </w:rPr>
              <w:t xml:space="preserve"> for specific requirements</w:t>
            </w:r>
            <w:r w:rsidRPr="00C9667B">
              <w:rPr>
                <w:rFonts w:cs="Arial"/>
                <w:sz w:val="22"/>
                <w:lang w:eastAsia="en-GB"/>
              </w:rPr>
              <w:t>/prohibitions in this regard.</w:t>
            </w:r>
          </w:p>
          <w:p w14:paraId="606FD567" w14:textId="77777777" w:rsidR="00A868D0" w:rsidRPr="00C9667B" w:rsidRDefault="00A868D0" w:rsidP="00A868D0">
            <w:pPr>
              <w:tabs>
                <w:tab w:val="left" w:pos="7797"/>
              </w:tabs>
              <w:ind w:left="102" w:right="142"/>
              <w:jc w:val="both"/>
              <w:rPr>
                <w:rFonts w:cs="Arial"/>
                <w:sz w:val="22"/>
                <w:lang w:eastAsia="en-GB"/>
              </w:rPr>
            </w:pPr>
            <w:r w:rsidRPr="00C9667B">
              <w:rPr>
                <w:rFonts w:cs="Arial"/>
                <w:sz w:val="22"/>
                <w:lang w:eastAsia="en-GB"/>
              </w:rPr>
              <w:t>Data centres located in foreign countries may:</w:t>
            </w:r>
          </w:p>
          <w:p w14:paraId="3D5AB220" w14:textId="77777777" w:rsidR="00A868D0" w:rsidRPr="00C9667B" w:rsidRDefault="00A868D0" w:rsidP="00CB38CC">
            <w:pPr>
              <w:pStyle w:val="ListParagraph"/>
              <w:numPr>
                <w:ilvl w:val="0"/>
                <w:numId w:val="10"/>
              </w:numPr>
              <w:tabs>
                <w:tab w:val="left" w:pos="7797"/>
              </w:tabs>
              <w:ind w:right="142"/>
              <w:jc w:val="both"/>
              <w:rPr>
                <w:rFonts w:cs="Arial"/>
                <w:sz w:val="22"/>
                <w:lang w:eastAsia="en-GB"/>
              </w:rPr>
            </w:pPr>
            <w:r w:rsidRPr="00C9667B">
              <w:rPr>
                <w:rFonts w:cs="Arial"/>
                <w:sz w:val="22"/>
                <w:lang w:eastAsia="en-GB"/>
              </w:rPr>
              <w:t>reduce or eliminate ESKOM’s opportunity to inspect the location to ensure it complies with its information security requirements; or</w:t>
            </w:r>
          </w:p>
          <w:p w14:paraId="2EC988AA" w14:textId="52E9DE91"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lang w:eastAsia="en-GB"/>
              </w:rPr>
              <w:lastRenderedPageBreak/>
              <w:t>dictate the jurisdiction and law governing the data. For example, personal information located in Europe may be governed by European law, regardless of the contract terms. This is a concern even if the data centre is located in South Africa, but help desk personnel, for example, access the data from a foreign country with limited security and privacy laws.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48CBFA6" w14:textId="77777777" w:rsidR="00A868D0" w:rsidRPr="00C9667B" w:rsidRDefault="00A868D0" w:rsidP="00A868D0">
            <w:pPr>
              <w:tabs>
                <w:tab w:val="left" w:pos="7797"/>
              </w:tabs>
              <w:jc w:val="both"/>
              <w:rPr>
                <w:rFonts w:cs="Arial"/>
                <w:sz w:val="22"/>
              </w:rPr>
            </w:pPr>
          </w:p>
        </w:tc>
      </w:tr>
      <w:tr w:rsidR="00A868D0" w:rsidRPr="00C9667B" w14:paraId="09849321"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910DFD4" w14:textId="4F1BFD01" w:rsidR="00A868D0" w:rsidRPr="00C9667B" w:rsidRDefault="00A868D0" w:rsidP="0025558C">
            <w:pPr>
              <w:pStyle w:val="Clause3Sub"/>
              <w:rPr>
                <w:rFonts w:cs="Arial"/>
                <w:sz w:val="22"/>
                <w:szCs w:val="22"/>
              </w:rPr>
            </w:pPr>
            <w:r w:rsidRPr="00C9667B">
              <w:rPr>
                <w:rFonts w:cs="Arial"/>
                <w:sz w:val="22"/>
                <w:szCs w:val="22"/>
              </w:rPr>
              <w:t>Where ESKOM does provide permission for the use of offshore storage/processing, ESKOM reserves the right to preclude the Supplier from transferring data to certain jurisdictions.</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767A9DF" w14:textId="0DEB4FEA"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6EECB264" w14:textId="77777777" w:rsidR="00A868D0" w:rsidRPr="00C9667B" w:rsidRDefault="00A868D0" w:rsidP="00A868D0">
            <w:pPr>
              <w:tabs>
                <w:tab w:val="left" w:pos="7797"/>
              </w:tabs>
              <w:jc w:val="both"/>
              <w:rPr>
                <w:rFonts w:cs="Arial"/>
                <w:sz w:val="22"/>
              </w:rPr>
            </w:pPr>
          </w:p>
        </w:tc>
      </w:tr>
      <w:tr w:rsidR="00A868D0" w:rsidRPr="00C9667B" w14:paraId="3062ED58"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B34C9" w14:textId="3EE78F94" w:rsidR="00A868D0" w:rsidRPr="00C9667B" w:rsidRDefault="00A868D0" w:rsidP="00A868D0">
            <w:pPr>
              <w:pStyle w:val="Clause2Sub"/>
              <w:ind w:right="115"/>
              <w:rPr>
                <w:rFonts w:cs="Arial"/>
                <w:sz w:val="22"/>
                <w:szCs w:val="22"/>
              </w:rPr>
            </w:pPr>
            <w:r w:rsidRPr="00C9667B">
              <w:rPr>
                <w:rFonts w:cs="Arial"/>
                <w:sz w:val="22"/>
                <w:szCs w:val="22"/>
              </w:rPr>
              <w:t>Operator of the Data Centre</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4BEE3"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BE952" w14:textId="77777777" w:rsidR="00A868D0" w:rsidRPr="00C9667B" w:rsidRDefault="00A868D0" w:rsidP="00A868D0">
            <w:pPr>
              <w:tabs>
                <w:tab w:val="left" w:pos="7797"/>
              </w:tabs>
              <w:jc w:val="both"/>
              <w:rPr>
                <w:rFonts w:cs="Arial"/>
                <w:sz w:val="22"/>
              </w:rPr>
            </w:pPr>
          </w:p>
        </w:tc>
      </w:tr>
      <w:tr w:rsidR="00A868D0" w:rsidRPr="00C9667B" w14:paraId="179410E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59762BA" w14:textId="688F47D6" w:rsidR="00A868D0" w:rsidRPr="00C9667B" w:rsidRDefault="00A868D0" w:rsidP="00A868D0">
            <w:pPr>
              <w:pStyle w:val="Clause3Sub"/>
              <w:ind w:right="115"/>
              <w:rPr>
                <w:rFonts w:cs="Arial"/>
                <w:sz w:val="22"/>
                <w:szCs w:val="22"/>
              </w:rPr>
            </w:pPr>
            <w:r w:rsidRPr="00C9667B">
              <w:rPr>
                <w:rFonts w:cs="Arial"/>
                <w:sz w:val="22"/>
                <w:szCs w:val="22"/>
              </w:rPr>
              <w:t>Supplier is required to identify the operator of the relevant data centre. If Supplier is not operating the data centre itself (</w:t>
            </w:r>
            <w:r w:rsidR="00A355F0" w:rsidRPr="00C9667B">
              <w:rPr>
                <w:rFonts w:cs="Arial"/>
                <w:sz w:val="22"/>
                <w:szCs w:val="22"/>
              </w:rPr>
              <w:t>e.g.,</w:t>
            </w:r>
            <w:r w:rsidRPr="00C9667B">
              <w:rPr>
                <w:rFonts w:cs="Arial"/>
                <w:sz w:val="22"/>
                <w:szCs w:val="22"/>
              </w:rPr>
              <w:t xml:space="preserve"> Supplier is the owner or licensor of the software and will be providing support, but is using a third-</w:t>
            </w:r>
            <w:r w:rsidRPr="00C9667B">
              <w:rPr>
                <w:rFonts w:cs="Arial"/>
                <w:sz w:val="22"/>
                <w:szCs w:val="22"/>
              </w:rPr>
              <w:lastRenderedPageBreak/>
              <w:t xml:space="preserve">party data centre to host the software), then Supplier will be required to: </w:t>
            </w:r>
          </w:p>
          <w:p w14:paraId="6BB3318A" w14:textId="47780FC8" w:rsidR="00A868D0" w:rsidRPr="00C9667B" w:rsidRDefault="00A868D0" w:rsidP="0025558C">
            <w:pPr>
              <w:pStyle w:val="Clause4Sub"/>
              <w:rPr>
                <w:rFonts w:cs="Arial"/>
                <w:sz w:val="22"/>
                <w:szCs w:val="22"/>
              </w:rPr>
            </w:pPr>
            <w:r w:rsidRPr="00C9667B">
              <w:rPr>
                <w:rFonts w:cs="Arial"/>
                <w:sz w:val="22"/>
                <w:szCs w:val="22"/>
              </w:rPr>
              <w:t>ensure that the third-party host complies with the terms of the agreement (including the data security requirements);</w:t>
            </w:r>
          </w:p>
          <w:p w14:paraId="54806F45" w14:textId="54925087" w:rsidR="00A868D0" w:rsidRPr="00C9667B" w:rsidRDefault="00A868D0" w:rsidP="0025558C">
            <w:pPr>
              <w:pStyle w:val="Clause4Sub"/>
              <w:rPr>
                <w:rFonts w:cs="Arial"/>
                <w:sz w:val="22"/>
                <w:szCs w:val="22"/>
              </w:rPr>
            </w:pPr>
            <w:r w:rsidRPr="00C9667B">
              <w:rPr>
                <w:rFonts w:cs="Arial"/>
                <w:sz w:val="22"/>
                <w:szCs w:val="22"/>
              </w:rPr>
              <w:t>accept responsibility for all acts of the third-party host; and</w:t>
            </w:r>
          </w:p>
          <w:p w14:paraId="04452F2C" w14:textId="708FDD01" w:rsidR="00A868D0" w:rsidRPr="00C9667B" w:rsidRDefault="00A868D0" w:rsidP="0025558C">
            <w:pPr>
              <w:pStyle w:val="Clause4Sub"/>
              <w:rPr>
                <w:rFonts w:cs="Arial"/>
                <w:sz w:val="22"/>
                <w:szCs w:val="22"/>
              </w:rPr>
            </w:pPr>
            <w:r w:rsidRPr="00C9667B">
              <w:rPr>
                <w:rFonts w:cs="Arial"/>
                <w:sz w:val="22"/>
                <w:szCs w:val="22"/>
              </w:rPr>
              <w:t>be jointly and severally liable with the third-party host for any breach by the third-party host of the agreement.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D2F6307" w14:textId="754AE8C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Eskom reserves the right to object</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4DF6FEA6" w14:textId="77777777" w:rsidR="00A868D0" w:rsidRPr="00C9667B" w:rsidRDefault="00A868D0" w:rsidP="00A868D0">
            <w:pPr>
              <w:tabs>
                <w:tab w:val="left" w:pos="7797"/>
              </w:tabs>
              <w:jc w:val="both"/>
              <w:rPr>
                <w:rFonts w:cs="Arial"/>
                <w:sz w:val="22"/>
              </w:rPr>
            </w:pPr>
          </w:p>
        </w:tc>
      </w:tr>
      <w:tr w:rsidR="00A868D0" w:rsidRPr="00C9667B" w14:paraId="1AFAE6D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3108921" w14:textId="5CAED52A" w:rsidR="00A868D0" w:rsidRPr="00C9667B" w:rsidRDefault="00A868D0" w:rsidP="0025558C">
            <w:pPr>
              <w:pStyle w:val="Clause3Sub"/>
              <w:rPr>
                <w:rFonts w:cs="Arial"/>
                <w:sz w:val="22"/>
                <w:szCs w:val="22"/>
              </w:rPr>
            </w:pPr>
            <w:r w:rsidRPr="00C9667B">
              <w:rPr>
                <w:rFonts w:cs="Arial"/>
                <w:sz w:val="22"/>
                <w:szCs w:val="22"/>
              </w:rPr>
              <w:t xml:space="preserve">ESKOM reserves the right to enter into separate direct confidentiality and non-disclosure agreements with the third-party host. Supplier will be required to facilitate such requirement at no additional cost to ESKOM. Additionally, if Supplier ever desires to change the host, Supplier is required to provide ESKOM with notice in advance. ESKOM </w:t>
            </w:r>
            <w:r w:rsidRPr="00C9667B">
              <w:rPr>
                <w:rFonts w:cs="Arial"/>
                <w:sz w:val="22"/>
                <w:szCs w:val="22"/>
              </w:rPr>
              <w:lastRenderedPageBreak/>
              <w:t>should be given time to conduct due diligence with regard to the security of the proposed host. ESKOM reserves the right to reject any proposed host.</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C69879C" w14:textId="1776A93B" w:rsidR="00A868D0" w:rsidRPr="00C9667B" w:rsidRDefault="000E7B90" w:rsidP="00A868D0">
            <w:pPr>
              <w:pStyle w:val="ListParagraph"/>
              <w:tabs>
                <w:tab w:val="left" w:pos="7797"/>
              </w:tabs>
              <w:kinsoku w:val="0"/>
              <w:overflowPunct w:val="0"/>
              <w:ind w:left="102" w:right="142"/>
              <w:jc w:val="both"/>
              <w:textAlignment w:val="baseline"/>
              <w:rPr>
                <w:rFonts w:cs="Arial"/>
                <w:b/>
                <w:bCs/>
                <w:sz w:val="22"/>
              </w:rPr>
            </w:pPr>
            <w:r w:rsidRPr="00C9667B">
              <w:rPr>
                <w:rFonts w:cs="Arial"/>
                <w:b/>
                <w:bCs/>
                <w:sz w:val="22"/>
              </w:rPr>
              <w:lastRenderedPageBreak/>
              <w:t>Refer to RFP requirements. Third party host only allowed if explicitly stated in the RFP documents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27845699" w14:textId="77777777" w:rsidR="00A868D0" w:rsidRPr="00C9667B" w:rsidRDefault="00A868D0" w:rsidP="00A868D0">
            <w:pPr>
              <w:tabs>
                <w:tab w:val="left" w:pos="7797"/>
              </w:tabs>
              <w:jc w:val="both"/>
              <w:rPr>
                <w:rFonts w:cs="Arial"/>
                <w:sz w:val="22"/>
              </w:rPr>
            </w:pPr>
          </w:p>
        </w:tc>
      </w:tr>
      <w:tr w:rsidR="00A868D0" w:rsidRPr="00C9667B" w14:paraId="14919DB5"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E36F" w14:textId="77777777" w:rsidR="00A868D0" w:rsidRPr="00C9667B" w:rsidRDefault="00A868D0" w:rsidP="00A868D0">
            <w:pPr>
              <w:pStyle w:val="Clause2Sub"/>
              <w:ind w:right="115"/>
              <w:rPr>
                <w:rFonts w:cs="Arial"/>
                <w:sz w:val="22"/>
                <w:szCs w:val="22"/>
              </w:rPr>
            </w:pPr>
            <w:r w:rsidRPr="00C9667B">
              <w:rPr>
                <w:rFonts w:cs="Arial"/>
                <w:sz w:val="22"/>
                <w:szCs w:val="22"/>
              </w:rPr>
              <w:t>Cross-border Data Flows</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8046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D8630" w14:textId="77777777" w:rsidR="00A868D0" w:rsidRPr="00C9667B" w:rsidRDefault="00A868D0" w:rsidP="00A868D0">
            <w:pPr>
              <w:tabs>
                <w:tab w:val="left" w:pos="7797"/>
              </w:tabs>
              <w:jc w:val="both"/>
              <w:rPr>
                <w:rFonts w:cs="Arial"/>
                <w:sz w:val="22"/>
              </w:rPr>
            </w:pPr>
          </w:p>
        </w:tc>
      </w:tr>
      <w:tr w:rsidR="00A868D0" w:rsidRPr="00C9667B" w14:paraId="7A028ADE"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15BDA0F" w14:textId="77777777" w:rsidR="00A868D0" w:rsidRPr="00C9667B" w:rsidRDefault="00A868D0" w:rsidP="00A868D0">
            <w:pPr>
              <w:pStyle w:val="Clause3Sub"/>
              <w:ind w:right="115"/>
              <w:rPr>
                <w:rFonts w:cs="Arial"/>
                <w:sz w:val="22"/>
                <w:szCs w:val="22"/>
              </w:rPr>
            </w:pPr>
            <w:r w:rsidRPr="00C9667B">
              <w:rPr>
                <w:rFonts w:cs="Arial"/>
                <w:sz w:val="22"/>
                <w:szCs w:val="22"/>
              </w:rPr>
              <w:t>Will ESKOM data be sent out of the borders of the Republic of South Africa?</w:t>
            </w:r>
          </w:p>
        </w:tc>
        <w:tc>
          <w:tcPr>
            <w:tcW w:w="1509" w:type="pct"/>
            <w:tcBorders>
              <w:top w:val="single" w:sz="4" w:space="0" w:color="auto"/>
              <w:left w:val="single" w:sz="4" w:space="0" w:color="auto"/>
              <w:bottom w:val="single" w:sz="4" w:space="0" w:color="auto"/>
              <w:right w:val="single" w:sz="4" w:space="0" w:color="auto"/>
            </w:tcBorders>
          </w:tcPr>
          <w:p w14:paraId="2BC938DC" w14:textId="4D53A5E0"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716949">
              <w:rPr>
                <w:rFonts w:cs="Arial"/>
                <w:b/>
                <w:bCs/>
                <w:sz w:val="22"/>
              </w:rPr>
              <w:t>Refer to RFP</w:t>
            </w:r>
            <w:r w:rsidR="00716949" w:rsidRPr="00716949">
              <w:rPr>
                <w:rFonts w:cs="Arial"/>
                <w:b/>
                <w:bCs/>
                <w:sz w:val="22"/>
              </w:rPr>
              <w:t xml:space="preserve"> requirements</w:t>
            </w:r>
            <w:r w:rsidR="00716949">
              <w:rPr>
                <w:rFonts w:cs="Arial"/>
                <w:sz w:val="22"/>
              </w:rPr>
              <w:t>:</w:t>
            </w:r>
            <w:r w:rsidRPr="00C9667B">
              <w:rPr>
                <w:rFonts w:cs="Arial"/>
                <w:sz w:val="22"/>
                <w:lang w:eastAsia="en-GB"/>
              </w:rPr>
              <w:t xml:space="preserve"> </w:t>
            </w: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6197075E" w14:textId="77777777" w:rsidR="00A868D0" w:rsidRPr="00C9667B" w:rsidRDefault="00A868D0" w:rsidP="00A868D0">
            <w:pPr>
              <w:tabs>
                <w:tab w:val="left" w:pos="7797"/>
              </w:tabs>
              <w:jc w:val="both"/>
              <w:rPr>
                <w:rFonts w:cs="Arial"/>
                <w:sz w:val="22"/>
              </w:rPr>
            </w:pPr>
          </w:p>
        </w:tc>
      </w:tr>
      <w:tr w:rsidR="00A868D0" w:rsidRPr="00C9667B" w14:paraId="2BB5B06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4E96722A" w14:textId="03E342E2" w:rsidR="00A868D0" w:rsidRPr="00C9667B" w:rsidRDefault="00A868D0" w:rsidP="00A868D0">
            <w:pPr>
              <w:pStyle w:val="Clause3Sub"/>
              <w:ind w:right="115"/>
              <w:rPr>
                <w:rFonts w:cs="Arial"/>
                <w:sz w:val="22"/>
                <w:szCs w:val="22"/>
              </w:rPr>
            </w:pPr>
            <w:r w:rsidRPr="00C9667B">
              <w:rPr>
                <w:rFonts w:cs="Arial"/>
                <w:sz w:val="22"/>
                <w:szCs w:val="22"/>
              </w:rPr>
              <w:t xml:space="preserve">If so, will data be stored </w:t>
            </w:r>
            <w:r w:rsidR="00A355F0" w:rsidRPr="00C9667B">
              <w:rPr>
                <w:rFonts w:cs="Arial"/>
                <w:sz w:val="22"/>
                <w:szCs w:val="22"/>
              </w:rPr>
              <w:t>offshore,</w:t>
            </w:r>
            <w:r w:rsidRPr="00C9667B">
              <w:rPr>
                <w:rFonts w:cs="Arial"/>
                <w:sz w:val="22"/>
                <w:szCs w:val="22"/>
              </w:rPr>
              <w:t xml:space="preserve"> or will data merely be in transit out of country?</w:t>
            </w:r>
          </w:p>
        </w:tc>
        <w:tc>
          <w:tcPr>
            <w:tcW w:w="1509" w:type="pct"/>
            <w:tcBorders>
              <w:top w:val="single" w:sz="4" w:space="0" w:color="auto"/>
              <w:left w:val="single" w:sz="4" w:space="0" w:color="auto"/>
              <w:bottom w:val="single" w:sz="4" w:space="0" w:color="auto"/>
              <w:right w:val="single" w:sz="4" w:space="0" w:color="auto"/>
            </w:tcBorders>
          </w:tcPr>
          <w:p w14:paraId="7CA6977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1E0E7546" w14:textId="77777777" w:rsidR="00A868D0" w:rsidRPr="00C9667B" w:rsidRDefault="00A868D0" w:rsidP="00A868D0">
            <w:pPr>
              <w:tabs>
                <w:tab w:val="left" w:pos="7797"/>
              </w:tabs>
              <w:jc w:val="both"/>
              <w:rPr>
                <w:rFonts w:cs="Arial"/>
                <w:sz w:val="22"/>
              </w:rPr>
            </w:pPr>
          </w:p>
        </w:tc>
      </w:tr>
      <w:tr w:rsidR="00A868D0" w:rsidRPr="00C9667B" w14:paraId="56B0F1AB"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743D6589" w14:textId="77777777" w:rsidR="00A868D0" w:rsidRPr="00C9667B" w:rsidRDefault="00A868D0" w:rsidP="00A868D0">
            <w:pPr>
              <w:pStyle w:val="Clause3Sub"/>
              <w:ind w:right="115"/>
              <w:rPr>
                <w:rFonts w:cs="Arial"/>
                <w:sz w:val="22"/>
                <w:szCs w:val="22"/>
              </w:rPr>
            </w:pPr>
            <w:r w:rsidRPr="00C9667B">
              <w:rPr>
                <w:rFonts w:cs="Arial"/>
                <w:sz w:val="22"/>
                <w:szCs w:val="22"/>
              </w:rPr>
              <w:t xml:space="preserve">Will ESKOM be notified if the data location is moved outside ESKOM </w:t>
            </w:r>
            <w:bookmarkStart w:id="18" w:name="_Int_YF8Zh3G8"/>
            <w:r w:rsidRPr="00C9667B">
              <w:rPr>
                <w:rFonts w:cs="Arial"/>
                <w:sz w:val="22"/>
                <w:szCs w:val="22"/>
              </w:rPr>
              <w:t>jurisdiction</w:t>
            </w:r>
            <w:bookmarkEnd w:id="18"/>
            <w:r w:rsidRPr="00C9667B">
              <w:rPr>
                <w:rFonts w:cs="Arial"/>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726D3E37"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63F8B126" w14:textId="77777777" w:rsidR="00A868D0" w:rsidRPr="00C9667B" w:rsidRDefault="00A868D0" w:rsidP="00A868D0">
            <w:pPr>
              <w:tabs>
                <w:tab w:val="left" w:pos="7797"/>
              </w:tabs>
              <w:jc w:val="both"/>
              <w:rPr>
                <w:rFonts w:cs="Arial"/>
                <w:sz w:val="22"/>
              </w:rPr>
            </w:pPr>
          </w:p>
        </w:tc>
      </w:tr>
      <w:tr w:rsidR="00A868D0" w:rsidRPr="00C9667B" w14:paraId="12D88DA7"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D34186B" w14:textId="77777777" w:rsidR="00A868D0" w:rsidRPr="00C9667B" w:rsidRDefault="00A868D0" w:rsidP="00A868D0">
            <w:pPr>
              <w:pStyle w:val="Clause3Sub"/>
              <w:ind w:right="115"/>
              <w:rPr>
                <w:rFonts w:cs="Arial"/>
                <w:sz w:val="22"/>
                <w:szCs w:val="22"/>
              </w:rPr>
            </w:pPr>
            <w:r w:rsidRPr="00C9667B">
              <w:rPr>
                <w:rFonts w:cs="Arial"/>
                <w:sz w:val="22"/>
                <w:szCs w:val="22"/>
              </w:rPr>
              <w:t>Is the issue of ESKOM stored data being subject to disclosure orders by national or foreign security authorities addressed?</w:t>
            </w:r>
          </w:p>
        </w:tc>
        <w:tc>
          <w:tcPr>
            <w:tcW w:w="1509" w:type="pct"/>
            <w:tcBorders>
              <w:top w:val="single" w:sz="4" w:space="0" w:color="auto"/>
              <w:left w:val="single" w:sz="4" w:space="0" w:color="auto"/>
              <w:bottom w:val="single" w:sz="4" w:space="0" w:color="auto"/>
              <w:right w:val="single" w:sz="4" w:space="0" w:color="auto"/>
            </w:tcBorders>
          </w:tcPr>
          <w:p w14:paraId="32999EE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4A72028C" w14:textId="77777777" w:rsidR="00A868D0" w:rsidRPr="00C9667B" w:rsidRDefault="00A868D0" w:rsidP="00A868D0">
            <w:pPr>
              <w:tabs>
                <w:tab w:val="left" w:pos="7797"/>
              </w:tabs>
              <w:jc w:val="both"/>
              <w:rPr>
                <w:rFonts w:cs="Arial"/>
                <w:sz w:val="22"/>
              </w:rPr>
            </w:pPr>
          </w:p>
        </w:tc>
      </w:tr>
      <w:tr w:rsidR="00A868D0" w:rsidRPr="00C9667B" w14:paraId="3F9F0CD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8BEFC83" w14:textId="0CD9A3EC" w:rsidR="00A868D0" w:rsidRPr="00C9667B" w:rsidRDefault="00A868D0" w:rsidP="00A868D0">
            <w:pPr>
              <w:pStyle w:val="Clause3Sub"/>
              <w:ind w:right="115"/>
              <w:rPr>
                <w:rFonts w:cs="Arial"/>
                <w:sz w:val="22"/>
                <w:szCs w:val="22"/>
              </w:rPr>
            </w:pPr>
            <w:r w:rsidRPr="00C9667B">
              <w:rPr>
                <w:rFonts w:cs="Arial"/>
                <w:spacing w:val="-2"/>
                <w:sz w:val="22"/>
                <w:szCs w:val="22"/>
              </w:rPr>
              <w:t xml:space="preserve">Does the Supplier clearly state the legal </w:t>
            </w:r>
            <w:bookmarkStart w:id="19" w:name="_Int_0CStv16q"/>
            <w:r w:rsidRPr="00C9667B">
              <w:rPr>
                <w:rFonts w:cs="Arial"/>
                <w:spacing w:val="-2"/>
                <w:sz w:val="22"/>
                <w:szCs w:val="22"/>
              </w:rPr>
              <w:t>jurisdiction</w:t>
            </w:r>
            <w:bookmarkEnd w:id="19"/>
            <w:r w:rsidRPr="00C9667B">
              <w:rPr>
                <w:rFonts w:cs="Arial"/>
                <w:spacing w:val="-2"/>
                <w:sz w:val="22"/>
                <w:szCs w:val="22"/>
              </w:rPr>
              <w:t xml:space="preserve"> in which the agreement will be </w:t>
            </w:r>
            <w:r w:rsidR="00A355F0" w:rsidRPr="00C9667B">
              <w:rPr>
                <w:rFonts w:cs="Arial"/>
                <w:spacing w:val="-2"/>
                <w:sz w:val="22"/>
                <w:szCs w:val="22"/>
              </w:rPr>
              <w:t>enforced,</w:t>
            </w:r>
            <w:r w:rsidRPr="00C9667B">
              <w:rPr>
                <w:rFonts w:cs="Arial"/>
                <w:spacing w:val="-2"/>
                <w:sz w:val="22"/>
                <w:szCs w:val="22"/>
              </w:rPr>
              <w:t xml:space="preserve"> and potential disputes will be </w:t>
            </w:r>
            <w:r w:rsidRPr="00C9667B">
              <w:rPr>
                <w:rFonts w:cs="Arial"/>
                <w:spacing w:val="-2"/>
                <w:sz w:val="22"/>
                <w:szCs w:val="22"/>
              </w:rPr>
              <w:lastRenderedPageBreak/>
              <w:t xml:space="preserve">resolved, </w:t>
            </w:r>
            <w:bookmarkStart w:id="20" w:name="_Int_tJqgmXRK"/>
            <w:r w:rsidRPr="00C9667B">
              <w:rPr>
                <w:rFonts w:cs="Arial"/>
                <w:spacing w:val="-2"/>
                <w:sz w:val="22"/>
                <w:szCs w:val="22"/>
              </w:rPr>
              <w:t>in the event that</w:t>
            </w:r>
            <w:bookmarkEnd w:id="20"/>
            <w:r w:rsidRPr="00C9667B">
              <w:rPr>
                <w:rFonts w:cs="Arial"/>
                <w:spacing w:val="-2"/>
                <w:sz w:val="22"/>
                <w:szCs w:val="22"/>
              </w:rPr>
              <w:t xml:space="preserve"> data is stored or processed outside of South Africa?</w:t>
            </w:r>
          </w:p>
        </w:tc>
        <w:tc>
          <w:tcPr>
            <w:tcW w:w="1509" w:type="pct"/>
            <w:tcBorders>
              <w:top w:val="single" w:sz="4" w:space="0" w:color="auto"/>
              <w:left w:val="single" w:sz="4" w:space="0" w:color="auto"/>
              <w:bottom w:val="single" w:sz="4" w:space="0" w:color="auto"/>
              <w:right w:val="single" w:sz="4" w:space="0" w:color="auto"/>
            </w:tcBorders>
          </w:tcPr>
          <w:p w14:paraId="71E9F3F2"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ESKOM will not permit any offshoring of data unless as a mere conduit.</w:t>
            </w:r>
          </w:p>
        </w:tc>
        <w:tc>
          <w:tcPr>
            <w:tcW w:w="1227" w:type="pct"/>
            <w:tcBorders>
              <w:top w:val="single" w:sz="4" w:space="0" w:color="auto"/>
              <w:left w:val="single" w:sz="4" w:space="0" w:color="auto"/>
              <w:bottom w:val="single" w:sz="4" w:space="0" w:color="auto"/>
              <w:right w:val="single" w:sz="4" w:space="0" w:color="auto"/>
            </w:tcBorders>
          </w:tcPr>
          <w:p w14:paraId="37407A42" w14:textId="77777777" w:rsidR="00A868D0" w:rsidRPr="00C9667B" w:rsidRDefault="00A868D0" w:rsidP="00A868D0">
            <w:pPr>
              <w:tabs>
                <w:tab w:val="left" w:pos="7797"/>
              </w:tabs>
              <w:jc w:val="both"/>
              <w:rPr>
                <w:rFonts w:cs="Arial"/>
                <w:sz w:val="22"/>
              </w:rPr>
            </w:pPr>
          </w:p>
        </w:tc>
      </w:tr>
      <w:tr w:rsidR="00A868D0" w:rsidRPr="00C9667B" w14:paraId="020BA892"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B9BC5" w14:textId="42BB9AD8" w:rsidR="00A868D0" w:rsidRPr="00C9667B" w:rsidRDefault="00A868D0" w:rsidP="00A868D0">
            <w:pPr>
              <w:pStyle w:val="Clause1Head"/>
              <w:tabs>
                <w:tab w:val="left" w:pos="7797"/>
              </w:tabs>
              <w:ind w:right="115" w:hanging="578"/>
              <w:rPr>
                <w:rFonts w:cs="Arial"/>
                <w:sz w:val="22"/>
                <w:szCs w:val="22"/>
              </w:rPr>
            </w:pPr>
            <w:bookmarkStart w:id="21" w:name="_Toc487707440"/>
            <w:r w:rsidRPr="00C9667B">
              <w:rPr>
                <w:rFonts w:cs="Arial"/>
                <w:sz w:val="22"/>
                <w:szCs w:val="22"/>
              </w:rPr>
              <w:t>END OF SERVICE – CONTRACT TERMINATION</w:t>
            </w:r>
            <w:bookmarkEnd w:id="21"/>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3B95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A4A93" w14:textId="77777777" w:rsidR="00A868D0" w:rsidRPr="00C9667B" w:rsidRDefault="00A868D0" w:rsidP="00A868D0">
            <w:pPr>
              <w:tabs>
                <w:tab w:val="left" w:pos="7797"/>
              </w:tabs>
              <w:jc w:val="both"/>
              <w:rPr>
                <w:rFonts w:cs="Arial"/>
                <w:sz w:val="22"/>
              </w:rPr>
            </w:pPr>
          </w:p>
        </w:tc>
      </w:tr>
      <w:tr w:rsidR="00A868D0" w:rsidRPr="00C9667B" w14:paraId="2A039F40"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44EA13D" w14:textId="55DBF490" w:rsidR="00A868D0" w:rsidRPr="00C9667B" w:rsidRDefault="00A868D0" w:rsidP="00A868D0">
            <w:pPr>
              <w:pStyle w:val="Clause2Sub"/>
              <w:ind w:right="115"/>
              <w:rPr>
                <w:rFonts w:cs="Arial"/>
                <w:sz w:val="22"/>
                <w:szCs w:val="22"/>
              </w:rPr>
            </w:pPr>
            <w:bookmarkStart w:id="22" w:name="_Int_AdpH6HH9"/>
            <w:r w:rsidRPr="00C9667B">
              <w:rPr>
                <w:rFonts w:cs="Arial"/>
                <w:sz w:val="22"/>
                <w:szCs w:val="22"/>
              </w:rPr>
              <w:t>In the event that</w:t>
            </w:r>
            <w:bookmarkEnd w:id="22"/>
            <w:r w:rsidRPr="00C9667B">
              <w:rPr>
                <w:rFonts w:cs="Arial"/>
                <w:sz w:val="22"/>
                <w:szCs w:val="22"/>
              </w:rPr>
              <w:t xml:space="preserve"> the Supplier terminates the </w:t>
            </w:r>
            <w:r w:rsidR="00A355F0" w:rsidRPr="00C9667B">
              <w:rPr>
                <w:rFonts w:cs="Arial"/>
                <w:sz w:val="22"/>
                <w:szCs w:val="22"/>
              </w:rPr>
              <w:t>service, ESKOM</w:t>
            </w:r>
            <w:r w:rsidRPr="00C9667B">
              <w:rPr>
                <w:rFonts w:cs="Arial"/>
                <w:sz w:val="22"/>
                <w:szCs w:val="22"/>
              </w:rPr>
              <w:t xml:space="preserve">  should be provided with sufficient lead time to migrate the service without service interruption</w:t>
            </w:r>
          </w:p>
        </w:tc>
        <w:tc>
          <w:tcPr>
            <w:tcW w:w="1509" w:type="pct"/>
            <w:tcBorders>
              <w:top w:val="single" w:sz="4" w:space="0" w:color="auto"/>
              <w:left w:val="single" w:sz="4" w:space="0" w:color="auto"/>
              <w:bottom w:val="single" w:sz="4" w:space="0" w:color="auto"/>
              <w:right w:val="single" w:sz="4" w:space="0" w:color="auto"/>
            </w:tcBorders>
          </w:tcPr>
          <w:p w14:paraId="278C5D7B" w14:textId="472C918B"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542ED">
              <w:rPr>
                <w:rFonts w:cs="Arial"/>
                <w:b/>
                <w:bCs/>
                <w:sz w:val="22"/>
              </w:rPr>
              <w:t>Refer to RFP requirements</w:t>
            </w:r>
            <w:r w:rsidRPr="00C9667B">
              <w:rPr>
                <w:rFonts w:cs="Arial"/>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4EEB0AA1" w14:textId="77777777" w:rsidR="00A868D0" w:rsidRPr="00C9667B" w:rsidRDefault="00A868D0" w:rsidP="00A868D0">
            <w:pPr>
              <w:tabs>
                <w:tab w:val="left" w:pos="7797"/>
              </w:tabs>
              <w:jc w:val="both"/>
              <w:rPr>
                <w:rFonts w:cs="Arial"/>
                <w:sz w:val="22"/>
              </w:rPr>
            </w:pPr>
          </w:p>
        </w:tc>
      </w:tr>
      <w:tr w:rsidR="00A868D0" w:rsidRPr="00C9667B" w14:paraId="0FD86143"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62D9020" w14:textId="0F1EA4ED" w:rsidR="00A868D0" w:rsidRPr="00C9667B" w:rsidRDefault="00A868D0" w:rsidP="00A868D0">
            <w:pPr>
              <w:pStyle w:val="Clause2Sub"/>
              <w:ind w:right="115"/>
              <w:rPr>
                <w:rFonts w:cs="Arial"/>
                <w:spacing w:val="-2"/>
                <w:sz w:val="22"/>
                <w:szCs w:val="22"/>
              </w:rPr>
            </w:pPr>
            <w:r w:rsidRPr="00C9667B">
              <w:rPr>
                <w:rFonts w:cs="Arial"/>
                <w:spacing w:val="-2"/>
                <w:sz w:val="22"/>
                <w:szCs w:val="22"/>
              </w:rPr>
              <w:t xml:space="preserve">If the contract is </w:t>
            </w:r>
            <w:r w:rsidR="00A355F0" w:rsidRPr="00C9667B">
              <w:rPr>
                <w:rFonts w:cs="Arial"/>
                <w:spacing w:val="-2"/>
                <w:sz w:val="22"/>
                <w:szCs w:val="22"/>
              </w:rPr>
              <w:t>terminated, ESKOM</w:t>
            </w:r>
            <w:r w:rsidRPr="00C9667B">
              <w:rPr>
                <w:rFonts w:cs="Arial"/>
                <w:spacing w:val="-2"/>
                <w:sz w:val="22"/>
                <w:szCs w:val="22"/>
              </w:rPr>
              <w:t xml:space="preserve"> data be transferred to ESKOM or to another Supplier of ESKOM’s choice in a usable and interoperable format</w:t>
            </w:r>
          </w:p>
        </w:tc>
        <w:tc>
          <w:tcPr>
            <w:tcW w:w="1509" w:type="pct"/>
            <w:tcBorders>
              <w:top w:val="single" w:sz="4" w:space="0" w:color="auto"/>
              <w:left w:val="single" w:sz="4" w:space="0" w:color="auto"/>
              <w:bottom w:val="single" w:sz="4" w:space="0" w:color="auto"/>
              <w:right w:val="single" w:sz="4" w:space="0" w:color="auto"/>
            </w:tcBorders>
          </w:tcPr>
          <w:p w14:paraId="1CFED28D" w14:textId="77CC7C29"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requires  this at no additional cost.</w:t>
            </w:r>
          </w:p>
        </w:tc>
        <w:tc>
          <w:tcPr>
            <w:tcW w:w="1227" w:type="pct"/>
            <w:tcBorders>
              <w:top w:val="single" w:sz="4" w:space="0" w:color="auto"/>
              <w:left w:val="single" w:sz="4" w:space="0" w:color="auto"/>
              <w:bottom w:val="single" w:sz="4" w:space="0" w:color="auto"/>
              <w:right w:val="single" w:sz="4" w:space="0" w:color="auto"/>
            </w:tcBorders>
          </w:tcPr>
          <w:p w14:paraId="76E0242A" w14:textId="77777777" w:rsidR="00A868D0" w:rsidRPr="00C9667B" w:rsidRDefault="00A868D0" w:rsidP="00A868D0">
            <w:pPr>
              <w:tabs>
                <w:tab w:val="left" w:pos="7797"/>
              </w:tabs>
              <w:jc w:val="both"/>
              <w:rPr>
                <w:rFonts w:cs="Arial"/>
                <w:sz w:val="22"/>
              </w:rPr>
            </w:pPr>
          </w:p>
        </w:tc>
      </w:tr>
      <w:tr w:rsidR="00A868D0" w:rsidRPr="00C9667B" w14:paraId="64419659"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38BC2CC6" w14:textId="77777777" w:rsidR="00A868D0" w:rsidRPr="00C9667B" w:rsidRDefault="00A868D0" w:rsidP="00A868D0">
            <w:pPr>
              <w:pStyle w:val="Clause2Sub"/>
              <w:ind w:right="115"/>
              <w:rPr>
                <w:rFonts w:cs="Arial"/>
                <w:sz w:val="22"/>
                <w:szCs w:val="22"/>
              </w:rPr>
            </w:pPr>
            <w:r w:rsidRPr="00C9667B">
              <w:rPr>
                <w:rFonts w:cs="Arial"/>
                <w:sz w:val="22"/>
                <w:szCs w:val="22"/>
              </w:rPr>
              <w:t>At the end of the contract and after complete acknowledgement of restitution of ESKOM data, will ESKOM data and associated metadata be immediately and permanently destroyed, in a manner that prevents their reconstruction?</w:t>
            </w:r>
          </w:p>
        </w:tc>
        <w:tc>
          <w:tcPr>
            <w:tcW w:w="1509" w:type="pct"/>
            <w:tcBorders>
              <w:top w:val="single" w:sz="4" w:space="0" w:color="auto"/>
              <w:left w:val="single" w:sz="4" w:space="0" w:color="auto"/>
              <w:bottom w:val="single" w:sz="4" w:space="0" w:color="auto"/>
              <w:right w:val="single" w:sz="4" w:space="0" w:color="auto"/>
            </w:tcBorders>
          </w:tcPr>
          <w:p w14:paraId="260E842C" w14:textId="294CFEB2"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 xml:space="preserve">Eskom requires the destruction of data in accordance with retention and destruction policies and a declaration signed off by the supplier it has been executed. </w:t>
            </w:r>
          </w:p>
        </w:tc>
        <w:tc>
          <w:tcPr>
            <w:tcW w:w="1227" w:type="pct"/>
            <w:tcBorders>
              <w:top w:val="single" w:sz="4" w:space="0" w:color="auto"/>
              <w:left w:val="single" w:sz="4" w:space="0" w:color="auto"/>
              <w:bottom w:val="single" w:sz="4" w:space="0" w:color="auto"/>
              <w:right w:val="single" w:sz="4" w:space="0" w:color="auto"/>
            </w:tcBorders>
          </w:tcPr>
          <w:p w14:paraId="15F1471B" w14:textId="77777777" w:rsidR="00A868D0" w:rsidRPr="00C9667B" w:rsidRDefault="00A868D0" w:rsidP="00A868D0">
            <w:pPr>
              <w:tabs>
                <w:tab w:val="left" w:pos="7797"/>
              </w:tabs>
              <w:jc w:val="both"/>
              <w:rPr>
                <w:rFonts w:cs="Arial"/>
                <w:sz w:val="22"/>
              </w:rPr>
            </w:pPr>
          </w:p>
        </w:tc>
      </w:tr>
      <w:tr w:rsidR="00A868D0" w:rsidRPr="00C9667B" w14:paraId="04BDD9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5E84AA86" w14:textId="69EDCE98" w:rsidR="00A868D0" w:rsidRPr="00C9667B" w:rsidRDefault="00A868D0" w:rsidP="00A868D0">
            <w:pPr>
              <w:pStyle w:val="Clause2Sub"/>
              <w:ind w:right="115"/>
              <w:rPr>
                <w:rFonts w:cs="Arial"/>
                <w:sz w:val="22"/>
                <w:szCs w:val="22"/>
              </w:rPr>
            </w:pPr>
            <w:r w:rsidRPr="00C9667B">
              <w:rPr>
                <w:rFonts w:cs="Arial"/>
                <w:spacing w:val="-2"/>
                <w:sz w:val="22"/>
                <w:szCs w:val="22"/>
              </w:rPr>
              <w:t xml:space="preserve"> ESKOM shall be entitled to terminate the service agreement without penalty </w:t>
            </w:r>
            <w:bookmarkStart w:id="23" w:name="_Int_fnRqVDT4"/>
            <w:r w:rsidRPr="00C9667B">
              <w:rPr>
                <w:rFonts w:cs="Arial"/>
                <w:spacing w:val="-2"/>
                <w:sz w:val="22"/>
                <w:szCs w:val="22"/>
              </w:rPr>
              <w:t>in the event that</w:t>
            </w:r>
            <w:bookmarkEnd w:id="23"/>
            <w:r w:rsidRPr="00C9667B">
              <w:rPr>
                <w:rFonts w:cs="Arial"/>
                <w:spacing w:val="-2"/>
                <w:sz w:val="22"/>
                <w:szCs w:val="22"/>
              </w:rPr>
              <w:t xml:space="preserve"> the Supplier of the cloud service changes</w:t>
            </w:r>
            <w:r w:rsidR="00710B96" w:rsidRPr="00C9667B">
              <w:rPr>
                <w:rFonts w:cs="Arial"/>
                <w:spacing w:val="-2"/>
                <w:sz w:val="22"/>
                <w:szCs w:val="22"/>
              </w:rPr>
              <w:t xml:space="preserve"> or for any reason at its convenience</w:t>
            </w:r>
            <w:r w:rsidRPr="00C9667B">
              <w:rPr>
                <w:rFonts w:cs="Arial"/>
                <w:spacing w:val="-2"/>
                <w:sz w:val="22"/>
                <w:szCs w:val="22"/>
              </w:rPr>
              <w:t>?</w:t>
            </w:r>
          </w:p>
        </w:tc>
        <w:tc>
          <w:tcPr>
            <w:tcW w:w="1509" w:type="pct"/>
            <w:tcBorders>
              <w:top w:val="single" w:sz="4" w:space="0" w:color="auto"/>
              <w:left w:val="single" w:sz="4" w:space="0" w:color="auto"/>
              <w:bottom w:val="single" w:sz="4" w:space="0" w:color="auto"/>
              <w:right w:val="single" w:sz="4" w:space="0" w:color="auto"/>
            </w:tcBorders>
          </w:tcPr>
          <w:p w14:paraId="228EB23F" w14:textId="25A9C103"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ESKOM reserves the right to terminate.</w:t>
            </w:r>
          </w:p>
        </w:tc>
        <w:tc>
          <w:tcPr>
            <w:tcW w:w="1227" w:type="pct"/>
            <w:tcBorders>
              <w:top w:val="single" w:sz="4" w:space="0" w:color="auto"/>
              <w:left w:val="single" w:sz="4" w:space="0" w:color="auto"/>
              <w:bottom w:val="single" w:sz="4" w:space="0" w:color="auto"/>
              <w:right w:val="single" w:sz="4" w:space="0" w:color="auto"/>
            </w:tcBorders>
          </w:tcPr>
          <w:p w14:paraId="5758CD03" w14:textId="77777777" w:rsidR="00A868D0" w:rsidRPr="00C9667B" w:rsidRDefault="00A868D0" w:rsidP="00A868D0">
            <w:pPr>
              <w:tabs>
                <w:tab w:val="left" w:pos="7797"/>
              </w:tabs>
              <w:jc w:val="both"/>
              <w:rPr>
                <w:rFonts w:cs="Arial"/>
                <w:sz w:val="22"/>
              </w:rPr>
            </w:pPr>
          </w:p>
        </w:tc>
      </w:tr>
      <w:tr w:rsidR="00A868D0" w:rsidRPr="00C9667B" w14:paraId="3B24AFC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8CADE" w14:textId="30739947" w:rsidR="00A868D0" w:rsidRPr="00C9667B" w:rsidRDefault="00A868D0" w:rsidP="00A868D0">
            <w:pPr>
              <w:pStyle w:val="Clause1Head"/>
              <w:tabs>
                <w:tab w:val="left" w:pos="7797"/>
              </w:tabs>
              <w:ind w:right="115" w:hanging="578"/>
              <w:rPr>
                <w:rFonts w:cs="Arial"/>
                <w:sz w:val="22"/>
                <w:szCs w:val="22"/>
              </w:rPr>
            </w:pPr>
            <w:bookmarkStart w:id="24" w:name="_Toc487707441"/>
            <w:r w:rsidRPr="00C9667B">
              <w:rPr>
                <w:rFonts w:cs="Arial"/>
                <w:sz w:val="22"/>
                <w:szCs w:val="22"/>
              </w:rPr>
              <w:lastRenderedPageBreak/>
              <w:t>SERVICE OFFERING AND SERVICE AVAILABILITY</w:t>
            </w:r>
            <w:bookmarkEnd w:id="24"/>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B47C5"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D0EFB" w14:textId="77777777" w:rsidR="00A868D0" w:rsidRPr="00C9667B" w:rsidRDefault="00A868D0" w:rsidP="00A868D0">
            <w:pPr>
              <w:tabs>
                <w:tab w:val="left" w:pos="7797"/>
              </w:tabs>
              <w:jc w:val="both"/>
              <w:rPr>
                <w:rFonts w:cs="Arial"/>
                <w:sz w:val="22"/>
              </w:rPr>
            </w:pPr>
          </w:p>
        </w:tc>
      </w:tr>
      <w:tr w:rsidR="00A868D0" w:rsidRPr="00C9667B" w14:paraId="57579C26"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254153F7" w14:textId="2F24BB57" w:rsidR="00A868D0" w:rsidRPr="00C9667B" w:rsidRDefault="00A868D0" w:rsidP="00A868D0">
            <w:pPr>
              <w:pStyle w:val="Clause2Sub"/>
              <w:ind w:right="115"/>
              <w:rPr>
                <w:rFonts w:cs="Arial"/>
                <w:sz w:val="22"/>
                <w:szCs w:val="22"/>
              </w:rPr>
            </w:pPr>
            <w:r w:rsidRPr="00C9667B">
              <w:rPr>
                <w:rFonts w:cs="Arial"/>
                <w:sz w:val="22"/>
                <w:szCs w:val="22"/>
              </w:rPr>
              <w:t>Name of service being offered?</w:t>
            </w:r>
          </w:p>
        </w:tc>
        <w:tc>
          <w:tcPr>
            <w:tcW w:w="1509" w:type="pct"/>
            <w:tcBorders>
              <w:top w:val="single" w:sz="4" w:space="0" w:color="auto"/>
              <w:left w:val="single" w:sz="4" w:space="0" w:color="auto"/>
              <w:bottom w:val="single" w:sz="4" w:space="0" w:color="auto"/>
              <w:right w:val="single" w:sz="4" w:space="0" w:color="auto"/>
            </w:tcBorders>
          </w:tcPr>
          <w:p w14:paraId="563EE759"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63E1926" w14:textId="77777777" w:rsidR="00A868D0" w:rsidRPr="00C9667B" w:rsidRDefault="00A868D0" w:rsidP="00A868D0">
            <w:pPr>
              <w:tabs>
                <w:tab w:val="left" w:pos="7797"/>
              </w:tabs>
              <w:jc w:val="both"/>
              <w:rPr>
                <w:rFonts w:cs="Arial"/>
                <w:sz w:val="22"/>
              </w:rPr>
            </w:pPr>
          </w:p>
        </w:tc>
      </w:tr>
      <w:tr w:rsidR="00A868D0" w:rsidRPr="00C9667B" w14:paraId="16DE1EC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C5C2AE0" w14:textId="38EAC711" w:rsidR="00A868D0" w:rsidRPr="00C9667B" w:rsidRDefault="00A868D0" w:rsidP="00A868D0">
            <w:pPr>
              <w:pStyle w:val="Clause2Sub"/>
              <w:ind w:right="115"/>
              <w:rPr>
                <w:rFonts w:cs="Arial"/>
                <w:sz w:val="22"/>
                <w:szCs w:val="22"/>
              </w:rPr>
            </w:pPr>
            <w:r w:rsidRPr="00C9667B">
              <w:rPr>
                <w:rFonts w:cs="Arial"/>
                <w:sz w:val="22"/>
                <w:szCs w:val="22"/>
              </w:rPr>
              <w:t>Brief description of service?</w:t>
            </w:r>
          </w:p>
        </w:tc>
        <w:tc>
          <w:tcPr>
            <w:tcW w:w="1509" w:type="pct"/>
            <w:tcBorders>
              <w:top w:val="single" w:sz="4" w:space="0" w:color="auto"/>
              <w:left w:val="single" w:sz="4" w:space="0" w:color="auto"/>
              <w:bottom w:val="single" w:sz="4" w:space="0" w:color="auto"/>
              <w:right w:val="single" w:sz="4" w:space="0" w:color="auto"/>
            </w:tcBorders>
          </w:tcPr>
          <w:p w14:paraId="16E59DA2"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1DD038E" w14:textId="77777777" w:rsidR="00A868D0" w:rsidRPr="00C9667B" w:rsidRDefault="00A868D0" w:rsidP="00A868D0">
            <w:pPr>
              <w:tabs>
                <w:tab w:val="left" w:pos="7797"/>
              </w:tabs>
              <w:jc w:val="both"/>
              <w:rPr>
                <w:rFonts w:cs="Arial"/>
                <w:sz w:val="22"/>
              </w:rPr>
            </w:pPr>
          </w:p>
        </w:tc>
      </w:tr>
      <w:tr w:rsidR="000E7B90" w:rsidRPr="00C9667B" w14:paraId="789DBA8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8D9A8BF" w14:textId="0C9CA45A" w:rsidR="000E7B90" w:rsidRPr="00C9667B" w:rsidRDefault="000E7B90" w:rsidP="00A868D0">
            <w:pPr>
              <w:pStyle w:val="Clause2Sub"/>
              <w:ind w:right="115"/>
              <w:rPr>
                <w:rFonts w:cs="Arial"/>
                <w:sz w:val="22"/>
                <w:szCs w:val="22"/>
              </w:rPr>
            </w:pPr>
            <w:r w:rsidRPr="00C9667B">
              <w:rPr>
                <w:rFonts w:cs="Arial"/>
                <w:sz w:val="22"/>
                <w:szCs w:val="22"/>
              </w:rPr>
              <w:t>Is this an on-premises solution, cloud service or hybrid solution. Please describe the solution?</w:t>
            </w:r>
          </w:p>
        </w:tc>
        <w:tc>
          <w:tcPr>
            <w:tcW w:w="1509" w:type="pct"/>
            <w:tcBorders>
              <w:top w:val="single" w:sz="4" w:space="0" w:color="auto"/>
              <w:left w:val="single" w:sz="4" w:space="0" w:color="auto"/>
              <w:bottom w:val="single" w:sz="4" w:space="0" w:color="auto"/>
              <w:right w:val="single" w:sz="4" w:space="0" w:color="auto"/>
            </w:tcBorders>
          </w:tcPr>
          <w:p w14:paraId="012BA2B9" w14:textId="77777777" w:rsidR="000E7B90" w:rsidRPr="00C9667B" w:rsidDel="00456990" w:rsidRDefault="000E7B9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20E45F0" w14:textId="77777777" w:rsidR="000E7B90" w:rsidRPr="00C9667B" w:rsidRDefault="000E7B90" w:rsidP="00A868D0">
            <w:pPr>
              <w:tabs>
                <w:tab w:val="left" w:pos="7797"/>
              </w:tabs>
              <w:jc w:val="both"/>
              <w:rPr>
                <w:rFonts w:cs="Arial"/>
                <w:sz w:val="22"/>
              </w:rPr>
            </w:pPr>
          </w:p>
        </w:tc>
      </w:tr>
      <w:tr w:rsidR="00A868D0" w:rsidRPr="00C9667B" w14:paraId="7807BA2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1B266FBB" w14:textId="6BC083D2" w:rsidR="00A868D0" w:rsidRPr="00C9667B" w:rsidRDefault="00A868D0" w:rsidP="00A868D0">
            <w:pPr>
              <w:pStyle w:val="Clause2Sub"/>
              <w:ind w:right="115"/>
              <w:rPr>
                <w:rFonts w:cs="Arial"/>
                <w:sz w:val="22"/>
                <w:szCs w:val="22"/>
              </w:rPr>
            </w:pPr>
            <w:r w:rsidRPr="00C9667B">
              <w:rPr>
                <w:rFonts w:cs="Arial"/>
                <w:sz w:val="22"/>
                <w:szCs w:val="22"/>
              </w:rPr>
              <w:t xml:space="preserve">What technology languages, platforms, </w:t>
            </w:r>
            <w:r w:rsidR="00A355F0" w:rsidRPr="00C9667B">
              <w:rPr>
                <w:rFonts w:cs="Arial"/>
                <w:sz w:val="22"/>
                <w:szCs w:val="22"/>
              </w:rPr>
              <w:t>stacks,</w:t>
            </w:r>
            <w:r w:rsidRPr="00C9667B">
              <w:rPr>
                <w:rFonts w:cs="Arial"/>
                <w:sz w:val="22"/>
                <w:szCs w:val="22"/>
              </w:rPr>
              <w:t xml:space="preserve"> and components are utilized in the scope of the service? (AWS, MySQL, Ruby on Rails, Go, and/or JavaScript etc?)</w:t>
            </w:r>
          </w:p>
        </w:tc>
        <w:tc>
          <w:tcPr>
            <w:tcW w:w="1509" w:type="pct"/>
            <w:tcBorders>
              <w:top w:val="single" w:sz="4" w:space="0" w:color="auto"/>
              <w:left w:val="single" w:sz="4" w:space="0" w:color="auto"/>
              <w:bottom w:val="single" w:sz="4" w:space="0" w:color="auto"/>
              <w:right w:val="single" w:sz="4" w:space="0" w:color="auto"/>
            </w:tcBorders>
          </w:tcPr>
          <w:p w14:paraId="2C9914BA" w14:textId="77777777" w:rsidR="00A868D0" w:rsidRPr="00C9667B" w:rsidDel="00456990"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7BCFB77" w14:textId="77777777" w:rsidR="00A868D0" w:rsidRPr="00C9667B" w:rsidRDefault="00A868D0" w:rsidP="00A868D0">
            <w:pPr>
              <w:tabs>
                <w:tab w:val="left" w:pos="7797"/>
              </w:tabs>
              <w:jc w:val="both"/>
              <w:rPr>
                <w:rFonts w:cs="Arial"/>
                <w:sz w:val="22"/>
              </w:rPr>
            </w:pPr>
          </w:p>
        </w:tc>
      </w:tr>
      <w:tr w:rsidR="00A868D0" w:rsidRPr="00C9667B" w14:paraId="552F35CF"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978B4D9" w14:textId="77777777" w:rsidR="00A868D0" w:rsidRPr="00C9667B" w:rsidRDefault="00A868D0" w:rsidP="00A868D0">
            <w:pPr>
              <w:pStyle w:val="Clause2Sub"/>
              <w:ind w:right="115"/>
              <w:rPr>
                <w:rFonts w:cs="Arial"/>
                <w:sz w:val="22"/>
                <w:szCs w:val="22"/>
              </w:rPr>
            </w:pPr>
            <w:r w:rsidRPr="00C9667B">
              <w:rPr>
                <w:rFonts w:cs="Arial"/>
                <w:sz w:val="22"/>
                <w:szCs w:val="22"/>
              </w:rPr>
              <w:t>Please provide details of your standard offering related to service availability.</w:t>
            </w:r>
          </w:p>
        </w:tc>
        <w:tc>
          <w:tcPr>
            <w:tcW w:w="1509" w:type="pct"/>
            <w:tcBorders>
              <w:top w:val="single" w:sz="4" w:space="0" w:color="auto"/>
              <w:left w:val="single" w:sz="4" w:space="0" w:color="auto"/>
              <w:bottom w:val="single" w:sz="4" w:space="0" w:color="auto"/>
              <w:right w:val="single" w:sz="4" w:space="0" w:color="auto"/>
            </w:tcBorders>
          </w:tcPr>
          <w:p w14:paraId="76BEA1D9" w14:textId="538DFF4E"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for specific requirements</w:t>
            </w:r>
            <w:r w:rsidRPr="00C9667B">
              <w:rPr>
                <w:rFonts w:cs="Arial"/>
                <w:sz w:val="22"/>
              </w:rPr>
              <w:t>.</w:t>
            </w:r>
          </w:p>
        </w:tc>
        <w:tc>
          <w:tcPr>
            <w:tcW w:w="1227" w:type="pct"/>
            <w:tcBorders>
              <w:top w:val="single" w:sz="4" w:space="0" w:color="auto"/>
              <w:left w:val="single" w:sz="4" w:space="0" w:color="auto"/>
              <w:bottom w:val="single" w:sz="4" w:space="0" w:color="auto"/>
              <w:right w:val="single" w:sz="4" w:space="0" w:color="auto"/>
            </w:tcBorders>
          </w:tcPr>
          <w:p w14:paraId="0A540ACE" w14:textId="77777777" w:rsidR="00A868D0" w:rsidRPr="00C9667B" w:rsidRDefault="00A868D0" w:rsidP="00A868D0">
            <w:pPr>
              <w:tabs>
                <w:tab w:val="left" w:pos="7797"/>
              </w:tabs>
              <w:jc w:val="both"/>
              <w:rPr>
                <w:rFonts w:cs="Arial"/>
                <w:sz w:val="22"/>
              </w:rPr>
            </w:pPr>
          </w:p>
        </w:tc>
      </w:tr>
      <w:tr w:rsidR="00A868D0" w:rsidRPr="00C9667B" w14:paraId="3AFF1C0D"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0F303027" w14:textId="77777777" w:rsidR="00A868D0" w:rsidRPr="00C9667B" w:rsidRDefault="00A868D0" w:rsidP="00A868D0">
            <w:pPr>
              <w:pStyle w:val="Clause2Sub"/>
              <w:ind w:right="115"/>
              <w:rPr>
                <w:rFonts w:cs="Arial"/>
                <w:sz w:val="22"/>
                <w:szCs w:val="22"/>
              </w:rPr>
            </w:pPr>
            <w:r w:rsidRPr="00C9667B">
              <w:rPr>
                <w:rFonts w:cs="Arial"/>
                <w:sz w:val="22"/>
                <w:szCs w:val="22"/>
              </w:rPr>
              <w:t xml:space="preserve">Please advise how soon ESKOM will access its data and the services in the event of downtime which may be caused due to, </w:t>
            </w:r>
            <w:r w:rsidRPr="00C9667B">
              <w:rPr>
                <w:rFonts w:cs="Arial"/>
                <w:i/>
                <w:sz w:val="22"/>
                <w:szCs w:val="22"/>
              </w:rPr>
              <w:t>inter alia</w:t>
            </w:r>
            <w:r w:rsidRPr="00C9667B">
              <w:rPr>
                <w:rFonts w:cs="Arial"/>
                <w:sz w:val="22"/>
                <w:szCs w:val="22"/>
              </w:rPr>
              <w:t>:</w:t>
            </w:r>
          </w:p>
          <w:p w14:paraId="46B3F580" w14:textId="77777777" w:rsidR="00A868D0" w:rsidRPr="00C9667B" w:rsidRDefault="00A868D0" w:rsidP="00A868D0">
            <w:pPr>
              <w:pStyle w:val="Clause3Sub"/>
              <w:ind w:right="115"/>
              <w:rPr>
                <w:rFonts w:cs="Arial"/>
                <w:sz w:val="22"/>
                <w:szCs w:val="22"/>
              </w:rPr>
            </w:pPr>
            <w:r w:rsidRPr="00C9667B">
              <w:rPr>
                <w:rFonts w:cs="Arial"/>
                <w:sz w:val="22"/>
                <w:szCs w:val="22"/>
              </w:rPr>
              <w:t xml:space="preserve">a server being down; </w:t>
            </w:r>
          </w:p>
          <w:p w14:paraId="00DE0539" w14:textId="77777777" w:rsidR="00A868D0" w:rsidRPr="00C9667B" w:rsidRDefault="00A868D0" w:rsidP="00A868D0">
            <w:pPr>
              <w:pStyle w:val="Clause3Sub"/>
              <w:ind w:right="115"/>
              <w:rPr>
                <w:rFonts w:cs="Arial"/>
                <w:sz w:val="22"/>
                <w:szCs w:val="22"/>
              </w:rPr>
            </w:pPr>
            <w:r w:rsidRPr="00C9667B">
              <w:rPr>
                <w:rFonts w:cs="Arial"/>
                <w:sz w:val="22"/>
                <w:szCs w:val="22"/>
              </w:rPr>
              <w:t>data loss or corruption;</w:t>
            </w:r>
          </w:p>
          <w:p w14:paraId="607B0763" w14:textId="77777777" w:rsidR="00A868D0" w:rsidRPr="00C9667B" w:rsidRDefault="00A868D0" w:rsidP="00A868D0">
            <w:pPr>
              <w:pStyle w:val="Clause3Sub"/>
              <w:ind w:right="115"/>
              <w:rPr>
                <w:rFonts w:cs="Arial"/>
                <w:sz w:val="22"/>
                <w:szCs w:val="22"/>
              </w:rPr>
            </w:pPr>
            <w:r w:rsidRPr="00C9667B">
              <w:rPr>
                <w:rFonts w:cs="Arial"/>
                <w:sz w:val="22"/>
                <w:szCs w:val="22"/>
              </w:rPr>
              <w:lastRenderedPageBreak/>
              <w:t>the failure of a telecommunications link;</w:t>
            </w:r>
          </w:p>
          <w:p w14:paraId="6AD75D32" w14:textId="25C5D83B" w:rsidR="00A868D0" w:rsidRPr="00C9667B" w:rsidRDefault="00A868D0" w:rsidP="00A868D0">
            <w:pPr>
              <w:pStyle w:val="Clause3Sub"/>
              <w:ind w:right="115"/>
              <w:rPr>
                <w:rFonts w:cs="Arial"/>
                <w:sz w:val="22"/>
                <w:szCs w:val="22"/>
              </w:rPr>
            </w:pPr>
            <w:r w:rsidRPr="00C9667B">
              <w:rPr>
                <w:rFonts w:cs="Arial"/>
                <w:sz w:val="22"/>
                <w:szCs w:val="22"/>
              </w:rPr>
              <w:t>a natural disaster causing damage to Supplier’s data centre; or</w:t>
            </w:r>
          </w:p>
          <w:p w14:paraId="631F329C" w14:textId="3205253A" w:rsidR="00A868D0" w:rsidRPr="00C9667B" w:rsidRDefault="00A868D0" w:rsidP="00A868D0">
            <w:pPr>
              <w:pStyle w:val="Clause3Sub"/>
              <w:ind w:right="115"/>
              <w:rPr>
                <w:rFonts w:cs="Arial"/>
                <w:sz w:val="22"/>
                <w:szCs w:val="22"/>
              </w:rPr>
            </w:pPr>
            <w:r w:rsidRPr="00C9667B">
              <w:rPr>
                <w:rFonts w:cs="Arial"/>
                <w:sz w:val="22"/>
                <w:szCs w:val="22"/>
              </w:rPr>
              <w:t xml:space="preserve">the provider/Supplier closing its business because of financial difficulties. </w:t>
            </w:r>
          </w:p>
        </w:tc>
        <w:tc>
          <w:tcPr>
            <w:tcW w:w="1509" w:type="pct"/>
            <w:tcBorders>
              <w:top w:val="single" w:sz="4" w:space="0" w:color="auto"/>
              <w:left w:val="single" w:sz="4" w:space="0" w:color="auto"/>
              <w:bottom w:val="single" w:sz="4" w:space="0" w:color="auto"/>
              <w:right w:val="single" w:sz="4" w:space="0" w:color="auto"/>
            </w:tcBorders>
          </w:tcPr>
          <w:p w14:paraId="3EE576CB"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lastRenderedPageBreak/>
              <w:t>Even in such instance, ESKOM still requires access to its data.</w:t>
            </w:r>
          </w:p>
        </w:tc>
        <w:tc>
          <w:tcPr>
            <w:tcW w:w="1227" w:type="pct"/>
            <w:tcBorders>
              <w:top w:val="single" w:sz="4" w:space="0" w:color="auto"/>
              <w:left w:val="single" w:sz="4" w:space="0" w:color="auto"/>
              <w:bottom w:val="single" w:sz="4" w:space="0" w:color="auto"/>
              <w:right w:val="single" w:sz="4" w:space="0" w:color="auto"/>
            </w:tcBorders>
          </w:tcPr>
          <w:p w14:paraId="45E412A7" w14:textId="77777777" w:rsidR="00A868D0" w:rsidRPr="00C9667B" w:rsidRDefault="00A868D0" w:rsidP="00A868D0">
            <w:pPr>
              <w:spacing w:after="0" w:line="240" w:lineRule="auto"/>
              <w:rPr>
                <w:rFonts w:eastAsia="Times New Roman" w:cs="Arial"/>
                <w:sz w:val="22"/>
                <w:lang w:eastAsia="en-ZA"/>
              </w:rPr>
            </w:pPr>
            <w:r w:rsidRPr="00C9667B">
              <w:rPr>
                <w:rFonts w:eastAsia="Times New Roman" w:cs="Arial"/>
                <w:sz w:val="22"/>
                <w:lang w:eastAsia="en-ZA"/>
              </w:rPr>
              <w:br/>
            </w:r>
          </w:p>
          <w:p w14:paraId="5C5D718A" w14:textId="77777777" w:rsidR="00A868D0" w:rsidRPr="00C9667B" w:rsidRDefault="00A868D0" w:rsidP="00A868D0">
            <w:pPr>
              <w:spacing w:after="0" w:line="240" w:lineRule="auto"/>
              <w:rPr>
                <w:rFonts w:eastAsia="Times New Roman" w:cs="Arial"/>
                <w:sz w:val="22"/>
                <w:lang w:eastAsia="en-ZA"/>
              </w:rPr>
            </w:pPr>
            <w:r w:rsidRPr="00C9667B">
              <w:rPr>
                <w:rFonts w:eastAsia="Times New Roman" w:cs="Arial"/>
                <w:sz w:val="22"/>
                <w:lang w:eastAsia="en-ZA"/>
              </w:rPr>
              <w:br/>
            </w:r>
          </w:p>
          <w:p w14:paraId="040B27B6" w14:textId="77777777" w:rsidR="00A868D0" w:rsidRPr="00C9667B" w:rsidRDefault="00A868D0" w:rsidP="00A868D0">
            <w:pPr>
              <w:tabs>
                <w:tab w:val="left" w:pos="7797"/>
              </w:tabs>
              <w:jc w:val="both"/>
              <w:rPr>
                <w:rFonts w:cs="Arial"/>
                <w:sz w:val="22"/>
              </w:rPr>
            </w:pPr>
          </w:p>
        </w:tc>
      </w:tr>
      <w:tr w:rsidR="00A868D0" w:rsidRPr="00C9667B" w14:paraId="1DBA6EBA" w14:textId="77777777" w:rsidTr="00A912CB">
        <w:trPr>
          <w:trHeight w:val="20"/>
        </w:trPr>
        <w:tc>
          <w:tcPr>
            <w:tcW w:w="2264" w:type="pct"/>
            <w:tcBorders>
              <w:top w:val="single" w:sz="4" w:space="0" w:color="auto"/>
              <w:left w:val="single" w:sz="4" w:space="0" w:color="auto"/>
              <w:bottom w:val="single" w:sz="4" w:space="0" w:color="auto"/>
              <w:right w:val="single" w:sz="4" w:space="0" w:color="auto"/>
            </w:tcBorders>
          </w:tcPr>
          <w:p w14:paraId="67E3FBA2" w14:textId="77777777" w:rsidR="00A868D0" w:rsidRPr="00C9667B" w:rsidRDefault="00A868D0" w:rsidP="00A868D0">
            <w:pPr>
              <w:pStyle w:val="Clause2Sub"/>
              <w:ind w:right="115"/>
              <w:rPr>
                <w:rFonts w:cs="Arial"/>
                <w:sz w:val="22"/>
                <w:szCs w:val="22"/>
              </w:rPr>
            </w:pPr>
            <w:r w:rsidRPr="00C9667B">
              <w:rPr>
                <w:rFonts w:cs="Arial"/>
                <w:sz w:val="22"/>
                <w:szCs w:val="22"/>
              </w:rPr>
              <w:t>Please advise what remedies are available to ESKOM in the event of downtime.</w:t>
            </w:r>
          </w:p>
        </w:tc>
        <w:tc>
          <w:tcPr>
            <w:tcW w:w="1509" w:type="pct"/>
            <w:tcBorders>
              <w:top w:val="single" w:sz="4" w:space="0" w:color="auto"/>
              <w:left w:val="single" w:sz="4" w:space="0" w:color="auto"/>
              <w:bottom w:val="single" w:sz="4" w:space="0" w:color="auto"/>
              <w:right w:val="single" w:sz="4" w:space="0" w:color="auto"/>
            </w:tcBorders>
          </w:tcPr>
          <w:p w14:paraId="303958AF" w14:textId="09884275"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requirements.</w:t>
            </w:r>
          </w:p>
        </w:tc>
        <w:tc>
          <w:tcPr>
            <w:tcW w:w="1227" w:type="pct"/>
            <w:tcBorders>
              <w:top w:val="single" w:sz="4" w:space="0" w:color="auto"/>
              <w:left w:val="single" w:sz="4" w:space="0" w:color="auto"/>
              <w:bottom w:val="single" w:sz="4" w:space="0" w:color="auto"/>
              <w:right w:val="single" w:sz="4" w:space="0" w:color="auto"/>
            </w:tcBorders>
          </w:tcPr>
          <w:p w14:paraId="230BFB75" w14:textId="77777777" w:rsidR="00A868D0" w:rsidRPr="00C9667B" w:rsidRDefault="00A868D0" w:rsidP="00A868D0">
            <w:pPr>
              <w:tabs>
                <w:tab w:val="left" w:pos="7797"/>
              </w:tabs>
              <w:jc w:val="both"/>
              <w:rPr>
                <w:rFonts w:cs="Arial"/>
                <w:sz w:val="22"/>
              </w:rPr>
            </w:pPr>
          </w:p>
        </w:tc>
      </w:tr>
      <w:tr w:rsidR="00A868D0" w:rsidRPr="00C9667B" w14:paraId="16DAB31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6AA64" w14:textId="40EDF4EE" w:rsidR="00A868D0" w:rsidRPr="00C9667B" w:rsidRDefault="00A868D0" w:rsidP="00A868D0">
            <w:pPr>
              <w:pStyle w:val="Clause1Head"/>
              <w:tabs>
                <w:tab w:val="left" w:pos="7797"/>
              </w:tabs>
              <w:ind w:right="115" w:hanging="578"/>
              <w:rPr>
                <w:rFonts w:cs="Arial"/>
                <w:sz w:val="22"/>
                <w:szCs w:val="22"/>
              </w:rPr>
            </w:pPr>
            <w:bookmarkStart w:id="25" w:name="_Toc487707442"/>
            <w:r w:rsidRPr="00C9667B">
              <w:rPr>
                <w:rFonts w:cs="Arial"/>
                <w:sz w:val="22"/>
                <w:szCs w:val="22"/>
              </w:rPr>
              <w:t>DISASTER RECOVERY AND BUSINESS CONTINUITY</w:t>
            </w:r>
            <w:bookmarkEnd w:id="25"/>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3897C"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E14A5" w14:textId="77777777" w:rsidR="00A868D0" w:rsidRPr="00C9667B" w:rsidRDefault="00A868D0" w:rsidP="00A868D0">
            <w:pPr>
              <w:tabs>
                <w:tab w:val="left" w:pos="7797"/>
              </w:tabs>
              <w:jc w:val="both"/>
              <w:rPr>
                <w:rFonts w:cs="Arial"/>
                <w:sz w:val="22"/>
              </w:rPr>
            </w:pPr>
          </w:p>
        </w:tc>
      </w:tr>
      <w:tr w:rsidR="00A868D0" w:rsidRPr="00C9667B" w14:paraId="42F3B62C"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5F1464B2" w14:textId="602376C9" w:rsidR="00A868D0" w:rsidRPr="00C9667B" w:rsidRDefault="00A868D0" w:rsidP="00A868D0">
            <w:pPr>
              <w:pStyle w:val="Clause2Sub"/>
              <w:ind w:right="115"/>
              <w:rPr>
                <w:rFonts w:cs="Arial"/>
                <w:sz w:val="22"/>
                <w:szCs w:val="22"/>
              </w:rPr>
            </w:pPr>
            <w:r w:rsidRPr="00C9667B">
              <w:rPr>
                <w:rFonts w:cs="Arial"/>
                <w:sz w:val="22"/>
                <w:szCs w:val="22"/>
              </w:rPr>
              <w:t>Supplier will be required to include detailed disaster recovery and business continuity plans requiring Supplier to demonstrate and promise that Supplier can continue to make the services available even in the event of a disaster, power outage or similarly significant event.</w:t>
            </w:r>
          </w:p>
        </w:tc>
        <w:tc>
          <w:tcPr>
            <w:tcW w:w="1509" w:type="pct"/>
            <w:tcBorders>
              <w:top w:val="single" w:sz="4" w:space="0" w:color="auto"/>
              <w:left w:val="single" w:sz="4" w:space="0" w:color="auto"/>
              <w:bottom w:val="single" w:sz="4" w:space="0" w:color="auto"/>
              <w:right w:val="single" w:sz="4" w:space="0" w:color="auto"/>
            </w:tcBorders>
          </w:tcPr>
          <w:p w14:paraId="4A68A846" w14:textId="46CAB72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b/>
                <w:bCs/>
                <w:sz w:val="22"/>
              </w:rPr>
              <w:t>Refer to RFP requirements.</w:t>
            </w:r>
          </w:p>
          <w:p w14:paraId="2C67F27B" w14:textId="5C3C6D39"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Do you have a standard RTO (Recovery time Objective) and RPO (Recovery Point Objective) for this service? Please provide detail.</w:t>
            </w:r>
          </w:p>
        </w:tc>
        <w:tc>
          <w:tcPr>
            <w:tcW w:w="1227" w:type="pct"/>
            <w:tcBorders>
              <w:top w:val="single" w:sz="4" w:space="0" w:color="auto"/>
              <w:left w:val="single" w:sz="4" w:space="0" w:color="auto"/>
              <w:bottom w:val="single" w:sz="4" w:space="0" w:color="auto"/>
              <w:right w:val="single" w:sz="4" w:space="0" w:color="auto"/>
            </w:tcBorders>
          </w:tcPr>
          <w:p w14:paraId="2ACE2F27" w14:textId="77777777" w:rsidR="00A868D0" w:rsidRPr="00C9667B" w:rsidRDefault="00A868D0" w:rsidP="00A868D0">
            <w:pPr>
              <w:tabs>
                <w:tab w:val="left" w:pos="7797"/>
              </w:tabs>
              <w:jc w:val="both"/>
              <w:rPr>
                <w:rFonts w:cs="Arial"/>
                <w:sz w:val="22"/>
              </w:rPr>
            </w:pPr>
          </w:p>
        </w:tc>
      </w:tr>
      <w:tr w:rsidR="00A868D0" w:rsidRPr="00C9667B" w14:paraId="0E75604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1AA08902" w14:textId="130D53DE" w:rsidR="00A868D0" w:rsidRPr="00C9667B" w:rsidRDefault="00A868D0" w:rsidP="00A868D0">
            <w:pPr>
              <w:pStyle w:val="Clause2Sub"/>
              <w:ind w:right="115"/>
              <w:rPr>
                <w:rFonts w:cs="Arial"/>
                <w:sz w:val="22"/>
                <w:szCs w:val="22"/>
              </w:rPr>
            </w:pPr>
            <w:r w:rsidRPr="00C9667B">
              <w:rPr>
                <w:rFonts w:cs="Arial"/>
                <w:sz w:val="22"/>
                <w:szCs w:val="22"/>
              </w:rPr>
              <w:t>Supplier to also advise the degree to which redundancy has been built into Supplier’s proposed solution.</w:t>
            </w:r>
          </w:p>
        </w:tc>
        <w:tc>
          <w:tcPr>
            <w:tcW w:w="1509" w:type="pct"/>
            <w:tcBorders>
              <w:top w:val="single" w:sz="4" w:space="0" w:color="auto"/>
              <w:left w:val="single" w:sz="4" w:space="0" w:color="auto"/>
              <w:bottom w:val="single" w:sz="4" w:space="0" w:color="auto"/>
              <w:right w:val="single" w:sz="4" w:space="0" w:color="auto"/>
            </w:tcBorders>
          </w:tcPr>
          <w:p w14:paraId="1BB4CF18"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2799C7F" w14:textId="77777777" w:rsidR="00A868D0" w:rsidRPr="00C9667B" w:rsidRDefault="00A868D0" w:rsidP="00A868D0">
            <w:pPr>
              <w:tabs>
                <w:tab w:val="left" w:pos="7797"/>
              </w:tabs>
              <w:jc w:val="both"/>
              <w:rPr>
                <w:rFonts w:cs="Arial"/>
                <w:sz w:val="22"/>
              </w:rPr>
            </w:pPr>
          </w:p>
        </w:tc>
      </w:tr>
      <w:tr w:rsidR="00A868D0" w:rsidRPr="00C9667B" w14:paraId="59DC9B2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7FB1062" w14:textId="5CD6BFE8" w:rsidR="00A868D0" w:rsidRPr="00C9667B" w:rsidRDefault="00A868D0" w:rsidP="00A868D0">
            <w:pPr>
              <w:pStyle w:val="Clause2Sub"/>
              <w:ind w:right="115"/>
              <w:rPr>
                <w:rFonts w:cs="Arial"/>
                <w:sz w:val="22"/>
                <w:szCs w:val="22"/>
              </w:rPr>
            </w:pPr>
            <w:r w:rsidRPr="00C9667B">
              <w:rPr>
                <w:rFonts w:cs="Arial"/>
                <w:sz w:val="22"/>
                <w:szCs w:val="22"/>
              </w:rPr>
              <w:t xml:space="preserve">Supplier shall maintain and implement disaster recovery and avoidance procedures to ensure that the Services are not interrupted during any disaster. Supplier shall </w:t>
            </w:r>
            <w:r w:rsidRPr="00C9667B">
              <w:rPr>
                <w:rFonts w:cs="Arial"/>
                <w:sz w:val="22"/>
                <w:szCs w:val="22"/>
              </w:rPr>
              <w:lastRenderedPageBreak/>
              <w:t>provide Customer with a copy of its current disaster recovery plan and all updates thereto during the term. All requirements of this Agreement, including those relating to security, personnel due diligence, and training, shall apply to the Provider/Supplier disaster recovery site.</w:t>
            </w:r>
          </w:p>
        </w:tc>
        <w:tc>
          <w:tcPr>
            <w:tcW w:w="1509" w:type="pct"/>
            <w:tcBorders>
              <w:top w:val="single" w:sz="4" w:space="0" w:color="auto"/>
              <w:left w:val="single" w:sz="4" w:space="0" w:color="auto"/>
              <w:bottom w:val="single" w:sz="4" w:space="0" w:color="auto"/>
              <w:right w:val="single" w:sz="4" w:space="0" w:color="auto"/>
            </w:tcBorders>
          </w:tcPr>
          <w:p w14:paraId="05B05DDE"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5A0DAE17" w14:textId="77777777" w:rsidR="00A868D0" w:rsidRPr="00C9667B" w:rsidRDefault="00A868D0" w:rsidP="00A868D0">
            <w:pPr>
              <w:tabs>
                <w:tab w:val="left" w:pos="7797"/>
              </w:tabs>
              <w:jc w:val="both"/>
              <w:rPr>
                <w:rFonts w:cs="Arial"/>
                <w:sz w:val="22"/>
              </w:rPr>
            </w:pPr>
          </w:p>
        </w:tc>
      </w:tr>
      <w:tr w:rsidR="00A868D0" w:rsidRPr="00C9667B" w14:paraId="643A9D2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8BEC4" w14:textId="77777777" w:rsidR="00A868D0" w:rsidRPr="00C9667B" w:rsidRDefault="00A868D0" w:rsidP="00A868D0">
            <w:pPr>
              <w:pStyle w:val="Clause2Sub"/>
              <w:ind w:right="115"/>
              <w:rPr>
                <w:rFonts w:cs="Arial"/>
                <w:sz w:val="22"/>
                <w:szCs w:val="22"/>
              </w:rPr>
            </w:pPr>
            <w:r w:rsidRPr="00C9667B">
              <w:rPr>
                <w:rFonts w:cs="Arial"/>
                <w:sz w:val="22"/>
                <w:szCs w:val="22"/>
              </w:rPr>
              <w:t xml:space="preserve">Withholding of services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B6DB9"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D2A3F" w14:textId="77777777" w:rsidR="00A868D0" w:rsidRPr="00C9667B" w:rsidRDefault="00A868D0" w:rsidP="00A868D0">
            <w:pPr>
              <w:tabs>
                <w:tab w:val="left" w:pos="7797"/>
              </w:tabs>
              <w:jc w:val="both"/>
              <w:rPr>
                <w:rFonts w:cs="Arial"/>
                <w:sz w:val="22"/>
              </w:rPr>
            </w:pPr>
          </w:p>
        </w:tc>
      </w:tr>
      <w:tr w:rsidR="00A868D0" w:rsidRPr="00C9667B" w14:paraId="27BCCB21"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6D011B5" w14:textId="77777777" w:rsidR="00A868D0" w:rsidRPr="00C9667B" w:rsidRDefault="00A868D0" w:rsidP="00A868D0">
            <w:pPr>
              <w:pStyle w:val="Clause3Sub"/>
              <w:ind w:right="115"/>
              <w:rPr>
                <w:rFonts w:cs="Arial"/>
                <w:sz w:val="22"/>
                <w:szCs w:val="22"/>
              </w:rPr>
            </w:pPr>
            <w:r w:rsidRPr="00C9667B">
              <w:rPr>
                <w:rFonts w:cs="Arial"/>
                <w:sz w:val="22"/>
                <w:szCs w:val="22"/>
              </w:rPr>
              <w:t>Suppler will warrant that it will not withhold Services provided hereunder, for any reason, including but not limited to a dispute between the parties arising under this Agreement, except as may be specifically authorized herein.</w:t>
            </w:r>
          </w:p>
        </w:tc>
        <w:tc>
          <w:tcPr>
            <w:tcW w:w="1509" w:type="pct"/>
            <w:tcBorders>
              <w:top w:val="single" w:sz="4" w:space="0" w:color="auto"/>
              <w:left w:val="single" w:sz="4" w:space="0" w:color="auto"/>
              <w:bottom w:val="single" w:sz="4" w:space="0" w:color="auto"/>
              <w:right w:val="single" w:sz="4" w:space="0" w:color="auto"/>
            </w:tcBorders>
          </w:tcPr>
          <w:p w14:paraId="2744483D" w14:textId="6C97B41F"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r w:rsidRPr="00C9667B">
              <w:rPr>
                <w:rFonts w:cs="Arial"/>
                <w:sz w:val="22"/>
              </w:rPr>
              <w:t>Supplier is not allowed to withhold services under any circumstances</w:t>
            </w:r>
          </w:p>
        </w:tc>
        <w:tc>
          <w:tcPr>
            <w:tcW w:w="1227" w:type="pct"/>
            <w:tcBorders>
              <w:top w:val="single" w:sz="4" w:space="0" w:color="auto"/>
              <w:left w:val="single" w:sz="4" w:space="0" w:color="auto"/>
              <w:bottom w:val="single" w:sz="4" w:space="0" w:color="auto"/>
              <w:right w:val="single" w:sz="4" w:space="0" w:color="auto"/>
            </w:tcBorders>
          </w:tcPr>
          <w:p w14:paraId="01940CD4" w14:textId="77777777" w:rsidR="00A868D0" w:rsidRPr="00C9667B" w:rsidRDefault="00A868D0" w:rsidP="00A868D0">
            <w:pPr>
              <w:tabs>
                <w:tab w:val="left" w:pos="7797"/>
              </w:tabs>
              <w:jc w:val="both"/>
              <w:rPr>
                <w:rFonts w:cs="Arial"/>
                <w:sz w:val="22"/>
              </w:rPr>
            </w:pPr>
          </w:p>
        </w:tc>
      </w:tr>
      <w:tr w:rsidR="00A868D0" w:rsidRPr="00C9667B" w14:paraId="0C6BD0A9"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9679E" w14:textId="77777777" w:rsidR="00A868D0" w:rsidRPr="00C9667B" w:rsidRDefault="00A868D0" w:rsidP="00A868D0">
            <w:pPr>
              <w:pStyle w:val="Clause2Sub"/>
              <w:ind w:right="115"/>
              <w:rPr>
                <w:rFonts w:cs="Arial"/>
                <w:sz w:val="22"/>
                <w:szCs w:val="22"/>
              </w:rPr>
            </w:pPr>
            <w:r w:rsidRPr="00C9667B">
              <w:rPr>
                <w:rFonts w:cs="Arial"/>
                <w:sz w:val="22"/>
                <w:szCs w:val="22"/>
              </w:rPr>
              <w:t xml:space="preserve">Bankruptcy | Financial Wherewithal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8C0FA" w14:textId="77777777" w:rsidR="00A868D0" w:rsidRPr="00C9667B" w:rsidRDefault="00A868D0" w:rsidP="00A868D0">
            <w:pPr>
              <w:pStyle w:val="ListParagraph"/>
              <w:tabs>
                <w:tab w:val="left" w:pos="7797"/>
              </w:tabs>
              <w:kinsoku w:val="0"/>
              <w:overflowPunct w:val="0"/>
              <w:ind w:left="102" w:right="142"/>
              <w:jc w:val="both"/>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FE4DE" w14:textId="77777777" w:rsidR="00A868D0" w:rsidRPr="00C9667B" w:rsidRDefault="00A868D0" w:rsidP="00A868D0">
            <w:pPr>
              <w:tabs>
                <w:tab w:val="left" w:pos="7797"/>
              </w:tabs>
              <w:jc w:val="both"/>
              <w:rPr>
                <w:rFonts w:cs="Arial"/>
                <w:sz w:val="22"/>
              </w:rPr>
            </w:pPr>
          </w:p>
        </w:tc>
      </w:tr>
      <w:tr w:rsidR="00A868D0" w:rsidRPr="00C9667B" w14:paraId="4879BAA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1F30A17A" w14:textId="69E13F10" w:rsidR="00A868D0" w:rsidRPr="00C9667B" w:rsidRDefault="00A868D0" w:rsidP="00A868D0">
            <w:pPr>
              <w:pStyle w:val="Clause3Sub"/>
              <w:ind w:right="115"/>
              <w:rPr>
                <w:rFonts w:cs="Arial"/>
                <w:sz w:val="22"/>
                <w:szCs w:val="22"/>
              </w:rPr>
            </w:pPr>
            <w:r w:rsidRPr="00C9667B">
              <w:rPr>
                <w:rFonts w:cs="Arial"/>
                <w:sz w:val="22"/>
                <w:szCs w:val="22"/>
              </w:rPr>
              <w:t>Supplier to advise what mechanisms it has in place to enable ESKOM access to services and ESKOM data in the event that Supplier commits an act of insolvency.</w:t>
            </w:r>
          </w:p>
        </w:tc>
        <w:tc>
          <w:tcPr>
            <w:tcW w:w="1509" w:type="pct"/>
            <w:tcBorders>
              <w:top w:val="single" w:sz="4" w:space="0" w:color="auto"/>
              <w:left w:val="single" w:sz="4" w:space="0" w:color="auto"/>
              <w:bottom w:val="single" w:sz="4" w:space="0" w:color="auto"/>
              <w:right w:val="single" w:sz="4" w:space="0" w:color="auto"/>
            </w:tcBorders>
          </w:tcPr>
          <w:p w14:paraId="27AF7863" w14:textId="77777777" w:rsidR="00A868D0" w:rsidRPr="00C9667B" w:rsidRDefault="00A868D0" w:rsidP="0025558C">
            <w:pPr>
              <w:pStyle w:val="ListParagraph"/>
              <w:tabs>
                <w:tab w:val="left" w:pos="7797"/>
              </w:tabs>
              <w:kinsoku w:val="0"/>
              <w:overflowPunct w:val="0"/>
              <w:ind w:left="102" w:right="142"/>
              <w:jc w:val="center"/>
              <w:textAlignment w:val="baseline"/>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1AA2C7F" w14:textId="77777777" w:rsidR="00A868D0" w:rsidRPr="00C9667B" w:rsidRDefault="00A868D0" w:rsidP="00A868D0">
            <w:pPr>
              <w:tabs>
                <w:tab w:val="left" w:pos="7797"/>
              </w:tabs>
              <w:jc w:val="both"/>
              <w:rPr>
                <w:rFonts w:cs="Arial"/>
                <w:sz w:val="22"/>
              </w:rPr>
            </w:pPr>
          </w:p>
        </w:tc>
      </w:tr>
      <w:tr w:rsidR="00A868D0" w:rsidRPr="00C9667B" w14:paraId="0248B3C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00FA3E79" w14:textId="0591E746" w:rsidR="00A868D0" w:rsidRPr="00C9667B" w:rsidRDefault="00A868D0" w:rsidP="00A868D0">
            <w:pPr>
              <w:pStyle w:val="Clause3Sub"/>
              <w:ind w:right="115"/>
              <w:rPr>
                <w:rFonts w:cs="Arial"/>
                <w:sz w:val="22"/>
                <w:szCs w:val="22"/>
              </w:rPr>
            </w:pPr>
            <w:r w:rsidRPr="00C9667B">
              <w:rPr>
                <w:rFonts w:cs="Arial"/>
                <w:sz w:val="22"/>
                <w:szCs w:val="22"/>
              </w:rPr>
              <w:t xml:space="preserve">Supplier may be required to deliver periodic reports on its financial condition. This enables ESKOM to assess ahead of time, whether </w:t>
            </w:r>
            <w:r w:rsidRPr="00C9667B">
              <w:rPr>
                <w:rFonts w:cs="Arial"/>
                <w:sz w:val="22"/>
                <w:szCs w:val="22"/>
              </w:rPr>
              <w:lastRenderedPageBreak/>
              <w:t xml:space="preserve">Supplier </w:t>
            </w:r>
            <w:bookmarkStart w:id="26" w:name="_Int_cJJ260lk"/>
            <w:r w:rsidRPr="00C9667B">
              <w:rPr>
                <w:rFonts w:cs="Arial"/>
                <w:sz w:val="22"/>
                <w:szCs w:val="22"/>
              </w:rPr>
              <w:t>is able to</w:t>
            </w:r>
            <w:bookmarkEnd w:id="26"/>
            <w:r w:rsidRPr="00C9667B">
              <w:rPr>
                <w:rFonts w:cs="Arial"/>
                <w:sz w:val="22"/>
                <w:szCs w:val="22"/>
              </w:rPr>
              <w:t xml:space="preserve"> continue to provide services. </w:t>
            </w:r>
          </w:p>
        </w:tc>
        <w:tc>
          <w:tcPr>
            <w:tcW w:w="1509" w:type="pct"/>
            <w:tcBorders>
              <w:top w:val="single" w:sz="4" w:space="0" w:color="auto"/>
              <w:left w:val="single" w:sz="4" w:space="0" w:color="auto"/>
              <w:bottom w:val="single" w:sz="4" w:space="0" w:color="auto"/>
              <w:right w:val="single" w:sz="4" w:space="0" w:color="auto"/>
            </w:tcBorders>
          </w:tcPr>
          <w:p w14:paraId="1B3B60C1" w14:textId="013D383C" w:rsidR="00A868D0" w:rsidRPr="00C9667B" w:rsidRDefault="00A868D0" w:rsidP="00A868D0">
            <w:pPr>
              <w:tabs>
                <w:tab w:val="left" w:pos="7797"/>
              </w:tabs>
              <w:ind w:left="102" w:right="142"/>
              <w:jc w:val="both"/>
              <w:rPr>
                <w:rFonts w:cs="Arial"/>
                <w:sz w:val="22"/>
              </w:rPr>
            </w:pPr>
            <w:r w:rsidRPr="00C9667B">
              <w:rPr>
                <w:rFonts w:cs="Arial"/>
                <w:sz w:val="22"/>
              </w:rPr>
              <w:lastRenderedPageBreak/>
              <w:t xml:space="preserve">Eskom reserves the right to terminate in the event of business rescue or </w:t>
            </w:r>
            <w:r w:rsidR="00A355F0" w:rsidRPr="00C9667B">
              <w:rPr>
                <w:rFonts w:cs="Arial"/>
                <w:sz w:val="22"/>
              </w:rPr>
              <w:t>liquidation</w:t>
            </w:r>
            <w:r w:rsidRPr="00C9667B">
              <w:rPr>
                <w:rFonts w:cs="Arial"/>
                <w:sz w:val="22"/>
              </w:rPr>
              <w:t xml:space="preserve"> </w:t>
            </w:r>
          </w:p>
        </w:tc>
        <w:tc>
          <w:tcPr>
            <w:tcW w:w="1227" w:type="pct"/>
            <w:tcBorders>
              <w:top w:val="single" w:sz="4" w:space="0" w:color="auto"/>
              <w:left w:val="single" w:sz="4" w:space="0" w:color="auto"/>
              <w:bottom w:val="single" w:sz="4" w:space="0" w:color="auto"/>
              <w:right w:val="single" w:sz="4" w:space="0" w:color="auto"/>
            </w:tcBorders>
          </w:tcPr>
          <w:p w14:paraId="4FFB99D0" w14:textId="77777777" w:rsidR="00A868D0" w:rsidRPr="00C9667B" w:rsidRDefault="00A868D0" w:rsidP="00A868D0">
            <w:pPr>
              <w:tabs>
                <w:tab w:val="left" w:pos="7797"/>
              </w:tabs>
              <w:jc w:val="both"/>
              <w:rPr>
                <w:rFonts w:cs="Arial"/>
                <w:sz w:val="22"/>
              </w:rPr>
            </w:pPr>
          </w:p>
        </w:tc>
      </w:tr>
      <w:tr w:rsidR="00A868D0" w:rsidRPr="00C9667B" w14:paraId="6192E46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3A253747" w14:textId="45C6C79B" w:rsidR="00A868D0" w:rsidRPr="00C9667B" w:rsidRDefault="00A868D0" w:rsidP="00A868D0">
            <w:pPr>
              <w:pStyle w:val="Clause3Sub"/>
              <w:ind w:right="115"/>
              <w:rPr>
                <w:rFonts w:cs="Arial"/>
                <w:sz w:val="22"/>
                <w:szCs w:val="22"/>
              </w:rPr>
            </w:pPr>
            <w:r w:rsidRPr="00C9667B">
              <w:rPr>
                <w:rFonts w:cs="Arial"/>
                <w:sz w:val="22"/>
                <w:szCs w:val="22"/>
              </w:rPr>
              <w:t xml:space="preserve">Quarterly, during the term, Supplier shall provide Customer with all information </w:t>
            </w:r>
            <w:bookmarkStart w:id="27" w:name="_Int_9mEtEXYp"/>
            <w:r w:rsidRPr="00C9667B">
              <w:rPr>
                <w:rFonts w:cs="Arial"/>
                <w:sz w:val="22"/>
                <w:szCs w:val="22"/>
              </w:rPr>
              <w:t>reasonably requested</w:t>
            </w:r>
            <w:bookmarkEnd w:id="27"/>
            <w:r w:rsidRPr="00C9667B">
              <w:rPr>
                <w:rFonts w:cs="Arial"/>
                <w:sz w:val="22"/>
                <w:szCs w:val="22"/>
              </w:rPr>
              <w:t xml:space="preserve"> by Customer, to assess the overall financial strength and viability of Supplier and Supplier’s ability to fully perform its obligations under this Agreement. In the event ESKOM concludes that Supplier does not have the financial wherewithal to fully perform as required hereunder, ESKOM may terminate this Agreement without further obligation or liability by providing written notice to ESKOM.</w:t>
            </w:r>
          </w:p>
        </w:tc>
        <w:tc>
          <w:tcPr>
            <w:tcW w:w="1509" w:type="pct"/>
            <w:tcBorders>
              <w:top w:val="single" w:sz="4" w:space="0" w:color="auto"/>
              <w:left w:val="single" w:sz="4" w:space="0" w:color="auto"/>
              <w:bottom w:val="single" w:sz="4" w:space="0" w:color="auto"/>
              <w:right w:val="single" w:sz="4" w:space="0" w:color="auto"/>
            </w:tcBorders>
          </w:tcPr>
          <w:p w14:paraId="40C666CD"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662A64F" w14:textId="77777777" w:rsidR="00A868D0" w:rsidRPr="00C9667B" w:rsidRDefault="00A868D0" w:rsidP="00A868D0">
            <w:pPr>
              <w:tabs>
                <w:tab w:val="left" w:pos="7797"/>
              </w:tabs>
              <w:jc w:val="both"/>
              <w:rPr>
                <w:rFonts w:cs="Arial"/>
                <w:sz w:val="22"/>
              </w:rPr>
            </w:pPr>
          </w:p>
        </w:tc>
      </w:tr>
      <w:tr w:rsidR="00A868D0" w:rsidRPr="00C9667B" w14:paraId="6ABA0795"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092F0" w14:textId="42ADEDF4" w:rsidR="00A868D0" w:rsidRPr="00C9667B" w:rsidRDefault="00A868D0" w:rsidP="00A868D0">
            <w:pPr>
              <w:pStyle w:val="Clause1Head"/>
              <w:tabs>
                <w:tab w:val="left" w:pos="7797"/>
              </w:tabs>
              <w:ind w:right="115" w:hanging="578"/>
              <w:rPr>
                <w:rFonts w:cs="Arial"/>
                <w:sz w:val="22"/>
                <w:szCs w:val="22"/>
              </w:rPr>
            </w:pPr>
            <w:bookmarkStart w:id="28" w:name="_Toc487707443"/>
            <w:r w:rsidRPr="00C9667B">
              <w:rPr>
                <w:rFonts w:cs="Arial"/>
                <w:sz w:val="22"/>
                <w:szCs w:val="22"/>
              </w:rPr>
              <w:t>SERVICE LEVELS</w:t>
            </w:r>
            <w:bookmarkEnd w:id="28"/>
            <w:r w:rsidRPr="00C9667B">
              <w:rPr>
                <w:rFonts w:cs="Arial"/>
                <w:sz w:val="22"/>
                <w:szCs w:val="22"/>
              </w:rPr>
              <w:t xml:space="preserve"> </w:t>
            </w:r>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1ED62"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CAD87" w14:textId="77777777" w:rsidR="00A868D0" w:rsidRPr="00C9667B" w:rsidRDefault="00A868D0" w:rsidP="00A868D0">
            <w:pPr>
              <w:tabs>
                <w:tab w:val="left" w:pos="7797"/>
              </w:tabs>
              <w:jc w:val="both"/>
              <w:rPr>
                <w:rFonts w:cs="Arial"/>
                <w:sz w:val="22"/>
              </w:rPr>
            </w:pPr>
          </w:p>
        </w:tc>
      </w:tr>
      <w:tr w:rsidR="00A868D0" w:rsidRPr="00C9667B" w14:paraId="3B666352"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DC1BC69" w14:textId="20D533B2" w:rsidR="00A868D0" w:rsidRPr="00C9667B" w:rsidRDefault="00A868D0" w:rsidP="00A868D0">
            <w:pPr>
              <w:pStyle w:val="Clause2Sub"/>
              <w:ind w:right="115"/>
              <w:rPr>
                <w:rFonts w:cs="Arial"/>
                <w:sz w:val="22"/>
                <w:szCs w:val="22"/>
              </w:rPr>
            </w:pPr>
            <w:r w:rsidRPr="00C9667B">
              <w:rPr>
                <w:rFonts w:cs="Arial"/>
                <w:sz w:val="22"/>
                <w:szCs w:val="22"/>
              </w:rPr>
              <w:t>ESKOM requires assurance from the Supplier that ESKOM can rely on the services. Supplier will be required to provide ESKOM with (</w:t>
            </w:r>
            <w:proofErr w:type="spellStart"/>
            <w:r w:rsidRPr="00C9667B">
              <w:rPr>
                <w:rFonts w:cs="Arial"/>
                <w:sz w:val="22"/>
                <w:szCs w:val="22"/>
              </w:rPr>
              <w:t>i</w:t>
            </w:r>
            <w:proofErr w:type="spellEnd"/>
            <w:r w:rsidRPr="00C9667B">
              <w:rPr>
                <w:rFonts w:cs="Arial"/>
                <w:sz w:val="22"/>
                <w:szCs w:val="22"/>
              </w:rPr>
              <w:t xml:space="preserve">) detailed service levels and (ii) appropriate remedies if Supplier fails to meet the agreed service levels. </w:t>
            </w:r>
          </w:p>
          <w:p w14:paraId="0C660DD2" w14:textId="77777777" w:rsidR="00A868D0" w:rsidRPr="00C9667B" w:rsidRDefault="00A868D0" w:rsidP="00A868D0">
            <w:pPr>
              <w:pStyle w:val="Clause2Sub"/>
              <w:numPr>
                <w:ilvl w:val="0"/>
                <w:numId w:val="0"/>
              </w:numPr>
              <w:tabs>
                <w:tab w:val="left" w:pos="7797"/>
              </w:tabs>
              <w:ind w:left="2018" w:right="115"/>
              <w:rPr>
                <w:rFonts w:cs="Arial"/>
                <w:sz w:val="22"/>
                <w:szCs w:val="22"/>
              </w:rPr>
            </w:pPr>
          </w:p>
        </w:tc>
        <w:tc>
          <w:tcPr>
            <w:tcW w:w="1509" w:type="pct"/>
            <w:tcBorders>
              <w:top w:val="single" w:sz="4" w:space="0" w:color="auto"/>
              <w:left w:val="single" w:sz="4" w:space="0" w:color="auto"/>
              <w:bottom w:val="single" w:sz="4" w:space="0" w:color="auto"/>
              <w:right w:val="single" w:sz="4" w:space="0" w:color="auto"/>
            </w:tcBorders>
          </w:tcPr>
          <w:p w14:paraId="18579D27" w14:textId="1E3A2D82" w:rsidR="00A868D0" w:rsidRPr="00C9667B" w:rsidRDefault="00A868D0" w:rsidP="00A868D0">
            <w:pPr>
              <w:tabs>
                <w:tab w:val="left" w:pos="7797"/>
              </w:tabs>
              <w:ind w:left="102" w:right="142"/>
              <w:jc w:val="both"/>
              <w:rPr>
                <w:rFonts w:cs="Arial"/>
                <w:sz w:val="22"/>
              </w:rPr>
            </w:pPr>
            <w:r w:rsidRPr="00C542ED">
              <w:rPr>
                <w:rFonts w:cs="Arial"/>
                <w:b/>
                <w:bCs/>
                <w:sz w:val="22"/>
              </w:rPr>
              <w:lastRenderedPageBreak/>
              <w:t>Refer to RFP requirements</w:t>
            </w:r>
            <w:r w:rsidRPr="00C9667B">
              <w:rPr>
                <w:rFonts w:cs="Arial"/>
                <w:sz w:val="22"/>
              </w:rPr>
              <w:t>. requirements and remedies for service levels and service level breaches.</w:t>
            </w:r>
          </w:p>
          <w:p w14:paraId="422CE690" w14:textId="44E17523" w:rsidR="00A868D0" w:rsidRPr="00C9667B" w:rsidRDefault="00A868D0" w:rsidP="00A868D0">
            <w:pPr>
              <w:tabs>
                <w:tab w:val="left" w:pos="7797"/>
              </w:tabs>
              <w:ind w:left="102" w:right="142"/>
              <w:jc w:val="both"/>
              <w:rPr>
                <w:rFonts w:cs="Arial"/>
                <w:sz w:val="22"/>
              </w:rPr>
            </w:pPr>
            <w:r w:rsidRPr="00C9667B">
              <w:rPr>
                <w:rFonts w:cs="Arial"/>
                <w:sz w:val="22"/>
              </w:rPr>
              <w:t>ESKOM requires at a minimum the following to be addressed:</w:t>
            </w:r>
          </w:p>
          <w:p w14:paraId="4F9601C5" w14:textId="77777777" w:rsidR="00A868D0" w:rsidRPr="00C9667B" w:rsidRDefault="00A868D0" w:rsidP="00CB38CC">
            <w:pPr>
              <w:numPr>
                <w:ilvl w:val="0"/>
                <w:numId w:val="7"/>
              </w:numPr>
              <w:tabs>
                <w:tab w:val="left" w:pos="7797"/>
              </w:tabs>
              <w:ind w:left="102" w:right="142"/>
              <w:jc w:val="both"/>
              <w:rPr>
                <w:rFonts w:cs="Arial"/>
                <w:sz w:val="22"/>
              </w:rPr>
            </w:pPr>
            <w:r w:rsidRPr="00C9667B">
              <w:rPr>
                <w:rFonts w:cs="Arial"/>
                <w:sz w:val="22"/>
              </w:rPr>
              <w:lastRenderedPageBreak/>
              <w:t>Uptime (see specific Uptime requirements);</w:t>
            </w:r>
          </w:p>
          <w:p w14:paraId="48CECC24"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Details of planned downtime</w:t>
            </w:r>
          </w:p>
          <w:p w14:paraId="407A584C"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service response time;</w:t>
            </w:r>
          </w:p>
          <w:p w14:paraId="309A1F92"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simultaneous visitors;</w:t>
            </w:r>
          </w:p>
          <w:p w14:paraId="23B9F437"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problem response time and resolution time;</w:t>
            </w:r>
          </w:p>
          <w:p w14:paraId="2FDAA318"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 xml:space="preserve">data return; and </w:t>
            </w:r>
          </w:p>
          <w:p w14:paraId="71AFA3A3" w14:textId="77777777" w:rsidR="00A868D0" w:rsidRPr="00C9667B" w:rsidRDefault="00A868D0" w:rsidP="00CB38CC">
            <w:pPr>
              <w:numPr>
                <w:ilvl w:val="0"/>
                <w:numId w:val="8"/>
              </w:numPr>
              <w:tabs>
                <w:tab w:val="left" w:pos="7797"/>
              </w:tabs>
              <w:ind w:right="142"/>
              <w:jc w:val="both"/>
              <w:rPr>
                <w:rFonts w:cs="Arial"/>
                <w:sz w:val="22"/>
              </w:rPr>
            </w:pPr>
            <w:r w:rsidRPr="00C9667B">
              <w:rPr>
                <w:rFonts w:cs="Arial"/>
                <w:sz w:val="22"/>
              </w:rPr>
              <w:t>remedies including service credits.</w:t>
            </w:r>
          </w:p>
          <w:p w14:paraId="7A258ED6" w14:textId="0A16FC6A"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0DE593DE" w14:textId="77777777" w:rsidR="00A868D0" w:rsidRPr="00C9667B" w:rsidRDefault="00A868D0" w:rsidP="00A868D0">
            <w:pPr>
              <w:tabs>
                <w:tab w:val="left" w:pos="7797"/>
              </w:tabs>
              <w:jc w:val="both"/>
              <w:rPr>
                <w:rFonts w:cs="Arial"/>
                <w:sz w:val="22"/>
              </w:rPr>
            </w:pPr>
          </w:p>
        </w:tc>
      </w:tr>
      <w:tr w:rsidR="00A868D0" w:rsidRPr="00C9667B" w14:paraId="037B804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EED57" w14:textId="78B0AC43" w:rsidR="00A868D0" w:rsidRPr="00C9667B" w:rsidRDefault="00A868D0" w:rsidP="00A868D0">
            <w:pPr>
              <w:pStyle w:val="Clause1Head"/>
              <w:tabs>
                <w:tab w:val="left" w:pos="7797"/>
              </w:tabs>
              <w:ind w:right="115" w:hanging="578"/>
              <w:rPr>
                <w:rFonts w:cs="Arial"/>
                <w:sz w:val="22"/>
                <w:szCs w:val="22"/>
              </w:rPr>
            </w:pPr>
            <w:bookmarkStart w:id="29" w:name="_Toc487707445"/>
            <w:r w:rsidRPr="00C9667B">
              <w:rPr>
                <w:rFonts w:cs="Arial"/>
                <w:sz w:val="22"/>
                <w:szCs w:val="22"/>
              </w:rPr>
              <w:t>INSURANCE</w:t>
            </w:r>
            <w:bookmarkEnd w:id="29"/>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3DFC0"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849E" w14:textId="77777777" w:rsidR="00A868D0" w:rsidRPr="00C9667B" w:rsidRDefault="00A868D0" w:rsidP="00A868D0">
            <w:pPr>
              <w:tabs>
                <w:tab w:val="left" w:pos="7797"/>
              </w:tabs>
              <w:jc w:val="both"/>
              <w:rPr>
                <w:rFonts w:cs="Arial"/>
                <w:sz w:val="22"/>
              </w:rPr>
            </w:pPr>
          </w:p>
        </w:tc>
      </w:tr>
      <w:tr w:rsidR="00A868D0" w:rsidRPr="00C9667B" w14:paraId="20F1D439"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33F43C2B" w14:textId="2B9DABD5" w:rsidR="00A868D0" w:rsidRPr="00C9667B" w:rsidRDefault="00A868D0" w:rsidP="00A868D0">
            <w:pPr>
              <w:pStyle w:val="Clause2Sub"/>
              <w:ind w:right="115"/>
              <w:rPr>
                <w:rFonts w:cs="Arial"/>
                <w:sz w:val="22"/>
                <w:szCs w:val="22"/>
              </w:rPr>
            </w:pPr>
            <w:r w:rsidRPr="00C9667B">
              <w:rPr>
                <w:rFonts w:cs="Arial"/>
                <w:sz w:val="22"/>
                <w:szCs w:val="22"/>
              </w:rPr>
              <w:t>Supplier is required to effect insurance which includes a cyber liability policy (at Suppliers own cost).</w:t>
            </w:r>
          </w:p>
        </w:tc>
        <w:tc>
          <w:tcPr>
            <w:tcW w:w="1509" w:type="pct"/>
            <w:tcBorders>
              <w:top w:val="single" w:sz="4" w:space="0" w:color="auto"/>
              <w:left w:val="single" w:sz="4" w:space="0" w:color="auto"/>
              <w:bottom w:val="single" w:sz="4" w:space="0" w:color="auto"/>
              <w:right w:val="single" w:sz="4" w:space="0" w:color="auto"/>
            </w:tcBorders>
          </w:tcPr>
          <w:p w14:paraId="3BB50F72" w14:textId="77777777" w:rsidR="00A868D0" w:rsidRPr="00C9667B" w:rsidRDefault="00A868D0" w:rsidP="00A868D0">
            <w:pPr>
              <w:tabs>
                <w:tab w:val="left" w:pos="7797"/>
              </w:tabs>
              <w:ind w:left="102" w:right="142"/>
              <w:jc w:val="both"/>
              <w:rPr>
                <w:rFonts w:cs="Arial"/>
                <w:sz w:val="22"/>
              </w:rPr>
            </w:pPr>
            <w:r w:rsidRPr="00C9667B">
              <w:rPr>
                <w:rFonts w:cs="Arial"/>
                <w:sz w:val="22"/>
              </w:rPr>
              <w:t>This is in addition to other types of insurance.</w:t>
            </w:r>
          </w:p>
        </w:tc>
        <w:tc>
          <w:tcPr>
            <w:tcW w:w="1227" w:type="pct"/>
            <w:tcBorders>
              <w:top w:val="single" w:sz="4" w:space="0" w:color="auto"/>
              <w:left w:val="single" w:sz="4" w:space="0" w:color="auto"/>
              <w:bottom w:val="single" w:sz="4" w:space="0" w:color="auto"/>
              <w:right w:val="single" w:sz="4" w:space="0" w:color="auto"/>
            </w:tcBorders>
          </w:tcPr>
          <w:p w14:paraId="2C1E4961" w14:textId="77777777" w:rsidR="00A868D0" w:rsidRPr="00C9667B" w:rsidRDefault="00A868D0" w:rsidP="00A868D0">
            <w:pPr>
              <w:tabs>
                <w:tab w:val="left" w:pos="7797"/>
              </w:tabs>
              <w:jc w:val="both"/>
              <w:rPr>
                <w:rFonts w:cs="Arial"/>
                <w:sz w:val="22"/>
              </w:rPr>
            </w:pPr>
          </w:p>
        </w:tc>
      </w:tr>
      <w:tr w:rsidR="00A868D0" w:rsidRPr="00C9667B" w14:paraId="6A33E23D"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8675B35" w14:textId="77777777" w:rsidR="00A868D0" w:rsidRPr="00C9667B" w:rsidRDefault="00A868D0" w:rsidP="00A868D0">
            <w:pPr>
              <w:pStyle w:val="Clause2Sub"/>
              <w:ind w:right="115"/>
              <w:rPr>
                <w:rFonts w:cs="Arial"/>
                <w:sz w:val="22"/>
                <w:szCs w:val="22"/>
              </w:rPr>
            </w:pPr>
            <w:r w:rsidRPr="00C9667B">
              <w:rPr>
                <w:rFonts w:cs="Arial"/>
                <w:sz w:val="22"/>
                <w:szCs w:val="22"/>
              </w:rPr>
              <w:t xml:space="preserve">At a minimum, such cyber insurance policy must cover damages arising from unauthorized access to a computer system, theft or destruction of data, hacker attacks, denial of service attacks, and malicious code. Such policy </w:t>
            </w:r>
            <w:r w:rsidRPr="00C9667B">
              <w:rPr>
                <w:rFonts w:cs="Arial"/>
                <w:sz w:val="22"/>
                <w:szCs w:val="22"/>
              </w:rPr>
              <w:lastRenderedPageBreak/>
              <w:t>shall also cover privacy risks like security breaches of personal information, as well as reimbursement for expenses related to the resulting legal and public relations expenses.</w:t>
            </w:r>
          </w:p>
        </w:tc>
        <w:tc>
          <w:tcPr>
            <w:tcW w:w="1509" w:type="pct"/>
            <w:tcBorders>
              <w:top w:val="single" w:sz="4" w:space="0" w:color="auto"/>
              <w:left w:val="single" w:sz="4" w:space="0" w:color="auto"/>
              <w:bottom w:val="single" w:sz="4" w:space="0" w:color="auto"/>
              <w:right w:val="single" w:sz="4" w:space="0" w:color="auto"/>
            </w:tcBorders>
          </w:tcPr>
          <w:p w14:paraId="3022EB8D"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6B35E42" w14:textId="77777777" w:rsidR="00A868D0" w:rsidRPr="00C9667B" w:rsidRDefault="00A868D0" w:rsidP="00A868D0">
            <w:pPr>
              <w:tabs>
                <w:tab w:val="left" w:pos="7797"/>
              </w:tabs>
              <w:jc w:val="both"/>
              <w:rPr>
                <w:rFonts w:cs="Arial"/>
                <w:sz w:val="22"/>
              </w:rPr>
            </w:pPr>
          </w:p>
        </w:tc>
      </w:tr>
      <w:tr w:rsidR="00A868D0" w:rsidRPr="00C9667B" w14:paraId="02DF546B"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637B3D50" w14:textId="5AD5C81E" w:rsidR="00A868D0" w:rsidRPr="00C9667B" w:rsidRDefault="00A868D0" w:rsidP="00A868D0">
            <w:pPr>
              <w:pStyle w:val="Clause2Sub"/>
              <w:ind w:right="115"/>
              <w:rPr>
                <w:rFonts w:cs="Arial"/>
                <w:sz w:val="22"/>
                <w:szCs w:val="22"/>
              </w:rPr>
            </w:pPr>
            <w:r w:rsidRPr="00C9667B">
              <w:rPr>
                <w:rFonts w:cs="Arial"/>
                <w:sz w:val="22"/>
                <w:szCs w:val="22"/>
              </w:rPr>
              <w:t>In addition, Supplier is required to take out insurance which includes:</w:t>
            </w:r>
          </w:p>
          <w:p w14:paraId="09EC0945" w14:textId="77777777" w:rsidR="00A868D0" w:rsidRPr="00C9667B" w:rsidRDefault="00A868D0" w:rsidP="00A868D0">
            <w:pPr>
              <w:pStyle w:val="Clause3Sub"/>
              <w:ind w:right="115"/>
              <w:rPr>
                <w:rFonts w:cs="Arial"/>
                <w:sz w:val="22"/>
                <w:szCs w:val="22"/>
              </w:rPr>
            </w:pPr>
            <w:r w:rsidRPr="00C9667B">
              <w:rPr>
                <w:rFonts w:cs="Arial"/>
                <w:sz w:val="22"/>
                <w:szCs w:val="22"/>
              </w:rPr>
              <w:t>technology errors and omissions liability insurance; and</w:t>
            </w:r>
          </w:p>
          <w:p w14:paraId="3F2C626D" w14:textId="77777777" w:rsidR="00A868D0" w:rsidRPr="00C9667B" w:rsidRDefault="00A868D0" w:rsidP="00A868D0">
            <w:pPr>
              <w:pStyle w:val="Clause3Sub"/>
              <w:ind w:right="115"/>
              <w:rPr>
                <w:rFonts w:cs="Arial"/>
                <w:sz w:val="22"/>
                <w:szCs w:val="22"/>
              </w:rPr>
            </w:pPr>
            <w:r w:rsidRPr="00C9667B">
              <w:rPr>
                <w:rFonts w:cs="Arial"/>
                <w:sz w:val="22"/>
                <w:szCs w:val="22"/>
              </w:rPr>
              <w:t>a commercial blanket bond, including electronic and computer crime or unauthorized computer access insurance.</w:t>
            </w:r>
          </w:p>
        </w:tc>
        <w:tc>
          <w:tcPr>
            <w:tcW w:w="1509" w:type="pct"/>
            <w:tcBorders>
              <w:top w:val="single" w:sz="4" w:space="0" w:color="auto"/>
              <w:left w:val="single" w:sz="4" w:space="0" w:color="auto"/>
              <w:bottom w:val="single" w:sz="4" w:space="0" w:color="auto"/>
              <w:right w:val="single" w:sz="4" w:space="0" w:color="auto"/>
            </w:tcBorders>
          </w:tcPr>
          <w:p w14:paraId="24C8B894"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435DDC75" w14:textId="77777777" w:rsidR="00A868D0" w:rsidRPr="00C9667B" w:rsidRDefault="00A868D0" w:rsidP="00A868D0">
            <w:pPr>
              <w:tabs>
                <w:tab w:val="left" w:pos="7797"/>
              </w:tabs>
              <w:jc w:val="both"/>
              <w:rPr>
                <w:rFonts w:cs="Arial"/>
                <w:sz w:val="22"/>
              </w:rPr>
            </w:pPr>
          </w:p>
        </w:tc>
      </w:tr>
      <w:tr w:rsidR="00A868D0" w:rsidRPr="00C9667B" w14:paraId="247F49BB"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CB62D2A" w14:textId="65E4F7D8" w:rsidR="00A868D0" w:rsidRPr="00C9667B" w:rsidRDefault="00A868D0" w:rsidP="00A868D0">
            <w:pPr>
              <w:pStyle w:val="Clause2Sub"/>
              <w:ind w:right="115"/>
              <w:rPr>
                <w:rFonts w:cs="Arial"/>
                <w:sz w:val="22"/>
                <w:szCs w:val="22"/>
              </w:rPr>
            </w:pPr>
            <w:r w:rsidRPr="00C9667B">
              <w:rPr>
                <w:rFonts w:cs="Arial"/>
                <w:sz w:val="22"/>
                <w:szCs w:val="22"/>
              </w:rPr>
              <w:t xml:space="preserve">Such insurance must also cover damages that ESKOM or others may suffer </w:t>
            </w:r>
            <w:bookmarkStart w:id="30" w:name="_Int_dYaGIYda"/>
            <w:r w:rsidRPr="00C9667B">
              <w:rPr>
                <w:rFonts w:cs="Arial"/>
                <w:sz w:val="22"/>
                <w:szCs w:val="22"/>
              </w:rPr>
              <w:t>as a result of</w:t>
            </w:r>
            <w:bookmarkEnd w:id="30"/>
            <w:r w:rsidRPr="00C9667B">
              <w:rPr>
                <w:rFonts w:cs="Arial"/>
                <w:sz w:val="22"/>
                <w:szCs w:val="22"/>
              </w:rPr>
              <w:t xml:space="preserve"> Supplier’s professional negligence or intentional acts by others (the provider’s/supplier’s employees, hackers, etc.).</w:t>
            </w:r>
          </w:p>
        </w:tc>
        <w:tc>
          <w:tcPr>
            <w:tcW w:w="1509" w:type="pct"/>
            <w:tcBorders>
              <w:top w:val="single" w:sz="4" w:space="0" w:color="auto"/>
              <w:left w:val="single" w:sz="4" w:space="0" w:color="auto"/>
              <w:bottom w:val="single" w:sz="4" w:space="0" w:color="auto"/>
              <w:right w:val="single" w:sz="4" w:space="0" w:color="auto"/>
            </w:tcBorders>
          </w:tcPr>
          <w:p w14:paraId="03EF891E"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176BFAC0" w14:textId="77777777" w:rsidR="00A868D0" w:rsidRPr="00C9667B" w:rsidRDefault="00A868D0" w:rsidP="00A868D0">
            <w:pPr>
              <w:tabs>
                <w:tab w:val="left" w:pos="7797"/>
              </w:tabs>
              <w:jc w:val="both"/>
              <w:rPr>
                <w:rFonts w:cs="Arial"/>
                <w:sz w:val="22"/>
              </w:rPr>
            </w:pPr>
          </w:p>
        </w:tc>
      </w:tr>
      <w:tr w:rsidR="00A868D0" w:rsidRPr="00C9667B" w14:paraId="13343BAC"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423C4454" w14:textId="1C04F4A9" w:rsidR="00A868D0" w:rsidRPr="00C9667B" w:rsidRDefault="00A868D0" w:rsidP="00A868D0">
            <w:pPr>
              <w:pStyle w:val="Clause2Sub"/>
              <w:ind w:right="115"/>
              <w:rPr>
                <w:rFonts w:cs="Arial"/>
                <w:sz w:val="22"/>
                <w:szCs w:val="22"/>
              </w:rPr>
            </w:pPr>
            <w:r w:rsidRPr="00C9667B">
              <w:rPr>
                <w:rFonts w:cs="Arial"/>
                <w:sz w:val="22"/>
                <w:szCs w:val="22"/>
              </w:rPr>
              <w:t xml:space="preserve">ESKOM also requires the Supplier to list ESKOM as an additional insured party on its policies; </w:t>
            </w:r>
            <w:bookmarkStart w:id="31" w:name="_Int_fZfURnf0"/>
            <w:r w:rsidRPr="00C9667B">
              <w:rPr>
                <w:rFonts w:cs="Arial"/>
                <w:sz w:val="22"/>
                <w:szCs w:val="22"/>
              </w:rPr>
              <w:t>so as to</w:t>
            </w:r>
            <w:bookmarkEnd w:id="31"/>
            <w:r w:rsidRPr="00C9667B">
              <w:rPr>
                <w:rFonts w:cs="Arial"/>
                <w:sz w:val="22"/>
                <w:szCs w:val="22"/>
              </w:rPr>
              <w:t xml:space="preserve"> allow ESKOM to claim directly from the insurance company.</w:t>
            </w:r>
          </w:p>
        </w:tc>
        <w:tc>
          <w:tcPr>
            <w:tcW w:w="1509" w:type="pct"/>
            <w:tcBorders>
              <w:top w:val="single" w:sz="4" w:space="0" w:color="auto"/>
              <w:left w:val="single" w:sz="4" w:space="0" w:color="auto"/>
              <w:bottom w:val="single" w:sz="4" w:space="0" w:color="auto"/>
              <w:right w:val="single" w:sz="4" w:space="0" w:color="auto"/>
            </w:tcBorders>
          </w:tcPr>
          <w:p w14:paraId="1D16299A"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646BFAD" w14:textId="77777777" w:rsidR="00A868D0" w:rsidRPr="00C9667B" w:rsidRDefault="00A868D0" w:rsidP="00A868D0">
            <w:pPr>
              <w:tabs>
                <w:tab w:val="left" w:pos="7797"/>
              </w:tabs>
              <w:jc w:val="both"/>
              <w:rPr>
                <w:rFonts w:cs="Arial"/>
                <w:sz w:val="22"/>
              </w:rPr>
            </w:pPr>
          </w:p>
        </w:tc>
      </w:tr>
      <w:tr w:rsidR="00A868D0" w:rsidRPr="00C9667B" w14:paraId="12C66026"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1F7A5" w14:textId="091A8D2D" w:rsidR="00A868D0" w:rsidRPr="00C9667B" w:rsidRDefault="00A868D0" w:rsidP="00A868D0">
            <w:pPr>
              <w:pStyle w:val="Clause1Head"/>
              <w:tabs>
                <w:tab w:val="left" w:pos="7797"/>
              </w:tabs>
              <w:ind w:right="115" w:hanging="578"/>
              <w:rPr>
                <w:rFonts w:cs="Arial"/>
                <w:sz w:val="22"/>
                <w:szCs w:val="22"/>
              </w:rPr>
            </w:pPr>
            <w:bookmarkStart w:id="32" w:name="_Toc487707446"/>
            <w:r w:rsidRPr="00C9667B">
              <w:rPr>
                <w:rFonts w:cs="Arial"/>
                <w:sz w:val="22"/>
                <w:szCs w:val="22"/>
              </w:rPr>
              <w:lastRenderedPageBreak/>
              <w:t>INDEMNIFICATION AND LIABILITY</w:t>
            </w:r>
            <w:bookmarkEnd w:id="32"/>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5DB1"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52698" w14:textId="77777777" w:rsidR="00A868D0" w:rsidRPr="00C9667B" w:rsidRDefault="00A868D0" w:rsidP="00A868D0">
            <w:pPr>
              <w:tabs>
                <w:tab w:val="left" w:pos="7797"/>
              </w:tabs>
              <w:jc w:val="both"/>
              <w:rPr>
                <w:rFonts w:cs="Arial"/>
                <w:sz w:val="22"/>
              </w:rPr>
            </w:pPr>
          </w:p>
        </w:tc>
      </w:tr>
      <w:tr w:rsidR="00A868D0" w:rsidRPr="00C9667B" w14:paraId="755C9883"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5F635DDB" w14:textId="4EAA03A7" w:rsidR="00A868D0" w:rsidRPr="00C9667B" w:rsidRDefault="00A868D0" w:rsidP="00A868D0">
            <w:pPr>
              <w:pStyle w:val="Clause2Sub"/>
              <w:ind w:right="115"/>
              <w:rPr>
                <w:rFonts w:cs="Arial"/>
                <w:sz w:val="22"/>
                <w:szCs w:val="22"/>
              </w:rPr>
            </w:pPr>
            <w:r w:rsidRPr="00C9667B">
              <w:rPr>
                <w:rFonts w:cs="Arial"/>
                <w:sz w:val="22"/>
                <w:szCs w:val="22"/>
              </w:rPr>
              <w:t>Supplier must agree to defend, indemnify, and hold harmless ESKOM and its affiliates and agents from any claim where the Supplier breaches its confidentiality and data security obligations. Any intentional breach</w:t>
            </w:r>
            <w:r w:rsidR="00483EAD" w:rsidRPr="00C9667B">
              <w:rPr>
                <w:rFonts w:cs="Arial"/>
                <w:sz w:val="22"/>
                <w:szCs w:val="22"/>
              </w:rPr>
              <w:t xml:space="preserve">, including any cyber breach, </w:t>
            </w:r>
            <w:r w:rsidRPr="00C9667B">
              <w:rPr>
                <w:rFonts w:cs="Arial"/>
                <w:sz w:val="22"/>
                <w:szCs w:val="22"/>
              </w:rPr>
              <w:t xml:space="preserve"> should be fully indemnified, protecting the customer from out-of-pocket costs or expenses related to recovery of the data and compliance with any applicable notice provisions</w:t>
            </w:r>
            <w:r w:rsidR="00483EAD" w:rsidRPr="00C9667B">
              <w:rPr>
                <w:rFonts w:cs="Arial"/>
                <w:sz w:val="22"/>
                <w:szCs w:val="22"/>
              </w:rPr>
              <w:t>, fines and penalties,</w:t>
            </w:r>
            <w:r w:rsidRPr="00C9667B">
              <w:rPr>
                <w:rFonts w:cs="Arial"/>
                <w:sz w:val="22"/>
                <w:szCs w:val="22"/>
              </w:rPr>
              <w:t xml:space="preserve"> or other obligations required by data privacy laws.</w:t>
            </w:r>
          </w:p>
        </w:tc>
        <w:tc>
          <w:tcPr>
            <w:tcW w:w="1509" w:type="pct"/>
            <w:tcBorders>
              <w:top w:val="single" w:sz="4" w:space="0" w:color="auto"/>
              <w:left w:val="single" w:sz="4" w:space="0" w:color="auto"/>
              <w:bottom w:val="single" w:sz="4" w:space="0" w:color="auto"/>
              <w:right w:val="single" w:sz="4" w:space="0" w:color="auto"/>
            </w:tcBorders>
          </w:tcPr>
          <w:p w14:paraId="0214826A" w14:textId="0310BB55" w:rsidR="00A868D0" w:rsidRPr="00C9667B" w:rsidRDefault="00A868D0" w:rsidP="00A868D0">
            <w:pPr>
              <w:tabs>
                <w:tab w:val="left" w:pos="7797"/>
              </w:tabs>
              <w:ind w:left="102" w:right="142"/>
              <w:jc w:val="both"/>
              <w:rPr>
                <w:rFonts w:cs="Arial"/>
                <w:sz w:val="22"/>
              </w:rPr>
            </w:pPr>
            <w:r w:rsidRPr="00C9667B">
              <w:rPr>
                <w:rFonts w:cs="Arial"/>
                <w:sz w:val="22"/>
              </w:rPr>
              <w:t xml:space="preserve">Eskom requires this from the Supplier and will </w:t>
            </w:r>
            <w:r w:rsidR="00BA2944" w:rsidRPr="00C9667B">
              <w:rPr>
                <w:rFonts w:cs="Arial"/>
                <w:sz w:val="22"/>
              </w:rPr>
              <w:t>reserve</w:t>
            </w:r>
            <w:r w:rsidRPr="00C9667B">
              <w:rPr>
                <w:rFonts w:cs="Arial"/>
                <w:sz w:val="22"/>
              </w:rPr>
              <w:t xml:space="preserve"> this right in the agreement. </w:t>
            </w:r>
          </w:p>
        </w:tc>
        <w:tc>
          <w:tcPr>
            <w:tcW w:w="1227" w:type="pct"/>
            <w:tcBorders>
              <w:top w:val="single" w:sz="4" w:space="0" w:color="auto"/>
              <w:left w:val="single" w:sz="4" w:space="0" w:color="auto"/>
              <w:bottom w:val="single" w:sz="4" w:space="0" w:color="auto"/>
              <w:right w:val="single" w:sz="4" w:space="0" w:color="auto"/>
            </w:tcBorders>
          </w:tcPr>
          <w:p w14:paraId="67DBC68A" w14:textId="77777777" w:rsidR="00A868D0" w:rsidRPr="00C9667B" w:rsidRDefault="00A868D0" w:rsidP="00A868D0">
            <w:pPr>
              <w:tabs>
                <w:tab w:val="left" w:pos="7797"/>
              </w:tabs>
              <w:jc w:val="both"/>
              <w:rPr>
                <w:rFonts w:cs="Arial"/>
                <w:sz w:val="22"/>
              </w:rPr>
            </w:pPr>
          </w:p>
        </w:tc>
      </w:tr>
      <w:tr w:rsidR="00A868D0" w:rsidRPr="00C9667B" w14:paraId="789F84FD"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tcPr>
          <w:p w14:paraId="7C53DE82" w14:textId="33EF58D6" w:rsidR="00A868D0" w:rsidRPr="00C9667B" w:rsidRDefault="00A868D0" w:rsidP="00A868D0">
            <w:pPr>
              <w:pStyle w:val="Clause2Sub"/>
              <w:ind w:right="115"/>
              <w:rPr>
                <w:rFonts w:cs="Arial"/>
                <w:sz w:val="22"/>
                <w:szCs w:val="22"/>
              </w:rPr>
            </w:pPr>
            <w:r w:rsidRPr="00C9667B">
              <w:rPr>
                <w:rFonts w:cs="Arial"/>
                <w:sz w:val="22"/>
                <w:szCs w:val="22"/>
              </w:rPr>
              <w:t>Supplier must agree to defend, indemnify, and hold harmless ESKOM</w:t>
            </w:r>
            <w:r w:rsidR="00483EAD" w:rsidRPr="00C9667B">
              <w:rPr>
                <w:rFonts w:cs="Arial"/>
                <w:sz w:val="22"/>
                <w:szCs w:val="22"/>
              </w:rPr>
              <w:t xml:space="preserve">, its employees, </w:t>
            </w:r>
            <w:r w:rsidRPr="00C9667B">
              <w:rPr>
                <w:rFonts w:cs="Arial"/>
                <w:sz w:val="22"/>
                <w:szCs w:val="22"/>
              </w:rPr>
              <w:t xml:space="preserve"> its affiliates and agents from any claim that the services infringe the intellectual property rights of any third party.</w:t>
            </w:r>
          </w:p>
        </w:tc>
        <w:tc>
          <w:tcPr>
            <w:tcW w:w="1509" w:type="pct"/>
            <w:tcBorders>
              <w:top w:val="single" w:sz="4" w:space="0" w:color="auto"/>
              <w:left w:val="single" w:sz="4" w:space="0" w:color="auto"/>
              <w:bottom w:val="single" w:sz="4" w:space="0" w:color="auto"/>
              <w:right w:val="single" w:sz="4" w:space="0" w:color="auto"/>
            </w:tcBorders>
          </w:tcPr>
          <w:p w14:paraId="388C2A6C"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tcPr>
          <w:p w14:paraId="74443B30" w14:textId="77777777" w:rsidR="00A868D0" w:rsidRPr="00C9667B" w:rsidRDefault="00A868D0" w:rsidP="00A868D0">
            <w:pPr>
              <w:tabs>
                <w:tab w:val="left" w:pos="7797"/>
              </w:tabs>
              <w:jc w:val="both"/>
              <w:rPr>
                <w:rFonts w:cs="Arial"/>
                <w:sz w:val="22"/>
              </w:rPr>
            </w:pPr>
          </w:p>
        </w:tc>
      </w:tr>
      <w:tr w:rsidR="00A868D0" w:rsidRPr="00C9667B" w14:paraId="32FE3134"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16B0A" w14:textId="55C11E6C" w:rsidR="00A868D0" w:rsidRPr="00C9667B" w:rsidRDefault="00A868D0" w:rsidP="00A868D0">
            <w:pPr>
              <w:pStyle w:val="Clause1Head"/>
              <w:tabs>
                <w:tab w:val="left" w:pos="7797"/>
              </w:tabs>
              <w:ind w:right="115" w:hanging="578"/>
              <w:rPr>
                <w:rFonts w:cs="Arial"/>
                <w:sz w:val="22"/>
                <w:szCs w:val="22"/>
              </w:rPr>
            </w:pPr>
            <w:bookmarkStart w:id="33" w:name="_Toc487707447"/>
            <w:r w:rsidRPr="00C9667B">
              <w:rPr>
                <w:rFonts w:cs="Arial"/>
                <w:sz w:val="22"/>
                <w:szCs w:val="22"/>
              </w:rPr>
              <w:t>FINAL RISK ASSESSMENT</w:t>
            </w:r>
            <w:bookmarkEnd w:id="33"/>
          </w:p>
        </w:tc>
        <w:tc>
          <w:tcPr>
            <w:tcW w:w="1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4303B" w14:textId="77777777" w:rsidR="00A868D0" w:rsidRPr="00C9667B" w:rsidRDefault="00A868D0" w:rsidP="00A868D0">
            <w:pPr>
              <w:tabs>
                <w:tab w:val="left" w:pos="7797"/>
              </w:tabs>
              <w:ind w:left="102" w:right="142"/>
              <w:jc w:val="both"/>
              <w:rPr>
                <w:rFonts w:cs="Arial"/>
                <w:sz w:val="22"/>
              </w:rPr>
            </w:pP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B30DC" w14:textId="77777777" w:rsidR="00A868D0" w:rsidRPr="00C9667B" w:rsidRDefault="00A868D0" w:rsidP="00A868D0">
            <w:pPr>
              <w:tabs>
                <w:tab w:val="left" w:pos="7797"/>
              </w:tabs>
              <w:jc w:val="both"/>
              <w:rPr>
                <w:rFonts w:cs="Arial"/>
                <w:sz w:val="22"/>
              </w:rPr>
            </w:pPr>
          </w:p>
        </w:tc>
      </w:tr>
      <w:tr w:rsidR="00A868D0" w:rsidRPr="00C9667B" w14:paraId="3763875A" w14:textId="77777777" w:rsidTr="00A912CB">
        <w:trPr>
          <w:trHeight w:val="488"/>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CB26417" w14:textId="57EBE8DB" w:rsidR="00A868D0" w:rsidRPr="00C9667B" w:rsidRDefault="00A868D0" w:rsidP="00A868D0">
            <w:pPr>
              <w:pStyle w:val="Clause2Sub"/>
              <w:ind w:right="115"/>
              <w:rPr>
                <w:rFonts w:cs="Arial"/>
                <w:sz w:val="22"/>
                <w:szCs w:val="22"/>
              </w:rPr>
            </w:pPr>
            <w:r w:rsidRPr="00C9667B">
              <w:rPr>
                <w:rFonts w:cs="Arial"/>
                <w:sz w:val="22"/>
                <w:szCs w:val="22"/>
              </w:rPr>
              <w:t xml:space="preserve">Supplier will be required to assist ESKOM in mitigating any risk </w:t>
            </w:r>
            <w:bookmarkStart w:id="34" w:name="_Int_Y8sDNsI1"/>
            <w:r w:rsidRPr="00C9667B">
              <w:rPr>
                <w:rFonts w:cs="Arial"/>
                <w:sz w:val="22"/>
                <w:szCs w:val="22"/>
              </w:rPr>
              <w:t>in the event that</w:t>
            </w:r>
            <w:bookmarkEnd w:id="34"/>
            <w:r w:rsidRPr="00C9667B">
              <w:rPr>
                <w:rFonts w:cs="Arial"/>
                <w:sz w:val="22"/>
                <w:szCs w:val="22"/>
              </w:rPr>
              <w:t xml:space="preserve"> Supplier’s offering deviates from ESKOM requirements and such shall be at no additional cost to ESKOM.</w:t>
            </w:r>
          </w:p>
        </w:tc>
        <w:tc>
          <w:tcPr>
            <w:tcW w:w="1509" w:type="pct"/>
            <w:tcBorders>
              <w:top w:val="single" w:sz="4" w:space="0" w:color="auto"/>
              <w:left w:val="single" w:sz="4" w:space="0" w:color="auto"/>
              <w:bottom w:val="single" w:sz="4" w:space="0" w:color="auto"/>
              <w:right w:val="single" w:sz="4" w:space="0" w:color="auto"/>
            </w:tcBorders>
          </w:tcPr>
          <w:p w14:paraId="42B6BC25" w14:textId="156E0D56" w:rsidR="00A868D0" w:rsidRPr="00C9667B" w:rsidRDefault="00A868D0" w:rsidP="00A868D0">
            <w:pPr>
              <w:tabs>
                <w:tab w:val="left" w:pos="7797"/>
              </w:tabs>
              <w:ind w:left="102" w:right="142"/>
              <w:jc w:val="both"/>
              <w:rPr>
                <w:rFonts w:cs="Arial"/>
                <w:sz w:val="22"/>
              </w:rPr>
            </w:pPr>
            <w:r w:rsidRPr="00C9667B">
              <w:rPr>
                <w:rFonts w:cs="Arial"/>
                <w:sz w:val="22"/>
              </w:rPr>
              <w:t>Only applicable in exceptional circumstances approved by Eskom</w:t>
            </w:r>
          </w:p>
        </w:tc>
        <w:tc>
          <w:tcPr>
            <w:tcW w:w="1227" w:type="pct"/>
            <w:tcBorders>
              <w:top w:val="single" w:sz="4" w:space="0" w:color="auto"/>
              <w:left w:val="single" w:sz="4" w:space="0" w:color="auto"/>
              <w:bottom w:val="single" w:sz="4" w:space="0" w:color="auto"/>
              <w:right w:val="single" w:sz="4" w:space="0" w:color="auto"/>
            </w:tcBorders>
          </w:tcPr>
          <w:p w14:paraId="775C9F98" w14:textId="77777777" w:rsidR="00A868D0" w:rsidRPr="00C9667B" w:rsidRDefault="00A868D0" w:rsidP="00A868D0">
            <w:pPr>
              <w:tabs>
                <w:tab w:val="left" w:pos="7797"/>
              </w:tabs>
              <w:jc w:val="both"/>
              <w:rPr>
                <w:rFonts w:cs="Arial"/>
                <w:sz w:val="22"/>
              </w:rPr>
            </w:pPr>
          </w:p>
        </w:tc>
      </w:tr>
    </w:tbl>
    <w:tbl>
      <w:tblPr>
        <w:tblStyle w:val="TableGrid"/>
        <w:tblW w:w="15588" w:type="dxa"/>
        <w:tblLayout w:type="fixed"/>
        <w:tblLook w:val="04A0" w:firstRow="1" w:lastRow="0" w:firstColumn="1" w:lastColumn="0" w:noHBand="0" w:noVBand="1"/>
      </w:tblPr>
      <w:tblGrid>
        <w:gridCol w:w="7083"/>
        <w:gridCol w:w="4678"/>
        <w:gridCol w:w="3827"/>
      </w:tblGrid>
      <w:tr w:rsidR="00A912CB" w:rsidRPr="00C9667B" w14:paraId="2E2B3D9C" w14:textId="77777777" w:rsidTr="00211ED6">
        <w:tc>
          <w:tcPr>
            <w:tcW w:w="7083" w:type="dxa"/>
            <w:shd w:val="clear" w:color="auto" w:fill="BFBFBF" w:themeFill="background1" w:themeFillShade="BF"/>
          </w:tcPr>
          <w:p w14:paraId="4056A3E6" w14:textId="0BF5C1A2" w:rsidR="00A912CB" w:rsidRPr="00C9667B" w:rsidRDefault="00A912CB" w:rsidP="00A912CB">
            <w:pPr>
              <w:pStyle w:val="Clause1Head"/>
              <w:tabs>
                <w:tab w:val="left" w:pos="7797"/>
              </w:tabs>
              <w:ind w:right="115" w:hanging="578"/>
              <w:rPr>
                <w:rFonts w:cs="Arial"/>
                <w:b w:val="0"/>
                <w:bCs/>
                <w:sz w:val="22"/>
                <w:szCs w:val="22"/>
              </w:rPr>
            </w:pPr>
            <w:r w:rsidRPr="00C9667B">
              <w:rPr>
                <w:rFonts w:cs="Arial"/>
                <w:sz w:val="22"/>
                <w:szCs w:val="22"/>
              </w:rPr>
              <w:lastRenderedPageBreak/>
              <w:t xml:space="preserve"> Supporting Documentation</w:t>
            </w:r>
            <w:r w:rsidRPr="00C9667B">
              <w:rPr>
                <w:rFonts w:cs="Arial"/>
                <w:bCs/>
                <w:sz w:val="22"/>
                <w:szCs w:val="22"/>
              </w:rPr>
              <w:t xml:space="preserve"> </w:t>
            </w:r>
            <w:r w:rsidRPr="00C9667B">
              <w:rPr>
                <w:rFonts w:cs="Arial"/>
                <w:i/>
                <w:iCs/>
                <w:sz w:val="22"/>
                <w:szCs w:val="22"/>
              </w:rPr>
              <w:t>(Please attach the following documents or links to documents, related to the cloud services where readily and already available)</w:t>
            </w:r>
          </w:p>
        </w:tc>
        <w:tc>
          <w:tcPr>
            <w:tcW w:w="4678" w:type="dxa"/>
            <w:shd w:val="clear" w:color="auto" w:fill="BFBFBF" w:themeFill="background1" w:themeFillShade="BF"/>
          </w:tcPr>
          <w:p w14:paraId="1D4336CA" w14:textId="27A5D94B" w:rsidR="00A912CB" w:rsidRPr="00C9667B" w:rsidRDefault="00A912CB" w:rsidP="00F371CF">
            <w:pPr>
              <w:pStyle w:val="ListParagraph"/>
              <w:ind w:left="792"/>
              <w:rPr>
                <w:rFonts w:cs="Arial"/>
                <w:b/>
                <w:bCs/>
                <w:sz w:val="22"/>
                <w:szCs w:val="22"/>
              </w:rPr>
            </w:pPr>
            <w:r w:rsidRPr="00C9667B">
              <w:rPr>
                <w:rFonts w:cs="Arial"/>
                <w:b/>
                <w:bCs/>
                <w:sz w:val="22"/>
                <w:szCs w:val="22"/>
              </w:rPr>
              <w:t>YES/NO/N/A</w:t>
            </w:r>
          </w:p>
        </w:tc>
        <w:tc>
          <w:tcPr>
            <w:tcW w:w="3827" w:type="dxa"/>
            <w:shd w:val="clear" w:color="auto" w:fill="BFBFBF" w:themeFill="background1" w:themeFillShade="BF"/>
          </w:tcPr>
          <w:p w14:paraId="64A5228C" w14:textId="48B636B3" w:rsidR="00A912CB" w:rsidRPr="00C9667B" w:rsidRDefault="00A912CB" w:rsidP="00F371CF">
            <w:pPr>
              <w:pStyle w:val="ListParagraph"/>
              <w:ind w:left="792"/>
              <w:rPr>
                <w:rFonts w:cs="Arial"/>
                <w:b/>
                <w:bCs/>
                <w:sz w:val="22"/>
                <w:szCs w:val="22"/>
              </w:rPr>
            </w:pPr>
            <w:r w:rsidRPr="00C9667B">
              <w:rPr>
                <w:rFonts w:cs="Arial"/>
                <w:b/>
                <w:bCs/>
                <w:sz w:val="22"/>
                <w:szCs w:val="22"/>
              </w:rPr>
              <w:t>SUPPLIER EXPLANATION</w:t>
            </w:r>
          </w:p>
        </w:tc>
      </w:tr>
      <w:tr w:rsidR="00C220AD" w:rsidRPr="00C9667B" w14:paraId="46A46D2C" w14:textId="77777777" w:rsidTr="00211ED6">
        <w:tc>
          <w:tcPr>
            <w:tcW w:w="7083" w:type="dxa"/>
          </w:tcPr>
          <w:p w14:paraId="49C9A740" w14:textId="11FF796C" w:rsidR="00C220AD" w:rsidRPr="00C9667B" w:rsidRDefault="00A404AB" w:rsidP="005C2F8F">
            <w:pPr>
              <w:pStyle w:val="Clause2Sub"/>
              <w:rPr>
                <w:rFonts w:cs="Arial"/>
                <w:sz w:val="22"/>
                <w:szCs w:val="22"/>
              </w:rPr>
            </w:pPr>
            <w:r w:rsidRPr="00C9667B">
              <w:rPr>
                <w:rFonts w:cs="Arial"/>
                <w:sz w:val="22"/>
                <w:szCs w:val="22"/>
              </w:rPr>
              <w:t xml:space="preserve">SOC 1 Type II and SOC 2 Type II are entry criteria and mandatory security requirements for all cloud services that store and process financial, PII and IP information. Bridge letter is required if the attestation report is more than six (6) months.     </w:t>
            </w:r>
          </w:p>
        </w:tc>
        <w:tc>
          <w:tcPr>
            <w:tcW w:w="4678" w:type="dxa"/>
          </w:tcPr>
          <w:p w14:paraId="58222634" w14:textId="387C4D4E" w:rsidR="00C220AD" w:rsidRPr="00C9667B" w:rsidRDefault="00C220AD" w:rsidP="00F371CF">
            <w:pPr>
              <w:rPr>
                <w:rFonts w:cs="Arial"/>
                <w:sz w:val="22"/>
                <w:szCs w:val="22"/>
              </w:rPr>
            </w:pPr>
          </w:p>
        </w:tc>
        <w:tc>
          <w:tcPr>
            <w:tcW w:w="3827" w:type="dxa"/>
            <w:tcBorders>
              <w:right w:val="single" w:sz="4" w:space="0" w:color="auto"/>
            </w:tcBorders>
          </w:tcPr>
          <w:p w14:paraId="31207E92" w14:textId="77777777" w:rsidR="00C220AD" w:rsidRPr="00C9667B" w:rsidRDefault="00C220AD" w:rsidP="00F371CF">
            <w:pPr>
              <w:pStyle w:val="ListParagraph"/>
              <w:ind w:left="792"/>
              <w:rPr>
                <w:rFonts w:cs="Arial"/>
                <w:sz w:val="22"/>
                <w:szCs w:val="22"/>
              </w:rPr>
            </w:pPr>
          </w:p>
        </w:tc>
      </w:tr>
      <w:tr w:rsidR="00C220AD" w:rsidRPr="00C9667B" w14:paraId="51DECB58" w14:textId="77777777" w:rsidTr="00211ED6">
        <w:tc>
          <w:tcPr>
            <w:tcW w:w="7083" w:type="dxa"/>
          </w:tcPr>
          <w:p w14:paraId="2CFD0B6D" w14:textId="386B511C" w:rsidR="00C220AD" w:rsidRPr="00C9667B" w:rsidRDefault="001E20FE" w:rsidP="005C2F8F">
            <w:pPr>
              <w:pStyle w:val="Clause2Sub"/>
              <w:rPr>
                <w:rFonts w:cs="Arial"/>
                <w:sz w:val="22"/>
                <w:szCs w:val="22"/>
              </w:rPr>
            </w:pPr>
            <w:r w:rsidRPr="00C9667B">
              <w:rPr>
                <w:rFonts w:cs="Arial"/>
                <w:sz w:val="22"/>
                <w:szCs w:val="22"/>
              </w:rPr>
              <w:t>Recent DRP and Back up Restore Plan Test Results</w:t>
            </w:r>
          </w:p>
        </w:tc>
        <w:tc>
          <w:tcPr>
            <w:tcW w:w="4678" w:type="dxa"/>
          </w:tcPr>
          <w:p w14:paraId="02AC114B" w14:textId="0440ABEE" w:rsidR="00C220AD" w:rsidRPr="00C9667B" w:rsidRDefault="00C220AD" w:rsidP="00F371CF">
            <w:pPr>
              <w:rPr>
                <w:rFonts w:cs="Arial"/>
                <w:sz w:val="22"/>
                <w:szCs w:val="22"/>
              </w:rPr>
            </w:pPr>
          </w:p>
        </w:tc>
        <w:tc>
          <w:tcPr>
            <w:tcW w:w="3827" w:type="dxa"/>
            <w:tcBorders>
              <w:right w:val="single" w:sz="4" w:space="0" w:color="auto"/>
            </w:tcBorders>
          </w:tcPr>
          <w:p w14:paraId="1E2022AB" w14:textId="77777777" w:rsidR="00C220AD" w:rsidRPr="00C9667B" w:rsidRDefault="00C220AD" w:rsidP="00F371CF">
            <w:pPr>
              <w:pStyle w:val="ListParagraph"/>
              <w:ind w:left="792"/>
              <w:rPr>
                <w:rFonts w:cs="Arial"/>
                <w:sz w:val="22"/>
                <w:szCs w:val="22"/>
              </w:rPr>
            </w:pPr>
          </w:p>
        </w:tc>
      </w:tr>
      <w:tr w:rsidR="00C220AD" w:rsidRPr="00C9667B" w14:paraId="228DA339" w14:textId="77777777" w:rsidTr="00211ED6">
        <w:tc>
          <w:tcPr>
            <w:tcW w:w="7083" w:type="dxa"/>
          </w:tcPr>
          <w:p w14:paraId="6B2BDBEA" w14:textId="08589024" w:rsidR="00C220AD" w:rsidRPr="00C9667B" w:rsidRDefault="001E20FE" w:rsidP="005C2F8F">
            <w:pPr>
              <w:pStyle w:val="Clause2Sub"/>
              <w:rPr>
                <w:rFonts w:cs="Arial"/>
                <w:sz w:val="22"/>
                <w:szCs w:val="22"/>
              </w:rPr>
            </w:pPr>
            <w:r w:rsidRPr="00C9667B">
              <w:rPr>
                <w:rFonts w:cs="Arial"/>
                <w:sz w:val="22"/>
                <w:szCs w:val="22"/>
              </w:rPr>
              <w:t>Service Architecture/Network Architecture diagram</w:t>
            </w:r>
          </w:p>
        </w:tc>
        <w:tc>
          <w:tcPr>
            <w:tcW w:w="4678" w:type="dxa"/>
          </w:tcPr>
          <w:p w14:paraId="0CA07DE5" w14:textId="6E893FC0" w:rsidR="00C220AD" w:rsidRPr="00C9667B" w:rsidRDefault="00C220AD" w:rsidP="00F371CF">
            <w:pPr>
              <w:rPr>
                <w:rFonts w:cs="Arial"/>
                <w:color w:val="000000"/>
                <w:sz w:val="22"/>
                <w:szCs w:val="22"/>
              </w:rPr>
            </w:pPr>
          </w:p>
        </w:tc>
        <w:tc>
          <w:tcPr>
            <w:tcW w:w="3827" w:type="dxa"/>
            <w:tcBorders>
              <w:right w:val="single" w:sz="4" w:space="0" w:color="auto"/>
            </w:tcBorders>
          </w:tcPr>
          <w:p w14:paraId="040A8499" w14:textId="77777777" w:rsidR="00C220AD" w:rsidRPr="00C9667B" w:rsidRDefault="00C220AD" w:rsidP="00F371CF">
            <w:pPr>
              <w:pStyle w:val="ListParagraph"/>
              <w:ind w:left="792"/>
              <w:rPr>
                <w:rFonts w:cs="Arial"/>
                <w:sz w:val="22"/>
                <w:szCs w:val="22"/>
              </w:rPr>
            </w:pPr>
          </w:p>
        </w:tc>
      </w:tr>
      <w:tr w:rsidR="00C220AD" w:rsidRPr="00C9667B" w14:paraId="3EA6D2A6" w14:textId="77777777" w:rsidTr="00211ED6">
        <w:trPr>
          <w:trHeight w:val="273"/>
        </w:trPr>
        <w:tc>
          <w:tcPr>
            <w:tcW w:w="7083" w:type="dxa"/>
          </w:tcPr>
          <w:p w14:paraId="66975D35" w14:textId="649A29C2" w:rsidR="00C220AD" w:rsidRPr="00C9667B" w:rsidRDefault="001E20FE" w:rsidP="005C2F8F">
            <w:pPr>
              <w:pStyle w:val="Clause2Sub"/>
              <w:rPr>
                <w:rFonts w:cs="Arial"/>
                <w:sz w:val="22"/>
                <w:szCs w:val="22"/>
              </w:rPr>
            </w:pPr>
            <w:r w:rsidRPr="00C9667B">
              <w:rPr>
                <w:rFonts w:cs="Arial"/>
                <w:sz w:val="22"/>
                <w:szCs w:val="22"/>
              </w:rPr>
              <w:t>Cloud Service and/or data security policy</w:t>
            </w:r>
          </w:p>
        </w:tc>
        <w:tc>
          <w:tcPr>
            <w:tcW w:w="4678" w:type="dxa"/>
          </w:tcPr>
          <w:p w14:paraId="57DFA3E7" w14:textId="47665428" w:rsidR="00C220AD" w:rsidRPr="00C9667B" w:rsidRDefault="00C220AD" w:rsidP="00F371CF">
            <w:pPr>
              <w:rPr>
                <w:rFonts w:cs="Arial"/>
                <w:color w:val="000000"/>
                <w:sz w:val="22"/>
                <w:szCs w:val="22"/>
              </w:rPr>
            </w:pPr>
          </w:p>
        </w:tc>
        <w:tc>
          <w:tcPr>
            <w:tcW w:w="3827" w:type="dxa"/>
            <w:tcBorders>
              <w:right w:val="single" w:sz="4" w:space="0" w:color="auto"/>
            </w:tcBorders>
          </w:tcPr>
          <w:p w14:paraId="399FB31B" w14:textId="77777777" w:rsidR="00C220AD" w:rsidRPr="00C9667B" w:rsidRDefault="00C220AD" w:rsidP="00F371CF">
            <w:pPr>
              <w:pStyle w:val="ListParagraph"/>
              <w:ind w:left="792"/>
              <w:rPr>
                <w:rFonts w:cs="Arial"/>
                <w:sz w:val="22"/>
                <w:szCs w:val="22"/>
              </w:rPr>
            </w:pPr>
          </w:p>
        </w:tc>
      </w:tr>
      <w:tr w:rsidR="00C220AD" w:rsidRPr="00C9667B" w14:paraId="6B8E5F2D" w14:textId="77777777" w:rsidTr="00211ED6">
        <w:trPr>
          <w:trHeight w:val="273"/>
        </w:trPr>
        <w:tc>
          <w:tcPr>
            <w:tcW w:w="7083" w:type="dxa"/>
          </w:tcPr>
          <w:p w14:paraId="20EBFADB" w14:textId="24918F64" w:rsidR="00C220AD" w:rsidRPr="00C9667B" w:rsidRDefault="001E20FE" w:rsidP="005C2F8F">
            <w:pPr>
              <w:pStyle w:val="Clause2Sub"/>
              <w:rPr>
                <w:rFonts w:cs="Arial"/>
                <w:sz w:val="22"/>
                <w:szCs w:val="22"/>
              </w:rPr>
            </w:pPr>
            <w:r w:rsidRPr="00C9667B">
              <w:rPr>
                <w:rFonts w:cs="Arial"/>
                <w:sz w:val="22"/>
                <w:szCs w:val="22"/>
              </w:rPr>
              <w:t xml:space="preserve">Security implementation guidelines and secure </w:t>
            </w:r>
            <w:bookmarkStart w:id="35" w:name="_Int_gyZwekkE"/>
            <w:r w:rsidRPr="00C9667B">
              <w:rPr>
                <w:rFonts w:cs="Arial"/>
                <w:sz w:val="22"/>
                <w:szCs w:val="22"/>
              </w:rPr>
              <w:t>SDLC</w:t>
            </w:r>
            <w:bookmarkEnd w:id="35"/>
            <w:r w:rsidRPr="00C9667B">
              <w:rPr>
                <w:rFonts w:cs="Arial"/>
                <w:sz w:val="22"/>
                <w:szCs w:val="22"/>
              </w:rPr>
              <w:t xml:space="preserve"> standard</w:t>
            </w:r>
          </w:p>
        </w:tc>
        <w:tc>
          <w:tcPr>
            <w:tcW w:w="4678" w:type="dxa"/>
          </w:tcPr>
          <w:p w14:paraId="18036127" w14:textId="1542FD67" w:rsidR="00C220AD" w:rsidRPr="00C9667B" w:rsidRDefault="00C220AD" w:rsidP="00F371CF">
            <w:pPr>
              <w:rPr>
                <w:rFonts w:cs="Arial"/>
                <w:sz w:val="22"/>
                <w:szCs w:val="22"/>
              </w:rPr>
            </w:pPr>
          </w:p>
        </w:tc>
        <w:tc>
          <w:tcPr>
            <w:tcW w:w="3827" w:type="dxa"/>
            <w:tcBorders>
              <w:right w:val="single" w:sz="4" w:space="0" w:color="auto"/>
            </w:tcBorders>
          </w:tcPr>
          <w:p w14:paraId="54B2D47B" w14:textId="77777777" w:rsidR="00C220AD" w:rsidRPr="00C9667B" w:rsidRDefault="00C220AD" w:rsidP="00F371CF">
            <w:pPr>
              <w:pStyle w:val="ListParagraph"/>
              <w:ind w:left="792"/>
              <w:rPr>
                <w:rFonts w:cs="Arial"/>
                <w:sz w:val="22"/>
                <w:szCs w:val="22"/>
              </w:rPr>
            </w:pPr>
          </w:p>
        </w:tc>
      </w:tr>
      <w:tr w:rsidR="00C220AD" w:rsidRPr="00C9667B" w14:paraId="25203883" w14:textId="77777777" w:rsidTr="00211ED6">
        <w:trPr>
          <w:trHeight w:val="273"/>
        </w:trPr>
        <w:tc>
          <w:tcPr>
            <w:tcW w:w="7083" w:type="dxa"/>
          </w:tcPr>
          <w:p w14:paraId="682298F7" w14:textId="0AC63AB6" w:rsidR="00C220AD" w:rsidRPr="00C9667B" w:rsidRDefault="005C2F8F" w:rsidP="005C2F8F">
            <w:pPr>
              <w:pStyle w:val="Clause2Sub"/>
              <w:rPr>
                <w:rFonts w:cs="Arial"/>
                <w:sz w:val="22"/>
                <w:szCs w:val="22"/>
              </w:rPr>
            </w:pPr>
            <w:r w:rsidRPr="00C9667B">
              <w:rPr>
                <w:rFonts w:cs="Arial"/>
                <w:sz w:val="22"/>
                <w:szCs w:val="22"/>
              </w:rPr>
              <w:t xml:space="preserve"> </w:t>
            </w:r>
            <w:r w:rsidR="001E20FE" w:rsidRPr="00C9667B">
              <w:rPr>
                <w:rFonts w:cs="Arial"/>
                <w:sz w:val="22"/>
                <w:szCs w:val="22"/>
              </w:rPr>
              <w:t>Please provide details on cloud service consumer (CSC) security responsibilities (T&amp;C's or cloud shared responsibility model documentation)</w:t>
            </w:r>
          </w:p>
        </w:tc>
        <w:tc>
          <w:tcPr>
            <w:tcW w:w="4678" w:type="dxa"/>
          </w:tcPr>
          <w:p w14:paraId="12531F2A" w14:textId="5EC28FBC" w:rsidR="00C220AD" w:rsidRPr="00C9667B" w:rsidRDefault="00C220AD" w:rsidP="00F371CF">
            <w:pPr>
              <w:rPr>
                <w:rFonts w:cs="Arial"/>
                <w:color w:val="000000"/>
                <w:sz w:val="22"/>
                <w:szCs w:val="22"/>
              </w:rPr>
            </w:pPr>
          </w:p>
        </w:tc>
        <w:tc>
          <w:tcPr>
            <w:tcW w:w="3827" w:type="dxa"/>
            <w:tcBorders>
              <w:bottom w:val="single" w:sz="4" w:space="0" w:color="auto"/>
              <w:right w:val="single" w:sz="4" w:space="0" w:color="auto"/>
            </w:tcBorders>
          </w:tcPr>
          <w:p w14:paraId="19DF4329" w14:textId="77777777" w:rsidR="00C220AD" w:rsidRPr="00C9667B" w:rsidRDefault="00C220AD" w:rsidP="00F371CF">
            <w:pPr>
              <w:pStyle w:val="ListParagraph"/>
              <w:ind w:left="792"/>
              <w:rPr>
                <w:rFonts w:cs="Arial"/>
                <w:sz w:val="22"/>
                <w:szCs w:val="22"/>
              </w:rPr>
            </w:pPr>
          </w:p>
        </w:tc>
      </w:tr>
      <w:tr w:rsidR="00211ED6" w:rsidRPr="00C9667B" w14:paraId="237CAC18" w14:textId="77777777" w:rsidTr="00211ED6">
        <w:tc>
          <w:tcPr>
            <w:tcW w:w="7083" w:type="dxa"/>
            <w:tcBorders>
              <w:right w:val="nil"/>
            </w:tcBorders>
            <w:shd w:val="clear" w:color="auto" w:fill="BFBFBF" w:themeFill="background1" w:themeFillShade="BF"/>
          </w:tcPr>
          <w:p w14:paraId="3FD4204B"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 xml:space="preserve"> Data Protection and Access Controls</w:t>
            </w:r>
          </w:p>
        </w:tc>
        <w:tc>
          <w:tcPr>
            <w:tcW w:w="4678" w:type="dxa"/>
            <w:tcBorders>
              <w:bottom w:val="single" w:sz="4" w:space="0" w:color="auto"/>
              <w:right w:val="nil"/>
            </w:tcBorders>
            <w:shd w:val="clear" w:color="auto" w:fill="BFBFBF" w:themeFill="background1" w:themeFillShade="BF"/>
          </w:tcPr>
          <w:p w14:paraId="47E7A135" w14:textId="5FEDCA00" w:rsidR="00211ED6" w:rsidRPr="00C9667B" w:rsidRDefault="00211ED6" w:rsidP="00211ED6">
            <w:pPr>
              <w:pStyle w:val="Clause1Head"/>
              <w:numPr>
                <w:ilvl w:val="0"/>
                <w:numId w:val="0"/>
              </w:numPr>
              <w:tabs>
                <w:tab w:val="left" w:pos="7797"/>
              </w:tabs>
              <w:ind w:left="142" w:right="115"/>
              <w:rPr>
                <w:rFonts w:cs="Arial"/>
                <w:sz w:val="22"/>
                <w:szCs w:val="22"/>
              </w:rPr>
            </w:pPr>
            <w:r w:rsidRPr="00C9667B">
              <w:rPr>
                <w:rFonts w:cs="Arial"/>
                <w:sz w:val="22"/>
                <w:szCs w:val="22"/>
              </w:rPr>
              <w:t>YES/NO/N/A</w:t>
            </w:r>
          </w:p>
        </w:tc>
        <w:tc>
          <w:tcPr>
            <w:tcW w:w="3827" w:type="dxa"/>
            <w:tcBorders>
              <w:bottom w:val="single" w:sz="4" w:space="0" w:color="auto"/>
              <w:right w:val="single" w:sz="4" w:space="0" w:color="auto"/>
            </w:tcBorders>
            <w:shd w:val="clear" w:color="auto" w:fill="BFBFBF" w:themeFill="background1" w:themeFillShade="BF"/>
          </w:tcPr>
          <w:p w14:paraId="66213860" w14:textId="406B3A6A" w:rsidR="00211ED6" w:rsidRPr="00C9667B" w:rsidRDefault="00211ED6" w:rsidP="00211ED6">
            <w:pPr>
              <w:pStyle w:val="Clause1Head"/>
              <w:numPr>
                <w:ilvl w:val="0"/>
                <w:numId w:val="0"/>
              </w:numPr>
              <w:tabs>
                <w:tab w:val="left" w:pos="7797"/>
              </w:tabs>
              <w:ind w:left="720" w:right="115" w:hanging="720"/>
              <w:rPr>
                <w:rFonts w:cs="Arial"/>
                <w:sz w:val="22"/>
                <w:szCs w:val="22"/>
              </w:rPr>
            </w:pPr>
            <w:r w:rsidRPr="00C9667B">
              <w:rPr>
                <w:rFonts w:cs="Arial"/>
                <w:sz w:val="22"/>
                <w:szCs w:val="22"/>
              </w:rPr>
              <w:t>SUPPLIER EXPLANATION</w:t>
            </w:r>
          </w:p>
        </w:tc>
      </w:tr>
      <w:tr w:rsidR="00AE44B3" w:rsidRPr="00C9667B" w14:paraId="605BE53D" w14:textId="77777777" w:rsidTr="00211ED6">
        <w:tc>
          <w:tcPr>
            <w:tcW w:w="7083" w:type="dxa"/>
          </w:tcPr>
          <w:p w14:paraId="1367EC7D" w14:textId="372E1205" w:rsidR="00AE44B3" w:rsidRPr="00C9667B" w:rsidRDefault="00AE44B3" w:rsidP="005C2F8F">
            <w:pPr>
              <w:pStyle w:val="Clause2Sub"/>
              <w:rPr>
                <w:rFonts w:cs="Arial"/>
                <w:sz w:val="22"/>
                <w:szCs w:val="22"/>
              </w:rPr>
            </w:pPr>
            <w:r w:rsidRPr="00C9667B">
              <w:rPr>
                <w:rFonts w:cs="Arial"/>
                <w:sz w:val="22"/>
                <w:szCs w:val="22"/>
              </w:rPr>
              <w:t>Is data at rest and transit encrypted?</w:t>
            </w:r>
          </w:p>
        </w:tc>
        <w:tc>
          <w:tcPr>
            <w:tcW w:w="4678" w:type="dxa"/>
          </w:tcPr>
          <w:p w14:paraId="2D097260" w14:textId="77777777" w:rsidR="00AE44B3" w:rsidRPr="00C9667B" w:rsidRDefault="00AE44B3"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E75982D" w14:textId="77777777" w:rsidR="00AE44B3" w:rsidRPr="00C9667B" w:rsidRDefault="00AE44B3" w:rsidP="00F371CF">
            <w:pPr>
              <w:pStyle w:val="ListParagraph"/>
              <w:ind w:left="792"/>
              <w:rPr>
                <w:rFonts w:cs="Arial"/>
                <w:sz w:val="22"/>
                <w:szCs w:val="22"/>
              </w:rPr>
            </w:pPr>
          </w:p>
        </w:tc>
      </w:tr>
      <w:tr w:rsidR="00AE44B3" w:rsidRPr="00C9667B" w14:paraId="281E6227" w14:textId="77777777" w:rsidTr="00211ED6">
        <w:tc>
          <w:tcPr>
            <w:tcW w:w="7083" w:type="dxa"/>
          </w:tcPr>
          <w:p w14:paraId="40764EC5" w14:textId="097934CD" w:rsidR="00AE44B3" w:rsidRPr="00C9667B" w:rsidRDefault="00AE44B3" w:rsidP="005C2F8F">
            <w:pPr>
              <w:pStyle w:val="Clause2Sub"/>
              <w:rPr>
                <w:rFonts w:cs="Arial"/>
                <w:sz w:val="22"/>
                <w:szCs w:val="22"/>
              </w:rPr>
            </w:pPr>
            <w:r w:rsidRPr="00C9667B">
              <w:rPr>
                <w:rFonts w:cs="Arial"/>
                <w:sz w:val="22"/>
                <w:szCs w:val="22"/>
              </w:rPr>
              <w:t>Which encryption standards are used?</w:t>
            </w:r>
          </w:p>
        </w:tc>
        <w:tc>
          <w:tcPr>
            <w:tcW w:w="4678" w:type="dxa"/>
          </w:tcPr>
          <w:p w14:paraId="68F1D583"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098FC93" w14:textId="77777777" w:rsidR="00AE44B3" w:rsidRPr="00C9667B" w:rsidRDefault="00AE44B3" w:rsidP="00184F49">
            <w:pPr>
              <w:rPr>
                <w:rFonts w:cs="Arial"/>
                <w:b/>
                <w:bCs/>
                <w:sz w:val="22"/>
                <w:szCs w:val="22"/>
              </w:rPr>
            </w:pPr>
          </w:p>
        </w:tc>
      </w:tr>
      <w:tr w:rsidR="00AE44B3" w:rsidRPr="00C9667B" w14:paraId="7CC5F152" w14:textId="77777777" w:rsidTr="00211ED6">
        <w:tc>
          <w:tcPr>
            <w:tcW w:w="7083" w:type="dxa"/>
          </w:tcPr>
          <w:p w14:paraId="30A84856" w14:textId="17CED28F" w:rsidR="00AE44B3" w:rsidRPr="00C9667B" w:rsidRDefault="00AE44B3" w:rsidP="005C2F8F">
            <w:pPr>
              <w:pStyle w:val="Clause2Sub"/>
              <w:rPr>
                <w:rFonts w:cs="Arial"/>
                <w:sz w:val="22"/>
                <w:szCs w:val="22"/>
              </w:rPr>
            </w:pPr>
            <w:r w:rsidRPr="00C9667B">
              <w:rPr>
                <w:rFonts w:cs="Arial"/>
                <w:sz w:val="22"/>
                <w:szCs w:val="22"/>
              </w:rPr>
              <w:lastRenderedPageBreak/>
              <w:t>Which groups of staff (individual contractors and full-time employees) have access to Eskom personal and sensitive information?</w:t>
            </w:r>
          </w:p>
        </w:tc>
        <w:tc>
          <w:tcPr>
            <w:tcW w:w="4678" w:type="dxa"/>
          </w:tcPr>
          <w:p w14:paraId="6E196FCD"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0E2EDB4" w14:textId="77777777" w:rsidR="00AE44B3" w:rsidRPr="00C9667B" w:rsidRDefault="00AE44B3" w:rsidP="00184F49">
            <w:pPr>
              <w:rPr>
                <w:rFonts w:cs="Arial"/>
                <w:b/>
                <w:bCs/>
                <w:sz w:val="22"/>
                <w:szCs w:val="22"/>
              </w:rPr>
            </w:pPr>
          </w:p>
        </w:tc>
      </w:tr>
      <w:tr w:rsidR="00AE44B3" w:rsidRPr="00C9667B" w14:paraId="06EF61AC" w14:textId="77777777" w:rsidTr="00211ED6">
        <w:tc>
          <w:tcPr>
            <w:tcW w:w="7083" w:type="dxa"/>
          </w:tcPr>
          <w:p w14:paraId="50C7DC50" w14:textId="15DAAE20" w:rsidR="00AE44B3" w:rsidRPr="00C9667B" w:rsidRDefault="00AE44B3" w:rsidP="005C2F8F">
            <w:pPr>
              <w:pStyle w:val="Clause2Sub"/>
              <w:rPr>
                <w:rFonts w:cs="Arial"/>
                <w:sz w:val="22"/>
                <w:szCs w:val="22"/>
              </w:rPr>
            </w:pPr>
            <w:r w:rsidRPr="00C9667B">
              <w:rPr>
                <w:rFonts w:cs="Arial"/>
                <w:sz w:val="22"/>
                <w:szCs w:val="22"/>
              </w:rPr>
              <w:t>Is MFA required for employees and contractors to log in to production systems employed?</w:t>
            </w:r>
          </w:p>
        </w:tc>
        <w:tc>
          <w:tcPr>
            <w:tcW w:w="4678" w:type="dxa"/>
          </w:tcPr>
          <w:p w14:paraId="3F84FE4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C1BF0BD" w14:textId="77777777" w:rsidR="00AE44B3" w:rsidRPr="00C9667B" w:rsidRDefault="00AE44B3" w:rsidP="00184F49">
            <w:pPr>
              <w:rPr>
                <w:rFonts w:cs="Arial"/>
                <w:b/>
                <w:bCs/>
                <w:sz w:val="22"/>
                <w:szCs w:val="22"/>
              </w:rPr>
            </w:pPr>
          </w:p>
        </w:tc>
      </w:tr>
      <w:tr w:rsidR="00AE44B3" w:rsidRPr="00C9667B" w14:paraId="7372A00C" w14:textId="77777777" w:rsidTr="00211ED6">
        <w:tc>
          <w:tcPr>
            <w:tcW w:w="7083" w:type="dxa"/>
          </w:tcPr>
          <w:p w14:paraId="2882C340" w14:textId="7936FCBB" w:rsidR="00AE44B3" w:rsidRPr="00C9667B" w:rsidRDefault="00AE44B3" w:rsidP="005C2F8F">
            <w:pPr>
              <w:pStyle w:val="Clause2Sub"/>
              <w:rPr>
                <w:rFonts w:cs="Arial"/>
                <w:sz w:val="22"/>
                <w:szCs w:val="22"/>
              </w:rPr>
            </w:pPr>
            <w:r w:rsidRPr="00C9667B">
              <w:rPr>
                <w:rFonts w:cs="Arial"/>
                <w:sz w:val="22"/>
                <w:szCs w:val="22"/>
              </w:rPr>
              <w:t>Is segregation of duties employed between developers and operation team?</w:t>
            </w:r>
          </w:p>
        </w:tc>
        <w:tc>
          <w:tcPr>
            <w:tcW w:w="4678" w:type="dxa"/>
          </w:tcPr>
          <w:p w14:paraId="1A2FA81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31505FA9" w14:textId="77777777" w:rsidR="00AE44B3" w:rsidRPr="00C9667B" w:rsidRDefault="00AE44B3" w:rsidP="00184F49">
            <w:pPr>
              <w:rPr>
                <w:rFonts w:cs="Arial"/>
                <w:b/>
                <w:bCs/>
                <w:sz w:val="22"/>
                <w:szCs w:val="22"/>
              </w:rPr>
            </w:pPr>
          </w:p>
        </w:tc>
      </w:tr>
      <w:tr w:rsidR="00AE44B3" w:rsidRPr="00C9667B" w14:paraId="6D0D593D" w14:textId="77777777" w:rsidTr="00211ED6">
        <w:tc>
          <w:tcPr>
            <w:tcW w:w="7083" w:type="dxa"/>
          </w:tcPr>
          <w:p w14:paraId="0F72DB68" w14:textId="183B2243" w:rsidR="00AE44B3" w:rsidRPr="00C9667B" w:rsidRDefault="00AE44B3" w:rsidP="005C2F8F">
            <w:pPr>
              <w:pStyle w:val="Clause2Sub"/>
              <w:rPr>
                <w:rFonts w:cs="Arial"/>
                <w:sz w:val="22"/>
                <w:szCs w:val="22"/>
              </w:rPr>
            </w:pPr>
            <w:r w:rsidRPr="00C9667B">
              <w:rPr>
                <w:rFonts w:cs="Arial"/>
                <w:sz w:val="22"/>
                <w:szCs w:val="22"/>
              </w:rPr>
              <w:t>Are full-time employees and contractors regularly screened?</w:t>
            </w:r>
          </w:p>
        </w:tc>
        <w:tc>
          <w:tcPr>
            <w:tcW w:w="4678" w:type="dxa"/>
          </w:tcPr>
          <w:p w14:paraId="7A2FA0B6"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10356FC4" w14:textId="77777777" w:rsidR="00AE44B3" w:rsidRPr="00C9667B" w:rsidRDefault="00AE44B3" w:rsidP="00184F49">
            <w:pPr>
              <w:rPr>
                <w:rFonts w:cs="Arial"/>
                <w:b/>
                <w:bCs/>
                <w:sz w:val="22"/>
                <w:szCs w:val="22"/>
              </w:rPr>
            </w:pPr>
          </w:p>
        </w:tc>
      </w:tr>
      <w:tr w:rsidR="00211ED6" w:rsidRPr="00C9667B" w14:paraId="1A942EA5" w14:textId="77777777" w:rsidTr="00211ED6">
        <w:tc>
          <w:tcPr>
            <w:tcW w:w="7083" w:type="dxa"/>
            <w:tcBorders>
              <w:right w:val="nil"/>
            </w:tcBorders>
            <w:shd w:val="clear" w:color="auto" w:fill="BFBFBF" w:themeFill="background1" w:themeFillShade="BF"/>
          </w:tcPr>
          <w:p w14:paraId="509C78D6" w14:textId="77777777" w:rsidR="00211ED6" w:rsidRPr="00C9667B" w:rsidRDefault="00211ED6" w:rsidP="00211ED6">
            <w:pPr>
              <w:pStyle w:val="Clause1Head"/>
              <w:tabs>
                <w:tab w:val="left" w:pos="7797"/>
              </w:tabs>
              <w:ind w:right="115" w:hanging="578"/>
              <w:rPr>
                <w:rFonts w:cs="Arial"/>
                <w:bCs/>
                <w:sz w:val="22"/>
                <w:szCs w:val="22"/>
              </w:rPr>
            </w:pPr>
            <w:r w:rsidRPr="00C9667B">
              <w:rPr>
                <w:rFonts w:cs="Arial"/>
                <w:bCs/>
                <w:sz w:val="22"/>
                <w:szCs w:val="22"/>
              </w:rPr>
              <w:t xml:space="preserve"> </w:t>
            </w:r>
            <w:r w:rsidRPr="00C9667B">
              <w:rPr>
                <w:rFonts w:cs="Arial"/>
                <w:bCs/>
                <w:sz w:val="22"/>
                <w:szCs w:val="22"/>
                <w:bdr w:val="single" w:sz="4" w:space="0" w:color="auto"/>
              </w:rPr>
              <w:t>Policies</w:t>
            </w:r>
            <w:r w:rsidRPr="00C9667B">
              <w:rPr>
                <w:rFonts w:cs="Arial"/>
                <w:bCs/>
                <w:sz w:val="22"/>
                <w:szCs w:val="22"/>
              </w:rPr>
              <w:t xml:space="preserve"> and Standards</w:t>
            </w:r>
          </w:p>
        </w:tc>
        <w:tc>
          <w:tcPr>
            <w:tcW w:w="4678" w:type="dxa"/>
            <w:tcBorders>
              <w:right w:val="nil"/>
            </w:tcBorders>
            <w:shd w:val="clear" w:color="auto" w:fill="BFBFBF" w:themeFill="background1" w:themeFillShade="BF"/>
          </w:tcPr>
          <w:p w14:paraId="1DD477F8" w14:textId="00AC1B9C" w:rsidR="00211ED6" w:rsidRPr="00C9667B" w:rsidRDefault="00211ED6" w:rsidP="00211ED6">
            <w:pPr>
              <w:pStyle w:val="Clause1Head"/>
              <w:numPr>
                <w:ilvl w:val="0"/>
                <w:numId w:val="0"/>
              </w:numPr>
              <w:tabs>
                <w:tab w:val="left" w:pos="7797"/>
              </w:tabs>
              <w:ind w:left="720" w:right="115"/>
              <w:rPr>
                <w:rFonts w:cs="Arial"/>
                <w:bCs/>
                <w:sz w:val="22"/>
                <w:szCs w:val="22"/>
              </w:rPr>
            </w:pPr>
            <w:r w:rsidRPr="00C9667B">
              <w:rPr>
                <w:rFonts w:cs="Arial"/>
                <w:bCs/>
                <w:sz w:val="22"/>
                <w:szCs w:val="22"/>
              </w:rPr>
              <w:t>YES/NO/N/A</w:t>
            </w:r>
          </w:p>
        </w:tc>
        <w:tc>
          <w:tcPr>
            <w:tcW w:w="3827" w:type="dxa"/>
            <w:tcBorders>
              <w:right w:val="single" w:sz="4" w:space="0" w:color="auto"/>
            </w:tcBorders>
            <w:shd w:val="clear" w:color="auto" w:fill="BFBFBF" w:themeFill="background1" w:themeFillShade="BF"/>
          </w:tcPr>
          <w:p w14:paraId="34256B5A" w14:textId="65ABEDC9" w:rsidR="00211ED6" w:rsidRPr="00C9667B" w:rsidRDefault="00211ED6" w:rsidP="00211ED6">
            <w:pPr>
              <w:pStyle w:val="Clause1Head"/>
              <w:numPr>
                <w:ilvl w:val="0"/>
                <w:numId w:val="0"/>
              </w:numPr>
              <w:tabs>
                <w:tab w:val="left" w:pos="7797"/>
              </w:tabs>
              <w:ind w:left="720" w:right="115"/>
              <w:rPr>
                <w:rFonts w:cs="Arial"/>
                <w:bCs/>
                <w:sz w:val="22"/>
                <w:szCs w:val="22"/>
              </w:rPr>
            </w:pPr>
            <w:r w:rsidRPr="00C9667B">
              <w:rPr>
                <w:rFonts w:cs="Arial"/>
                <w:bCs/>
                <w:sz w:val="22"/>
                <w:szCs w:val="22"/>
              </w:rPr>
              <w:t>SUPPLIER EXPLANATION</w:t>
            </w:r>
          </w:p>
        </w:tc>
      </w:tr>
      <w:tr w:rsidR="00AE44B3" w:rsidRPr="00C9667B" w14:paraId="7F222735" w14:textId="77777777" w:rsidTr="00211ED6">
        <w:tc>
          <w:tcPr>
            <w:tcW w:w="7083" w:type="dxa"/>
          </w:tcPr>
          <w:p w14:paraId="70838FE0" w14:textId="0B122A35" w:rsidR="00AE44B3" w:rsidRPr="00C9667B" w:rsidRDefault="00AE44B3" w:rsidP="005C2F8F">
            <w:pPr>
              <w:pStyle w:val="Clause2Sub"/>
              <w:rPr>
                <w:rFonts w:cs="Arial"/>
                <w:sz w:val="22"/>
                <w:szCs w:val="22"/>
              </w:rPr>
            </w:pPr>
            <w:r w:rsidRPr="00C9667B">
              <w:rPr>
                <w:rFonts w:cs="Arial"/>
                <w:sz w:val="22"/>
                <w:szCs w:val="22"/>
              </w:rPr>
              <w:t>Do you have a dedicated information security team?</w:t>
            </w:r>
          </w:p>
        </w:tc>
        <w:tc>
          <w:tcPr>
            <w:tcW w:w="4678" w:type="dxa"/>
          </w:tcPr>
          <w:p w14:paraId="0CC57B47"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F16F783" w14:textId="77777777" w:rsidR="00AE44B3" w:rsidRPr="00C9667B" w:rsidRDefault="00AE44B3" w:rsidP="00F371CF">
            <w:pPr>
              <w:pStyle w:val="ListParagraph"/>
              <w:ind w:left="792"/>
              <w:rPr>
                <w:rFonts w:cs="Arial"/>
                <w:sz w:val="22"/>
                <w:szCs w:val="22"/>
              </w:rPr>
            </w:pPr>
          </w:p>
        </w:tc>
      </w:tr>
      <w:tr w:rsidR="00AE44B3" w:rsidRPr="00C9667B" w14:paraId="2D1B8D7E" w14:textId="77777777" w:rsidTr="00211ED6">
        <w:tc>
          <w:tcPr>
            <w:tcW w:w="7083" w:type="dxa"/>
          </w:tcPr>
          <w:p w14:paraId="5C4709E9" w14:textId="09A4233F" w:rsidR="00AE44B3" w:rsidRPr="00C9667B" w:rsidRDefault="00AE44B3" w:rsidP="005C2F8F">
            <w:pPr>
              <w:pStyle w:val="Clause2Sub"/>
              <w:rPr>
                <w:rFonts w:cs="Arial"/>
                <w:sz w:val="22"/>
                <w:szCs w:val="22"/>
              </w:rPr>
            </w:pPr>
            <w:r w:rsidRPr="00C9667B">
              <w:rPr>
                <w:rFonts w:cs="Arial"/>
                <w:sz w:val="22"/>
                <w:szCs w:val="22"/>
              </w:rPr>
              <w:t>Do you have a formal Information Security Program in place?</w:t>
            </w:r>
          </w:p>
        </w:tc>
        <w:tc>
          <w:tcPr>
            <w:tcW w:w="4678" w:type="dxa"/>
          </w:tcPr>
          <w:p w14:paraId="30E555BC"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916DCA5" w14:textId="77777777" w:rsidR="00AE44B3" w:rsidRPr="00C9667B" w:rsidRDefault="00AE44B3" w:rsidP="00184F49">
            <w:pPr>
              <w:rPr>
                <w:rFonts w:cs="Arial"/>
                <w:b/>
                <w:bCs/>
                <w:sz w:val="22"/>
                <w:szCs w:val="22"/>
              </w:rPr>
            </w:pPr>
          </w:p>
        </w:tc>
      </w:tr>
      <w:tr w:rsidR="00AE44B3" w:rsidRPr="00C9667B" w14:paraId="34B1F50A" w14:textId="77777777" w:rsidTr="00211ED6">
        <w:tc>
          <w:tcPr>
            <w:tcW w:w="7083" w:type="dxa"/>
          </w:tcPr>
          <w:p w14:paraId="150FF5AA" w14:textId="27B0A99B" w:rsidR="00AE44B3" w:rsidRPr="00C9667B" w:rsidRDefault="00AE44B3" w:rsidP="005C2F8F">
            <w:pPr>
              <w:pStyle w:val="Clause2Sub"/>
              <w:rPr>
                <w:rFonts w:cs="Arial"/>
                <w:sz w:val="22"/>
                <w:szCs w:val="22"/>
              </w:rPr>
            </w:pPr>
            <w:r w:rsidRPr="00C9667B">
              <w:rPr>
                <w:rFonts w:cs="Arial"/>
                <w:sz w:val="22"/>
                <w:szCs w:val="22"/>
              </w:rPr>
              <w:t xml:space="preserve">Do your information security and privacy policies align with industry standards (ISO-27001/17/18, NIST Cyber Security Framework, ISO-22307, </w:t>
            </w:r>
            <w:proofErr w:type="spellStart"/>
            <w:r w:rsidRPr="00C9667B">
              <w:rPr>
                <w:rFonts w:cs="Arial"/>
                <w:sz w:val="22"/>
                <w:szCs w:val="22"/>
              </w:rPr>
              <w:t>CoBIT</w:t>
            </w:r>
            <w:proofErr w:type="spellEnd"/>
            <w:r w:rsidRPr="00C9667B">
              <w:rPr>
                <w:rFonts w:cs="Arial"/>
                <w:sz w:val="22"/>
                <w:szCs w:val="22"/>
              </w:rPr>
              <w:t>, etc.)?</w:t>
            </w:r>
          </w:p>
        </w:tc>
        <w:tc>
          <w:tcPr>
            <w:tcW w:w="4678" w:type="dxa"/>
          </w:tcPr>
          <w:p w14:paraId="40F04F9D"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5E2B0D81" w14:textId="77777777" w:rsidR="00AE44B3" w:rsidRPr="00C9667B" w:rsidRDefault="00AE44B3" w:rsidP="00184F49">
            <w:pPr>
              <w:rPr>
                <w:rFonts w:cs="Arial"/>
                <w:b/>
                <w:bCs/>
                <w:sz w:val="22"/>
                <w:szCs w:val="22"/>
              </w:rPr>
            </w:pPr>
          </w:p>
        </w:tc>
      </w:tr>
      <w:tr w:rsidR="00AE44B3" w:rsidRPr="00C9667B" w14:paraId="5921F2B4" w14:textId="77777777" w:rsidTr="00211ED6">
        <w:tc>
          <w:tcPr>
            <w:tcW w:w="7083" w:type="dxa"/>
          </w:tcPr>
          <w:p w14:paraId="42668451" w14:textId="24940E53" w:rsidR="00AE44B3" w:rsidRPr="00C9667B" w:rsidRDefault="00AE44B3" w:rsidP="005C2F8F">
            <w:pPr>
              <w:pStyle w:val="Clause2Sub"/>
              <w:rPr>
                <w:rFonts w:cs="Arial"/>
                <w:sz w:val="22"/>
                <w:szCs w:val="22"/>
              </w:rPr>
            </w:pPr>
            <w:r w:rsidRPr="00C9667B">
              <w:rPr>
                <w:rFonts w:cs="Arial"/>
                <w:sz w:val="22"/>
                <w:szCs w:val="22"/>
              </w:rPr>
              <w:t xml:space="preserve"> How do you test the security of your network</w:t>
            </w:r>
            <w:bookmarkStart w:id="36" w:name="_Int_vBzIAiLs"/>
            <w:r w:rsidRPr="00C9667B">
              <w:rPr>
                <w:rFonts w:cs="Arial"/>
                <w:sz w:val="22"/>
                <w:szCs w:val="22"/>
              </w:rPr>
              <w:t xml:space="preserve">?  </w:t>
            </w:r>
            <w:bookmarkEnd w:id="36"/>
            <w:r w:rsidRPr="00C9667B">
              <w:rPr>
                <w:rFonts w:cs="Arial"/>
                <w:sz w:val="22"/>
                <w:szCs w:val="22"/>
              </w:rPr>
              <w:t>Internal, third parties or both?</w:t>
            </w:r>
          </w:p>
        </w:tc>
        <w:tc>
          <w:tcPr>
            <w:tcW w:w="4678" w:type="dxa"/>
          </w:tcPr>
          <w:p w14:paraId="779924A3"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491F8444" w14:textId="77777777" w:rsidR="00AE44B3" w:rsidRPr="00C9667B" w:rsidRDefault="00AE44B3" w:rsidP="00184F49">
            <w:pPr>
              <w:rPr>
                <w:rFonts w:cs="Arial"/>
                <w:b/>
                <w:bCs/>
                <w:sz w:val="22"/>
                <w:szCs w:val="22"/>
              </w:rPr>
            </w:pPr>
          </w:p>
        </w:tc>
      </w:tr>
      <w:tr w:rsidR="00AE44B3" w:rsidRPr="00C9667B" w14:paraId="777F8464" w14:textId="77777777" w:rsidTr="00211ED6">
        <w:tc>
          <w:tcPr>
            <w:tcW w:w="7083" w:type="dxa"/>
          </w:tcPr>
          <w:p w14:paraId="66EB0F32" w14:textId="01666481" w:rsidR="00AE44B3" w:rsidRPr="00C9667B" w:rsidRDefault="00AE44B3" w:rsidP="005C2F8F">
            <w:pPr>
              <w:pStyle w:val="Clause2Sub"/>
              <w:rPr>
                <w:rFonts w:cs="Arial"/>
                <w:sz w:val="22"/>
                <w:szCs w:val="22"/>
              </w:rPr>
            </w:pPr>
            <w:r w:rsidRPr="00C9667B">
              <w:rPr>
                <w:rFonts w:cs="Arial"/>
                <w:sz w:val="22"/>
                <w:szCs w:val="22"/>
              </w:rPr>
              <w:lastRenderedPageBreak/>
              <w:t>Please summarise your network vulnerability management processes and procedures?</w:t>
            </w:r>
          </w:p>
        </w:tc>
        <w:tc>
          <w:tcPr>
            <w:tcW w:w="4678" w:type="dxa"/>
          </w:tcPr>
          <w:p w14:paraId="0272DC66"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B7DE324" w14:textId="77777777" w:rsidR="00AE44B3" w:rsidRPr="00C9667B" w:rsidRDefault="00AE44B3" w:rsidP="00184F49">
            <w:pPr>
              <w:rPr>
                <w:rFonts w:cs="Arial"/>
                <w:b/>
                <w:bCs/>
                <w:sz w:val="22"/>
                <w:szCs w:val="22"/>
              </w:rPr>
            </w:pPr>
          </w:p>
        </w:tc>
      </w:tr>
      <w:tr w:rsidR="00AE44B3" w:rsidRPr="00C9667B" w14:paraId="3E8FC9FD" w14:textId="77777777" w:rsidTr="00211ED6">
        <w:tc>
          <w:tcPr>
            <w:tcW w:w="7083" w:type="dxa"/>
          </w:tcPr>
          <w:p w14:paraId="7206D685" w14:textId="2D37A102" w:rsidR="00AE44B3" w:rsidRPr="00C9667B" w:rsidRDefault="00AE44B3" w:rsidP="005C2F8F">
            <w:pPr>
              <w:pStyle w:val="Clause2Sub"/>
              <w:rPr>
                <w:rFonts w:cs="Arial"/>
                <w:sz w:val="22"/>
                <w:szCs w:val="22"/>
              </w:rPr>
            </w:pPr>
            <w:r w:rsidRPr="00C9667B">
              <w:rPr>
                <w:rFonts w:cs="Arial"/>
                <w:sz w:val="22"/>
                <w:szCs w:val="22"/>
              </w:rPr>
              <w:t>Please summarise your application vulnerability management processes and procedures?</w:t>
            </w:r>
          </w:p>
        </w:tc>
        <w:tc>
          <w:tcPr>
            <w:tcW w:w="4678" w:type="dxa"/>
          </w:tcPr>
          <w:p w14:paraId="131E263A"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06AD39D1" w14:textId="77777777" w:rsidR="00AE44B3" w:rsidRPr="00C9667B" w:rsidRDefault="00AE44B3" w:rsidP="00184F49">
            <w:pPr>
              <w:rPr>
                <w:rFonts w:cs="Arial"/>
                <w:b/>
                <w:bCs/>
                <w:sz w:val="22"/>
                <w:szCs w:val="22"/>
              </w:rPr>
            </w:pPr>
          </w:p>
        </w:tc>
      </w:tr>
      <w:tr w:rsidR="00AE44B3" w:rsidRPr="00C9667B" w14:paraId="016786FB" w14:textId="77777777" w:rsidTr="00211ED6">
        <w:tc>
          <w:tcPr>
            <w:tcW w:w="7083" w:type="dxa"/>
          </w:tcPr>
          <w:p w14:paraId="2D44B831" w14:textId="2FD8D8B9" w:rsidR="00AE44B3" w:rsidRPr="00C9667B" w:rsidRDefault="00AE44B3" w:rsidP="005C2F8F">
            <w:pPr>
              <w:pStyle w:val="Clause2Sub"/>
              <w:rPr>
                <w:rFonts w:cs="Arial"/>
                <w:sz w:val="22"/>
                <w:szCs w:val="22"/>
              </w:rPr>
            </w:pPr>
            <w:r w:rsidRPr="00C9667B">
              <w:rPr>
                <w:rFonts w:cs="Arial"/>
                <w:sz w:val="22"/>
                <w:szCs w:val="22"/>
              </w:rPr>
              <w:t>How do you regularly evaluate patches and updates for systems used as part of the service?</w:t>
            </w:r>
          </w:p>
        </w:tc>
        <w:tc>
          <w:tcPr>
            <w:tcW w:w="4678" w:type="dxa"/>
          </w:tcPr>
          <w:p w14:paraId="7D8281C9"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12B9EA8B" w14:textId="77777777" w:rsidR="00AE44B3" w:rsidRPr="00C9667B" w:rsidRDefault="00AE44B3" w:rsidP="00184F49">
            <w:pPr>
              <w:rPr>
                <w:rFonts w:cs="Arial"/>
                <w:b/>
                <w:bCs/>
                <w:sz w:val="22"/>
                <w:szCs w:val="22"/>
              </w:rPr>
            </w:pPr>
          </w:p>
        </w:tc>
      </w:tr>
      <w:tr w:rsidR="00AE44B3" w:rsidRPr="00C9667B" w14:paraId="28721531" w14:textId="77777777" w:rsidTr="00211ED6">
        <w:tc>
          <w:tcPr>
            <w:tcW w:w="7083" w:type="dxa"/>
          </w:tcPr>
          <w:p w14:paraId="7BB1EC4C" w14:textId="7676527C" w:rsidR="00AE44B3" w:rsidRPr="00C9667B" w:rsidRDefault="00AE44B3" w:rsidP="005C2F8F">
            <w:pPr>
              <w:pStyle w:val="Clause2Sub"/>
              <w:rPr>
                <w:rFonts w:cs="Arial"/>
                <w:sz w:val="22"/>
                <w:szCs w:val="22"/>
              </w:rPr>
            </w:pPr>
            <w:r w:rsidRPr="00C9667B">
              <w:rPr>
                <w:rFonts w:cs="Arial"/>
                <w:sz w:val="22"/>
                <w:szCs w:val="22"/>
              </w:rPr>
              <w:t>Are patches and application updates tested on development environment prior being deployed to production environment?</w:t>
            </w:r>
          </w:p>
        </w:tc>
        <w:tc>
          <w:tcPr>
            <w:tcW w:w="4678" w:type="dxa"/>
          </w:tcPr>
          <w:p w14:paraId="214BF8F8"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7A9B0740" w14:textId="77777777" w:rsidR="00AE44B3" w:rsidRPr="00C9667B" w:rsidRDefault="00AE44B3" w:rsidP="00184F49">
            <w:pPr>
              <w:rPr>
                <w:rFonts w:cs="Arial"/>
                <w:b/>
                <w:bCs/>
                <w:sz w:val="22"/>
                <w:szCs w:val="22"/>
              </w:rPr>
            </w:pPr>
          </w:p>
        </w:tc>
      </w:tr>
      <w:tr w:rsidR="00AE44B3" w:rsidRPr="00C9667B" w14:paraId="7DB876B1" w14:textId="77777777" w:rsidTr="00211ED6">
        <w:tc>
          <w:tcPr>
            <w:tcW w:w="7083" w:type="dxa"/>
          </w:tcPr>
          <w:p w14:paraId="3BA3C4DB" w14:textId="511B3F8E" w:rsidR="00AE44B3" w:rsidRPr="00C9667B" w:rsidRDefault="00AE44B3" w:rsidP="005C2F8F">
            <w:pPr>
              <w:pStyle w:val="Clause2Sub"/>
              <w:rPr>
                <w:rFonts w:cs="Arial"/>
                <w:sz w:val="22"/>
                <w:szCs w:val="22"/>
              </w:rPr>
            </w:pPr>
            <w:r w:rsidRPr="00C9667B">
              <w:rPr>
                <w:rFonts w:cs="Arial"/>
                <w:sz w:val="22"/>
                <w:szCs w:val="22"/>
              </w:rPr>
              <w:t>Do you have operational breach detection system, deception solutions and/or anomaly detection with alerting?</w:t>
            </w:r>
          </w:p>
        </w:tc>
        <w:tc>
          <w:tcPr>
            <w:tcW w:w="4678" w:type="dxa"/>
          </w:tcPr>
          <w:p w14:paraId="35B7E7C2"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6B42D37E" w14:textId="77777777" w:rsidR="00AE44B3" w:rsidRPr="00C9667B" w:rsidRDefault="00AE44B3" w:rsidP="00184F49">
            <w:pPr>
              <w:rPr>
                <w:rFonts w:cs="Arial"/>
                <w:b/>
                <w:bCs/>
                <w:sz w:val="22"/>
                <w:szCs w:val="22"/>
              </w:rPr>
            </w:pPr>
          </w:p>
        </w:tc>
      </w:tr>
      <w:tr w:rsidR="00AE44B3" w:rsidRPr="00C9667B" w14:paraId="622BBED9" w14:textId="77777777" w:rsidTr="00211ED6">
        <w:tc>
          <w:tcPr>
            <w:tcW w:w="7083" w:type="dxa"/>
          </w:tcPr>
          <w:p w14:paraId="28AE5020" w14:textId="2DA40594" w:rsidR="00AE44B3" w:rsidRPr="00C9667B" w:rsidRDefault="00AE44B3" w:rsidP="005C2F8F">
            <w:pPr>
              <w:pStyle w:val="Clause2Sub"/>
              <w:rPr>
                <w:rFonts w:cs="Arial"/>
                <w:sz w:val="22"/>
                <w:szCs w:val="22"/>
              </w:rPr>
            </w:pPr>
            <w:r w:rsidRPr="00C9667B">
              <w:rPr>
                <w:rFonts w:cs="Arial"/>
                <w:sz w:val="22"/>
                <w:szCs w:val="22"/>
              </w:rPr>
              <w:t>Do you have a network packet inspection tool?</w:t>
            </w:r>
          </w:p>
        </w:tc>
        <w:tc>
          <w:tcPr>
            <w:tcW w:w="4678" w:type="dxa"/>
          </w:tcPr>
          <w:p w14:paraId="5D6610C5"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F9E2CDC" w14:textId="77777777" w:rsidR="00AE44B3" w:rsidRPr="00C9667B" w:rsidRDefault="00AE44B3" w:rsidP="00184F49">
            <w:pPr>
              <w:rPr>
                <w:rFonts w:cs="Arial"/>
                <w:b/>
                <w:bCs/>
                <w:sz w:val="22"/>
                <w:szCs w:val="22"/>
              </w:rPr>
            </w:pPr>
          </w:p>
        </w:tc>
      </w:tr>
      <w:tr w:rsidR="00AE44B3" w:rsidRPr="00C9667B" w14:paraId="0110A428" w14:textId="77777777" w:rsidTr="00211ED6">
        <w:tc>
          <w:tcPr>
            <w:tcW w:w="7083" w:type="dxa"/>
            <w:tcBorders>
              <w:bottom w:val="single" w:sz="4" w:space="0" w:color="auto"/>
            </w:tcBorders>
          </w:tcPr>
          <w:p w14:paraId="43457D3F" w14:textId="3839084A" w:rsidR="00AE44B3" w:rsidRPr="00C9667B" w:rsidRDefault="00AE44B3" w:rsidP="00AC2F52">
            <w:pPr>
              <w:pStyle w:val="Clause2Sub"/>
              <w:rPr>
                <w:rFonts w:cs="Arial"/>
                <w:sz w:val="22"/>
                <w:szCs w:val="22"/>
              </w:rPr>
            </w:pPr>
            <w:r w:rsidRPr="00C9667B">
              <w:rPr>
                <w:rFonts w:cs="Arial"/>
                <w:sz w:val="22"/>
                <w:szCs w:val="22"/>
              </w:rPr>
              <w:t>Is intrusion detection system (IPS) tool deployed?</w:t>
            </w:r>
          </w:p>
        </w:tc>
        <w:tc>
          <w:tcPr>
            <w:tcW w:w="4678" w:type="dxa"/>
            <w:tcBorders>
              <w:bottom w:val="single" w:sz="4" w:space="0" w:color="auto"/>
            </w:tcBorders>
          </w:tcPr>
          <w:p w14:paraId="252F400F" w14:textId="77777777" w:rsidR="00AE44B3" w:rsidRPr="00C9667B" w:rsidRDefault="00AE44B3"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20B95578" w14:textId="77777777" w:rsidR="00AE44B3" w:rsidRPr="00C9667B" w:rsidRDefault="00AE44B3" w:rsidP="00184F49">
            <w:pPr>
              <w:rPr>
                <w:rFonts w:cs="Arial"/>
                <w:b/>
                <w:bCs/>
                <w:sz w:val="22"/>
                <w:szCs w:val="22"/>
              </w:rPr>
            </w:pPr>
          </w:p>
        </w:tc>
      </w:tr>
      <w:tr w:rsidR="00211ED6" w:rsidRPr="00C9667B" w14:paraId="2F57CFB5" w14:textId="77777777" w:rsidTr="00211ED6">
        <w:tc>
          <w:tcPr>
            <w:tcW w:w="7083" w:type="dxa"/>
            <w:tcBorders>
              <w:right w:val="single" w:sz="4" w:space="0" w:color="auto"/>
            </w:tcBorders>
            <w:shd w:val="clear" w:color="auto" w:fill="BFBFBF" w:themeFill="background1" w:themeFillShade="BF"/>
          </w:tcPr>
          <w:p w14:paraId="77816991"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Reactive Security</w:t>
            </w:r>
          </w:p>
        </w:tc>
        <w:tc>
          <w:tcPr>
            <w:tcW w:w="4678" w:type="dxa"/>
            <w:tcBorders>
              <w:right w:val="single" w:sz="4" w:space="0" w:color="auto"/>
            </w:tcBorders>
            <w:shd w:val="clear" w:color="auto" w:fill="BFBFBF" w:themeFill="background1" w:themeFillShade="BF"/>
          </w:tcPr>
          <w:p w14:paraId="3ABBCAE6" w14:textId="637912DE"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7676318C" w14:textId="36D5AE1C"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AE44B3" w:rsidRPr="00C9667B" w14:paraId="2895CDB7" w14:textId="77777777" w:rsidTr="00211ED6">
        <w:tc>
          <w:tcPr>
            <w:tcW w:w="7083" w:type="dxa"/>
          </w:tcPr>
          <w:p w14:paraId="2E71A410" w14:textId="7A8BA158" w:rsidR="00AE44B3" w:rsidRPr="00C9667B" w:rsidRDefault="00AE44B3" w:rsidP="00AC2F52">
            <w:pPr>
              <w:pStyle w:val="Clause2Sub"/>
              <w:rPr>
                <w:rFonts w:cs="Arial"/>
                <w:sz w:val="22"/>
                <w:szCs w:val="22"/>
              </w:rPr>
            </w:pPr>
            <w:r w:rsidRPr="00C9667B">
              <w:rPr>
                <w:rFonts w:cs="Arial"/>
                <w:sz w:val="22"/>
                <w:szCs w:val="22"/>
              </w:rPr>
              <w:t>How do you log and alert on relevant security events? This includes the network and application layer.</w:t>
            </w:r>
          </w:p>
        </w:tc>
        <w:tc>
          <w:tcPr>
            <w:tcW w:w="4678" w:type="dxa"/>
          </w:tcPr>
          <w:p w14:paraId="6A1E58F2" w14:textId="77777777" w:rsidR="00AE44B3" w:rsidRPr="00C9667B" w:rsidRDefault="00AE44B3" w:rsidP="00F371CF">
            <w:pPr>
              <w:pStyle w:val="ListParagraph"/>
              <w:ind w:left="792"/>
              <w:rPr>
                <w:rFonts w:cs="Arial"/>
                <w:sz w:val="22"/>
                <w:szCs w:val="22"/>
              </w:rPr>
            </w:pPr>
          </w:p>
        </w:tc>
        <w:tc>
          <w:tcPr>
            <w:tcW w:w="3827" w:type="dxa"/>
            <w:tcBorders>
              <w:right w:val="single" w:sz="4" w:space="0" w:color="auto"/>
            </w:tcBorders>
          </w:tcPr>
          <w:p w14:paraId="29471FA5" w14:textId="77777777" w:rsidR="00AE44B3" w:rsidRPr="00C9667B" w:rsidRDefault="00AE44B3" w:rsidP="00184F49">
            <w:pPr>
              <w:rPr>
                <w:rFonts w:cs="Arial"/>
                <w:b/>
                <w:bCs/>
                <w:sz w:val="22"/>
                <w:szCs w:val="22"/>
              </w:rPr>
            </w:pPr>
          </w:p>
        </w:tc>
      </w:tr>
      <w:tr w:rsidR="00E81FD6" w:rsidRPr="00C9667B" w14:paraId="263FD924" w14:textId="77777777" w:rsidTr="00211ED6">
        <w:tc>
          <w:tcPr>
            <w:tcW w:w="7083" w:type="dxa"/>
          </w:tcPr>
          <w:p w14:paraId="40FD86DE" w14:textId="29CD461B" w:rsidR="00E81FD6" w:rsidRPr="00C9667B" w:rsidRDefault="00E81FD6" w:rsidP="00AC2F52">
            <w:pPr>
              <w:pStyle w:val="Clause2Sub"/>
              <w:rPr>
                <w:rFonts w:cs="Arial"/>
                <w:sz w:val="22"/>
                <w:szCs w:val="22"/>
              </w:rPr>
            </w:pPr>
            <w:r w:rsidRPr="00C9667B">
              <w:rPr>
                <w:rFonts w:cs="Arial"/>
                <w:sz w:val="22"/>
                <w:szCs w:val="22"/>
              </w:rPr>
              <w:t xml:space="preserve">How will you authenticate Eskom users: If passwords are used, describe password complexity requirements, and how passwords are protected. If SSO is supported, </w:t>
            </w:r>
            <w:r w:rsidRPr="00C9667B">
              <w:rPr>
                <w:rFonts w:cs="Arial"/>
                <w:sz w:val="22"/>
                <w:szCs w:val="22"/>
              </w:rPr>
              <w:lastRenderedPageBreak/>
              <w:t>please describe the available options. If different service tiers are available, please describe.</w:t>
            </w:r>
          </w:p>
        </w:tc>
        <w:tc>
          <w:tcPr>
            <w:tcW w:w="4678" w:type="dxa"/>
          </w:tcPr>
          <w:p w14:paraId="00B5448F" w14:textId="77777777" w:rsidR="00E81FD6" w:rsidRPr="00C9667B" w:rsidRDefault="00E81FD6" w:rsidP="00F371CF">
            <w:pPr>
              <w:pStyle w:val="ListParagraph"/>
              <w:ind w:left="792"/>
              <w:rPr>
                <w:rFonts w:cs="Arial"/>
                <w:sz w:val="22"/>
                <w:szCs w:val="22"/>
              </w:rPr>
            </w:pPr>
          </w:p>
        </w:tc>
        <w:tc>
          <w:tcPr>
            <w:tcW w:w="3827" w:type="dxa"/>
            <w:tcBorders>
              <w:right w:val="single" w:sz="4" w:space="0" w:color="auto"/>
            </w:tcBorders>
          </w:tcPr>
          <w:p w14:paraId="4513DE31" w14:textId="77777777" w:rsidR="00E81FD6" w:rsidRPr="00C9667B" w:rsidRDefault="00E81FD6" w:rsidP="00184F49">
            <w:pPr>
              <w:rPr>
                <w:rFonts w:cs="Arial"/>
                <w:b/>
                <w:bCs/>
                <w:sz w:val="22"/>
                <w:szCs w:val="22"/>
              </w:rPr>
            </w:pPr>
          </w:p>
        </w:tc>
      </w:tr>
      <w:tr w:rsidR="00E81FD6" w:rsidRPr="00C9667B" w14:paraId="58F5CD33" w14:textId="77777777" w:rsidTr="00211ED6">
        <w:tc>
          <w:tcPr>
            <w:tcW w:w="7083" w:type="dxa"/>
          </w:tcPr>
          <w:p w14:paraId="7A7A0920" w14:textId="03CE9883" w:rsidR="00E81FD6" w:rsidRPr="00C9667B" w:rsidRDefault="00E81FD6" w:rsidP="00AC2F52">
            <w:pPr>
              <w:pStyle w:val="Clause2Sub"/>
              <w:rPr>
                <w:rFonts w:cs="Arial"/>
                <w:sz w:val="22"/>
                <w:szCs w:val="22"/>
              </w:rPr>
            </w:pPr>
            <w:r w:rsidRPr="00C9667B">
              <w:rPr>
                <w:rFonts w:cs="Arial"/>
                <w:sz w:val="22"/>
                <w:szCs w:val="22"/>
              </w:rPr>
              <w:t xml:space="preserve">Will you support Integration into Eskom existing identity providers (IdP’s) Microsoft (MS) on-premises active directory (AD), </w:t>
            </w:r>
            <w:proofErr w:type="spellStart"/>
            <w:r w:rsidRPr="00C9667B">
              <w:rPr>
                <w:rFonts w:cs="Arial"/>
                <w:sz w:val="22"/>
                <w:szCs w:val="22"/>
              </w:rPr>
              <w:t>Entra</w:t>
            </w:r>
            <w:proofErr w:type="spellEnd"/>
            <w:r w:rsidRPr="00C9667B">
              <w:rPr>
                <w:rFonts w:cs="Arial"/>
                <w:sz w:val="22"/>
                <w:szCs w:val="22"/>
              </w:rPr>
              <w:t xml:space="preserve"> ID, MS Identity (MDI)? Please provide options and standards used.</w:t>
            </w:r>
          </w:p>
        </w:tc>
        <w:tc>
          <w:tcPr>
            <w:tcW w:w="4678" w:type="dxa"/>
          </w:tcPr>
          <w:p w14:paraId="0C1C1F49"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2DE8D9BC" w14:textId="77777777" w:rsidR="00E81FD6" w:rsidRPr="00C9667B" w:rsidRDefault="00E81FD6" w:rsidP="00184F49">
            <w:pPr>
              <w:rPr>
                <w:rFonts w:cs="Arial"/>
                <w:b/>
                <w:bCs/>
                <w:sz w:val="22"/>
                <w:szCs w:val="22"/>
              </w:rPr>
            </w:pPr>
          </w:p>
        </w:tc>
      </w:tr>
      <w:tr w:rsidR="00E81FD6" w:rsidRPr="00C9667B" w14:paraId="0062EBD1" w14:textId="77777777" w:rsidTr="00211ED6">
        <w:tc>
          <w:tcPr>
            <w:tcW w:w="7083" w:type="dxa"/>
          </w:tcPr>
          <w:p w14:paraId="68CDF770" w14:textId="5D3F0EF1" w:rsidR="00E81FD6" w:rsidRPr="00C9667B" w:rsidRDefault="00E81FD6" w:rsidP="00AC2F52">
            <w:pPr>
              <w:pStyle w:val="Clause2Sub"/>
              <w:rPr>
                <w:rFonts w:cs="Arial"/>
                <w:sz w:val="22"/>
                <w:szCs w:val="22"/>
              </w:rPr>
            </w:pPr>
            <w:r w:rsidRPr="00C9667B">
              <w:rPr>
                <w:rFonts w:cs="Arial"/>
                <w:sz w:val="22"/>
                <w:szCs w:val="22"/>
              </w:rPr>
              <w:t>How will federation be done with existing Eskom identity store?</w:t>
            </w:r>
          </w:p>
        </w:tc>
        <w:tc>
          <w:tcPr>
            <w:tcW w:w="4678" w:type="dxa"/>
          </w:tcPr>
          <w:p w14:paraId="02949593"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193AD0A4" w14:textId="77777777" w:rsidR="00E81FD6" w:rsidRPr="00C9667B" w:rsidRDefault="00E81FD6" w:rsidP="00F371CF">
            <w:pPr>
              <w:pStyle w:val="ListParagraph"/>
              <w:ind w:left="792"/>
              <w:rPr>
                <w:rFonts w:cs="Arial"/>
                <w:sz w:val="22"/>
                <w:szCs w:val="22"/>
              </w:rPr>
            </w:pPr>
          </w:p>
        </w:tc>
      </w:tr>
      <w:tr w:rsidR="00E81FD6" w:rsidRPr="00C9667B" w14:paraId="74EDD53A" w14:textId="77777777" w:rsidTr="00211ED6">
        <w:tc>
          <w:tcPr>
            <w:tcW w:w="7083" w:type="dxa"/>
          </w:tcPr>
          <w:p w14:paraId="6DFD58EF" w14:textId="42AA46AA" w:rsidR="00E81FD6" w:rsidRPr="00C9667B" w:rsidRDefault="00E81FD6" w:rsidP="00AC2F52">
            <w:pPr>
              <w:pStyle w:val="Clause2Sub"/>
              <w:rPr>
                <w:rFonts w:cs="Arial"/>
                <w:sz w:val="22"/>
                <w:szCs w:val="22"/>
              </w:rPr>
            </w:pPr>
            <w:r w:rsidRPr="00C9667B">
              <w:rPr>
                <w:rFonts w:cs="Arial"/>
                <w:sz w:val="22"/>
                <w:szCs w:val="22"/>
              </w:rPr>
              <w:t>What admin activities will be required by Eskom?</w:t>
            </w:r>
          </w:p>
        </w:tc>
        <w:tc>
          <w:tcPr>
            <w:tcW w:w="4678" w:type="dxa"/>
          </w:tcPr>
          <w:p w14:paraId="48AC31EF"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110481A2" w14:textId="77777777" w:rsidR="00E81FD6" w:rsidRPr="00C9667B" w:rsidRDefault="00E81FD6" w:rsidP="00F371CF">
            <w:pPr>
              <w:pStyle w:val="ListParagraph"/>
              <w:ind w:left="792"/>
              <w:rPr>
                <w:rFonts w:cs="Arial"/>
                <w:sz w:val="22"/>
                <w:szCs w:val="22"/>
              </w:rPr>
            </w:pPr>
          </w:p>
        </w:tc>
      </w:tr>
      <w:tr w:rsidR="00E81FD6" w:rsidRPr="00C9667B" w14:paraId="12350C9D" w14:textId="77777777" w:rsidTr="00211ED6">
        <w:tc>
          <w:tcPr>
            <w:tcW w:w="7083" w:type="dxa"/>
          </w:tcPr>
          <w:p w14:paraId="631A06CF" w14:textId="4144F8CA" w:rsidR="00E81FD6" w:rsidRPr="00C9667B" w:rsidRDefault="00E81FD6" w:rsidP="00AC2F52">
            <w:pPr>
              <w:pStyle w:val="Clause2Sub"/>
              <w:rPr>
                <w:rFonts w:cs="Arial"/>
                <w:sz w:val="22"/>
                <w:szCs w:val="22"/>
              </w:rPr>
            </w:pPr>
            <w:r w:rsidRPr="00C9667B">
              <w:rPr>
                <w:rFonts w:cs="Arial"/>
                <w:sz w:val="22"/>
                <w:szCs w:val="22"/>
              </w:rPr>
              <w:t>What admin activities will be done by the Service Provider?</w:t>
            </w:r>
          </w:p>
        </w:tc>
        <w:tc>
          <w:tcPr>
            <w:tcW w:w="4678" w:type="dxa"/>
          </w:tcPr>
          <w:p w14:paraId="7CF50A4D"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F992BE0" w14:textId="77777777" w:rsidR="00E81FD6" w:rsidRPr="00C9667B" w:rsidRDefault="00E81FD6" w:rsidP="00F371CF">
            <w:pPr>
              <w:pStyle w:val="ListParagraph"/>
              <w:ind w:left="792"/>
              <w:rPr>
                <w:rFonts w:cs="Arial"/>
                <w:sz w:val="22"/>
                <w:szCs w:val="22"/>
              </w:rPr>
            </w:pPr>
          </w:p>
        </w:tc>
      </w:tr>
      <w:tr w:rsidR="00E81FD6" w:rsidRPr="00C9667B" w14:paraId="21212AEE" w14:textId="77777777" w:rsidTr="00211ED6">
        <w:tc>
          <w:tcPr>
            <w:tcW w:w="7083" w:type="dxa"/>
          </w:tcPr>
          <w:p w14:paraId="1831AD84" w14:textId="2E2015E6" w:rsidR="00E81FD6" w:rsidRPr="00C9667B" w:rsidRDefault="00E81FD6" w:rsidP="00AC2F52">
            <w:pPr>
              <w:pStyle w:val="Clause2Sub"/>
              <w:rPr>
                <w:rFonts w:cs="Arial"/>
                <w:sz w:val="22"/>
                <w:szCs w:val="22"/>
              </w:rPr>
            </w:pPr>
            <w:r w:rsidRPr="00C9667B">
              <w:rPr>
                <w:rFonts w:cs="Arial"/>
                <w:sz w:val="22"/>
                <w:szCs w:val="22"/>
              </w:rPr>
              <w:t>What level of tracking and auditing for administrator activities will be available and enabled?</w:t>
            </w:r>
          </w:p>
        </w:tc>
        <w:tc>
          <w:tcPr>
            <w:tcW w:w="4678" w:type="dxa"/>
          </w:tcPr>
          <w:p w14:paraId="0A106D2B"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3338B269" w14:textId="77777777" w:rsidR="00E81FD6" w:rsidRPr="00C9667B" w:rsidRDefault="00E81FD6" w:rsidP="00F371CF">
            <w:pPr>
              <w:pStyle w:val="ListParagraph"/>
              <w:ind w:left="792"/>
              <w:rPr>
                <w:rFonts w:cs="Arial"/>
                <w:sz w:val="22"/>
                <w:szCs w:val="22"/>
              </w:rPr>
            </w:pPr>
          </w:p>
        </w:tc>
      </w:tr>
      <w:tr w:rsidR="00E81FD6" w:rsidRPr="00C9667B" w14:paraId="7529E797" w14:textId="77777777" w:rsidTr="00211ED6">
        <w:tc>
          <w:tcPr>
            <w:tcW w:w="7083" w:type="dxa"/>
          </w:tcPr>
          <w:p w14:paraId="1078BC90" w14:textId="6B72A02B" w:rsidR="00E81FD6" w:rsidRPr="00C9667B" w:rsidRDefault="00E81FD6" w:rsidP="00AC2F52">
            <w:pPr>
              <w:pStyle w:val="Clause2Sub"/>
              <w:rPr>
                <w:rFonts w:cs="Arial"/>
                <w:sz w:val="22"/>
                <w:szCs w:val="22"/>
              </w:rPr>
            </w:pPr>
            <w:r w:rsidRPr="00C9667B">
              <w:rPr>
                <w:rFonts w:cs="Arial"/>
                <w:sz w:val="22"/>
                <w:szCs w:val="22"/>
              </w:rPr>
              <w:t>How will administrators be managed? Will Eskom do it or the Service Provider?</w:t>
            </w:r>
          </w:p>
        </w:tc>
        <w:tc>
          <w:tcPr>
            <w:tcW w:w="4678" w:type="dxa"/>
            <w:shd w:val="clear" w:color="auto" w:fill="auto"/>
          </w:tcPr>
          <w:p w14:paraId="63C0528B"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42B88BF" w14:textId="77777777" w:rsidR="00E81FD6" w:rsidRPr="00C9667B" w:rsidRDefault="00E81FD6" w:rsidP="00F371CF">
            <w:pPr>
              <w:pStyle w:val="ListParagraph"/>
              <w:ind w:left="792"/>
              <w:rPr>
                <w:rFonts w:cs="Arial"/>
                <w:sz w:val="22"/>
                <w:szCs w:val="22"/>
              </w:rPr>
            </w:pPr>
          </w:p>
        </w:tc>
      </w:tr>
      <w:tr w:rsidR="00E81FD6" w:rsidRPr="00C9667B" w14:paraId="733496F3" w14:textId="77777777" w:rsidTr="00211ED6">
        <w:tc>
          <w:tcPr>
            <w:tcW w:w="7083" w:type="dxa"/>
          </w:tcPr>
          <w:p w14:paraId="63A694BF" w14:textId="24320E80" w:rsidR="00E81FD6" w:rsidRPr="00C9667B" w:rsidRDefault="00E81FD6" w:rsidP="00AC2F52">
            <w:pPr>
              <w:pStyle w:val="Clause2Sub"/>
              <w:rPr>
                <w:rFonts w:cs="Arial"/>
                <w:sz w:val="22"/>
                <w:szCs w:val="22"/>
              </w:rPr>
            </w:pPr>
            <w:r w:rsidRPr="00C9667B">
              <w:rPr>
                <w:rFonts w:cs="Arial"/>
                <w:sz w:val="22"/>
                <w:szCs w:val="22"/>
              </w:rPr>
              <w:t>Are there role-based user access management capabilities available and enabled?</w:t>
            </w:r>
          </w:p>
        </w:tc>
        <w:tc>
          <w:tcPr>
            <w:tcW w:w="4678" w:type="dxa"/>
            <w:shd w:val="clear" w:color="auto" w:fill="auto"/>
          </w:tcPr>
          <w:p w14:paraId="4B1B72D7"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7711714D" w14:textId="77777777" w:rsidR="00E81FD6" w:rsidRPr="00C9667B" w:rsidRDefault="00E81FD6" w:rsidP="00F371CF">
            <w:pPr>
              <w:pStyle w:val="ListParagraph"/>
              <w:ind w:left="792"/>
              <w:rPr>
                <w:rFonts w:cs="Arial"/>
                <w:sz w:val="22"/>
                <w:szCs w:val="22"/>
              </w:rPr>
            </w:pPr>
          </w:p>
        </w:tc>
      </w:tr>
      <w:tr w:rsidR="00E81FD6" w:rsidRPr="00C9667B" w14:paraId="7BC63CE3" w14:textId="77777777" w:rsidTr="00211ED6">
        <w:tc>
          <w:tcPr>
            <w:tcW w:w="7083" w:type="dxa"/>
          </w:tcPr>
          <w:p w14:paraId="438FCB68" w14:textId="42C1A385" w:rsidR="00E81FD6" w:rsidRPr="00C9667B" w:rsidRDefault="00E81FD6" w:rsidP="00AC2F52">
            <w:pPr>
              <w:pStyle w:val="Clause2Sub"/>
              <w:rPr>
                <w:rFonts w:cs="Arial"/>
                <w:sz w:val="22"/>
                <w:szCs w:val="22"/>
              </w:rPr>
            </w:pPr>
            <w:r w:rsidRPr="00C9667B">
              <w:rPr>
                <w:rFonts w:cs="Arial"/>
                <w:sz w:val="22"/>
                <w:szCs w:val="22"/>
              </w:rPr>
              <w:t>Does your application enable custom granular permissions and roles to be created? Please describe the roles available.</w:t>
            </w:r>
          </w:p>
        </w:tc>
        <w:tc>
          <w:tcPr>
            <w:tcW w:w="4678" w:type="dxa"/>
            <w:shd w:val="clear" w:color="auto" w:fill="auto"/>
          </w:tcPr>
          <w:p w14:paraId="588446BE"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59AB95E" w14:textId="77777777" w:rsidR="00E81FD6" w:rsidRPr="00C9667B" w:rsidRDefault="00E81FD6" w:rsidP="00F371CF">
            <w:pPr>
              <w:pStyle w:val="ListParagraph"/>
              <w:ind w:left="792"/>
              <w:rPr>
                <w:rFonts w:cs="Arial"/>
                <w:sz w:val="22"/>
                <w:szCs w:val="22"/>
              </w:rPr>
            </w:pPr>
          </w:p>
        </w:tc>
      </w:tr>
      <w:tr w:rsidR="00E81FD6" w:rsidRPr="00C9667B" w14:paraId="00EC187B" w14:textId="77777777" w:rsidTr="00211ED6">
        <w:tc>
          <w:tcPr>
            <w:tcW w:w="7083" w:type="dxa"/>
          </w:tcPr>
          <w:p w14:paraId="7F1AC653" w14:textId="5E9CE480" w:rsidR="00E81FD6" w:rsidRPr="00C9667B" w:rsidRDefault="00E81FD6" w:rsidP="00AC2F52">
            <w:pPr>
              <w:pStyle w:val="Clause2Sub"/>
              <w:rPr>
                <w:rFonts w:cs="Arial"/>
                <w:sz w:val="22"/>
                <w:szCs w:val="22"/>
              </w:rPr>
            </w:pPr>
            <w:r w:rsidRPr="00C9667B">
              <w:rPr>
                <w:rFonts w:cs="Arial"/>
                <w:sz w:val="22"/>
                <w:szCs w:val="22"/>
              </w:rPr>
              <w:lastRenderedPageBreak/>
              <w:t xml:space="preserve"> Which audit trails and logs are kept for systems and applications with access to Eskom data?</w:t>
            </w:r>
          </w:p>
        </w:tc>
        <w:tc>
          <w:tcPr>
            <w:tcW w:w="4678" w:type="dxa"/>
          </w:tcPr>
          <w:p w14:paraId="02936D2C"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6CCFF4B8" w14:textId="77777777" w:rsidR="00E81FD6" w:rsidRPr="00C9667B" w:rsidRDefault="00E81FD6" w:rsidP="00F371CF">
            <w:pPr>
              <w:pStyle w:val="ListParagraph"/>
              <w:ind w:left="792"/>
              <w:rPr>
                <w:rFonts w:cs="Arial"/>
                <w:sz w:val="22"/>
                <w:szCs w:val="22"/>
              </w:rPr>
            </w:pPr>
          </w:p>
        </w:tc>
      </w:tr>
      <w:tr w:rsidR="00E81FD6" w:rsidRPr="00C9667B" w14:paraId="0CE312BC" w14:textId="77777777" w:rsidTr="00211ED6">
        <w:tc>
          <w:tcPr>
            <w:tcW w:w="7083" w:type="dxa"/>
          </w:tcPr>
          <w:p w14:paraId="7C73E4CC" w14:textId="051462F1" w:rsidR="00E81FD6" w:rsidRPr="00C9667B" w:rsidRDefault="00E81FD6" w:rsidP="00AC2F52">
            <w:pPr>
              <w:pStyle w:val="Clause2Sub"/>
              <w:rPr>
                <w:rFonts w:cs="Arial"/>
                <w:sz w:val="22"/>
                <w:szCs w:val="22"/>
              </w:rPr>
            </w:pPr>
            <w:r w:rsidRPr="00C9667B">
              <w:rPr>
                <w:rFonts w:cs="Arial"/>
                <w:sz w:val="22"/>
                <w:szCs w:val="22"/>
              </w:rPr>
              <w:t>Are audit trails and logs encrypted, securely kept with limited access to administrators?</w:t>
            </w:r>
          </w:p>
        </w:tc>
        <w:tc>
          <w:tcPr>
            <w:tcW w:w="4678" w:type="dxa"/>
          </w:tcPr>
          <w:p w14:paraId="5180E414"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8BAAF47" w14:textId="77777777" w:rsidR="00E81FD6" w:rsidRPr="00C9667B" w:rsidRDefault="00E81FD6" w:rsidP="00F371CF">
            <w:pPr>
              <w:pStyle w:val="ListParagraph"/>
              <w:ind w:left="792"/>
              <w:rPr>
                <w:rFonts w:cs="Arial"/>
                <w:sz w:val="22"/>
                <w:szCs w:val="22"/>
              </w:rPr>
            </w:pPr>
          </w:p>
        </w:tc>
      </w:tr>
      <w:tr w:rsidR="00E81FD6" w:rsidRPr="00C9667B" w14:paraId="555B0E40" w14:textId="77777777" w:rsidTr="00211ED6">
        <w:tc>
          <w:tcPr>
            <w:tcW w:w="7083" w:type="dxa"/>
          </w:tcPr>
          <w:p w14:paraId="7E5264E6" w14:textId="5F84C4E5" w:rsidR="00E81FD6" w:rsidRPr="00C9667B" w:rsidRDefault="00E81FD6" w:rsidP="00AC2F52">
            <w:pPr>
              <w:pStyle w:val="Clause2Sub"/>
              <w:rPr>
                <w:rFonts w:cs="Arial"/>
                <w:sz w:val="22"/>
                <w:szCs w:val="22"/>
              </w:rPr>
            </w:pPr>
            <w:r w:rsidRPr="00C9667B">
              <w:rPr>
                <w:rFonts w:cs="Arial"/>
                <w:sz w:val="22"/>
                <w:szCs w:val="22"/>
              </w:rPr>
              <w:t>Which encryption standards are used to encrypt back-ups?</w:t>
            </w:r>
          </w:p>
        </w:tc>
        <w:tc>
          <w:tcPr>
            <w:tcW w:w="4678" w:type="dxa"/>
          </w:tcPr>
          <w:p w14:paraId="2579E485" w14:textId="77777777" w:rsidR="00E81FD6" w:rsidRPr="00C9667B" w:rsidRDefault="00E81FD6" w:rsidP="00F371CF">
            <w:pPr>
              <w:pStyle w:val="ListParagraph"/>
              <w:ind w:left="792"/>
              <w:rPr>
                <w:rFonts w:cs="Arial"/>
                <w:sz w:val="22"/>
                <w:szCs w:val="22"/>
              </w:rPr>
            </w:pPr>
          </w:p>
        </w:tc>
        <w:tc>
          <w:tcPr>
            <w:tcW w:w="3827" w:type="dxa"/>
            <w:tcBorders>
              <w:bottom w:val="single" w:sz="4" w:space="0" w:color="auto"/>
              <w:right w:val="single" w:sz="4" w:space="0" w:color="auto"/>
            </w:tcBorders>
          </w:tcPr>
          <w:p w14:paraId="50407F28" w14:textId="77777777" w:rsidR="00E81FD6" w:rsidRPr="00C9667B" w:rsidRDefault="00E81FD6" w:rsidP="00F371CF">
            <w:pPr>
              <w:pStyle w:val="ListParagraph"/>
              <w:ind w:left="792"/>
              <w:rPr>
                <w:rFonts w:cs="Arial"/>
                <w:sz w:val="22"/>
                <w:szCs w:val="22"/>
              </w:rPr>
            </w:pPr>
          </w:p>
        </w:tc>
      </w:tr>
      <w:tr w:rsidR="00E81FD6" w:rsidRPr="00C9667B" w14:paraId="716C4C73" w14:textId="77777777" w:rsidTr="00211ED6">
        <w:tc>
          <w:tcPr>
            <w:tcW w:w="7083" w:type="dxa"/>
          </w:tcPr>
          <w:p w14:paraId="213E9C98" w14:textId="46C40601" w:rsidR="00E81FD6" w:rsidRPr="00C9667B" w:rsidRDefault="00E81FD6" w:rsidP="00AC2F52">
            <w:pPr>
              <w:pStyle w:val="Clause2Sub"/>
              <w:rPr>
                <w:rFonts w:cs="Arial"/>
                <w:sz w:val="22"/>
                <w:szCs w:val="22"/>
              </w:rPr>
            </w:pPr>
            <w:r w:rsidRPr="00C9667B">
              <w:rPr>
                <w:rFonts w:cs="Arial"/>
                <w:sz w:val="22"/>
                <w:szCs w:val="22"/>
              </w:rPr>
              <w:t>Is DDoS protection mechanism employed?</w:t>
            </w:r>
          </w:p>
        </w:tc>
        <w:tc>
          <w:tcPr>
            <w:tcW w:w="4678" w:type="dxa"/>
          </w:tcPr>
          <w:p w14:paraId="77C24F8D"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7472C13E" w14:textId="77777777" w:rsidR="00E81FD6" w:rsidRPr="00C9667B" w:rsidRDefault="00E81FD6" w:rsidP="009E629B">
            <w:pPr>
              <w:pStyle w:val="ListParagraph"/>
              <w:ind w:left="792"/>
              <w:rPr>
                <w:rFonts w:cs="Arial"/>
                <w:sz w:val="22"/>
                <w:szCs w:val="22"/>
              </w:rPr>
            </w:pPr>
          </w:p>
        </w:tc>
      </w:tr>
      <w:tr w:rsidR="00211ED6" w:rsidRPr="00C9667B" w14:paraId="26309FA9" w14:textId="77777777" w:rsidTr="00211ED6">
        <w:tc>
          <w:tcPr>
            <w:tcW w:w="7083" w:type="dxa"/>
            <w:tcBorders>
              <w:right w:val="nil"/>
            </w:tcBorders>
            <w:shd w:val="clear" w:color="auto" w:fill="BFBFBF" w:themeFill="background1" w:themeFillShade="BF"/>
          </w:tcPr>
          <w:p w14:paraId="7A0A03F8"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Compliance</w:t>
            </w:r>
          </w:p>
        </w:tc>
        <w:tc>
          <w:tcPr>
            <w:tcW w:w="4678" w:type="dxa"/>
            <w:tcBorders>
              <w:right w:val="nil"/>
            </w:tcBorders>
            <w:shd w:val="clear" w:color="auto" w:fill="BFBFBF" w:themeFill="background1" w:themeFillShade="BF"/>
          </w:tcPr>
          <w:p w14:paraId="6D472964" w14:textId="00D056B7"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62BDCB64" w14:textId="539B5809"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E81FD6" w:rsidRPr="00C9667B" w14:paraId="62C7D734" w14:textId="77777777" w:rsidTr="00211ED6">
        <w:tc>
          <w:tcPr>
            <w:tcW w:w="7083" w:type="dxa"/>
          </w:tcPr>
          <w:p w14:paraId="72749F11" w14:textId="64D4663D" w:rsidR="00E81FD6" w:rsidRPr="00C9667B" w:rsidRDefault="00E81FD6" w:rsidP="00AC2F52">
            <w:pPr>
              <w:pStyle w:val="Clause2Sub"/>
              <w:rPr>
                <w:rFonts w:cs="Arial"/>
                <w:sz w:val="22"/>
                <w:szCs w:val="22"/>
              </w:rPr>
            </w:pPr>
            <w:r w:rsidRPr="00C9667B">
              <w:rPr>
                <w:rFonts w:cs="Arial"/>
                <w:sz w:val="22"/>
                <w:szCs w:val="22"/>
              </w:rPr>
              <w:t>How do you conduct internal audits (audits lead by your personnel) of the cloud service? What is the frequency?</w:t>
            </w:r>
          </w:p>
        </w:tc>
        <w:tc>
          <w:tcPr>
            <w:tcW w:w="4678" w:type="dxa"/>
          </w:tcPr>
          <w:p w14:paraId="5435882A"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24B5854E" w14:textId="77777777" w:rsidR="00E81FD6" w:rsidRPr="00C9667B" w:rsidRDefault="00E81FD6" w:rsidP="009E629B">
            <w:pPr>
              <w:pStyle w:val="ListParagraph"/>
              <w:ind w:left="792"/>
              <w:rPr>
                <w:rFonts w:cs="Arial"/>
                <w:sz w:val="22"/>
                <w:szCs w:val="22"/>
              </w:rPr>
            </w:pPr>
          </w:p>
        </w:tc>
      </w:tr>
      <w:tr w:rsidR="00E81FD6" w:rsidRPr="00C9667B" w14:paraId="69B3777A" w14:textId="77777777" w:rsidTr="00211ED6">
        <w:tc>
          <w:tcPr>
            <w:tcW w:w="7083" w:type="dxa"/>
          </w:tcPr>
          <w:p w14:paraId="3E11714A" w14:textId="47C60DDF" w:rsidR="00E81FD6" w:rsidRPr="00C9667B" w:rsidRDefault="00E81FD6" w:rsidP="00AC2F52">
            <w:pPr>
              <w:pStyle w:val="Clause2Sub"/>
              <w:rPr>
                <w:rFonts w:cs="Arial"/>
                <w:sz w:val="22"/>
                <w:szCs w:val="22"/>
              </w:rPr>
            </w:pPr>
            <w:r w:rsidRPr="00C9667B">
              <w:rPr>
                <w:rFonts w:cs="Arial"/>
                <w:sz w:val="22"/>
                <w:szCs w:val="22"/>
              </w:rPr>
              <w:t>Do you seek a right to use or own Eskom derived information for your own purposes? Please describe the intent and purpose of use</w:t>
            </w:r>
          </w:p>
        </w:tc>
        <w:tc>
          <w:tcPr>
            <w:tcW w:w="4678" w:type="dxa"/>
          </w:tcPr>
          <w:p w14:paraId="6B8DF465"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3FE5B091" w14:textId="77777777" w:rsidR="00E81FD6" w:rsidRPr="00C9667B" w:rsidRDefault="00E81FD6" w:rsidP="009E629B">
            <w:pPr>
              <w:pStyle w:val="ListParagraph"/>
              <w:ind w:left="792"/>
              <w:rPr>
                <w:rFonts w:cs="Arial"/>
                <w:sz w:val="22"/>
                <w:szCs w:val="22"/>
              </w:rPr>
            </w:pPr>
          </w:p>
        </w:tc>
      </w:tr>
      <w:tr w:rsidR="00E81FD6" w:rsidRPr="00C9667B" w14:paraId="06D3C21D" w14:textId="77777777" w:rsidTr="00211ED6">
        <w:tc>
          <w:tcPr>
            <w:tcW w:w="7083" w:type="dxa"/>
          </w:tcPr>
          <w:p w14:paraId="3A7F9E43" w14:textId="39ED837C" w:rsidR="00E81FD6" w:rsidRPr="00C9667B" w:rsidRDefault="00E81FD6" w:rsidP="00AC2F52">
            <w:pPr>
              <w:pStyle w:val="Clause2Sub"/>
              <w:rPr>
                <w:rFonts w:cs="Arial"/>
                <w:sz w:val="22"/>
                <w:szCs w:val="22"/>
              </w:rPr>
            </w:pPr>
            <w:r w:rsidRPr="00C9667B">
              <w:rPr>
                <w:rFonts w:cs="Arial"/>
                <w:sz w:val="22"/>
                <w:szCs w:val="22"/>
              </w:rPr>
              <w:t xml:space="preserve">How will initial data be loaded. E.g., </w:t>
            </w:r>
            <w:bookmarkStart w:id="37" w:name="_Int_7rW6OEcK"/>
            <w:r w:rsidRPr="00C9667B">
              <w:rPr>
                <w:rFonts w:cs="Arial"/>
                <w:sz w:val="22"/>
                <w:szCs w:val="22"/>
              </w:rPr>
              <w:t>SAP</w:t>
            </w:r>
            <w:bookmarkEnd w:id="37"/>
            <w:r w:rsidRPr="00C9667B">
              <w:rPr>
                <w:rFonts w:cs="Arial"/>
                <w:sz w:val="22"/>
                <w:szCs w:val="22"/>
              </w:rPr>
              <w:t xml:space="preserve"> Export and Import?</w:t>
            </w:r>
          </w:p>
        </w:tc>
        <w:tc>
          <w:tcPr>
            <w:tcW w:w="4678" w:type="dxa"/>
          </w:tcPr>
          <w:p w14:paraId="5E832A7D"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6901D84C" w14:textId="77777777" w:rsidR="00E81FD6" w:rsidRPr="00C9667B" w:rsidRDefault="00E81FD6" w:rsidP="009E629B">
            <w:pPr>
              <w:pStyle w:val="ListParagraph"/>
              <w:ind w:left="792"/>
              <w:rPr>
                <w:rFonts w:cs="Arial"/>
                <w:sz w:val="22"/>
                <w:szCs w:val="22"/>
              </w:rPr>
            </w:pPr>
          </w:p>
        </w:tc>
      </w:tr>
      <w:tr w:rsidR="00E81FD6" w:rsidRPr="00C9667B" w14:paraId="7B4A6F9A" w14:textId="77777777" w:rsidTr="00211ED6">
        <w:tc>
          <w:tcPr>
            <w:tcW w:w="7083" w:type="dxa"/>
          </w:tcPr>
          <w:p w14:paraId="04CA9899" w14:textId="1C8F1462" w:rsidR="00E81FD6" w:rsidRPr="00C9667B" w:rsidRDefault="00E81FD6" w:rsidP="00AC2F52">
            <w:pPr>
              <w:pStyle w:val="Clause2Sub"/>
              <w:rPr>
                <w:rFonts w:cs="Arial"/>
                <w:sz w:val="22"/>
                <w:szCs w:val="22"/>
              </w:rPr>
            </w:pPr>
            <w:r w:rsidRPr="00C9667B">
              <w:rPr>
                <w:rFonts w:cs="Arial"/>
                <w:sz w:val="22"/>
                <w:szCs w:val="22"/>
              </w:rPr>
              <w:t>Are REST APIs used for any integration requirements to other systems? It should be noted that point-to-point integration is not permitted as security, logging and monitoring is not available and enabled.</w:t>
            </w:r>
          </w:p>
        </w:tc>
        <w:tc>
          <w:tcPr>
            <w:tcW w:w="4678" w:type="dxa"/>
          </w:tcPr>
          <w:p w14:paraId="7D3B911C" w14:textId="77777777" w:rsidR="00E81FD6" w:rsidRPr="00C9667B" w:rsidRDefault="00E81FD6" w:rsidP="009E629B">
            <w:pPr>
              <w:pStyle w:val="ListParagraph"/>
              <w:ind w:left="792"/>
              <w:rPr>
                <w:rFonts w:cs="Arial"/>
                <w:sz w:val="22"/>
                <w:szCs w:val="22"/>
              </w:rPr>
            </w:pPr>
          </w:p>
        </w:tc>
        <w:tc>
          <w:tcPr>
            <w:tcW w:w="3827" w:type="dxa"/>
            <w:tcBorders>
              <w:bottom w:val="single" w:sz="4" w:space="0" w:color="auto"/>
              <w:right w:val="single" w:sz="4" w:space="0" w:color="auto"/>
            </w:tcBorders>
          </w:tcPr>
          <w:p w14:paraId="713AE404" w14:textId="77777777" w:rsidR="00E81FD6" w:rsidRPr="00C9667B" w:rsidRDefault="00E81FD6" w:rsidP="009E629B">
            <w:pPr>
              <w:pStyle w:val="ListParagraph"/>
              <w:ind w:left="792"/>
              <w:rPr>
                <w:rFonts w:cs="Arial"/>
                <w:sz w:val="22"/>
                <w:szCs w:val="22"/>
              </w:rPr>
            </w:pPr>
          </w:p>
        </w:tc>
      </w:tr>
      <w:tr w:rsidR="00E81FD6" w:rsidRPr="00C9667B" w14:paraId="2C913691" w14:textId="77777777" w:rsidTr="00211ED6">
        <w:tc>
          <w:tcPr>
            <w:tcW w:w="7083" w:type="dxa"/>
          </w:tcPr>
          <w:p w14:paraId="71A8546A" w14:textId="61CBE025" w:rsidR="00E81FD6" w:rsidRPr="00C9667B" w:rsidRDefault="00E81FD6" w:rsidP="00AC2F52">
            <w:pPr>
              <w:pStyle w:val="Clause2Sub"/>
              <w:rPr>
                <w:rFonts w:cs="Arial"/>
                <w:sz w:val="22"/>
                <w:szCs w:val="22"/>
              </w:rPr>
            </w:pPr>
            <w:r w:rsidRPr="00C9667B">
              <w:rPr>
                <w:rFonts w:cs="Arial"/>
                <w:sz w:val="22"/>
                <w:szCs w:val="22"/>
              </w:rPr>
              <w:lastRenderedPageBreak/>
              <w:t xml:space="preserve"> What are your integration platforms you used? E.g., IBM Data Power, SAP CPI/PI/PO, </w:t>
            </w:r>
            <w:proofErr w:type="spellStart"/>
            <w:r w:rsidRPr="00C9667B">
              <w:rPr>
                <w:rFonts w:cs="Arial"/>
                <w:sz w:val="22"/>
                <w:szCs w:val="22"/>
              </w:rPr>
              <w:t>Mulesoft</w:t>
            </w:r>
            <w:proofErr w:type="spellEnd"/>
            <w:r w:rsidRPr="00C9667B">
              <w:rPr>
                <w:rFonts w:cs="Arial"/>
                <w:sz w:val="22"/>
                <w:szCs w:val="22"/>
              </w:rPr>
              <w:t xml:space="preserve">, Oracle Service Bus, Connect Direct, </w:t>
            </w:r>
            <w:bookmarkStart w:id="38" w:name="_Int_m0IOlmaL"/>
            <w:r w:rsidRPr="00C9667B">
              <w:rPr>
                <w:rFonts w:cs="Arial"/>
                <w:sz w:val="22"/>
                <w:szCs w:val="22"/>
              </w:rPr>
              <w:t>HP</w:t>
            </w:r>
            <w:bookmarkEnd w:id="38"/>
            <w:r w:rsidRPr="00C9667B">
              <w:rPr>
                <w:rFonts w:cs="Arial"/>
                <w:sz w:val="22"/>
                <w:szCs w:val="22"/>
              </w:rPr>
              <w:t xml:space="preserve"> Data Protector, IBM Data Power, Oracle Fusion Middleware, SAS Data Integration Studio, MS SQL Server Integration Services etc.</w:t>
            </w:r>
          </w:p>
        </w:tc>
        <w:tc>
          <w:tcPr>
            <w:tcW w:w="4678" w:type="dxa"/>
          </w:tcPr>
          <w:p w14:paraId="69CE0EFD"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2121E66A" w14:textId="77777777" w:rsidR="00E81FD6" w:rsidRPr="00C9667B" w:rsidRDefault="00E81FD6" w:rsidP="009E629B">
            <w:pPr>
              <w:pStyle w:val="ListParagraph"/>
              <w:ind w:left="792"/>
              <w:rPr>
                <w:rFonts w:cs="Arial"/>
                <w:sz w:val="22"/>
                <w:szCs w:val="22"/>
              </w:rPr>
            </w:pPr>
          </w:p>
        </w:tc>
      </w:tr>
      <w:tr w:rsidR="00E81FD6" w:rsidRPr="00C9667B" w14:paraId="4A802619" w14:textId="77777777" w:rsidTr="00211ED6">
        <w:tc>
          <w:tcPr>
            <w:tcW w:w="7083" w:type="dxa"/>
          </w:tcPr>
          <w:p w14:paraId="59E72C25" w14:textId="547A60FF" w:rsidR="00E81FD6" w:rsidRPr="00C9667B" w:rsidRDefault="00E81FD6" w:rsidP="00AC2F52">
            <w:pPr>
              <w:pStyle w:val="Clause2Sub"/>
              <w:rPr>
                <w:rFonts w:cs="Arial"/>
                <w:sz w:val="22"/>
                <w:szCs w:val="22"/>
              </w:rPr>
            </w:pPr>
            <w:r w:rsidRPr="00C9667B">
              <w:rPr>
                <w:rFonts w:cs="Arial"/>
                <w:sz w:val="22"/>
                <w:szCs w:val="22"/>
              </w:rPr>
              <w:t>Which character sets, languages, text orientations and units of measure do you support?</w:t>
            </w:r>
          </w:p>
        </w:tc>
        <w:tc>
          <w:tcPr>
            <w:tcW w:w="4678" w:type="dxa"/>
          </w:tcPr>
          <w:p w14:paraId="43C181CF"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719DB6F1" w14:textId="77777777" w:rsidR="00E81FD6" w:rsidRPr="00C9667B" w:rsidRDefault="00E81FD6" w:rsidP="009E629B">
            <w:pPr>
              <w:pStyle w:val="ListParagraph"/>
              <w:ind w:left="792"/>
              <w:rPr>
                <w:rFonts w:cs="Arial"/>
                <w:sz w:val="22"/>
                <w:szCs w:val="22"/>
              </w:rPr>
            </w:pPr>
          </w:p>
        </w:tc>
      </w:tr>
      <w:tr w:rsidR="00E81FD6" w:rsidRPr="00C9667B" w14:paraId="71F32974" w14:textId="77777777" w:rsidTr="00211ED6">
        <w:tc>
          <w:tcPr>
            <w:tcW w:w="7083" w:type="dxa"/>
          </w:tcPr>
          <w:p w14:paraId="31427250" w14:textId="7A1E1C15" w:rsidR="00E81FD6" w:rsidRPr="00C9667B" w:rsidRDefault="00E81FD6" w:rsidP="00AC2F52">
            <w:pPr>
              <w:pStyle w:val="Clause2Sub"/>
              <w:rPr>
                <w:rFonts w:cs="Arial"/>
                <w:sz w:val="22"/>
                <w:szCs w:val="22"/>
              </w:rPr>
            </w:pPr>
            <w:r w:rsidRPr="00C9667B">
              <w:rPr>
                <w:rFonts w:cs="Arial"/>
                <w:sz w:val="22"/>
                <w:szCs w:val="22"/>
              </w:rPr>
              <w:t>If, for whatever reason, the cloud service should be terminated, how and who will perform data migration back to Eskom, and in what format?</w:t>
            </w:r>
          </w:p>
        </w:tc>
        <w:tc>
          <w:tcPr>
            <w:tcW w:w="4678" w:type="dxa"/>
          </w:tcPr>
          <w:p w14:paraId="68D6778D" w14:textId="77777777" w:rsidR="00E81FD6" w:rsidRPr="00C9667B" w:rsidRDefault="00E81FD6" w:rsidP="009E629B">
            <w:pPr>
              <w:pStyle w:val="ListParagraph"/>
              <w:ind w:left="792"/>
              <w:rPr>
                <w:rFonts w:cs="Arial"/>
                <w:sz w:val="22"/>
                <w:szCs w:val="22"/>
              </w:rPr>
            </w:pPr>
          </w:p>
        </w:tc>
        <w:tc>
          <w:tcPr>
            <w:tcW w:w="3827" w:type="dxa"/>
            <w:tcBorders>
              <w:right w:val="single" w:sz="4" w:space="0" w:color="auto"/>
            </w:tcBorders>
          </w:tcPr>
          <w:p w14:paraId="06B53D09" w14:textId="77777777" w:rsidR="00E81FD6" w:rsidRPr="00C9667B" w:rsidRDefault="00E81FD6" w:rsidP="009E629B">
            <w:pPr>
              <w:pStyle w:val="ListParagraph"/>
              <w:ind w:left="792"/>
              <w:rPr>
                <w:rFonts w:cs="Arial"/>
                <w:sz w:val="22"/>
                <w:szCs w:val="22"/>
              </w:rPr>
            </w:pPr>
          </w:p>
        </w:tc>
      </w:tr>
      <w:tr w:rsidR="00211ED6" w:rsidRPr="00C9667B" w14:paraId="7A65FAAF" w14:textId="77777777" w:rsidTr="00211ED6">
        <w:tc>
          <w:tcPr>
            <w:tcW w:w="7083" w:type="dxa"/>
            <w:tcBorders>
              <w:right w:val="nil"/>
            </w:tcBorders>
            <w:shd w:val="clear" w:color="auto" w:fill="BFBFBF" w:themeFill="background1" w:themeFillShade="BF"/>
          </w:tcPr>
          <w:p w14:paraId="670EF517" w14:textId="77777777" w:rsidR="00211ED6" w:rsidRPr="00C9667B" w:rsidRDefault="00211ED6" w:rsidP="00211ED6">
            <w:pPr>
              <w:pStyle w:val="Clause1Head"/>
              <w:tabs>
                <w:tab w:val="left" w:pos="7797"/>
              </w:tabs>
              <w:ind w:right="115" w:hanging="578"/>
              <w:rPr>
                <w:rFonts w:cs="Arial"/>
                <w:b w:val="0"/>
                <w:bCs/>
                <w:sz w:val="22"/>
                <w:szCs w:val="22"/>
              </w:rPr>
            </w:pPr>
            <w:r w:rsidRPr="00C9667B">
              <w:rPr>
                <w:rFonts w:cs="Arial"/>
                <w:bCs/>
                <w:sz w:val="22"/>
                <w:szCs w:val="22"/>
              </w:rPr>
              <w:t>Electronic Discovery (e-Discovery)</w:t>
            </w:r>
          </w:p>
        </w:tc>
        <w:tc>
          <w:tcPr>
            <w:tcW w:w="4678" w:type="dxa"/>
            <w:tcBorders>
              <w:right w:val="nil"/>
            </w:tcBorders>
            <w:shd w:val="clear" w:color="auto" w:fill="BFBFBF" w:themeFill="background1" w:themeFillShade="BF"/>
          </w:tcPr>
          <w:p w14:paraId="43DD69F8" w14:textId="4AFD7580"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YES/NO/N/A</w:t>
            </w:r>
          </w:p>
        </w:tc>
        <w:tc>
          <w:tcPr>
            <w:tcW w:w="3827" w:type="dxa"/>
            <w:tcBorders>
              <w:right w:val="single" w:sz="4" w:space="0" w:color="auto"/>
            </w:tcBorders>
            <w:shd w:val="clear" w:color="auto" w:fill="BFBFBF" w:themeFill="background1" w:themeFillShade="BF"/>
          </w:tcPr>
          <w:p w14:paraId="074EF051" w14:textId="78917D46" w:rsidR="00211ED6" w:rsidRPr="00C9667B" w:rsidRDefault="00211ED6" w:rsidP="00211ED6">
            <w:pPr>
              <w:pStyle w:val="Clause1Head"/>
              <w:numPr>
                <w:ilvl w:val="0"/>
                <w:numId w:val="0"/>
              </w:numPr>
              <w:tabs>
                <w:tab w:val="left" w:pos="7797"/>
              </w:tabs>
              <w:ind w:left="720" w:right="115"/>
              <w:rPr>
                <w:rFonts w:cs="Arial"/>
                <w:sz w:val="22"/>
                <w:szCs w:val="22"/>
              </w:rPr>
            </w:pPr>
            <w:r w:rsidRPr="00C9667B">
              <w:rPr>
                <w:rFonts w:cs="Arial"/>
                <w:sz w:val="22"/>
                <w:szCs w:val="22"/>
              </w:rPr>
              <w:t>SUPPLIER EXPLANATION</w:t>
            </w:r>
          </w:p>
        </w:tc>
      </w:tr>
      <w:tr w:rsidR="00E81FD6" w:rsidRPr="00C9667B" w14:paraId="45DC9E61" w14:textId="77777777" w:rsidTr="00211ED6">
        <w:tc>
          <w:tcPr>
            <w:tcW w:w="7083" w:type="dxa"/>
          </w:tcPr>
          <w:p w14:paraId="57D2E2FF" w14:textId="47FBEEB2" w:rsidR="00E81FD6" w:rsidRPr="00C9667B" w:rsidRDefault="00E81FD6" w:rsidP="00AC2F52">
            <w:pPr>
              <w:pStyle w:val="Clause2Sub"/>
              <w:rPr>
                <w:rFonts w:cs="Arial"/>
                <w:sz w:val="22"/>
                <w:szCs w:val="22"/>
              </w:rPr>
            </w:pPr>
            <w:r w:rsidRPr="00C9667B">
              <w:rPr>
                <w:rFonts w:cs="Arial"/>
                <w:sz w:val="22"/>
                <w:szCs w:val="22"/>
              </w:rPr>
              <w:t>Do you offer e-Discovery capability?</w:t>
            </w:r>
          </w:p>
        </w:tc>
        <w:tc>
          <w:tcPr>
            <w:tcW w:w="4678" w:type="dxa"/>
          </w:tcPr>
          <w:p w14:paraId="554572CF" w14:textId="77777777" w:rsidR="00E81FD6" w:rsidRPr="00C9667B" w:rsidRDefault="00E81FD6" w:rsidP="009E629B">
            <w:pPr>
              <w:pStyle w:val="ListParagraph"/>
              <w:ind w:left="792"/>
              <w:rPr>
                <w:rFonts w:cs="Arial"/>
                <w:sz w:val="22"/>
                <w:szCs w:val="22"/>
              </w:rPr>
            </w:pPr>
          </w:p>
        </w:tc>
        <w:tc>
          <w:tcPr>
            <w:tcW w:w="3827" w:type="dxa"/>
          </w:tcPr>
          <w:p w14:paraId="645256E6" w14:textId="77777777" w:rsidR="00E81FD6" w:rsidRPr="00C9667B" w:rsidRDefault="00E81FD6" w:rsidP="009E629B">
            <w:pPr>
              <w:pStyle w:val="ListParagraph"/>
              <w:ind w:left="792"/>
              <w:rPr>
                <w:rFonts w:cs="Arial"/>
                <w:sz w:val="22"/>
                <w:szCs w:val="22"/>
              </w:rPr>
            </w:pPr>
          </w:p>
        </w:tc>
      </w:tr>
    </w:tbl>
    <w:p w14:paraId="004C485D" w14:textId="77777777" w:rsidR="0092151B" w:rsidRPr="00C9667B" w:rsidRDefault="0092151B" w:rsidP="009302A3">
      <w:pPr>
        <w:tabs>
          <w:tab w:val="left" w:pos="7797"/>
        </w:tabs>
        <w:jc w:val="both"/>
        <w:rPr>
          <w:rFonts w:cs="Arial"/>
          <w:b/>
          <w:sz w:val="22"/>
        </w:rPr>
      </w:pPr>
    </w:p>
    <w:sectPr w:rsidR="0092151B" w:rsidRPr="00C9667B" w:rsidSect="006606E5">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74A6" w14:textId="77777777" w:rsidR="00E34BCD" w:rsidRDefault="00E34BCD" w:rsidP="006F27F5">
      <w:pPr>
        <w:spacing w:after="0" w:line="240" w:lineRule="auto"/>
      </w:pPr>
      <w:r>
        <w:separator/>
      </w:r>
    </w:p>
  </w:endnote>
  <w:endnote w:type="continuationSeparator" w:id="0">
    <w:p w14:paraId="2C37D675" w14:textId="77777777" w:rsidR="00E34BCD" w:rsidRDefault="00E34BCD" w:rsidP="006F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E58" w14:textId="77777777" w:rsidR="00240339" w:rsidRDefault="00240339" w:rsidP="00F365B4">
    <w:pPr>
      <w:pStyle w:val="Footer"/>
      <w:tabs>
        <w:tab w:val="clear" w:pos="4513"/>
        <w:tab w:val="clear" w:pos="9026"/>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8520" w14:textId="77777777" w:rsidR="00E34BCD" w:rsidRDefault="00E34BCD" w:rsidP="006F27F5">
      <w:pPr>
        <w:spacing w:after="0" w:line="240" w:lineRule="auto"/>
      </w:pPr>
      <w:r>
        <w:separator/>
      </w:r>
    </w:p>
  </w:footnote>
  <w:footnote w:type="continuationSeparator" w:id="0">
    <w:p w14:paraId="7E7278F2" w14:textId="77777777" w:rsidR="00E34BCD" w:rsidRDefault="00E34BCD" w:rsidP="006F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DEB3" w14:textId="77777777" w:rsidR="00240339" w:rsidRPr="00C759D9" w:rsidRDefault="00240339" w:rsidP="00455B16">
    <w:pPr>
      <w:pStyle w:val="Header"/>
      <w:tabs>
        <w:tab w:val="clear" w:pos="4513"/>
        <w:tab w:val="clear" w:pos="9026"/>
        <w:tab w:val="right" w:pos="9638"/>
      </w:tabs>
      <w:rPr>
        <w:sz w:val="16"/>
        <w:szCs w:val="16"/>
      </w:rPr>
    </w:pPr>
    <w:r w:rsidRPr="00C759D9">
      <w:rPr>
        <w:sz w:val="16"/>
        <w:szCs w:val="16"/>
      </w:rPr>
      <w:tab/>
    </w:r>
    <w:sdt>
      <w:sdtPr>
        <w:rPr>
          <w:sz w:val="16"/>
          <w:szCs w:val="16"/>
        </w:rPr>
        <w:id w:val="-1354643988"/>
        <w:docPartObj>
          <w:docPartGallery w:val="Page Numbers (Top of Page)"/>
          <w:docPartUnique/>
        </w:docPartObj>
      </w:sdtPr>
      <w:sdtEndPr>
        <w:rPr>
          <w:noProof/>
        </w:rPr>
      </w:sdtEndPr>
      <w:sdtContent>
        <w:r w:rsidRPr="00C759D9">
          <w:rPr>
            <w:szCs w:val="20"/>
          </w:rPr>
          <w:fldChar w:fldCharType="begin"/>
        </w:r>
        <w:r w:rsidRPr="00C759D9">
          <w:rPr>
            <w:szCs w:val="20"/>
          </w:rPr>
          <w:instrText xml:space="preserve"> PAGE   \* MERGEFORMAT </w:instrText>
        </w:r>
        <w:r w:rsidRPr="00C759D9">
          <w:rPr>
            <w:szCs w:val="20"/>
          </w:rPr>
          <w:fldChar w:fldCharType="separate"/>
        </w:r>
        <w:r w:rsidR="005E491D">
          <w:rPr>
            <w:noProof/>
            <w:szCs w:val="20"/>
          </w:rPr>
          <w:t>23</w:t>
        </w:r>
        <w:r w:rsidRPr="00C759D9">
          <w:rPr>
            <w:noProof/>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1"/>
      <w:gridCol w:w="2693"/>
      <w:gridCol w:w="2552"/>
      <w:gridCol w:w="1134"/>
      <w:gridCol w:w="851"/>
      <w:gridCol w:w="850"/>
    </w:tblGrid>
    <w:tr w:rsidR="00DE0B21" w:rsidRPr="00116E60" w14:paraId="0DDD0497" w14:textId="77777777" w:rsidTr="000E6B02">
      <w:trPr>
        <w:cantSplit/>
        <w:trHeight w:val="379"/>
      </w:trPr>
      <w:tc>
        <w:tcPr>
          <w:tcW w:w="3261" w:type="dxa"/>
          <w:vMerge w:val="restart"/>
          <w:vAlign w:val="bottom"/>
        </w:tcPr>
        <w:p w14:paraId="2A83D638" w14:textId="77777777" w:rsidR="00DE0B21" w:rsidRPr="003914DE" w:rsidRDefault="00924270" w:rsidP="00DE0B21">
          <w:pPr>
            <w:spacing w:before="840"/>
            <w:rPr>
              <w:b/>
            </w:rPr>
          </w:pPr>
          <w:r>
            <w:rPr>
              <w:b/>
            </w:rPr>
            <w:object w:dxaOrig="1440" w:dyaOrig="1440" w14:anchorId="5CD3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15pt;height:29.9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789560860" r:id="rId2"/>
            </w:object>
          </w:r>
        </w:p>
      </w:tc>
      <w:tc>
        <w:tcPr>
          <w:tcW w:w="2693" w:type="dxa"/>
          <w:vMerge w:val="restart"/>
          <w:vAlign w:val="center"/>
        </w:tcPr>
        <w:p w14:paraId="1EBDEA81" w14:textId="05EED790" w:rsidR="00DE0B21" w:rsidRPr="008242B7" w:rsidRDefault="00DE0B21" w:rsidP="00DE0B21">
          <w:pPr>
            <w:jc w:val="center"/>
            <w:rPr>
              <w:b/>
            </w:rPr>
          </w:pPr>
          <w:r>
            <w:rPr>
              <w:b/>
            </w:rPr>
            <w:t>Eskom ITO-Schedule Q</w:t>
          </w:r>
        </w:p>
        <w:p w14:paraId="76DA0744" w14:textId="77777777" w:rsidR="00DE0B21" w:rsidRPr="00CA666C" w:rsidRDefault="00DE0B21" w:rsidP="00DE0B21">
          <w:pPr>
            <w:jc w:val="center"/>
            <w:rPr>
              <w:b/>
              <w:sz w:val="24"/>
              <w:szCs w:val="24"/>
            </w:rPr>
          </w:pPr>
        </w:p>
      </w:tc>
      <w:tc>
        <w:tcPr>
          <w:tcW w:w="2552" w:type="dxa"/>
          <w:shd w:val="clear" w:color="auto" w:fill="auto"/>
          <w:vAlign w:val="center"/>
        </w:tcPr>
        <w:p w14:paraId="2555A295" w14:textId="77777777" w:rsidR="00DE0B21" w:rsidRPr="003914DE" w:rsidRDefault="00DE0B21" w:rsidP="00DE0B21">
          <w:pPr>
            <w:rPr>
              <w:b/>
            </w:rPr>
          </w:pPr>
          <w:r>
            <w:rPr>
              <w:b/>
            </w:rPr>
            <w:t xml:space="preserve">Document </w:t>
          </w:r>
          <w:r w:rsidRPr="003914DE">
            <w:rPr>
              <w:b/>
            </w:rPr>
            <w:t>Identifier</w:t>
          </w:r>
        </w:p>
      </w:tc>
      <w:tc>
        <w:tcPr>
          <w:tcW w:w="1134" w:type="dxa"/>
          <w:shd w:val="clear" w:color="auto" w:fill="auto"/>
          <w:vAlign w:val="center"/>
        </w:tcPr>
        <w:p w14:paraId="614AF0BD" w14:textId="042E2B62" w:rsidR="00DE0B21" w:rsidRPr="003914DE" w:rsidRDefault="00DE0B21" w:rsidP="00DE0B21">
          <w:pPr>
            <w:tabs>
              <w:tab w:val="left" w:pos="1970"/>
            </w:tabs>
            <w:rPr>
              <w:b/>
            </w:rPr>
          </w:pPr>
          <w:r w:rsidRPr="00AF6E6D">
            <w:rPr>
              <w:b/>
            </w:rPr>
            <w:t>240-</w:t>
          </w:r>
          <w:r>
            <w:rPr>
              <w:b/>
            </w:rPr>
            <w:t>IT002</w:t>
          </w:r>
        </w:p>
      </w:tc>
      <w:tc>
        <w:tcPr>
          <w:tcW w:w="851" w:type="dxa"/>
          <w:shd w:val="clear" w:color="auto" w:fill="auto"/>
          <w:vAlign w:val="center"/>
        </w:tcPr>
        <w:p w14:paraId="13026EDC" w14:textId="77777777" w:rsidR="00DE0B21" w:rsidRPr="003914DE" w:rsidRDefault="00DE0B21" w:rsidP="00DE0B21">
          <w:pPr>
            <w:rPr>
              <w:b/>
            </w:rPr>
          </w:pPr>
          <w:r>
            <w:rPr>
              <w:b/>
            </w:rPr>
            <w:t>Rev</w:t>
          </w:r>
        </w:p>
      </w:tc>
      <w:tc>
        <w:tcPr>
          <w:tcW w:w="850" w:type="dxa"/>
          <w:shd w:val="clear" w:color="auto" w:fill="auto"/>
          <w:vAlign w:val="center"/>
        </w:tcPr>
        <w:p w14:paraId="5F63AC7C" w14:textId="406027CA" w:rsidR="00DE0B21" w:rsidRPr="003914DE" w:rsidRDefault="00924270" w:rsidP="00DE0B21">
          <w:pPr>
            <w:rPr>
              <w:b/>
            </w:rPr>
          </w:pPr>
          <w:r>
            <w:rPr>
              <w:b/>
            </w:rPr>
            <w:t>4</w:t>
          </w:r>
        </w:p>
      </w:tc>
    </w:tr>
    <w:tr w:rsidR="00DE0B21" w:rsidRPr="00116E60" w14:paraId="39ADC211" w14:textId="77777777" w:rsidTr="000E6B02">
      <w:trPr>
        <w:cantSplit/>
        <w:trHeight w:val="375"/>
      </w:trPr>
      <w:tc>
        <w:tcPr>
          <w:tcW w:w="3261" w:type="dxa"/>
          <w:vMerge/>
          <w:vAlign w:val="bottom"/>
        </w:tcPr>
        <w:p w14:paraId="7305CBC6" w14:textId="77777777" w:rsidR="00DE0B21" w:rsidRPr="003914DE" w:rsidRDefault="00DE0B21" w:rsidP="00DE0B21">
          <w:pPr>
            <w:spacing w:before="840"/>
            <w:rPr>
              <w:b/>
            </w:rPr>
          </w:pPr>
        </w:p>
      </w:tc>
      <w:tc>
        <w:tcPr>
          <w:tcW w:w="2693" w:type="dxa"/>
          <w:vMerge/>
          <w:vAlign w:val="center"/>
        </w:tcPr>
        <w:p w14:paraId="4067709A" w14:textId="77777777" w:rsidR="00DE0B21" w:rsidRPr="003914DE" w:rsidRDefault="00DE0B21" w:rsidP="00DE0B21">
          <w:pPr>
            <w:jc w:val="center"/>
            <w:rPr>
              <w:b/>
            </w:rPr>
          </w:pPr>
        </w:p>
      </w:tc>
      <w:tc>
        <w:tcPr>
          <w:tcW w:w="2552" w:type="dxa"/>
          <w:shd w:val="clear" w:color="auto" w:fill="auto"/>
          <w:vAlign w:val="center"/>
        </w:tcPr>
        <w:p w14:paraId="5B579F95" w14:textId="77777777" w:rsidR="00DE0B21" w:rsidRPr="003914DE" w:rsidRDefault="00DE0B21" w:rsidP="00DE0B21">
          <w:pPr>
            <w:rPr>
              <w:b/>
            </w:rPr>
          </w:pPr>
          <w:r>
            <w:rPr>
              <w:b/>
            </w:rPr>
            <w:t xml:space="preserve">Effective </w:t>
          </w:r>
          <w:r w:rsidRPr="003914DE">
            <w:rPr>
              <w:b/>
            </w:rPr>
            <w:t>Date</w:t>
          </w:r>
        </w:p>
      </w:tc>
      <w:tc>
        <w:tcPr>
          <w:tcW w:w="2835" w:type="dxa"/>
          <w:gridSpan w:val="3"/>
          <w:shd w:val="clear" w:color="auto" w:fill="auto"/>
          <w:vAlign w:val="center"/>
        </w:tcPr>
        <w:p w14:paraId="4B91F696" w14:textId="77777777" w:rsidR="00DE0B21" w:rsidRPr="00CD3AA6" w:rsidRDefault="00DE0B21" w:rsidP="00DE0B21">
          <w:pPr>
            <w:rPr>
              <w:b/>
            </w:rPr>
          </w:pPr>
          <w:r>
            <w:rPr>
              <w:b/>
            </w:rPr>
            <w:t>30 June 2021</w:t>
          </w:r>
        </w:p>
      </w:tc>
    </w:tr>
    <w:tr w:rsidR="00DE0B21" w:rsidRPr="00DB041F" w14:paraId="00C95C0E" w14:textId="77777777" w:rsidTr="000E6B02">
      <w:trPr>
        <w:cantSplit/>
        <w:trHeight w:hRule="exact" w:val="546"/>
      </w:trPr>
      <w:tc>
        <w:tcPr>
          <w:tcW w:w="3261" w:type="dxa"/>
          <w:vMerge/>
          <w:vAlign w:val="bottom"/>
        </w:tcPr>
        <w:p w14:paraId="59FADD64" w14:textId="77777777" w:rsidR="00DE0B21" w:rsidRPr="003914DE" w:rsidRDefault="00DE0B21" w:rsidP="00DE0B21">
          <w:pPr>
            <w:spacing w:before="840"/>
            <w:rPr>
              <w:b/>
            </w:rPr>
          </w:pPr>
        </w:p>
      </w:tc>
      <w:tc>
        <w:tcPr>
          <w:tcW w:w="2693" w:type="dxa"/>
          <w:vMerge/>
          <w:vAlign w:val="center"/>
        </w:tcPr>
        <w:p w14:paraId="080C2FA8" w14:textId="77777777" w:rsidR="00DE0B21" w:rsidRPr="003914DE" w:rsidRDefault="00DE0B21" w:rsidP="00DE0B21">
          <w:pPr>
            <w:jc w:val="center"/>
            <w:rPr>
              <w:b/>
            </w:rPr>
          </w:pPr>
        </w:p>
      </w:tc>
      <w:tc>
        <w:tcPr>
          <w:tcW w:w="2552" w:type="dxa"/>
          <w:shd w:val="clear" w:color="auto" w:fill="auto"/>
          <w:vAlign w:val="center"/>
        </w:tcPr>
        <w:p w14:paraId="568CE9D7" w14:textId="77777777" w:rsidR="00DE0B21" w:rsidRPr="003914DE" w:rsidRDefault="00DE0B21" w:rsidP="00DE0B21">
          <w:pPr>
            <w:rPr>
              <w:b/>
            </w:rPr>
          </w:pPr>
          <w:r w:rsidRPr="003914DE">
            <w:rPr>
              <w:b/>
            </w:rPr>
            <w:t>Review Date</w:t>
          </w:r>
        </w:p>
      </w:tc>
      <w:tc>
        <w:tcPr>
          <w:tcW w:w="2835" w:type="dxa"/>
          <w:gridSpan w:val="3"/>
          <w:shd w:val="clear" w:color="auto" w:fill="auto"/>
          <w:vAlign w:val="center"/>
        </w:tcPr>
        <w:p w14:paraId="76F3C494" w14:textId="77777777" w:rsidR="00DE0B21" w:rsidRPr="00CD3AA6" w:rsidRDefault="00DE0B21" w:rsidP="00DE0B21">
          <w:pPr>
            <w:rPr>
              <w:b/>
            </w:rPr>
          </w:pPr>
          <w:r>
            <w:rPr>
              <w:b/>
            </w:rPr>
            <w:t>30 June 2025</w:t>
          </w:r>
        </w:p>
      </w:tc>
    </w:tr>
  </w:tbl>
  <w:p w14:paraId="0347F3D9" w14:textId="77777777" w:rsidR="000E6B02" w:rsidRPr="00B350EB" w:rsidRDefault="000E6B02" w:rsidP="000E6B02">
    <w:pPr>
      <w:jc w:val="both"/>
      <w:rPr>
        <w:rFonts w:cs="Arial"/>
        <w:szCs w:val="20"/>
        <w:lang w:eastAsia="en-GB"/>
      </w:rPr>
    </w:pPr>
    <w:r>
      <w:rPr>
        <w:rFonts w:cs="Arial"/>
        <w:szCs w:val="20"/>
        <w:lang w:eastAsia="en-GB"/>
      </w:rPr>
      <w:t>Annexure O</w:t>
    </w:r>
  </w:p>
  <w:p w14:paraId="34569F74" w14:textId="77777777" w:rsidR="00DE0B21" w:rsidRDefault="00DE0B21" w:rsidP="000E6B02">
    <w:pPr>
      <w:pStyle w:val="Header"/>
      <w:tabs>
        <w:tab w:val="clear" w:pos="9026"/>
        <w:tab w:val="left" w:pos="10773"/>
      </w:tabs>
    </w:pPr>
  </w:p>
</w:hdr>
</file>

<file path=word/intelligence2.xml><?xml version="1.0" encoding="utf-8"?>
<int2:intelligence xmlns:int2="http://schemas.microsoft.com/office/intelligence/2020/intelligence" xmlns:oel="http://schemas.microsoft.com/office/2019/extlst">
  <int2:observations>
    <int2:textHash int2:hashCode="yFXU9iZy3Hsdjv" int2:id="5LRgNaKb">
      <int2:state int2:value="Rejected" int2:type="AugLoop_Text_Critique"/>
    </int2:textHash>
    <int2:textHash int2:hashCode="zovFnCFWEBrLrH" int2:id="2qghOKMe">
      <int2:state int2:value="Rejected" int2:type="AugLoop_Text_Critique"/>
    </int2:textHash>
    <int2:textHash int2:hashCode="BC3EUS+j05HFFw" int2:id="pYZn8R12">
      <int2:state int2:value="Rejected" int2:type="AugLoop_Text_Critique"/>
    </int2:textHash>
    <int2:textHash int2:hashCode="VTxfYvetGqeNxX" int2:id="ZknpzFov">
      <int2:state int2:value="Rejected" int2:type="AugLoop_Text_Critique"/>
    </int2:textHash>
    <int2:bookmark int2:bookmarkName="_Int_f0QxA7eR" int2:invalidationBookmarkName="" int2:hashCode="eHYVOtqCdKJMSG" int2:id="pS8BXQVY">
      <int2:state int2:value="Rejected" int2:type="AugLoop_Text_Critique"/>
    </int2:bookmark>
    <int2:bookmark int2:bookmarkName="_Int_PqKx0NC9" int2:invalidationBookmarkName="" int2:hashCode="Ku7egL5vbfwKpN" int2:id="kgiWql1O">
      <int2:state int2:value="Rejected" int2:type="AugLoop_Text_Critique"/>
    </int2:bookmark>
    <int2:bookmark int2:bookmarkName="_Int_LVMw9rVx" int2:invalidationBookmarkName="" int2:hashCode="Z71YEOyBYlSEGZ" int2:id="HQA069Mo">
      <int2:state int2:value="Rejected" int2:type="AugLoop_Text_Critique"/>
    </int2:bookmark>
    <int2:bookmark int2:bookmarkName="_Int_JF5WvKO5" int2:invalidationBookmarkName="" int2:hashCode="YmP/4Kuxh9zZTD" int2:id="3jN3dCLj">
      <int2:state int2:value="Rejected" int2:type="AugLoop_Text_Critique"/>
    </int2:bookmark>
    <int2:bookmark int2:bookmarkName="_Int_mlWBWqGB" int2:invalidationBookmarkName="" int2:hashCode="d3ewcJZdMOp9Zs" int2:id="9a6JIGUx">
      <int2:state int2:value="Rejected" int2:type="AugLoop_Text_Critique"/>
    </int2:bookmark>
    <int2:bookmark int2:bookmarkName="_Int_T539Vuos" int2:invalidationBookmarkName="" int2:hashCode="TCSyYS6U4q5iLl" int2:id="AZNcVK0f">
      <int2:state int2:value="Rejected" int2:type="AugLoop_Text_Critique"/>
    </int2:bookmark>
    <int2:bookmark int2:bookmarkName="_Int_2UXCM3UL" int2:invalidationBookmarkName="" int2:hashCode="X1Hvvs22RMTqih" int2:id="PrDXtGqv">
      <int2:state int2:value="Rejected" int2:type="AugLoop_Text_Critique"/>
    </int2:bookmark>
    <int2:bookmark int2:bookmarkName="_Int_m0IOlmaL" int2:invalidationBookmarkName="" int2:hashCode="UgC9/AGhOadTxu" int2:id="z3P4poO2">
      <int2:state int2:value="Rejected" int2:type="AugLoop_Acronyms_AcronymsCritique"/>
    </int2:bookmark>
    <int2:bookmark int2:bookmarkName="_Int_KgqHfot2" int2:invalidationBookmarkName="" int2:hashCode="22nbX7VsxEtpzV" int2:id="uveMxYTO">
      <int2:state int2:value="Rejected" int2:type="AugLoop_Text_Critique"/>
    </int2:bookmark>
    <int2:bookmark int2:bookmarkName="_Int_7vl2W5VW" int2:invalidationBookmarkName="" int2:hashCode="+6uI4cbCEGs5O1" int2:id="V29a9LZd">
      <int2:state int2:value="Rejected" int2:type="AugLoop_Text_Critique"/>
    </int2:bookmark>
    <int2:bookmark int2:bookmarkName="_Int_gyZwekkE" int2:invalidationBookmarkName="" int2:hashCode="TJXGWCY66fN3z7" int2:id="nTeS26aL">
      <int2:state int2:value="Rejected" int2:type="AugLoop_Acronyms_AcronymsCritique"/>
    </int2:bookmark>
    <int2:bookmark int2:bookmarkName="_Int_7rW6OEcK" int2:invalidationBookmarkName="" int2:hashCode="HXIJfpEP2QiOIw" int2:id="pE7FB8uS">
      <int2:state int2:value="Rejected" int2:type="AugLoop_Acronyms_AcronymsCritique"/>
    </int2:bookmark>
    <int2:bookmark int2:bookmarkName="_Int_vBzIAiLs" int2:invalidationBookmarkName="" int2:hashCode="X+T/RLmgqiy6lO" int2:id="bm8OCGvS">
      <int2:state int2:value="Rejected" int2:type="AugLoop_Text_Critique"/>
    </int2:bookmark>
    <int2:bookmark int2:bookmarkName="_Int_0CStv16q" int2:invalidationBookmarkName="" int2:hashCode="FiNCzSReCiV7Qq" int2:id="9e8eCmmD">
      <int2:state int2:value="Rejected" int2:type="AugLoop_Text_Critique"/>
    </int2:bookmark>
    <int2:bookmark int2:bookmarkName="_Int_YF8Zh3G8" int2:invalidationBookmarkName="" int2:hashCode="FiNCzSReCiV7Qq" int2:id="5hrR9vOn">
      <int2:state int2:value="Rejected" int2:type="AugLoop_Text_Critique"/>
    </int2:bookmark>
    <int2:bookmark int2:bookmarkName="_Int_mryCVVq1" int2:invalidationBookmarkName="" int2:hashCode="55Nn9j2iQVYB0B" int2:id="V791PzNs">
      <int2:state int2:value="Rejected" int2:type="AugLoop_Text_Critique"/>
    </int2:bookmark>
    <int2:bookmark int2:bookmarkName="_Int_Y8sDNsI1" int2:invalidationBookmarkName="" int2:hashCode="JGqSOI90XjmLi0" int2:id="6KiEx9jo">
      <int2:state int2:value="Rejected" int2:type="AugLoop_Text_Critique"/>
    </int2:bookmark>
    <int2:bookmark int2:bookmarkName="_Int_fZfURnf0" int2:invalidationBookmarkName="" int2:hashCode="79brjmMqdp/FzT" int2:id="Mkb6npz8">
      <int2:state int2:value="Rejected" int2:type="AugLoop_Text_Critique"/>
    </int2:bookmark>
    <int2:bookmark int2:bookmarkName="_Int_dYaGIYda" int2:invalidationBookmarkName="" int2:hashCode="VRd/LyDcPFdCnc" int2:id="K77luue2">
      <int2:state int2:value="Rejected" int2:type="AugLoop_Text_Critique"/>
    </int2:bookmark>
    <int2:bookmark int2:bookmarkName="_Int_wMNFjo3L" int2:invalidationBookmarkName="" int2:hashCode="e0dMsLOcF3PXGS" int2:id="MzxtJ5NQ">
      <int2:state int2:value="Rejected" int2:type="AugLoop_Text_Critique"/>
    </int2:bookmark>
    <int2:bookmark int2:bookmarkName="_Int_tJqgmXRK" int2:invalidationBookmarkName="" int2:hashCode="JGqSOI90XjmLi0" int2:id="2pDQHUCx">
      <int2:state int2:value="Rejected" int2:type="AugLoop_Text_Critique"/>
    </int2:bookmark>
    <int2:bookmark int2:bookmarkName="_Int_AdpH6HH9" int2:invalidationBookmarkName="" int2:hashCode="s4S96Zk6rq7g8o" int2:id="Fvgk52wP">
      <int2:state int2:value="Rejected" int2:type="AugLoop_Text_Critique"/>
    </int2:bookmark>
    <int2:bookmark int2:bookmarkName="_Int_fnRqVDT4" int2:invalidationBookmarkName="" int2:hashCode="JGqSOI90XjmLi0" int2:id="W7a2pkbK">
      <int2:state int2:value="Rejected" int2:type="AugLoop_Text_Critique"/>
    </int2:bookmark>
    <int2:bookmark int2:bookmarkName="_Int_9mEtEXYp" int2:invalidationBookmarkName="" int2:hashCode="xP+lrzdpLUyW+a" int2:id="BWi6aWUh">
      <int2:state int2:value="Rejected" int2:type="AugLoop_Text_Critique"/>
    </int2:bookmark>
    <int2:bookmark int2:bookmarkName="_Int_cJJ260lk" int2:invalidationBookmarkName="" int2:hashCode="XEbAsqc9Rn7weH" int2:id="KyZJ7e9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4DD"/>
    <w:multiLevelType w:val="hybridMultilevel"/>
    <w:tmpl w:val="A96AEF90"/>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36482802"/>
    <w:multiLevelType w:val="multilevel"/>
    <w:tmpl w:val="FE5477C6"/>
    <w:lvl w:ilvl="0">
      <w:start w:val="1"/>
      <w:numFmt w:val="bullet"/>
      <w:lvlText w:val=""/>
      <w:lvlJc w:val="left"/>
      <w:pPr>
        <w:tabs>
          <w:tab w:val="num" w:pos="822"/>
        </w:tabs>
        <w:ind w:left="822" w:hanging="720"/>
      </w:pPr>
      <w:rPr>
        <w:rFonts w:ascii="Symbol" w:hAnsi="Symbol" w:hint="default"/>
        <w:b w:val="0"/>
        <w:i w:val="0"/>
        <w:sz w:val="20"/>
        <w:szCs w:val="20"/>
      </w:rPr>
    </w:lvl>
    <w:lvl w:ilvl="1">
      <w:start w:val="1"/>
      <w:numFmt w:val="bullet"/>
      <w:lvlText w:val=""/>
      <w:lvlJc w:val="left"/>
      <w:pPr>
        <w:tabs>
          <w:tab w:val="num" w:pos="9045"/>
        </w:tabs>
        <w:ind w:left="9045" w:hanging="720"/>
      </w:pPr>
      <w:rPr>
        <w:rFonts w:ascii="Symbol" w:hAnsi="Symbol" w:hint="default"/>
      </w:rPr>
    </w:lvl>
    <w:lvl w:ilvl="2">
      <w:start w:val="1"/>
      <w:numFmt w:val="decimal"/>
      <w:lvlText w:val="%1.%2.%3."/>
      <w:lvlJc w:val="left"/>
      <w:pPr>
        <w:tabs>
          <w:tab w:val="num" w:pos="2654"/>
        </w:tabs>
        <w:ind w:left="2654" w:hanging="1112"/>
      </w:pPr>
      <w:rPr>
        <w:rFonts w:hint="default"/>
      </w:rPr>
    </w:lvl>
    <w:lvl w:ilvl="3">
      <w:start w:val="1"/>
      <w:numFmt w:val="decimal"/>
      <w:lvlText w:val="%1.%2.%3.%4."/>
      <w:lvlJc w:val="left"/>
      <w:pPr>
        <w:tabs>
          <w:tab w:val="num" w:pos="3702"/>
        </w:tabs>
        <w:ind w:left="3702" w:hanging="1048"/>
      </w:pPr>
      <w:rPr>
        <w:rFonts w:hint="default"/>
      </w:rPr>
    </w:lvl>
    <w:lvl w:ilvl="4">
      <w:start w:val="1"/>
      <w:numFmt w:val="decimal"/>
      <w:lvlText w:val="%1.%2.%3.%4.%5."/>
      <w:lvlJc w:val="left"/>
      <w:pPr>
        <w:tabs>
          <w:tab w:val="num" w:pos="5143"/>
        </w:tabs>
        <w:ind w:left="5143" w:hanging="1441"/>
      </w:pPr>
      <w:rPr>
        <w:rFonts w:hint="default"/>
      </w:rPr>
    </w:lvl>
    <w:lvl w:ilvl="5">
      <w:start w:val="1"/>
      <w:numFmt w:val="decimal"/>
      <w:lvlText w:val="%1.%2.%3.%4.%5.%6."/>
      <w:lvlJc w:val="left"/>
      <w:pPr>
        <w:tabs>
          <w:tab w:val="num" w:pos="6583"/>
        </w:tabs>
        <w:ind w:left="6583" w:hanging="1440"/>
      </w:pPr>
      <w:rPr>
        <w:rFonts w:hint="default"/>
      </w:rPr>
    </w:lvl>
    <w:lvl w:ilvl="6">
      <w:start w:val="1"/>
      <w:numFmt w:val="decimal"/>
      <w:lvlText w:val="%1.%2.%3.%4.%5.%6.%7."/>
      <w:lvlJc w:val="left"/>
      <w:pPr>
        <w:tabs>
          <w:tab w:val="num" w:pos="7303"/>
        </w:tabs>
        <w:ind w:left="7303" w:hanging="1871"/>
      </w:pPr>
      <w:rPr>
        <w:rFonts w:hint="default"/>
      </w:rPr>
    </w:lvl>
    <w:lvl w:ilvl="7">
      <w:start w:val="1"/>
      <w:numFmt w:val="decimal"/>
      <w:lvlText w:val="%1.%2.%3.%4.%5.%6.%7.%8."/>
      <w:lvlJc w:val="left"/>
      <w:pPr>
        <w:tabs>
          <w:tab w:val="num" w:pos="8023"/>
        </w:tabs>
        <w:ind w:left="8023" w:hanging="1967"/>
      </w:pPr>
      <w:rPr>
        <w:rFonts w:hint="default"/>
      </w:rPr>
    </w:lvl>
    <w:lvl w:ilvl="8">
      <w:start w:val="1"/>
      <w:numFmt w:val="decimal"/>
      <w:isLgl/>
      <w:lvlText w:val="%1.%2.%3.%4.%5.%6.%7.%8.%9."/>
      <w:lvlJc w:val="left"/>
      <w:pPr>
        <w:tabs>
          <w:tab w:val="num" w:pos="8324"/>
        </w:tabs>
        <w:ind w:left="8324" w:hanging="1741"/>
      </w:pPr>
      <w:rPr>
        <w:rFonts w:hint="default"/>
      </w:rPr>
    </w:lvl>
  </w:abstractNum>
  <w:abstractNum w:abstractNumId="2" w15:restartNumberingAfterBreak="0">
    <w:nsid w:val="36506931"/>
    <w:multiLevelType w:val="multilevel"/>
    <w:tmpl w:val="FC02A2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0651B14"/>
    <w:multiLevelType w:val="multilevel"/>
    <w:tmpl w:val="EB42E900"/>
    <w:lvl w:ilvl="0">
      <w:start w:val="1"/>
      <w:numFmt w:val="bullet"/>
      <w:lvlText w:val=""/>
      <w:lvlJc w:val="left"/>
      <w:pPr>
        <w:tabs>
          <w:tab w:val="num" w:pos="720"/>
        </w:tabs>
        <w:ind w:left="720" w:hanging="720"/>
      </w:pPr>
      <w:rPr>
        <w:rFonts w:ascii="Symbol" w:hAnsi="Symbol" w:hint="default"/>
        <w:b w:val="0"/>
        <w:i w:val="0"/>
        <w:sz w:val="20"/>
        <w:szCs w:val="20"/>
      </w:rPr>
    </w:lvl>
    <w:lvl w:ilvl="1">
      <w:start w:val="1"/>
      <w:numFmt w:val="decimal"/>
      <w:lvlText w:val="%1.%2."/>
      <w:lvlJc w:val="left"/>
      <w:pPr>
        <w:tabs>
          <w:tab w:val="num" w:pos="8943"/>
        </w:tabs>
        <w:ind w:left="8943" w:hanging="720"/>
      </w:pPr>
      <w:rPr>
        <w:rFonts w:hint="default"/>
      </w:rPr>
    </w:lvl>
    <w:lvl w:ilvl="2">
      <w:start w:val="1"/>
      <w:numFmt w:val="decimal"/>
      <w:lvlText w:val="%1.%2.%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4"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5" w15:restartNumberingAfterBreak="0">
    <w:nsid w:val="51724AB4"/>
    <w:multiLevelType w:val="hybridMultilevel"/>
    <w:tmpl w:val="5F34DD5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56F24A36"/>
    <w:multiLevelType w:val="hybridMultilevel"/>
    <w:tmpl w:val="1502617E"/>
    <w:lvl w:ilvl="0" w:tplc="79D2DB32">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45FF1"/>
    <w:multiLevelType w:val="multilevel"/>
    <w:tmpl w:val="CD889726"/>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8" w15:restartNumberingAfterBreak="0">
    <w:nsid w:val="5D8A4921"/>
    <w:multiLevelType w:val="multilevel"/>
    <w:tmpl w:val="26FCD8BA"/>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8943"/>
        </w:tabs>
        <w:ind w:left="8943"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9" w15:restartNumberingAfterBreak="0">
    <w:nsid w:val="738C0CF9"/>
    <w:multiLevelType w:val="hybridMultilevel"/>
    <w:tmpl w:val="C67E835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0" w15:restartNumberingAfterBreak="0">
    <w:nsid w:val="7A6C5AA3"/>
    <w:multiLevelType w:val="hybridMultilevel"/>
    <w:tmpl w:val="27C4D124"/>
    <w:lvl w:ilvl="0" w:tplc="631A655A">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17895326">
    <w:abstractNumId w:val="6"/>
  </w:num>
  <w:num w:numId="2" w16cid:durableId="1732072624">
    <w:abstractNumId w:val="8"/>
  </w:num>
  <w:num w:numId="3" w16cid:durableId="649672027">
    <w:abstractNumId w:val="2"/>
  </w:num>
  <w:num w:numId="4" w16cid:durableId="816535355">
    <w:abstractNumId w:val="10"/>
  </w:num>
  <w:num w:numId="5" w16cid:durableId="1283146657">
    <w:abstractNumId w:val="4"/>
  </w:num>
  <w:num w:numId="6" w16cid:durableId="1335382873">
    <w:abstractNumId w:val="7"/>
  </w:num>
  <w:num w:numId="7" w16cid:durableId="317269869">
    <w:abstractNumId w:val="5"/>
  </w:num>
  <w:num w:numId="8" w16cid:durableId="545526915">
    <w:abstractNumId w:val="0"/>
  </w:num>
  <w:num w:numId="9" w16cid:durableId="1672559137">
    <w:abstractNumId w:val="1"/>
  </w:num>
  <w:num w:numId="10" w16cid:durableId="1548226332">
    <w:abstractNumId w:val="9"/>
  </w:num>
  <w:num w:numId="11" w16cid:durableId="17597194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N" w:val="No Matter Number"/>
  </w:docVars>
  <w:rsids>
    <w:rsidRoot w:val="00D704D3"/>
    <w:rsid w:val="0000133F"/>
    <w:rsid w:val="00004031"/>
    <w:rsid w:val="000127E6"/>
    <w:rsid w:val="00012B51"/>
    <w:rsid w:val="0001307B"/>
    <w:rsid w:val="0001714B"/>
    <w:rsid w:val="00026FD5"/>
    <w:rsid w:val="00027F53"/>
    <w:rsid w:val="00035967"/>
    <w:rsid w:val="00052DCE"/>
    <w:rsid w:val="000548F5"/>
    <w:rsid w:val="00057FB9"/>
    <w:rsid w:val="00065C62"/>
    <w:rsid w:val="00080BDA"/>
    <w:rsid w:val="00081068"/>
    <w:rsid w:val="00082B96"/>
    <w:rsid w:val="00084B7B"/>
    <w:rsid w:val="0008511D"/>
    <w:rsid w:val="000857C3"/>
    <w:rsid w:val="00086ACE"/>
    <w:rsid w:val="00087543"/>
    <w:rsid w:val="00087FA5"/>
    <w:rsid w:val="000913A6"/>
    <w:rsid w:val="00094B86"/>
    <w:rsid w:val="00094EB6"/>
    <w:rsid w:val="0009625D"/>
    <w:rsid w:val="000A16B7"/>
    <w:rsid w:val="000A3704"/>
    <w:rsid w:val="000A5E3F"/>
    <w:rsid w:val="000B49FE"/>
    <w:rsid w:val="000B4C18"/>
    <w:rsid w:val="000B68ED"/>
    <w:rsid w:val="000C3B82"/>
    <w:rsid w:val="000C5612"/>
    <w:rsid w:val="000C62ED"/>
    <w:rsid w:val="000C6C91"/>
    <w:rsid w:val="000D10A2"/>
    <w:rsid w:val="000D6B2D"/>
    <w:rsid w:val="000E1893"/>
    <w:rsid w:val="000E523D"/>
    <w:rsid w:val="000E587A"/>
    <w:rsid w:val="000E6B02"/>
    <w:rsid w:val="000E7B90"/>
    <w:rsid w:val="000F07A0"/>
    <w:rsid w:val="000F0D66"/>
    <w:rsid w:val="000F52C1"/>
    <w:rsid w:val="00100A84"/>
    <w:rsid w:val="001013A6"/>
    <w:rsid w:val="001026BA"/>
    <w:rsid w:val="001047BF"/>
    <w:rsid w:val="00112417"/>
    <w:rsid w:val="0011248C"/>
    <w:rsid w:val="00114B3C"/>
    <w:rsid w:val="00115E0D"/>
    <w:rsid w:val="001202DD"/>
    <w:rsid w:val="00131840"/>
    <w:rsid w:val="001474CB"/>
    <w:rsid w:val="001478C1"/>
    <w:rsid w:val="0015575E"/>
    <w:rsid w:val="00160A28"/>
    <w:rsid w:val="001647ED"/>
    <w:rsid w:val="00173538"/>
    <w:rsid w:val="00180066"/>
    <w:rsid w:val="001818C7"/>
    <w:rsid w:val="00184F49"/>
    <w:rsid w:val="0019283B"/>
    <w:rsid w:val="00196CC0"/>
    <w:rsid w:val="00197103"/>
    <w:rsid w:val="001A3E1D"/>
    <w:rsid w:val="001B172B"/>
    <w:rsid w:val="001B17EC"/>
    <w:rsid w:val="001B48AD"/>
    <w:rsid w:val="001B592E"/>
    <w:rsid w:val="001B7B90"/>
    <w:rsid w:val="001C16F6"/>
    <w:rsid w:val="001C1F6B"/>
    <w:rsid w:val="001C340B"/>
    <w:rsid w:val="001D00D0"/>
    <w:rsid w:val="001D07BD"/>
    <w:rsid w:val="001D56AC"/>
    <w:rsid w:val="001D6E03"/>
    <w:rsid w:val="001D7C6D"/>
    <w:rsid w:val="001E20FE"/>
    <w:rsid w:val="001E2FA1"/>
    <w:rsid w:val="001E4E18"/>
    <w:rsid w:val="001E5532"/>
    <w:rsid w:val="001E5F63"/>
    <w:rsid w:val="001E722D"/>
    <w:rsid w:val="001F3312"/>
    <w:rsid w:val="001F75D5"/>
    <w:rsid w:val="00200A4D"/>
    <w:rsid w:val="00204ABF"/>
    <w:rsid w:val="00206015"/>
    <w:rsid w:val="0020768B"/>
    <w:rsid w:val="00211C37"/>
    <w:rsid w:val="00211ED6"/>
    <w:rsid w:val="002121C2"/>
    <w:rsid w:val="002124D8"/>
    <w:rsid w:val="00213C0C"/>
    <w:rsid w:val="00216FD4"/>
    <w:rsid w:val="0021762E"/>
    <w:rsid w:val="00225E62"/>
    <w:rsid w:val="00226557"/>
    <w:rsid w:val="002314DA"/>
    <w:rsid w:val="00231E8D"/>
    <w:rsid w:val="00235C17"/>
    <w:rsid w:val="00240339"/>
    <w:rsid w:val="0024078D"/>
    <w:rsid w:val="00242AD4"/>
    <w:rsid w:val="0024338E"/>
    <w:rsid w:val="00246761"/>
    <w:rsid w:val="0024728F"/>
    <w:rsid w:val="00253313"/>
    <w:rsid w:val="00253E35"/>
    <w:rsid w:val="0025558C"/>
    <w:rsid w:val="00257C7D"/>
    <w:rsid w:val="00262A48"/>
    <w:rsid w:val="00265076"/>
    <w:rsid w:val="002710A2"/>
    <w:rsid w:val="00271E50"/>
    <w:rsid w:val="002740FC"/>
    <w:rsid w:val="002768AB"/>
    <w:rsid w:val="00280ED4"/>
    <w:rsid w:val="00281E54"/>
    <w:rsid w:val="0028207D"/>
    <w:rsid w:val="00284169"/>
    <w:rsid w:val="00284794"/>
    <w:rsid w:val="002867A6"/>
    <w:rsid w:val="00290C26"/>
    <w:rsid w:val="0029206A"/>
    <w:rsid w:val="002A0D56"/>
    <w:rsid w:val="002A39AF"/>
    <w:rsid w:val="002A6EC9"/>
    <w:rsid w:val="002A6F60"/>
    <w:rsid w:val="002B2FCB"/>
    <w:rsid w:val="002B5340"/>
    <w:rsid w:val="002C0285"/>
    <w:rsid w:val="002D15CF"/>
    <w:rsid w:val="002D5020"/>
    <w:rsid w:val="002D6127"/>
    <w:rsid w:val="002D62BA"/>
    <w:rsid w:val="002E2560"/>
    <w:rsid w:val="002E3D5F"/>
    <w:rsid w:val="002E48F5"/>
    <w:rsid w:val="002E734A"/>
    <w:rsid w:val="002E7F02"/>
    <w:rsid w:val="002F2248"/>
    <w:rsid w:val="002F4E7E"/>
    <w:rsid w:val="002F57BA"/>
    <w:rsid w:val="003001F0"/>
    <w:rsid w:val="00301AD1"/>
    <w:rsid w:val="003038C4"/>
    <w:rsid w:val="003047F8"/>
    <w:rsid w:val="003059D1"/>
    <w:rsid w:val="0030725D"/>
    <w:rsid w:val="00307DF3"/>
    <w:rsid w:val="00312B9C"/>
    <w:rsid w:val="003131E7"/>
    <w:rsid w:val="0031355E"/>
    <w:rsid w:val="00315483"/>
    <w:rsid w:val="003156DC"/>
    <w:rsid w:val="00320765"/>
    <w:rsid w:val="003214C3"/>
    <w:rsid w:val="00327052"/>
    <w:rsid w:val="00327280"/>
    <w:rsid w:val="003273E3"/>
    <w:rsid w:val="00327683"/>
    <w:rsid w:val="00332689"/>
    <w:rsid w:val="003359E5"/>
    <w:rsid w:val="00346DD1"/>
    <w:rsid w:val="00361CBD"/>
    <w:rsid w:val="00361DE7"/>
    <w:rsid w:val="00363706"/>
    <w:rsid w:val="003645DB"/>
    <w:rsid w:val="003705B5"/>
    <w:rsid w:val="00373E22"/>
    <w:rsid w:val="00374531"/>
    <w:rsid w:val="00374A31"/>
    <w:rsid w:val="00376DF4"/>
    <w:rsid w:val="00383E1A"/>
    <w:rsid w:val="00383E78"/>
    <w:rsid w:val="00385211"/>
    <w:rsid w:val="003872EE"/>
    <w:rsid w:val="00390C13"/>
    <w:rsid w:val="00391364"/>
    <w:rsid w:val="00392DEC"/>
    <w:rsid w:val="00393C49"/>
    <w:rsid w:val="003967E4"/>
    <w:rsid w:val="003A27E7"/>
    <w:rsid w:val="003A5134"/>
    <w:rsid w:val="003B7502"/>
    <w:rsid w:val="003B7AD2"/>
    <w:rsid w:val="003C1AE1"/>
    <w:rsid w:val="003C4443"/>
    <w:rsid w:val="003C4F7F"/>
    <w:rsid w:val="003C6687"/>
    <w:rsid w:val="003D3469"/>
    <w:rsid w:val="003D3DA6"/>
    <w:rsid w:val="003D4451"/>
    <w:rsid w:val="003D7CAD"/>
    <w:rsid w:val="003E33C7"/>
    <w:rsid w:val="003E4AEF"/>
    <w:rsid w:val="003F2641"/>
    <w:rsid w:val="003F5ADC"/>
    <w:rsid w:val="003F6C2C"/>
    <w:rsid w:val="003F6F87"/>
    <w:rsid w:val="003F76BD"/>
    <w:rsid w:val="00405652"/>
    <w:rsid w:val="00410786"/>
    <w:rsid w:val="004144AF"/>
    <w:rsid w:val="00417135"/>
    <w:rsid w:val="004214B9"/>
    <w:rsid w:val="00421733"/>
    <w:rsid w:val="00421AE4"/>
    <w:rsid w:val="0042642F"/>
    <w:rsid w:val="00427800"/>
    <w:rsid w:val="0043295D"/>
    <w:rsid w:val="00433605"/>
    <w:rsid w:val="00433730"/>
    <w:rsid w:val="004453B3"/>
    <w:rsid w:val="004475D0"/>
    <w:rsid w:val="00452526"/>
    <w:rsid w:val="00455B16"/>
    <w:rsid w:val="00456882"/>
    <w:rsid w:val="00456990"/>
    <w:rsid w:val="00470B4A"/>
    <w:rsid w:val="004714EE"/>
    <w:rsid w:val="00483EAD"/>
    <w:rsid w:val="00484DDC"/>
    <w:rsid w:val="00492CA1"/>
    <w:rsid w:val="00495362"/>
    <w:rsid w:val="00495CDB"/>
    <w:rsid w:val="004A0CDB"/>
    <w:rsid w:val="004B1042"/>
    <w:rsid w:val="004B3116"/>
    <w:rsid w:val="004B6EB2"/>
    <w:rsid w:val="004B7A9C"/>
    <w:rsid w:val="004C1AAD"/>
    <w:rsid w:val="004C525E"/>
    <w:rsid w:val="004D2214"/>
    <w:rsid w:val="004D75FE"/>
    <w:rsid w:val="004D77EC"/>
    <w:rsid w:val="004E121F"/>
    <w:rsid w:val="004E465E"/>
    <w:rsid w:val="004E67E5"/>
    <w:rsid w:val="004F13E5"/>
    <w:rsid w:val="004F3F54"/>
    <w:rsid w:val="00515BCE"/>
    <w:rsid w:val="005336C3"/>
    <w:rsid w:val="0053391E"/>
    <w:rsid w:val="00541114"/>
    <w:rsid w:val="0054210C"/>
    <w:rsid w:val="0054647C"/>
    <w:rsid w:val="00546E25"/>
    <w:rsid w:val="00552621"/>
    <w:rsid w:val="00553824"/>
    <w:rsid w:val="00553DBA"/>
    <w:rsid w:val="005567AA"/>
    <w:rsid w:val="005605D2"/>
    <w:rsid w:val="0056187A"/>
    <w:rsid w:val="005659F4"/>
    <w:rsid w:val="005664A6"/>
    <w:rsid w:val="00567AEE"/>
    <w:rsid w:val="005708A2"/>
    <w:rsid w:val="00573380"/>
    <w:rsid w:val="005740C3"/>
    <w:rsid w:val="00575473"/>
    <w:rsid w:val="00577912"/>
    <w:rsid w:val="00583F11"/>
    <w:rsid w:val="00584A85"/>
    <w:rsid w:val="00586C40"/>
    <w:rsid w:val="005A29CD"/>
    <w:rsid w:val="005A65DC"/>
    <w:rsid w:val="005B0F46"/>
    <w:rsid w:val="005B2E8E"/>
    <w:rsid w:val="005C2163"/>
    <w:rsid w:val="005C2F8F"/>
    <w:rsid w:val="005C7066"/>
    <w:rsid w:val="005C7735"/>
    <w:rsid w:val="005D1F5E"/>
    <w:rsid w:val="005D4FB0"/>
    <w:rsid w:val="005E1F74"/>
    <w:rsid w:val="005E491D"/>
    <w:rsid w:val="005E4B45"/>
    <w:rsid w:val="005E601D"/>
    <w:rsid w:val="005F3225"/>
    <w:rsid w:val="005F463B"/>
    <w:rsid w:val="005F48DE"/>
    <w:rsid w:val="005F624F"/>
    <w:rsid w:val="00604065"/>
    <w:rsid w:val="00610B5F"/>
    <w:rsid w:val="00611B6B"/>
    <w:rsid w:val="006135F4"/>
    <w:rsid w:val="00614FD1"/>
    <w:rsid w:val="00615099"/>
    <w:rsid w:val="006216BE"/>
    <w:rsid w:val="00624874"/>
    <w:rsid w:val="00627ADA"/>
    <w:rsid w:val="00627CD8"/>
    <w:rsid w:val="00631324"/>
    <w:rsid w:val="00634911"/>
    <w:rsid w:val="00634DCF"/>
    <w:rsid w:val="00636ADA"/>
    <w:rsid w:val="00637D1B"/>
    <w:rsid w:val="00637EEC"/>
    <w:rsid w:val="00640B63"/>
    <w:rsid w:val="006462DF"/>
    <w:rsid w:val="0064693D"/>
    <w:rsid w:val="00647575"/>
    <w:rsid w:val="006519C2"/>
    <w:rsid w:val="00653579"/>
    <w:rsid w:val="00656934"/>
    <w:rsid w:val="006606E5"/>
    <w:rsid w:val="00660B0D"/>
    <w:rsid w:val="00664A77"/>
    <w:rsid w:val="006833A0"/>
    <w:rsid w:val="00692BF8"/>
    <w:rsid w:val="006B20BF"/>
    <w:rsid w:val="006B4E49"/>
    <w:rsid w:val="006B667A"/>
    <w:rsid w:val="006C37D1"/>
    <w:rsid w:val="006C68EB"/>
    <w:rsid w:val="006C75C5"/>
    <w:rsid w:val="006D12B6"/>
    <w:rsid w:val="006D3158"/>
    <w:rsid w:val="006D467A"/>
    <w:rsid w:val="006D6712"/>
    <w:rsid w:val="006D7C21"/>
    <w:rsid w:val="006E0166"/>
    <w:rsid w:val="006F27F5"/>
    <w:rsid w:val="00701CD0"/>
    <w:rsid w:val="007076D3"/>
    <w:rsid w:val="00710289"/>
    <w:rsid w:val="00710B96"/>
    <w:rsid w:val="007140F9"/>
    <w:rsid w:val="00715595"/>
    <w:rsid w:val="007155AD"/>
    <w:rsid w:val="00716949"/>
    <w:rsid w:val="007238A9"/>
    <w:rsid w:val="007301B1"/>
    <w:rsid w:val="00732388"/>
    <w:rsid w:val="00741334"/>
    <w:rsid w:val="007517F7"/>
    <w:rsid w:val="007624B7"/>
    <w:rsid w:val="007628FF"/>
    <w:rsid w:val="00765E34"/>
    <w:rsid w:val="00782872"/>
    <w:rsid w:val="00786F39"/>
    <w:rsid w:val="007931D5"/>
    <w:rsid w:val="00797654"/>
    <w:rsid w:val="007A1377"/>
    <w:rsid w:val="007A1709"/>
    <w:rsid w:val="007A1B79"/>
    <w:rsid w:val="007A1D8D"/>
    <w:rsid w:val="007A5AB6"/>
    <w:rsid w:val="007A6BD4"/>
    <w:rsid w:val="007B405B"/>
    <w:rsid w:val="007C1335"/>
    <w:rsid w:val="007D01D1"/>
    <w:rsid w:val="007D32F8"/>
    <w:rsid w:val="007D628B"/>
    <w:rsid w:val="007D71F9"/>
    <w:rsid w:val="007F0605"/>
    <w:rsid w:val="007F0C87"/>
    <w:rsid w:val="007F1FFE"/>
    <w:rsid w:val="007F6D96"/>
    <w:rsid w:val="007F6F9F"/>
    <w:rsid w:val="00801AF5"/>
    <w:rsid w:val="00803970"/>
    <w:rsid w:val="00806BE5"/>
    <w:rsid w:val="0080702B"/>
    <w:rsid w:val="00814EC2"/>
    <w:rsid w:val="00816213"/>
    <w:rsid w:val="0082488E"/>
    <w:rsid w:val="00825614"/>
    <w:rsid w:val="008301F0"/>
    <w:rsid w:val="008309BC"/>
    <w:rsid w:val="00841ACF"/>
    <w:rsid w:val="00842044"/>
    <w:rsid w:val="00847D96"/>
    <w:rsid w:val="00850658"/>
    <w:rsid w:val="00854393"/>
    <w:rsid w:val="00854E26"/>
    <w:rsid w:val="00855FE8"/>
    <w:rsid w:val="00860954"/>
    <w:rsid w:val="0086122F"/>
    <w:rsid w:val="00862F50"/>
    <w:rsid w:val="008678C5"/>
    <w:rsid w:val="0087142D"/>
    <w:rsid w:val="008729BD"/>
    <w:rsid w:val="00874C11"/>
    <w:rsid w:val="0087620D"/>
    <w:rsid w:val="00881720"/>
    <w:rsid w:val="00883546"/>
    <w:rsid w:val="008933BE"/>
    <w:rsid w:val="008A0BFC"/>
    <w:rsid w:val="008A3C9C"/>
    <w:rsid w:val="008A571C"/>
    <w:rsid w:val="008A5FA0"/>
    <w:rsid w:val="008A7603"/>
    <w:rsid w:val="008B534F"/>
    <w:rsid w:val="008B5377"/>
    <w:rsid w:val="008B7C8F"/>
    <w:rsid w:val="008C0982"/>
    <w:rsid w:val="008C218B"/>
    <w:rsid w:val="008C3827"/>
    <w:rsid w:val="008C5D7E"/>
    <w:rsid w:val="008C6C37"/>
    <w:rsid w:val="008D7207"/>
    <w:rsid w:val="008F0A58"/>
    <w:rsid w:val="009000B0"/>
    <w:rsid w:val="00901271"/>
    <w:rsid w:val="00903558"/>
    <w:rsid w:val="009066A4"/>
    <w:rsid w:val="0091249F"/>
    <w:rsid w:val="00913A65"/>
    <w:rsid w:val="0091662C"/>
    <w:rsid w:val="0092151B"/>
    <w:rsid w:val="00921F89"/>
    <w:rsid w:val="00922E57"/>
    <w:rsid w:val="00923FFF"/>
    <w:rsid w:val="00924270"/>
    <w:rsid w:val="00924400"/>
    <w:rsid w:val="00927D18"/>
    <w:rsid w:val="009302A3"/>
    <w:rsid w:val="00930882"/>
    <w:rsid w:val="00930886"/>
    <w:rsid w:val="00931E15"/>
    <w:rsid w:val="009325A2"/>
    <w:rsid w:val="009333AA"/>
    <w:rsid w:val="00934467"/>
    <w:rsid w:val="00934ECD"/>
    <w:rsid w:val="00941B18"/>
    <w:rsid w:val="00950798"/>
    <w:rsid w:val="00950CDD"/>
    <w:rsid w:val="009561F8"/>
    <w:rsid w:val="00956CA5"/>
    <w:rsid w:val="00962394"/>
    <w:rsid w:val="00964979"/>
    <w:rsid w:val="00970DED"/>
    <w:rsid w:val="009710F8"/>
    <w:rsid w:val="0097347B"/>
    <w:rsid w:val="00990B22"/>
    <w:rsid w:val="00991086"/>
    <w:rsid w:val="0099288B"/>
    <w:rsid w:val="009939FE"/>
    <w:rsid w:val="00994078"/>
    <w:rsid w:val="009965AD"/>
    <w:rsid w:val="009A1120"/>
    <w:rsid w:val="009A4389"/>
    <w:rsid w:val="009A4F98"/>
    <w:rsid w:val="009A5A01"/>
    <w:rsid w:val="009B1C71"/>
    <w:rsid w:val="009B5927"/>
    <w:rsid w:val="009B6CD4"/>
    <w:rsid w:val="009B706C"/>
    <w:rsid w:val="009C4324"/>
    <w:rsid w:val="009D3C0D"/>
    <w:rsid w:val="009D6DF3"/>
    <w:rsid w:val="009D7007"/>
    <w:rsid w:val="009E4E1B"/>
    <w:rsid w:val="009E4E53"/>
    <w:rsid w:val="009E5715"/>
    <w:rsid w:val="009E629B"/>
    <w:rsid w:val="009E63FD"/>
    <w:rsid w:val="009F449F"/>
    <w:rsid w:val="009F5DAF"/>
    <w:rsid w:val="009F7CF2"/>
    <w:rsid w:val="00A00298"/>
    <w:rsid w:val="00A009D4"/>
    <w:rsid w:val="00A02F42"/>
    <w:rsid w:val="00A04AB5"/>
    <w:rsid w:val="00A14020"/>
    <w:rsid w:val="00A16923"/>
    <w:rsid w:val="00A272C3"/>
    <w:rsid w:val="00A3329D"/>
    <w:rsid w:val="00A355F0"/>
    <w:rsid w:val="00A371B8"/>
    <w:rsid w:val="00A404AB"/>
    <w:rsid w:val="00A446C8"/>
    <w:rsid w:val="00A45797"/>
    <w:rsid w:val="00A47B51"/>
    <w:rsid w:val="00A50586"/>
    <w:rsid w:val="00A50603"/>
    <w:rsid w:val="00A60499"/>
    <w:rsid w:val="00A65379"/>
    <w:rsid w:val="00A713ED"/>
    <w:rsid w:val="00A7164A"/>
    <w:rsid w:val="00A725C1"/>
    <w:rsid w:val="00A76549"/>
    <w:rsid w:val="00A7694C"/>
    <w:rsid w:val="00A83264"/>
    <w:rsid w:val="00A847FA"/>
    <w:rsid w:val="00A84B4C"/>
    <w:rsid w:val="00A85B34"/>
    <w:rsid w:val="00A868D0"/>
    <w:rsid w:val="00A912CB"/>
    <w:rsid w:val="00A97A47"/>
    <w:rsid w:val="00AA0F94"/>
    <w:rsid w:val="00AA1AB7"/>
    <w:rsid w:val="00AA4490"/>
    <w:rsid w:val="00AA515D"/>
    <w:rsid w:val="00AA66C2"/>
    <w:rsid w:val="00AA6CFA"/>
    <w:rsid w:val="00AB3B01"/>
    <w:rsid w:val="00AB5428"/>
    <w:rsid w:val="00AC1E0C"/>
    <w:rsid w:val="00AC2D89"/>
    <w:rsid w:val="00AC2F52"/>
    <w:rsid w:val="00AC69B5"/>
    <w:rsid w:val="00AD378E"/>
    <w:rsid w:val="00AD5981"/>
    <w:rsid w:val="00AE177E"/>
    <w:rsid w:val="00AE18D9"/>
    <w:rsid w:val="00AE3E12"/>
    <w:rsid w:val="00AE44B3"/>
    <w:rsid w:val="00AE6207"/>
    <w:rsid w:val="00AF0181"/>
    <w:rsid w:val="00AF1340"/>
    <w:rsid w:val="00AF483F"/>
    <w:rsid w:val="00AF5028"/>
    <w:rsid w:val="00B02F06"/>
    <w:rsid w:val="00B03FB6"/>
    <w:rsid w:val="00B05FB7"/>
    <w:rsid w:val="00B062C8"/>
    <w:rsid w:val="00B06C9E"/>
    <w:rsid w:val="00B11A16"/>
    <w:rsid w:val="00B21398"/>
    <w:rsid w:val="00B256EE"/>
    <w:rsid w:val="00B25712"/>
    <w:rsid w:val="00B25EBB"/>
    <w:rsid w:val="00B26B20"/>
    <w:rsid w:val="00B26D52"/>
    <w:rsid w:val="00B306B2"/>
    <w:rsid w:val="00B350EB"/>
    <w:rsid w:val="00B43292"/>
    <w:rsid w:val="00B44D73"/>
    <w:rsid w:val="00B454A4"/>
    <w:rsid w:val="00B5168F"/>
    <w:rsid w:val="00B52026"/>
    <w:rsid w:val="00B53234"/>
    <w:rsid w:val="00B543F4"/>
    <w:rsid w:val="00B56D20"/>
    <w:rsid w:val="00B61F6E"/>
    <w:rsid w:val="00B654D4"/>
    <w:rsid w:val="00B6575B"/>
    <w:rsid w:val="00B665B9"/>
    <w:rsid w:val="00B71E3A"/>
    <w:rsid w:val="00B82A9C"/>
    <w:rsid w:val="00B8480B"/>
    <w:rsid w:val="00B91664"/>
    <w:rsid w:val="00B92529"/>
    <w:rsid w:val="00B93DA0"/>
    <w:rsid w:val="00B93DA2"/>
    <w:rsid w:val="00B94682"/>
    <w:rsid w:val="00B96B55"/>
    <w:rsid w:val="00BA2944"/>
    <w:rsid w:val="00BA3163"/>
    <w:rsid w:val="00BA3F17"/>
    <w:rsid w:val="00BB0508"/>
    <w:rsid w:val="00BB114A"/>
    <w:rsid w:val="00BB6CF3"/>
    <w:rsid w:val="00BB7DDE"/>
    <w:rsid w:val="00BC0E1F"/>
    <w:rsid w:val="00BC5DBD"/>
    <w:rsid w:val="00BD57EB"/>
    <w:rsid w:val="00BE17A5"/>
    <w:rsid w:val="00BE1863"/>
    <w:rsid w:val="00BE1DB6"/>
    <w:rsid w:val="00BE2145"/>
    <w:rsid w:val="00BE2338"/>
    <w:rsid w:val="00BF4763"/>
    <w:rsid w:val="00C02D64"/>
    <w:rsid w:val="00C051A5"/>
    <w:rsid w:val="00C220AD"/>
    <w:rsid w:val="00C241E3"/>
    <w:rsid w:val="00C412EC"/>
    <w:rsid w:val="00C428A6"/>
    <w:rsid w:val="00C45CB4"/>
    <w:rsid w:val="00C47AC4"/>
    <w:rsid w:val="00C53E31"/>
    <w:rsid w:val="00C542ED"/>
    <w:rsid w:val="00C56D42"/>
    <w:rsid w:val="00C57A77"/>
    <w:rsid w:val="00C618CD"/>
    <w:rsid w:val="00C62530"/>
    <w:rsid w:val="00C6453A"/>
    <w:rsid w:val="00C6775E"/>
    <w:rsid w:val="00C67F6D"/>
    <w:rsid w:val="00C759D9"/>
    <w:rsid w:val="00C83030"/>
    <w:rsid w:val="00C84E68"/>
    <w:rsid w:val="00C8520D"/>
    <w:rsid w:val="00C87007"/>
    <w:rsid w:val="00C877FB"/>
    <w:rsid w:val="00C94140"/>
    <w:rsid w:val="00C9667B"/>
    <w:rsid w:val="00C96781"/>
    <w:rsid w:val="00CA3331"/>
    <w:rsid w:val="00CB24C2"/>
    <w:rsid w:val="00CB3802"/>
    <w:rsid w:val="00CB3873"/>
    <w:rsid w:val="00CB38CC"/>
    <w:rsid w:val="00CC2201"/>
    <w:rsid w:val="00CC25FB"/>
    <w:rsid w:val="00CC372B"/>
    <w:rsid w:val="00CC6DBE"/>
    <w:rsid w:val="00CC7955"/>
    <w:rsid w:val="00CD0223"/>
    <w:rsid w:val="00CD08BB"/>
    <w:rsid w:val="00CE732E"/>
    <w:rsid w:val="00CE77AA"/>
    <w:rsid w:val="00CF3A27"/>
    <w:rsid w:val="00CF681A"/>
    <w:rsid w:val="00D02653"/>
    <w:rsid w:val="00D02773"/>
    <w:rsid w:val="00D029BF"/>
    <w:rsid w:val="00D13E6A"/>
    <w:rsid w:val="00D16783"/>
    <w:rsid w:val="00D17CED"/>
    <w:rsid w:val="00D22B43"/>
    <w:rsid w:val="00D23E39"/>
    <w:rsid w:val="00D27BA4"/>
    <w:rsid w:val="00D306BA"/>
    <w:rsid w:val="00D32101"/>
    <w:rsid w:val="00D4111F"/>
    <w:rsid w:val="00D500CF"/>
    <w:rsid w:val="00D50C2B"/>
    <w:rsid w:val="00D518F6"/>
    <w:rsid w:val="00D52514"/>
    <w:rsid w:val="00D52AA3"/>
    <w:rsid w:val="00D52BD8"/>
    <w:rsid w:val="00D55482"/>
    <w:rsid w:val="00D607FE"/>
    <w:rsid w:val="00D61663"/>
    <w:rsid w:val="00D61D68"/>
    <w:rsid w:val="00D65E2B"/>
    <w:rsid w:val="00D704D3"/>
    <w:rsid w:val="00D73F3D"/>
    <w:rsid w:val="00D76050"/>
    <w:rsid w:val="00D80557"/>
    <w:rsid w:val="00D87DD6"/>
    <w:rsid w:val="00D92690"/>
    <w:rsid w:val="00D92869"/>
    <w:rsid w:val="00D92F2B"/>
    <w:rsid w:val="00D95597"/>
    <w:rsid w:val="00DA2244"/>
    <w:rsid w:val="00DA4202"/>
    <w:rsid w:val="00DB16A4"/>
    <w:rsid w:val="00DB4471"/>
    <w:rsid w:val="00DB4839"/>
    <w:rsid w:val="00DC79A6"/>
    <w:rsid w:val="00DD0318"/>
    <w:rsid w:val="00DD2990"/>
    <w:rsid w:val="00DD4BE9"/>
    <w:rsid w:val="00DD7B91"/>
    <w:rsid w:val="00DE0B21"/>
    <w:rsid w:val="00DE4DB4"/>
    <w:rsid w:val="00DE7EC5"/>
    <w:rsid w:val="00DF1B57"/>
    <w:rsid w:val="00DF3370"/>
    <w:rsid w:val="00DF3E51"/>
    <w:rsid w:val="00DF5D9F"/>
    <w:rsid w:val="00DF7E4F"/>
    <w:rsid w:val="00E03557"/>
    <w:rsid w:val="00E05BB1"/>
    <w:rsid w:val="00E06249"/>
    <w:rsid w:val="00E144DA"/>
    <w:rsid w:val="00E14970"/>
    <w:rsid w:val="00E20F46"/>
    <w:rsid w:val="00E226B0"/>
    <w:rsid w:val="00E24E07"/>
    <w:rsid w:val="00E24FF6"/>
    <w:rsid w:val="00E26C17"/>
    <w:rsid w:val="00E272A9"/>
    <w:rsid w:val="00E277B6"/>
    <w:rsid w:val="00E3089D"/>
    <w:rsid w:val="00E31018"/>
    <w:rsid w:val="00E34BCD"/>
    <w:rsid w:val="00E4227E"/>
    <w:rsid w:val="00E62366"/>
    <w:rsid w:val="00E629BA"/>
    <w:rsid w:val="00E7051C"/>
    <w:rsid w:val="00E71569"/>
    <w:rsid w:val="00E72A54"/>
    <w:rsid w:val="00E74B5E"/>
    <w:rsid w:val="00E763E2"/>
    <w:rsid w:val="00E76432"/>
    <w:rsid w:val="00E76A61"/>
    <w:rsid w:val="00E809E8"/>
    <w:rsid w:val="00E80D88"/>
    <w:rsid w:val="00E81FD6"/>
    <w:rsid w:val="00E84C1E"/>
    <w:rsid w:val="00E85667"/>
    <w:rsid w:val="00E94612"/>
    <w:rsid w:val="00EA7FC2"/>
    <w:rsid w:val="00EB1677"/>
    <w:rsid w:val="00EB4135"/>
    <w:rsid w:val="00EB7ACE"/>
    <w:rsid w:val="00EC309B"/>
    <w:rsid w:val="00EC7F64"/>
    <w:rsid w:val="00ED2D38"/>
    <w:rsid w:val="00ED4B12"/>
    <w:rsid w:val="00ED4D29"/>
    <w:rsid w:val="00ED73BF"/>
    <w:rsid w:val="00EE0A5D"/>
    <w:rsid w:val="00EE4912"/>
    <w:rsid w:val="00EE64DC"/>
    <w:rsid w:val="00EF40F4"/>
    <w:rsid w:val="00F025A9"/>
    <w:rsid w:val="00F054D0"/>
    <w:rsid w:val="00F068D9"/>
    <w:rsid w:val="00F14B8B"/>
    <w:rsid w:val="00F1527E"/>
    <w:rsid w:val="00F15FFF"/>
    <w:rsid w:val="00F17171"/>
    <w:rsid w:val="00F23543"/>
    <w:rsid w:val="00F2554C"/>
    <w:rsid w:val="00F27B08"/>
    <w:rsid w:val="00F31209"/>
    <w:rsid w:val="00F365B4"/>
    <w:rsid w:val="00F36CDD"/>
    <w:rsid w:val="00F371CF"/>
    <w:rsid w:val="00F43F94"/>
    <w:rsid w:val="00F50B6D"/>
    <w:rsid w:val="00F53DC9"/>
    <w:rsid w:val="00F5450D"/>
    <w:rsid w:val="00F563B1"/>
    <w:rsid w:val="00F61783"/>
    <w:rsid w:val="00F67C7A"/>
    <w:rsid w:val="00F72607"/>
    <w:rsid w:val="00F7403B"/>
    <w:rsid w:val="00F77050"/>
    <w:rsid w:val="00F80471"/>
    <w:rsid w:val="00F92F4D"/>
    <w:rsid w:val="00F97C7D"/>
    <w:rsid w:val="00F97E90"/>
    <w:rsid w:val="00FA1257"/>
    <w:rsid w:val="00FA2F80"/>
    <w:rsid w:val="00FA6F51"/>
    <w:rsid w:val="00FB18AC"/>
    <w:rsid w:val="00FC3C98"/>
    <w:rsid w:val="00FC615F"/>
    <w:rsid w:val="00FD1077"/>
    <w:rsid w:val="00FD4B56"/>
    <w:rsid w:val="00FD4E7B"/>
    <w:rsid w:val="00FE402C"/>
    <w:rsid w:val="00FE560C"/>
    <w:rsid w:val="00FF0284"/>
    <w:rsid w:val="0242C8B6"/>
    <w:rsid w:val="05FBF5B1"/>
    <w:rsid w:val="07E7752F"/>
    <w:rsid w:val="0DAA1FD1"/>
    <w:rsid w:val="0EEE8FE0"/>
    <w:rsid w:val="0F61A6F0"/>
    <w:rsid w:val="1112CD88"/>
    <w:rsid w:val="12513C3A"/>
    <w:rsid w:val="1C3E8E10"/>
    <w:rsid w:val="248678C9"/>
    <w:rsid w:val="2C0DA542"/>
    <w:rsid w:val="2C2917F2"/>
    <w:rsid w:val="2F15D34A"/>
    <w:rsid w:val="38537864"/>
    <w:rsid w:val="388CA731"/>
    <w:rsid w:val="3892BBBE"/>
    <w:rsid w:val="40701E7C"/>
    <w:rsid w:val="41B06010"/>
    <w:rsid w:val="46CDF205"/>
    <w:rsid w:val="480A87AC"/>
    <w:rsid w:val="49DBEB31"/>
    <w:rsid w:val="51DA3596"/>
    <w:rsid w:val="53777B5D"/>
    <w:rsid w:val="5953E319"/>
    <w:rsid w:val="5CEC60A8"/>
    <w:rsid w:val="5CF61F3A"/>
    <w:rsid w:val="600B1387"/>
    <w:rsid w:val="6E6557C5"/>
    <w:rsid w:val="6FB349C0"/>
    <w:rsid w:val="75E7824A"/>
    <w:rsid w:val="78D907AE"/>
    <w:rsid w:val="7DF38A61"/>
    <w:rsid w:val="7F03F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0886"/>
  <w15:docId w15:val="{ABC29DDC-8A5B-48FB-89AC-3E7E4AD4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18"/>
    <w:pPr>
      <w:spacing w:after="240" w:line="360" w:lineRule="atLeast"/>
    </w:pPr>
    <w:rPr>
      <w:rFonts w:ascii="Arial" w:hAnsi="Arial"/>
      <w:sz w:val="20"/>
      <w:lang w:val="en-ZA"/>
    </w:rPr>
  </w:style>
  <w:style w:type="paragraph" w:styleId="Heading1">
    <w:name w:val="heading 1"/>
    <w:aliases w:val="Heading,2,Agt Head 1,MisHead1,Normalhead1,rp_Heading 1,Clause,Level,1,Heading 1 - Columns,LetHead1,l1,H1,section,heading 1.1,h1,L1,dd heading 1,dh1,SITA,Section,3,Heading 1.1,Heading 1.11,Heading1,21,Heading 1.12,Heading2,22,SECTION,Lev 1,hd1"/>
    <w:basedOn w:val="Normal"/>
    <w:next w:val="Normal"/>
    <w:link w:val="Heading1Char"/>
    <w:uiPriority w:val="9"/>
    <w:rsid w:val="00DD0318"/>
    <w:pPr>
      <w:keepNext/>
      <w:keepLines/>
      <w:numPr>
        <w:numId w:val="3"/>
      </w:numPr>
      <w:spacing w:before="100" w:beforeAutospacing="1"/>
      <w:outlineLvl w:val="0"/>
    </w:pPr>
    <w:rPr>
      <w:rFonts w:eastAsia="Verdana" w:cstheme="majorBidi"/>
      <w:b/>
      <w:bCs/>
    </w:rPr>
  </w:style>
  <w:style w:type="paragraph" w:styleId="Heading2">
    <w:name w:val="heading 2"/>
    <w:aliases w:val="Agt Head 2,MisHead2,Normalhead2,V_Head2,rp_Heading 2,Sub-clause,Subsidiary clause,l2,a,H2,h2,L2,LetHead2,Heading 21,1.1.1 heading,list + change bar,Major,Header 4,Header 41,Header 42,Header 43,Section Heading,Lev 2,Titre3,dd heading 2,dh2,COX"/>
    <w:basedOn w:val="Normal"/>
    <w:next w:val="Normal"/>
    <w:link w:val="Heading2Char"/>
    <w:uiPriority w:val="9"/>
    <w:rsid w:val="00DD0318"/>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gt Head 3,MisHead3,Normalhead3,rp_Heading 3,H3,(a),.,h3,h31,h32,l3,left I3,Bold 12,L3,COX3,Agt Head 3 Char,MisHead3 Char,Normalhead3 Char,rp_Heading 3 Char"/>
    <w:basedOn w:val="Normal"/>
    <w:next w:val="Normal"/>
    <w:link w:val="Heading3Char"/>
    <w:uiPriority w:val="9"/>
    <w:rsid w:val="00DD0318"/>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Agt Head 4,Normalhead4,MisHead4,rp_Heading 4,LetHead4,l4,h4,H4,(i),COX4"/>
    <w:basedOn w:val="Normal"/>
    <w:next w:val="Normal"/>
    <w:link w:val="Heading4Char"/>
    <w:uiPriority w:val="9"/>
    <w:rsid w:val="00DD031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gtHead5,rp_Heading 5,H5,h5,(1),s,B Subhead,L5"/>
    <w:basedOn w:val="Normal"/>
    <w:next w:val="Normal"/>
    <w:link w:val="Heading5Char"/>
    <w:unhideWhenUsed/>
    <w:rsid w:val="00DD0318"/>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gtHead6,rp_Heading 6,H6,(A),6,C Subhead"/>
    <w:basedOn w:val="Normal"/>
    <w:next w:val="Normal"/>
    <w:link w:val="Heading6Char"/>
    <w:unhideWhenUsed/>
    <w:rsid w:val="00DD031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rp_Heading 7,7,Annexure Heading 1"/>
    <w:basedOn w:val="Normal"/>
    <w:next w:val="Normal"/>
    <w:link w:val="Heading7Char"/>
    <w:uiPriority w:val="9"/>
    <w:rsid w:val="00DD031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rp_Heading 8,8"/>
    <w:basedOn w:val="Normal"/>
    <w:next w:val="Normal"/>
    <w:link w:val="Heading8Char"/>
    <w:uiPriority w:val="9"/>
    <w:rsid w:val="00DD03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aliases w:val="rp_Heading 9,Sandy,9"/>
    <w:basedOn w:val="Normal"/>
    <w:next w:val="Normal"/>
    <w:link w:val="Heading9Char"/>
    <w:unhideWhenUsed/>
    <w:rsid w:val="00DD03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0Sub">
    <w:name w:val="Clause0Sub"/>
    <w:basedOn w:val="Normal"/>
    <w:link w:val="Clause0SubChar"/>
    <w:rsid w:val="00DD0318"/>
    <w:pPr>
      <w:tabs>
        <w:tab w:val="left" w:pos="720"/>
        <w:tab w:val="left" w:pos="1440"/>
        <w:tab w:val="left" w:pos="2552"/>
        <w:tab w:val="left" w:pos="3600"/>
        <w:tab w:val="left" w:pos="5041"/>
        <w:tab w:val="left" w:pos="6481"/>
        <w:tab w:val="left" w:pos="7201"/>
        <w:tab w:val="left" w:pos="7921"/>
        <w:tab w:val="left" w:pos="8222"/>
      </w:tabs>
      <w:ind w:left="720"/>
      <w:jc w:val="both"/>
    </w:pPr>
    <w:rPr>
      <w:rFonts w:eastAsia="Times New Roman" w:cs="Times New Roman"/>
      <w:szCs w:val="20"/>
      <w:lang w:eastAsia="en-GB"/>
    </w:rPr>
  </w:style>
  <w:style w:type="character" w:customStyle="1" w:styleId="Clause0SubChar">
    <w:name w:val="Clause0Sub Char"/>
    <w:link w:val="Clause0Sub"/>
    <w:rsid w:val="00DD0318"/>
    <w:rPr>
      <w:rFonts w:ascii="Arial" w:eastAsia="Times New Roman" w:hAnsi="Arial" w:cs="Times New Roman"/>
      <w:sz w:val="20"/>
      <w:szCs w:val="20"/>
      <w:lang w:val="en-ZA" w:eastAsia="en-GB"/>
    </w:rPr>
  </w:style>
  <w:style w:type="paragraph" w:customStyle="1" w:styleId="Clause1Head">
    <w:name w:val="Clause1Head"/>
    <w:basedOn w:val="Normal"/>
    <w:qFormat/>
    <w:rsid w:val="00DD0318"/>
    <w:pPr>
      <w:keepNext/>
      <w:numPr>
        <w:numId w:val="2"/>
      </w:numPr>
      <w:jc w:val="both"/>
    </w:pPr>
    <w:rPr>
      <w:rFonts w:eastAsia="Times New Roman" w:cs="Times New Roman"/>
      <w:b/>
      <w:szCs w:val="20"/>
      <w:lang w:eastAsia="en-GB"/>
    </w:rPr>
  </w:style>
  <w:style w:type="paragraph" w:customStyle="1" w:styleId="Clause2Sub">
    <w:name w:val="Clause2Sub"/>
    <w:basedOn w:val="Normal"/>
    <w:link w:val="Clause2SubChar"/>
    <w:qFormat/>
    <w:rsid w:val="00DD0318"/>
    <w:pPr>
      <w:numPr>
        <w:ilvl w:val="1"/>
        <w:numId w:val="2"/>
      </w:numPr>
      <w:tabs>
        <w:tab w:val="clear" w:pos="8943"/>
        <w:tab w:val="num" w:pos="1440"/>
      </w:tabs>
      <w:ind w:left="1440"/>
      <w:jc w:val="both"/>
    </w:pPr>
    <w:rPr>
      <w:rFonts w:eastAsia="Times New Roman" w:cs="Times New Roman"/>
      <w:szCs w:val="20"/>
      <w:lang w:eastAsia="en-GB"/>
    </w:rPr>
  </w:style>
  <w:style w:type="character" w:customStyle="1" w:styleId="Clause2SubChar">
    <w:name w:val="Clause2Sub Char"/>
    <w:link w:val="Clause2Sub"/>
    <w:rsid w:val="00DD0318"/>
    <w:rPr>
      <w:rFonts w:ascii="Arial" w:eastAsia="Times New Roman" w:hAnsi="Arial" w:cs="Times New Roman"/>
      <w:sz w:val="20"/>
      <w:szCs w:val="20"/>
      <w:lang w:val="en-ZA" w:eastAsia="en-GB"/>
    </w:rPr>
  </w:style>
  <w:style w:type="paragraph" w:customStyle="1" w:styleId="Clause3Sub">
    <w:name w:val="Clause3Sub"/>
    <w:basedOn w:val="Normal"/>
    <w:link w:val="Clause3SubChar"/>
    <w:qFormat/>
    <w:rsid w:val="00DD0318"/>
    <w:pPr>
      <w:numPr>
        <w:ilvl w:val="2"/>
        <w:numId w:val="2"/>
      </w:numPr>
      <w:jc w:val="both"/>
    </w:pPr>
    <w:rPr>
      <w:rFonts w:eastAsia="Times New Roman" w:cs="Times New Roman"/>
      <w:szCs w:val="20"/>
      <w:lang w:eastAsia="en-GB"/>
    </w:rPr>
  </w:style>
  <w:style w:type="character" w:customStyle="1" w:styleId="Clause3SubChar">
    <w:name w:val="Clause3Sub Char"/>
    <w:link w:val="Clause3Sub"/>
    <w:rsid w:val="00DD0318"/>
    <w:rPr>
      <w:rFonts w:ascii="Arial" w:eastAsia="Times New Roman" w:hAnsi="Arial" w:cs="Times New Roman"/>
      <w:sz w:val="20"/>
      <w:szCs w:val="20"/>
      <w:lang w:val="en-ZA" w:eastAsia="en-GB"/>
    </w:rPr>
  </w:style>
  <w:style w:type="paragraph" w:customStyle="1" w:styleId="Clause4Sub">
    <w:name w:val="Clause4Sub"/>
    <w:basedOn w:val="Normal"/>
    <w:qFormat/>
    <w:rsid w:val="00DD0318"/>
    <w:pPr>
      <w:numPr>
        <w:ilvl w:val="3"/>
        <w:numId w:val="2"/>
      </w:numPr>
      <w:jc w:val="both"/>
    </w:pPr>
    <w:rPr>
      <w:rFonts w:eastAsia="Times New Roman" w:cs="Times New Roman"/>
      <w:szCs w:val="20"/>
      <w:lang w:eastAsia="en-GB"/>
    </w:rPr>
  </w:style>
  <w:style w:type="paragraph" w:customStyle="1" w:styleId="Clause5Sub">
    <w:name w:val="Clause5Sub"/>
    <w:basedOn w:val="Normal"/>
    <w:qFormat/>
    <w:rsid w:val="00DD0318"/>
    <w:pPr>
      <w:numPr>
        <w:ilvl w:val="4"/>
        <w:numId w:val="2"/>
      </w:numPr>
      <w:jc w:val="both"/>
    </w:pPr>
    <w:rPr>
      <w:rFonts w:eastAsia="Times New Roman" w:cs="Times New Roman"/>
      <w:szCs w:val="20"/>
      <w:lang w:eastAsia="en-GB"/>
    </w:rPr>
  </w:style>
  <w:style w:type="paragraph" w:customStyle="1" w:styleId="Clause6Sub">
    <w:name w:val="Clause6Sub"/>
    <w:basedOn w:val="Normal"/>
    <w:qFormat/>
    <w:rsid w:val="00DD0318"/>
    <w:pPr>
      <w:numPr>
        <w:ilvl w:val="5"/>
        <w:numId w:val="2"/>
      </w:numPr>
      <w:jc w:val="both"/>
    </w:pPr>
    <w:rPr>
      <w:rFonts w:eastAsia="Times New Roman" w:cs="Times New Roman"/>
      <w:szCs w:val="20"/>
      <w:lang w:eastAsia="en-GB"/>
    </w:rPr>
  </w:style>
  <w:style w:type="paragraph" w:customStyle="1" w:styleId="Clause7Sub">
    <w:name w:val="Clause7Sub"/>
    <w:basedOn w:val="Normal"/>
    <w:qFormat/>
    <w:rsid w:val="00DD0318"/>
    <w:pPr>
      <w:numPr>
        <w:ilvl w:val="6"/>
        <w:numId w:val="2"/>
      </w:numPr>
      <w:jc w:val="both"/>
    </w:pPr>
    <w:rPr>
      <w:rFonts w:eastAsia="Times New Roman" w:cs="Times New Roman"/>
      <w:szCs w:val="20"/>
      <w:lang w:eastAsia="en-GB"/>
    </w:rPr>
  </w:style>
  <w:style w:type="paragraph" w:customStyle="1" w:styleId="Clause8Sub">
    <w:name w:val="Clause8Sub"/>
    <w:basedOn w:val="Normal"/>
    <w:qFormat/>
    <w:rsid w:val="00DD0318"/>
    <w:pPr>
      <w:numPr>
        <w:ilvl w:val="7"/>
        <w:numId w:val="2"/>
      </w:numPr>
      <w:jc w:val="both"/>
    </w:pPr>
    <w:rPr>
      <w:rFonts w:eastAsia="Times New Roman" w:cs="Times New Roman"/>
      <w:szCs w:val="20"/>
      <w:lang w:eastAsia="en-GB"/>
    </w:rPr>
  </w:style>
  <w:style w:type="paragraph" w:customStyle="1" w:styleId="Clause9Sub">
    <w:name w:val="Clause9Sub"/>
    <w:basedOn w:val="Normal"/>
    <w:qFormat/>
    <w:rsid w:val="00DD0318"/>
    <w:pPr>
      <w:numPr>
        <w:ilvl w:val="8"/>
        <w:numId w:val="2"/>
      </w:numPr>
      <w:jc w:val="both"/>
    </w:pPr>
    <w:rPr>
      <w:rFonts w:eastAsia="Times New Roman" w:cs="Times New Roman"/>
      <w:szCs w:val="20"/>
      <w:lang w:eastAsia="en-GB"/>
    </w:rPr>
  </w:style>
  <w:style w:type="paragraph" w:customStyle="1" w:styleId="NormalDouble">
    <w:name w:val="Normal Double"/>
    <w:basedOn w:val="Normal"/>
    <w:rsid w:val="00DD0318"/>
    <w:pPr>
      <w:spacing w:line="480" w:lineRule="atLeast"/>
      <w:jc w:val="both"/>
    </w:pPr>
    <w:rPr>
      <w:rFonts w:eastAsia="Times New Roman" w:cs="Times New Roman"/>
      <w:lang w:val="en-US"/>
    </w:rPr>
  </w:style>
  <w:style w:type="paragraph" w:customStyle="1" w:styleId="NormalSingle">
    <w:name w:val="Normal Single"/>
    <w:basedOn w:val="Normal"/>
    <w:rsid w:val="00DD0318"/>
    <w:pPr>
      <w:spacing w:line="240" w:lineRule="atLeast"/>
      <w:jc w:val="both"/>
    </w:pPr>
    <w:rPr>
      <w:rFonts w:eastAsia="Times New Roman" w:cs="Times New Roman"/>
      <w:lang w:val="en-US"/>
    </w:rPr>
  </w:style>
  <w:style w:type="paragraph" w:customStyle="1" w:styleId="NormalTable">
    <w:name w:val="NormalTable"/>
    <w:basedOn w:val="Normal"/>
    <w:next w:val="Normal"/>
    <w:rsid w:val="00DD0318"/>
    <w:pPr>
      <w:spacing w:after="0" w:line="240" w:lineRule="atLeast"/>
    </w:pPr>
    <w:rPr>
      <w:rFonts w:eastAsia="Times New Roman" w:cs="Times New Roman"/>
      <w:sz w:val="16"/>
      <w:szCs w:val="16"/>
      <w:lang w:val="en-US" w:eastAsia="en-GB"/>
    </w:rPr>
  </w:style>
  <w:style w:type="paragraph" w:customStyle="1" w:styleId="NoSpaceNormal">
    <w:name w:val="NoSpaceNormal"/>
    <w:basedOn w:val="Normal"/>
    <w:qFormat/>
    <w:rsid w:val="00DD0318"/>
    <w:pPr>
      <w:spacing w:after="0"/>
      <w:jc w:val="both"/>
    </w:pPr>
    <w:rPr>
      <w:rFonts w:eastAsia="Times New Roman" w:cs="Times New Roman"/>
      <w:lang w:val="en-US"/>
    </w:rPr>
  </w:style>
  <w:style w:type="paragraph" w:customStyle="1" w:styleId="NoSpaceNormalSingle">
    <w:name w:val="NoSpaceNormalSingle"/>
    <w:basedOn w:val="Normal"/>
    <w:qFormat/>
    <w:rsid w:val="00DD0318"/>
    <w:pPr>
      <w:spacing w:after="0" w:line="240" w:lineRule="atLeast"/>
      <w:jc w:val="both"/>
    </w:pPr>
    <w:rPr>
      <w:rFonts w:eastAsia="Times New Roman" w:cs="Times New Roman"/>
      <w:lang w:val="en-US"/>
    </w:rPr>
  </w:style>
  <w:style w:type="paragraph" w:customStyle="1" w:styleId="XClause0Sub">
    <w:name w:val="XClause0Sub"/>
    <w:basedOn w:val="Normal"/>
    <w:rsid w:val="00DD0318"/>
    <w:pPr>
      <w:tabs>
        <w:tab w:val="left" w:pos="680"/>
        <w:tab w:val="left" w:pos="1474"/>
        <w:tab w:val="left" w:pos="2552"/>
        <w:tab w:val="left" w:pos="3629"/>
        <w:tab w:val="left" w:pos="4763"/>
        <w:tab w:val="left" w:pos="6124"/>
        <w:tab w:val="left" w:pos="6861"/>
        <w:tab w:val="left" w:pos="7655"/>
        <w:tab w:val="left" w:pos="8222"/>
      </w:tabs>
      <w:ind w:left="720"/>
      <w:jc w:val="both"/>
    </w:pPr>
    <w:rPr>
      <w:rFonts w:eastAsia="Times New Roman" w:cs="Times New Roman"/>
      <w:szCs w:val="20"/>
      <w:lang w:eastAsia="en-GB"/>
    </w:rPr>
  </w:style>
  <w:style w:type="paragraph" w:customStyle="1" w:styleId="XClause1Head">
    <w:name w:val="XClause1Head"/>
    <w:basedOn w:val="Normal"/>
    <w:rsid w:val="00DD0318"/>
    <w:pPr>
      <w:numPr>
        <w:numId w:val="6"/>
      </w:numPr>
      <w:jc w:val="both"/>
    </w:pPr>
    <w:rPr>
      <w:rFonts w:eastAsia="Times New Roman" w:cs="Times New Roman"/>
      <w:szCs w:val="20"/>
      <w:lang w:eastAsia="en-GB"/>
    </w:rPr>
  </w:style>
  <w:style w:type="paragraph" w:customStyle="1" w:styleId="XClause2Sub">
    <w:name w:val="XClause2Sub"/>
    <w:basedOn w:val="Normal"/>
    <w:link w:val="XClause2SubChar"/>
    <w:rsid w:val="00DD0318"/>
    <w:pPr>
      <w:numPr>
        <w:ilvl w:val="1"/>
        <w:numId w:val="6"/>
      </w:numPr>
      <w:jc w:val="both"/>
    </w:pPr>
    <w:rPr>
      <w:rFonts w:eastAsia="Times New Roman" w:cs="Times New Roman"/>
      <w:szCs w:val="20"/>
      <w:lang w:eastAsia="en-GB"/>
    </w:rPr>
  </w:style>
  <w:style w:type="character" w:customStyle="1" w:styleId="XClause2SubChar">
    <w:name w:val="XClause2Sub Char"/>
    <w:basedOn w:val="DefaultParagraphFont"/>
    <w:link w:val="XClause2Sub"/>
    <w:rsid w:val="00DD0318"/>
    <w:rPr>
      <w:rFonts w:ascii="Arial" w:eastAsia="Times New Roman" w:hAnsi="Arial" w:cs="Times New Roman"/>
      <w:sz w:val="20"/>
      <w:szCs w:val="20"/>
      <w:lang w:val="en-ZA" w:eastAsia="en-GB"/>
    </w:rPr>
  </w:style>
  <w:style w:type="paragraph" w:customStyle="1" w:styleId="XClause3Sub">
    <w:name w:val="XClause3Sub"/>
    <w:basedOn w:val="Normal"/>
    <w:rsid w:val="00DD0318"/>
    <w:pPr>
      <w:numPr>
        <w:ilvl w:val="2"/>
        <w:numId w:val="6"/>
      </w:numPr>
      <w:jc w:val="both"/>
    </w:pPr>
    <w:rPr>
      <w:rFonts w:eastAsia="Times New Roman" w:cs="Times New Roman"/>
      <w:szCs w:val="20"/>
      <w:lang w:eastAsia="en-GB"/>
    </w:rPr>
  </w:style>
  <w:style w:type="paragraph" w:customStyle="1" w:styleId="XClause4Sub">
    <w:name w:val="XClause4Sub"/>
    <w:basedOn w:val="Clause4Sub"/>
    <w:rsid w:val="00DD0318"/>
    <w:pPr>
      <w:numPr>
        <w:numId w:val="6"/>
      </w:numPr>
    </w:pPr>
  </w:style>
  <w:style w:type="paragraph" w:customStyle="1" w:styleId="XClause5Sub">
    <w:name w:val="XClause5Sub"/>
    <w:basedOn w:val="Normal"/>
    <w:rsid w:val="00DD0318"/>
    <w:pPr>
      <w:numPr>
        <w:ilvl w:val="4"/>
        <w:numId w:val="6"/>
      </w:numPr>
      <w:jc w:val="both"/>
    </w:pPr>
    <w:rPr>
      <w:rFonts w:eastAsia="Times New Roman" w:cs="Times New Roman"/>
      <w:szCs w:val="20"/>
      <w:lang w:eastAsia="en-GB"/>
    </w:rPr>
  </w:style>
  <w:style w:type="paragraph" w:customStyle="1" w:styleId="XClause6Sub">
    <w:name w:val="XClause6Sub"/>
    <w:basedOn w:val="Normal"/>
    <w:rsid w:val="00DD0318"/>
    <w:pPr>
      <w:numPr>
        <w:ilvl w:val="5"/>
        <w:numId w:val="6"/>
      </w:numPr>
      <w:jc w:val="both"/>
    </w:pPr>
    <w:rPr>
      <w:rFonts w:eastAsia="Times New Roman" w:cs="Times New Roman"/>
      <w:szCs w:val="20"/>
      <w:lang w:eastAsia="en-GB"/>
    </w:rPr>
  </w:style>
  <w:style w:type="paragraph" w:customStyle="1" w:styleId="XClause7Sub">
    <w:name w:val="XClause7Sub"/>
    <w:basedOn w:val="Normal"/>
    <w:rsid w:val="00DD0318"/>
    <w:pPr>
      <w:numPr>
        <w:ilvl w:val="6"/>
        <w:numId w:val="6"/>
      </w:numPr>
      <w:jc w:val="both"/>
    </w:pPr>
    <w:rPr>
      <w:rFonts w:eastAsia="Times New Roman" w:cs="Times New Roman"/>
      <w:szCs w:val="20"/>
      <w:lang w:eastAsia="en-GB"/>
    </w:rPr>
  </w:style>
  <w:style w:type="paragraph" w:customStyle="1" w:styleId="XClause8Sub">
    <w:name w:val="XClause8Sub"/>
    <w:basedOn w:val="Normal"/>
    <w:rsid w:val="00DD0318"/>
    <w:pPr>
      <w:numPr>
        <w:ilvl w:val="7"/>
        <w:numId w:val="6"/>
      </w:numPr>
      <w:jc w:val="both"/>
    </w:pPr>
    <w:rPr>
      <w:rFonts w:eastAsia="Times New Roman" w:cs="Times New Roman"/>
      <w:szCs w:val="20"/>
      <w:lang w:eastAsia="en-GB"/>
    </w:rPr>
  </w:style>
  <w:style w:type="paragraph" w:customStyle="1" w:styleId="XClause9Sub">
    <w:name w:val="XClause9Sub"/>
    <w:basedOn w:val="Normal"/>
    <w:rsid w:val="00DD0318"/>
    <w:pPr>
      <w:numPr>
        <w:ilvl w:val="8"/>
        <w:numId w:val="6"/>
      </w:numPr>
      <w:jc w:val="both"/>
    </w:pPr>
    <w:rPr>
      <w:rFonts w:eastAsia="Times New Roman" w:cs="Times New Roman"/>
      <w:szCs w:val="20"/>
      <w:lang w:eastAsia="en-GB"/>
    </w:rPr>
  </w:style>
  <w:style w:type="character" w:customStyle="1" w:styleId="Heading1Char">
    <w:name w:val="Heading 1 Char"/>
    <w:aliases w:val="Heading Char,2 Char,Agt Head 1 Char,MisHead1 Char,Normalhead1 Char,rp_Heading 1 Char,Clause Char,Level Char,1 Char,Heading 1 - Columns Char,LetHead1 Char,l1 Char,H1 Char,section Char,heading 1.1 Char,h1 Char,L1 Char,dd heading 1 Char"/>
    <w:basedOn w:val="DefaultParagraphFont"/>
    <w:link w:val="Heading1"/>
    <w:uiPriority w:val="9"/>
    <w:rsid w:val="00DD0318"/>
    <w:rPr>
      <w:rFonts w:ascii="Arial" w:eastAsia="Verdana" w:hAnsi="Arial" w:cstheme="majorBidi"/>
      <w:b/>
      <w:bCs/>
      <w:sz w:val="20"/>
      <w:lang w:val="en-ZA"/>
    </w:rPr>
  </w:style>
  <w:style w:type="character" w:customStyle="1" w:styleId="Heading2Char">
    <w:name w:val="Heading 2 Char"/>
    <w:aliases w:val="Agt Head 2 Char,MisHead2 Char,Normalhead2 Char,V_Head2 Char,rp_Heading 2 Char,Sub-clause Char,Subsidiary clause Char,l2 Char,a Char,H2 Char,h2 Char,L2 Char,LetHead2 Char,Heading 21 Char,1.1.1 heading Char,list + change bar Char,Major Char"/>
    <w:basedOn w:val="DefaultParagraphFont"/>
    <w:link w:val="Heading2"/>
    <w:uiPriority w:val="9"/>
    <w:rsid w:val="00DD0318"/>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aliases w:val="Agt Head 3 Char2,MisHead3 Char2,Normalhead3 Char2,rp_Heading 3 Char2,H3 Char1,(a) Char1,. Char1,h3 Char1,h31 Char1,h32 Char1,l3 Char1,left I3 Char1,Bold 12 Char1,L3 Char1,COX3 Char1,Agt Head 3 Char Char1,MisHead3 Char Char1"/>
    <w:basedOn w:val="DefaultParagraphFont"/>
    <w:link w:val="Heading3"/>
    <w:uiPriority w:val="9"/>
    <w:rsid w:val="00DD0318"/>
    <w:rPr>
      <w:rFonts w:asciiTheme="majorHAnsi" w:eastAsiaTheme="majorEastAsia" w:hAnsiTheme="majorHAnsi" w:cstheme="majorBidi"/>
      <w:b/>
      <w:bCs/>
      <w:color w:val="4F81BD" w:themeColor="accent1"/>
      <w:sz w:val="20"/>
      <w:lang w:val="en-ZA"/>
    </w:rPr>
  </w:style>
  <w:style w:type="character" w:customStyle="1" w:styleId="Heading4Char">
    <w:name w:val="Heading 4 Char"/>
    <w:aliases w:val="Agt Head 4 Char,Normalhead4 Char,MisHead4 Char,rp_Heading 4 Char,LetHead4 Char,l4 Char,h4 Char,H4 Char,(i) Char,COX4 Char"/>
    <w:basedOn w:val="DefaultParagraphFont"/>
    <w:link w:val="Heading4"/>
    <w:uiPriority w:val="9"/>
    <w:rsid w:val="00DD0318"/>
    <w:rPr>
      <w:rFonts w:asciiTheme="majorHAnsi" w:eastAsiaTheme="majorEastAsia" w:hAnsiTheme="majorHAnsi" w:cstheme="majorBidi"/>
      <w:b/>
      <w:bCs/>
      <w:i/>
      <w:iCs/>
      <w:color w:val="4F81BD" w:themeColor="accent1"/>
      <w:sz w:val="20"/>
      <w:lang w:val="en-ZA"/>
    </w:rPr>
  </w:style>
  <w:style w:type="character" w:customStyle="1" w:styleId="Heading5Char">
    <w:name w:val="Heading 5 Char"/>
    <w:aliases w:val="AgtHead5 Char,rp_Heading 5 Char,H5 Char,h5 Char,(1) Char,s Char,B Subhead Char,L5 Char"/>
    <w:basedOn w:val="DefaultParagraphFont"/>
    <w:link w:val="Heading5"/>
    <w:rsid w:val="00DD0318"/>
    <w:rPr>
      <w:rFonts w:asciiTheme="majorHAnsi" w:eastAsiaTheme="majorEastAsia" w:hAnsiTheme="majorHAnsi" w:cstheme="majorBidi"/>
      <w:color w:val="243F60" w:themeColor="accent1" w:themeShade="7F"/>
      <w:sz w:val="20"/>
      <w:lang w:val="en-ZA"/>
    </w:rPr>
  </w:style>
  <w:style w:type="character" w:customStyle="1" w:styleId="Heading6Char">
    <w:name w:val="Heading 6 Char"/>
    <w:aliases w:val="AgtHead6 Char,rp_Heading 6 Char,H6 Char,(A) Char,6 Char,C Subhead Char"/>
    <w:basedOn w:val="DefaultParagraphFont"/>
    <w:link w:val="Heading6"/>
    <w:rsid w:val="00DD0318"/>
    <w:rPr>
      <w:rFonts w:asciiTheme="majorHAnsi" w:eastAsiaTheme="majorEastAsia" w:hAnsiTheme="majorHAnsi" w:cstheme="majorBidi"/>
      <w:i/>
      <w:iCs/>
      <w:color w:val="243F60" w:themeColor="accent1" w:themeShade="7F"/>
      <w:sz w:val="20"/>
      <w:lang w:val="en-ZA"/>
    </w:rPr>
  </w:style>
  <w:style w:type="character" w:customStyle="1" w:styleId="Heading7Char">
    <w:name w:val="Heading 7 Char"/>
    <w:aliases w:val="rp_Heading 7 Char,7 Char,Annexure Heading 1 Char"/>
    <w:basedOn w:val="DefaultParagraphFont"/>
    <w:link w:val="Heading7"/>
    <w:uiPriority w:val="9"/>
    <w:rsid w:val="00DD0318"/>
    <w:rPr>
      <w:rFonts w:asciiTheme="majorHAnsi" w:eastAsiaTheme="majorEastAsia" w:hAnsiTheme="majorHAnsi" w:cstheme="majorBidi"/>
      <w:i/>
      <w:iCs/>
      <w:color w:val="404040" w:themeColor="text1" w:themeTint="BF"/>
      <w:sz w:val="20"/>
      <w:lang w:val="en-ZA"/>
    </w:rPr>
  </w:style>
  <w:style w:type="character" w:customStyle="1" w:styleId="Heading8Char">
    <w:name w:val="Heading 8 Char"/>
    <w:aliases w:val="rp_Heading 8 Char,8 Char"/>
    <w:basedOn w:val="DefaultParagraphFont"/>
    <w:link w:val="Heading8"/>
    <w:uiPriority w:val="9"/>
    <w:rsid w:val="00DD0318"/>
    <w:rPr>
      <w:rFonts w:asciiTheme="majorHAnsi" w:eastAsiaTheme="majorEastAsia" w:hAnsiTheme="majorHAnsi" w:cstheme="majorBidi"/>
      <w:color w:val="404040" w:themeColor="text1" w:themeTint="BF"/>
      <w:sz w:val="20"/>
      <w:lang w:val="en-ZA"/>
    </w:rPr>
  </w:style>
  <w:style w:type="character" w:customStyle="1" w:styleId="Heading9Char">
    <w:name w:val="Heading 9 Char"/>
    <w:aliases w:val="rp_Heading 9 Char,Sandy Char,9 Char"/>
    <w:basedOn w:val="DefaultParagraphFont"/>
    <w:link w:val="Heading9"/>
    <w:rsid w:val="00DD0318"/>
    <w:rPr>
      <w:rFonts w:asciiTheme="majorHAnsi" w:eastAsiaTheme="majorEastAsia" w:hAnsiTheme="majorHAnsi" w:cstheme="majorBidi"/>
      <w:i/>
      <w:iCs/>
      <w:color w:val="404040" w:themeColor="text1" w:themeTint="BF"/>
      <w:sz w:val="20"/>
      <w:lang w:val="en-ZA"/>
    </w:rPr>
  </w:style>
  <w:style w:type="character" w:styleId="SubtleEmphasis">
    <w:name w:val="Subtle Emphasis"/>
    <w:basedOn w:val="DefaultParagraphFont"/>
    <w:uiPriority w:val="19"/>
    <w:rsid w:val="00DD0318"/>
    <w:rPr>
      <w:i/>
      <w:iCs/>
      <w:color w:val="808080" w:themeColor="text1" w:themeTint="7F"/>
    </w:rPr>
  </w:style>
  <w:style w:type="paragraph" w:customStyle="1" w:styleId="Annexure">
    <w:name w:val="Annexure"/>
    <w:basedOn w:val="Normal"/>
    <w:next w:val="Normal"/>
    <w:link w:val="AnnexureChar"/>
    <w:qFormat/>
    <w:rsid w:val="00DD0318"/>
    <w:pPr>
      <w:numPr>
        <w:numId w:val="1"/>
      </w:numPr>
      <w:jc w:val="right"/>
    </w:pPr>
    <w:rPr>
      <w:b/>
    </w:rPr>
  </w:style>
  <w:style w:type="character" w:customStyle="1" w:styleId="AnnexureChar">
    <w:name w:val="Annexure Char"/>
    <w:basedOn w:val="DefaultParagraphFont"/>
    <w:link w:val="Annexure"/>
    <w:rsid w:val="00DD0318"/>
    <w:rPr>
      <w:rFonts w:ascii="Arial" w:hAnsi="Arial"/>
      <w:b/>
      <w:sz w:val="20"/>
      <w:lang w:val="en-ZA"/>
    </w:rPr>
  </w:style>
  <w:style w:type="paragraph" w:styleId="TOC1">
    <w:name w:val="toc 1"/>
    <w:basedOn w:val="Normal"/>
    <w:next w:val="Normal"/>
    <w:autoRedefine/>
    <w:uiPriority w:val="39"/>
    <w:unhideWhenUsed/>
    <w:rsid w:val="00BB0508"/>
    <w:pPr>
      <w:tabs>
        <w:tab w:val="left" w:pos="400"/>
        <w:tab w:val="right" w:leader="dot" w:pos="9628"/>
      </w:tabs>
      <w:spacing w:after="100"/>
    </w:pPr>
  </w:style>
  <w:style w:type="character" w:styleId="Hyperlink">
    <w:name w:val="Hyperlink"/>
    <w:basedOn w:val="DefaultParagraphFont"/>
    <w:uiPriority w:val="99"/>
    <w:unhideWhenUsed/>
    <w:rsid w:val="00DD0318"/>
    <w:rPr>
      <w:color w:val="0000FF" w:themeColor="hyperlink"/>
      <w:u w:val="single"/>
    </w:rPr>
  </w:style>
  <w:style w:type="paragraph" w:styleId="Header">
    <w:name w:val="header"/>
    <w:aliases w:val="WWB"/>
    <w:basedOn w:val="Normal"/>
    <w:link w:val="HeaderChar"/>
    <w:uiPriority w:val="99"/>
    <w:unhideWhenUsed/>
    <w:rsid w:val="00DD0318"/>
    <w:pPr>
      <w:tabs>
        <w:tab w:val="center" w:pos="4513"/>
        <w:tab w:val="right" w:pos="9026"/>
      </w:tabs>
      <w:spacing w:after="0" w:line="240" w:lineRule="auto"/>
    </w:pPr>
  </w:style>
  <w:style w:type="character" w:customStyle="1" w:styleId="HeaderChar">
    <w:name w:val="Header Char"/>
    <w:aliases w:val="WWB Char"/>
    <w:basedOn w:val="DefaultParagraphFont"/>
    <w:link w:val="Header"/>
    <w:uiPriority w:val="99"/>
    <w:rsid w:val="00DD0318"/>
    <w:rPr>
      <w:rFonts w:ascii="Arial" w:hAnsi="Arial"/>
      <w:sz w:val="20"/>
      <w:lang w:val="en-ZA"/>
    </w:rPr>
  </w:style>
  <w:style w:type="paragraph" w:styleId="Footer">
    <w:name w:val="footer"/>
    <w:basedOn w:val="Normal"/>
    <w:link w:val="FooterChar"/>
    <w:uiPriority w:val="99"/>
    <w:unhideWhenUsed/>
    <w:rsid w:val="00DD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18"/>
    <w:rPr>
      <w:rFonts w:ascii="Arial" w:hAnsi="Arial"/>
      <w:sz w:val="20"/>
      <w:lang w:val="en-ZA"/>
    </w:rPr>
  </w:style>
  <w:style w:type="paragraph" w:styleId="TOC2">
    <w:name w:val="toc 2"/>
    <w:basedOn w:val="Normal"/>
    <w:next w:val="Normal"/>
    <w:autoRedefine/>
    <w:uiPriority w:val="39"/>
    <w:unhideWhenUsed/>
    <w:rsid w:val="00DD0318"/>
    <w:pPr>
      <w:spacing w:after="100"/>
      <w:ind w:left="200"/>
    </w:pPr>
  </w:style>
  <w:style w:type="paragraph" w:styleId="TOC3">
    <w:name w:val="toc 3"/>
    <w:basedOn w:val="Normal"/>
    <w:next w:val="Normal"/>
    <w:autoRedefine/>
    <w:uiPriority w:val="39"/>
    <w:unhideWhenUsed/>
    <w:rsid w:val="00DD0318"/>
    <w:pPr>
      <w:spacing w:after="100"/>
      <w:ind w:left="400"/>
    </w:pPr>
  </w:style>
  <w:style w:type="paragraph" w:styleId="TOC4">
    <w:name w:val="toc 4"/>
    <w:basedOn w:val="Normal"/>
    <w:next w:val="Normal"/>
    <w:autoRedefine/>
    <w:uiPriority w:val="39"/>
    <w:semiHidden/>
    <w:unhideWhenUsed/>
    <w:rsid w:val="00DD0318"/>
    <w:pPr>
      <w:spacing w:after="100"/>
      <w:ind w:left="600"/>
    </w:pPr>
  </w:style>
  <w:style w:type="paragraph" w:styleId="TOC5">
    <w:name w:val="toc 5"/>
    <w:basedOn w:val="Normal"/>
    <w:next w:val="Normal"/>
    <w:autoRedefine/>
    <w:uiPriority w:val="39"/>
    <w:semiHidden/>
    <w:unhideWhenUsed/>
    <w:rsid w:val="00DD0318"/>
    <w:pPr>
      <w:spacing w:after="100"/>
      <w:ind w:left="800"/>
    </w:pPr>
  </w:style>
  <w:style w:type="paragraph" w:styleId="TOC6">
    <w:name w:val="toc 6"/>
    <w:basedOn w:val="Normal"/>
    <w:next w:val="Normal"/>
    <w:autoRedefine/>
    <w:uiPriority w:val="39"/>
    <w:semiHidden/>
    <w:unhideWhenUsed/>
    <w:rsid w:val="00DD0318"/>
    <w:pPr>
      <w:spacing w:after="100"/>
      <w:ind w:left="1000"/>
    </w:pPr>
  </w:style>
  <w:style w:type="paragraph" w:styleId="TOC7">
    <w:name w:val="toc 7"/>
    <w:basedOn w:val="Normal"/>
    <w:next w:val="Normal"/>
    <w:autoRedefine/>
    <w:uiPriority w:val="39"/>
    <w:semiHidden/>
    <w:unhideWhenUsed/>
    <w:rsid w:val="00DD0318"/>
    <w:pPr>
      <w:spacing w:after="100"/>
      <w:ind w:left="1200"/>
    </w:pPr>
  </w:style>
  <w:style w:type="paragraph" w:styleId="TOC8">
    <w:name w:val="toc 8"/>
    <w:basedOn w:val="Normal"/>
    <w:next w:val="Normal"/>
    <w:autoRedefine/>
    <w:uiPriority w:val="39"/>
    <w:semiHidden/>
    <w:unhideWhenUsed/>
    <w:rsid w:val="00DD0318"/>
    <w:pPr>
      <w:spacing w:after="100"/>
      <w:ind w:left="1400"/>
    </w:pPr>
  </w:style>
  <w:style w:type="paragraph" w:styleId="TOC9">
    <w:name w:val="toc 9"/>
    <w:basedOn w:val="Normal"/>
    <w:next w:val="Normal"/>
    <w:autoRedefine/>
    <w:uiPriority w:val="39"/>
    <w:semiHidden/>
    <w:unhideWhenUsed/>
    <w:rsid w:val="00DD0318"/>
    <w:pPr>
      <w:spacing w:after="100"/>
      <w:ind w:left="1600"/>
    </w:pPr>
  </w:style>
  <w:style w:type="paragraph" w:customStyle="1" w:styleId="Schedule">
    <w:name w:val="Schedule"/>
    <w:basedOn w:val="Normal"/>
    <w:next w:val="Normal"/>
    <w:qFormat/>
    <w:rsid w:val="00DD0318"/>
    <w:pPr>
      <w:numPr>
        <w:numId w:val="4"/>
      </w:numPr>
      <w:jc w:val="right"/>
    </w:pPr>
    <w:rPr>
      <w:rFonts w:eastAsia="Times New Roman" w:cs="Times New Roman"/>
      <w:b/>
      <w:szCs w:val="20"/>
      <w:lang w:eastAsia="en-GB"/>
    </w:rPr>
  </w:style>
  <w:style w:type="paragraph" w:styleId="BalloonText">
    <w:name w:val="Balloon Text"/>
    <w:basedOn w:val="Normal"/>
    <w:link w:val="BalloonTextChar"/>
    <w:uiPriority w:val="99"/>
    <w:semiHidden/>
    <w:rsid w:val="00DD0318"/>
    <w:rPr>
      <w:rFonts w:ascii="Tahoma" w:hAnsi="Tahoma" w:cs="Tahoma"/>
      <w:sz w:val="16"/>
      <w:szCs w:val="16"/>
    </w:rPr>
  </w:style>
  <w:style w:type="character" w:customStyle="1" w:styleId="BalloonTextChar">
    <w:name w:val="Balloon Text Char"/>
    <w:basedOn w:val="DefaultParagraphFont"/>
    <w:link w:val="BalloonText"/>
    <w:uiPriority w:val="99"/>
    <w:semiHidden/>
    <w:rsid w:val="00DD0318"/>
    <w:rPr>
      <w:rFonts w:ascii="Tahoma" w:hAnsi="Tahoma" w:cs="Tahoma"/>
      <w:sz w:val="16"/>
      <w:szCs w:val="16"/>
      <w:lang w:val="en-ZA"/>
    </w:rPr>
  </w:style>
  <w:style w:type="paragraph" w:styleId="BodyText">
    <w:name w:val="Body Text"/>
    <w:basedOn w:val="Normal"/>
    <w:link w:val="BodyTextChar"/>
    <w:uiPriority w:val="99"/>
    <w:rsid w:val="00DD0318"/>
    <w:pPr>
      <w:spacing w:line="360" w:lineRule="auto"/>
      <w:ind w:left="454"/>
    </w:pPr>
  </w:style>
  <w:style w:type="character" w:customStyle="1" w:styleId="BodyTextChar">
    <w:name w:val="Body Text Char"/>
    <w:basedOn w:val="DefaultParagraphFont"/>
    <w:link w:val="BodyText"/>
    <w:uiPriority w:val="99"/>
    <w:rsid w:val="00DD0318"/>
    <w:rPr>
      <w:rFonts w:ascii="Arial" w:hAnsi="Arial"/>
      <w:sz w:val="20"/>
      <w:lang w:val="en-ZA"/>
    </w:rPr>
  </w:style>
  <w:style w:type="paragraph" w:styleId="BodyText2">
    <w:name w:val="Body Text 2"/>
    <w:basedOn w:val="Normal"/>
    <w:link w:val="BodyText2Char"/>
    <w:uiPriority w:val="99"/>
    <w:rsid w:val="00DD0318"/>
    <w:pPr>
      <w:spacing w:line="360" w:lineRule="auto"/>
      <w:ind w:left="907"/>
    </w:pPr>
  </w:style>
  <w:style w:type="character" w:customStyle="1" w:styleId="BodyText2Char">
    <w:name w:val="Body Text 2 Char"/>
    <w:basedOn w:val="DefaultParagraphFont"/>
    <w:link w:val="BodyText2"/>
    <w:uiPriority w:val="99"/>
    <w:rsid w:val="00DD0318"/>
    <w:rPr>
      <w:rFonts w:ascii="Arial" w:hAnsi="Arial"/>
      <w:sz w:val="20"/>
      <w:lang w:val="en-ZA"/>
    </w:rPr>
  </w:style>
  <w:style w:type="paragraph" w:styleId="BodyText3">
    <w:name w:val="Body Text 3"/>
    <w:basedOn w:val="Normal"/>
    <w:link w:val="BodyText3Char"/>
    <w:uiPriority w:val="99"/>
    <w:rsid w:val="00DD0318"/>
    <w:pPr>
      <w:spacing w:line="360" w:lineRule="auto"/>
      <w:ind w:left="1361"/>
    </w:pPr>
  </w:style>
  <w:style w:type="character" w:customStyle="1" w:styleId="BodyText3Char">
    <w:name w:val="Body Text 3 Char"/>
    <w:basedOn w:val="DefaultParagraphFont"/>
    <w:link w:val="BodyText3"/>
    <w:uiPriority w:val="99"/>
    <w:rsid w:val="00DD0318"/>
    <w:rPr>
      <w:rFonts w:ascii="Arial" w:hAnsi="Arial"/>
      <w:sz w:val="20"/>
      <w:lang w:val="en-ZA"/>
    </w:rPr>
  </w:style>
  <w:style w:type="paragraph" w:customStyle="1" w:styleId="BodyText4">
    <w:name w:val="Body Text 4"/>
    <w:basedOn w:val="Normal"/>
    <w:uiPriority w:val="99"/>
    <w:rsid w:val="00DD0318"/>
    <w:pPr>
      <w:tabs>
        <w:tab w:val="left" w:pos="1814"/>
      </w:tabs>
      <w:spacing w:line="360" w:lineRule="auto"/>
      <w:ind w:left="1814"/>
    </w:pPr>
  </w:style>
  <w:style w:type="paragraph" w:customStyle="1" w:styleId="BodyText5">
    <w:name w:val="Body Text 5"/>
    <w:basedOn w:val="Normal"/>
    <w:uiPriority w:val="99"/>
    <w:rsid w:val="00DD0318"/>
    <w:pPr>
      <w:spacing w:line="360" w:lineRule="auto"/>
      <w:ind w:left="2268"/>
    </w:pPr>
  </w:style>
  <w:style w:type="paragraph" w:customStyle="1" w:styleId="BodyText6">
    <w:name w:val="Body Text 6"/>
    <w:basedOn w:val="Normal"/>
    <w:uiPriority w:val="99"/>
    <w:rsid w:val="00DD0318"/>
    <w:pPr>
      <w:tabs>
        <w:tab w:val="left" w:pos="2722"/>
      </w:tabs>
      <w:spacing w:line="360" w:lineRule="auto"/>
      <w:ind w:left="2722"/>
    </w:pPr>
  </w:style>
  <w:style w:type="paragraph" w:customStyle="1" w:styleId="BodyText7">
    <w:name w:val="Body Text 7"/>
    <w:basedOn w:val="Normal"/>
    <w:uiPriority w:val="99"/>
    <w:rsid w:val="00DD0318"/>
    <w:pPr>
      <w:tabs>
        <w:tab w:val="left" w:pos="3175"/>
      </w:tabs>
      <w:spacing w:line="360" w:lineRule="auto"/>
      <w:ind w:left="3175"/>
    </w:pPr>
  </w:style>
  <w:style w:type="paragraph" w:customStyle="1" w:styleId="BodyText8">
    <w:name w:val="Body Text 8"/>
    <w:basedOn w:val="Normal"/>
    <w:uiPriority w:val="99"/>
    <w:rsid w:val="00DD0318"/>
    <w:pPr>
      <w:tabs>
        <w:tab w:val="left" w:pos="3629"/>
      </w:tabs>
      <w:spacing w:line="360" w:lineRule="auto"/>
      <w:ind w:left="3629"/>
    </w:pPr>
  </w:style>
  <w:style w:type="paragraph" w:customStyle="1" w:styleId="BodyText9">
    <w:name w:val="Body Text 9"/>
    <w:basedOn w:val="Normal"/>
    <w:uiPriority w:val="99"/>
    <w:rsid w:val="00DD0318"/>
    <w:pPr>
      <w:tabs>
        <w:tab w:val="left" w:pos="4082"/>
      </w:tabs>
      <w:spacing w:line="360" w:lineRule="auto"/>
      <w:ind w:left="4082"/>
    </w:pPr>
  </w:style>
  <w:style w:type="character" w:styleId="CommentReference">
    <w:name w:val="annotation reference"/>
    <w:basedOn w:val="DefaultParagraphFont"/>
    <w:unhideWhenUsed/>
    <w:rsid w:val="00DD0318"/>
    <w:rPr>
      <w:sz w:val="16"/>
      <w:szCs w:val="16"/>
    </w:rPr>
  </w:style>
  <w:style w:type="paragraph" w:styleId="CommentText">
    <w:name w:val="annotation text"/>
    <w:basedOn w:val="Normal"/>
    <w:link w:val="CommentTextChar"/>
    <w:unhideWhenUsed/>
    <w:rsid w:val="00DD0318"/>
    <w:rPr>
      <w:szCs w:val="20"/>
    </w:rPr>
  </w:style>
  <w:style w:type="character" w:customStyle="1" w:styleId="CommentTextChar">
    <w:name w:val="Comment Text Char"/>
    <w:basedOn w:val="DefaultParagraphFont"/>
    <w:link w:val="CommentText"/>
    <w:rsid w:val="00DD0318"/>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DD0318"/>
    <w:rPr>
      <w:b/>
      <w:bCs/>
    </w:rPr>
  </w:style>
  <w:style w:type="character" w:customStyle="1" w:styleId="CommentSubjectChar">
    <w:name w:val="Comment Subject Char"/>
    <w:basedOn w:val="CommentTextChar"/>
    <w:link w:val="CommentSubject"/>
    <w:uiPriority w:val="99"/>
    <w:semiHidden/>
    <w:rsid w:val="00DD0318"/>
    <w:rPr>
      <w:rFonts w:ascii="Arial" w:hAnsi="Arial"/>
      <w:b/>
      <w:bCs/>
      <w:sz w:val="20"/>
      <w:szCs w:val="20"/>
      <w:lang w:val="en-ZA"/>
    </w:rPr>
  </w:style>
  <w:style w:type="paragraph" w:styleId="DocumentMap">
    <w:name w:val="Document Map"/>
    <w:basedOn w:val="Normal"/>
    <w:link w:val="DocumentMapChar"/>
    <w:uiPriority w:val="99"/>
    <w:semiHidden/>
    <w:rsid w:val="00DD031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D0318"/>
    <w:rPr>
      <w:rFonts w:ascii="Tahoma" w:hAnsi="Tahoma" w:cs="Tahoma"/>
      <w:sz w:val="20"/>
      <w:szCs w:val="20"/>
      <w:shd w:val="clear" w:color="auto" w:fill="000080"/>
      <w:lang w:val="en-ZA"/>
    </w:rPr>
  </w:style>
  <w:style w:type="character" w:styleId="FootnoteReference">
    <w:name w:val="footnote reference"/>
    <w:basedOn w:val="DefaultParagraphFont"/>
    <w:uiPriority w:val="99"/>
    <w:semiHidden/>
    <w:rsid w:val="00DD0318"/>
    <w:rPr>
      <w:vertAlign w:val="superscript"/>
    </w:rPr>
  </w:style>
  <w:style w:type="paragraph" w:styleId="FootnoteText">
    <w:name w:val="footnote text"/>
    <w:basedOn w:val="Normal"/>
    <w:link w:val="FootnoteTextChar"/>
    <w:uiPriority w:val="99"/>
    <w:semiHidden/>
    <w:rsid w:val="00DD0318"/>
    <w:pPr>
      <w:tabs>
        <w:tab w:val="left" w:pos="454"/>
      </w:tabs>
      <w:spacing w:after="60"/>
    </w:pPr>
    <w:rPr>
      <w:sz w:val="18"/>
      <w:szCs w:val="18"/>
    </w:rPr>
  </w:style>
  <w:style w:type="character" w:customStyle="1" w:styleId="FootnoteTextChar">
    <w:name w:val="Footnote Text Char"/>
    <w:basedOn w:val="DefaultParagraphFont"/>
    <w:link w:val="FootnoteText"/>
    <w:uiPriority w:val="99"/>
    <w:semiHidden/>
    <w:rsid w:val="00DD0318"/>
    <w:rPr>
      <w:rFonts w:ascii="Arial" w:hAnsi="Arial"/>
      <w:sz w:val="18"/>
      <w:szCs w:val="18"/>
      <w:lang w:val="en-ZA"/>
    </w:rPr>
  </w:style>
  <w:style w:type="character" w:customStyle="1" w:styleId="Heading2Char1">
    <w:name w:val="Heading 2 Char1"/>
    <w:aliases w:val="Agt Head 2 Char1,MisHead2 Char1,Normalhead2 Char1,V_Head2 Char1,rp_Heading 2 Char1,Sub-clause Char1,Subsidiary clause Char1,l2 Char1,a Char1,H2 Char1,h2 Char1,L2 Char1,LetHead2 Char1,Heading 21 Char1,1.1.1 heading Char1,Major Char1"/>
    <w:basedOn w:val="DefaultParagraphFont"/>
    <w:uiPriority w:val="99"/>
    <w:locked/>
    <w:rsid w:val="00DD0318"/>
    <w:rPr>
      <w:rFonts w:ascii="Arial" w:hAnsi="Arial" w:cs="Arial"/>
      <w:b/>
      <w:bCs/>
      <w:sz w:val="22"/>
      <w:szCs w:val="22"/>
      <w:lang w:val="en-GB" w:eastAsia="en-US"/>
    </w:rPr>
  </w:style>
  <w:style w:type="character" w:customStyle="1" w:styleId="Heading3Char1">
    <w:name w:val="Heading 3 Char1"/>
    <w:aliases w:val="Agt Head 3 Char1,MisHead3 Char1,Normalhead3 Char1,rp_Heading 3 Char1,H3 Char,(a) Char,. Char,h3 Char,h31 Char,h32 Char,l3 Char,left I3 Char,Bold 12 Char,L3 Char,COX3 Char,Heading 3 Char Char,Agt Head 3 Char Char,MisHead3 Char Char"/>
    <w:basedOn w:val="DefaultParagraphFont"/>
    <w:uiPriority w:val="99"/>
    <w:rsid w:val="00DD0318"/>
    <w:rPr>
      <w:rFonts w:ascii="Arial" w:hAnsi="Arial" w:cs="Arial"/>
      <w:b/>
      <w:bCs/>
      <w:sz w:val="22"/>
      <w:szCs w:val="22"/>
      <w:lang w:val="en-GB" w:eastAsia="en-US"/>
    </w:rPr>
  </w:style>
  <w:style w:type="paragraph" w:customStyle="1" w:styleId="HeadingA">
    <w:name w:val="Heading A"/>
    <w:basedOn w:val="Normal"/>
    <w:next w:val="Normal"/>
    <w:uiPriority w:val="99"/>
    <w:rsid w:val="00DD0318"/>
    <w:rPr>
      <w:b/>
      <w:bCs/>
    </w:rPr>
  </w:style>
  <w:style w:type="paragraph" w:customStyle="1" w:styleId="HeadingB">
    <w:name w:val="Heading B"/>
    <w:basedOn w:val="Normal"/>
    <w:next w:val="Normal"/>
    <w:uiPriority w:val="99"/>
    <w:rsid w:val="00DD0318"/>
    <w:rPr>
      <w:b/>
      <w:bCs/>
    </w:rPr>
  </w:style>
  <w:style w:type="paragraph" w:styleId="List">
    <w:name w:val="List"/>
    <w:basedOn w:val="Heading1"/>
    <w:next w:val="BodyText"/>
    <w:uiPriority w:val="99"/>
    <w:rsid w:val="00DD0318"/>
    <w:pPr>
      <w:keepNext w:val="0"/>
      <w:keepLines w:val="0"/>
      <w:tabs>
        <w:tab w:val="num" w:pos="454"/>
      </w:tabs>
      <w:spacing w:before="0" w:beforeAutospacing="0" w:line="360" w:lineRule="auto"/>
      <w:ind w:left="454" w:hanging="454"/>
      <w:jc w:val="both"/>
    </w:pPr>
    <w:rPr>
      <w:rFonts w:eastAsia="Times New Roman" w:cs="Arial"/>
      <w:b w:val="0"/>
      <w:bCs w:val="0"/>
      <w:kern w:val="28"/>
      <w:sz w:val="22"/>
      <w:lang w:val="en-GB"/>
    </w:rPr>
  </w:style>
  <w:style w:type="paragraph" w:styleId="List2">
    <w:name w:val="List 2"/>
    <w:basedOn w:val="Heading2"/>
    <w:next w:val="BodyText2"/>
    <w:link w:val="List2Char"/>
    <w:uiPriority w:val="99"/>
    <w:rsid w:val="00DD0318"/>
    <w:pPr>
      <w:keepNext w:val="0"/>
      <w:keepLines w:val="0"/>
      <w:tabs>
        <w:tab w:val="num" w:pos="907"/>
      </w:tabs>
      <w:spacing w:before="0" w:line="360" w:lineRule="auto"/>
      <w:ind w:left="907" w:hanging="907"/>
      <w:jc w:val="both"/>
    </w:pPr>
    <w:rPr>
      <w:rFonts w:ascii="Arial" w:eastAsia="Times New Roman" w:hAnsi="Arial" w:cs="Arial"/>
      <w:b w:val="0"/>
      <w:bCs w:val="0"/>
      <w:color w:val="auto"/>
      <w:sz w:val="22"/>
      <w:szCs w:val="22"/>
      <w:lang w:val="en-GB"/>
    </w:rPr>
  </w:style>
  <w:style w:type="character" w:customStyle="1" w:styleId="List2Char">
    <w:name w:val="List 2 Char"/>
    <w:basedOn w:val="Heading2Char1"/>
    <w:link w:val="List2"/>
    <w:uiPriority w:val="99"/>
    <w:locked/>
    <w:rsid w:val="00DD0318"/>
    <w:rPr>
      <w:rFonts w:ascii="Arial" w:eastAsia="Times New Roman" w:hAnsi="Arial" w:cs="Arial"/>
      <w:b w:val="0"/>
      <w:bCs w:val="0"/>
      <w:sz w:val="22"/>
      <w:szCs w:val="22"/>
      <w:lang w:val="en-GB" w:eastAsia="en-US"/>
    </w:rPr>
  </w:style>
  <w:style w:type="paragraph" w:styleId="List3">
    <w:name w:val="List 3"/>
    <w:basedOn w:val="Heading3"/>
    <w:next w:val="BodyText3"/>
    <w:uiPriority w:val="99"/>
    <w:rsid w:val="00DD0318"/>
    <w:pPr>
      <w:keepNext w:val="0"/>
      <w:keepLines w:val="0"/>
      <w:tabs>
        <w:tab w:val="num" w:pos="1361"/>
      </w:tabs>
      <w:spacing w:before="0" w:line="360" w:lineRule="auto"/>
      <w:ind w:left="1361" w:hanging="1361"/>
      <w:jc w:val="both"/>
    </w:pPr>
    <w:rPr>
      <w:rFonts w:ascii="Arial" w:eastAsia="Times New Roman" w:hAnsi="Arial" w:cs="Arial"/>
      <w:b w:val="0"/>
      <w:bCs w:val="0"/>
      <w:color w:val="auto"/>
      <w:sz w:val="22"/>
      <w:lang w:val="en-GB"/>
    </w:rPr>
  </w:style>
  <w:style w:type="paragraph" w:styleId="List4">
    <w:name w:val="List 4"/>
    <w:basedOn w:val="Heading4"/>
    <w:next w:val="BodyText4"/>
    <w:uiPriority w:val="99"/>
    <w:rsid w:val="00DD0318"/>
    <w:pPr>
      <w:keepNext w:val="0"/>
      <w:keepLines w:val="0"/>
      <w:numPr>
        <w:ilvl w:val="0"/>
        <w:numId w:val="0"/>
      </w:numPr>
      <w:tabs>
        <w:tab w:val="num" w:pos="1814"/>
      </w:tabs>
      <w:spacing w:before="0" w:line="360" w:lineRule="auto"/>
      <w:ind w:left="1814" w:hanging="1814"/>
      <w:jc w:val="both"/>
    </w:pPr>
    <w:rPr>
      <w:rFonts w:ascii="Arial" w:eastAsia="Times New Roman" w:hAnsi="Arial" w:cs="Arial"/>
      <w:b w:val="0"/>
      <w:bCs w:val="0"/>
      <w:i w:val="0"/>
      <w:iCs w:val="0"/>
      <w:color w:val="auto"/>
      <w:sz w:val="22"/>
      <w:lang w:val="en-GB"/>
    </w:rPr>
  </w:style>
  <w:style w:type="paragraph" w:styleId="List5">
    <w:name w:val="List 5"/>
    <w:basedOn w:val="Heading5"/>
    <w:next w:val="BodyText5"/>
    <w:uiPriority w:val="99"/>
    <w:rsid w:val="00DD0318"/>
    <w:pPr>
      <w:keepNext w:val="0"/>
      <w:keepLines w:val="0"/>
      <w:tabs>
        <w:tab w:val="num" w:pos="2268"/>
      </w:tabs>
      <w:spacing w:before="0" w:line="360" w:lineRule="auto"/>
      <w:ind w:left="2268" w:hanging="2268"/>
      <w:jc w:val="both"/>
    </w:pPr>
    <w:rPr>
      <w:rFonts w:ascii="Arial" w:eastAsia="Times New Roman" w:hAnsi="Arial" w:cs="Arial"/>
      <w:color w:val="auto"/>
      <w:sz w:val="22"/>
      <w:lang w:val="en-GB"/>
    </w:rPr>
  </w:style>
  <w:style w:type="paragraph" w:customStyle="1" w:styleId="List6">
    <w:name w:val="List 6"/>
    <w:basedOn w:val="Heading6"/>
    <w:next w:val="BodyText6"/>
    <w:uiPriority w:val="99"/>
    <w:rsid w:val="00DD0318"/>
    <w:pPr>
      <w:keepNext w:val="0"/>
      <w:keepLines w:val="0"/>
      <w:tabs>
        <w:tab w:val="num" w:pos="2722"/>
      </w:tabs>
      <w:spacing w:before="0" w:line="360" w:lineRule="auto"/>
      <w:ind w:left="2722" w:hanging="2722"/>
      <w:jc w:val="both"/>
    </w:pPr>
    <w:rPr>
      <w:rFonts w:ascii="Arial" w:eastAsia="Times New Roman" w:hAnsi="Arial" w:cs="Arial"/>
      <w:i w:val="0"/>
      <w:iCs w:val="0"/>
      <w:color w:val="auto"/>
      <w:sz w:val="22"/>
      <w:lang w:val="en-GB"/>
    </w:rPr>
  </w:style>
  <w:style w:type="paragraph" w:customStyle="1" w:styleId="List7">
    <w:name w:val="List 7"/>
    <w:basedOn w:val="Heading7"/>
    <w:next w:val="BodyText7"/>
    <w:uiPriority w:val="99"/>
    <w:rsid w:val="00DD0318"/>
    <w:pPr>
      <w:keepNext w:val="0"/>
      <w:keepLines w:val="0"/>
      <w:tabs>
        <w:tab w:val="num" w:pos="3175"/>
      </w:tabs>
      <w:spacing w:before="0" w:line="360" w:lineRule="auto"/>
      <w:ind w:left="3175" w:hanging="3175"/>
      <w:jc w:val="both"/>
    </w:pPr>
    <w:rPr>
      <w:rFonts w:ascii="Arial" w:eastAsia="Times New Roman" w:hAnsi="Arial" w:cs="Arial"/>
      <w:i w:val="0"/>
      <w:iCs w:val="0"/>
      <w:color w:val="auto"/>
      <w:sz w:val="22"/>
      <w:lang w:val="en-GB"/>
    </w:rPr>
  </w:style>
  <w:style w:type="paragraph" w:styleId="ListParagraph">
    <w:name w:val="List Paragraph"/>
    <w:basedOn w:val="Normal"/>
    <w:uiPriority w:val="34"/>
    <w:qFormat/>
    <w:rsid w:val="00DD0318"/>
    <w:pPr>
      <w:ind w:left="720"/>
      <w:contextualSpacing/>
    </w:pPr>
  </w:style>
  <w:style w:type="paragraph" w:styleId="NormalIndent">
    <w:name w:val="Normal Indent"/>
    <w:basedOn w:val="Normal"/>
    <w:uiPriority w:val="99"/>
    <w:rsid w:val="00DD0318"/>
    <w:pPr>
      <w:ind w:left="720"/>
    </w:pPr>
  </w:style>
  <w:style w:type="character" w:styleId="PageNumber">
    <w:name w:val="page number"/>
    <w:basedOn w:val="DefaultParagraphFont"/>
    <w:uiPriority w:val="99"/>
    <w:rsid w:val="00DD0318"/>
  </w:style>
  <w:style w:type="table" w:styleId="TableGrid">
    <w:name w:val="Table Grid"/>
    <w:basedOn w:val="TableNormal"/>
    <w:uiPriority w:val="39"/>
    <w:rsid w:val="00DD0318"/>
    <w:pPr>
      <w:spacing w:after="0" w:line="240" w:lineRule="auto"/>
      <w:jc w:val="both"/>
    </w:pPr>
    <w:rPr>
      <w:rFonts w:ascii="Arial" w:eastAsia="Times New Roman" w:hAnsi="Arial"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_BodyText3"/>
    <w:basedOn w:val="Normal"/>
    <w:rsid w:val="00DD0318"/>
    <w:pPr>
      <w:tabs>
        <w:tab w:val="left" w:pos="3969"/>
        <w:tab w:val="left" w:pos="4536"/>
      </w:tabs>
      <w:suppressAutoHyphens/>
      <w:spacing w:line="360" w:lineRule="auto"/>
      <w:ind w:left="1701"/>
    </w:pPr>
    <w:rPr>
      <w:rFonts w:cs="Times New Roman"/>
      <w:szCs w:val="24"/>
      <w:lang w:eastAsia="en-GB"/>
    </w:rPr>
  </w:style>
  <w:style w:type="paragraph" w:customStyle="1" w:styleId="WWHeading1">
    <w:name w:val="WW_Heading1"/>
    <w:basedOn w:val="Normal"/>
    <w:next w:val="Normal"/>
    <w:rsid w:val="00DD0318"/>
    <w:pPr>
      <w:keepNext/>
      <w:numPr>
        <w:numId w:val="5"/>
      </w:numPr>
      <w:suppressAutoHyphens/>
      <w:spacing w:before="240" w:line="360" w:lineRule="auto"/>
      <w:outlineLvl w:val="0"/>
    </w:pPr>
    <w:rPr>
      <w:rFonts w:cs="Times New Roman"/>
      <w:b/>
      <w:szCs w:val="24"/>
      <w:lang w:eastAsia="en-GB"/>
    </w:rPr>
  </w:style>
  <w:style w:type="paragraph" w:customStyle="1" w:styleId="WWHeading2">
    <w:name w:val="WW_Heading2"/>
    <w:basedOn w:val="Normal"/>
    <w:next w:val="Normal"/>
    <w:rsid w:val="00DD0318"/>
    <w:pPr>
      <w:keepNext/>
      <w:numPr>
        <w:ilvl w:val="1"/>
        <w:numId w:val="5"/>
      </w:numPr>
      <w:tabs>
        <w:tab w:val="left" w:pos="3402"/>
        <w:tab w:val="left" w:pos="3969"/>
      </w:tabs>
      <w:suppressAutoHyphens/>
      <w:spacing w:line="360" w:lineRule="auto"/>
      <w:outlineLvl w:val="1"/>
    </w:pPr>
    <w:rPr>
      <w:rFonts w:cs="Times New Roman"/>
      <w:b/>
      <w:szCs w:val="24"/>
      <w:lang w:eastAsia="en-GB"/>
    </w:rPr>
  </w:style>
  <w:style w:type="paragraph" w:customStyle="1" w:styleId="WWHeading3">
    <w:name w:val="WW_Heading3"/>
    <w:basedOn w:val="Normal"/>
    <w:next w:val="Normal"/>
    <w:rsid w:val="00DD0318"/>
    <w:pPr>
      <w:keepNext/>
      <w:numPr>
        <w:ilvl w:val="2"/>
        <w:numId w:val="5"/>
      </w:numPr>
      <w:tabs>
        <w:tab w:val="left" w:pos="3969"/>
        <w:tab w:val="left" w:pos="4536"/>
      </w:tabs>
      <w:suppressAutoHyphens/>
      <w:spacing w:line="360" w:lineRule="auto"/>
      <w:outlineLvl w:val="2"/>
    </w:pPr>
    <w:rPr>
      <w:rFonts w:cs="Times New Roman"/>
      <w:b/>
      <w:szCs w:val="24"/>
      <w:lang w:eastAsia="en-GB"/>
    </w:rPr>
  </w:style>
  <w:style w:type="paragraph" w:customStyle="1" w:styleId="WWHeading4">
    <w:name w:val="WW_Heading4"/>
    <w:basedOn w:val="Normal"/>
    <w:next w:val="Normal"/>
    <w:rsid w:val="00DD0318"/>
    <w:pPr>
      <w:keepNext/>
      <w:numPr>
        <w:ilvl w:val="3"/>
        <w:numId w:val="5"/>
      </w:numPr>
      <w:suppressAutoHyphens/>
      <w:spacing w:line="360" w:lineRule="auto"/>
      <w:outlineLvl w:val="3"/>
    </w:pPr>
    <w:rPr>
      <w:rFonts w:cs="Times New Roman"/>
      <w:b/>
      <w:szCs w:val="24"/>
      <w:lang w:eastAsia="en-GB"/>
    </w:rPr>
  </w:style>
  <w:style w:type="paragraph" w:customStyle="1" w:styleId="WWHeading5">
    <w:name w:val="WW_Heading5"/>
    <w:basedOn w:val="Normal"/>
    <w:next w:val="Normal"/>
    <w:rsid w:val="00DD0318"/>
    <w:pPr>
      <w:keepNext/>
      <w:numPr>
        <w:ilvl w:val="4"/>
        <w:numId w:val="5"/>
      </w:numPr>
      <w:suppressAutoHyphens/>
      <w:spacing w:line="360" w:lineRule="auto"/>
      <w:outlineLvl w:val="4"/>
    </w:pPr>
    <w:rPr>
      <w:rFonts w:cs="Times New Roman"/>
      <w:b/>
      <w:szCs w:val="24"/>
      <w:lang w:eastAsia="en-GB"/>
    </w:rPr>
  </w:style>
  <w:style w:type="paragraph" w:customStyle="1" w:styleId="WWHeading6">
    <w:name w:val="WW_Heading6"/>
    <w:basedOn w:val="Normal"/>
    <w:next w:val="Normal"/>
    <w:rsid w:val="00DD0318"/>
    <w:pPr>
      <w:keepNext/>
      <w:numPr>
        <w:ilvl w:val="5"/>
        <w:numId w:val="5"/>
      </w:numPr>
      <w:suppressAutoHyphens/>
      <w:spacing w:line="360" w:lineRule="auto"/>
      <w:outlineLvl w:val="5"/>
    </w:pPr>
    <w:rPr>
      <w:rFonts w:cs="Times New Roman"/>
      <w:b/>
      <w:szCs w:val="24"/>
      <w:lang w:eastAsia="en-GB"/>
    </w:rPr>
  </w:style>
  <w:style w:type="paragraph" w:customStyle="1" w:styleId="WWList3">
    <w:name w:val="WW_List3"/>
    <w:basedOn w:val="WWHeading3"/>
    <w:link w:val="WWList3Char"/>
    <w:rsid w:val="00DD0318"/>
    <w:pPr>
      <w:keepNext w:val="0"/>
    </w:pPr>
    <w:rPr>
      <w:b w:val="0"/>
    </w:rPr>
  </w:style>
  <w:style w:type="character" w:customStyle="1" w:styleId="WWList3Char">
    <w:name w:val="WW_List3 Char"/>
    <w:link w:val="WWList3"/>
    <w:rsid w:val="00DD0318"/>
    <w:rPr>
      <w:rFonts w:ascii="Arial" w:hAnsi="Arial" w:cs="Times New Roman"/>
      <w:sz w:val="20"/>
      <w:szCs w:val="24"/>
      <w:lang w:val="en-ZA" w:eastAsia="en-GB"/>
    </w:rPr>
  </w:style>
  <w:style w:type="paragraph" w:styleId="TableofFigures">
    <w:name w:val="table of figures"/>
    <w:basedOn w:val="Normal"/>
    <w:next w:val="Normal"/>
    <w:uiPriority w:val="99"/>
    <w:semiHidden/>
    <w:unhideWhenUsed/>
    <w:rsid w:val="00455B16"/>
    <w:pPr>
      <w:spacing w:after="0"/>
    </w:pPr>
  </w:style>
  <w:style w:type="paragraph" w:styleId="Revision">
    <w:name w:val="Revision"/>
    <w:hidden/>
    <w:uiPriority w:val="99"/>
    <w:semiHidden/>
    <w:rsid w:val="00BE2338"/>
    <w:pPr>
      <w:spacing w:after="0" w:line="240" w:lineRule="auto"/>
    </w:pPr>
    <w:rPr>
      <w:rFonts w:ascii="Arial" w:hAnsi="Arial"/>
      <w:sz w:val="20"/>
      <w:lang w:val="en-ZA"/>
    </w:rPr>
  </w:style>
  <w:style w:type="paragraph" w:styleId="TOCHeading">
    <w:name w:val="TOC Heading"/>
    <w:basedOn w:val="Heading1"/>
    <w:next w:val="Normal"/>
    <w:uiPriority w:val="39"/>
    <w:unhideWhenUsed/>
    <w:qFormat/>
    <w:rsid w:val="00B454A4"/>
    <w:pPr>
      <w:numPr>
        <w:numId w:val="0"/>
      </w:numPr>
      <w:spacing w:before="240" w:beforeAutospacing="0" w:after="0" w:line="259" w:lineRule="auto"/>
      <w:outlineLvl w:val="9"/>
    </w:pPr>
    <w:rPr>
      <w:rFonts w:asciiTheme="majorHAnsi" w:eastAsiaTheme="majorEastAsia" w:hAnsiTheme="majorHAns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7005">
      <w:bodyDiv w:val="1"/>
      <w:marLeft w:val="0"/>
      <w:marRight w:val="0"/>
      <w:marTop w:val="0"/>
      <w:marBottom w:val="0"/>
      <w:divBdr>
        <w:top w:val="none" w:sz="0" w:space="0" w:color="auto"/>
        <w:left w:val="none" w:sz="0" w:space="0" w:color="auto"/>
        <w:bottom w:val="none" w:sz="0" w:space="0" w:color="auto"/>
        <w:right w:val="none" w:sz="0" w:space="0" w:color="auto"/>
      </w:divBdr>
    </w:div>
    <w:div w:id="1602761390">
      <w:bodyDiv w:val="1"/>
      <w:marLeft w:val="0"/>
      <w:marRight w:val="0"/>
      <w:marTop w:val="0"/>
      <w:marBottom w:val="0"/>
      <w:divBdr>
        <w:top w:val="none" w:sz="0" w:space="0" w:color="auto"/>
        <w:left w:val="none" w:sz="0" w:space="0" w:color="auto"/>
        <w:bottom w:val="none" w:sz="0" w:space="0" w:color="auto"/>
        <w:right w:val="none" w:sz="0" w:space="0" w:color="auto"/>
      </w:divBdr>
      <w:divsChild>
        <w:div w:id="1437142319">
          <w:marLeft w:val="0"/>
          <w:marRight w:val="0"/>
          <w:marTop w:val="0"/>
          <w:marBottom w:val="0"/>
          <w:divBdr>
            <w:top w:val="none" w:sz="0" w:space="0" w:color="auto"/>
            <w:left w:val="none" w:sz="0" w:space="0" w:color="auto"/>
            <w:bottom w:val="none" w:sz="0" w:space="0" w:color="auto"/>
            <w:right w:val="none" w:sz="0" w:space="0" w:color="auto"/>
          </w:divBdr>
        </w:div>
      </w:divsChild>
    </w:div>
    <w:div w:id="1661304676">
      <w:bodyDiv w:val="1"/>
      <w:marLeft w:val="0"/>
      <w:marRight w:val="0"/>
      <w:marTop w:val="0"/>
      <w:marBottom w:val="0"/>
      <w:divBdr>
        <w:top w:val="none" w:sz="0" w:space="0" w:color="auto"/>
        <w:left w:val="none" w:sz="0" w:space="0" w:color="auto"/>
        <w:bottom w:val="none" w:sz="0" w:space="0" w:color="auto"/>
        <w:right w:val="none" w:sz="0" w:space="0" w:color="auto"/>
      </w:divBdr>
      <w:divsChild>
        <w:div w:id="11690586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C1F92897E7F6478EDB2EF1202EAE7A" ma:contentTypeVersion="4" ma:contentTypeDescription="Create a new document." ma:contentTypeScope="" ma:versionID="adc654dcd9f80b374f38432cecae49ab">
  <xsd:schema xmlns:xsd="http://www.w3.org/2001/XMLSchema" xmlns:xs="http://www.w3.org/2001/XMLSchema" xmlns:p="http://schemas.microsoft.com/office/2006/metadata/properties" xmlns:ns2="086b98e8-5b04-497d-b8d3-1fe7766514ef" targetNamespace="http://schemas.microsoft.com/office/2006/metadata/properties" ma:root="true" ma:fieldsID="21a544ac7dd03c423d009ab79f2a0f71" ns2:_="">
    <xsd:import namespace="086b98e8-5b04-497d-b8d3-1fe7766514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b98e8-5b04-497d-b8d3-1fe776651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7D32F-9946-4983-BB0C-88060D66DA95}">
  <ds:schemaRefs>
    <ds:schemaRef ds:uri="http://schemas.openxmlformats.org/officeDocument/2006/bibliography"/>
  </ds:schemaRefs>
</ds:datastoreItem>
</file>

<file path=customXml/itemProps2.xml><?xml version="1.0" encoding="utf-8"?>
<ds:datastoreItem xmlns:ds="http://schemas.openxmlformats.org/officeDocument/2006/customXml" ds:itemID="{3DDD28A9-27BA-4739-987D-DD36C1DAFCFD}"/>
</file>

<file path=customXml/itemProps3.xml><?xml version="1.0" encoding="utf-8"?>
<ds:datastoreItem xmlns:ds="http://schemas.openxmlformats.org/officeDocument/2006/customXml" ds:itemID="{E42A0642-AC2B-450F-B17A-46F674382312}">
  <ds:schemaRefs>
    <ds:schemaRef ds:uri="http://schemas.microsoft.com/sharepoint/v3/contenttype/forms"/>
  </ds:schemaRefs>
</ds:datastoreItem>
</file>

<file path=customXml/itemProps4.xml><?xml version="1.0" encoding="utf-8"?>
<ds:datastoreItem xmlns:ds="http://schemas.openxmlformats.org/officeDocument/2006/customXml" ds:itemID="{9F5DCF8E-EDEF-4493-A71D-4213B8FB4D4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dc:creator>
  <cp:keywords/>
  <dc:description/>
  <cp:lastModifiedBy>Charmaine Dhlamini</cp:lastModifiedBy>
  <cp:revision>2</cp:revision>
  <cp:lastPrinted>2017-07-13T06:37:00Z</cp:lastPrinted>
  <dcterms:created xsi:type="dcterms:W3CDTF">2024-10-04T13:28:00Z</dcterms:created>
  <dcterms:modified xsi:type="dcterms:W3CDTF">2024-10-04T13:28:00Z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0x0101003DC1F92897E7F6478EDB2EF1202EAE7A</vt:lpwstr>
  </property>
</Properties>
</file>