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6572E" w14:textId="23DDCFFE" w:rsidR="00256D29" w:rsidRDefault="00256D29"/>
    <w:p w14:paraId="0F80FBFF" w14:textId="62502C5E" w:rsidR="00B01433" w:rsidRDefault="00B01433"/>
    <w:p w14:paraId="5F1ED5BD" w14:textId="2CEF484C" w:rsidR="00462DA9" w:rsidRDefault="00FB737A" w:rsidP="00462DA9">
      <w:pPr>
        <w:jc w:val="center"/>
        <w:rPr>
          <w:rFonts w:ascii="Verdana" w:hAnsi="Verdana"/>
          <w:b/>
          <w:sz w:val="20"/>
        </w:rPr>
      </w:pPr>
      <w:r>
        <w:rPr>
          <w:rFonts w:ascii="Verdana" w:hAnsi="Verdana"/>
          <w:b/>
          <w:noProof/>
          <w:sz w:val="20"/>
          <w:lang w:eastAsia="en-ZA"/>
        </w:rPr>
        <w:drawing>
          <wp:anchor distT="0" distB="0" distL="114300" distR="114300" simplePos="0" relativeHeight="251661312" behindDoc="0" locked="0" layoutInCell="1" allowOverlap="1" wp14:anchorId="4B7B9A22" wp14:editId="232E80DE">
            <wp:simplePos x="0" y="0"/>
            <wp:positionH relativeFrom="column">
              <wp:posOffset>1755775</wp:posOffset>
            </wp:positionH>
            <wp:positionV relativeFrom="paragraph">
              <wp:posOffset>5080</wp:posOffset>
            </wp:positionV>
            <wp:extent cx="2362200" cy="1127760"/>
            <wp:effectExtent l="0" t="0" r="0" b="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AA3E7" w14:textId="65BD5EEB" w:rsidR="00462DA9" w:rsidRDefault="00462DA9" w:rsidP="00462DA9">
      <w:pPr>
        <w:pStyle w:val="Heading2"/>
        <w:numPr>
          <w:ilvl w:val="0"/>
          <w:numId w:val="0"/>
        </w:numPr>
        <w:ind w:left="567"/>
        <w:rPr>
          <w:b w:val="0"/>
          <w:sz w:val="20"/>
        </w:rPr>
      </w:pPr>
    </w:p>
    <w:p w14:paraId="766EB280" w14:textId="77777777" w:rsidR="00462DA9" w:rsidRDefault="00462DA9" w:rsidP="00462DA9">
      <w:pPr>
        <w:jc w:val="center"/>
        <w:rPr>
          <w:b/>
          <w:sz w:val="20"/>
        </w:rPr>
      </w:pPr>
    </w:p>
    <w:p w14:paraId="0FC2D3AF" w14:textId="77777777" w:rsidR="00462DA9" w:rsidRDefault="00462DA9" w:rsidP="00462DA9">
      <w:pPr>
        <w:jc w:val="center"/>
        <w:rPr>
          <w:b/>
          <w:sz w:val="20"/>
        </w:rPr>
      </w:pPr>
    </w:p>
    <w:p w14:paraId="431B43D7" w14:textId="77777777" w:rsidR="00FB737A" w:rsidRDefault="00FB737A" w:rsidP="00462DA9">
      <w:pPr>
        <w:jc w:val="center"/>
        <w:rPr>
          <w:b/>
          <w:sz w:val="20"/>
        </w:rPr>
      </w:pPr>
    </w:p>
    <w:p w14:paraId="7600DF98" w14:textId="77777777" w:rsidR="00FB737A" w:rsidRDefault="00FB737A" w:rsidP="00462DA9">
      <w:pPr>
        <w:jc w:val="center"/>
        <w:rPr>
          <w:b/>
          <w:sz w:val="20"/>
        </w:rPr>
      </w:pPr>
    </w:p>
    <w:p w14:paraId="403FABBA" w14:textId="0806553E" w:rsidR="00462DA9" w:rsidRPr="008A0C2F" w:rsidRDefault="00462DA9" w:rsidP="00462DA9">
      <w:pPr>
        <w:jc w:val="center"/>
        <w:rPr>
          <w:b/>
          <w:sz w:val="20"/>
          <w:lang w:val="en-US"/>
        </w:rPr>
      </w:pPr>
      <w:r w:rsidRPr="008A0C2F">
        <w:rPr>
          <w:b/>
          <w:sz w:val="20"/>
        </w:rPr>
        <w:t xml:space="preserve">STATE </w:t>
      </w:r>
      <w:r w:rsidRPr="008A0C2F">
        <w:rPr>
          <w:b/>
          <w:sz w:val="20"/>
          <w:lang w:val="en-US"/>
        </w:rPr>
        <w:t>INFORMATION TECHNOLOGY AGENCY (SOC) LTD</w:t>
      </w:r>
    </w:p>
    <w:p w14:paraId="65ABDF87" w14:textId="77777777" w:rsidR="00462DA9" w:rsidRPr="008A0C2F" w:rsidRDefault="00462DA9" w:rsidP="00462DA9">
      <w:pPr>
        <w:jc w:val="center"/>
        <w:rPr>
          <w:sz w:val="20"/>
        </w:rPr>
      </w:pPr>
      <w:r w:rsidRPr="008A0C2F">
        <w:rPr>
          <w:sz w:val="20"/>
        </w:rPr>
        <w:t>Registration number 1999/001899/30</w:t>
      </w:r>
    </w:p>
    <w:p w14:paraId="0DAB1989" w14:textId="77777777" w:rsidR="00462DA9" w:rsidRPr="008A0C2F" w:rsidRDefault="00462DA9" w:rsidP="00462DA9">
      <w:pPr>
        <w:rPr>
          <w:b/>
          <w:sz w:val="20"/>
        </w:rPr>
      </w:pPr>
      <w:r w:rsidRPr="008A0C2F">
        <w:rPr>
          <w:sz w:val="20"/>
        </w:rPr>
        <w:tab/>
      </w:r>
    </w:p>
    <w:p w14:paraId="77FF47ED" w14:textId="77777777" w:rsidR="00462DA9" w:rsidRPr="008A0C2F" w:rsidRDefault="00462DA9" w:rsidP="00462DA9">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462DA9" w:rsidRPr="00203C6D" w14:paraId="4EB41E32" w14:textId="77777777" w:rsidTr="000903A1">
        <w:trPr>
          <w:trHeight w:val="567"/>
        </w:trPr>
        <w:tc>
          <w:tcPr>
            <w:tcW w:w="3539" w:type="dxa"/>
            <w:shd w:val="clear" w:color="auto" w:fill="DBE5F1" w:themeFill="accent1" w:themeFillTint="33"/>
            <w:vAlign w:val="center"/>
          </w:tcPr>
          <w:p w14:paraId="177740EB" w14:textId="77777777" w:rsidR="00462DA9" w:rsidRPr="00203C6D" w:rsidRDefault="00462DA9" w:rsidP="000903A1">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14:paraId="5502278D" w14:textId="55494DC3" w:rsidR="00462DA9" w:rsidRPr="004E3E3D" w:rsidRDefault="00462DA9" w:rsidP="000903A1">
            <w:pPr>
              <w:rPr>
                <w:rFonts w:asciiTheme="majorHAnsi" w:hAnsiTheme="majorHAnsi"/>
                <w:bCs/>
                <w:color w:val="0E1B8D"/>
              </w:rPr>
            </w:pPr>
            <w:r w:rsidRPr="00CE06E7">
              <w:rPr>
                <w:b/>
                <w:bCs/>
                <w:color w:val="000000"/>
              </w:rPr>
              <w:t xml:space="preserve">RFB </w:t>
            </w:r>
            <w:r w:rsidR="00457130">
              <w:rPr>
                <w:b/>
                <w:bCs/>
                <w:color w:val="000000"/>
              </w:rPr>
              <w:t>2819-2023</w:t>
            </w:r>
          </w:p>
        </w:tc>
      </w:tr>
      <w:tr w:rsidR="00462DA9" w:rsidRPr="00203C6D" w14:paraId="6251949F" w14:textId="77777777" w:rsidTr="000903A1">
        <w:trPr>
          <w:trHeight w:val="567"/>
        </w:trPr>
        <w:tc>
          <w:tcPr>
            <w:tcW w:w="3539" w:type="dxa"/>
            <w:shd w:val="clear" w:color="auto" w:fill="DBE5F1" w:themeFill="accent1" w:themeFillTint="33"/>
            <w:vAlign w:val="center"/>
          </w:tcPr>
          <w:p w14:paraId="6EF73310" w14:textId="77777777" w:rsidR="00462DA9" w:rsidRPr="00203C6D" w:rsidRDefault="00462DA9" w:rsidP="000903A1">
            <w:pPr>
              <w:spacing w:line="276" w:lineRule="auto"/>
              <w:rPr>
                <w:rFonts w:cs="Calibri Light"/>
                <w:b/>
              </w:rPr>
            </w:pPr>
            <w:r w:rsidRPr="00203C6D">
              <w:rPr>
                <w:rFonts w:cs="Calibri Light"/>
                <w:b/>
              </w:rPr>
              <w:t>Description</w:t>
            </w:r>
          </w:p>
        </w:tc>
        <w:tc>
          <w:tcPr>
            <w:tcW w:w="6089" w:type="dxa"/>
            <w:vAlign w:val="center"/>
          </w:tcPr>
          <w:p w14:paraId="1C6ED0EB" w14:textId="02F152C0" w:rsidR="00462DA9" w:rsidRPr="0025627C" w:rsidRDefault="000903A1" w:rsidP="000903A1">
            <w:pPr>
              <w:tabs>
                <w:tab w:val="left" w:pos="567"/>
              </w:tabs>
              <w:rPr>
                <w:rFonts w:cs="Calibri Light"/>
                <w:b/>
              </w:rPr>
            </w:pPr>
            <w:r w:rsidRPr="0025627C">
              <w:rPr>
                <w:rFonts w:cs="Calibri Light"/>
                <w:b/>
              </w:rPr>
              <w:t>Provision of integrated assessment services to SITA for a period of 36 months</w:t>
            </w:r>
          </w:p>
        </w:tc>
      </w:tr>
      <w:tr w:rsidR="00462DA9" w:rsidRPr="00203C6D" w14:paraId="4524EFAA" w14:textId="77777777" w:rsidTr="000903A1">
        <w:trPr>
          <w:trHeight w:val="567"/>
        </w:trPr>
        <w:tc>
          <w:tcPr>
            <w:tcW w:w="3539" w:type="dxa"/>
            <w:shd w:val="clear" w:color="auto" w:fill="DBE5F1" w:themeFill="accent1" w:themeFillTint="33"/>
            <w:vAlign w:val="center"/>
          </w:tcPr>
          <w:p w14:paraId="6EBF7C03" w14:textId="77777777" w:rsidR="00462DA9" w:rsidRPr="00203C6D" w:rsidRDefault="00462DA9" w:rsidP="000903A1">
            <w:pPr>
              <w:rPr>
                <w:rFonts w:cs="Calibri Light"/>
                <w:b/>
              </w:rPr>
            </w:pPr>
            <w:r>
              <w:rPr>
                <w:rFonts w:cs="Calibri Light"/>
                <w:b/>
              </w:rPr>
              <w:t xml:space="preserve">Issue Date </w:t>
            </w:r>
          </w:p>
        </w:tc>
        <w:tc>
          <w:tcPr>
            <w:tcW w:w="6089" w:type="dxa"/>
            <w:vAlign w:val="center"/>
          </w:tcPr>
          <w:p w14:paraId="430580A4" w14:textId="18171FB5" w:rsidR="00462DA9" w:rsidRPr="00737C9C" w:rsidRDefault="00457130" w:rsidP="000903A1">
            <w:pPr>
              <w:tabs>
                <w:tab w:val="left" w:pos="567"/>
              </w:tabs>
              <w:rPr>
                <w:rFonts w:cs="Calibri Light"/>
              </w:rPr>
            </w:pPr>
            <w:r>
              <w:rPr>
                <w:rFonts w:cs="Calibri Light"/>
              </w:rPr>
              <w:t>16 October 2023</w:t>
            </w:r>
          </w:p>
        </w:tc>
      </w:tr>
      <w:tr w:rsidR="00462DA9" w:rsidRPr="00203C6D" w14:paraId="0F91EFE1" w14:textId="77777777" w:rsidTr="000903A1">
        <w:trPr>
          <w:trHeight w:val="1243"/>
        </w:trPr>
        <w:tc>
          <w:tcPr>
            <w:tcW w:w="3539" w:type="dxa"/>
            <w:shd w:val="clear" w:color="auto" w:fill="DBE5F1" w:themeFill="accent1" w:themeFillTint="33"/>
            <w:vAlign w:val="center"/>
          </w:tcPr>
          <w:p w14:paraId="350B2FAA" w14:textId="77777777" w:rsidR="00462DA9" w:rsidRPr="00203C6D" w:rsidRDefault="00462DA9" w:rsidP="000903A1">
            <w:pPr>
              <w:spacing w:line="276" w:lineRule="auto"/>
              <w:rPr>
                <w:rFonts w:cs="Calibri Light"/>
                <w:b/>
              </w:rPr>
            </w:pPr>
            <w:r w:rsidRPr="00203C6D">
              <w:rPr>
                <w:rFonts w:cs="Calibri Light"/>
                <w:b/>
              </w:rPr>
              <w:t xml:space="preserve">Virtual Briefing Session </w:t>
            </w:r>
          </w:p>
        </w:tc>
        <w:tc>
          <w:tcPr>
            <w:tcW w:w="6089" w:type="dxa"/>
            <w:vAlign w:val="center"/>
          </w:tcPr>
          <w:p w14:paraId="09305D9C" w14:textId="77777777" w:rsidR="00462DA9" w:rsidRPr="00737C9C" w:rsidRDefault="00462DA9" w:rsidP="000903A1">
            <w:pPr>
              <w:rPr>
                <w:rFonts w:cs="Calibri"/>
                <w:b/>
                <w:bCs/>
                <w:color w:val="000000" w:themeColor="text1"/>
              </w:rPr>
            </w:pPr>
            <w:r w:rsidRPr="00737C9C">
              <w:rPr>
                <w:rFonts w:cs="Calibri"/>
                <w:b/>
                <w:bCs/>
                <w:color w:val="000000" w:themeColor="text1"/>
              </w:rPr>
              <w:t xml:space="preserve">Non-compulsory briefing session will be held on </w:t>
            </w:r>
          </w:p>
          <w:p w14:paraId="13588C89" w14:textId="5C8BDE96" w:rsidR="00457130" w:rsidRPr="00737C9C" w:rsidRDefault="00462DA9" w:rsidP="000903A1">
            <w:pPr>
              <w:rPr>
                <w:rFonts w:cs="Calibri"/>
                <w:b/>
                <w:bCs/>
                <w:color w:val="FF0000"/>
              </w:rPr>
            </w:pPr>
            <w:r w:rsidRPr="00737C9C">
              <w:rPr>
                <w:rFonts w:cs="Calibri"/>
                <w:b/>
                <w:bCs/>
                <w:color w:val="FF0000"/>
              </w:rPr>
              <w:t xml:space="preserve">Date: </w:t>
            </w:r>
            <w:r w:rsidR="00457130">
              <w:rPr>
                <w:rFonts w:cs="Calibri"/>
                <w:b/>
                <w:bCs/>
                <w:color w:val="FF0000"/>
              </w:rPr>
              <w:t>2</w:t>
            </w:r>
            <w:r w:rsidR="00234F90">
              <w:rPr>
                <w:rFonts w:cs="Calibri"/>
                <w:b/>
                <w:bCs/>
                <w:color w:val="FF0000"/>
              </w:rPr>
              <w:t>4</w:t>
            </w:r>
            <w:r w:rsidR="00457130">
              <w:rPr>
                <w:rFonts w:cs="Calibri"/>
                <w:b/>
                <w:bCs/>
                <w:color w:val="FF0000"/>
              </w:rPr>
              <w:t xml:space="preserve"> October</w:t>
            </w:r>
            <w:r w:rsidR="000903A1" w:rsidRPr="00457130">
              <w:rPr>
                <w:rFonts w:cs="Calibri"/>
                <w:b/>
                <w:bCs/>
                <w:color w:val="FF0000"/>
              </w:rPr>
              <w:t xml:space="preserve"> </w:t>
            </w:r>
            <w:r w:rsidRPr="00457130">
              <w:rPr>
                <w:rFonts w:cs="Calibri"/>
                <w:b/>
                <w:bCs/>
                <w:color w:val="FF0000"/>
              </w:rPr>
              <w:t>2023</w:t>
            </w:r>
          </w:p>
          <w:p w14:paraId="20B96D20" w14:textId="6B592033" w:rsidR="00462DA9" w:rsidRDefault="00462DA9" w:rsidP="000903A1">
            <w:pPr>
              <w:rPr>
                <w:rFonts w:asciiTheme="majorHAnsi" w:hAnsiTheme="majorHAnsi"/>
                <w:bCs/>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14:paraId="7E341F94" w14:textId="77777777" w:rsidR="00634450" w:rsidRDefault="00634450" w:rsidP="00634450">
            <w:pPr>
              <w:rPr>
                <w:rFonts w:ascii="Segoe UI" w:hAnsi="Segoe UI" w:cs="Segoe UI"/>
                <w:b/>
                <w:bCs/>
                <w:color w:val="252424"/>
                <w:sz w:val="22"/>
                <w:lang w:val="en-US"/>
              </w:rPr>
            </w:pPr>
            <w:r>
              <w:rPr>
                <w:rFonts w:ascii="Segoe UI" w:hAnsi="Segoe UI" w:cs="Segoe UI"/>
                <w:b/>
                <w:bCs/>
                <w:color w:val="252424"/>
                <w:sz w:val="21"/>
                <w:szCs w:val="21"/>
                <w:lang w:val="en-US"/>
              </w:rPr>
              <w:t>Join on your computer, mobile app or room device</w:t>
            </w:r>
            <w:r>
              <w:rPr>
                <w:rFonts w:ascii="Segoe UI" w:hAnsi="Segoe UI" w:cs="Segoe UI"/>
                <w:b/>
                <w:bCs/>
                <w:color w:val="252424"/>
                <w:lang w:val="en-US"/>
              </w:rPr>
              <w:t xml:space="preserve"> </w:t>
            </w:r>
          </w:p>
          <w:p w14:paraId="30AC6F78" w14:textId="77777777" w:rsidR="00634450" w:rsidRDefault="00EE71BE" w:rsidP="00634450">
            <w:pPr>
              <w:rPr>
                <w:rFonts w:ascii="Segoe UI" w:hAnsi="Segoe UI" w:cs="Segoe UI"/>
                <w:color w:val="252424"/>
                <w:lang w:val="en-US"/>
              </w:rPr>
            </w:pPr>
            <w:hyperlink r:id="rId10" w:tgtFrame="_blank" w:history="1">
              <w:r w:rsidR="00634450">
                <w:rPr>
                  <w:rStyle w:val="Hyperlink"/>
                  <w:rFonts w:ascii="Segoe UI Semibold" w:hAnsi="Segoe UI Semibold" w:cs="Segoe UI Semibold"/>
                  <w:color w:val="6264A7"/>
                  <w:sz w:val="21"/>
                  <w:szCs w:val="21"/>
                  <w:lang w:val="en-US"/>
                </w:rPr>
                <w:t>Click here to join the meeting</w:t>
              </w:r>
            </w:hyperlink>
            <w:r w:rsidR="00634450">
              <w:rPr>
                <w:rFonts w:ascii="Segoe UI" w:hAnsi="Segoe UI" w:cs="Segoe UI"/>
                <w:color w:val="252424"/>
                <w:lang w:val="en-US"/>
              </w:rPr>
              <w:t xml:space="preserve"> </w:t>
            </w:r>
          </w:p>
          <w:p w14:paraId="765AAC53" w14:textId="60D3D5B6" w:rsidR="00462DA9" w:rsidRPr="00737C9C" w:rsidRDefault="00462DA9" w:rsidP="00634450">
            <w:pPr>
              <w:rPr>
                <w:rFonts w:asciiTheme="majorHAnsi" w:hAnsiTheme="majorHAnsi"/>
                <w:bCs/>
                <w:color w:val="0E1B8D"/>
              </w:rPr>
            </w:pPr>
          </w:p>
        </w:tc>
      </w:tr>
      <w:tr w:rsidR="00462DA9" w:rsidRPr="00203C6D" w14:paraId="2F3E7ED7" w14:textId="77777777" w:rsidTr="000903A1">
        <w:trPr>
          <w:trHeight w:val="567"/>
        </w:trPr>
        <w:tc>
          <w:tcPr>
            <w:tcW w:w="3539" w:type="dxa"/>
            <w:shd w:val="clear" w:color="auto" w:fill="DBE5F1" w:themeFill="accent1" w:themeFillTint="33"/>
            <w:vAlign w:val="center"/>
          </w:tcPr>
          <w:p w14:paraId="6CAC4ACD" w14:textId="77777777" w:rsidR="00462DA9" w:rsidRPr="00203C6D" w:rsidRDefault="00462DA9" w:rsidP="000903A1">
            <w:pPr>
              <w:spacing w:line="276" w:lineRule="auto"/>
              <w:rPr>
                <w:rFonts w:cs="Calibri Light"/>
                <w:b/>
              </w:rPr>
            </w:pPr>
            <w:r w:rsidRPr="00203C6D">
              <w:rPr>
                <w:rFonts w:cs="Calibri Light"/>
                <w:b/>
              </w:rPr>
              <w:t>Closing Date for questions / queries</w:t>
            </w:r>
          </w:p>
        </w:tc>
        <w:tc>
          <w:tcPr>
            <w:tcW w:w="6089" w:type="dxa"/>
            <w:vAlign w:val="center"/>
          </w:tcPr>
          <w:p w14:paraId="28BE7FED" w14:textId="558E4942" w:rsidR="00462DA9" w:rsidRPr="00737C9C" w:rsidRDefault="00EA01BF" w:rsidP="000903A1">
            <w:pPr>
              <w:rPr>
                <w:rFonts w:asciiTheme="majorHAnsi" w:hAnsiTheme="majorHAnsi"/>
                <w:bCs/>
                <w:color w:val="0E1B8D"/>
              </w:rPr>
            </w:pPr>
            <w:r>
              <w:rPr>
                <w:b/>
                <w:color w:val="FF0000"/>
                <w:lang w:val="en-GB"/>
              </w:rPr>
              <w:t>31 Octo</w:t>
            </w:r>
            <w:r w:rsidR="00462DA9" w:rsidRPr="00737C9C">
              <w:rPr>
                <w:b/>
                <w:color w:val="FF0000"/>
                <w:lang w:val="en-GB"/>
              </w:rPr>
              <w:t>ber 2023</w:t>
            </w:r>
          </w:p>
        </w:tc>
      </w:tr>
      <w:tr w:rsidR="00462DA9" w:rsidRPr="00203C6D" w14:paraId="40987A9C" w14:textId="77777777" w:rsidTr="000903A1">
        <w:trPr>
          <w:trHeight w:val="567"/>
        </w:trPr>
        <w:tc>
          <w:tcPr>
            <w:tcW w:w="3539" w:type="dxa"/>
            <w:shd w:val="clear" w:color="auto" w:fill="DBE5F1" w:themeFill="accent1" w:themeFillTint="33"/>
            <w:vAlign w:val="center"/>
          </w:tcPr>
          <w:p w14:paraId="0B94CC7C" w14:textId="77777777" w:rsidR="00462DA9" w:rsidRPr="00203C6D" w:rsidRDefault="00462DA9" w:rsidP="000903A1">
            <w:pPr>
              <w:spacing w:line="276" w:lineRule="auto"/>
              <w:rPr>
                <w:rFonts w:cs="Calibri Light"/>
                <w:b/>
              </w:rPr>
            </w:pPr>
            <w:r w:rsidRPr="00203C6D">
              <w:rPr>
                <w:rFonts w:cs="Calibri Light"/>
                <w:b/>
              </w:rPr>
              <w:t xml:space="preserve">Bid Response Submission Address </w:t>
            </w:r>
          </w:p>
        </w:tc>
        <w:tc>
          <w:tcPr>
            <w:tcW w:w="6089" w:type="dxa"/>
            <w:vAlign w:val="center"/>
          </w:tcPr>
          <w:p w14:paraId="6675645F" w14:textId="77777777" w:rsidR="00462DA9" w:rsidRPr="00737C9C" w:rsidRDefault="00462DA9" w:rsidP="000903A1">
            <w:pPr>
              <w:rPr>
                <w:rFonts w:asciiTheme="majorHAnsi" w:hAnsiTheme="majorHAnsi"/>
                <w:b/>
                <w:color w:val="0E1B8D"/>
              </w:rPr>
            </w:pPr>
            <w:r w:rsidRPr="00737C9C">
              <w:rPr>
                <w:rFonts w:cs="Calibri Light"/>
                <w:b/>
              </w:rPr>
              <w:t xml:space="preserve">Place: Tender Office, Pongola in Apollo, 459 </w:t>
            </w:r>
            <w:proofErr w:type="spellStart"/>
            <w:r w:rsidRPr="00737C9C">
              <w:rPr>
                <w:rFonts w:cs="Calibri Light"/>
                <w:b/>
              </w:rPr>
              <w:t>Tsitsa</w:t>
            </w:r>
            <w:proofErr w:type="spellEnd"/>
            <w:r w:rsidRPr="00737C9C">
              <w:rPr>
                <w:rFonts w:cs="Calibri Light"/>
                <w:b/>
              </w:rPr>
              <w:t xml:space="preserve"> Street, </w:t>
            </w:r>
            <w:proofErr w:type="spellStart"/>
            <w:r w:rsidRPr="00737C9C">
              <w:rPr>
                <w:rFonts w:cs="Calibri Light"/>
                <w:b/>
              </w:rPr>
              <w:t>Erasmuskloof</w:t>
            </w:r>
            <w:proofErr w:type="spellEnd"/>
            <w:r w:rsidRPr="00737C9C">
              <w:rPr>
                <w:rFonts w:cs="Calibri Light"/>
                <w:b/>
              </w:rPr>
              <w:t>, Pretoria (Head Office)</w:t>
            </w:r>
          </w:p>
        </w:tc>
      </w:tr>
      <w:tr w:rsidR="00462DA9" w:rsidRPr="00203C6D" w14:paraId="1E776C8E" w14:textId="77777777" w:rsidTr="000903A1">
        <w:trPr>
          <w:trHeight w:val="567"/>
        </w:trPr>
        <w:tc>
          <w:tcPr>
            <w:tcW w:w="3539" w:type="dxa"/>
            <w:shd w:val="clear" w:color="auto" w:fill="DBE5F1" w:themeFill="accent1" w:themeFillTint="33"/>
            <w:vAlign w:val="center"/>
          </w:tcPr>
          <w:p w14:paraId="34A4944E" w14:textId="77777777" w:rsidR="00462DA9" w:rsidRPr="00203C6D" w:rsidRDefault="00462DA9" w:rsidP="000903A1">
            <w:pPr>
              <w:spacing w:line="276" w:lineRule="auto"/>
              <w:rPr>
                <w:rFonts w:cs="Calibri Light"/>
                <w:b/>
              </w:rPr>
            </w:pPr>
            <w:r>
              <w:rPr>
                <w:rFonts w:cs="Calibri Light"/>
                <w:b/>
              </w:rPr>
              <w:t>RFQ</w:t>
            </w:r>
            <w:r w:rsidRPr="00203C6D">
              <w:rPr>
                <w:rFonts w:cs="Calibri Light"/>
                <w:b/>
              </w:rPr>
              <w:t xml:space="preserve"> Closing Details and Time</w:t>
            </w:r>
          </w:p>
        </w:tc>
        <w:tc>
          <w:tcPr>
            <w:tcW w:w="6089" w:type="dxa"/>
            <w:vAlign w:val="center"/>
          </w:tcPr>
          <w:p w14:paraId="28DA41D0" w14:textId="77777777" w:rsidR="00462DA9" w:rsidRPr="00737C9C" w:rsidRDefault="00462DA9" w:rsidP="000903A1">
            <w:pPr>
              <w:rPr>
                <w:rFonts w:asciiTheme="majorHAnsi" w:hAnsiTheme="majorHAnsi"/>
                <w:b/>
                <w:color w:val="0E1B8D"/>
              </w:rPr>
            </w:pPr>
          </w:p>
          <w:p w14:paraId="581B9B5B" w14:textId="43A13A50" w:rsidR="00462DA9" w:rsidRPr="00737C9C" w:rsidRDefault="00462DA9" w:rsidP="000903A1">
            <w:pPr>
              <w:rPr>
                <w:rFonts w:asciiTheme="majorHAnsi" w:hAnsiTheme="majorHAnsi"/>
                <w:b/>
                <w:color w:val="0E1B8D"/>
              </w:rPr>
            </w:pPr>
            <w:r w:rsidRPr="00737C9C">
              <w:rPr>
                <w:rFonts w:asciiTheme="majorHAnsi" w:hAnsiTheme="majorHAnsi"/>
                <w:b/>
                <w:color w:val="0E1B8D"/>
              </w:rPr>
              <w:t xml:space="preserve">Date: </w:t>
            </w:r>
            <w:r w:rsidRPr="00737C9C">
              <w:rPr>
                <w:rFonts w:asciiTheme="majorHAnsi" w:hAnsiTheme="majorHAnsi"/>
                <w:bCs/>
                <w:color w:val="0E1B8D"/>
              </w:rPr>
              <w:t xml:space="preserve"> </w:t>
            </w:r>
            <w:bookmarkStart w:id="0" w:name="_Hlk143241168"/>
            <w:bookmarkStart w:id="1" w:name="_GoBack"/>
            <w:r w:rsidR="007E402F" w:rsidRPr="007E402F">
              <w:rPr>
                <w:rFonts w:asciiTheme="majorHAnsi" w:hAnsiTheme="majorHAnsi"/>
                <w:b/>
                <w:bCs/>
                <w:color w:val="FF0000"/>
              </w:rPr>
              <w:t>10</w:t>
            </w:r>
            <w:bookmarkEnd w:id="1"/>
            <w:r w:rsidR="00457130" w:rsidRPr="00457130">
              <w:rPr>
                <w:rFonts w:asciiTheme="majorHAnsi" w:hAnsiTheme="majorHAnsi"/>
                <w:b/>
                <w:bCs/>
                <w:color w:val="FF0000"/>
              </w:rPr>
              <w:t xml:space="preserve"> November</w:t>
            </w:r>
            <w:r w:rsidRPr="00457130">
              <w:rPr>
                <w:b/>
                <w:color w:val="FF0000"/>
                <w:lang w:val="en-GB"/>
              </w:rPr>
              <w:t xml:space="preserve"> 2023</w:t>
            </w:r>
            <w:bookmarkEnd w:id="0"/>
          </w:p>
          <w:p w14:paraId="3623E73F" w14:textId="77777777" w:rsidR="00462DA9" w:rsidRPr="00737C9C" w:rsidRDefault="00462DA9" w:rsidP="000903A1">
            <w:pPr>
              <w:rPr>
                <w:rFonts w:asciiTheme="majorHAnsi" w:hAnsiTheme="majorHAnsi"/>
                <w:b/>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14:paraId="1A6B3906" w14:textId="77777777" w:rsidR="00462DA9" w:rsidRPr="00737C9C" w:rsidRDefault="00462DA9" w:rsidP="000903A1">
            <w:pPr>
              <w:rPr>
                <w:rFonts w:asciiTheme="majorHAnsi" w:hAnsiTheme="majorHAnsi"/>
                <w:b/>
                <w:color w:val="0E1B8D"/>
              </w:rPr>
            </w:pPr>
          </w:p>
        </w:tc>
      </w:tr>
      <w:tr w:rsidR="00462DA9" w:rsidRPr="00203C6D" w14:paraId="7C5E05C8" w14:textId="77777777" w:rsidTr="000903A1">
        <w:trPr>
          <w:trHeight w:val="567"/>
        </w:trPr>
        <w:tc>
          <w:tcPr>
            <w:tcW w:w="3539" w:type="dxa"/>
            <w:shd w:val="clear" w:color="auto" w:fill="DBE5F1" w:themeFill="accent1" w:themeFillTint="33"/>
            <w:vAlign w:val="center"/>
          </w:tcPr>
          <w:p w14:paraId="668C411A" w14:textId="77777777" w:rsidR="00462DA9" w:rsidRPr="00203C6D" w:rsidRDefault="00462DA9" w:rsidP="000903A1">
            <w:pPr>
              <w:spacing w:line="276" w:lineRule="auto"/>
              <w:rPr>
                <w:rFonts w:cs="Calibri Light"/>
                <w:b/>
              </w:rPr>
            </w:pPr>
            <w:r>
              <w:rPr>
                <w:rFonts w:cs="Calibri Light"/>
                <w:b/>
              </w:rPr>
              <w:t>RFQ</w:t>
            </w:r>
            <w:r w:rsidRPr="00203C6D">
              <w:rPr>
                <w:rFonts w:cs="Calibri Light"/>
                <w:b/>
              </w:rPr>
              <w:t xml:space="preserve"> Validity Period</w:t>
            </w:r>
          </w:p>
        </w:tc>
        <w:tc>
          <w:tcPr>
            <w:tcW w:w="6089" w:type="dxa"/>
            <w:vAlign w:val="center"/>
          </w:tcPr>
          <w:p w14:paraId="2DAA6128" w14:textId="1D20DD23" w:rsidR="00462DA9" w:rsidRPr="004E3E3D" w:rsidRDefault="00462DA9" w:rsidP="000903A1">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14:paraId="38C2FDF9" w14:textId="2B95FB8C" w:rsidR="00B01433" w:rsidRDefault="00B01433"/>
    <w:p w14:paraId="33DFE547" w14:textId="2F6BB035" w:rsidR="00B01433" w:rsidRDefault="00B01433"/>
    <w:p w14:paraId="5153ABCF" w14:textId="11F2F3C7" w:rsidR="00B01433" w:rsidRDefault="00B01433"/>
    <w:p w14:paraId="307EC906" w14:textId="0AF2B9B5" w:rsidR="00B01433" w:rsidRDefault="00B01433"/>
    <w:p w14:paraId="1CCB1605" w14:textId="3618794F" w:rsidR="00B01433" w:rsidRDefault="00B01433"/>
    <w:p w14:paraId="63F2AE14" w14:textId="700D220F" w:rsidR="00B01433" w:rsidRDefault="00B01433"/>
    <w:p w14:paraId="42E08FC3" w14:textId="3BF7FE7C" w:rsidR="00B01433" w:rsidRDefault="00B01433"/>
    <w:p w14:paraId="33EAC24D" w14:textId="502CC2FD" w:rsidR="00B01433" w:rsidRDefault="00B01433"/>
    <w:p w14:paraId="60413488" w14:textId="40893054" w:rsidR="00B01433" w:rsidRDefault="00B01433"/>
    <w:p w14:paraId="6A0FE812" w14:textId="7F46E768" w:rsidR="00B01433" w:rsidRDefault="00B01433"/>
    <w:p w14:paraId="5E287E0F" w14:textId="5278FA43" w:rsidR="00B01433" w:rsidRDefault="00B01433"/>
    <w:p w14:paraId="0625BD00" w14:textId="70D0689D" w:rsidR="00B01433" w:rsidRDefault="00B01433"/>
    <w:p w14:paraId="064A310C" w14:textId="67483CF3" w:rsidR="00B01433" w:rsidRDefault="00B01433"/>
    <w:p w14:paraId="6CB4BE61" w14:textId="77777777" w:rsidR="00256D29" w:rsidRDefault="00256D29" w:rsidP="00457130">
      <w:pPr>
        <w:tabs>
          <w:tab w:val="left" w:pos="720"/>
          <w:tab w:val="left" w:pos="1944"/>
          <w:tab w:val="left" w:pos="3384"/>
          <w:tab w:val="left" w:pos="3744"/>
          <w:tab w:val="left" w:pos="4644"/>
          <w:tab w:val="left" w:pos="5760"/>
          <w:tab w:val="left" w:pos="7920"/>
        </w:tabs>
        <w:spacing w:after="240"/>
        <w:rPr>
          <w:rFonts w:ascii="Calibri Light" w:hAnsi="Calibri Light" w:cs="Calibri Light"/>
          <w:b/>
          <w:color w:val="FF0000"/>
        </w:rPr>
      </w:pPr>
    </w:p>
    <w:p w14:paraId="6CF89283" w14:textId="77777777" w:rsidR="00256D29" w:rsidRDefault="0000693D">
      <w:pPr>
        <w:spacing w:after="200" w:line="276" w:lineRule="auto"/>
      </w:pPr>
      <w:r>
        <w:t>Contents</w:t>
      </w:r>
    </w:p>
    <w:p w14:paraId="4F6A6016" w14:textId="41F434A0" w:rsidR="007800A8" w:rsidRDefault="0000693D">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fldChar w:fldCharType="begin"/>
      </w:r>
      <w:r>
        <w:instrText xml:space="preserve"> TOC \h \z \t "Heading 1,1,Heading 2,2,Heading 3,3,Annex H1,1,Annex H2,1" </w:instrText>
      </w:r>
      <w:r>
        <w:fldChar w:fldCharType="separate"/>
      </w:r>
      <w:hyperlink w:anchor="_Toc142589849" w:history="1">
        <w:r w:rsidR="007800A8" w:rsidRPr="005F766B">
          <w:rPr>
            <w:rStyle w:val="Hyperlink"/>
            <w:noProof/>
          </w:rPr>
          <w:t>ANNEX A:</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noProof/>
          </w:rPr>
          <w:t>INTRODUCTION</w:t>
        </w:r>
        <w:r w:rsidR="007800A8">
          <w:rPr>
            <w:noProof/>
            <w:webHidden/>
          </w:rPr>
          <w:tab/>
        </w:r>
        <w:r w:rsidR="007800A8">
          <w:rPr>
            <w:noProof/>
            <w:webHidden/>
          </w:rPr>
          <w:fldChar w:fldCharType="begin"/>
        </w:r>
        <w:r w:rsidR="007800A8">
          <w:rPr>
            <w:noProof/>
            <w:webHidden/>
          </w:rPr>
          <w:instrText xml:space="preserve"> PAGEREF _Toc142589849 \h </w:instrText>
        </w:r>
        <w:r w:rsidR="007800A8">
          <w:rPr>
            <w:noProof/>
            <w:webHidden/>
          </w:rPr>
        </w:r>
        <w:r w:rsidR="007800A8">
          <w:rPr>
            <w:noProof/>
            <w:webHidden/>
          </w:rPr>
          <w:fldChar w:fldCharType="separate"/>
        </w:r>
        <w:r w:rsidR="00892AFE">
          <w:rPr>
            <w:noProof/>
            <w:webHidden/>
          </w:rPr>
          <w:t>4</w:t>
        </w:r>
        <w:r w:rsidR="007800A8">
          <w:rPr>
            <w:noProof/>
            <w:webHidden/>
          </w:rPr>
          <w:fldChar w:fldCharType="end"/>
        </w:r>
      </w:hyperlink>
    </w:p>
    <w:p w14:paraId="3EF51950" w14:textId="5369F1F9"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50" w:history="1">
        <w:r w:rsidR="007800A8" w:rsidRPr="005F766B">
          <w:rPr>
            <w:rStyle w:val="Hyperlink"/>
            <w:rFonts w:cs="Calibri"/>
            <w:noProof/>
          </w:rPr>
          <w:t>1.</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PURPOSE AND BACKGROUND</w:t>
        </w:r>
        <w:r w:rsidR="007800A8">
          <w:rPr>
            <w:noProof/>
            <w:webHidden/>
          </w:rPr>
          <w:tab/>
        </w:r>
        <w:r w:rsidR="007800A8">
          <w:rPr>
            <w:noProof/>
            <w:webHidden/>
          </w:rPr>
          <w:fldChar w:fldCharType="begin"/>
        </w:r>
        <w:r w:rsidR="007800A8">
          <w:rPr>
            <w:noProof/>
            <w:webHidden/>
          </w:rPr>
          <w:instrText xml:space="preserve"> PAGEREF _Toc142589850 \h </w:instrText>
        </w:r>
        <w:r w:rsidR="007800A8">
          <w:rPr>
            <w:noProof/>
            <w:webHidden/>
          </w:rPr>
        </w:r>
        <w:r w:rsidR="007800A8">
          <w:rPr>
            <w:noProof/>
            <w:webHidden/>
          </w:rPr>
          <w:fldChar w:fldCharType="separate"/>
        </w:r>
        <w:r w:rsidR="00892AFE">
          <w:rPr>
            <w:noProof/>
            <w:webHidden/>
          </w:rPr>
          <w:t>4</w:t>
        </w:r>
        <w:r w:rsidR="007800A8">
          <w:rPr>
            <w:noProof/>
            <w:webHidden/>
          </w:rPr>
          <w:fldChar w:fldCharType="end"/>
        </w:r>
      </w:hyperlink>
    </w:p>
    <w:p w14:paraId="5BD8EC6D" w14:textId="7609E95A"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51" w:history="1">
        <w:r w:rsidR="007800A8" w:rsidRPr="005F766B">
          <w:rPr>
            <w:rStyle w:val="Hyperlink"/>
            <w:rFonts w:cs="Calibri"/>
            <w:noProof/>
          </w:rPr>
          <w:t>1.1.</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PURPOSE</w:t>
        </w:r>
        <w:r w:rsidR="007800A8">
          <w:rPr>
            <w:noProof/>
            <w:webHidden/>
          </w:rPr>
          <w:tab/>
        </w:r>
        <w:r w:rsidR="007800A8">
          <w:rPr>
            <w:noProof/>
            <w:webHidden/>
          </w:rPr>
          <w:fldChar w:fldCharType="begin"/>
        </w:r>
        <w:r w:rsidR="007800A8">
          <w:rPr>
            <w:noProof/>
            <w:webHidden/>
          </w:rPr>
          <w:instrText xml:space="preserve"> PAGEREF _Toc142589851 \h </w:instrText>
        </w:r>
        <w:r w:rsidR="007800A8">
          <w:rPr>
            <w:noProof/>
            <w:webHidden/>
          </w:rPr>
        </w:r>
        <w:r w:rsidR="007800A8">
          <w:rPr>
            <w:noProof/>
            <w:webHidden/>
          </w:rPr>
          <w:fldChar w:fldCharType="separate"/>
        </w:r>
        <w:r w:rsidR="00892AFE">
          <w:rPr>
            <w:noProof/>
            <w:webHidden/>
          </w:rPr>
          <w:t>4</w:t>
        </w:r>
        <w:r w:rsidR="007800A8">
          <w:rPr>
            <w:noProof/>
            <w:webHidden/>
          </w:rPr>
          <w:fldChar w:fldCharType="end"/>
        </w:r>
      </w:hyperlink>
    </w:p>
    <w:p w14:paraId="2BF2EDB0" w14:textId="36067D45"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52" w:history="1">
        <w:r w:rsidR="007800A8" w:rsidRPr="005F766B">
          <w:rPr>
            <w:rStyle w:val="Hyperlink"/>
            <w:rFonts w:cs="Calibri"/>
            <w:noProof/>
          </w:rPr>
          <w:t>1.2.</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BACKGROUND</w:t>
        </w:r>
        <w:r w:rsidR="007800A8">
          <w:rPr>
            <w:noProof/>
            <w:webHidden/>
          </w:rPr>
          <w:tab/>
        </w:r>
        <w:r w:rsidR="007800A8">
          <w:rPr>
            <w:noProof/>
            <w:webHidden/>
          </w:rPr>
          <w:fldChar w:fldCharType="begin"/>
        </w:r>
        <w:r w:rsidR="007800A8">
          <w:rPr>
            <w:noProof/>
            <w:webHidden/>
          </w:rPr>
          <w:instrText xml:space="preserve"> PAGEREF _Toc142589852 \h </w:instrText>
        </w:r>
        <w:r w:rsidR="007800A8">
          <w:rPr>
            <w:noProof/>
            <w:webHidden/>
          </w:rPr>
        </w:r>
        <w:r w:rsidR="007800A8">
          <w:rPr>
            <w:noProof/>
            <w:webHidden/>
          </w:rPr>
          <w:fldChar w:fldCharType="separate"/>
        </w:r>
        <w:r w:rsidR="00892AFE">
          <w:rPr>
            <w:noProof/>
            <w:webHidden/>
          </w:rPr>
          <w:t>4</w:t>
        </w:r>
        <w:r w:rsidR="007800A8">
          <w:rPr>
            <w:noProof/>
            <w:webHidden/>
          </w:rPr>
          <w:fldChar w:fldCharType="end"/>
        </w:r>
      </w:hyperlink>
    </w:p>
    <w:p w14:paraId="2195357B" w14:textId="5879D4DA"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53" w:history="1">
        <w:r w:rsidR="007800A8" w:rsidRPr="005F766B">
          <w:rPr>
            <w:rStyle w:val="Hyperlink"/>
            <w:rFonts w:cs="Calibri"/>
            <w:noProof/>
          </w:rPr>
          <w:t>2.</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SCOPE OF BID</w:t>
        </w:r>
        <w:r w:rsidR="007800A8">
          <w:rPr>
            <w:noProof/>
            <w:webHidden/>
          </w:rPr>
          <w:tab/>
        </w:r>
        <w:r w:rsidR="007800A8">
          <w:rPr>
            <w:noProof/>
            <w:webHidden/>
          </w:rPr>
          <w:fldChar w:fldCharType="begin"/>
        </w:r>
        <w:r w:rsidR="007800A8">
          <w:rPr>
            <w:noProof/>
            <w:webHidden/>
          </w:rPr>
          <w:instrText xml:space="preserve"> PAGEREF _Toc142589853 \h </w:instrText>
        </w:r>
        <w:r w:rsidR="007800A8">
          <w:rPr>
            <w:noProof/>
            <w:webHidden/>
          </w:rPr>
        </w:r>
        <w:r w:rsidR="007800A8">
          <w:rPr>
            <w:noProof/>
            <w:webHidden/>
          </w:rPr>
          <w:fldChar w:fldCharType="separate"/>
        </w:r>
        <w:r w:rsidR="00892AFE">
          <w:rPr>
            <w:noProof/>
            <w:webHidden/>
          </w:rPr>
          <w:t>4</w:t>
        </w:r>
        <w:r w:rsidR="007800A8">
          <w:rPr>
            <w:noProof/>
            <w:webHidden/>
          </w:rPr>
          <w:fldChar w:fldCharType="end"/>
        </w:r>
      </w:hyperlink>
    </w:p>
    <w:p w14:paraId="74318087" w14:textId="560FFB6F"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54" w:history="1">
        <w:r w:rsidR="007800A8" w:rsidRPr="005F766B">
          <w:rPr>
            <w:rStyle w:val="Hyperlink"/>
            <w:rFonts w:cs="Calibri"/>
            <w:noProof/>
          </w:rPr>
          <w:t>2.1.</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SCOPE OF WORK</w:t>
        </w:r>
        <w:r w:rsidR="007800A8">
          <w:rPr>
            <w:noProof/>
            <w:webHidden/>
          </w:rPr>
          <w:tab/>
        </w:r>
        <w:r w:rsidR="007800A8">
          <w:rPr>
            <w:noProof/>
            <w:webHidden/>
          </w:rPr>
          <w:fldChar w:fldCharType="begin"/>
        </w:r>
        <w:r w:rsidR="007800A8">
          <w:rPr>
            <w:noProof/>
            <w:webHidden/>
          </w:rPr>
          <w:instrText xml:space="preserve"> PAGEREF _Toc142589854 \h </w:instrText>
        </w:r>
        <w:r w:rsidR="007800A8">
          <w:rPr>
            <w:noProof/>
            <w:webHidden/>
          </w:rPr>
        </w:r>
        <w:r w:rsidR="007800A8">
          <w:rPr>
            <w:noProof/>
            <w:webHidden/>
          </w:rPr>
          <w:fldChar w:fldCharType="separate"/>
        </w:r>
        <w:r w:rsidR="00892AFE">
          <w:rPr>
            <w:noProof/>
            <w:webHidden/>
          </w:rPr>
          <w:t>4</w:t>
        </w:r>
        <w:r w:rsidR="007800A8">
          <w:rPr>
            <w:noProof/>
            <w:webHidden/>
          </w:rPr>
          <w:fldChar w:fldCharType="end"/>
        </w:r>
      </w:hyperlink>
    </w:p>
    <w:p w14:paraId="2A1CBADF" w14:textId="7B342319"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55" w:history="1">
        <w:r w:rsidR="007800A8" w:rsidRPr="005F766B">
          <w:rPr>
            <w:rStyle w:val="Hyperlink"/>
            <w:rFonts w:cs="Calibri"/>
            <w:noProof/>
          </w:rPr>
          <w:t>2.2.</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DELIVERY ADDRESS</w:t>
        </w:r>
        <w:r w:rsidR="007800A8">
          <w:rPr>
            <w:noProof/>
            <w:webHidden/>
          </w:rPr>
          <w:tab/>
        </w:r>
        <w:r w:rsidR="007800A8">
          <w:rPr>
            <w:noProof/>
            <w:webHidden/>
          </w:rPr>
          <w:fldChar w:fldCharType="begin"/>
        </w:r>
        <w:r w:rsidR="007800A8">
          <w:rPr>
            <w:noProof/>
            <w:webHidden/>
          </w:rPr>
          <w:instrText xml:space="preserve"> PAGEREF _Toc142589855 \h </w:instrText>
        </w:r>
        <w:r w:rsidR="007800A8">
          <w:rPr>
            <w:noProof/>
            <w:webHidden/>
          </w:rPr>
        </w:r>
        <w:r w:rsidR="007800A8">
          <w:rPr>
            <w:noProof/>
            <w:webHidden/>
          </w:rPr>
          <w:fldChar w:fldCharType="separate"/>
        </w:r>
        <w:r w:rsidR="00892AFE">
          <w:rPr>
            <w:noProof/>
            <w:webHidden/>
          </w:rPr>
          <w:t>5</w:t>
        </w:r>
        <w:r w:rsidR="007800A8">
          <w:rPr>
            <w:noProof/>
            <w:webHidden/>
          </w:rPr>
          <w:fldChar w:fldCharType="end"/>
        </w:r>
      </w:hyperlink>
    </w:p>
    <w:p w14:paraId="2B39D25B" w14:textId="3FA48A6D"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56" w:history="1">
        <w:r w:rsidR="007800A8" w:rsidRPr="005F766B">
          <w:rPr>
            <w:rStyle w:val="Hyperlink"/>
            <w:rFonts w:cs="Calibri"/>
            <w:noProof/>
          </w:rPr>
          <w:t>3.</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REQUIREMENTS</w:t>
        </w:r>
        <w:r w:rsidR="007800A8">
          <w:rPr>
            <w:noProof/>
            <w:webHidden/>
          </w:rPr>
          <w:tab/>
        </w:r>
        <w:r w:rsidR="007800A8">
          <w:rPr>
            <w:noProof/>
            <w:webHidden/>
          </w:rPr>
          <w:fldChar w:fldCharType="begin"/>
        </w:r>
        <w:r w:rsidR="007800A8">
          <w:rPr>
            <w:noProof/>
            <w:webHidden/>
          </w:rPr>
          <w:instrText xml:space="preserve"> PAGEREF _Toc142589856 \h </w:instrText>
        </w:r>
        <w:r w:rsidR="007800A8">
          <w:rPr>
            <w:noProof/>
            <w:webHidden/>
          </w:rPr>
        </w:r>
        <w:r w:rsidR="007800A8">
          <w:rPr>
            <w:noProof/>
            <w:webHidden/>
          </w:rPr>
          <w:fldChar w:fldCharType="separate"/>
        </w:r>
        <w:r w:rsidR="00892AFE">
          <w:rPr>
            <w:noProof/>
            <w:webHidden/>
          </w:rPr>
          <w:t>5</w:t>
        </w:r>
        <w:r w:rsidR="007800A8">
          <w:rPr>
            <w:noProof/>
            <w:webHidden/>
          </w:rPr>
          <w:fldChar w:fldCharType="end"/>
        </w:r>
      </w:hyperlink>
    </w:p>
    <w:p w14:paraId="6447C2A0" w14:textId="32DADAD1"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57" w:history="1">
        <w:r w:rsidR="007800A8" w:rsidRPr="005F766B">
          <w:rPr>
            <w:rStyle w:val="Hyperlink"/>
            <w:rFonts w:cs="Calibri"/>
            <w:noProof/>
          </w:rPr>
          <w:t>3.1.</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PRODUCT/ SERVICE / SOLUTION REQUIREMENTS</w:t>
        </w:r>
        <w:r w:rsidR="007800A8">
          <w:rPr>
            <w:noProof/>
            <w:webHidden/>
          </w:rPr>
          <w:tab/>
        </w:r>
        <w:r w:rsidR="007800A8">
          <w:rPr>
            <w:noProof/>
            <w:webHidden/>
          </w:rPr>
          <w:fldChar w:fldCharType="begin"/>
        </w:r>
        <w:r w:rsidR="007800A8">
          <w:rPr>
            <w:noProof/>
            <w:webHidden/>
          </w:rPr>
          <w:instrText xml:space="preserve"> PAGEREF _Toc142589857 \h </w:instrText>
        </w:r>
        <w:r w:rsidR="007800A8">
          <w:rPr>
            <w:noProof/>
            <w:webHidden/>
          </w:rPr>
        </w:r>
        <w:r w:rsidR="007800A8">
          <w:rPr>
            <w:noProof/>
            <w:webHidden/>
          </w:rPr>
          <w:fldChar w:fldCharType="separate"/>
        </w:r>
        <w:r w:rsidR="00892AFE">
          <w:rPr>
            <w:noProof/>
            <w:webHidden/>
          </w:rPr>
          <w:t>5</w:t>
        </w:r>
        <w:r w:rsidR="007800A8">
          <w:rPr>
            <w:noProof/>
            <w:webHidden/>
          </w:rPr>
          <w:fldChar w:fldCharType="end"/>
        </w:r>
      </w:hyperlink>
    </w:p>
    <w:p w14:paraId="30025E99" w14:textId="2CE3B675"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58" w:history="1">
        <w:r w:rsidR="007800A8" w:rsidRPr="005F766B">
          <w:rPr>
            <w:rStyle w:val="Hyperlink"/>
            <w:rFonts w:cs="Calibri"/>
            <w:noProof/>
          </w:rPr>
          <w:t>4.</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BID EVALUATION STAGES</w:t>
        </w:r>
        <w:r w:rsidR="007800A8">
          <w:rPr>
            <w:noProof/>
            <w:webHidden/>
          </w:rPr>
          <w:tab/>
        </w:r>
        <w:r w:rsidR="007800A8">
          <w:rPr>
            <w:noProof/>
            <w:webHidden/>
          </w:rPr>
          <w:fldChar w:fldCharType="begin"/>
        </w:r>
        <w:r w:rsidR="007800A8">
          <w:rPr>
            <w:noProof/>
            <w:webHidden/>
          </w:rPr>
          <w:instrText xml:space="preserve"> PAGEREF _Toc142589858 \h </w:instrText>
        </w:r>
        <w:r w:rsidR="007800A8">
          <w:rPr>
            <w:noProof/>
            <w:webHidden/>
          </w:rPr>
        </w:r>
        <w:r w:rsidR="007800A8">
          <w:rPr>
            <w:noProof/>
            <w:webHidden/>
          </w:rPr>
          <w:fldChar w:fldCharType="separate"/>
        </w:r>
        <w:r w:rsidR="00892AFE">
          <w:rPr>
            <w:noProof/>
            <w:webHidden/>
          </w:rPr>
          <w:t>6</w:t>
        </w:r>
        <w:r w:rsidR="007800A8">
          <w:rPr>
            <w:noProof/>
            <w:webHidden/>
          </w:rPr>
          <w:fldChar w:fldCharType="end"/>
        </w:r>
      </w:hyperlink>
    </w:p>
    <w:p w14:paraId="65F3F1B1" w14:textId="1C47F39F" w:rsidR="007800A8" w:rsidRDefault="00EE71B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2589859" w:history="1">
        <w:r w:rsidR="007800A8" w:rsidRPr="005F766B">
          <w:rPr>
            <w:rStyle w:val="Hyperlink"/>
            <w:rFonts w:cs="Calibri"/>
            <w:noProof/>
          </w:rPr>
          <w:t>ANNEX A.1:</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ADMINISTRATIVE PRE-QUALIFICATION</w:t>
        </w:r>
        <w:r w:rsidR="007800A8">
          <w:rPr>
            <w:noProof/>
            <w:webHidden/>
          </w:rPr>
          <w:tab/>
        </w:r>
        <w:r w:rsidR="007800A8">
          <w:rPr>
            <w:noProof/>
            <w:webHidden/>
          </w:rPr>
          <w:fldChar w:fldCharType="begin"/>
        </w:r>
        <w:r w:rsidR="007800A8">
          <w:rPr>
            <w:noProof/>
            <w:webHidden/>
          </w:rPr>
          <w:instrText xml:space="preserve"> PAGEREF _Toc142589859 \h </w:instrText>
        </w:r>
        <w:r w:rsidR="007800A8">
          <w:rPr>
            <w:noProof/>
            <w:webHidden/>
          </w:rPr>
        </w:r>
        <w:r w:rsidR="007800A8">
          <w:rPr>
            <w:noProof/>
            <w:webHidden/>
          </w:rPr>
          <w:fldChar w:fldCharType="separate"/>
        </w:r>
        <w:r w:rsidR="00892AFE">
          <w:rPr>
            <w:noProof/>
            <w:webHidden/>
          </w:rPr>
          <w:t>7</w:t>
        </w:r>
        <w:r w:rsidR="007800A8">
          <w:rPr>
            <w:noProof/>
            <w:webHidden/>
          </w:rPr>
          <w:fldChar w:fldCharType="end"/>
        </w:r>
      </w:hyperlink>
    </w:p>
    <w:p w14:paraId="5A8BF289" w14:textId="02D3F123"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60" w:history="1">
        <w:r w:rsidR="007800A8" w:rsidRPr="005F766B">
          <w:rPr>
            <w:rStyle w:val="Hyperlink"/>
            <w:rFonts w:cs="Calibri"/>
            <w:noProof/>
          </w:rPr>
          <w:t>5.</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ADMINISTRATIVE PRE-QUALIFICATION REQUIREMENTS</w:t>
        </w:r>
        <w:r w:rsidR="007800A8">
          <w:rPr>
            <w:noProof/>
            <w:webHidden/>
          </w:rPr>
          <w:tab/>
        </w:r>
        <w:r w:rsidR="007800A8">
          <w:rPr>
            <w:noProof/>
            <w:webHidden/>
          </w:rPr>
          <w:fldChar w:fldCharType="begin"/>
        </w:r>
        <w:r w:rsidR="007800A8">
          <w:rPr>
            <w:noProof/>
            <w:webHidden/>
          </w:rPr>
          <w:instrText xml:space="preserve"> PAGEREF _Toc142589860 \h </w:instrText>
        </w:r>
        <w:r w:rsidR="007800A8">
          <w:rPr>
            <w:noProof/>
            <w:webHidden/>
          </w:rPr>
        </w:r>
        <w:r w:rsidR="007800A8">
          <w:rPr>
            <w:noProof/>
            <w:webHidden/>
          </w:rPr>
          <w:fldChar w:fldCharType="separate"/>
        </w:r>
        <w:r w:rsidR="00892AFE">
          <w:rPr>
            <w:noProof/>
            <w:webHidden/>
          </w:rPr>
          <w:t>7</w:t>
        </w:r>
        <w:r w:rsidR="007800A8">
          <w:rPr>
            <w:noProof/>
            <w:webHidden/>
          </w:rPr>
          <w:fldChar w:fldCharType="end"/>
        </w:r>
      </w:hyperlink>
    </w:p>
    <w:p w14:paraId="45E44670" w14:textId="1D1C127C"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61" w:history="1">
        <w:r w:rsidR="007800A8" w:rsidRPr="005F766B">
          <w:rPr>
            <w:rStyle w:val="Hyperlink"/>
            <w:rFonts w:cs="Calibri"/>
            <w:noProof/>
          </w:rPr>
          <w:t>5.1.</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ADMINISTRATIVE PRE-QUALIFICATION VERIFICATION</w:t>
        </w:r>
        <w:r w:rsidR="007800A8">
          <w:rPr>
            <w:noProof/>
            <w:webHidden/>
          </w:rPr>
          <w:tab/>
        </w:r>
        <w:r w:rsidR="007800A8">
          <w:rPr>
            <w:noProof/>
            <w:webHidden/>
          </w:rPr>
          <w:fldChar w:fldCharType="begin"/>
        </w:r>
        <w:r w:rsidR="007800A8">
          <w:rPr>
            <w:noProof/>
            <w:webHidden/>
          </w:rPr>
          <w:instrText xml:space="preserve"> PAGEREF _Toc142589861 \h </w:instrText>
        </w:r>
        <w:r w:rsidR="007800A8">
          <w:rPr>
            <w:noProof/>
            <w:webHidden/>
          </w:rPr>
        </w:r>
        <w:r w:rsidR="007800A8">
          <w:rPr>
            <w:noProof/>
            <w:webHidden/>
          </w:rPr>
          <w:fldChar w:fldCharType="separate"/>
        </w:r>
        <w:r w:rsidR="00892AFE">
          <w:rPr>
            <w:noProof/>
            <w:webHidden/>
          </w:rPr>
          <w:t>7</w:t>
        </w:r>
        <w:r w:rsidR="007800A8">
          <w:rPr>
            <w:noProof/>
            <w:webHidden/>
          </w:rPr>
          <w:fldChar w:fldCharType="end"/>
        </w:r>
      </w:hyperlink>
    </w:p>
    <w:p w14:paraId="616F1A44" w14:textId="1C7C709D"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62" w:history="1">
        <w:r w:rsidR="007800A8" w:rsidRPr="005F766B">
          <w:rPr>
            <w:rStyle w:val="Hyperlink"/>
            <w:rFonts w:cs="Calibri"/>
            <w:noProof/>
          </w:rPr>
          <w:t>5.2.</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ADMINISTRATIVE PRE-QUALIFICATION REQUIREMENTS</w:t>
        </w:r>
        <w:r w:rsidR="007800A8">
          <w:rPr>
            <w:noProof/>
            <w:webHidden/>
          </w:rPr>
          <w:tab/>
        </w:r>
        <w:r w:rsidR="007800A8">
          <w:rPr>
            <w:noProof/>
            <w:webHidden/>
          </w:rPr>
          <w:fldChar w:fldCharType="begin"/>
        </w:r>
        <w:r w:rsidR="007800A8">
          <w:rPr>
            <w:noProof/>
            <w:webHidden/>
          </w:rPr>
          <w:instrText xml:space="preserve"> PAGEREF _Toc142589862 \h </w:instrText>
        </w:r>
        <w:r w:rsidR="007800A8">
          <w:rPr>
            <w:noProof/>
            <w:webHidden/>
          </w:rPr>
        </w:r>
        <w:r w:rsidR="007800A8">
          <w:rPr>
            <w:noProof/>
            <w:webHidden/>
          </w:rPr>
          <w:fldChar w:fldCharType="separate"/>
        </w:r>
        <w:r w:rsidR="00892AFE">
          <w:rPr>
            <w:noProof/>
            <w:webHidden/>
          </w:rPr>
          <w:t>7</w:t>
        </w:r>
        <w:r w:rsidR="007800A8">
          <w:rPr>
            <w:noProof/>
            <w:webHidden/>
          </w:rPr>
          <w:fldChar w:fldCharType="end"/>
        </w:r>
      </w:hyperlink>
    </w:p>
    <w:p w14:paraId="7E4F8BE6" w14:textId="257467D0"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63" w:history="1">
        <w:r w:rsidR="007800A8" w:rsidRPr="005F766B">
          <w:rPr>
            <w:rStyle w:val="Hyperlink"/>
            <w:rFonts w:cs="Calibri"/>
            <w:noProof/>
          </w:rPr>
          <w:t>6.</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TECHNICAL MANDATORY REQUIREMENTS</w:t>
        </w:r>
        <w:r w:rsidR="007800A8">
          <w:rPr>
            <w:noProof/>
            <w:webHidden/>
          </w:rPr>
          <w:tab/>
        </w:r>
        <w:r w:rsidR="007800A8">
          <w:rPr>
            <w:noProof/>
            <w:webHidden/>
          </w:rPr>
          <w:fldChar w:fldCharType="begin"/>
        </w:r>
        <w:r w:rsidR="007800A8">
          <w:rPr>
            <w:noProof/>
            <w:webHidden/>
          </w:rPr>
          <w:instrText xml:space="preserve"> PAGEREF _Toc142589863 \h </w:instrText>
        </w:r>
        <w:r w:rsidR="007800A8">
          <w:rPr>
            <w:noProof/>
            <w:webHidden/>
          </w:rPr>
        </w:r>
        <w:r w:rsidR="007800A8">
          <w:rPr>
            <w:noProof/>
            <w:webHidden/>
          </w:rPr>
          <w:fldChar w:fldCharType="separate"/>
        </w:r>
        <w:r w:rsidR="00892AFE">
          <w:rPr>
            <w:noProof/>
            <w:webHidden/>
          </w:rPr>
          <w:t>8</w:t>
        </w:r>
        <w:r w:rsidR="007800A8">
          <w:rPr>
            <w:noProof/>
            <w:webHidden/>
          </w:rPr>
          <w:fldChar w:fldCharType="end"/>
        </w:r>
      </w:hyperlink>
    </w:p>
    <w:p w14:paraId="4CB6F7A8" w14:textId="333F7CFD"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64" w:history="1">
        <w:r w:rsidR="007800A8" w:rsidRPr="005F766B">
          <w:rPr>
            <w:rStyle w:val="Hyperlink"/>
            <w:rFonts w:cs="Calibri"/>
            <w:noProof/>
          </w:rPr>
          <w:t>6.1.</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INSTRUCTION AND EVALUATION CRITERIA</w:t>
        </w:r>
        <w:r w:rsidR="007800A8">
          <w:rPr>
            <w:noProof/>
            <w:webHidden/>
          </w:rPr>
          <w:tab/>
        </w:r>
        <w:r w:rsidR="007800A8">
          <w:rPr>
            <w:noProof/>
            <w:webHidden/>
          </w:rPr>
          <w:fldChar w:fldCharType="begin"/>
        </w:r>
        <w:r w:rsidR="007800A8">
          <w:rPr>
            <w:noProof/>
            <w:webHidden/>
          </w:rPr>
          <w:instrText xml:space="preserve"> PAGEREF _Toc142589864 \h </w:instrText>
        </w:r>
        <w:r w:rsidR="007800A8">
          <w:rPr>
            <w:noProof/>
            <w:webHidden/>
          </w:rPr>
        </w:r>
        <w:r w:rsidR="007800A8">
          <w:rPr>
            <w:noProof/>
            <w:webHidden/>
          </w:rPr>
          <w:fldChar w:fldCharType="separate"/>
        </w:r>
        <w:r w:rsidR="00892AFE">
          <w:rPr>
            <w:noProof/>
            <w:webHidden/>
          </w:rPr>
          <w:t>8</w:t>
        </w:r>
        <w:r w:rsidR="007800A8">
          <w:rPr>
            <w:noProof/>
            <w:webHidden/>
          </w:rPr>
          <w:fldChar w:fldCharType="end"/>
        </w:r>
      </w:hyperlink>
    </w:p>
    <w:p w14:paraId="2A5805F4" w14:textId="2438D2B3"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70" w:history="1">
        <w:r w:rsidR="007800A8" w:rsidRPr="005F766B">
          <w:rPr>
            <w:rStyle w:val="Hyperlink"/>
            <w:rFonts w:cs="Calibri"/>
            <w:noProof/>
          </w:rPr>
          <w:t>6.2.</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TECHNICAL MANDATORY REQUIREMENTS</w:t>
        </w:r>
        <w:r w:rsidR="007800A8">
          <w:rPr>
            <w:noProof/>
            <w:webHidden/>
          </w:rPr>
          <w:tab/>
        </w:r>
        <w:r w:rsidR="007800A8">
          <w:rPr>
            <w:noProof/>
            <w:webHidden/>
          </w:rPr>
          <w:fldChar w:fldCharType="begin"/>
        </w:r>
        <w:r w:rsidR="007800A8">
          <w:rPr>
            <w:noProof/>
            <w:webHidden/>
          </w:rPr>
          <w:instrText xml:space="preserve"> PAGEREF _Toc142589870 \h </w:instrText>
        </w:r>
        <w:r w:rsidR="007800A8">
          <w:rPr>
            <w:noProof/>
            <w:webHidden/>
          </w:rPr>
        </w:r>
        <w:r w:rsidR="007800A8">
          <w:rPr>
            <w:noProof/>
            <w:webHidden/>
          </w:rPr>
          <w:fldChar w:fldCharType="separate"/>
        </w:r>
        <w:r w:rsidR="00892AFE">
          <w:rPr>
            <w:noProof/>
            <w:webHidden/>
          </w:rPr>
          <w:t>8</w:t>
        </w:r>
        <w:r w:rsidR="007800A8">
          <w:rPr>
            <w:noProof/>
            <w:webHidden/>
          </w:rPr>
          <w:fldChar w:fldCharType="end"/>
        </w:r>
      </w:hyperlink>
    </w:p>
    <w:p w14:paraId="0DE9248E" w14:textId="6CFD3D5F" w:rsidR="007800A8" w:rsidRDefault="00EE71B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2589871" w:history="1">
        <w:r w:rsidR="007800A8" w:rsidRPr="005F766B">
          <w:rPr>
            <w:rStyle w:val="Hyperlink"/>
            <w:rFonts w:cs="Calibri"/>
            <w:noProof/>
          </w:rPr>
          <w:t>6.3.</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DECLARATION OF COMPLIANCE</w:t>
        </w:r>
        <w:r w:rsidR="007800A8">
          <w:rPr>
            <w:noProof/>
            <w:webHidden/>
          </w:rPr>
          <w:tab/>
        </w:r>
        <w:r w:rsidR="007800A8">
          <w:rPr>
            <w:noProof/>
            <w:webHidden/>
          </w:rPr>
          <w:fldChar w:fldCharType="begin"/>
        </w:r>
        <w:r w:rsidR="007800A8">
          <w:rPr>
            <w:noProof/>
            <w:webHidden/>
          </w:rPr>
          <w:instrText xml:space="preserve"> PAGEREF _Toc142589871 \h </w:instrText>
        </w:r>
        <w:r w:rsidR="007800A8">
          <w:rPr>
            <w:noProof/>
            <w:webHidden/>
          </w:rPr>
        </w:r>
        <w:r w:rsidR="007800A8">
          <w:rPr>
            <w:noProof/>
            <w:webHidden/>
          </w:rPr>
          <w:fldChar w:fldCharType="separate"/>
        </w:r>
        <w:r w:rsidR="00892AFE">
          <w:rPr>
            <w:noProof/>
            <w:webHidden/>
          </w:rPr>
          <w:t>10</w:t>
        </w:r>
        <w:r w:rsidR="007800A8">
          <w:rPr>
            <w:noProof/>
            <w:webHidden/>
          </w:rPr>
          <w:fldChar w:fldCharType="end"/>
        </w:r>
      </w:hyperlink>
    </w:p>
    <w:p w14:paraId="442C16EE" w14:textId="07FE8FD2"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72" w:history="1">
        <w:r w:rsidR="007800A8" w:rsidRPr="005F766B">
          <w:rPr>
            <w:rStyle w:val="Hyperlink"/>
            <w:rFonts w:cs="Calibri"/>
            <w:noProof/>
          </w:rPr>
          <w:t>7.</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TECHNICAL FUNCTIONALITY EVALUATION REQUIREMENTS</w:t>
        </w:r>
        <w:r w:rsidR="007800A8">
          <w:rPr>
            <w:noProof/>
            <w:webHidden/>
          </w:rPr>
          <w:tab/>
        </w:r>
        <w:r w:rsidR="007800A8">
          <w:rPr>
            <w:noProof/>
            <w:webHidden/>
          </w:rPr>
          <w:fldChar w:fldCharType="begin"/>
        </w:r>
        <w:r w:rsidR="007800A8">
          <w:rPr>
            <w:noProof/>
            <w:webHidden/>
          </w:rPr>
          <w:instrText xml:space="preserve"> PAGEREF _Toc142589872 \h </w:instrText>
        </w:r>
        <w:r w:rsidR="007800A8">
          <w:rPr>
            <w:noProof/>
            <w:webHidden/>
          </w:rPr>
        </w:r>
        <w:r w:rsidR="007800A8">
          <w:rPr>
            <w:noProof/>
            <w:webHidden/>
          </w:rPr>
          <w:fldChar w:fldCharType="separate"/>
        </w:r>
        <w:r w:rsidR="00892AFE">
          <w:rPr>
            <w:noProof/>
            <w:webHidden/>
          </w:rPr>
          <w:t>11</w:t>
        </w:r>
        <w:r w:rsidR="007800A8">
          <w:rPr>
            <w:noProof/>
            <w:webHidden/>
          </w:rPr>
          <w:fldChar w:fldCharType="end"/>
        </w:r>
      </w:hyperlink>
    </w:p>
    <w:p w14:paraId="6A787CE7" w14:textId="716AA6F7"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73" w:history="1">
        <w:r w:rsidR="007800A8" w:rsidRPr="005F766B">
          <w:rPr>
            <w:rStyle w:val="Hyperlink"/>
            <w:rFonts w:cs="Calibri"/>
            <w:noProof/>
          </w:rPr>
          <w:t>7.1</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INSTRUCTION AND EVALUATION CRITERIA</w:t>
        </w:r>
        <w:r w:rsidR="007800A8">
          <w:rPr>
            <w:noProof/>
            <w:webHidden/>
          </w:rPr>
          <w:tab/>
        </w:r>
        <w:r w:rsidR="007800A8">
          <w:rPr>
            <w:noProof/>
            <w:webHidden/>
          </w:rPr>
          <w:fldChar w:fldCharType="begin"/>
        </w:r>
        <w:r w:rsidR="007800A8">
          <w:rPr>
            <w:noProof/>
            <w:webHidden/>
          </w:rPr>
          <w:instrText xml:space="preserve"> PAGEREF _Toc142589873 \h </w:instrText>
        </w:r>
        <w:r w:rsidR="007800A8">
          <w:rPr>
            <w:noProof/>
            <w:webHidden/>
          </w:rPr>
        </w:r>
        <w:r w:rsidR="007800A8">
          <w:rPr>
            <w:noProof/>
            <w:webHidden/>
          </w:rPr>
          <w:fldChar w:fldCharType="separate"/>
        </w:r>
        <w:r w:rsidR="00892AFE">
          <w:rPr>
            <w:noProof/>
            <w:webHidden/>
          </w:rPr>
          <w:t>11</w:t>
        </w:r>
        <w:r w:rsidR="007800A8">
          <w:rPr>
            <w:noProof/>
            <w:webHidden/>
          </w:rPr>
          <w:fldChar w:fldCharType="end"/>
        </w:r>
      </w:hyperlink>
    </w:p>
    <w:p w14:paraId="2B5C9EF5" w14:textId="0ACD7E5F"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74" w:history="1">
        <w:r w:rsidR="007800A8" w:rsidRPr="005F766B">
          <w:rPr>
            <w:rStyle w:val="Hyperlink"/>
            <w:rFonts w:cs="Calibri"/>
            <w:noProof/>
          </w:rPr>
          <w:t>8.</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PRESENTATION/DEMONSTRATION /POC</w:t>
        </w:r>
        <w:r w:rsidR="007800A8">
          <w:rPr>
            <w:noProof/>
            <w:webHidden/>
          </w:rPr>
          <w:tab/>
        </w:r>
        <w:r w:rsidR="007800A8">
          <w:rPr>
            <w:noProof/>
            <w:webHidden/>
          </w:rPr>
          <w:fldChar w:fldCharType="begin"/>
        </w:r>
        <w:r w:rsidR="007800A8">
          <w:rPr>
            <w:noProof/>
            <w:webHidden/>
          </w:rPr>
          <w:instrText xml:space="preserve"> PAGEREF _Toc142589874 \h </w:instrText>
        </w:r>
        <w:r w:rsidR="007800A8">
          <w:rPr>
            <w:noProof/>
            <w:webHidden/>
          </w:rPr>
        </w:r>
        <w:r w:rsidR="007800A8">
          <w:rPr>
            <w:noProof/>
            <w:webHidden/>
          </w:rPr>
          <w:fldChar w:fldCharType="separate"/>
        </w:r>
        <w:r w:rsidR="00892AFE">
          <w:rPr>
            <w:noProof/>
            <w:webHidden/>
          </w:rPr>
          <w:t>15</w:t>
        </w:r>
        <w:r w:rsidR="007800A8">
          <w:rPr>
            <w:noProof/>
            <w:webHidden/>
          </w:rPr>
          <w:fldChar w:fldCharType="end"/>
        </w:r>
      </w:hyperlink>
    </w:p>
    <w:p w14:paraId="1B4AEC35" w14:textId="28CA85F4" w:rsidR="007800A8" w:rsidRDefault="00EE71B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2589875" w:history="1">
        <w:r w:rsidR="007800A8" w:rsidRPr="005F766B">
          <w:rPr>
            <w:rStyle w:val="Hyperlink"/>
            <w:rFonts w:cs="Calibri"/>
            <w:noProof/>
          </w:rPr>
          <w:t>ANNEX A.2:</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SPECIAL CONDITIONS OF CONTRACT (SCC)</w:t>
        </w:r>
        <w:r w:rsidR="007800A8">
          <w:rPr>
            <w:noProof/>
            <w:webHidden/>
          </w:rPr>
          <w:tab/>
        </w:r>
        <w:r w:rsidR="007800A8">
          <w:rPr>
            <w:noProof/>
            <w:webHidden/>
          </w:rPr>
          <w:fldChar w:fldCharType="begin"/>
        </w:r>
        <w:r w:rsidR="007800A8">
          <w:rPr>
            <w:noProof/>
            <w:webHidden/>
          </w:rPr>
          <w:instrText xml:space="preserve"> PAGEREF _Toc142589875 \h </w:instrText>
        </w:r>
        <w:r w:rsidR="007800A8">
          <w:rPr>
            <w:noProof/>
            <w:webHidden/>
          </w:rPr>
        </w:r>
        <w:r w:rsidR="007800A8">
          <w:rPr>
            <w:noProof/>
            <w:webHidden/>
          </w:rPr>
          <w:fldChar w:fldCharType="separate"/>
        </w:r>
        <w:r w:rsidR="00892AFE">
          <w:rPr>
            <w:noProof/>
            <w:webHidden/>
          </w:rPr>
          <w:t>20</w:t>
        </w:r>
        <w:r w:rsidR="007800A8">
          <w:rPr>
            <w:noProof/>
            <w:webHidden/>
          </w:rPr>
          <w:fldChar w:fldCharType="end"/>
        </w:r>
      </w:hyperlink>
    </w:p>
    <w:p w14:paraId="24546082" w14:textId="13594507"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76" w:history="1">
        <w:r w:rsidR="007800A8" w:rsidRPr="005F766B">
          <w:rPr>
            <w:rStyle w:val="Hyperlink"/>
            <w:rFonts w:cs="Calibri"/>
            <w:noProof/>
          </w:rPr>
          <w:t>9</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SPECIAL CONDITIONS OF CONTRACT</w:t>
        </w:r>
        <w:r w:rsidR="007800A8">
          <w:rPr>
            <w:noProof/>
            <w:webHidden/>
          </w:rPr>
          <w:tab/>
        </w:r>
        <w:r w:rsidR="007800A8">
          <w:rPr>
            <w:noProof/>
            <w:webHidden/>
          </w:rPr>
          <w:fldChar w:fldCharType="begin"/>
        </w:r>
        <w:r w:rsidR="007800A8">
          <w:rPr>
            <w:noProof/>
            <w:webHidden/>
          </w:rPr>
          <w:instrText xml:space="preserve"> PAGEREF _Toc142589876 \h </w:instrText>
        </w:r>
        <w:r w:rsidR="007800A8">
          <w:rPr>
            <w:noProof/>
            <w:webHidden/>
          </w:rPr>
        </w:r>
        <w:r w:rsidR="007800A8">
          <w:rPr>
            <w:noProof/>
            <w:webHidden/>
          </w:rPr>
          <w:fldChar w:fldCharType="separate"/>
        </w:r>
        <w:r w:rsidR="00892AFE">
          <w:rPr>
            <w:noProof/>
            <w:webHidden/>
          </w:rPr>
          <w:t>20</w:t>
        </w:r>
        <w:r w:rsidR="007800A8">
          <w:rPr>
            <w:noProof/>
            <w:webHidden/>
          </w:rPr>
          <w:fldChar w:fldCharType="end"/>
        </w:r>
      </w:hyperlink>
    </w:p>
    <w:p w14:paraId="540717FE" w14:textId="10DBD8BA" w:rsidR="007800A8" w:rsidRDefault="00EE71BE">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42589877" w:history="1">
        <w:r w:rsidR="007800A8" w:rsidRPr="005F766B">
          <w:rPr>
            <w:rStyle w:val="Hyperlink"/>
            <w:rFonts w:cs="Calibri"/>
            <w:noProof/>
          </w:rPr>
          <w:t>9.1</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INSTRUCTION</w:t>
        </w:r>
        <w:r w:rsidR="007800A8">
          <w:rPr>
            <w:noProof/>
            <w:webHidden/>
          </w:rPr>
          <w:tab/>
        </w:r>
        <w:r w:rsidR="007800A8">
          <w:rPr>
            <w:noProof/>
            <w:webHidden/>
          </w:rPr>
          <w:fldChar w:fldCharType="begin"/>
        </w:r>
        <w:r w:rsidR="007800A8">
          <w:rPr>
            <w:noProof/>
            <w:webHidden/>
          </w:rPr>
          <w:instrText xml:space="preserve"> PAGEREF _Toc142589877 \h </w:instrText>
        </w:r>
        <w:r w:rsidR="007800A8">
          <w:rPr>
            <w:noProof/>
            <w:webHidden/>
          </w:rPr>
        </w:r>
        <w:r w:rsidR="007800A8">
          <w:rPr>
            <w:noProof/>
            <w:webHidden/>
          </w:rPr>
          <w:fldChar w:fldCharType="separate"/>
        </w:r>
        <w:r w:rsidR="00892AFE">
          <w:rPr>
            <w:noProof/>
            <w:webHidden/>
          </w:rPr>
          <w:t>20</w:t>
        </w:r>
        <w:r w:rsidR="007800A8">
          <w:rPr>
            <w:noProof/>
            <w:webHidden/>
          </w:rPr>
          <w:fldChar w:fldCharType="end"/>
        </w:r>
      </w:hyperlink>
    </w:p>
    <w:p w14:paraId="2F305107" w14:textId="3544B3E8" w:rsidR="007800A8" w:rsidRDefault="00EE71BE">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42589878" w:history="1">
        <w:r w:rsidR="007800A8" w:rsidRPr="005F766B">
          <w:rPr>
            <w:rStyle w:val="Hyperlink"/>
            <w:rFonts w:cs="Calibri"/>
            <w:noProof/>
          </w:rPr>
          <w:t>9.2</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SPECIAL CONDITIONS OF CONTRACT</w:t>
        </w:r>
        <w:r w:rsidR="007800A8">
          <w:rPr>
            <w:noProof/>
            <w:webHidden/>
          </w:rPr>
          <w:tab/>
        </w:r>
        <w:r w:rsidR="007800A8">
          <w:rPr>
            <w:noProof/>
            <w:webHidden/>
          </w:rPr>
          <w:fldChar w:fldCharType="begin"/>
        </w:r>
        <w:r w:rsidR="007800A8">
          <w:rPr>
            <w:noProof/>
            <w:webHidden/>
          </w:rPr>
          <w:instrText xml:space="preserve"> PAGEREF _Toc142589878 \h </w:instrText>
        </w:r>
        <w:r w:rsidR="007800A8">
          <w:rPr>
            <w:noProof/>
            <w:webHidden/>
          </w:rPr>
        </w:r>
        <w:r w:rsidR="007800A8">
          <w:rPr>
            <w:noProof/>
            <w:webHidden/>
          </w:rPr>
          <w:fldChar w:fldCharType="separate"/>
        </w:r>
        <w:r w:rsidR="00892AFE">
          <w:rPr>
            <w:noProof/>
            <w:webHidden/>
          </w:rPr>
          <w:t>20</w:t>
        </w:r>
        <w:r w:rsidR="007800A8">
          <w:rPr>
            <w:noProof/>
            <w:webHidden/>
          </w:rPr>
          <w:fldChar w:fldCharType="end"/>
        </w:r>
      </w:hyperlink>
    </w:p>
    <w:p w14:paraId="6BA146A4" w14:textId="23EC7351" w:rsidR="007800A8" w:rsidRDefault="00EE71BE">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42589879" w:history="1">
        <w:r w:rsidR="007800A8" w:rsidRPr="005F766B">
          <w:rPr>
            <w:rStyle w:val="Hyperlink"/>
            <w:rFonts w:cs="Calibri"/>
            <w:noProof/>
          </w:rPr>
          <w:t>9.3</w:t>
        </w:r>
        <w:r w:rsidR="007800A8">
          <w:rPr>
            <w:rFonts w:asciiTheme="minorHAnsi" w:eastAsiaTheme="minorEastAsia" w:hAnsiTheme="minorHAnsi" w:cstheme="minorBidi"/>
            <w:smallCaps w:val="0"/>
            <w:noProof/>
            <w:sz w:val="22"/>
            <w:szCs w:val="22"/>
            <w:lang w:eastAsia="en-ZA"/>
          </w:rPr>
          <w:tab/>
        </w:r>
        <w:r w:rsidR="007800A8" w:rsidRPr="005F766B">
          <w:rPr>
            <w:rStyle w:val="Hyperlink"/>
            <w:rFonts w:cs="Calibri"/>
            <w:noProof/>
          </w:rPr>
          <w:t>DECLARATION OF COMPLIANCE</w:t>
        </w:r>
        <w:r w:rsidR="007800A8">
          <w:rPr>
            <w:noProof/>
            <w:webHidden/>
          </w:rPr>
          <w:tab/>
        </w:r>
        <w:r w:rsidR="007800A8">
          <w:rPr>
            <w:noProof/>
            <w:webHidden/>
          </w:rPr>
          <w:fldChar w:fldCharType="begin"/>
        </w:r>
        <w:r w:rsidR="007800A8">
          <w:rPr>
            <w:noProof/>
            <w:webHidden/>
          </w:rPr>
          <w:instrText xml:space="preserve"> PAGEREF _Toc142589879 \h </w:instrText>
        </w:r>
        <w:r w:rsidR="007800A8">
          <w:rPr>
            <w:noProof/>
            <w:webHidden/>
          </w:rPr>
        </w:r>
        <w:r w:rsidR="007800A8">
          <w:rPr>
            <w:noProof/>
            <w:webHidden/>
          </w:rPr>
          <w:fldChar w:fldCharType="separate"/>
        </w:r>
        <w:r w:rsidR="00892AFE">
          <w:rPr>
            <w:noProof/>
            <w:webHidden/>
          </w:rPr>
          <w:t>28</w:t>
        </w:r>
        <w:r w:rsidR="007800A8">
          <w:rPr>
            <w:noProof/>
            <w:webHidden/>
          </w:rPr>
          <w:fldChar w:fldCharType="end"/>
        </w:r>
      </w:hyperlink>
    </w:p>
    <w:p w14:paraId="251FFE43" w14:textId="38101B5D" w:rsidR="007800A8" w:rsidRDefault="00EE71B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2589880" w:history="1">
        <w:r w:rsidR="007800A8" w:rsidRPr="005F766B">
          <w:rPr>
            <w:rStyle w:val="Hyperlink"/>
            <w:rFonts w:cs="Calibri"/>
            <w:noProof/>
          </w:rPr>
          <w:t>ANNEX A.3:</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COSTING AND PREFERENCE</w:t>
        </w:r>
        <w:r w:rsidR="007800A8">
          <w:rPr>
            <w:noProof/>
            <w:webHidden/>
          </w:rPr>
          <w:tab/>
        </w:r>
        <w:r w:rsidR="007800A8">
          <w:rPr>
            <w:noProof/>
            <w:webHidden/>
          </w:rPr>
          <w:fldChar w:fldCharType="begin"/>
        </w:r>
        <w:r w:rsidR="007800A8">
          <w:rPr>
            <w:noProof/>
            <w:webHidden/>
          </w:rPr>
          <w:instrText xml:space="preserve"> PAGEREF _Toc142589880 \h </w:instrText>
        </w:r>
        <w:r w:rsidR="007800A8">
          <w:rPr>
            <w:noProof/>
            <w:webHidden/>
          </w:rPr>
        </w:r>
        <w:r w:rsidR="007800A8">
          <w:rPr>
            <w:noProof/>
            <w:webHidden/>
          </w:rPr>
          <w:fldChar w:fldCharType="separate"/>
        </w:r>
        <w:r w:rsidR="00892AFE">
          <w:rPr>
            <w:noProof/>
            <w:webHidden/>
          </w:rPr>
          <w:t>29</w:t>
        </w:r>
        <w:r w:rsidR="007800A8">
          <w:rPr>
            <w:noProof/>
            <w:webHidden/>
          </w:rPr>
          <w:fldChar w:fldCharType="end"/>
        </w:r>
      </w:hyperlink>
    </w:p>
    <w:p w14:paraId="576A0D68" w14:textId="79A096EF"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81" w:history="1">
        <w:r w:rsidR="007800A8" w:rsidRPr="005F766B">
          <w:rPr>
            <w:rStyle w:val="Hyperlink"/>
            <w:rFonts w:cs="Calibri"/>
            <w:noProof/>
          </w:rPr>
          <w:t>10</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COSTING AND PREFERENCE</w:t>
        </w:r>
        <w:r w:rsidR="007800A8">
          <w:rPr>
            <w:noProof/>
            <w:webHidden/>
          </w:rPr>
          <w:tab/>
        </w:r>
        <w:r w:rsidR="007800A8">
          <w:rPr>
            <w:noProof/>
            <w:webHidden/>
          </w:rPr>
          <w:fldChar w:fldCharType="begin"/>
        </w:r>
        <w:r w:rsidR="007800A8">
          <w:rPr>
            <w:noProof/>
            <w:webHidden/>
          </w:rPr>
          <w:instrText xml:space="preserve"> PAGEREF _Toc142589881 \h </w:instrText>
        </w:r>
        <w:r w:rsidR="007800A8">
          <w:rPr>
            <w:noProof/>
            <w:webHidden/>
          </w:rPr>
        </w:r>
        <w:r w:rsidR="007800A8">
          <w:rPr>
            <w:noProof/>
            <w:webHidden/>
          </w:rPr>
          <w:fldChar w:fldCharType="separate"/>
        </w:r>
        <w:r w:rsidR="00892AFE">
          <w:rPr>
            <w:noProof/>
            <w:webHidden/>
          </w:rPr>
          <w:t>29</w:t>
        </w:r>
        <w:r w:rsidR="007800A8">
          <w:rPr>
            <w:noProof/>
            <w:webHidden/>
          </w:rPr>
          <w:fldChar w:fldCharType="end"/>
        </w:r>
      </w:hyperlink>
    </w:p>
    <w:p w14:paraId="1A912A0C" w14:textId="31FCD8CB"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82" w:history="1">
        <w:r w:rsidR="007800A8" w:rsidRPr="005F766B">
          <w:rPr>
            <w:rStyle w:val="Hyperlink"/>
            <w:rFonts w:cs="Calibri"/>
            <w:noProof/>
          </w:rPr>
          <w:t>10.1</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COSTING AND PREFERENCE EVALUATION</w:t>
        </w:r>
        <w:r w:rsidR="007800A8">
          <w:rPr>
            <w:noProof/>
            <w:webHidden/>
          </w:rPr>
          <w:tab/>
        </w:r>
        <w:r w:rsidR="007800A8">
          <w:rPr>
            <w:noProof/>
            <w:webHidden/>
          </w:rPr>
          <w:fldChar w:fldCharType="begin"/>
        </w:r>
        <w:r w:rsidR="007800A8">
          <w:rPr>
            <w:noProof/>
            <w:webHidden/>
          </w:rPr>
          <w:instrText xml:space="preserve"> PAGEREF _Toc142589882 \h </w:instrText>
        </w:r>
        <w:r w:rsidR="007800A8">
          <w:rPr>
            <w:noProof/>
            <w:webHidden/>
          </w:rPr>
        </w:r>
        <w:r w:rsidR="007800A8">
          <w:rPr>
            <w:noProof/>
            <w:webHidden/>
          </w:rPr>
          <w:fldChar w:fldCharType="separate"/>
        </w:r>
        <w:r w:rsidR="00892AFE">
          <w:rPr>
            <w:noProof/>
            <w:webHidden/>
          </w:rPr>
          <w:t>29</w:t>
        </w:r>
        <w:r w:rsidR="007800A8">
          <w:rPr>
            <w:noProof/>
            <w:webHidden/>
          </w:rPr>
          <w:fldChar w:fldCharType="end"/>
        </w:r>
      </w:hyperlink>
    </w:p>
    <w:p w14:paraId="4E06CAFA" w14:textId="75A47CDD"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83" w:history="1">
        <w:r w:rsidR="007800A8" w:rsidRPr="005F766B">
          <w:rPr>
            <w:rStyle w:val="Hyperlink"/>
            <w:rFonts w:cs="Calibri"/>
            <w:noProof/>
          </w:rPr>
          <w:t>10.2</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COSTING AND CONDITIONS</w:t>
        </w:r>
        <w:r w:rsidR="007800A8">
          <w:rPr>
            <w:noProof/>
            <w:webHidden/>
          </w:rPr>
          <w:tab/>
        </w:r>
        <w:r w:rsidR="007800A8">
          <w:rPr>
            <w:noProof/>
            <w:webHidden/>
          </w:rPr>
          <w:fldChar w:fldCharType="begin"/>
        </w:r>
        <w:r w:rsidR="007800A8">
          <w:rPr>
            <w:noProof/>
            <w:webHidden/>
          </w:rPr>
          <w:instrText xml:space="preserve"> PAGEREF _Toc142589883 \h </w:instrText>
        </w:r>
        <w:r w:rsidR="007800A8">
          <w:rPr>
            <w:noProof/>
            <w:webHidden/>
          </w:rPr>
        </w:r>
        <w:r w:rsidR="007800A8">
          <w:rPr>
            <w:noProof/>
            <w:webHidden/>
          </w:rPr>
          <w:fldChar w:fldCharType="separate"/>
        </w:r>
        <w:r w:rsidR="00892AFE">
          <w:rPr>
            <w:noProof/>
            <w:webHidden/>
          </w:rPr>
          <w:t>30</w:t>
        </w:r>
        <w:r w:rsidR="007800A8">
          <w:rPr>
            <w:noProof/>
            <w:webHidden/>
          </w:rPr>
          <w:fldChar w:fldCharType="end"/>
        </w:r>
      </w:hyperlink>
    </w:p>
    <w:p w14:paraId="75A5B0A2" w14:textId="24D4F16F"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84" w:history="1">
        <w:r w:rsidR="007800A8" w:rsidRPr="005F766B">
          <w:rPr>
            <w:rStyle w:val="Hyperlink"/>
            <w:rFonts w:cs="Calibri"/>
            <w:noProof/>
          </w:rPr>
          <w:t>10.3</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BID PRICING SCHEDULE</w:t>
        </w:r>
        <w:r w:rsidR="007800A8">
          <w:rPr>
            <w:noProof/>
            <w:webHidden/>
          </w:rPr>
          <w:tab/>
        </w:r>
        <w:r w:rsidR="007800A8">
          <w:rPr>
            <w:noProof/>
            <w:webHidden/>
          </w:rPr>
          <w:fldChar w:fldCharType="begin"/>
        </w:r>
        <w:r w:rsidR="007800A8">
          <w:rPr>
            <w:noProof/>
            <w:webHidden/>
          </w:rPr>
          <w:instrText xml:space="preserve"> PAGEREF _Toc142589884 \h </w:instrText>
        </w:r>
        <w:r w:rsidR="007800A8">
          <w:rPr>
            <w:noProof/>
            <w:webHidden/>
          </w:rPr>
        </w:r>
        <w:r w:rsidR="007800A8">
          <w:rPr>
            <w:noProof/>
            <w:webHidden/>
          </w:rPr>
          <w:fldChar w:fldCharType="separate"/>
        </w:r>
        <w:r w:rsidR="00892AFE">
          <w:rPr>
            <w:noProof/>
            <w:webHidden/>
          </w:rPr>
          <w:t>31</w:t>
        </w:r>
        <w:r w:rsidR="007800A8">
          <w:rPr>
            <w:noProof/>
            <w:webHidden/>
          </w:rPr>
          <w:fldChar w:fldCharType="end"/>
        </w:r>
      </w:hyperlink>
    </w:p>
    <w:p w14:paraId="7076328E" w14:textId="40953860"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85" w:history="1">
        <w:r w:rsidR="007800A8" w:rsidRPr="005F766B">
          <w:rPr>
            <w:rStyle w:val="Hyperlink"/>
            <w:rFonts w:cs="Calibri"/>
            <w:noProof/>
          </w:rPr>
          <w:t>10.4</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DECLARATION OF ACCEPTANCE</w:t>
        </w:r>
        <w:r w:rsidR="007800A8">
          <w:rPr>
            <w:noProof/>
            <w:webHidden/>
          </w:rPr>
          <w:tab/>
        </w:r>
        <w:r w:rsidR="007800A8">
          <w:rPr>
            <w:noProof/>
            <w:webHidden/>
          </w:rPr>
          <w:fldChar w:fldCharType="begin"/>
        </w:r>
        <w:r w:rsidR="007800A8">
          <w:rPr>
            <w:noProof/>
            <w:webHidden/>
          </w:rPr>
          <w:instrText xml:space="preserve"> PAGEREF _Toc142589885 \h </w:instrText>
        </w:r>
        <w:r w:rsidR="007800A8">
          <w:rPr>
            <w:noProof/>
            <w:webHidden/>
          </w:rPr>
        </w:r>
        <w:r w:rsidR="007800A8">
          <w:rPr>
            <w:noProof/>
            <w:webHidden/>
          </w:rPr>
          <w:fldChar w:fldCharType="separate"/>
        </w:r>
        <w:r w:rsidR="00892AFE">
          <w:rPr>
            <w:noProof/>
            <w:webHidden/>
          </w:rPr>
          <w:t>31</w:t>
        </w:r>
        <w:r w:rsidR="007800A8">
          <w:rPr>
            <w:noProof/>
            <w:webHidden/>
          </w:rPr>
          <w:fldChar w:fldCharType="end"/>
        </w:r>
      </w:hyperlink>
    </w:p>
    <w:p w14:paraId="017E6D99" w14:textId="27AF540F"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86" w:history="1">
        <w:r w:rsidR="007800A8" w:rsidRPr="005F766B">
          <w:rPr>
            <w:rStyle w:val="Hyperlink"/>
            <w:rFonts w:cs="Calibri"/>
            <w:noProof/>
          </w:rPr>
          <w:t>10.5</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Preference Requirements</w:t>
        </w:r>
        <w:r w:rsidR="007800A8">
          <w:rPr>
            <w:noProof/>
            <w:webHidden/>
          </w:rPr>
          <w:tab/>
        </w:r>
        <w:r w:rsidR="007800A8">
          <w:rPr>
            <w:noProof/>
            <w:webHidden/>
          </w:rPr>
          <w:fldChar w:fldCharType="begin"/>
        </w:r>
        <w:r w:rsidR="007800A8">
          <w:rPr>
            <w:noProof/>
            <w:webHidden/>
          </w:rPr>
          <w:instrText xml:space="preserve"> PAGEREF _Toc142589886 \h </w:instrText>
        </w:r>
        <w:r w:rsidR="007800A8">
          <w:rPr>
            <w:noProof/>
            <w:webHidden/>
          </w:rPr>
        </w:r>
        <w:r w:rsidR="007800A8">
          <w:rPr>
            <w:noProof/>
            <w:webHidden/>
          </w:rPr>
          <w:fldChar w:fldCharType="separate"/>
        </w:r>
        <w:r w:rsidR="00892AFE">
          <w:rPr>
            <w:noProof/>
            <w:webHidden/>
          </w:rPr>
          <w:t>31</w:t>
        </w:r>
        <w:r w:rsidR="007800A8">
          <w:rPr>
            <w:noProof/>
            <w:webHidden/>
          </w:rPr>
          <w:fldChar w:fldCharType="end"/>
        </w:r>
      </w:hyperlink>
    </w:p>
    <w:p w14:paraId="6A3F2B5F" w14:textId="6ED24146" w:rsidR="007800A8" w:rsidRDefault="00EE71B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2589887" w:history="1">
        <w:r w:rsidR="007800A8" w:rsidRPr="005F766B">
          <w:rPr>
            <w:rStyle w:val="Hyperlink"/>
            <w:rFonts w:cs="Calibri"/>
            <w:noProof/>
          </w:rPr>
          <w:t>ANNEX A.4:</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Terms and definitions</w:t>
        </w:r>
        <w:r w:rsidR="007800A8">
          <w:rPr>
            <w:noProof/>
            <w:webHidden/>
          </w:rPr>
          <w:tab/>
        </w:r>
        <w:r w:rsidR="007800A8">
          <w:rPr>
            <w:noProof/>
            <w:webHidden/>
          </w:rPr>
          <w:fldChar w:fldCharType="begin"/>
        </w:r>
        <w:r w:rsidR="007800A8">
          <w:rPr>
            <w:noProof/>
            <w:webHidden/>
          </w:rPr>
          <w:instrText xml:space="preserve"> PAGEREF _Toc142589887 \h </w:instrText>
        </w:r>
        <w:r w:rsidR="007800A8">
          <w:rPr>
            <w:noProof/>
            <w:webHidden/>
          </w:rPr>
        </w:r>
        <w:r w:rsidR="007800A8">
          <w:rPr>
            <w:noProof/>
            <w:webHidden/>
          </w:rPr>
          <w:fldChar w:fldCharType="separate"/>
        </w:r>
        <w:r w:rsidR="00892AFE">
          <w:rPr>
            <w:noProof/>
            <w:webHidden/>
          </w:rPr>
          <w:t>35</w:t>
        </w:r>
        <w:r w:rsidR="007800A8">
          <w:rPr>
            <w:noProof/>
            <w:webHidden/>
          </w:rPr>
          <w:fldChar w:fldCharType="end"/>
        </w:r>
      </w:hyperlink>
    </w:p>
    <w:p w14:paraId="146FBC79" w14:textId="2928833A"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88" w:history="1">
        <w:r w:rsidR="007800A8" w:rsidRPr="005F766B">
          <w:rPr>
            <w:rStyle w:val="Hyperlink"/>
            <w:rFonts w:cs="Calibri"/>
            <w:noProof/>
          </w:rPr>
          <w:t>11</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ABBREVIATIONS</w:t>
        </w:r>
        <w:r w:rsidR="007800A8">
          <w:rPr>
            <w:noProof/>
            <w:webHidden/>
          </w:rPr>
          <w:tab/>
        </w:r>
        <w:r w:rsidR="007800A8">
          <w:rPr>
            <w:noProof/>
            <w:webHidden/>
          </w:rPr>
          <w:fldChar w:fldCharType="begin"/>
        </w:r>
        <w:r w:rsidR="007800A8">
          <w:rPr>
            <w:noProof/>
            <w:webHidden/>
          </w:rPr>
          <w:instrText xml:space="preserve"> PAGEREF _Toc142589888 \h </w:instrText>
        </w:r>
        <w:r w:rsidR="007800A8">
          <w:rPr>
            <w:noProof/>
            <w:webHidden/>
          </w:rPr>
        </w:r>
        <w:r w:rsidR="007800A8">
          <w:rPr>
            <w:noProof/>
            <w:webHidden/>
          </w:rPr>
          <w:fldChar w:fldCharType="separate"/>
        </w:r>
        <w:r w:rsidR="00892AFE">
          <w:rPr>
            <w:noProof/>
            <w:webHidden/>
          </w:rPr>
          <w:t>35</w:t>
        </w:r>
        <w:r w:rsidR="007800A8">
          <w:rPr>
            <w:noProof/>
            <w:webHidden/>
          </w:rPr>
          <w:fldChar w:fldCharType="end"/>
        </w:r>
      </w:hyperlink>
    </w:p>
    <w:p w14:paraId="1D9E2E8C" w14:textId="182D7A0A" w:rsidR="007800A8" w:rsidRDefault="00EE71B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2589889" w:history="1">
        <w:r w:rsidR="007800A8" w:rsidRPr="005F766B">
          <w:rPr>
            <w:rStyle w:val="Hyperlink"/>
            <w:rFonts w:cs="Calibri"/>
            <w:noProof/>
          </w:rPr>
          <w:t>ANNEX B:</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BIDDER SUBSTANTIATING EVIDENCE</w:t>
        </w:r>
        <w:r w:rsidR="007800A8">
          <w:rPr>
            <w:noProof/>
            <w:webHidden/>
          </w:rPr>
          <w:tab/>
        </w:r>
        <w:r w:rsidR="007800A8">
          <w:rPr>
            <w:noProof/>
            <w:webHidden/>
          </w:rPr>
          <w:fldChar w:fldCharType="begin"/>
        </w:r>
        <w:r w:rsidR="007800A8">
          <w:rPr>
            <w:noProof/>
            <w:webHidden/>
          </w:rPr>
          <w:instrText xml:space="preserve"> PAGEREF _Toc142589889 \h </w:instrText>
        </w:r>
        <w:r w:rsidR="007800A8">
          <w:rPr>
            <w:noProof/>
            <w:webHidden/>
          </w:rPr>
        </w:r>
        <w:r w:rsidR="007800A8">
          <w:rPr>
            <w:noProof/>
            <w:webHidden/>
          </w:rPr>
          <w:fldChar w:fldCharType="separate"/>
        </w:r>
        <w:r w:rsidR="00892AFE">
          <w:rPr>
            <w:noProof/>
            <w:webHidden/>
          </w:rPr>
          <w:t>36</w:t>
        </w:r>
        <w:r w:rsidR="007800A8">
          <w:rPr>
            <w:noProof/>
            <w:webHidden/>
          </w:rPr>
          <w:fldChar w:fldCharType="end"/>
        </w:r>
      </w:hyperlink>
    </w:p>
    <w:p w14:paraId="586C7A5D" w14:textId="2086A9DA" w:rsidR="007800A8" w:rsidRDefault="00EE71B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2589890" w:history="1">
        <w:r w:rsidR="007800A8" w:rsidRPr="005F766B">
          <w:rPr>
            <w:rStyle w:val="Hyperlink"/>
            <w:rFonts w:cs="Calibri"/>
            <w:noProof/>
          </w:rPr>
          <w:t>12</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TECHNICAL MANDATORY EVIDENCE</w:t>
        </w:r>
        <w:r w:rsidR="007800A8">
          <w:rPr>
            <w:noProof/>
            <w:webHidden/>
          </w:rPr>
          <w:tab/>
        </w:r>
        <w:r w:rsidR="007800A8">
          <w:rPr>
            <w:noProof/>
            <w:webHidden/>
          </w:rPr>
          <w:fldChar w:fldCharType="begin"/>
        </w:r>
        <w:r w:rsidR="007800A8">
          <w:rPr>
            <w:noProof/>
            <w:webHidden/>
          </w:rPr>
          <w:instrText xml:space="preserve"> PAGEREF _Toc142589890 \h </w:instrText>
        </w:r>
        <w:r w:rsidR="007800A8">
          <w:rPr>
            <w:noProof/>
            <w:webHidden/>
          </w:rPr>
        </w:r>
        <w:r w:rsidR="007800A8">
          <w:rPr>
            <w:noProof/>
            <w:webHidden/>
          </w:rPr>
          <w:fldChar w:fldCharType="separate"/>
        </w:r>
        <w:r w:rsidR="00892AFE">
          <w:rPr>
            <w:noProof/>
            <w:webHidden/>
          </w:rPr>
          <w:t>36</w:t>
        </w:r>
        <w:r w:rsidR="007800A8">
          <w:rPr>
            <w:noProof/>
            <w:webHidden/>
          </w:rPr>
          <w:fldChar w:fldCharType="end"/>
        </w:r>
      </w:hyperlink>
    </w:p>
    <w:p w14:paraId="549F22E4" w14:textId="47035662"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91" w:history="1">
        <w:r w:rsidR="007800A8" w:rsidRPr="005F766B">
          <w:rPr>
            <w:rStyle w:val="Hyperlink"/>
            <w:rFonts w:cs="Calibri"/>
            <w:noProof/>
          </w:rPr>
          <w:t>12.1</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BIDDER CERTIFICATION AND PROFICIENCY REQUIREMENTS</w:t>
        </w:r>
        <w:r w:rsidR="007800A8">
          <w:rPr>
            <w:noProof/>
            <w:webHidden/>
          </w:rPr>
          <w:tab/>
        </w:r>
        <w:r w:rsidR="007800A8">
          <w:rPr>
            <w:noProof/>
            <w:webHidden/>
          </w:rPr>
          <w:fldChar w:fldCharType="begin"/>
        </w:r>
        <w:r w:rsidR="007800A8">
          <w:rPr>
            <w:noProof/>
            <w:webHidden/>
          </w:rPr>
          <w:instrText xml:space="preserve"> PAGEREF _Toc142589891 \h </w:instrText>
        </w:r>
        <w:r w:rsidR="007800A8">
          <w:rPr>
            <w:noProof/>
            <w:webHidden/>
          </w:rPr>
        </w:r>
        <w:r w:rsidR="007800A8">
          <w:rPr>
            <w:noProof/>
            <w:webHidden/>
          </w:rPr>
          <w:fldChar w:fldCharType="separate"/>
        </w:r>
        <w:r w:rsidR="00892AFE">
          <w:rPr>
            <w:noProof/>
            <w:webHidden/>
          </w:rPr>
          <w:t>36</w:t>
        </w:r>
        <w:r w:rsidR="007800A8">
          <w:rPr>
            <w:noProof/>
            <w:webHidden/>
          </w:rPr>
          <w:fldChar w:fldCharType="end"/>
        </w:r>
      </w:hyperlink>
    </w:p>
    <w:p w14:paraId="780A6E40" w14:textId="6B96F6F9"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92" w:history="1">
        <w:r w:rsidR="007800A8" w:rsidRPr="005F766B">
          <w:rPr>
            <w:rStyle w:val="Hyperlink"/>
            <w:rFonts w:cs="Calibri"/>
            <w:noProof/>
          </w:rPr>
          <w:t>12.2</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BIDDER EXPERIENCE AND CAPABILITY REQUIREMENTS</w:t>
        </w:r>
        <w:r w:rsidR="007800A8">
          <w:rPr>
            <w:noProof/>
            <w:webHidden/>
          </w:rPr>
          <w:tab/>
        </w:r>
        <w:r w:rsidR="007800A8">
          <w:rPr>
            <w:noProof/>
            <w:webHidden/>
          </w:rPr>
          <w:fldChar w:fldCharType="begin"/>
        </w:r>
        <w:r w:rsidR="007800A8">
          <w:rPr>
            <w:noProof/>
            <w:webHidden/>
          </w:rPr>
          <w:instrText xml:space="preserve"> PAGEREF _Toc142589892 \h </w:instrText>
        </w:r>
        <w:r w:rsidR="007800A8">
          <w:rPr>
            <w:noProof/>
            <w:webHidden/>
          </w:rPr>
        </w:r>
        <w:r w:rsidR="007800A8">
          <w:rPr>
            <w:noProof/>
            <w:webHidden/>
          </w:rPr>
          <w:fldChar w:fldCharType="separate"/>
        </w:r>
        <w:r w:rsidR="00892AFE">
          <w:rPr>
            <w:noProof/>
            <w:webHidden/>
          </w:rPr>
          <w:t>36</w:t>
        </w:r>
        <w:r w:rsidR="007800A8">
          <w:rPr>
            <w:noProof/>
            <w:webHidden/>
          </w:rPr>
          <w:fldChar w:fldCharType="end"/>
        </w:r>
      </w:hyperlink>
    </w:p>
    <w:p w14:paraId="43347CE5" w14:textId="679E2750"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93" w:history="1">
        <w:r w:rsidR="007800A8" w:rsidRPr="005F766B">
          <w:rPr>
            <w:rStyle w:val="Hyperlink"/>
            <w:rFonts w:cs="Calibri"/>
            <w:noProof/>
          </w:rPr>
          <w:t>12.3</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rFonts w:cs="Calibri"/>
            <w:noProof/>
          </w:rPr>
          <w:t>PRODUCT / SERVICE FUNCTIONAL REQUIREMENT</w:t>
        </w:r>
        <w:r w:rsidR="007800A8">
          <w:rPr>
            <w:noProof/>
            <w:webHidden/>
          </w:rPr>
          <w:tab/>
        </w:r>
        <w:r w:rsidR="007800A8">
          <w:rPr>
            <w:noProof/>
            <w:webHidden/>
          </w:rPr>
          <w:fldChar w:fldCharType="begin"/>
        </w:r>
        <w:r w:rsidR="007800A8">
          <w:rPr>
            <w:noProof/>
            <w:webHidden/>
          </w:rPr>
          <w:instrText xml:space="preserve"> PAGEREF _Toc142589893 \h </w:instrText>
        </w:r>
        <w:r w:rsidR="007800A8">
          <w:rPr>
            <w:noProof/>
            <w:webHidden/>
          </w:rPr>
        </w:r>
        <w:r w:rsidR="007800A8">
          <w:rPr>
            <w:noProof/>
            <w:webHidden/>
          </w:rPr>
          <w:fldChar w:fldCharType="separate"/>
        </w:r>
        <w:r w:rsidR="00892AFE">
          <w:rPr>
            <w:noProof/>
            <w:webHidden/>
          </w:rPr>
          <w:t>37</w:t>
        </w:r>
        <w:r w:rsidR="007800A8">
          <w:rPr>
            <w:noProof/>
            <w:webHidden/>
          </w:rPr>
          <w:fldChar w:fldCharType="end"/>
        </w:r>
      </w:hyperlink>
    </w:p>
    <w:p w14:paraId="4FA8298B" w14:textId="5F96AB8A"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94" w:history="1">
        <w:r w:rsidR="007800A8" w:rsidRPr="005F766B">
          <w:rPr>
            <w:rStyle w:val="Hyperlink"/>
            <w:rFonts w:cs="Calibri"/>
            <w:noProof/>
          </w:rPr>
          <w:t>12.4</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noProof/>
          </w:rPr>
          <w:t>TECHNICAL FUNCTIONALITY EVIDENCE ONLINE SYSTEM FUNCTIONAL REQUIREMENT</w:t>
        </w:r>
        <w:r w:rsidR="007800A8">
          <w:rPr>
            <w:noProof/>
            <w:webHidden/>
          </w:rPr>
          <w:tab/>
        </w:r>
        <w:r w:rsidR="007800A8">
          <w:rPr>
            <w:noProof/>
            <w:webHidden/>
          </w:rPr>
          <w:fldChar w:fldCharType="begin"/>
        </w:r>
        <w:r w:rsidR="007800A8">
          <w:rPr>
            <w:noProof/>
            <w:webHidden/>
          </w:rPr>
          <w:instrText xml:space="preserve"> PAGEREF _Toc142589894 \h </w:instrText>
        </w:r>
        <w:r w:rsidR="007800A8">
          <w:rPr>
            <w:noProof/>
            <w:webHidden/>
          </w:rPr>
        </w:r>
        <w:r w:rsidR="007800A8">
          <w:rPr>
            <w:noProof/>
            <w:webHidden/>
          </w:rPr>
          <w:fldChar w:fldCharType="separate"/>
        </w:r>
        <w:r w:rsidR="00892AFE">
          <w:rPr>
            <w:noProof/>
            <w:webHidden/>
          </w:rPr>
          <w:t>37</w:t>
        </w:r>
        <w:r w:rsidR="007800A8">
          <w:rPr>
            <w:noProof/>
            <w:webHidden/>
          </w:rPr>
          <w:fldChar w:fldCharType="end"/>
        </w:r>
      </w:hyperlink>
    </w:p>
    <w:p w14:paraId="014E96DC" w14:textId="4EB3531A"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95" w:history="1">
        <w:r w:rsidR="007800A8" w:rsidRPr="005F766B">
          <w:rPr>
            <w:rStyle w:val="Hyperlink"/>
            <w:noProof/>
          </w:rPr>
          <w:t>12.5</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noProof/>
          </w:rPr>
          <w:t>TECHNICAL PROOF OF CONCEPT PRESENTATION AND DEMONSTRATION:</w:t>
        </w:r>
        <w:r w:rsidR="007800A8">
          <w:rPr>
            <w:noProof/>
            <w:webHidden/>
          </w:rPr>
          <w:tab/>
        </w:r>
        <w:r w:rsidR="007800A8">
          <w:rPr>
            <w:noProof/>
            <w:webHidden/>
          </w:rPr>
          <w:fldChar w:fldCharType="begin"/>
        </w:r>
        <w:r w:rsidR="007800A8">
          <w:rPr>
            <w:noProof/>
            <w:webHidden/>
          </w:rPr>
          <w:instrText xml:space="preserve"> PAGEREF _Toc142589895 \h </w:instrText>
        </w:r>
        <w:r w:rsidR="007800A8">
          <w:rPr>
            <w:noProof/>
            <w:webHidden/>
          </w:rPr>
        </w:r>
        <w:r w:rsidR="007800A8">
          <w:rPr>
            <w:noProof/>
            <w:webHidden/>
          </w:rPr>
          <w:fldChar w:fldCharType="separate"/>
        </w:r>
        <w:r w:rsidR="00892AFE">
          <w:rPr>
            <w:noProof/>
            <w:webHidden/>
          </w:rPr>
          <w:t>37</w:t>
        </w:r>
        <w:r w:rsidR="007800A8">
          <w:rPr>
            <w:noProof/>
            <w:webHidden/>
          </w:rPr>
          <w:fldChar w:fldCharType="end"/>
        </w:r>
      </w:hyperlink>
    </w:p>
    <w:p w14:paraId="3EFE35D6" w14:textId="0B3DD1CE" w:rsidR="007800A8" w:rsidRDefault="00EE71B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2589896" w:history="1">
        <w:r w:rsidR="007800A8" w:rsidRPr="005F766B">
          <w:rPr>
            <w:rStyle w:val="Hyperlink"/>
            <w:noProof/>
          </w:rPr>
          <w:t>12.6</w:t>
        </w:r>
        <w:r w:rsidR="007800A8">
          <w:rPr>
            <w:rFonts w:asciiTheme="minorHAnsi" w:eastAsiaTheme="minorEastAsia" w:hAnsiTheme="minorHAnsi" w:cstheme="minorBidi"/>
            <w:b w:val="0"/>
            <w:bCs w:val="0"/>
            <w:caps w:val="0"/>
            <w:noProof/>
            <w:sz w:val="22"/>
            <w:szCs w:val="22"/>
            <w:lang w:eastAsia="en-ZA"/>
          </w:rPr>
          <w:tab/>
        </w:r>
        <w:r w:rsidR="007800A8" w:rsidRPr="005F766B">
          <w:rPr>
            <w:rStyle w:val="Hyperlink"/>
            <w:noProof/>
          </w:rPr>
          <w:t>PREFERENTIAL GOAL REQUIREMENTS</w:t>
        </w:r>
        <w:r w:rsidR="007800A8">
          <w:rPr>
            <w:noProof/>
            <w:webHidden/>
          </w:rPr>
          <w:tab/>
        </w:r>
        <w:r w:rsidR="007800A8">
          <w:rPr>
            <w:noProof/>
            <w:webHidden/>
          </w:rPr>
          <w:fldChar w:fldCharType="begin"/>
        </w:r>
        <w:r w:rsidR="007800A8">
          <w:rPr>
            <w:noProof/>
            <w:webHidden/>
          </w:rPr>
          <w:instrText xml:space="preserve"> PAGEREF _Toc142589896 \h </w:instrText>
        </w:r>
        <w:r w:rsidR="007800A8">
          <w:rPr>
            <w:noProof/>
            <w:webHidden/>
          </w:rPr>
        </w:r>
        <w:r w:rsidR="007800A8">
          <w:rPr>
            <w:noProof/>
            <w:webHidden/>
          </w:rPr>
          <w:fldChar w:fldCharType="separate"/>
        </w:r>
        <w:r w:rsidR="00892AFE">
          <w:rPr>
            <w:noProof/>
            <w:webHidden/>
          </w:rPr>
          <w:t>37</w:t>
        </w:r>
        <w:r w:rsidR="007800A8">
          <w:rPr>
            <w:noProof/>
            <w:webHidden/>
          </w:rPr>
          <w:fldChar w:fldCharType="end"/>
        </w:r>
      </w:hyperlink>
    </w:p>
    <w:p w14:paraId="24248DC4" w14:textId="0D64EF33" w:rsidR="00256D29" w:rsidRDefault="0000693D">
      <w:r>
        <w:fldChar w:fldCharType="end"/>
      </w:r>
      <w:r>
        <w:br w:type="page"/>
      </w:r>
    </w:p>
    <w:p w14:paraId="295F59EB" w14:textId="77777777" w:rsidR="00256D29" w:rsidRPr="00B40CE8" w:rsidRDefault="0000693D">
      <w:pPr>
        <w:pStyle w:val="AnnexH1"/>
        <w:rPr>
          <w:sz w:val="28"/>
          <w:szCs w:val="28"/>
        </w:rPr>
      </w:pPr>
      <w:bookmarkStart w:id="2" w:name="_Toc142589849"/>
      <w:r w:rsidRPr="00B40CE8">
        <w:rPr>
          <w:sz w:val="28"/>
          <w:szCs w:val="28"/>
        </w:rPr>
        <w:lastRenderedPageBreak/>
        <w:t>INTRODUCTION</w:t>
      </w:r>
      <w:bookmarkEnd w:id="2"/>
    </w:p>
    <w:p w14:paraId="4A094B50" w14:textId="77777777" w:rsidR="00256D29" w:rsidRPr="00B40CE8" w:rsidRDefault="0000693D" w:rsidP="008D6FA3">
      <w:pPr>
        <w:pStyle w:val="Heading1"/>
        <w:tabs>
          <w:tab w:val="clear" w:pos="502"/>
          <w:tab w:val="left" w:pos="567"/>
        </w:tabs>
        <w:spacing w:line="276" w:lineRule="auto"/>
        <w:jc w:val="both"/>
        <w:rPr>
          <w:rFonts w:cs="Calibri"/>
          <w:sz w:val="24"/>
          <w:szCs w:val="24"/>
        </w:rPr>
      </w:pPr>
      <w:bookmarkStart w:id="3" w:name="_Toc142589850"/>
      <w:bookmarkStart w:id="4" w:name="_Toc435315878"/>
      <w:r w:rsidRPr="00B40CE8">
        <w:rPr>
          <w:rFonts w:cs="Calibri"/>
          <w:sz w:val="24"/>
          <w:szCs w:val="24"/>
        </w:rPr>
        <w:t>PURPOSE AND BACKGROUND</w:t>
      </w:r>
      <w:bookmarkEnd w:id="3"/>
    </w:p>
    <w:p w14:paraId="619B05B7" w14:textId="77777777" w:rsidR="00256D29" w:rsidRPr="00B40CE8" w:rsidRDefault="0000693D" w:rsidP="008D6FA3">
      <w:pPr>
        <w:pStyle w:val="Heading2"/>
        <w:tabs>
          <w:tab w:val="clear" w:pos="502"/>
          <w:tab w:val="left" w:pos="567"/>
        </w:tabs>
        <w:spacing w:line="276" w:lineRule="auto"/>
        <w:jc w:val="both"/>
        <w:rPr>
          <w:rFonts w:cs="Calibri"/>
          <w:szCs w:val="24"/>
        </w:rPr>
      </w:pPr>
      <w:bookmarkStart w:id="5" w:name="_Toc142589851"/>
      <w:r w:rsidRPr="00B40CE8">
        <w:rPr>
          <w:rFonts w:cs="Calibri"/>
          <w:szCs w:val="24"/>
        </w:rPr>
        <w:t>PURPOSE</w:t>
      </w:r>
      <w:bookmarkEnd w:id="4"/>
      <w:bookmarkEnd w:id="5"/>
    </w:p>
    <w:p w14:paraId="13372C87" w14:textId="77777777" w:rsidR="00256D29" w:rsidRPr="00B40CE8" w:rsidRDefault="0000693D" w:rsidP="008D6FA3">
      <w:pPr>
        <w:spacing w:line="276" w:lineRule="auto"/>
        <w:ind w:left="567"/>
        <w:jc w:val="both"/>
        <w:rPr>
          <w:rFonts w:cs="Calibri"/>
          <w:szCs w:val="24"/>
        </w:rPr>
      </w:pPr>
      <w:bookmarkStart w:id="6" w:name="_Toc435315879"/>
      <w:r w:rsidRPr="00B40CE8">
        <w:rPr>
          <w:rFonts w:cs="Calibri"/>
          <w:szCs w:val="24"/>
        </w:rPr>
        <w:t xml:space="preserve">The purpose of this RFB is to invite Suppliers (hereinafter referred to as “bidders”) to submit bids for “Provision of integrated assessment services to SITA for a period of 36 months”.  </w:t>
      </w:r>
    </w:p>
    <w:p w14:paraId="46B3F1DD" w14:textId="77777777" w:rsidR="00256D29" w:rsidRPr="00B40CE8" w:rsidRDefault="0000693D" w:rsidP="00CE0E03">
      <w:pPr>
        <w:pStyle w:val="Heading2"/>
        <w:spacing w:line="276" w:lineRule="auto"/>
        <w:jc w:val="both"/>
        <w:rPr>
          <w:rFonts w:cs="Calibri"/>
          <w:szCs w:val="24"/>
        </w:rPr>
      </w:pPr>
      <w:bookmarkStart w:id="7" w:name="_Toc142589852"/>
      <w:r w:rsidRPr="00B40CE8">
        <w:rPr>
          <w:rFonts w:cs="Calibri"/>
          <w:szCs w:val="24"/>
        </w:rPr>
        <w:t>BACKGROUND</w:t>
      </w:r>
      <w:bookmarkEnd w:id="6"/>
      <w:bookmarkEnd w:id="7"/>
    </w:p>
    <w:p w14:paraId="00527552" w14:textId="77777777" w:rsidR="00256D29" w:rsidRPr="00B40CE8" w:rsidRDefault="0000693D" w:rsidP="008D6FA3">
      <w:pPr>
        <w:spacing w:line="276" w:lineRule="auto"/>
        <w:ind w:left="567"/>
        <w:jc w:val="both"/>
        <w:rPr>
          <w:rFonts w:cs="Calibri"/>
          <w:szCs w:val="24"/>
        </w:rPr>
      </w:pPr>
      <w:r w:rsidRPr="00B40CE8">
        <w:rPr>
          <w:rFonts w:cs="Calibri"/>
          <w:szCs w:val="24"/>
        </w:rPr>
        <w:t>SITA has around 3200 employees and approximately 600 jobs. As the ICT service provider to Government, SITA aims to employ competent individuals. Furthermore, SITA wants to appoint a service provider to ensure their employees are trained accordingly to improve efficiency and that individuals, teams and the organisation is supported through relevant organisational development interventions.</w:t>
      </w:r>
    </w:p>
    <w:p w14:paraId="766B6995" w14:textId="77777777" w:rsidR="00256D29" w:rsidRPr="00B40CE8" w:rsidRDefault="00256D29" w:rsidP="008D6FA3">
      <w:pPr>
        <w:spacing w:line="276" w:lineRule="auto"/>
        <w:ind w:left="567"/>
        <w:jc w:val="both"/>
        <w:rPr>
          <w:rFonts w:cs="Calibri"/>
          <w:szCs w:val="24"/>
        </w:rPr>
      </w:pPr>
    </w:p>
    <w:p w14:paraId="11BE6C13" w14:textId="77777777" w:rsidR="00256D29" w:rsidRPr="00B40CE8" w:rsidRDefault="0000693D" w:rsidP="008D6FA3">
      <w:pPr>
        <w:spacing w:after="120" w:line="276" w:lineRule="auto"/>
        <w:ind w:left="567"/>
        <w:jc w:val="both"/>
        <w:rPr>
          <w:rFonts w:cs="Calibri"/>
          <w:szCs w:val="24"/>
        </w:rPr>
      </w:pPr>
      <w:r w:rsidRPr="00B40CE8">
        <w:rPr>
          <w:rFonts w:cs="Calibri"/>
          <w:szCs w:val="24"/>
        </w:rPr>
        <w:t>The requirement for this bid is to acquire the integrated competency assessment services of a service provider that is digitised and enable seamless application for the various human capital management uses.</w:t>
      </w:r>
    </w:p>
    <w:p w14:paraId="5144C8D4" w14:textId="77777777" w:rsidR="00256D29" w:rsidRPr="00B40CE8" w:rsidRDefault="0000693D" w:rsidP="008D6FA3">
      <w:pPr>
        <w:pStyle w:val="Heading1"/>
        <w:tabs>
          <w:tab w:val="clear" w:pos="502"/>
          <w:tab w:val="left" w:pos="567"/>
        </w:tabs>
        <w:spacing w:line="276" w:lineRule="auto"/>
        <w:jc w:val="both"/>
        <w:rPr>
          <w:rFonts w:cs="Calibri"/>
          <w:sz w:val="24"/>
          <w:szCs w:val="24"/>
        </w:rPr>
      </w:pPr>
      <w:bookmarkStart w:id="8" w:name="_Toc142589853"/>
      <w:r w:rsidRPr="00B40CE8">
        <w:rPr>
          <w:rFonts w:cs="Calibri"/>
          <w:sz w:val="24"/>
          <w:szCs w:val="24"/>
        </w:rPr>
        <w:t>SCOPE OF BID</w:t>
      </w:r>
      <w:bookmarkEnd w:id="8"/>
    </w:p>
    <w:p w14:paraId="56D94222" w14:textId="77777777" w:rsidR="00256D29" w:rsidRPr="00B40CE8" w:rsidRDefault="0000693D" w:rsidP="008D6FA3">
      <w:pPr>
        <w:pStyle w:val="Heading2"/>
        <w:tabs>
          <w:tab w:val="clear" w:pos="502"/>
          <w:tab w:val="left" w:pos="567"/>
        </w:tabs>
        <w:spacing w:line="276" w:lineRule="auto"/>
        <w:jc w:val="both"/>
        <w:rPr>
          <w:rFonts w:cs="Calibri"/>
          <w:szCs w:val="24"/>
        </w:rPr>
      </w:pPr>
      <w:bookmarkStart w:id="9" w:name="_Toc142589854"/>
      <w:r w:rsidRPr="00B40CE8">
        <w:rPr>
          <w:rFonts w:cs="Calibri"/>
          <w:szCs w:val="24"/>
        </w:rPr>
        <w:t>SCOPE OF WORK</w:t>
      </w:r>
      <w:bookmarkEnd w:id="9"/>
    </w:p>
    <w:p w14:paraId="67CAF960" w14:textId="77777777" w:rsidR="00256D29" w:rsidRPr="00B40CE8" w:rsidRDefault="0000693D" w:rsidP="008D6FA3">
      <w:pPr>
        <w:pStyle w:val="Specification"/>
        <w:spacing w:line="276" w:lineRule="auto"/>
        <w:ind w:left="567"/>
        <w:jc w:val="both"/>
        <w:rPr>
          <w:rFonts w:cs="Calibri"/>
        </w:rPr>
      </w:pPr>
      <w:r w:rsidRPr="00B40CE8">
        <w:rPr>
          <w:rFonts w:cs="Calibri"/>
        </w:rPr>
        <w:t>The service provider must be able to provide the SITA-users with an all-encompassing online platform which is able to do the following:</w:t>
      </w:r>
    </w:p>
    <w:p w14:paraId="70CDCEB5" w14:textId="77777777" w:rsidR="00256D29" w:rsidRPr="00B40CE8" w:rsidRDefault="0000693D" w:rsidP="008D6FA3">
      <w:pPr>
        <w:pStyle w:val="Specification"/>
        <w:numPr>
          <w:ilvl w:val="2"/>
          <w:numId w:val="6"/>
        </w:numPr>
        <w:tabs>
          <w:tab w:val="clear" w:pos="1701"/>
          <w:tab w:val="left" w:pos="567"/>
        </w:tabs>
        <w:spacing w:line="276" w:lineRule="auto"/>
        <w:ind w:left="1134"/>
        <w:jc w:val="both"/>
        <w:rPr>
          <w:rFonts w:cs="Calibri"/>
        </w:rPr>
      </w:pPr>
      <w:r w:rsidRPr="00B40CE8">
        <w:rPr>
          <w:rFonts w:cs="Calibri"/>
        </w:rPr>
        <w:t>Online assessment solution / tool;</w:t>
      </w:r>
    </w:p>
    <w:p w14:paraId="227FF91B" w14:textId="77777777" w:rsidR="00256D29" w:rsidRPr="00B40CE8" w:rsidRDefault="0000693D" w:rsidP="008D6FA3">
      <w:pPr>
        <w:pStyle w:val="Specification"/>
        <w:numPr>
          <w:ilvl w:val="2"/>
          <w:numId w:val="6"/>
        </w:numPr>
        <w:tabs>
          <w:tab w:val="clear" w:pos="1701"/>
          <w:tab w:val="left" w:pos="567"/>
        </w:tabs>
        <w:spacing w:line="276" w:lineRule="auto"/>
        <w:ind w:left="1134"/>
        <w:jc w:val="both"/>
        <w:rPr>
          <w:rFonts w:cs="Calibri"/>
        </w:rPr>
      </w:pPr>
      <w:r w:rsidRPr="00B40CE8">
        <w:rPr>
          <w:rFonts w:cs="Calibri"/>
        </w:rPr>
        <w:t>Cover requirements for all the SITA functions, sub-topics for all job competencies spanning the total business operations of SITA (ICT (all disciplines), Finance, Supply Chain Management, Risk Management, Internal Audit, Facilities Management, Project Management, Products, Services and Customer Solutions, Customer Relations Management, Strategy Management);</w:t>
      </w:r>
    </w:p>
    <w:p w14:paraId="22844452" w14:textId="77777777" w:rsidR="00256D29" w:rsidRPr="00B40CE8" w:rsidRDefault="0000693D" w:rsidP="008D6FA3">
      <w:pPr>
        <w:pStyle w:val="Specification"/>
        <w:numPr>
          <w:ilvl w:val="2"/>
          <w:numId w:val="6"/>
        </w:numPr>
        <w:tabs>
          <w:tab w:val="clear" w:pos="1701"/>
          <w:tab w:val="left" w:pos="567"/>
        </w:tabs>
        <w:spacing w:line="276" w:lineRule="auto"/>
        <w:ind w:left="1134"/>
        <w:jc w:val="both"/>
        <w:rPr>
          <w:rFonts w:cs="Calibri"/>
        </w:rPr>
      </w:pPr>
      <w:r w:rsidRPr="00B40CE8">
        <w:rPr>
          <w:rFonts w:cs="Calibri"/>
        </w:rPr>
        <w:t>Provide standardised, effective and flexible assessments, i.e. assessments that are reliable and can be customised;</w:t>
      </w:r>
    </w:p>
    <w:p w14:paraId="473DCA84" w14:textId="77777777" w:rsidR="00256D29" w:rsidRPr="00B40CE8" w:rsidRDefault="0000693D" w:rsidP="008D6FA3">
      <w:pPr>
        <w:pStyle w:val="Specification"/>
        <w:numPr>
          <w:ilvl w:val="2"/>
          <w:numId w:val="6"/>
        </w:numPr>
        <w:tabs>
          <w:tab w:val="clear" w:pos="1701"/>
          <w:tab w:val="left" w:pos="567"/>
        </w:tabs>
        <w:spacing w:line="276" w:lineRule="auto"/>
        <w:ind w:left="1134"/>
        <w:jc w:val="both"/>
        <w:rPr>
          <w:rFonts w:cs="Calibri"/>
        </w:rPr>
      </w:pPr>
      <w:r w:rsidRPr="00B40CE8">
        <w:rPr>
          <w:rFonts w:cs="Calibri"/>
        </w:rPr>
        <w:t>Provide supervised (on-site) and unsupervised (online) assessments;</w:t>
      </w:r>
    </w:p>
    <w:p w14:paraId="288F03CB" w14:textId="77777777" w:rsidR="00256D29" w:rsidRPr="00B40CE8" w:rsidRDefault="0000693D" w:rsidP="008D6FA3">
      <w:pPr>
        <w:pStyle w:val="Specification"/>
        <w:numPr>
          <w:ilvl w:val="2"/>
          <w:numId w:val="6"/>
        </w:numPr>
        <w:tabs>
          <w:tab w:val="clear" w:pos="1701"/>
          <w:tab w:val="left" w:pos="567"/>
        </w:tabs>
        <w:spacing w:line="276" w:lineRule="auto"/>
        <w:ind w:left="1134"/>
        <w:jc w:val="both"/>
        <w:rPr>
          <w:rFonts w:cs="Calibri"/>
        </w:rPr>
      </w:pPr>
      <w:r w:rsidRPr="00B40CE8">
        <w:rPr>
          <w:rFonts w:cs="Calibri"/>
        </w:rPr>
        <w:t>Provide accessibility to assessment tools from any computer with an Internet connection;</w:t>
      </w:r>
    </w:p>
    <w:p w14:paraId="1191546C" w14:textId="77777777" w:rsidR="00256D29" w:rsidRPr="00B40CE8" w:rsidRDefault="0000693D" w:rsidP="008D6FA3">
      <w:pPr>
        <w:pStyle w:val="Specification"/>
        <w:numPr>
          <w:ilvl w:val="2"/>
          <w:numId w:val="6"/>
        </w:numPr>
        <w:tabs>
          <w:tab w:val="clear" w:pos="1701"/>
          <w:tab w:val="left" w:pos="567"/>
        </w:tabs>
        <w:spacing w:line="276" w:lineRule="auto"/>
        <w:ind w:left="1134"/>
        <w:jc w:val="both"/>
        <w:rPr>
          <w:rFonts w:cs="Calibri"/>
        </w:rPr>
      </w:pPr>
      <w:r w:rsidRPr="00B40CE8">
        <w:rPr>
          <w:rFonts w:cs="Calibri"/>
        </w:rPr>
        <w:t xml:space="preserve">Provide broad assessment selection, especially those relating to the SITA leadership and technical competency requirements, for example (but not limited to: </w:t>
      </w:r>
      <w:proofErr w:type="spellStart"/>
      <w:r w:rsidRPr="00B40CE8">
        <w:rPr>
          <w:rFonts w:cs="Calibri"/>
        </w:rPr>
        <w:t>Bryq</w:t>
      </w:r>
      <w:proofErr w:type="spellEnd"/>
      <w:r w:rsidRPr="00B40CE8">
        <w:rPr>
          <w:rFonts w:cs="Calibri"/>
          <w:lang w:val="en-US"/>
        </w:rPr>
        <w:t>:</w:t>
      </w:r>
      <w:r w:rsidRPr="00B40CE8">
        <w:rPr>
          <w:rFonts w:cs="Calibri"/>
          <w:u w:val="single"/>
          <w:lang w:val="en-US"/>
        </w:rPr>
        <w:t xml:space="preserve"> </w:t>
      </w:r>
      <w:r w:rsidRPr="00B40CE8">
        <w:rPr>
          <w:rStyle w:val="CommentReference"/>
          <w:rFonts w:eastAsia="Arial Unicode MS" w:cs="Calibri"/>
          <w:sz w:val="24"/>
          <w:lang w:eastAsia="en-GB"/>
        </w:rPr>
        <w:t>The assessment has been designed to simulate a working day – so it looks and feels like working with your remote colleagues over a messaging app</w:t>
      </w:r>
      <w:r w:rsidRPr="00B40CE8">
        <w:rPr>
          <w:rStyle w:val="CommentReference"/>
          <w:rFonts w:eastAsia="Arial Unicode MS" w:cs="Calibri"/>
          <w:sz w:val="24"/>
          <w:lang w:val="en-US" w:eastAsia="en-GB"/>
        </w:rPr>
        <w:t xml:space="preserve">, </w:t>
      </w:r>
      <w:proofErr w:type="spellStart"/>
      <w:r w:rsidRPr="00B40CE8">
        <w:rPr>
          <w:rFonts w:cs="Calibri"/>
        </w:rPr>
        <w:t>Evalex</w:t>
      </w:r>
      <w:proofErr w:type="spellEnd"/>
      <w:r w:rsidRPr="00B40CE8">
        <w:rPr>
          <w:rFonts w:cs="Calibri"/>
        </w:rPr>
        <w:t xml:space="preserve">, OPQ, </w:t>
      </w:r>
      <w:proofErr w:type="spellStart"/>
      <w:r w:rsidRPr="00B40CE8">
        <w:rPr>
          <w:rFonts w:cs="Calibri"/>
        </w:rPr>
        <w:t>Wrisc</w:t>
      </w:r>
      <w:proofErr w:type="spellEnd"/>
      <w:r w:rsidRPr="00B40CE8">
        <w:rPr>
          <w:rFonts w:cs="Calibri"/>
        </w:rPr>
        <w:t>, IKM</w:t>
      </w:r>
      <w:r w:rsidRPr="00B40CE8">
        <w:rPr>
          <w:rFonts w:cs="Calibri"/>
          <w:lang w:val="en-US"/>
        </w:rPr>
        <w:t>.</w:t>
      </w:r>
    </w:p>
    <w:p w14:paraId="0F606644" w14:textId="77777777" w:rsidR="00256D29" w:rsidRPr="008D6FA3" w:rsidRDefault="0000693D" w:rsidP="008D6FA3">
      <w:pPr>
        <w:pStyle w:val="Specification"/>
        <w:numPr>
          <w:ilvl w:val="2"/>
          <w:numId w:val="6"/>
        </w:numPr>
        <w:tabs>
          <w:tab w:val="clear" w:pos="1701"/>
          <w:tab w:val="left" w:pos="567"/>
        </w:tabs>
        <w:spacing w:line="276" w:lineRule="auto"/>
        <w:ind w:left="1134"/>
        <w:jc w:val="both"/>
        <w:rPr>
          <w:rFonts w:cs="Calibri"/>
        </w:rPr>
      </w:pPr>
      <w:r w:rsidRPr="008D6FA3">
        <w:rPr>
          <w:rFonts w:cs="Calibri"/>
        </w:rPr>
        <w:lastRenderedPageBreak/>
        <w:t xml:space="preserve">Technical assessment options for our  IT Roles should </w:t>
      </w:r>
      <w:proofErr w:type="spellStart"/>
      <w:r w:rsidRPr="008D6FA3">
        <w:rPr>
          <w:rFonts w:cs="Calibri"/>
        </w:rPr>
        <w:t>atleast</w:t>
      </w:r>
      <w:proofErr w:type="spellEnd"/>
      <w:r w:rsidRPr="008D6FA3">
        <w:rPr>
          <w:rFonts w:cs="Calibri"/>
        </w:rPr>
        <w:t xml:space="preserve"> include some of the following tools: </w:t>
      </w:r>
      <w:hyperlink r:id="rId11" w:anchor="imocha" w:history="1">
        <w:proofErr w:type="spellStart"/>
        <w:r w:rsidRPr="008D6FA3">
          <w:rPr>
            <w:rFonts w:cs="Calibri"/>
          </w:rPr>
          <w:t>iMocha</w:t>
        </w:r>
      </w:hyperlink>
      <w:r w:rsidRPr="008D6FA3">
        <w:rPr>
          <w:rFonts w:cs="Calibri"/>
        </w:rPr>
        <w:t>:</w:t>
      </w:r>
      <w:hyperlink r:id="rId12" w:anchor="codesignal" w:history="1">
        <w:r w:rsidRPr="008D6FA3">
          <w:rPr>
            <w:rFonts w:cs="Calibri"/>
          </w:rPr>
          <w:t>Codesignal</w:t>
        </w:r>
        <w:proofErr w:type="spellEnd"/>
      </w:hyperlink>
      <w:r w:rsidRPr="008D6FA3">
        <w:rPr>
          <w:rFonts w:cs="Calibri"/>
        </w:rPr>
        <w:t xml:space="preserve">: Hacker </w:t>
      </w:r>
      <w:proofErr w:type="spellStart"/>
      <w:r w:rsidRPr="008D6FA3">
        <w:rPr>
          <w:rFonts w:cs="Calibri"/>
        </w:rPr>
        <w:t>Earth:TestGorilla</w:t>
      </w:r>
      <w:proofErr w:type="spellEnd"/>
      <w:r w:rsidRPr="008D6FA3">
        <w:rPr>
          <w:rFonts w:cs="Calibri"/>
        </w:rPr>
        <w:t xml:space="preserve">: </w:t>
      </w:r>
      <w:proofErr w:type="spellStart"/>
      <w:r w:rsidRPr="008D6FA3">
        <w:rPr>
          <w:rFonts w:cs="Calibri"/>
        </w:rPr>
        <w:t>CoderPad</w:t>
      </w:r>
      <w:proofErr w:type="spellEnd"/>
      <w:r w:rsidRPr="008D6FA3">
        <w:rPr>
          <w:rFonts w:cs="Calibri"/>
        </w:rPr>
        <w:t xml:space="preserve">:  </w:t>
      </w:r>
      <w:proofErr w:type="spellStart"/>
      <w:r w:rsidRPr="008D6FA3">
        <w:rPr>
          <w:rFonts w:cs="Calibri"/>
        </w:rPr>
        <w:t>Devskiller</w:t>
      </w:r>
      <w:proofErr w:type="spellEnd"/>
      <w:r w:rsidRPr="008D6FA3">
        <w:rPr>
          <w:rFonts w:cs="Calibri"/>
        </w:rPr>
        <w:t xml:space="preserve">; </w:t>
      </w:r>
      <w:proofErr w:type="spellStart"/>
      <w:r w:rsidRPr="008D6FA3">
        <w:rPr>
          <w:rFonts w:cs="Calibri"/>
        </w:rPr>
        <w:t>WeCP</w:t>
      </w:r>
      <w:proofErr w:type="spellEnd"/>
      <w:r w:rsidRPr="008D6FA3">
        <w:rPr>
          <w:rFonts w:cs="Calibri"/>
        </w:rPr>
        <w:t xml:space="preserve">:  </w:t>
      </w:r>
      <w:proofErr w:type="spellStart"/>
      <w:r w:rsidRPr="008D6FA3">
        <w:rPr>
          <w:rFonts w:cs="Calibri"/>
        </w:rPr>
        <w:t>Coderbyte</w:t>
      </w:r>
      <w:proofErr w:type="spellEnd"/>
      <w:r w:rsidRPr="008D6FA3">
        <w:rPr>
          <w:rFonts w:cs="Calibri"/>
        </w:rPr>
        <w:t xml:space="preserve">: </w:t>
      </w:r>
      <w:proofErr w:type="spellStart"/>
      <w:r w:rsidRPr="008D6FA3">
        <w:rPr>
          <w:rFonts w:cs="Calibri"/>
        </w:rPr>
        <w:t>Codeaid</w:t>
      </w:r>
      <w:proofErr w:type="spellEnd"/>
      <w:r w:rsidRPr="008D6FA3">
        <w:rPr>
          <w:rFonts w:cs="Calibri"/>
        </w:rPr>
        <w:t xml:space="preserve">:  </w:t>
      </w:r>
      <w:hyperlink r:id="rId13" w:anchor="codesubmit" w:history="1">
        <w:proofErr w:type="spellStart"/>
        <w:r w:rsidRPr="008D6FA3">
          <w:rPr>
            <w:rFonts w:cs="Calibri"/>
          </w:rPr>
          <w:t>Codesubmit</w:t>
        </w:r>
        <w:proofErr w:type="spellEnd"/>
      </w:hyperlink>
      <w:r w:rsidRPr="008D6FA3">
        <w:rPr>
          <w:rFonts w:cs="Calibri"/>
        </w:rPr>
        <w:t>.)</w:t>
      </w:r>
    </w:p>
    <w:p w14:paraId="003FE692" w14:textId="77777777" w:rsidR="00256D29" w:rsidRPr="008D6FA3" w:rsidRDefault="0000693D" w:rsidP="008D6FA3">
      <w:pPr>
        <w:pStyle w:val="Specification"/>
        <w:numPr>
          <w:ilvl w:val="2"/>
          <w:numId w:val="6"/>
        </w:numPr>
        <w:tabs>
          <w:tab w:val="clear" w:pos="1701"/>
          <w:tab w:val="left" w:pos="567"/>
        </w:tabs>
        <w:spacing w:line="276" w:lineRule="auto"/>
        <w:ind w:left="1134"/>
        <w:jc w:val="both"/>
        <w:rPr>
          <w:rFonts w:cs="Calibri"/>
        </w:rPr>
      </w:pPr>
      <w:r w:rsidRPr="008D6FA3">
        <w:rPr>
          <w:rFonts w:cs="Calibri"/>
        </w:rPr>
        <w:t>Provide detailed analysis of and reporting on assessment results;</w:t>
      </w:r>
    </w:p>
    <w:p w14:paraId="2E7D146E" w14:textId="77777777" w:rsidR="00256D29" w:rsidRPr="008D6FA3" w:rsidRDefault="0000693D" w:rsidP="008D6FA3">
      <w:pPr>
        <w:pStyle w:val="Specification"/>
        <w:numPr>
          <w:ilvl w:val="2"/>
          <w:numId w:val="6"/>
        </w:numPr>
        <w:tabs>
          <w:tab w:val="clear" w:pos="1701"/>
          <w:tab w:val="left" w:pos="567"/>
        </w:tabs>
        <w:spacing w:line="276" w:lineRule="auto"/>
        <w:ind w:left="1134"/>
        <w:jc w:val="both"/>
        <w:rPr>
          <w:rFonts w:cs="Calibri"/>
        </w:rPr>
      </w:pPr>
      <w:r w:rsidRPr="008D6FA3">
        <w:rPr>
          <w:rFonts w:cs="Calibri"/>
        </w:rPr>
        <w:t>Have prescribed training capabilities, i.e. recommended training to close developmental gaps;</w:t>
      </w:r>
    </w:p>
    <w:p w14:paraId="0F858BF1" w14:textId="77777777" w:rsidR="00256D29" w:rsidRPr="008D6FA3" w:rsidRDefault="0000693D" w:rsidP="008D6FA3">
      <w:pPr>
        <w:pStyle w:val="Specification"/>
        <w:numPr>
          <w:ilvl w:val="2"/>
          <w:numId w:val="6"/>
        </w:numPr>
        <w:tabs>
          <w:tab w:val="clear" w:pos="1701"/>
          <w:tab w:val="left" w:pos="567"/>
        </w:tabs>
        <w:spacing w:line="276" w:lineRule="auto"/>
        <w:ind w:left="1134"/>
        <w:jc w:val="both"/>
        <w:rPr>
          <w:rFonts w:cs="Calibri"/>
        </w:rPr>
      </w:pPr>
      <w:r w:rsidRPr="008D6FA3">
        <w:rPr>
          <w:rFonts w:cs="Calibri"/>
        </w:rPr>
        <w:t xml:space="preserve">Enable comparison of candidates. </w:t>
      </w:r>
    </w:p>
    <w:p w14:paraId="11566576" w14:textId="77777777" w:rsidR="00256D29" w:rsidRPr="008D6FA3" w:rsidRDefault="0000693D" w:rsidP="008D6FA3">
      <w:pPr>
        <w:pStyle w:val="Specification"/>
        <w:numPr>
          <w:ilvl w:val="2"/>
          <w:numId w:val="6"/>
        </w:numPr>
        <w:tabs>
          <w:tab w:val="clear" w:pos="1701"/>
          <w:tab w:val="left" w:pos="567"/>
        </w:tabs>
        <w:spacing w:line="276" w:lineRule="auto"/>
        <w:ind w:left="1134"/>
        <w:jc w:val="both"/>
        <w:rPr>
          <w:rFonts w:cs="Calibri"/>
        </w:rPr>
      </w:pPr>
      <w:r w:rsidRPr="008D6FA3">
        <w:rPr>
          <w:rFonts w:cs="Calibri"/>
        </w:rPr>
        <w:t>Capability to review the Competency Dictionary/Framework.</w:t>
      </w:r>
    </w:p>
    <w:p w14:paraId="3A7F093A" w14:textId="77777777" w:rsidR="00256D29" w:rsidRPr="008D6FA3" w:rsidRDefault="0000693D" w:rsidP="008D6FA3">
      <w:pPr>
        <w:pStyle w:val="Specification"/>
        <w:numPr>
          <w:ilvl w:val="2"/>
          <w:numId w:val="6"/>
        </w:numPr>
        <w:tabs>
          <w:tab w:val="clear" w:pos="1701"/>
          <w:tab w:val="left" w:pos="567"/>
        </w:tabs>
        <w:spacing w:line="276" w:lineRule="auto"/>
        <w:ind w:left="1134"/>
        <w:jc w:val="both"/>
        <w:rPr>
          <w:rFonts w:cs="Calibri"/>
        </w:rPr>
      </w:pPr>
      <w:r w:rsidRPr="008D6FA3">
        <w:rPr>
          <w:rFonts w:cs="Calibri"/>
        </w:rPr>
        <w:t>Ensure that HPCSA directives for South African competencies’ assessments are adhered to.</w:t>
      </w:r>
    </w:p>
    <w:p w14:paraId="3691DA1A" w14:textId="77777777" w:rsidR="00256D29" w:rsidRPr="008D6FA3" w:rsidRDefault="0000693D" w:rsidP="008D6FA3">
      <w:pPr>
        <w:pStyle w:val="Specification"/>
        <w:numPr>
          <w:ilvl w:val="2"/>
          <w:numId w:val="6"/>
        </w:numPr>
        <w:tabs>
          <w:tab w:val="clear" w:pos="1701"/>
          <w:tab w:val="left" w:pos="567"/>
        </w:tabs>
        <w:spacing w:line="276" w:lineRule="auto"/>
        <w:ind w:left="1134"/>
        <w:jc w:val="both"/>
        <w:rPr>
          <w:rFonts w:cs="Calibri"/>
        </w:rPr>
      </w:pPr>
      <w:r w:rsidRPr="008D6FA3">
        <w:rPr>
          <w:rFonts w:cs="Calibri"/>
        </w:rPr>
        <w:t>Ad hoc services to support the Organisation Development function in respect of relevant organisation diagnostics e.g. conduct team/group behavioural interventions (including coaching and mentoring), administration of surveys, data analysis, etc. and interventions to resolve diagnosed organisation development issues.</w:t>
      </w:r>
    </w:p>
    <w:p w14:paraId="1468DDBB" w14:textId="77777777" w:rsidR="00256D29" w:rsidRPr="008D6FA3" w:rsidRDefault="0000693D" w:rsidP="008D6FA3">
      <w:pPr>
        <w:pStyle w:val="Specification"/>
        <w:numPr>
          <w:ilvl w:val="2"/>
          <w:numId w:val="6"/>
        </w:numPr>
        <w:tabs>
          <w:tab w:val="clear" w:pos="1701"/>
          <w:tab w:val="left" w:pos="567"/>
        </w:tabs>
        <w:spacing w:line="276" w:lineRule="auto"/>
        <w:ind w:left="1134"/>
        <w:jc w:val="both"/>
        <w:rPr>
          <w:rFonts w:cs="Calibri"/>
        </w:rPr>
      </w:pPr>
      <w:r w:rsidRPr="008D6FA3">
        <w:rPr>
          <w:rFonts w:cs="Calibri"/>
        </w:rPr>
        <w:t>Organizational and Team Effectiveness services.</w:t>
      </w:r>
    </w:p>
    <w:p w14:paraId="160F10F3" w14:textId="77777777" w:rsidR="00256D29" w:rsidRPr="008D6FA3" w:rsidRDefault="0000693D" w:rsidP="008D6FA3">
      <w:pPr>
        <w:pStyle w:val="Specification"/>
        <w:numPr>
          <w:ilvl w:val="2"/>
          <w:numId w:val="6"/>
        </w:numPr>
        <w:tabs>
          <w:tab w:val="clear" w:pos="1701"/>
          <w:tab w:val="left" w:pos="567"/>
        </w:tabs>
        <w:spacing w:line="276" w:lineRule="auto"/>
        <w:ind w:left="1134"/>
        <w:jc w:val="both"/>
        <w:rPr>
          <w:rFonts w:cs="Calibri"/>
        </w:rPr>
      </w:pPr>
      <w:r w:rsidRPr="008D6FA3">
        <w:rPr>
          <w:rFonts w:cs="Calibri"/>
        </w:rPr>
        <w:t xml:space="preserve">Competency Based Interview </w:t>
      </w:r>
      <w:r w:rsidR="00CE0E03" w:rsidRPr="008D6FA3">
        <w:rPr>
          <w:rFonts w:cs="Calibri"/>
        </w:rPr>
        <w:t>questionnaire</w:t>
      </w:r>
      <w:r w:rsidRPr="008D6FA3">
        <w:rPr>
          <w:rFonts w:cs="Calibri"/>
        </w:rPr>
        <w:t xml:space="preserve"> generation capability.</w:t>
      </w:r>
    </w:p>
    <w:p w14:paraId="5B09EEBA" w14:textId="77777777" w:rsidR="00256D29" w:rsidRPr="00B40CE8" w:rsidRDefault="0000693D" w:rsidP="008D6FA3">
      <w:pPr>
        <w:pStyle w:val="Heading2"/>
        <w:tabs>
          <w:tab w:val="clear" w:pos="502"/>
          <w:tab w:val="left" w:pos="567"/>
        </w:tabs>
        <w:spacing w:line="276" w:lineRule="auto"/>
        <w:jc w:val="both"/>
        <w:rPr>
          <w:rFonts w:cs="Calibri"/>
          <w:szCs w:val="24"/>
        </w:rPr>
      </w:pPr>
      <w:bookmarkStart w:id="10" w:name="_Toc142589855"/>
      <w:r w:rsidRPr="00B40CE8">
        <w:rPr>
          <w:rFonts w:cs="Calibri"/>
          <w:szCs w:val="24"/>
        </w:rPr>
        <w:t>DELIVERY ADDRESS</w:t>
      </w:r>
      <w:bookmarkEnd w:id="10"/>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5"/>
        <w:gridCol w:w="2494"/>
        <w:gridCol w:w="5847"/>
      </w:tblGrid>
      <w:tr w:rsidR="00256D29" w:rsidRPr="00B40CE8" w14:paraId="78E3000F" w14:textId="77777777" w:rsidTr="008D6FA3">
        <w:trPr>
          <w:trHeight w:val="581"/>
        </w:trPr>
        <w:tc>
          <w:tcPr>
            <w:tcW w:w="405" w:type="pct"/>
            <w:shd w:val="clear" w:color="auto" w:fill="DEEAF6"/>
          </w:tcPr>
          <w:p w14:paraId="2718351B" w14:textId="77777777" w:rsidR="00256D29" w:rsidRPr="00B40CE8" w:rsidRDefault="00256D29" w:rsidP="00CE0E03">
            <w:pPr>
              <w:spacing w:line="276" w:lineRule="auto"/>
              <w:jc w:val="both"/>
              <w:rPr>
                <w:rFonts w:cs="Calibri"/>
                <w:b/>
                <w:szCs w:val="24"/>
              </w:rPr>
            </w:pPr>
            <w:bookmarkStart w:id="11" w:name="_Toc435315881"/>
          </w:p>
        </w:tc>
        <w:tc>
          <w:tcPr>
            <w:tcW w:w="1374" w:type="pct"/>
            <w:shd w:val="clear" w:color="auto" w:fill="DEEAF6"/>
          </w:tcPr>
          <w:p w14:paraId="66BA16FC" w14:textId="77777777" w:rsidR="00256D29" w:rsidRPr="00B40CE8" w:rsidRDefault="00256D29" w:rsidP="00CE0E03">
            <w:pPr>
              <w:spacing w:line="276" w:lineRule="auto"/>
              <w:jc w:val="both"/>
              <w:rPr>
                <w:rFonts w:cs="Calibri"/>
                <w:b/>
                <w:szCs w:val="24"/>
              </w:rPr>
            </w:pPr>
          </w:p>
        </w:tc>
        <w:tc>
          <w:tcPr>
            <w:tcW w:w="3221" w:type="pct"/>
            <w:shd w:val="clear" w:color="auto" w:fill="DEEAF6"/>
          </w:tcPr>
          <w:p w14:paraId="0C10BB02" w14:textId="77777777" w:rsidR="00256D29" w:rsidRPr="00B40CE8" w:rsidRDefault="00256D29" w:rsidP="00CE0E03">
            <w:pPr>
              <w:spacing w:line="276" w:lineRule="auto"/>
              <w:jc w:val="both"/>
              <w:rPr>
                <w:rFonts w:cs="Calibri"/>
                <w:b/>
                <w:szCs w:val="24"/>
              </w:rPr>
            </w:pPr>
          </w:p>
        </w:tc>
      </w:tr>
      <w:tr w:rsidR="00256D29" w:rsidRPr="00B40CE8" w14:paraId="69D2812A" w14:textId="77777777" w:rsidTr="008D6FA3">
        <w:trPr>
          <w:trHeight w:val="449"/>
        </w:trPr>
        <w:tc>
          <w:tcPr>
            <w:tcW w:w="405" w:type="pct"/>
            <w:shd w:val="clear" w:color="auto" w:fill="auto"/>
          </w:tcPr>
          <w:p w14:paraId="37863277" w14:textId="77777777" w:rsidR="00256D29" w:rsidRPr="00B40CE8" w:rsidRDefault="00256D29" w:rsidP="00CE0E03">
            <w:pPr>
              <w:pStyle w:val="ListParagraph"/>
              <w:numPr>
                <w:ilvl w:val="0"/>
                <w:numId w:val="7"/>
              </w:numPr>
              <w:spacing w:line="276" w:lineRule="auto"/>
              <w:jc w:val="both"/>
              <w:rPr>
                <w:rFonts w:cs="Calibri"/>
              </w:rPr>
            </w:pPr>
          </w:p>
        </w:tc>
        <w:tc>
          <w:tcPr>
            <w:tcW w:w="1374" w:type="pct"/>
            <w:shd w:val="clear" w:color="auto" w:fill="auto"/>
          </w:tcPr>
          <w:p w14:paraId="324AD22D" w14:textId="77777777" w:rsidR="00256D29" w:rsidRPr="00B40CE8" w:rsidRDefault="0000693D" w:rsidP="00CE0E03">
            <w:pPr>
              <w:spacing w:line="276" w:lineRule="auto"/>
              <w:jc w:val="both"/>
              <w:rPr>
                <w:rFonts w:cs="Calibri"/>
                <w:szCs w:val="24"/>
              </w:rPr>
            </w:pPr>
            <w:r w:rsidRPr="00B40CE8">
              <w:rPr>
                <w:rFonts w:cs="Calibri"/>
                <w:szCs w:val="24"/>
              </w:rPr>
              <w:t>SITA Head Office</w:t>
            </w:r>
          </w:p>
          <w:p w14:paraId="7B6DE51B" w14:textId="77777777" w:rsidR="00256D29" w:rsidRPr="00B40CE8" w:rsidRDefault="00256D29" w:rsidP="00CE0E03">
            <w:pPr>
              <w:spacing w:line="276" w:lineRule="auto"/>
              <w:jc w:val="both"/>
              <w:rPr>
                <w:rFonts w:cs="Calibri"/>
                <w:szCs w:val="24"/>
              </w:rPr>
            </w:pPr>
          </w:p>
        </w:tc>
        <w:tc>
          <w:tcPr>
            <w:tcW w:w="3221" w:type="pct"/>
            <w:shd w:val="clear" w:color="auto" w:fill="auto"/>
          </w:tcPr>
          <w:p w14:paraId="41FB3811" w14:textId="77777777" w:rsidR="00256D29" w:rsidRPr="00B40CE8" w:rsidRDefault="0000693D" w:rsidP="00CE0E03">
            <w:pPr>
              <w:spacing w:line="276" w:lineRule="auto"/>
              <w:jc w:val="both"/>
              <w:rPr>
                <w:rFonts w:cs="Calibri"/>
                <w:szCs w:val="24"/>
              </w:rPr>
            </w:pPr>
            <w:r w:rsidRPr="00B40CE8">
              <w:rPr>
                <w:rFonts w:cs="Calibri"/>
                <w:szCs w:val="24"/>
              </w:rPr>
              <w:t xml:space="preserve">459 </w:t>
            </w:r>
            <w:proofErr w:type="spellStart"/>
            <w:r w:rsidRPr="00B40CE8">
              <w:rPr>
                <w:rFonts w:cs="Calibri"/>
                <w:szCs w:val="24"/>
              </w:rPr>
              <w:t>Tsitsa</w:t>
            </w:r>
            <w:proofErr w:type="spellEnd"/>
            <w:r w:rsidRPr="00B40CE8">
              <w:rPr>
                <w:rFonts w:cs="Calibri"/>
                <w:szCs w:val="24"/>
              </w:rPr>
              <w:t xml:space="preserve"> Street, </w:t>
            </w:r>
            <w:proofErr w:type="spellStart"/>
            <w:r w:rsidRPr="00B40CE8">
              <w:rPr>
                <w:rFonts w:cs="Calibri"/>
                <w:szCs w:val="24"/>
              </w:rPr>
              <w:t>Erasmuskloof</w:t>
            </w:r>
            <w:proofErr w:type="spellEnd"/>
            <w:r w:rsidRPr="00B40CE8">
              <w:rPr>
                <w:rFonts w:cs="Calibri"/>
                <w:szCs w:val="24"/>
              </w:rPr>
              <w:t>, Pretoria, Gauteng</w:t>
            </w:r>
          </w:p>
          <w:p w14:paraId="5DA2B65F" w14:textId="77777777" w:rsidR="00256D29" w:rsidRPr="00B40CE8" w:rsidRDefault="0000693D" w:rsidP="00CE0E03">
            <w:pPr>
              <w:spacing w:line="276" w:lineRule="auto"/>
              <w:jc w:val="both"/>
              <w:rPr>
                <w:rFonts w:cs="Calibri"/>
                <w:szCs w:val="24"/>
              </w:rPr>
            </w:pPr>
            <w:r w:rsidRPr="00B40CE8">
              <w:rPr>
                <w:rFonts w:cs="Calibri"/>
                <w:szCs w:val="24"/>
              </w:rPr>
              <w:t>Or alternatively the services should be provided online.</w:t>
            </w:r>
          </w:p>
          <w:p w14:paraId="463B3E51" w14:textId="77777777" w:rsidR="00256D29" w:rsidRPr="00B40CE8" w:rsidRDefault="00256D29" w:rsidP="00CE0E03">
            <w:pPr>
              <w:spacing w:line="276" w:lineRule="auto"/>
              <w:jc w:val="both"/>
              <w:rPr>
                <w:rFonts w:cs="Calibri"/>
                <w:szCs w:val="24"/>
              </w:rPr>
            </w:pPr>
          </w:p>
        </w:tc>
      </w:tr>
    </w:tbl>
    <w:p w14:paraId="4BB21CFF" w14:textId="77777777" w:rsidR="00256D29" w:rsidRPr="00B40CE8" w:rsidRDefault="0000693D" w:rsidP="00CE0E03">
      <w:pPr>
        <w:pStyle w:val="Heading1"/>
        <w:numPr>
          <w:ilvl w:val="0"/>
          <w:numId w:val="8"/>
        </w:numPr>
        <w:spacing w:line="276" w:lineRule="auto"/>
        <w:jc w:val="both"/>
        <w:rPr>
          <w:rFonts w:cs="Calibri"/>
          <w:sz w:val="24"/>
          <w:szCs w:val="24"/>
        </w:rPr>
      </w:pPr>
      <w:bookmarkStart w:id="12" w:name="_Toc9938004"/>
      <w:bookmarkStart w:id="13" w:name="_Toc142589856"/>
      <w:r w:rsidRPr="00B40CE8">
        <w:rPr>
          <w:rFonts w:cs="Calibri"/>
          <w:noProof/>
          <w:sz w:val="24"/>
          <w:szCs w:val="24"/>
          <w:lang w:eastAsia="en-ZA"/>
        </w:rPr>
        <mc:AlternateContent>
          <mc:Choice Requires="wps">
            <w:drawing>
              <wp:anchor distT="0" distB="0" distL="114300" distR="114300" simplePos="0" relativeHeight="251659264" behindDoc="1" locked="1" layoutInCell="1" allowOverlap="0" wp14:anchorId="3A675E56" wp14:editId="2A9AE40F">
                <wp:simplePos x="0" y="0"/>
                <wp:positionH relativeFrom="margin">
                  <wp:posOffset>3175</wp:posOffset>
                </wp:positionH>
                <wp:positionV relativeFrom="margin">
                  <wp:posOffset>-3175</wp:posOffset>
                </wp:positionV>
                <wp:extent cx="89535" cy="186055"/>
                <wp:effectExtent l="0" t="0" r="0" b="0"/>
                <wp:wrapNone/>
                <wp:docPr id="4" name="Text Box 4"/>
                <wp:cNvGraphicFramePr/>
                <a:graphic xmlns:a="http://schemas.openxmlformats.org/drawingml/2006/main">
                  <a:graphicData uri="http://schemas.microsoft.com/office/word/2010/wordprocessingShape">
                    <wps:wsp>
                      <wps:cNvSpPr txBox="1"/>
                      <wps:spPr>
                        <a:xfrm>
                          <a:off x="0" y="0"/>
                          <a:ext cx="89535" cy="186055"/>
                        </a:xfrm>
                        <a:prstGeom prst="rect">
                          <a:avLst/>
                        </a:prstGeom>
                        <a:solidFill>
                          <a:sysClr val="window" lastClr="FFFFFF"/>
                        </a:solidFill>
                        <a:ln w="6350">
                          <a:noFill/>
                        </a:ln>
                        <a:effectLst/>
                      </wps:spPr>
                      <wps:txbx>
                        <w:txbxContent>
                          <w:p w14:paraId="4DDAD1AA" w14:textId="77777777" w:rsidR="000903A1" w:rsidRDefault="000903A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675E56"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7216;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" o:allowoverlap="f" fillcolor="window" stroked="f" strokeweight=".5pt">
                <v:textbox style="mso-fit-shape-to-text:t" inset="0,0,0,0">
                  <w:txbxContent>
                    <w:p w14:paraId="4DDAD1AA" w14:textId="77777777" w:rsidR="000903A1" w:rsidRDefault="000903A1"/>
                  </w:txbxContent>
                </v:textbox>
                <w10:wrap anchorx="margin" anchory="margin"/>
                <w10:anchorlock/>
              </v:shape>
            </w:pict>
          </mc:Fallback>
        </mc:AlternateContent>
      </w:r>
      <w:r w:rsidRPr="00B40CE8">
        <w:rPr>
          <w:rFonts w:cs="Calibri"/>
          <w:sz w:val="24"/>
          <w:szCs w:val="24"/>
        </w:rPr>
        <w:t>REQUIREMENTS</w:t>
      </w:r>
      <w:bookmarkEnd w:id="12"/>
      <w:bookmarkEnd w:id="13"/>
    </w:p>
    <w:p w14:paraId="0B0F3C54" w14:textId="77777777" w:rsidR="00256D29" w:rsidRPr="00B40CE8" w:rsidRDefault="0000693D" w:rsidP="00CE0E03">
      <w:pPr>
        <w:pStyle w:val="Heading2"/>
        <w:spacing w:line="276" w:lineRule="auto"/>
        <w:jc w:val="both"/>
        <w:rPr>
          <w:rFonts w:cs="Calibri"/>
          <w:szCs w:val="24"/>
        </w:rPr>
      </w:pPr>
      <w:bookmarkStart w:id="14" w:name="_Toc9938005"/>
      <w:bookmarkStart w:id="15" w:name="_Toc142589857"/>
      <w:r w:rsidRPr="00B40CE8">
        <w:rPr>
          <w:rFonts w:cs="Calibri"/>
          <w:szCs w:val="24"/>
        </w:rPr>
        <w:t>PRODUCT/ SERVICE / SOLUTION REQUIREMENT</w:t>
      </w:r>
      <w:bookmarkEnd w:id="14"/>
      <w:r w:rsidRPr="00B40CE8">
        <w:rPr>
          <w:rFonts w:cs="Calibri"/>
          <w:szCs w:val="24"/>
        </w:rPr>
        <w:t>S</w:t>
      </w:r>
      <w:bookmarkEnd w:id="15"/>
    </w:p>
    <w:p w14:paraId="628A2640" w14:textId="77777777" w:rsidR="00256D29" w:rsidRPr="00B40CE8" w:rsidRDefault="0000693D" w:rsidP="008D6FA3">
      <w:pPr>
        <w:spacing w:line="276" w:lineRule="auto"/>
        <w:ind w:left="567"/>
        <w:jc w:val="both"/>
        <w:rPr>
          <w:rFonts w:cs="Calibri"/>
          <w:szCs w:val="24"/>
        </w:rPr>
      </w:pPr>
      <w:r w:rsidRPr="00B40CE8">
        <w:rPr>
          <w:rFonts w:cs="Calibri"/>
          <w:szCs w:val="24"/>
        </w:rPr>
        <w:t>The bidder should align their online competency assessment tools for the purpose of measuring the SITA Competency Framework for recruitment and assessment requirements as outlined in the scope.  The bidder should provide SITA Competency Management Team access to online assessment tools to facilitate seamless assessments with the identified candidates.</w:t>
      </w:r>
    </w:p>
    <w:p w14:paraId="68EA46E1" w14:textId="77777777" w:rsidR="00256D29" w:rsidRPr="00B40CE8" w:rsidRDefault="00256D29" w:rsidP="008D6FA3">
      <w:pPr>
        <w:spacing w:line="276" w:lineRule="auto"/>
        <w:ind w:left="567"/>
        <w:jc w:val="both"/>
        <w:rPr>
          <w:rFonts w:cs="Calibri"/>
          <w:szCs w:val="24"/>
        </w:rPr>
      </w:pPr>
    </w:p>
    <w:p w14:paraId="7EAE1993" w14:textId="77777777" w:rsidR="00256D29" w:rsidRPr="00B40CE8" w:rsidRDefault="0000693D" w:rsidP="008D6FA3">
      <w:pPr>
        <w:spacing w:line="276" w:lineRule="auto"/>
        <w:ind w:left="567"/>
        <w:jc w:val="both"/>
        <w:rPr>
          <w:rFonts w:cs="Calibri"/>
          <w:szCs w:val="24"/>
        </w:rPr>
      </w:pPr>
      <w:r w:rsidRPr="00B40CE8">
        <w:rPr>
          <w:rFonts w:cs="Calibri"/>
          <w:szCs w:val="24"/>
        </w:rPr>
        <w:t>The bidder should be able to conduct the assessments as required for recruitment and development purposes, as well as for purposes of team development and interventions.</w:t>
      </w:r>
    </w:p>
    <w:p w14:paraId="7818158F" w14:textId="77777777" w:rsidR="00256D29" w:rsidRPr="00B40CE8" w:rsidRDefault="00256D29" w:rsidP="008D6FA3">
      <w:pPr>
        <w:spacing w:line="276" w:lineRule="auto"/>
        <w:ind w:left="567"/>
        <w:jc w:val="both"/>
        <w:rPr>
          <w:rFonts w:cs="Calibri"/>
          <w:szCs w:val="24"/>
        </w:rPr>
      </w:pPr>
    </w:p>
    <w:p w14:paraId="4F000436" w14:textId="77777777" w:rsidR="00256D29" w:rsidRPr="00B40CE8" w:rsidRDefault="0000693D" w:rsidP="008D6FA3">
      <w:pPr>
        <w:spacing w:line="276" w:lineRule="auto"/>
        <w:ind w:left="567"/>
        <w:jc w:val="both"/>
        <w:rPr>
          <w:rFonts w:cs="Calibri"/>
          <w:szCs w:val="24"/>
        </w:rPr>
      </w:pPr>
      <w:r w:rsidRPr="00B40CE8">
        <w:rPr>
          <w:rFonts w:cs="Calibri"/>
          <w:bCs/>
          <w:szCs w:val="24"/>
        </w:rPr>
        <w:t>The bidder should demonstrate</w:t>
      </w:r>
      <w:r w:rsidRPr="00B40CE8">
        <w:rPr>
          <w:rFonts w:cs="Calibri"/>
          <w:bCs/>
          <w:szCs w:val="24"/>
          <w:lang w:val="en-US"/>
        </w:rPr>
        <w:t xml:space="preserve"> </w:t>
      </w:r>
      <w:r w:rsidRPr="00B40CE8">
        <w:rPr>
          <w:rFonts w:cs="Calibri"/>
          <w:bCs/>
          <w:szCs w:val="24"/>
          <w:u w:val="single"/>
          <w:lang w:val="en-US"/>
        </w:rPr>
        <w:t xml:space="preserve">on paper at the initial stage (screen shots of the functional online </w:t>
      </w:r>
      <w:r w:rsidRPr="00B40CE8">
        <w:rPr>
          <w:rFonts w:cs="Calibri"/>
          <w:bCs/>
          <w:szCs w:val="24"/>
          <w:lang w:val="en-US"/>
        </w:rPr>
        <w:t>platform</w:t>
      </w:r>
      <w:r w:rsidRPr="00B40CE8">
        <w:rPr>
          <w:rFonts w:cs="Calibri"/>
          <w:bCs/>
          <w:szCs w:val="24"/>
          <w:u w:val="single"/>
          <w:lang w:val="en-US"/>
        </w:rPr>
        <w:t xml:space="preserve"> </w:t>
      </w:r>
      <w:r w:rsidRPr="00B40CE8">
        <w:rPr>
          <w:rFonts w:cs="Calibri"/>
          <w:bCs/>
          <w:szCs w:val="24"/>
        </w:rPr>
        <w:t xml:space="preserve">the ability to customise the culture-friendly assessment tools in order to </w:t>
      </w:r>
      <w:r w:rsidRPr="00B40CE8">
        <w:rPr>
          <w:rFonts w:cs="Calibri"/>
          <w:bCs/>
          <w:szCs w:val="24"/>
        </w:rPr>
        <w:lastRenderedPageBreak/>
        <w:t>assess the SITA specific leadership competencies contained within the SITA competency model, which is available on request.</w:t>
      </w:r>
    </w:p>
    <w:p w14:paraId="1503B955" w14:textId="77777777" w:rsidR="00256D29" w:rsidRPr="00B40CE8" w:rsidRDefault="0000693D" w:rsidP="00CE0E03">
      <w:pPr>
        <w:pStyle w:val="Heading1"/>
        <w:tabs>
          <w:tab w:val="clear" w:pos="502"/>
          <w:tab w:val="left" w:pos="567"/>
        </w:tabs>
        <w:spacing w:line="276" w:lineRule="auto"/>
        <w:jc w:val="both"/>
        <w:rPr>
          <w:rFonts w:cs="Calibri"/>
          <w:sz w:val="24"/>
          <w:szCs w:val="24"/>
        </w:rPr>
      </w:pPr>
      <w:bookmarkStart w:id="16" w:name="_Toc435315887"/>
      <w:bookmarkStart w:id="17" w:name="_Toc142589858"/>
      <w:bookmarkEnd w:id="11"/>
      <w:r w:rsidRPr="00B40CE8">
        <w:rPr>
          <w:rFonts w:cs="Calibri"/>
          <w:sz w:val="24"/>
          <w:szCs w:val="24"/>
        </w:rPr>
        <w:t>BID EVALUATION STAGES</w:t>
      </w:r>
      <w:bookmarkEnd w:id="16"/>
      <w:bookmarkEnd w:id="17"/>
    </w:p>
    <w:p w14:paraId="4AE9ABA6" w14:textId="77777777" w:rsidR="00256D29" w:rsidRPr="00B40CE8" w:rsidRDefault="0000693D" w:rsidP="00CE0E03">
      <w:pPr>
        <w:pStyle w:val="Specification"/>
        <w:numPr>
          <w:ilvl w:val="0"/>
          <w:numId w:val="9"/>
        </w:numPr>
        <w:spacing w:line="276" w:lineRule="auto"/>
        <w:jc w:val="both"/>
        <w:rPr>
          <w:rFonts w:cs="Calibri"/>
        </w:rPr>
      </w:pPr>
      <w:r w:rsidRPr="00B40CE8">
        <w:rPr>
          <w:rFonts w:cs="Calibri"/>
        </w:rPr>
        <w:t>The bid evaluation process consists of several stages that are applicable according to the nature of the bid as defined in the table below.</w:t>
      </w:r>
    </w:p>
    <w:p w14:paraId="016ADADF" w14:textId="77777777" w:rsidR="00256D29" w:rsidRPr="00B40CE8" w:rsidRDefault="0000693D" w:rsidP="00CE0E03">
      <w:pPr>
        <w:pStyle w:val="Specification"/>
        <w:numPr>
          <w:ilvl w:val="0"/>
          <w:numId w:val="9"/>
        </w:numPr>
        <w:spacing w:line="276" w:lineRule="auto"/>
        <w:jc w:val="both"/>
        <w:rPr>
          <w:rFonts w:cs="Calibri"/>
        </w:rPr>
      </w:pPr>
      <w:r w:rsidRPr="00B40CE8">
        <w:rPr>
          <w:rFonts w:cs="Calibri"/>
        </w:rPr>
        <w:t>The bidder must qualify for each stage to be eligible to proceed to the next stage of the evaluation.</w:t>
      </w:r>
    </w:p>
    <w:p w14:paraId="7B5B4F23" w14:textId="77777777" w:rsidR="00256D29" w:rsidRPr="00B40CE8" w:rsidRDefault="00256D29" w:rsidP="00CE0E03">
      <w:pPr>
        <w:spacing w:line="276" w:lineRule="auto"/>
        <w:jc w:val="both"/>
        <w:rPr>
          <w:rFonts w:cs="Calibri"/>
          <w:szCs w:val="24"/>
        </w:rPr>
      </w:pPr>
    </w:p>
    <w:tbl>
      <w:tblPr>
        <w:tblStyle w:val="TableGrid"/>
        <w:tblW w:w="4705"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5955"/>
        <w:gridCol w:w="1839"/>
      </w:tblGrid>
      <w:tr w:rsidR="00256D29" w:rsidRPr="00B40CE8" w14:paraId="7872BE23" w14:textId="77777777" w:rsidTr="00CE0E03">
        <w:tc>
          <w:tcPr>
            <w:tcW w:w="703" w:type="pct"/>
            <w:shd w:val="clear" w:color="auto" w:fill="DBE5F1" w:themeFill="accent1" w:themeFillTint="33"/>
          </w:tcPr>
          <w:p w14:paraId="78F7DF68" w14:textId="77777777" w:rsidR="00256D29" w:rsidRPr="00B40CE8" w:rsidRDefault="0000693D" w:rsidP="00CE0E03">
            <w:pPr>
              <w:spacing w:line="276" w:lineRule="auto"/>
              <w:jc w:val="both"/>
              <w:rPr>
                <w:rFonts w:cs="Calibri"/>
                <w:b/>
                <w:szCs w:val="24"/>
              </w:rPr>
            </w:pPr>
            <w:r w:rsidRPr="00B40CE8">
              <w:rPr>
                <w:rFonts w:cs="Calibri"/>
                <w:b/>
                <w:szCs w:val="24"/>
              </w:rPr>
              <w:t>Stage</w:t>
            </w:r>
          </w:p>
        </w:tc>
        <w:tc>
          <w:tcPr>
            <w:tcW w:w="3282" w:type="pct"/>
            <w:shd w:val="clear" w:color="auto" w:fill="DBE5F1" w:themeFill="accent1" w:themeFillTint="33"/>
          </w:tcPr>
          <w:p w14:paraId="5842A186" w14:textId="77777777" w:rsidR="00256D29" w:rsidRPr="00B40CE8" w:rsidRDefault="0000693D" w:rsidP="00CE0E03">
            <w:pPr>
              <w:spacing w:line="276" w:lineRule="auto"/>
              <w:jc w:val="both"/>
              <w:rPr>
                <w:rFonts w:cs="Calibri"/>
                <w:b/>
                <w:szCs w:val="24"/>
              </w:rPr>
            </w:pPr>
            <w:r w:rsidRPr="00B40CE8">
              <w:rPr>
                <w:rFonts w:cs="Calibri"/>
                <w:b/>
                <w:szCs w:val="24"/>
              </w:rPr>
              <w:t>Description</w:t>
            </w:r>
          </w:p>
        </w:tc>
        <w:tc>
          <w:tcPr>
            <w:tcW w:w="1014" w:type="pct"/>
            <w:shd w:val="clear" w:color="auto" w:fill="DBE5F1" w:themeFill="accent1" w:themeFillTint="33"/>
          </w:tcPr>
          <w:p w14:paraId="0F3B7E8E" w14:textId="77777777" w:rsidR="00256D29" w:rsidRPr="00B40CE8" w:rsidRDefault="0000693D" w:rsidP="00CE0E03">
            <w:pPr>
              <w:spacing w:line="276" w:lineRule="auto"/>
              <w:jc w:val="center"/>
              <w:rPr>
                <w:rFonts w:cs="Calibri"/>
                <w:b/>
                <w:szCs w:val="24"/>
              </w:rPr>
            </w:pPr>
            <w:r w:rsidRPr="00B40CE8">
              <w:rPr>
                <w:rFonts w:cs="Calibri"/>
                <w:b/>
                <w:szCs w:val="24"/>
              </w:rPr>
              <w:t>Applicable for this bid YES/NO</w:t>
            </w:r>
          </w:p>
        </w:tc>
      </w:tr>
      <w:tr w:rsidR="00256D29" w:rsidRPr="00B40CE8" w14:paraId="3776F743" w14:textId="77777777" w:rsidTr="00CE0E03">
        <w:tc>
          <w:tcPr>
            <w:tcW w:w="703" w:type="pct"/>
          </w:tcPr>
          <w:p w14:paraId="64F53987" w14:textId="77777777" w:rsidR="00256D29" w:rsidRPr="00B40CE8" w:rsidRDefault="0000693D" w:rsidP="008D6FA3">
            <w:pPr>
              <w:spacing w:line="276" w:lineRule="auto"/>
              <w:rPr>
                <w:rFonts w:cs="Calibri"/>
                <w:szCs w:val="24"/>
              </w:rPr>
            </w:pPr>
            <w:r w:rsidRPr="00B40CE8">
              <w:rPr>
                <w:rFonts w:cs="Calibri"/>
                <w:szCs w:val="24"/>
              </w:rPr>
              <w:t>Stage 1</w:t>
            </w:r>
            <w:r w:rsidRPr="00B40CE8">
              <w:rPr>
                <w:rFonts w:cs="Calibri"/>
                <w:szCs w:val="24"/>
              </w:rPr>
              <w:tab/>
            </w:r>
          </w:p>
        </w:tc>
        <w:tc>
          <w:tcPr>
            <w:tcW w:w="3282" w:type="pct"/>
          </w:tcPr>
          <w:p w14:paraId="2EACD0C7" w14:textId="77777777" w:rsidR="00256D29" w:rsidRPr="00B40CE8" w:rsidRDefault="0000693D" w:rsidP="00CE0E03">
            <w:pPr>
              <w:spacing w:line="276" w:lineRule="auto"/>
              <w:jc w:val="both"/>
              <w:rPr>
                <w:rFonts w:cs="Calibri"/>
                <w:szCs w:val="24"/>
              </w:rPr>
            </w:pPr>
            <w:r w:rsidRPr="00B40CE8">
              <w:rPr>
                <w:rFonts w:cs="Calibri"/>
                <w:szCs w:val="24"/>
              </w:rPr>
              <w:t>Administrative pre-qualification verification</w:t>
            </w:r>
          </w:p>
        </w:tc>
        <w:tc>
          <w:tcPr>
            <w:tcW w:w="1014" w:type="pct"/>
            <w:shd w:val="clear" w:color="auto" w:fill="DBE5F1" w:themeFill="accent1" w:themeFillTint="33"/>
          </w:tcPr>
          <w:p w14:paraId="36D228E0" w14:textId="77777777" w:rsidR="00256D29" w:rsidRPr="00B40CE8" w:rsidRDefault="0000693D" w:rsidP="00CE0E03">
            <w:pPr>
              <w:spacing w:line="276" w:lineRule="auto"/>
              <w:ind w:right="456"/>
              <w:jc w:val="center"/>
              <w:rPr>
                <w:rFonts w:cs="Calibri"/>
                <w:szCs w:val="24"/>
              </w:rPr>
            </w:pPr>
            <w:r w:rsidRPr="00B40CE8">
              <w:rPr>
                <w:rFonts w:cs="Calibri"/>
                <w:szCs w:val="24"/>
              </w:rPr>
              <w:t>YES</w:t>
            </w:r>
          </w:p>
        </w:tc>
      </w:tr>
      <w:tr w:rsidR="00256D29" w:rsidRPr="00B40CE8" w14:paraId="54996DAD" w14:textId="77777777" w:rsidTr="00CE0E03">
        <w:tc>
          <w:tcPr>
            <w:tcW w:w="703" w:type="pct"/>
          </w:tcPr>
          <w:p w14:paraId="69F88FAB" w14:textId="77777777" w:rsidR="00256D29" w:rsidRPr="00B40CE8" w:rsidRDefault="0000693D" w:rsidP="008D6FA3">
            <w:pPr>
              <w:spacing w:line="276" w:lineRule="auto"/>
              <w:rPr>
                <w:rFonts w:cs="Calibri"/>
                <w:szCs w:val="24"/>
              </w:rPr>
            </w:pPr>
            <w:r w:rsidRPr="00B40CE8">
              <w:rPr>
                <w:rFonts w:cs="Calibri"/>
                <w:szCs w:val="24"/>
              </w:rPr>
              <w:t>Stage 2</w:t>
            </w:r>
          </w:p>
        </w:tc>
        <w:tc>
          <w:tcPr>
            <w:tcW w:w="3282" w:type="pct"/>
          </w:tcPr>
          <w:p w14:paraId="7FAC7426" w14:textId="77777777" w:rsidR="00256D29" w:rsidRPr="00B40CE8" w:rsidRDefault="0000693D" w:rsidP="00CE0E03">
            <w:pPr>
              <w:spacing w:line="276" w:lineRule="auto"/>
              <w:jc w:val="both"/>
              <w:rPr>
                <w:rFonts w:cs="Calibri"/>
                <w:szCs w:val="24"/>
              </w:rPr>
            </w:pPr>
            <w:r w:rsidRPr="00B40CE8">
              <w:rPr>
                <w:rFonts w:cs="Calibri"/>
                <w:szCs w:val="24"/>
              </w:rPr>
              <w:t>Technical Mandatory requirement evaluation</w:t>
            </w:r>
          </w:p>
        </w:tc>
        <w:tc>
          <w:tcPr>
            <w:tcW w:w="1014" w:type="pct"/>
            <w:shd w:val="clear" w:color="auto" w:fill="DBE5F1" w:themeFill="accent1" w:themeFillTint="33"/>
          </w:tcPr>
          <w:p w14:paraId="15F0DEA0" w14:textId="77777777" w:rsidR="00256D29" w:rsidRPr="00B40CE8" w:rsidRDefault="0000693D" w:rsidP="00CE0E03">
            <w:pPr>
              <w:spacing w:line="276" w:lineRule="auto"/>
              <w:ind w:right="456"/>
              <w:jc w:val="center"/>
              <w:rPr>
                <w:rFonts w:cs="Calibri"/>
                <w:szCs w:val="24"/>
              </w:rPr>
            </w:pPr>
            <w:r w:rsidRPr="00B40CE8">
              <w:rPr>
                <w:rFonts w:cs="Calibri"/>
                <w:szCs w:val="24"/>
              </w:rPr>
              <w:t>YES</w:t>
            </w:r>
          </w:p>
        </w:tc>
      </w:tr>
      <w:tr w:rsidR="00256D29" w:rsidRPr="00B40CE8" w14:paraId="150949D6" w14:textId="77777777" w:rsidTr="00CE0E03">
        <w:tc>
          <w:tcPr>
            <w:tcW w:w="703" w:type="pct"/>
          </w:tcPr>
          <w:p w14:paraId="1D115F9D" w14:textId="77777777" w:rsidR="00256D29" w:rsidRPr="00B40CE8" w:rsidRDefault="0000693D" w:rsidP="008D6FA3">
            <w:pPr>
              <w:spacing w:line="276" w:lineRule="auto"/>
              <w:rPr>
                <w:rFonts w:cs="Calibri"/>
                <w:szCs w:val="24"/>
              </w:rPr>
            </w:pPr>
            <w:r w:rsidRPr="00B40CE8">
              <w:rPr>
                <w:rFonts w:cs="Calibri"/>
                <w:szCs w:val="24"/>
              </w:rPr>
              <w:t>Stage 3</w:t>
            </w:r>
          </w:p>
        </w:tc>
        <w:tc>
          <w:tcPr>
            <w:tcW w:w="3282" w:type="pct"/>
          </w:tcPr>
          <w:p w14:paraId="3E8DD4BD" w14:textId="77777777" w:rsidR="00256D29" w:rsidRPr="00B40CE8" w:rsidRDefault="0000693D" w:rsidP="00CE0E03">
            <w:pPr>
              <w:spacing w:line="276" w:lineRule="auto"/>
              <w:jc w:val="both"/>
              <w:rPr>
                <w:rFonts w:cs="Calibri"/>
                <w:szCs w:val="24"/>
              </w:rPr>
            </w:pPr>
            <w:r w:rsidRPr="00B40CE8">
              <w:rPr>
                <w:rFonts w:cs="Calibri"/>
                <w:szCs w:val="24"/>
              </w:rPr>
              <w:t>Technical Functionality requirement evaluation</w:t>
            </w:r>
          </w:p>
        </w:tc>
        <w:tc>
          <w:tcPr>
            <w:tcW w:w="1014" w:type="pct"/>
            <w:shd w:val="clear" w:color="auto" w:fill="DBE5F1" w:themeFill="accent1" w:themeFillTint="33"/>
          </w:tcPr>
          <w:p w14:paraId="6227342B" w14:textId="77777777" w:rsidR="00256D29" w:rsidRPr="00B40CE8" w:rsidRDefault="0000693D" w:rsidP="00CE0E03">
            <w:pPr>
              <w:spacing w:line="276" w:lineRule="auto"/>
              <w:ind w:right="456"/>
              <w:jc w:val="center"/>
              <w:rPr>
                <w:rFonts w:cs="Calibri"/>
                <w:szCs w:val="24"/>
              </w:rPr>
            </w:pPr>
            <w:r w:rsidRPr="00B40CE8">
              <w:rPr>
                <w:rFonts w:cs="Calibri"/>
                <w:szCs w:val="24"/>
              </w:rPr>
              <w:t>YES</w:t>
            </w:r>
          </w:p>
        </w:tc>
      </w:tr>
      <w:tr w:rsidR="00256D29" w:rsidRPr="00B40CE8" w14:paraId="55D4A9EB" w14:textId="77777777" w:rsidTr="00CE0E03">
        <w:tc>
          <w:tcPr>
            <w:tcW w:w="703" w:type="pct"/>
          </w:tcPr>
          <w:p w14:paraId="20626605" w14:textId="77777777" w:rsidR="00256D29" w:rsidRPr="00B40CE8" w:rsidRDefault="00CE0E03" w:rsidP="008D6FA3">
            <w:pPr>
              <w:spacing w:line="276" w:lineRule="auto"/>
              <w:rPr>
                <w:rFonts w:cs="Calibri"/>
                <w:szCs w:val="24"/>
              </w:rPr>
            </w:pPr>
            <w:r w:rsidRPr="00B40CE8">
              <w:rPr>
                <w:rFonts w:cs="Calibri"/>
                <w:szCs w:val="24"/>
              </w:rPr>
              <w:t>Stage 4</w:t>
            </w:r>
          </w:p>
        </w:tc>
        <w:tc>
          <w:tcPr>
            <w:tcW w:w="3282" w:type="pct"/>
          </w:tcPr>
          <w:p w14:paraId="79F08808" w14:textId="77777777" w:rsidR="00256D29" w:rsidRPr="00B40CE8" w:rsidRDefault="0000693D" w:rsidP="00CE0E03">
            <w:pPr>
              <w:spacing w:line="276" w:lineRule="auto"/>
              <w:jc w:val="both"/>
              <w:rPr>
                <w:rFonts w:cs="Calibri"/>
                <w:szCs w:val="24"/>
              </w:rPr>
            </w:pPr>
            <w:r w:rsidRPr="00B40CE8">
              <w:rPr>
                <w:rFonts w:cs="Calibri"/>
                <w:szCs w:val="24"/>
              </w:rPr>
              <w:t>Technical Proof of Concept requirement evaluation</w:t>
            </w:r>
          </w:p>
        </w:tc>
        <w:tc>
          <w:tcPr>
            <w:tcW w:w="1014" w:type="pct"/>
            <w:shd w:val="clear" w:color="auto" w:fill="DBE5F1" w:themeFill="accent1" w:themeFillTint="33"/>
          </w:tcPr>
          <w:p w14:paraId="1B9FA048" w14:textId="77777777" w:rsidR="00256D29" w:rsidRPr="00B40CE8" w:rsidRDefault="0000693D" w:rsidP="00CE0E03">
            <w:pPr>
              <w:spacing w:line="276" w:lineRule="auto"/>
              <w:ind w:right="456"/>
              <w:jc w:val="center"/>
              <w:rPr>
                <w:rFonts w:cs="Calibri"/>
                <w:szCs w:val="24"/>
              </w:rPr>
            </w:pPr>
            <w:r w:rsidRPr="00B40CE8">
              <w:rPr>
                <w:rFonts w:cs="Calibri"/>
                <w:szCs w:val="24"/>
              </w:rPr>
              <w:t>YES</w:t>
            </w:r>
          </w:p>
        </w:tc>
      </w:tr>
      <w:tr w:rsidR="00256D29" w:rsidRPr="00B40CE8" w14:paraId="329F2679" w14:textId="77777777" w:rsidTr="00CE0E03">
        <w:tc>
          <w:tcPr>
            <w:tcW w:w="703" w:type="pct"/>
          </w:tcPr>
          <w:p w14:paraId="5A878C50" w14:textId="77777777" w:rsidR="00256D29" w:rsidRPr="00B40CE8" w:rsidRDefault="00CE0E03" w:rsidP="008D6FA3">
            <w:pPr>
              <w:spacing w:line="276" w:lineRule="auto"/>
              <w:rPr>
                <w:rFonts w:cs="Calibri"/>
                <w:szCs w:val="24"/>
              </w:rPr>
            </w:pPr>
            <w:r w:rsidRPr="00B40CE8">
              <w:rPr>
                <w:rFonts w:cs="Calibri"/>
                <w:szCs w:val="24"/>
              </w:rPr>
              <w:t>Stage 5</w:t>
            </w:r>
          </w:p>
        </w:tc>
        <w:tc>
          <w:tcPr>
            <w:tcW w:w="3282" w:type="pct"/>
          </w:tcPr>
          <w:p w14:paraId="1D1EC124" w14:textId="77777777" w:rsidR="00256D29" w:rsidRPr="00B40CE8" w:rsidRDefault="0000693D" w:rsidP="00CE0E03">
            <w:pPr>
              <w:spacing w:line="276" w:lineRule="auto"/>
              <w:jc w:val="both"/>
              <w:rPr>
                <w:rFonts w:cs="Calibri"/>
                <w:szCs w:val="24"/>
              </w:rPr>
            </w:pPr>
            <w:r w:rsidRPr="00B40CE8">
              <w:rPr>
                <w:rFonts w:cs="Calibri"/>
                <w:szCs w:val="24"/>
              </w:rPr>
              <w:t>Special Conditions of Contract verification</w:t>
            </w:r>
          </w:p>
        </w:tc>
        <w:tc>
          <w:tcPr>
            <w:tcW w:w="1014" w:type="pct"/>
            <w:shd w:val="clear" w:color="auto" w:fill="DBE5F1" w:themeFill="accent1" w:themeFillTint="33"/>
          </w:tcPr>
          <w:p w14:paraId="3FE44105" w14:textId="77777777" w:rsidR="00256D29" w:rsidRPr="00B40CE8" w:rsidRDefault="0000693D" w:rsidP="00CE0E03">
            <w:pPr>
              <w:spacing w:line="276" w:lineRule="auto"/>
              <w:ind w:right="456"/>
              <w:jc w:val="center"/>
              <w:rPr>
                <w:rFonts w:cs="Calibri"/>
                <w:szCs w:val="24"/>
              </w:rPr>
            </w:pPr>
            <w:r w:rsidRPr="00B40CE8">
              <w:rPr>
                <w:rFonts w:cs="Calibri"/>
                <w:szCs w:val="24"/>
              </w:rPr>
              <w:t>YES</w:t>
            </w:r>
          </w:p>
        </w:tc>
      </w:tr>
      <w:tr w:rsidR="00256D29" w:rsidRPr="00B40CE8" w14:paraId="5497CE26" w14:textId="77777777" w:rsidTr="00CE0E03">
        <w:tc>
          <w:tcPr>
            <w:tcW w:w="703" w:type="pct"/>
          </w:tcPr>
          <w:p w14:paraId="1E93B8A4" w14:textId="77777777" w:rsidR="00256D29" w:rsidRPr="00B40CE8" w:rsidRDefault="00CE0E03" w:rsidP="008D6FA3">
            <w:pPr>
              <w:spacing w:line="276" w:lineRule="auto"/>
              <w:rPr>
                <w:rFonts w:cs="Calibri"/>
                <w:szCs w:val="24"/>
              </w:rPr>
            </w:pPr>
            <w:r w:rsidRPr="00B40CE8">
              <w:rPr>
                <w:rFonts w:cs="Calibri"/>
                <w:szCs w:val="24"/>
              </w:rPr>
              <w:t>Stage 6</w:t>
            </w:r>
            <w:r w:rsidR="0000693D" w:rsidRPr="00B40CE8">
              <w:rPr>
                <w:rFonts w:cs="Calibri"/>
                <w:szCs w:val="24"/>
              </w:rPr>
              <w:tab/>
            </w:r>
          </w:p>
        </w:tc>
        <w:tc>
          <w:tcPr>
            <w:tcW w:w="3282" w:type="pct"/>
          </w:tcPr>
          <w:p w14:paraId="241F2666" w14:textId="77777777" w:rsidR="00256D29" w:rsidRPr="00B40CE8" w:rsidRDefault="0000693D" w:rsidP="00CE0E03">
            <w:pPr>
              <w:spacing w:line="276" w:lineRule="auto"/>
              <w:jc w:val="both"/>
              <w:rPr>
                <w:rFonts w:cs="Calibri"/>
                <w:szCs w:val="24"/>
              </w:rPr>
            </w:pPr>
            <w:r w:rsidRPr="00B40CE8">
              <w:rPr>
                <w:rFonts w:cs="Calibri"/>
                <w:szCs w:val="24"/>
              </w:rPr>
              <w:t>Price / B-BBEE evaluation</w:t>
            </w:r>
          </w:p>
        </w:tc>
        <w:tc>
          <w:tcPr>
            <w:tcW w:w="1014" w:type="pct"/>
            <w:shd w:val="clear" w:color="auto" w:fill="DBE5F1" w:themeFill="accent1" w:themeFillTint="33"/>
          </w:tcPr>
          <w:p w14:paraId="5A10E115" w14:textId="77777777" w:rsidR="00256D29" w:rsidRPr="00B40CE8" w:rsidRDefault="0000693D" w:rsidP="00CE0E03">
            <w:pPr>
              <w:spacing w:line="276" w:lineRule="auto"/>
              <w:ind w:right="456"/>
              <w:jc w:val="center"/>
              <w:rPr>
                <w:rFonts w:cs="Calibri"/>
                <w:szCs w:val="24"/>
              </w:rPr>
            </w:pPr>
            <w:r w:rsidRPr="00B40CE8">
              <w:rPr>
                <w:rFonts w:cs="Calibri"/>
                <w:szCs w:val="24"/>
              </w:rPr>
              <w:t>YES</w:t>
            </w:r>
          </w:p>
        </w:tc>
      </w:tr>
    </w:tbl>
    <w:p w14:paraId="5ECC7ABE" w14:textId="77777777" w:rsidR="00256D29" w:rsidRPr="00B40CE8" w:rsidRDefault="00256D29" w:rsidP="00CE0E03">
      <w:pPr>
        <w:pStyle w:val="Specification"/>
        <w:spacing w:line="276" w:lineRule="auto"/>
        <w:ind w:left="567"/>
        <w:jc w:val="both"/>
        <w:rPr>
          <w:rFonts w:cs="Calibri"/>
        </w:rPr>
      </w:pPr>
    </w:p>
    <w:p w14:paraId="658DBD4A" w14:textId="77777777" w:rsidR="00256D29" w:rsidRPr="00B40CE8" w:rsidRDefault="0000693D" w:rsidP="00CE0E03">
      <w:pPr>
        <w:pStyle w:val="AnnexH2"/>
        <w:spacing w:line="276" w:lineRule="auto"/>
        <w:jc w:val="both"/>
        <w:rPr>
          <w:rFonts w:cs="Calibri"/>
          <w:sz w:val="24"/>
          <w:szCs w:val="24"/>
        </w:rPr>
      </w:pPr>
      <w:bookmarkStart w:id="18" w:name="_Toc435315888"/>
      <w:bookmarkStart w:id="19" w:name="_Toc142589859"/>
      <w:r w:rsidRPr="00B40CE8">
        <w:rPr>
          <w:rFonts w:cs="Calibri"/>
          <w:sz w:val="24"/>
          <w:szCs w:val="24"/>
        </w:rPr>
        <w:lastRenderedPageBreak/>
        <w:t>ADMINISTRATIVE PRE-QUALIFICATION</w:t>
      </w:r>
      <w:bookmarkEnd w:id="18"/>
      <w:bookmarkEnd w:id="19"/>
    </w:p>
    <w:p w14:paraId="09A399CD" w14:textId="77777777" w:rsidR="00256D29" w:rsidRPr="00B40CE8" w:rsidRDefault="0000693D" w:rsidP="008D6FA3">
      <w:pPr>
        <w:pStyle w:val="Heading1"/>
        <w:tabs>
          <w:tab w:val="clear" w:pos="502"/>
          <w:tab w:val="left" w:pos="567"/>
        </w:tabs>
        <w:spacing w:line="276" w:lineRule="auto"/>
        <w:jc w:val="both"/>
        <w:rPr>
          <w:rFonts w:cs="Calibri"/>
          <w:sz w:val="24"/>
          <w:szCs w:val="24"/>
        </w:rPr>
      </w:pPr>
      <w:bookmarkStart w:id="20" w:name="_Toc142589860"/>
      <w:bookmarkStart w:id="21" w:name="_Toc435315889"/>
      <w:r w:rsidRPr="00B40CE8">
        <w:rPr>
          <w:rFonts w:cs="Calibri"/>
          <w:sz w:val="24"/>
          <w:szCs w:val="24"/>
        </w:rPr>
        <w:t>ADMINISTRATIVE PRE-QUALIFICATION REQUIREMENTS</w:t>
      </w:r>
      <w:bookmarkEnd w:id="20"/>
    </w:p>
    <w:p w14:paraId="644FFFBF" w14:textId="77777777" w:rsidR="00256D29" w:rsidRPr="00B40CE8" w:rsidRDefault="0000693D" w:rsidP="008D6FA3">
      <w:pPr>
        <w:pStyle w:val="Heading2"/>
        <w:tabs>
          <w:tab w:val="clear" w:pos="502"/>
          <w:tab w:val="left" w:pos="567"/>
        </w:tabs>
        <w:spacing w:line="276" w:lineRule="auto"/>
        <w:jc w:val="both"/>
        <w:rPr>
          <w:rFonts w:cs="Calibri"/>
          <w:szCs w:val="24"/>
        </w:rPr>
      </w:pPr>
      <w:bookmarkStart w:id="22" w:name="_Toc142589861"/>
      <w:r w:rsidRPr="00B40CE8">
        <w:rPr>
          <w:rFonts w:cs="Calibri"/>
          <w:szCs w:val="24"/>
        </w:rPr>
        <w:t xml:space="preserve">ADMINISTRATIVE PRE-QUALIFICATION </w:t>
      </w:r>
      <w:bookmarkEnd w:id="21"/>
      <w:r w:rsidRPr="00B40CE8">
        <w:rPr>
          <w:rFonts w:cs="Calibri"/>
          <w:szCs w:val="24"/>
        </w:rPr>
        <w:t>VERIFICATION</w:t>
      </w:r>
      <w:bookmarkEnd w:id="22"/>
    </w:p>
    <w:p w14:paraId="6C133E04" w14:textId="77777777" w:rsidR="00256D29" w:rsidRPr="00B40CE8" w:rsidRDefault="0000693D" w:rsidP="00CE0E03">
      <w:pPr>
        <w:pStyle w:val="Specification"/>
        <w:numPr>
          <w:ilvl w:val="0"/>
          <w:numId w:val="10"/>
        </w:numPr>
        <w:spacing w:line="276" w:lineRule="auto"/>
        <w:jc w:val="both"/>
        <w:rPr>
          <w:rFonts w:cs="Calibri"/>
        </w:rPr>
      </w:pPr>
      <w:r w:rsidRPr="00B40CE8">
        <w:rPr>
          <w:rFonts w:cs="Calibri"/>
        </w:rPr>
        <w:t xml:space="preserve">The bidder </w:t>
      </w:r>
      <w:r w:rsidRPr="00B40CE8">
        <w:rPr>
          <w:rFonts w:cs="Calibri"/>
          <w:b/>
        </w:rPr>
        <w:t>must comply</w:t>
      </w:r>
      <w:r w:rsidRPr="00B40CE8">
        <w:rPr>
          <w:rFonts w:cs="Calibri"/>
        </w:rPr>
        <w:t xml:space="preserve"> with ALL of the bid pre-qualification requirements in order for the bid to be accepted for evaluation.</w:t>
      </w:r>
      <w:r w:rsidRPr="00B40CE8">
        <w:rPr>
          <w:rFonts w:cs="Calibri"/>
          <w:lang w:val="en-US"/>
        </w:rPr>
        <w:t xml:space="preserve"> (Please ensure that you attach the Full Academic certificates for Undergraduate and Postgraduate together with the Professional Registration with HPCSA </w:t>
      </w:r>
      <w:r w:rsidR="00CE0E03" w:rsidRPr="00B40CE8">
        <w:rPr>
          <w:rFonts w:cs="Calibri"/>
          <w:lang w:val="en-US"/>
        </w:rPr>
        <w:t>Certificates for</w:t>
      </w:r>
      <w:r w:rsidRPr="00B40CE8">
        <w:rPr>
          <w:rFonts w:cs="Calibri"/>
          <w:lang w:val="en-US"/>
        </w:rPr>
        <w:t xml:space="preserve"> each individual as per the requirements of the Bid Specification. Failure to comply with these requirements will disqualify the bidder. </w:t>
      </w:r>
    </w:p>
    <w:p w14:paraId="393F146B" w14:textId="77777777" w:rsidR="00256D29" w:rsidRPr="00B40CE8" w:rsidRDefault="0000693D" w:rsidP="00CE0E03">
      <w:pPr>
        <w:pStyle w:val="Specification"/>
        <w:numPr>
          <w:ilvl w:val="0"/>
          <w:numId w:val="10"/>
        </w:numPr>
        <w:spacing w:line="276" w:lineRule="auto"/>
        <w:jc w:val="both"/>
        <w:rPr>
          <w:rFonts w:cs="Calibri"/>
        </w:rPr>
      </w:pPr>
      <w:r w:rsidRPr="00B40CE8">
        <w:rPr>
          <w:rFonts w:cs="Calibri"/>
        </w:rPr>
        <w:t>If the Bidder failed to comply with any of the administrative pre-qualification requirements, or if SITA is unable to verify whether the pre-qualification requirements are met, then SITA reserves the right to-</w:t>
      </w:r>
    </w:p>
    <w:p w14:paraId="43FF152D" w14:textId="77777777" w:rsidR="00256D29" w:rsidRPr="00B40CE8" w:rsidRDefault="0000693D" w:rsidP="00CE0E03">
      <w:pPr>
        <w:pStyle w:val="Specification"/>
        <w:numPr>
          <w:ilvl w:val="1"/>
          <w:numId w:val="6"/>
        </w:numPr>
        <w:tabs>
          <w:tab w:val="clear" w:pos="993"/>
          <w:tab w:val="left" w:pos="567"/>
          <w:tab w:val="left" w:pos="1418"/>
        </w:tabs>
        <w:spacing w:line="276" w:lineRule="auto"/>
        <w:ind w:left="1134"/>
        <w:jc w:val="both"/>
        <w:rPr>
          <w:rFonts w:cs="Calibri"/>
        </w:rPr>
      </w:pPr>
      <w:r w:rsidRPr="00B40CE8">
        <w:rPr>
          <w:rFonts w:cs="Calibri"/>
        </w:rPr>
        <w:t>Reject the bid and not evaluate it, or</w:t>
      </w:r>
    </w:p>
    <w:p w14:paraId="2BDC440E" w14:textId="77777777" w:rsidR="00256D29" w:rsidRPr="00B40CE8" w:rsidRDefault="0000693D" w:rsidP="00CE0E03">
      <w:pPr>
        <w:pStyle w:val="Specification"/>
        <w:numPr>
          <w:ilvl w:val="1"/>
          <w:numId w:val="6"/>
        </w:numPr>
        <w:tabs>
          <w:tab w:val="clear" w:pos="993"/>
          <w:tab w:val="left" w:pos="567"/>
          <w:tab w:val="left" w:pos="1418"/>
        </w:tabs>
        <w:spacing w:line="276" w:lineRule="auto"/>
        <w:ind w:left="1134"/>
        <w:jc w:val="both"/>
        <w:rPr>
          <w:rFonts w:cs="Calibri"/>
        </w:rPr>
      </w:pPr>
      <w:r w:rsidRPr="00B40CE8">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3C2B855C" w14:textId="77777777" w:rsidR="00256D29" w:rsidRPr="00B40CE8" w:rsidRDefault="0000693D" w:rsidP="00CE0E03">
      <w:pPr>
        <w:pStyle w:val="Heading2"/>
        <w:tabs>
          <w:tab w:val="clear" w:pos="502"/>
          <w:tab w:val="left" w:pos="567"/>
        </w:tabs>
        <w:spacing w:line="276" w:lineRule="auto"/>
        <w:jc w:val="both"/>
        <w:rPr>
          <w:rFonts w:cs="Calibri"/>
          <w:szCs w:val="24"/>
        </w:rPr>
      </w:pPr>
      <w:bookmarkStart w:id="23" w:name="_Toc435315890"/>
      <w:bookmarkStart w:id="24" w:name="_Toc142589862"/>
      <w:r w:rsidRPr="00B40CE8">
        <w:rPr>
          <w:rFonts w:cs="Calibri"/>
          <w:szCs w:val="24"/>
        </w:rPr>
        <w:t>ADMINISTRATIVE PRE-QUALIFICATION REQUIREMENTS</w:t>
      </w:r>
      <w:bookmarkEnd w:id="23"/>
      <w:bookmarkEnd w:id="24"/>
    </w:p>
    <w:p w14:paraId="6CA7DDB5" w14:textId="77777777" w:rsidR="00256D29" w:rsidRPr="00B40CE8" w:rsidRDefault="0000693D" w:rsidP="00CE0E03">
      <w:pPr>
        <w:pStyle w:val="Specification"/>
        <w:numPr>
          <w:ilvl w:val="0"/>
          <w:numId w:val="11"/>
        </w:numPr>
        <w:spacing w:line="276" w:lineRule="auto"/>
        <w:jc w:val="both"/>
        <w:rPr>
          <w:rFonts w:cs="Calibri"/>
        </w:rPr>
      </w:pPr>
      <w:r w:rsidRPr="00B40CE8">
        <w:rPr>
          <w:rFonts w:cs="Calibri"/>
          <w:b/>
        </w:rPr>
        <w:t>Submission of bid response</w:t>
      </w:r>
      <w:r w:rsidRPr="00B40CE8">
        <w:rPr>
          <w:rFonts w:cs="Calibri"/>
        </w:rPr>
        <w:t xml:space="preserve">: The bidder has submitted a bid response documentation pack –  </w:t>
      </w:r>
    </w:p>
    <w:p w14:paraId="7EF146EF" w14:textId="77777777" w:rsidR="00256D29" w:rsidRPr="00B40CE8" w:rsidRDefault="0000693D" w:rsidP="00CE0E03">
      <w:pPr>
        <w:pStyle w:val="Specification"/>
        <w:numPr>
          <w:ilvl w:val="1"/>
          <w:numId w:val="6"/>
        </w:numPr>
        <w:spacing w:line="276" w:lineRule="auto"/>
        <w:ind w:hanging="426"/>
        <w:jc w:val="both"/>
        <w:rPr>
          <w:rFonts w:cs="Calibri"/>
        </w:rPr>
      </w:pPr>
      <w:r w:rsidRPr="00B40CE8">
        <w:rPr>
          <w:rFonts w:cs="Calibri"/>
        </w:rPr>
        <w:t>that was delivered at the correct physical or postal address and within the stipulated date and time as specified in the “Invitation to Bid” cover page, and;</w:t>
      </w:r>
    </w:p>
    <w:p w14:paraId="093B4B78" w14:textId="77777777" w:rsidR="00256D29" w:rsidRPr="00B40CE8" w:rsidRDefault="0000693D" w:rsidP="00CE0E03">
      <w:pPr>
        <w:pStyle w:val="Specification"/>
        <w:numPr>
          <w:ilvl w:val="1"/>
          <w:numId w:val="6"/>
        </w:numPr>
        <w:spacing w:line="276" w:lineRule="auto"/>
        <w:ind w:hanging="426"/>
        <w:jc w:val="both"/>
        <w:rPr>
          <w:rFonts w:cs="Calibri"/>
        </w:rPr>
      </w:pPr>
      <w:r w:rsidRPr="00B40CE8">
        <w:rPr>
          <w:rFonts w:cs="Calibri"/>
        </w:rPr>
        <w:t>in the correct format as one original document, one copy and two copies on memory stick / USB.</w:t>
      </w:r>
    </w:p>
    <w:p w14:paraId="42CAEBD2" w14:textId="77777777" w:rsidR="00256D29" w:rsidRPr="00B40CE8" w:rsidRDefault="0000693D" w:rsidP="00CE0E03">
      <w:pPr>
        <w:pStyle w:val="Specification"/>
        <w:numPr>
          <w:ilvl w:val="0"/>
          <w:numId w:val="6"/>
        </w:numPr>
        <w:spacing w:line="276" w:lineRule="auto"/>
        <w:jc w:val="both"/>
        <w:rPr>
          <w:rFonts w:cs="Calibri"/>
        </w:rPr>
      </w:pPr>
      <w:r w:rsidRPr="00B40CE8">
        <w:rPr>
          <w:rFonts w:cs="Calibri"/>
          <w:b/>
        </w:rPr>
        <w:t>Attendance of briefing session</w:t>
      </w:r>
      <w:r w:rsidRPr="00B40CE8">
        <w:rPr>
          <w:rFonts w:cs="Calibri"/>
        </w:rPr>
        <w:t>: Non-compulsory briefing session.</w:t>
      </w:r>
    </w:p>
    <w:p w14:paraId="7DC5BE16" w14:textId="77777777" w:rsidR="00256D29" w:rsidRPr="00B40CE8" w:rsidRDefault="0000693D" w:rsidP="00CE0E03">
      <w:pPr>
        <w:pStyle w:val="Specification"/>
        <w:numPr>
          <w:ilvl w:val="0"/>
          <w:numId w:val="6"/>
        </w:numPr>
        <w:spacing w:line="276" w:lineRule="auto"/>
        <w:jc w:val="both"/>
        <w:rPr>
          <w:rFonts w:cs="Calibri"/>
        </w:rPr>
      </w:pPr>
      <w:r w:rsidRPr="00B40CE8">
        <w:rPr>
          <w:rFonts w:cs="Calibri"/>
          <w:b/>
        </w:rPr>
        <w:t xml:space="preserve">Registered Supplier. </w:t>
      </w:r>
      <w:r w:rsidRPr="00B40CE8">
        <w:rPr>
          <w:rFonts w:cs="Calibri"/>
        </w:rPr>
        <w:t>The bidder is, in terms of National Treasury Instruction Note 4A of 2016/17, registered as a Supplier on National Treasury Central Supplier Database (CSD).</w:t>
      </w:r>
    </w:p>
    <w:p w14:paraId="261A5A4A" w14:textId="77777777" w:rsidR="00256D29" w:rsidRPr="00B40CE8" w:rsidRDefault="00256D29" w:rsidP="00CE0E03">
      <w:pPr>
        <w:spacing w:line="276" w:lineRule="auto"/>
        <w:jc w:val="both"/>
        <w:rPr>
          <w:rFonts w:cs="Calibri"/>
          <w:szCs w:val="24"/>
        </w:rPr>
      </w:pPr>
    </w:p>
    <w:p w14:paraId="5C068BF1" w14:textId="77777777" w:rsidR="00256D29" w:rsidRPr="00B40CE8" w:rsidRDefault="0000693D" w:rsidP="00CE0E03">
      <w:pPr>
        <w:pStyle w:val="Heading1"/>
        <w:spacing w:line="276" w:lineRule="auto"/>
        <w:jc w:val="both"/>
        <w:rPr>
          <w:rFonts w:cs="Calibri"/>
          <w:sz w:val="24"/>
          <w:szCs w:val="24"/>
        </w:rPr>
      </w:pPr>
      <w:bookmarkStart w:id="25" w:name="_Toc435315892"/>
      <w:r w:rsidRPr="00B40CE8">
        <w:rPr>
          <w:rFonts w:cs="Calibri"/>
          <w:sz w:val="24"/>
          <w:szCs w:val="24"/>
        </w:rPr>
        <w:br w:type="page"/>
      </w:r>
      <w:bookmarkStart w:id="26" w:name="_Toc142589863"/>
      <w:r w:rsidRPr="00B40CE8">
        <w:rPr>
          <w:rFonts w:cs="Calibri"/>
          <w:sz w:val="24"/>
          <w:szCs w:val="24"/>
        </w:rPr>
        <w:lastRenderedPageBreak/>
        <w:t>TECHNICAL MANDATORY REQUIREMENTS</w:t>
      </w:r>
      <w:bookmarkEnd w:id="26"/>
    </w:p>
    <w:p w14:paraId="02338C33" w14:textId="77777777" w:rsidR="00256D29" w:rsidRPr="00B40CE8" w:rsidRDefault="0000693D" w:rsidP="00CE0E03">
      <w:pPr>
        <w:pStyle w:val="Heading2"/>
        <w:spacing w:line="276" w:lineRule="auto"/>
        <w:jc w:val="both"/>
        <w:rPr>
          <w:rFonts w:cs="Calibri"/>
          <w:szCs w:val="24"/>
        </w:rPr>
      </w:pPr>
      <w:bookmarkStart w:id="27" w:name="_Toc75173049"/>
      <w:bookmarkStart w:id="28" w:name="_Toc66112750"/>
      <w:bookmarkStart w:id="29" w:name="_Toc142589864"/>
      <w:bookmarkEnd w:id="25"/>
      <w:r w:rsidRPr="00B40CE8">
        <w:rPr>
          <w:rFonts w:cs="Calibri"/>
          <w:szCs w:val="24"/>
        </w:rPr>
        <w:t>INSTRUCTION AND EVALUATION CRITERIA</w:t>
      </w:r>
      <w:bookmarkEnd w:id="27"/>
      <w:bookmarkEnd w:id="28"/>
      <w:bookmarkEnd w:id="29"/>
    </w:p>
    <w:p w14:paraId="0E96265F" w14:textId="77777777" w:rsidR="00256D29" w:rsidRPr="00B40CE8" w:rsidRDefault="0000693D" w:rsidP="00CE0E03">
      <w:pPr>
        <w:pStyle w:val="Heading2"/>
        <w:numPr>
          <w:ilvl w:val="1"/>
          <w:numId w:val="12"/>
        </w:numPr>
        <w:spacing w:line="276" w:lineRule="auto"/>
        <w:jc w:val="both"/>
        <w:rPr>
          <w:rFonts w:eastAsia="Times New Roman" w:cs="Calibri"/>
          <w:b w:val="0"/>
          <w:bCs w:val="0"/>
          <w:color w:val="auto"/>
          <w:szCs w:val="24"/>
        </w:rPr>
      </w:pPr>
      <w:bookmarkStart w:id="30" w:name="_Toc142589865"/>
      <w:bookmarkStart w:id="31" w:name="_Toc66112751"/>
      <w:bookmarkStart w:id="32" w:name="_Toc75173050"/>
      <w:bookmarkStart w:id="33" w:name="_Toc435315909"/>
      <w:bookmarkStart w:id="34" w:name="_Toc486495406"/>
      <w:r w:rsidRPr="00B40CE8">
        <w:rPr>
          <w:rFonts w:eastAsia="Times New Roman" w:cs="Calibri"/>
          <w:b w:val="0"/>
          <w:bCs w:val="0"/>
          <w:color w:val="auto"/>
          <w:szCs w:val="24"/>
        </w:rPr>
        <w:t>The bidder must comply with ALL the requirements as per section 6.2 below by providing substantiating evidence in the form of documentation or information, failing which it will be regarded as “NOT COMPLY”.</w:t>
      </w:r>
      <w:bookmarkEnd w:id="30"/>
    </w:p>
    <w:p w14:paraId="314AB393" w14:textId="77777777" w:rsidR="00256D29" w:rsidRPr="00B40CE8" w:rsidRDefault="0000693D" w:rsidP="00CE0E03">
      <w:pPr>
        <w:pStyle w:val="Heading2"/>
        <w:numPr>
          <w:ilvl w:val="1"/>
          <w:numId w:val="12"/>
        </w:numPr>
        <w:spacing w:line="276" w:lineRule="auto"/>
        <w:jc w:val="both"/>
        <w:rPr>
          <w:rFonts w:eastAsia="Times New Roman" w:cs="Calibri"/>
          <w:b w:val="0"/>
          <w:bCs w:val="0"/>
          <w:color w:val="auto"/>
          <w:szCs w:val="24"/>
        </w:rPr>
      </w:pPr>
      <w:bookmarkStart w:id="35" w:name="_Toc142589866"/>
      <w:r w:rsidRPr="00B40CE8">
        <w:rPr>
          <w:rFonts w:eastAsia="Times New Roman" w:cs="Calibri"/>
          <w:b w:val="0"/>
          <w:bCs w:val="0"/>
          <w:color w:val="auto"/>
          <w:szCs w:val="24"/>
        </w:rPr>
        <w:t>The bidder must provide a unique reference number (e.g. binder/folio, chapter, section, page) to locate substantiating evidence in the bid response. During evaluation, SITA reserves the right to treat substantiation evidence that cannot be located in the bid response as “NOT COMPLY”.</w:t>
      </w:r>
      <w:bookmarkEnd w:id="35"/>
    </w:p>
    <w:p w14:paraId="19D7ED90" w14:textId="77777777" w:rsidR="00256D29" w:rsidRPr="00B40CE8" w:rsidRDefault="0000693D" w:rsidP="00CE0E03">
      <w:pPr>
        <w:pStyle w:val="Heading2"/>
        <w:numPr>
          <w:ilvl w:val="1"/>
          <w:numId w:val="12"/>
        </w:numPr>
        <w:spacing w:line="276" w:lineRule="auto"/>
        <w:jc w:val="both"/>
        <w:rPr>
          <w:rFonts w:eastAsia="Times New Roman" w:cs="Calibri"/>
          <w:b w:val="0"/>
          <w:bCs w:val="0"/>
          <w:color w:val="auto"/>
          <w:szCs w:val="24"/>
        </w:rPr>
      </w:pPr>
      <w:bookmarkStart w:id="36" w:name="_Toc142589867"/>
      <w:r w:rsidRPr="00B40CE8">
        <w:rPr>
          <w:rFonts w:eastAsia="Times New Roman" w:cs="Calibri"/>
          <w:b w:val="0"/>
          <w:bCs w:val="0"/>
          <w:color w:val="auto"/>
          <w:szCs w:val="24"/>
        </w:rPr>
        <w:t>The bidder must complete the declaration of compliance as per section 6.3 below by marking with an “X” either “COMPLY”, or “NOT COMPLY” with ALL of the technical mandatory requirements, failing which it will be regarded as “NOT COMPLY”.</w:t>
      </w:r>
      <w:bookmarkEnd w:id="36"/>
    </w:p>
    <w:p w14:paraId="0BC17B04" w14:textId="77777777" w:rsidR="00256D29" w:rsidRPr="00B40CE8" w:rsidRDefault="0000693D" w:rsidP="00CE0E03">
      <w:pPr>
        <w:pStyle w:val="Heading2"/>
        <w:numPr>
          <w:ilvl w:val="1"/>
          <w:numId w:val="12"/>
        </w:numPr>
        <w:spacing w:line="276" w:lineRule="auto"/>
        <w:jc w:val="both"/>
        <w:rPr>
          <w:rFonts w:eastAsia="Times New Roman" w:cs="Calibri"/>
          <w:b w:val="0"/>
          <w:bCs w:val="0"/>
          <w:color w:val="auto"/>
          <w:szCs w:val="24"/>
        </w:rPr>
      </w:pPr>
      <w:bookmarkStart w:id="37" w:name="_Toc142589868"/>
      <w:r w:rsidRPr="00B40CE8">
        <w:rPr>
          <w:rFonts w:eastAsia="Times New Roman" w:cs="Calibri"/>
          <w:b w:val="0"/>
          <w:bCs w:val="0"/>
          <w:color w:val="auto"/>
          <w:szCs w:val="24"/>
        </w:rPr>
        <w:t>The bidder must comply with ALL the TECHNICAL MANDATORY REQUIREMENTS in order for the bid to proceed to the next stage of the evaluation.</w:t>
      </w:r>
      <w:bookmarkEnd w:id="37"/>
    </w:p>
    <w:p w14:paraId="189909CB" w14:textId="77777777" w:rsidR="00256D29" w:rsidRPr="00B40CE8" w:rsidRDefault="0000693D" w:rsidP="00CE0E03">
      <w:pPr>
        <w:pStyle w:val="Heading2"/>
        <w:numPr>
          <w:ilvl w:val="1"/>
          <w:numId w:val="12"/>
        </w:numPr>
        <w:spacing w:line="276" w:lineRule="auto"/>
        <w:jc w:val="both"/>
        <w:rPr>
          <w:rFonts w:eastAsia="Times New Roman" w:cs="Calibri"/>
          <w:b w:val="0"/>
          <w:bCs w:val="0"/>
          <w:color w:val="auto"/>
          <w:szCs w:val="24"/>
        </w:rPr>
      </w:pPr>
      <w:bookmarkStart w:id="38" w:name="_Toc142589869"/>
      <w:r w:rsidRPr="00B40CE8">
        <w:rPr>
          <w:rFonts w:eastAsia="Times New Roman" w:cs="Calibri"/>
          <w:b w:val="0"/>
          <w:bCs w:val="0"/>
          <w:color w:val="auto"/>
          <w:szCs w:val="24"/>
        </w:rPr>
        <w:t>No URL references or links will be accepted as evidence.</w:t>
      </w:r>
      <w:bookmarkEnd w:id="38"/>
    </w:p>
    <w:p w14:paraId="42197335" w14:textId="77777777" w:rsidR="00256D29" w:rsidRPr="00B40CE8" w:rsidRDefault="0000693D" w:rsidP="00CE0E03">
      <w:pPr>
        <w:pStyle w:val="Heading2"/>
        <w:spacing w:line="276" w:lineRule="auto"/>
        <w:jc w:val="both"/>
        <w:rPr>
          <w:rFonts w:cs="Calibri"/>
          <w:szCs w:val="24"/>
        </w:rPr>
      </w:pPr>
      <w:bookmarkStart w:id="39" w:name="_Toc142589870"/>
      <w:r w:rsidRPr="00B40CE8">
        <w:rPr>
          <w:rFonts w:cs="Calibri"/>
          <w:szCs w:val="24"/>
        </w:rPr>
        <w:t>TECHNICAL MANDATORY REQUIREMENTS</w:t>
      </w:r>
      <w:bookmarkEnd w:id="31"/>
      <w:bookmarkEnd w:id="32"/>
      <w:bookmarkEnd w:id="33"/>
      <w:bookmarkEnd w:id="34"/>
      <w:bookmarkEnd w:id="3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69"/>
        <w:gridCol w:w="3278"/>
        <w:gridCol w:w="2129"/>
      </w:tblGrid>
      <w:tr w:rsidR="00256D29" w:rsidRPr="00B40CE8" w14:paraId="678F40DA" w14:textId="77777777" w:rsidTr="00C83C45">
        <w:trPr>
          <w:tblHeader/>
        </w:trPr>
        <w:tc>
          <w:tcPr>
            <w:tcW w:w="2021" w:type="pct"/>
            <w:shd w:val="clear" w:color="auto" w:fill="DBE5F1" w:themeFill="accent1" w:themeFillTint="33"/>
          </w:tcPr>
          <w:p w14:paraId="65659683" w14:textId="77777777" w:rsidR="00256D29" w:rsidRPr="00B40CE8" w:rsidRDefault="0000693D" w:rsidP="00C83C45">
            <w:pPr>
              <w:spacing w:line="276" w:lineRule="auto"/>
              <w:rPr>
                <w:rFonts w:cs="Calibri"/>
                <w:b/>
                <w:i/>
                <w:color w:val="000066"/>
                <w:szCs w:val="24"/>
              </w:rPr>
            </w:pPr>
            <w:r w:rsidRPr="00B40CE8">
              <w:rPr>
                <w:rFonts w:cs="Calibri"/>
                <w:b/>
                <w:i/>
                <w:color w:val="000066"/>
                <w:szCs w:val="24"/>
              </w:rPr>
              <w:t>TECHNICAL MANDATORY REQUIREMENTS</w:t>
            </w:r>
          </w:p>
        </w:tc>
        <w:tc>
          <w:tcPr>
            <w:tcW w:w="1806" w:type="pct"/>
            <w:shd w:val="clear" w:color="auto" w:fill="DBE5F1" w:themeFill="accent1" w:themeFillTint="33"/>
          </w:tcPr>
          <w:p w14:paraId="054C0CC4" w14:textId="77777777" w:rsidR="00256D29" w:rsidRPr="00B40CE8" w:rsidRDefault="0000693D" w:rsidP="00C83C45">
            <w:pPr>
              <w:spacing w:line="276" w:lineRule="auto"/>
              <w:rPr>
                <w:rFonts w:cs="Calibri"/>
                <w:b/>
                <w:i/>
                <w:color w:val="000066"/>
                <w:szCs w:val="24"/>
              </w:rPr>
            </w:pPr>
            <w:r w:rsidRPr="00B40CE8">
              <w:rPr>
                <w:rFonts w:cs="Calibri"/>
                <w:b/>
                <w:i/>
                <w:color w:val="000066"/>
                <w:szCs w:val="24"/>
              </w:rPr>
              <w:t>Substantiating evidence and evaluation criteria</w:t>
            </w:r>
          </w:p>
          <w:p w14:paraId="51926144" w14:textId="77777777" w:rsidR="00256D29" w:rsidRPr="00B40CE8" w:rsidRDefault="0000693D" w:rsidP="00C83C45">
            <w:pPr>
              <w:spacing w:line="276" w:lineRule="auto"/>
              <w:rPr>
                <w:rFonts w:cs="Calibri"/>
                <w:i/>
                <w:color w:val="000066"/>
                <w:szCs w:val="24"/>
              </w:rPr>
            </w:pPr>
            <w:r w:rsidRPr="00B40CE8">
              <w:rPr>
                <w:rFonts w:cs="Calibri"/>
                <w:i/>
                <w:color w:val="000066"/>
                <w:szCs w:val="24"/>
              </w:rPr>
              <w:t>(used to evaluate bid)</w:t>
            </w:r>
          </w:p>
        </w:tc>
        <w:tc>
          <w:tcPr>
            <w:tcW w:w="1173" w:type="pct"/>
            <w:shd w:val="clear" w:color="auto" w:fill="DBE5F1" w:themeFill="accent1" w:themeFillTint="33"/>
          </w:tcPr>
          <w:p w14:paraId="77AA5207" w14:textId="77777777" w:rsidR="00256D29" w:rsidRPr="00B40CE8" w:rsidRDefault="0000693D" w:rsidP="00C83C45">
            <w:pPr>
              <w:spacing w:line="276" w:lineRule="auto"/>
              <w:rPr>
                <w:rFonts w:cs="Calibri"/>
                <w:b/>
                <w:i/>
                <w:color w:val="000066"/>
                <w:szCs w:val="24"/>
              </w:rPr>
            </w:pPr>
            <w:r w:rsidRPr="00B40CE8">
              <w:rPr>
                <w:rFonts w:cs="Calibri"/>
                <w:b/>
                <w:i/>
                <w:color w:val="000066"/>
                <w:szCs w:val="24"/>
              </w:rPr>
              <w:t>Evidence reference</w:t>
            </w:r>
          </w:p>
          <w:p w14:paraId="5C19DF10" w14:textId="77777777" w:rsidR="00256D29" w:rsidRPr="00B40CE8" w:rsidRDefault="0000693D" w:rsidP="00C83C45">
            <w:pPr>
              <w:spacing w:line="276" w:lineRule="auto"/>
              <w:rPr>
                <w:rFonts w:cs="Calibri"/>
                <w:i/>
                <w:color w:val="000066"/>
                <w:szCs w:val="24"/>
              </w:rPr>
            </w:pPr>
            <w:r w:rsidRPr="00B40CE8">
              <w:rPr>
                <w:rFonts w:cs="Calibri"/>
                <w:i/>
                <w:color w:val="000066"/>
                <w:szCs w:val="24"/>
              </w:rPr>
              <w:t>(to be completed by bidder)</w:t>
            </w:r>
          </w:p>
        </w:tc>
      </w:tr>
      <w:tr w:rsidR="00256D29" w:rsidRPr="00B40CE8" w14:paraId="0FB3582B" w14:textId="77777777" w:rsidTr="00C83C45">
        <w:trPr>
          <w:trHeight w:val="2585"/>
        </w:trPr>
        <w:tc>
          <w:tcPr>
            <w:tcW w:w="2021" w:type="pct"/>
          </w:tcPr>
          <w:p w14:paraId="7DB7D571" w14:textId="77777777" w:rsidR="00256D29" w:rsidRPr="00B40CE8" w:rsidRDefault="0000693D" w:rsidP="00C83C45">
            <w:pPr>
              <w:pStyle w:val="Specification"/>
              <w:numPr>
                <w:ilvl w:val="0"/>
                <w:numId w:val="13"/>
              </w:numPr>
              <w:spacing w:line="276" w:lineRule="auto"/>
              <w:rPr>
                <w:rStyle w:val="Strong"/>
                <w:rFonts w:cs="Calibri"/>
              </w:rPr>
            </w:pPr>
            <w:r w:rsidRPr="00B40CE8">
              <w:rPr>
                <w:rStyle w:val="Strong"/>
                <w:rFonts w:cs="Calibri"/>
              </w:rPr>
              <w:t>BIDDER’S RESOURCE CERTIFICATION AND AFFILIATION REQUIREMENTS</w:t>
            </w:r>
          </w:p>
          <w:p w14:paraId="10843F9F" w14:textId="77777777" w:rsidR="00256D29" w:rsidRPr="00B40CE8" w:rsidRDefault="0000693D" w:rsidP="00C83C45">
            <w:pPr>
              <w:spacing w:line="276" w:lineRule="auto"/>
              <w:ind w:left="601"/>
              <w:rPr>
                <w:rFonts w:cs="Calibri"/>
                <w:szCs w:val="24"/>
                <w:lang w:val="en-US"/>
              </w:rPr>
            </w:pPr>
            <w:bookmarkStart w:id="40" w:name="_Hlk142572168"/>
            <w:r w:rsidRPr="00B40CE8">
              <w:rPr>
                <w:rFonts w:cs="Calibri"/>
                <w:szCs w:val="24"/>
              </w:rPr>
              <w:t>The bidder</w:t>
            </w:r>
            <w:r w:rsidRPr="00B40CE8">
              <w:rPr>
                <w:rFonts w:cs="Calibri"/>
                <w:szCs w:val="24"/>
                <w:lang w:val="en-US"/>
              </w:rPr>
              <w:t xml:space="preserve">r’s resource must be registered as a member with </w:t>
            </w:r>
            <w:r w:rsidRPr="00B40CE8">
              <w:rPr>
                <w:rStyle w:val="Emphasis"/>
                <w:rFonts w:cs="Calibri"/>
                <w:b/>
                <w:bCs/>
                <w:i w:val="0"/>
                <w:iCs w:val="0"/>
                <w:color w:val="5F6368"/>
                <w:szCs w:val="24"/>
                <w:shd w:val="clear" w:color="auto" w:fill="FFFFFF"/>
              </w:rPr>
              <w:t>Health Professions Council of South Africa</w:t>
            </w:r>
            <w:r w:rsidRPr="00B40CE8">
              <w:rPr>
                <w:rFonts w:cs="Calibri"/>
                <w:color w:val="4D5156"/>
                <w:szCs w:val="24"/>
                <w:shd w:val="clear" w:color="auto" w:fill="FFFFFF"/>
              </w:rPr>
              <w:t> </w:t>
            </w:r>
            <w:r w:rsidRPr="00B40CE8">
              <w:rPr>
                <w:rFonts w:cs="Calibri"/>
                <w:szCs w:val="24"/>
                <w:lang w:val="en-US"/>
              </w:rPr>
              <w:t>(HPCSA) to provide Integrated Assessment Services.</w:t>
            </w:r>
          </w:p>
          <w:p w14:paraId="3C897C12" w14:textId="77777777" w:rsidR="00C83C45" w:rsidRPr="00B40CE8" w:rsidRDefault="00C83C45" w:rsidP="00C83C45">
            <w:pPr>
              <w:spacing w:line="276" w:lineRule="auto"/>
              <w:ind w:left="601"/>
              <w:rPr>
                <w:rStyle w:val="Strong"/>
                <w:rFonts w:cs="Calibri"/>
                <w:szCs w:val="24"/>
              </w:rPr>
            </w:pPr>
          </w:p>
          <w:bookmarkEnd w:id="40"/>
          <w:p w14:paraId="0169990E" w14:textId="77777777" w:rsidR="00C83C45" w:rsidRPr="00B40CE8" w:rsidRDefault="00C83C45" w:rsidP="00C83C45">
            <w:pPr>
              <w:spacing w:line="276" w:lineRule="auto"/>
              <w:ind w:left="601"/>
              <w:rPr>
                <w:rStyle w:val="Strong"/>
                <w:rFonts w:cs="Calibri"/>
                <w:szCs w:val="24"/>
              </w:rPr>
            </w:pPr>
          </w:p>
          <w:p w14:paraId="4B2171BF" w14:textId="77777777" w:rsidR="00C83C45" w:rsidRPr="00B40CE8" w:rsidRDefault="00C83C45" w:rsidP="00C83C45">
            <w:pPr>
              <w:spacing w:line="276" w:lineRule="auto"/>
              <w:ind w:left="601"/>
              <w:rPr>
                <w:rStyle w:val="Strong"/>
                <w:rFonts w:cs="Calibri"/>
                <w:szCs w:val="24"/>
              </w:rPr>
            </w:pPr>
          </w:p>
          <w:p w14:paraId="5D15870D" w14:textId="77777777" w:rsidR="00C83C45" w:rsidRPr="00B40CE8" w:rsidRDefault="00C83C45" w:rsidP="00C83C45">
            <w:pPr>
              <w:spacing w:line="276" w:lineRule="auto"/>
              <w:ind w:left="601"/>
              <w:rPr>
                <w:rStyle w:val="Strong"/>
                <w:rFonts w:cs="Calibri"/>
                <w:b w:val="0"/>
                <w:bCs w:val="0"/>
                <w:szCs w:val="24"/>
              </w:rPr>
            </w:pPr>
          </w:p>
        </w:tc>
        <w:tc>
          <w:tcPr>
            <w:tcW w:w="1806" w:type="pct"/>
          </w:tcPr>
          <w:p w14:paraId="1DEADAC9" w14:textId="77777777" w:rsidR="00C83C45" w:rsidRPr="00B40CE8" w:rsidRDefault="00C83C45" w:rsidP="00C83C45">
            <w:pPr>
              <w:spacing w:line="276" w:lineRule="auto"/>
              <w:rPr>
                <w:rFonts w:cs="Calibri"/>
                <w:bCs/>
                <w:szCs w:val="24"/>
              </w:rPr>
            </w:pPr>
          </w:p>
          <w:p w14:paraId="55D81B6C" w14:textId="77777777" w:rsidR="00C83C45" w:rsidRPr="00B40CE8" w:rsidRDefault="00C83C45" w:rsidP="00C83C45">
            <w:pPr>
              <w:spacing w:line="276" w:lineRule="auto"/>
              <w:rPr>
                <w:rFonts w:cs="Calibri"/>
                <w:bCs/>
                <w:szCs w:val="24"/>
              </w:rPr>
            </w:pPr>
          </w:p>
          <w:p w14:paraId="5EA0E63C" w14:textId="77777777" w:rsidR="00C83C45" w:rsidRPr="00B40CE8" w:rsidRDefault="00C83C45" w:rsidP="00C83C45">
            <w:pPr>
              <w:spacing w:line="276" w:lineRule="auto"/>
              <w:rPr>
                <w:rFonts w:cs="Calibri"/>
                <w:bCs/>
                <w:szCs w:val="24"/>
              </w:rPr>
            </w:pPr>
          </w:p>
          <w:p w14:paraId="5DAD6A21" w14:textId="77777777" w:rsidR="00C83C45" w:rsidRPr="00B40CE8" w:rsidRDefault="00C83C45" w:rsidP="00C83C45">
            <w:pPr>
              <w:spacing w:line="276" w:lineRule="auto"/>
              <w:rPr>
                <w:rFonts w:cs="Calibri"/>
                <w:bCs/>
                <w:szCs w:val="24"/>
              </w:rPr>
            </w:pPr>
          </w:p>
          <w:p w14:paraId="60CD6820" w14:textId="77777777" w:rsidR="00256D29" w:rsidRPr="00B40CE8" w:rsidRDefault="0000693D" w:rsidP="00C83C45">
            <w:pPr>
              <w:spacing w:line="276" w:lineRule="auto"/>
              <w:rPr>
                <w:rFonts w:cs="Calibri"/>
                <w:szCs w:val="24"/>
              </w:rPr>
            </w:pPr>
            <w:bookmarkStart w:id="41" w:name="_Hlk142572232"/>
            <w:r w:rsidRPr="00B40CE8">
              <w:rPr>
                <w:rFonts w:cs="Calibri"/>
                <w:bCs/>
                <w:szCs w:val="24"/>
              </w:rPr>
              <w:t>Attach to Annex B</w:t>
            </w:r>
            <w:r w:rsidRPr="00B40CE8">
              <w:rPr>
                <w:rFonts w:cs="Calibri"/>
                <w:bCs/>
                <w:szCs w:val="24"/>
                <w:lang w:val="en-US"/>
              </w:rPr>
              <w:t xml:space="preserve"> a </w:t>
            </w:r>
            <w:r w:rsidR="00C83C45" w:rsidRPr="00B40CE8">
              <w:rPr>
                <w:rFonts w:cs="Calibri"/>
                <w:bCs/>
                <w:szCs w:val="24"/>
                <w:lang w:val="en-US"/>
              </w:rPr>
              <w:t>valid c</w:t>
            </w:r>
            <w:proofErr w:type="spellStart"/>
            <w:r w:rsidR="00C83C45" w:rsidRPr="00B40CE8">
              <w:rPr>
                <w:rFonts w:cs="Calibri"/>
                <w:bCs/>
                <w:szCs w:val="24"/>
              </w:rPr>
              <w:t>opies</w:t>
            </w:r>
            <w:proofErr w:type="spellEnd"/>
            <w:r w:rsidR="00C83C45" w:rsidRPr="00B40CE8">
              <w:rPr>
                <w:rFonts w:cs="Calibri"/>
                <w:bCs/>
                <w:szCs w:val="24"/>
              </w:rPr>
              <w:t xml:space="preserve"> </w:t>
            </w:r>
            <w:r w:rsidR="00C83C45" w:rsidRPr="00B40CE8">
              <w:rPr>
                <w:rFonts w:cs="Calibri"/>
                <w:bCs/>
                <w:szCs w:val="24"/>
                <w:lang w:val="en-US"/>
              </w:rPr>
              <w:t>documentation</w:t>
            </w:r>
            <w:r w:rsidRPr="00B40CE8">
              <w:rPr>
                <w:rFonts w:cs="Calibri"/>
                <w:bCs/>
                <w:szCs w:val="24"/>
              </w:rPr>
              <w:t xml:space="preserve"> (letter/ certificate / licence)</w:t>
            </w:r>
            <w:r w:rsidRPr="00B40CE8">
              <w:rPr>
                <w:rFonts w:cs="Calibri"/>
                <w:bCs/>
                <w:szCs w:val="24"/>
                <w:lang w:val="en-US"/>
              </w:rPr>
              <w:t xml:space="preserve"> as proof of the resource membership with HPCSA to provide the integrated assessment services.</w:t>
            </w:r>
            <w:bookmarkEnd w:id="41"/>
          </w:p>
        </w:tc>
        <w:tc>
          <w:tcPr>
            <w:tcW w:w="1173" w:type="pct"/>
          </w:tcPr>
          <w:p w14:paraId="4320824B" w14:textId="77777777" w:rsidR="00C83C45" w:rsidRPr="00B40CE8" w:rsidRDefault="00C83C45" w:rsidP="00C83C45">
            <w:pPr>
              <w:spacing w:line="276" w:lineRule="auto"/>
              <w:rPr>
                <w:rFonts w:cs="Calibri"/>
                <w:color w:val="FF0000"/>
                <w:szCs w:val="24"/>
              </w:rPr>
            </w:pPr>
          </w:p>
          <w:p w14:paraId="51335BF3" w14:textId="77777777" w:rsidR="00C83C45" w:rsidRPr="00B40CE8" w:rsidRDefault="00C83C45" w:rsidP="00C83C45">
            <w:pPr>
              <w:spacing w:line="276" w:lineRule="auto"/>
              <w:rPr>
                <w:rFonts w:cs="Calibri"/>
                <w:color w:val="FF0000"/>
                <w:szCs w:val="24"/>
              </w:rPr>
            </w:pPr>
          </w:p>
          <w:p w14:paraId="3A5B57EA" w14:textId="77777777" w:rsidR="00C83C45" w:rsidRPr="00B40CE8" w:rsidRDefault="00C83C45" w:rsidP="00C83C45">
            <w:pPr>
              <w:spacing w:line="276" w:lineRule="auto"/>
              <w:rPr>
                <w:rFonts w:cs="Calibri"/>
                <w:color w:val="FF0000"/>
                <w:szCs w:val="24"/>
              </w:rPr>
            </w:pPr>
          </w:p>
          <w:p w14:paraId="5D486F4B" w14:textId="77777777" w:rsidR="00C83C45" w:rsidRPr="00B40CE8" w:rsidRDefault="00C83C45" w:rsidP="00C83C45">
            <w:pPr>
              <w:spacing w:line="276" w:lineRule="auto"/>
              <w:rPr>
                <w:rFonts w:cs="Calibri"/>
                <w:color w:val="FF0000"/>
                <w:szCs w:val="24"/>
              </w:rPr>
            </w:pPr>
          </w:p>
          <w:p w14:paraId="3EE26E6E" w14:textId="38A1EEAF" w:rsidR="00256D29" w:rsidRPr="00B40CE8" w:rsidRDefault="0000693D" w:rsidP="00C83C45">
            <w:pPr>
              <w:spacing w:line="276" w:lineRule="auto"/>
              <w:rPr>
                <w:rFonts w:cs="Calibri"/>
                <w:szCs w:val="24"/>
              </w:rPr>
            </w:pPr>
            <w:r w:rsidRPr="00B40CE8">
              <w:rPr>
                <w:rFonts w:cs="Calibri"/>
                <w:color w:val="FF0000"/>
                <w:szCs w:val="24"/>
              </w:rPr>
              <w:t>&lt;provide unique reference to locate substantiating evidence in the bid response – see Annex B 1</w:t>
            </w:r>
            <w:r w:rsidR="007D02F0" w:rsidRPr="00B40CE8">
              <w:rPr>
                <w:rFonts w:cs="Calibri"/>
                <w:color w:val="FF0000"/>
                <w:szCs w:val="24"/>
              </w:rPr>
              <w:t>2</w:t>
            </w:r>
            <w:r w:rsidRPr="00B40CE8">
              <w:rPr>
                <w:rFonts w:cs="Calibri"/>
                <w:color w:val="FF0000"/>
                <w:szCs w:val="24"/>
              </w:rPr>
              <w:t>.1&gt;</w:t>
            </w:r>
          </w:p>
        </w:tc>
      </w:tr>
      <w:tr w:rsidR="00256D29" w:rsidRPr="00B40CE8" w14:paraId="7A3876DC" w14:textId="77777777" w:rsidTr="00C83C45">
        <w:tc>
          <w:tcPr>
            <w:tcW w:w="2021" w:type="pct"/>
          </w:tcPr>
          <w:p w14:paraId="6E4A13CE" w14:textId="77777777" w:rsidR="00256D29" w:rsidRPr="00B40CE8" w:rsidRDefault="0000693D" w:rsidP="00CE0E03">
            <w:pPr>
              <w:pStyle w:val="Specification"/>
              <w:numPr>
                <w:ilvl w:val="0"/>
                <w:numId w:val="6"/>
              </w:numPr>
              <w:spacing w:line="276" w:lineRule="auto"/>
              <w:rPr>
                <w:rStyle w:val="Strong"/>
                <w:rFonts w:cs="Calibri"/>
              </w:rPr>
            </w:pPr>
            <w:bookmarkStart w:id="42" w:name="_Toc435315911"/>
            <w:r w:rsidRPr="00B40CE8">
              <w:rPr>
                <w:rStyle w:val="Strong"/>
                <w:rFonts w:cs="Calibri"/>
              </w:rPr>
              <w:lastRenderedPageBreak/>
              <w:t>BIDDER EXPERIENCE AND CAPABILIT</w:t>
            </w:r>
            <w:bookmarkEnd w:id="42"/>
            <w:r w:rsidRPr="00B40CE8">
              <w:rPr>
                <w:rStyle w:val="Strong"/>
                <w:rFonts w:cs="Calibri"/>
              </w:rPr>
              <w:t>Y REQUIREMENTS</w:t>
            </w:r>
          </w:p>
          <w:p w14:paraId="2AE6A9CB" w14:textId="77777777" w:rsidR="00256D29" w:rsidRPr="00B40CE8" w:rsidRDefault="00256D29" w:rsidP="00CE0E03">
            <w:pPr>
              <w:spacing w:line="276" w:lineRule="auto"/>
              <w:rPr>
                <w:rFonts w:cs="Calibri"/>
                <w:szCs w:val="24"/>
              </w:rPr>
            </w:pPr>
          </w:p>
          <w:p w14:paraId="590DC1B0" w14:textId="1C905040" w:rsidR="00256D29" w:rsidRPr="00B40CE8" w:rsidRDefault="0000693D" w:rsidP="008D6FA3">
            <w:pPr>
              <w:spacing w:line="276" w:lineRule="auto"/>
              <w:ind w:left="604"/>
              <w:rPr>
                <w:rFonts w:cs="Calibri"/>
              </w:rPr>
            </w:pPr>
            <w:r w:rsidRPr="00B40CE8">
              <w:rPr>
                <w:rFonts w:cs="Calibri"/>
                <w:szCs w:val="24"/>
              </w:rPr>
              <w:t>The bidder</w:t>
            </w:r>
            <w:r w:rsidRPr="00B40CE8">
              <w:rPr>
                <w:rFonts w:cs="Calibri"/>
                <w:szCs w:val="24"/>
                <w:lang w:val="en-US"/>
              </w:rPr>
              <w:t xml:space="preserve"> </w:t>
            </w:r>
            <w:r w:rsidRPr="00B40CE8">
              <w:rPr>
                <w:rFonts w:cs="Calibri"/>
                <w:szCs w:val="24"/>
              </w:rPr>
              <w:t xml:space="preserve">must have provided the integrated assessment </w:t>
            </w:r>
            <w:r w:rsidR="00C83C45" w:rsidRPr="00B40CE8">
              <w:rPr>
                <w:rFonts w:cs="Calibri"/>
                <w:szCs w:val="24"/>
              </w:rPr>
              <w:t>services to</w:t>
            </w:r>
            <w:r w:rsidRPr="00B40CE8">
              <w:rPr>
                <w:rFonts w:cs="Calibri"/>
                <w:szCs w:val="24"/>
              </w:rPr>
              <w:t xml:space="preserve"> at least three (3) customers in the last five </w:t>
            </w:r>
            <w:r w:rsidR="00C83C45" w:rsidRPr="00B40CE8">
              <w:rPr>
                <w:rFonts w:cs="Calibri"/>
                <w:szCs w:val="24"/>
              </w:rPr>
              <w:t>years</w:t>
            </w:r>
            <w:r w:rsidR="007D02F0" w:rsidRPr="00B40CE8">
              <w:rPr>
                <w:rFonts w:cs="Calibri"/>
                <w:szCs w:val="24"/>
              </w:rPr>
              <w:t>.</w:t>
            </w:r>
          </w:p>
          <w:p w14:paraId="7FCC514E" w14:textId="77777777" w:rsidR="0000693D" w:rsidRPr="00B40CE8" w:rsidRDefault="0000693D" w:rsidP="00CE0E03">
            <w:pPr>
              <w:pStyle w:val="ListParagraph"/>
              <w:numPr>
                <w:ilvl w:val="0"/>
                <w:numId w:val="0"/>
              </w:numPr>
              <w:spacing w:line="276" w:lineRule="auto"/>
              <w:ind w:left="176" w:hanging="284"/>
              <w:rPr>
                <w:rFonts w:cs="Calibri"/>
              </w:rPr>
            </w:pPr>
          </w:p>
          <w:p w14:paraId="623B668E" w14:textId="77777777" w:rsidR="00256D29" w:rsidRPr="00B40CE8" w:rsidRDefault="00256D29">
            <w:pPr>
              <w:pStyle w:val="ListParagraph"/>
              <w:numPr>
                <w:ilvl w:val="0"/>
                <w:numId w:val="0"/>
              </w:numPr>
              <w:spacing w:line="276" w:lineRule="auto"/>
              <w:rPr>
                <w:rStyle w:val="Strong"/>
                <w:rFonts w:cs="Calibri"/>
                <w:b w:val="0"/>
              </w:rPr>
            </w:pPr>
          </w:p>
        </w:tc>
        <w:tc>
          <w:tcPr>
            <w:tcW w:w="1806" w:type="pct"/>
          </w:tcPr>
          <w:p w14:paraId="1BDA381F" w14:textId="77777777" w:rsidR="00C83C45" w:rsidRPr="00B40CE8" w:rsidRDefault="00C83C45" w:rsidP="00CE0E03">
            <w:pPr>
              <w:spacing w:line="276" w:lineRule="auto"/>
              <w:rPr>
                <w:rFonts w:cs="Calibri"/>
                <w:bCs/>
                <w:szCs w:val="24"/>
                <w:lang w:val="en-US"/>
              </w:rPr>
            </w:pPr>
          </w:p>
          <w:p w14:paraId="1DA7AB45" w14:textId="77777777" w:rsidR="00C83C45" w:rsidRPr="00B40CE8" w:rsidRDefault="00C83C45" w:rsidP="00CE0E03">
            <w:pPr>
              <w:spacing w:line="276" w:lineRule="auto"/>
              <w:rPr>
                <w:rFonts w:cs="Calibri"/>
                <w:bCs/>
                <w:szCs w:val="24"/>
                <w:lang w:val="en-US"/>
              </w:rPr>
            </w:pPr>
          </w:p>
          <w:p w14:paraId="44623DC6" w14:textId="77777777" w:rsidR="00C83C45" w:rsidRPr="00B40CE8" w:rsidRDefault="00C83C45" w:rsidP="00CE0E03">
            <w:pPr>
              <w:spacing w:line="276" w:lineRule="auto"/>
              <w:rPr>
                <w:rFonts w:cs="Calibri"/>
                <w:bCs/>
                <w:szCs w:val="24"/>
                <w:lang w:val="en-US"/>
              </w:rPr>
            </w:pPr>
          </w:p>
          <w:p w14:paraId="10C1CDFC" w14:textId="1439DCD1" w:rsidR="0000693D" w:rsidRPr="00B40CE8" w:rsidRDefault="00C83C45" w:rsidP="00B40CE8">
            <w:pPr>
              <w:spacing w:line="276" w:lineRule="auto"/>
              <w:rPr>
                <w:rFonts w:cs="Calibri"/>
              </w:rPr>
            </w:pPr>
            <w:r w:rsidRPr="00B40CE8">
              <w:rPr>
                <w:rFonts w:cs="Calibri"/>
                <w:bCs/>
                <w:szCs w:val="24"/>
                <w:lang w:val="en-US"/>
              </w:rPr>
              <w:t xml:space="preserve">The Bidder must provide reference details from at least </w:t>
            </w:r>
            <w:r w:rsidR="0000693D" w:rsidRPr="00B40CE8">
              <w:rPr>
                <w:rFonts w:cs="Calibri"/>
                <w:bCs/>
                <w:szCs w:val="24"/>
                <w:lang w:val="en-US"/>
              </w:rPr>
              <w:t xml:space="preserve">three (3) customers to whom integrated assessment services was delivered in the last five years </w:t>
            </w:r>
          </w:p>
          <w:p w14:paraId="76080560" w14:textId="77777777" w:rsidR="00C83C45" w:rsidRPr="00B40CE8" w:rsidRDefault="00C83C45" w:rsidP="00C83C45">
            <w:pPr>
              <w:spacing w:line="276" w:lineRule="auto"/>
              <w:rPr>
                <w:rFonts w:cs="Calibri"/>
              </w:rPr>
            </w:pPr>
          </w:p>
          <w:p w14:paraId="2CC322FF" w14:textId="77777777" w:rsidR="00C83C45" w:rsidRPr="00B40CE8" w:rsidRDefault="00C83C45" w:rsidP="00C83C45">
            <w:pPr>
              <w:pStyle w:val="ListParagraph"/>
              <w:numPr>
                <w:ilvl w:val="1"/>
                <w:numId w:val="49"/>
              </w:numPr>
              <w:tabs>
                <w:tab w:val="clear" w:pos="993"/>
              </w:tabs>
              <w:spacing w:line="276" w:lineRule="auto"/>
              <w:ind w:left="603"/>
              <w:jc w:val="both"/>
            </w:pPr>
            <w:r w:rsidRPr="00B40CE8">
              <w:t xml:space="preserve">Company name; </w:t>
            </w:r>
            <w:r w:rsidRPr="00B40CE8">
              <w:rPr>
                <w:b/>
                <w:bCs/>
              </w:rPr>
              <w:t>and</w:t>
            </w:r>
          </w:p>
          <w:p w14:paraId="5522527F" w14:textId="77777777" w:rsidR="00C83C45" w:rsidRPr="00B40CE8" w:rsidRDefault="00C83C45" w:rsidP="00C83C45">
            <w:pPr>
              <w:pStyle w:val="ListParagraph"/>
              <w:numPr>
                <w:ilvl w:val="1"/>
                <w:numId w:val="49"/>
              </w:numPr>
              <w:tabs>
                <w:tab w:val="clear" w:pos="993"/>
              </w:tabs>
              <w:spacing w:line="276" w:lineRule="auto"/>
              <w:ind w:left="603"/>
              <w:jc w:val="both"/>
            </w:pPr>
            <w:r w:rsidRPr="00B40CE8">
              <w:t xml:space="preserve">Reference Person Name, Tel and/or email; </w:t>
            </w:r>
            <w:r w:rsidRPr="00B40CE8">
              <w:rPr>
                <w:b/>
                <w:bCs/>
              </w:rPr>
              <w:t>and</w:t>
            </w:r>
          </w:p>
          <w:p w14:paraId="20C3C561" w14:textId="77777777" w:rsidR="00C83C45" w:rsidRPr="00B40CE8" w:rsidRDefault="00C83C45" w:rsidP="00C83C45">
            <w:pPr>
              <w:pStyle w:val="ListParagraph"/>
              <w:numPr>
                <w:ilvl w:val="1"/>
                <w:numId w:val="49"/>
              </w:numPr>
              <w:tabs>
                <w:tab w:val="clear" w:pos="993"/>
              </w:tabs>
              <w:spacing w:line="276" w:lineRule="auto"/>
              <w:ind w:left="603"/>
              <w:jc w:val="both"/>
            </w:pPr>
            <w:r w:rsidRPr="00B40CE8">
              <w:t xml:space="preserve">Project Scope of Work; </w:t>
            </w:r>
            <w:r w:rsidRPr="00B40CE8">
              <w:rPr>
                <w:b/>
                <w:bCs/>
              </w:rPr>
              <w:t>and</w:t>
            </w:r>
          </w:p>
          <w:p w14:paraId="1177DBA7" w14:textId="77777777" w:rsidR="00C83C45" w:rsidRPr="00B40CE8" w:rsidRDefault="00C83C45" w:rsidP="00C83C45">
            <w:pPr>
              <w:pStyle w:val="ListParagraph"/>
              <w:numPr>
                <w:ilvl w:val="1"/>
                <w:numId w:val="49"/>
              </w:numPr>
              <w:tabs>
                <w:tab w:val="clear" w:pos="993"/>
              </w:tabs>
              <w:spacing w:line="276" w:lineRule="auto"/>
              <w:ind w:left="603"/>
              <w:jc w:val="both"/>
            </w:pPr>
            <w:r w:rsidRPr="00B40CE8">
              <w:t>Project Start and End-date.</w:t>
            </w:r>
          </w:p>
          <w:p w14:paraId="3E325F19" w14:textId="77777777" w:rsidR="00C83C45" w:rsidRPr="00B40CE8" w:rsidRDefault="00C83C45" w:rsidP="00C83C45">
            <w:pPr>
              <w:spacing w:line="276" w:lineRule="auto"/>
              <w:rPr>
                <w:rFonts w:cs="Calibri"/>
                <w:b/>
                <w:bCs/>
                <w:color w:val="FF0000"/>
              </w:rPr>
            </w:pPr>
            <w:bookmarkStart w:id="43" w:name="_Hlk142572342"/>
            <w:r w:rsidRPr="00B40CE8">
              <w:rPr>
                <w:rFonts w:cs="Calibri"/>
                <w:b/>
                <w:bCs/>
                <w:color w:val="FF0000"/>
              </w:rPr>
              <w:t xml:space="preserve">Note (1): </w:t>
            </w:r>
          </w:p>
          <w:p w14:paraId="2D771C39" w14:textId="0AD90749" w:rsidR="00C83C45" w:rsidRPr="00B40CE8" w:rsidRDefault="00C83C45" w:rsidP="00C83C45">
            <w:pPr>
              <w:spacing w:line="276" w:lineRule="auto"/>
              <w:rPr>
                <w:lang w:val="en-GB"/>
              </w:rPr>
            </w:pPr>
            <w:r w:rsidRPr="00B40CE8">
              <w:rPr>
                <w:rFonts w:cs="Calibri"/>
                <w:b/>
                <w:bCs/>
                <w:color w:val="FF0000"/>
              </w:rPr>
              <w:t xml:space="preserve">Failure to complete Table </w:t>
            </w:r>
            <w:r w:rsidR="007D02F0" w:rsidRPr="00B40CE8">
              <w:rPr>
                <w:rFonts w:cs="Calibri"/>
                <w:b/>
                <w:bCs/>
                <w:color w:val="FF0000"/>
              </w:rPr>
              <w:t>3</w:t>
            </w:r>
            <w:r w:rsidRPr="00B40CE8">
              <w:rPr>
                <w:rFonts w:cs="Calibri"/>
                <w:b/>
                <w:bCs/>
                <w:color w:val="FF0000"/>
              </w:rPr>
              <w:t xml:space="preserve"> fully as indicated above will result in disqualification.</w:t>
            </w:r>
          </w:p>
          <w:p w14:paraId="4D827DE3" w14:textId="77777777" w:rsidR="00C83C45" w:rsidRPr="00B40CE8" w:rsidRDefault="00C83C45" w:rsidP="00C83C45">
            <w:pPr>
              <w:spacing w:line="276" w:lineRule="auto"/>
              <w:rPr>
                <w:rFonts w:cs="Calibri"/>
                <w:b/>
                <w:bCs/>
                <w:color w:val="FF0000"/>
                <w:sz w:val="12"/>
              </w:rPr>
            </w:pPr>
          </w:p>
          <w:p w14:paraId="22245CBC" w14:textId="77777777" w:rsidR="00C83C45" w:rsidRPr="00B40CE8" w:rsidRDefault="00C83C45" w:rsidP="00C83C45">
            <w:pPr>
              <w:spacing w:line="276" w:lineRule="auto"/>
              <w:rPr>
                <w:rFonts w:cs="Calibri"/>
                <w:b/>
                <w:bCs/>
                <w:color w:val="FF0000"/>
              </w:rPr>
            </w:pPr>
            <w:r w:rsidRPr="00B40CE8">
              <w:rPr>
                <w:rFonts w:cs="Calibri"/>
                <w:b/>
                <w:bCs/>
                <w:color w:val="FF0000"/>
              </w:rPr>
              <w:t xml:space="preserve">Note (2): </w:t>
            </w:r>
          </w:p>
          <w:p w14:paraId="68066805" w14:textId="77777777" w:rsidR="00C83C45" w:rsidRPr="00B40CE8" w:rsidRDefault="00C83C45" w:rsidP="00C83C45">
            <w:pPr>
              <w:spacing w:line="276" w:lineRule="auto"/>
              <w:rPr>
                <w:rFonts w:cs="Calibri"/>
                <w:b/>
                <w:bCs/>
                <w:color w:val="FF0000"/>
              </w:rPr>
            </w:pPr>
            <w:r w:rsidRPr="00B40CE8">
              <w:rPr>
                <w:rFonts w:cs="Calibri"/>
                <w:b/>
                <w:bCs/>
                <w:color w:val="FF0000"/>
              </w:rPr>
              <w:t>SITA reserves the right to verify information provided.</w:t>
            </w:r>
          </w:p>
          <w:bookmarkEnd w:id="43"/>
          <w:p w14:paraId="58D16BD8" w14:textId="77777777" w:rsidR="00C83C45" w:rsidRPr="00B40CE8" w:rsidRDefault="00C83C45" w:rsidP="00C83C45">
            <w:pPr>
              <w:spacing w:line="276" w:lineRule="auto"/>
              <w:rPr>
                <w:rFonts w:cs="Calibri"/>
              </w:rPr>
            </w:pPr>
          </w:p>
          <w:p w14:paraId="75232A1D" w14:textId="77777777" w:rsidR="00C83C45" w:rsidRPr="00B40CE8" w:rsidRDefault="00C83C45" w:rsidP="00C83C45">
            <w:pPr>
              <w:spacing w:line="276" w:lineRule="auto"/>
              <w:rPr>
                <w:rFonts w:cs="Calibri"/>
              </w:rPr>
            </w:pPr>
          </w:p>
        </w:tc>
        <w:tc>
          <w:tcPr>
            <w:tcW w:w="1173" w:type="pct"/>
          </w:tcPr>
          <w:p w14:paraId="611382E9" w14:textId="77777777" w:rsidR="00C83C45" w:rsidRPr="00B40CE8" w:rsidRDefault="00C83C45" w:rsidP="00CE0E03">
            <w:pPr>
              <w:spacing w:line="276" w:lineRule="auto"/>
              <w:jc w:val="both"/>
              <w:rPr>
                <w:rFonts w:cs="Calibri"/>
                <w:color w:val="FF0000"/>
                <w:szCs w:val="24"/>
              </w:rPr>
            </w:pPr>
          </w:p>
          <w:p w14:paraId="4491FF88" w14:textId="77777777" w:rsidR="00C83C45" w:rsidRPr="00B40CE8" w:rsidRDefault="00C83C45" w:rsidP="00CE0E03">
            <w:pPr>
              <w:spacing w:line="276" w:lineRule="auto"/>
              <w:jc w:val="both"/>
              <w:rPr>
                <w:rFonts w:cs="Calibri"/>
                <w:color w:val="FF0000"/>
                <w:szCs w:val="24"/>
              </w:rPr>
            </w:pPr>
          </w:p>
          <w:p w14:paraId="3004EAE9" w14:textId="77777777" w:rsidR="00C83C45" w:rsidRPr="00B40CE8" w:rsidRDefault="00C83C45" w:rsidP="00CE0E03">
            <w:pPr>
              <w:spacing w:line="276" w:lineRule="auto"/>
              <w:jc w:val="both"/>
              <w:rPr>
                <w:rFonts w:cs="Calibri"/>
                <w:color w:val="FF0000"/>
                <w:szCs w:val="24"/>
              </w:rPr>
            </w:pPr>
          </w:p>
          <w:p w14:paraId="47B4B2B4" w14:textId="17F2E5D3" w:rsidR="00256D29" w:rsidRPr="00B40CE8" w:rsidRDefault="0000693D" w:rsidP="00C83C45">
            <w:pPr>
              <w:spacing w:line="276" w:lineRule="auto"/>
              <w:rPr>
                <w:rFonts w:cs="Calibri"/>
                <w:szCs w:val="24"/>
              </w:rPr>
            </w:pPr>
            <w:r w:rsidRPr="00B40CE8">
              <w:rPr>
                <w:rFonts w:cs="Calibri"/>
                <w:color w:val="FF0000"/>
                <w:szCs w:val="24"/>
              </w:rPr>
              <w:t>&lt;provide unique reference to locate substantiating evidence in the bid response – see Annex B 1</w:t>
            </w:r>
            <w:r w:rsidR="007D02F0" w:rsidRPr="00B40CE8">
              <w:rPr>
                <w:rFonts w:cs="Calibri"/>
                <w:color w:val="FF0000"/>
                <w:szCs w:val="24"/>
              </w:rPr>
              <w:t>2</w:t>
            </w:r>
            <w:r w:rsidRPr="00B40CE8">
              <w:rPr>
                <w:rFonts w:cs="Calibri"/>
                <w:color w:val="FF0000"/>
                <w:szCs w:val="24"/>
              </w:rPr>
              <w:t>.2</w:t>
            </w:r>
          </w:p>
        </w:tc>
      </w:tr>
      <w:tr w:rsidR="00256D29" w:rsidRPr="00B40CE8" w14:paraId="366D2A63" w14:textId="77777777" w:rsidTr="00C83C45">
        <w:tc>
          <w:tcPr>
            <w:tcW w:w="2021" w:type="pct"/>
          </w:tcPr>
          <w:p w14:paraId="6334BD19" w14:textId="77777777" w:rsidR="00256D29" w:rsidRPr="00B40CE8" w:rsidRDefault="0000693D" w:rsidP="00C83C45">
            <w:pPr>
              <w:pStyle w:val="Specification"/>
              <w:numPr>
                <w:ilvl w:val="0"/>
                <w:numId w:val="6"/>
              </w:numPr>
              <w:tabs>
                <w:tab w:val="left" w:pos="607"/>
              </w:tabs>
              <w:spacing w:line="276" w:lineRule="auto"/>
              <w:rPr>
                <w:rFonts w:cs="Calibri"/>
                <w:b/>
                <w:bCs/>
              </w:rPr>
            </w:pPr>
            <w:r w:rsidRPr="00B40CE8">
              <w:rPr>
                <w:rFonts w:cs="Calibri"/>
                <w:b/>
              </w:rPr>
              <w:t>PRODUCT / SERVICE FUNCTIONAL REQUIREMENT</w:t>
            </w:r>
          </w:p>
          <w:p w14:paraId="79474690" w14:textId="77777777" w:rsidR="00256D29" w:rsidRPr="00B40CE8" w:rsidRDefault="0000693D" w:rsidP="00C83C45">
            <w:pPr>
              <w:spacing w:line="276" w:lineRule="auto"/>
              <w:ind w:left="604" w:firstLine="3"/>
              <w:rPr>
                <w:rStyle w:val="Strong"/>
                <w:rFonts w:cs="Calibri"/>
                <w:szCs w:val="24"/>
              </w:rPr>
            </w:pPr>
            <w:r w:rsidRPr="00B40CE8">
              <w:rPr>
                <w:rFonts w:cs="Calibri"/>
                <w:szCs w:val="24"/>
              </w:rPr>
              <w:t>The bidder must confirm compliance to the Integrated Service requirements.</w:t>
            </w:r>
          </w:p>
        </w:tc>
        <w:tc>
          <w:tcPr>
            <w:tcW w:w="1806" w:type="pct"/>
          </w:tcPr>
          <w:p w14:paraId="3E6B0463" w14:textId="77777777" w:rsidR="00256D29" w:rsidRPr="00B40CE8" w:rsidRDefault="00256D29" w:rsidP="00C83C45">
            <w:pPr>
              <w:spacing w:line="276" w:lineRule="auto"/>
              <w:rPr>
                <w:rFonts w:cs="Calibri"/>
                <w:bCs/>
                <w:szCs w:val="24"/>
              </w:rPr>
            </w:pPr>
          </w:p>
          <w:p w14:paraId="2A943065" w14:textId="77777777" w:rsidR="00C83C45" w:rsidRPr="00B40CE8" w:rsidRDefault="00C83C45" w:rsidP="00C83C45">
            <w:pPr>
              <w:spacing w:line="276" w:lineRule="auto"/>
              <w:rPr>
                <w:rFonts w:cs="Calibri"/>
                <w:bCs/>
                <w:szCs w:val="24"/>
              </w:rPr>
            </w:pPr>
          </w:p>
          <w:p w14:paraId="121151C9" w14:textId="77777777" w:rsidR="00256D29" w:rsidRPr="00B40CE8" w:rsidRDefault="0000693D" w:rsidP="00C83C45">
            <w:pPr>
              <w:spacing w:line="276" w:lineRule="auto"/>
              <w:rPr>
                <w:rFonts w:cs="Calibri"/>
                <w:bCs/>
                <w:szCs w:val="24"/>
              </w:rPr>
            </w:pPr>
            <w:r w:rsidRPr="00B40CE8">
              <w:rPr>
                <w:rFonts w:cs="Calibri"/>
                <w:bCs/>
                <w:szCs w:val="24"/>
              </w:rPr>
              <w:t>The bidder must confirm that they comply with the Service Requirements by completing Annex C: Addendum 1.</w:t>
            </w:r>
          </w:p>
          <w:p w14:paraId="3D7B3D3F" w14:textId="77777777" w:rsidR="00256D29" w:rsidRPr="00B40CE8" w:rsidRDefault="00256D29" w:rsidP="00C83C45">
            <w:pPr>
              <w:spacing w:line="276" w:lineRule="auto"/>
              <w:rPr>
                <w:rFonts w:cs="Calibri"/>
                <w:bCs/>
                <w:szCs w:val="24"/>
              </w:rPr>
            </w:pPr>
          </w:p>
          <w:p w14:paraId="3BE980B0" w14:textId="77777777" w:rsidR="00256D29" w:rsidRPr="00B40CE8" w:rsidRDefault="00256D29" w:rsidP="00C83C45">
            <w:pPr>
              <w:spacing w:line="276" w:lineRule="auto"/>
              <w:rPr>
                <w:rFonts w:cs="Calibri"/>
                <w:bCs/>
                <w:szCs w:val="24"/>
              </w:rPr>
            </w:pPr>
          </w:p>
        </w:tc>
        <w:tc>
          <w:tcPr>
            <w:tcW w:w="1173" w:type="pct"/>
          </w:tcPr>
          <w:p w14:paraId="07FAC1DF" w14:textId="77777777" w:rsidR="00C83C45" w:rsidRPr="00B40CE8" w:rsidRDefault="00C83C45" w:rsidP="00C83C45">
            <w:pPr>
              <w:spacing w:line="276" w:lineRule="auto"/>
              <w:rPr>
                <w:rFonts w:cs="Calibri"/>
                <w:color w:val="FF0000"/>
                <w:szCs w:val="24"/>
              </w:rPr>
            </w:pPr>
          </w:p>
          <w:p w14:paraId="39EC4B00" w14:textId="77777777" w:rsidR="00C83C45" w:rsidRPr="00B40CE8" w:rsidRDefault="00C83C45" w:rsidP="00C83C45">
            <w:pPr>
              <w:spacing w:line="276" w:lineRule="auto"/>
              <w:rPr>
                <w:rFonts w:cs="Calibri"/>
                <w:color w:val="FF0000"/>
                <w:szCs w:val="24"/>
              </w:rPr>
            </w:pPr>
          </w:p>
          <w:p w14:paraId="39060150" w14:textId="5C677C88" w:rsidR="00256D29" w:rsidRPr="00B40CE8" w:rsidRDefault="0000693D" w:rsidP="00C83C45">
            <w:pPr>
              <w:spacing w:line="276" w:lineRule="auto"/>
              <w:rPr>
                <w:rFonts w:cs="Calibri"/>
                <w:color w:val="FF0000"/>
                <w:szCs w:val="24"/>
              </w:rPr>
            </w:pPr>
            <w:r w:rsidRPr="00B40CE8">
              <w:rPr>
                <w:rFonts w:cs="Calibri"/>
                <w:color w:val="FF0000"/>
                <w:szCs w:val="24"/>
              </w:rPr>
              <w:t>&lt;provide unique reference to locate substantiating evidence in the bid response – see Annex B, section 1</w:t>
            </w:r>
            <w:r w:rsidR="007D02F0" w:rsidRPr="00B40CE8">
              <w:rPr>
                <w:rFonts w:cs="Calibri"/>
                <w:color w:val="FF0000"/>
                <w:szCs w:val="24"/>
              </w:rPr>
              <w:t>2</w:t>
            </w:r>
            <w:r w:rsidRPr="00B40CE8">
              <w:rPr>
                <w:rFonts w:cs="Calibri"/>
                <w:color w:val="FF0000"/>
                <w:szCs w:val="24"/>
              </w:rPr>
              <w:t>.3 and Annex C: Addendum 1&gt;</w:t>
            </w:r>
          </w:p>
        </w:tc>
      </w:tr>
    </w:tbl>
    <w:p w14:paraId="14FFE704" w14:textId="77777777" w:rsidR="00256D29" w:rsidRPr="00B40CE8" w:rsidRDefault="0000693D" w:rsidP="00CE0E03">
      <w:pPr>
        <w:pStyle w:val="Heading2"/>
        <w:spacing w:line="276" w:lineRule="auto"/>
        <w:ind w:left="576" w:hanging="576"/>
        <w:jc w:val="both"/>
        <w:rPr>
          <w:rFonts w:cs="Calibri"/>
          <w:szCs w:val="24"/>
        </w:rPr>
      </w:pPr>
      <w:bookmarkStart w:id="44" w:name="_Toc66112749"/>
      <w:bookmarkStart w:id="45" w:name="_Toc75173051"/>
      <w:bookmarkStart w:id="46" w:name="_Toc142589871"/>
      <w:r w:rsidRPr="00B40CE8">
        <w:rPr>
          <w:rFonts w:cs="Calibri"/>
          <w:szCs w:val="24"/>
        </w:rPr>
        <w:lastRenderedPageBreak/>
        <w:t>DECLARATION OF COMPLIANCE</w:t>
      </w:r>
      <w:bookmarkEnd w:id="44"/>
      <w:bookmarkEnd w:id="45"/>
      <w:bookmarkEnd w:id="4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03"/>
        <w:gridCol w:w="1095"/>
        <w:gridCol w:w="1178"/>
      </w:tblGrid>
      <w:tr w:rsidR="00256D29" w:rsidRPr="00B40CE8" w14:paraId="75D974BD" w14:textId="77777777" w:rsidTr="006A3898">
        <w:trPr>
          <w:tblHeader/>
        </w:trPr>
        <w:tc>
          <w:tcPr>
            <w:tcW w:w="3748" w:type="pct"/>
            <w:shd w:val="clear" w:color="auto" w:fill="C6D9F1" w:themeFill="text2" w:themeFillTint="33"/>
          </w:tcPr>
          <w:p w14:paraId="384E5022" w14:textId="77777777" w:rsidR="00256D29" w:rsidRPr="00B40CE8" w:rsidRDefault="00256D29" w:rsidP="00CE0E03">
            <w:pPr>
              <w:keepNext/>
              <w:keepLines/>
              <w:spacing w:line="276" w:lineRule="auto"/>
              <w:jc w:val="both"/>
              <w:rPr>
                <w:rFonts w:cs="Calibri"/>
                <w:b/>
                <w:szCs w:val="24"/>
              </w:rPr>
            </w:pPr>
          </w:p>
        </w:tc>
        <w:tc>
          <w:tcPr>
            <w:tcW w:w="603" w:type="pct"/>
            <w:shd w:val="clear" w:color="auto" w:fill="C6D9F1" w:themeFill="text2" w:themeFillTint="33"/>
          </w:tcPr>
          <w:p w14:paraId="2F64ED5D" w14:textId="77777777" w:rsidR="00256D29" w:rsidRPr="00B40CE8" w:rsidRDefault="0000693D" w:rsidP="00CE0E03">
            <w:pPr>
              <w:keepNext/>
              <w:keepLines/>
              <w:spacing w:line="276" w:lineRule="auto"/>
              <w:jc w:val="both"/>
              <w:rPr>
                <w:rFonts w:cs="Calibri"/>
                <w:b/>
                <w:szCs w:val="24"/>
              </w:rPr>
            </w:pPr>
            <w:r w:rsidRPr="00B40CE8">
              <w:rPr>
                <w:rFonts w:cs="Calibri"/>
                <w:b/>
                <w:szCs w:val="24"/>
              </w:rPr>
              <w:t>Comply</w:t>
            </w:r>
          </w:p>
        </w:tc>
        <w:tc>
          <w:tcPr>
            <w:tcW w:w="649" w:type="pct"/>
            <w:shd w:val="clear" w:color="auto" w:fill="C6D9F1" w:themeFill="text2" w:themeFillTint="33"/>
          </w:tcPr>
          <w:p w14:paraId="4DF2C76D" w14:textId="77777777" w:rsidR="00256D29" w:rsidRPr="00B40CE8" w:rsidRDefault="0000693D" w:rsidP="00CE0E03">
            <w:pPr>
              <w:keepNext/>
              <w:keepLines/>
              <w:spacing w:line="276" w:lineRule="auto"/>
              <w:jc w:val="both"/>
              <w:rPr>
                <w:rFonts w:cs="Calibri"/>
                <w:b/>
                <w:szCs w:val="24"/>
              </w:rPr>
            </w:pPr>
            <w:r w:rsidRPr="00B40CE8">
              <w:rPr>
                <w:rFonts w:cs="Calibri"/>
                <w:b/>
                <w:szCs w:val="24"/>
              </w:rPr>
              <w:t>Not Comply</w:t>
            </w:r>
          </w:p>
        </w:tc>
      </w:tr>
      <w:tr w:rsidR="00256D29" w:rsidRPr="00B40CE8" w14:paraId="11B4F841" w14:textId="77777777" w:rsidTr="006A3898">
        <w:tc>
          <w:tcPr>
            <w:tcW w:w="3748" w:type="pct"/>
          </w:tcPr>
          <w:p w14:paraId="32607630" w14:textId="77777777" w:rsidR="00256D29" w:rsidRPr="00B40CE8" w:rsidRDefault="0000693D" w:rsidP="00CE0E03">
            <w:pPr>
              <w:keepNext/>
              <w:keepLines/>
              <w:spacing w:line="276" w:lineRule="auto"/>
              <w:jc w:val="both"/>
              <w:rPr>
                <w:rFonts w:cs="Calibri"/>
                <w:szCs w:val="24"/>
              </w:rPr>
            </w:pPr>
            <w:r w:rsidRPr="00B40CE8">
              <w:rPr>
                <w:rFonts w:cs="Calibri"/>
                <w:szCs w:val="24"/>
              </w:rPr>
              <w:t xml:space="preserve">The bidder declares by </w:t>
            </w:r>
            <w:r w:rsidRPr="00B40CE8">
              <w:rPr>
                <w:rFonts w:cs="Calibri"/>
                <w:b/>
                <w:szCs w:val="24"/>
              </w:rPr>
              <w:t>indicating with an “X”</w:t>
            </w:r>
            <w:r w:rsidRPr="00B40CE8">
              <w:rPr>
                <w:rFonts w:cs="Calibri"/>
                <w:szCs w:val="24"/>
              </w:rPr>
              <w:t xml:space="preserve"> in either the “COMPLY” or “NOT COMPLY” column that –</w:t>
            </w:r>
          </w:p>
          <w:p w14:paraId="39A2EF46" w14:textId="77777777" w:rsidR="00256D29" w:rsidRPr="00B40CE8" w:rsidRDefault="00256D29" w:rsidP="00CE0E03">
            <w:pPr>
              <w:keepNext/>
              <w:keepLines/>
              <w:spacing w:line="276" w:lineRule="auto"/>
              <w:jc w:val="both"/>
              <w:rPr>
                <w:rFonts w:cs="Calibri"/>
                <w:szCs w:val="24"/>
              </w:rPr>
            </w:pPr>
          </w:p>
          <w:p w14:paraId="3AC2101F" w14:textId="2EF86800" w:rsidR="00256D29" w:rsidRPr="00B40CE8" w:rsidRDefault="0000693D" w:rsidP="00CE0E03">
            <w:pPr>
              <w:pStyle w:val="Specification"/>
              <w:numPr>
                <w:ilvl w:val="1"/>
                <w:numId w:val="16"/>
              </w:numPr>
              <w:spacing w:line="276" w:lineRule="auto"/>
              <w:jc w:val="both"/>
              <w:rPr>
                <w:rFonts w:cs="Calibri"/>
              </w:rPr>
            </w:pPr>
            <w:r w:rsidRPr="00B40CE8">
              <w:rPr>
                <w:rFonts w:cs="Calibri"/>
              </w:rPr>
              <w:t xml:space="preserve">The bid complies with each and every TECHNICAL FUNCTIONALITY REQUIREMENT as specified in SECTION </w:t>
            </w:r>
            <w:r w:rsidRPr="00B40CE8">
              <w:rPr>
                <w:rFonts w:cs="Calibri"/>
              </w:rPr>
              <w:fldChar w:fldCharType="begin"/>
            </w:r>
            <w:r w:rsidRPr="00B40CE8">
              <w:rPr>
                <w:rFonts w:cs="Calibri"/>
              </w:rPr>
              <w:instrText xml:space="preserve"> REF _Ref455335758 \w \h  \* MERGEFORMAT </w:instrText>
            </w:r>
            <w:r w:rsidRPr="00B40CE8">
              <w:rPr>
                <w:rFonts w:cs="Calibri"/>
              </w:rPr>
            </w:r>
            <w:r w:rsidRPr="00B40CE8">
              <w:rPr>
                <w:rFonts w:cs="Calibri"/>
              </w:rPr>
              <w:fldChar w:fldCharType="separate"/>
            </w:r>
            <w:r w:rsidR="00892AFE">
              <w:rPr>
                <w:rFonts w:cs="Calibri"/>
                <w:b/>
                <w:bCs/>
                <w:lang w:val="en-US"/>
              </w:rPr>
              <w:t>Error! Reference source not found.</w:t>
            </w:r>
            <w:r w:rsidRPr="00B40CE8">
              <w:rPr>
                <w:rFonts w:cs="Calibri"/>
              </w:rPr>
              <w:fldChar w:fldCharType="end"/>
            </w:r>
            <w:r w:rsidRPr="00B40CE8">
              <w:rPr>
                <w:rFonts w:cs="Calibri"/>
              </w:rPr>
              <w:t xml:space="preserve"> above; AND</w:t>
            </w:r>
          </w:p>
          <w:p w14:paraId="41F137E0" w14:textId="77777777" w:rsidR="00256D29" w:rsidRPr="00B40CE8" w:rsidRDefault="0000693D" w:rsidP="00CE0E03">
            <w:pPr>
              <w:pStyle w:val="Specification"/>
              <w:numPr>
                <w:ilvl w:val="1"/>
                <w:numId w:val="16"/>
              </w:numPr>
              <w:spacing w:line="276" w:lineRule="auto"/>
              <w:jc w:val="both"/>
              <w:rPr>
                <w:rFonts w:cs="Calibri"/>
              </w:rPr>
            </w:pPr>
            <w:r w:rsidRPr="00B40CE8">
              <w:rPr>
                <w:rFonts w:cs="Calibri"/>
              </w:rPr>
              <w:t>Each and every requirement specification is substantiated by evidence as proof of compliance. All evidence provided has been clearly stated within the “Substantiation reference” column as to where this evidence can be found within the submitted response.</w:t>
            </w:r>
          </w:p>
        </w:tc>
        <w:tc>
          <w:tcPr>
            <w:tcW w:w="603" w:type="pct"/>
          </w:tcPr>
          <w:p w14:paraId="5DF95235" w14:textId="77777777" w:rsidR="00256D29" w:rsidRPr="00B40CE8" w:rsidRDefault="00256D29" w:rsidP="00CE0E03">
            <w:pPr>
              <w:keepNext/>
              <w:keepLines/>
              <w:spacing w:line="276" w:lineRule="auto"/>
              <w:jc w:val="both"/>
              <w:rPr>
                <w:rFonts w:cs="Calibri"/>
                <w:szCs w:val="24"/>
              </w:rPr>
            </w:pPr>
          </w:p>
        </w:tc>
        <w:tc>
          <w:tcPr>
            <w:tcW w:w="649" w:type="pct"/>
          </w:tcPr>
          <w:p w14:paraId="40D3A02F" w14:textId="77777777" w:rsidR="00256D29" w:rsidRPr="00B40CE8" w:rsidRDefault="00256D29" w:rsidP="00CE0E03">
            <w:pPr>
              <w:keepNext/>
              <w:keepLines/>
              <w:spacing w:line="276" w:lineRule="auto"/>
              <w:jc w:val="both"/>
              <w:rPr>
                <w:rFonts w:cs="Calibri"/>
                <w:szCs w:val="24"/>
              </w:rPr>
            </w:pPr>
          </w:p>
        </w:tc>
      </w:tr>
    </w:tbl>
    <w:p w14:paraId="66A48C89" w14:textId="77777777" w:rsidR="00256D29" w:rsidRPr="00B40CE8" w:rsidRDefault="00256D29" w:rsidP="00CE0E03">
      <w:pPr>
        <w:pStyle w:val="Heading1"/>
        <w:numPr>
          <w:ilvl w:val="0"/>
          <w:numId w:val="0"/>
        </w:numPr>
        <w:spacing w:line="276" w:lineRule="auto"/>
        <w:ind w:left="567"/>
        <w:jc w:val="both"/>
        <w:rPr>
          <w:rFonts w:cs="Calibri"/>
          <w:sz w:val="24"/>
          <w:szCs w:val="24"/>
        </w:rPr>
      </w:pPr>
      <w:bookmarkStart w:id="47" w:name="_Hlk65230588"/>
      <w:bookmarkStart w:id="48" w:name="_Toc435315916"/>
    </w:p>
    <w:p w14:paraId="51B04314" w14:textId="77777777" w:rsidR="00256D29" w:rsidRPr="00B40CE8" w:rsidRDefault="0000693D" w:rsidP="00CE0E03">
      <w:pPr>
        <w:spacing w:after="200" w:line="276" w:lineRule="auto"/>
        <w:jc w:val="both"/>
        <w:rPr>
          <w:rFonts w:cs="Calibri"/>
          <w:szCs w:val="24"/>
        </w:rPr>
      </w:pPr>
      <w:r w:rsidRPr="00B40CE8">
        <w:rPr>
          <w:rFonts w:cs="Calibri"/>
          <w:szCs w:val="24"/>
        </w:rPr>
        <w:br w:type="page"/>
      </w:r>
    </w:p>
    <w:p w14:paraId="720A31E6" w14:textId="77777777" w:rsidR="00256D29" w:rsidRPr="00B40CE8" w:rsidRDefault="0000693D" w:rsidP="00C83C45">
      <w:pPr>
        <w:pStyle w:val="Heading1"/>
        <w:tabs>
          <w:tab w:val="clear" w:pos="502"/>
          <w:tab w:val="left" w:pos="567"/>
        </w:tabs>
        <w:spacing w:line="276" w:lineRule="auto"/>
        <w:jc w:val="both"/>
        <w:rPr>
          <w:rFonts w:cs="Calibri"/>
          <w:sz w:val="24"/>
          <w:szCs w:val="24"/>
        </w:rPr>
      </w:pPr>
      <w:bookmarkStart w:id="49" w:name="_Toc142589872"/>
      <w:r w:rsidRPr="00B40CE8">
        <w:rPr>
          <w:rFonts w:cs="Calibri"/>
          <w:sz w:val="24"/>
          <w:szCs w:val="24"/>
        </w:rPr>
        <w:lastRenderedPageBreak/>
        <w:t>TECHNICAL FUNCTIONALITY EVALUATION REQUIREMENTS</w:t>
      </w:r>
      <w:bookmarkEnd w:id="49"/>
    </w:p>
    <w:p w14:paraId="0C294A61" w14:textId="77777777" w:rsidR="00256D29" w:rsidRPr="00B40CE8" w:rsidRDefault="0000693D" w:rsidP="00C83C45">
      <w:pPr>
        <w:pStyle w:val="Heading1"/>
        <w:numPr>
          <w:ilvl w:val="1"/>
          <w:numId w:val="17"/>
        </w:numPr>
        <w:tabs>
          <w:tab w:val="clear" w:pos="502"/>
          <w:tab w:val="left" w:pos="851"/>
        </w:tabs>
        <w:spacing w:line="276" w:lineRule="auto"/>
        <w:ind w:left="567" w:hanging="567"/>
        <w:jc w:val="both"/>
        <w:rPr>
          <w:rFonts w:cs="Calibri"/>
          <w:bCs w:val="0"/>
          <w:sz w:val="24"/>
          <w:szCs w:val="24"/>
        </w:rPr>
      </w:pPr>
      <w:bookmarkStart w:id="50" w:name="_Toc63806433"/>
      <w:bookmarkStart w:id="51" w:name="_Toc533149221"/>
      <w:bookmarkStart w:id="52" w:name="_Toc142589873"/>
      <w:r w:rsidRPr="00B40CE8">
        <w:rPr>
          <w:rFonts w:cs="Calibri"/>
          <w:bCs w:val="0"/>
          <w:sz w:val="24"/>
          <w:szCs w:val="24"/>
        </w:rPr>
        <w:t>INSTRUCTION AND EVALUATION CRITERIA</w:t>
      </w:r>
      <w:bookmarkEnd w:id="50"/>
      <w:bookmarkEnd w:id="51"/>
      <w:bookmarkEnd w:id="52"/>
    </w:p>
    <w:p w14:paraId="27172E9A" w14:textId="77777777" w:rsidR="00256D29" w:rsidRPr="00B40CE8" w:rsidRDefault="0000693D" w:rsidP="00CE0E03">
      <w:pPr>
        <w:numPr>
          <w:ilvl w:val="1"/>
          <w:numId w:val="18"/>
        </w:numPr>
        <w:tabs>
          <w:tab w:val="left" w:pos="630"/>
        </w:tabs>
        <w:spacing w:after="120" w:line="276" w:lineRule="auto"/>
        <w:ind w:left="630" w:hanging="630"/>
        <w:jc w:val="both"/>
        <w:rPr>
          <w:rFonts w:cs="Calibri"/>
          <w:szCs w:val="24"/>
        </w:rPr>
      </w:pPr>
      <w:r w:rsidRPr="00B40CE8">
        <w:rPr>
          <w:rFonts w:cs="Calibri"/>
          <w:szCs w:val="24"/>
        </w:rPr>
        <w:t xml:space="preserve">The bidder </w:t>
      </w:r>
      <w:r w:rsidRPr="00B40CE8">
        <w:rPr>
          <w:rFonts w:cs="Calibri"/>
          <w:b/>
          <w:szCs w:val="24"/>
        </w:rPr>
        <w:t>must complete in full all the TECHNICAL FUNCTIONALITY requirements</w:t>
      </w:r>
      <w:r w:rsidRPr="00B40CE8">
        <w:rPr>
          <w:rFonts w:cs="Calibri"/>
          <w:szCs w:val="24"/>
        </w:rPr>
        <w:t>.</w:t>
      </w:r>
    </w:p>
    <w:p w14:paraId="3F6388BC" w14:textId="77777777" w:rsidR="00256D29" w:rsidRPr="00B40CE8" w:rsidRDefault="0000693D" w:rsidP="00CE0E03">
      <w:pPr>
        <w:numPr>
          <w:ilvl w:val="1"/>
          <w:numId w:val="18"/>
        </w:numPr>
        <w:tabs>
          <w:tab w:val="left" w:pos="630"/>
        </w:tabs>
        <w:spacing w:after="120" w:line="276" w:lineRule="auto"/>
        <w:ind w:left="630" w:hanging="630"/>
        <w:jc w:val="both"/>
        <w:rPr>
          <w:rFonts w:cs="Calibri"/>
          <w:szCs w:val="24"/>
        </w:rPr>
      </w:pPr>
      <w:r w:rsidRPr="00B40CE8">
        <w:rPr>
          <w:rFonts w:cs="Calibri"/>
          <w:szCs w:val="24"/>
        </w:rPr>
        <w:t xml:space="preserve">The bidder </w:t>
      </w:r>
      <w:r w:rsidRPr="00B40CE8">
        <w:rPr>
          <w:rFonts w:cs="Calibri"/>
          <w:b/>
          <w:szCs w:val="24"/>
        </w:rPr>
        <w:t>must provide a unique reference number</w:t>
      </w:r>
      <w:r w:rsidRPr="00B40CE8">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68817660" w14:textId="77777777" w:rsidR="00256D29" w:rsidRPr="00B40CE8" w:rsidRDefault="0000693D" w:rsidP="00CE0E03">
      <w:pPr>
        <w:numPr>
          <w:ilvl w:val="1"/>
          <w:numId w:val="18"/>
        </w:numPr>
        <w:tabs>
          <w:tab w:val="left" w:pos="630"/>
        </w:tabs>
        <w:spacing w:after="120" w:line="276" w:lineRule="auto"/>
        <w:ind w:left="630" w:hanging="630"/>
        <w:jc w:val="both"/>
        <w:rPr>
          <w:rFonts w:cs="Calibri"/>
          <w:szCs w:val="24"/>
        </w:rPr>
      </w:pPr>
      <w:r w:rsidRPr="00B40CE8">
        <w:rPr>
          <w:rFonts w:cs="Calibri"/>
          <w:szCs w:val="24"/>
        </w:rPr>
        <w:t>Evaluation per requirement. The evaluation (scoring) of bidders’ responses to the requirements will be determined by the completeness, relevance and accuracy of substantiating evidence.</w:t>
      </w:r>
    </w:p>
    <w:p w14:paraId="49A73829" w14:textId="77777777" w:rsidR="00256D29" w:rsidRPr="00B40CE8" w:rsidRDefault="0000693D" w:rsidP="00CE0E03">
      <w:pPr>
        <w:numPr>
          <w:ilvl w:val="1"/>
          <w:numId w:val="18"/>
        </w:numPr>
        <w:tabs>
          <w:tab w:val="left" w:pos="630"/>
        </w:tabs>
        <w:spacing w:after="120" w:line="276" w:lineRule="auto"/>
        <w:ind w:left="630" w:hanging="630"/>
        <w:jc w:val="both"/>
        <w:rPr>
          <w:rFonts w:cs="Calibri"/>
          <w:szCs w:val="24"/>
        </w:rPr>
      </w:pPr>
      <w:r w:rsidRPr="00B40CE8">
        <w:rPr>
          <w:rFonts w:cs="Calibri"/>
          <w:szCs w:val="24"/>
        </w:rPr>
        <w:t>Functionality will be evaluated by conducting the following consecutive independent stages in the tender processes:</w:t>
      </w:r>
    </w:p>
    <w:p w14:paraId="2F225D54" w14:textId="77777777" w:rsidR="00256D29" w:rsidRPr="00B40CE8" w:rsidRDefault="0000693D" w:rsidP="00CE0E03">
      <w:pPr>
        <w:numPr>
          <w:ilvl w:val="1"/>
          <w:numId w:val="13"/>
        </w:numPr>
        <w:spacing w:after="60" w:line="276" w:lineRule="auto"/>
        <w:ind w:left="1134"/>
        <w:jc w:val="both"/>
        <w:rPr>
          <w:rFonts w:cs="Calibri"/>
          <w:szCs w:val="24"/>
        </w:rPr>
      </w:pPr>
      <w:r w:rsidRPr="00B40CE8">
        <w:rPr>
          <w:rFonts w:cs="Calibri"/>
          <w:szCs w:val="24"/>
        </w:rPr>
        <w:t>Desk Top Evaluation of TECHNICAL FUNCTIONALITY REQUIREMENTS</w:t>
      </w:r>
      <w:r w:rsidR="006A3898" w:rsidRPr="00B40CE8">
        <w:rPr>
          <w:rFonts w:cs="Calibri"/>
          <w:szCs w:val="24"/>
        </w:rPr>
        <w:t>.</w:t>
      </w:r>
      <w:r w:rsidRPr="00B40CE8">
        <w:rPr>
          <w:rFonts w:cs="Calibri"/>
          <w:szCs w:val="24"/>
        </w:rPr>
        <w:t xml:space="preserve"> </w:t>
      </w:r>
    </w:p>
    <w:p w14:paraId="54633096" w14:textId="77777777" w:rsidR="00256D29" w:rsidRPr="00B40CE8" w:rsidRDefault="0000693D" w:rsidP="006A3898">
      <w:pPr>
        <w:numPr>
          <w:ilvl w:val="1"/>
          <w:numId w:val="13"/>
        </w:numPr>
        <w:spacing w:after="60" w:line="276" w:lineRule="auto"/>
        <w:ind w:left="1134"/>
        <w:jc w:val="both"/>
        <w:rPr>
          <w:rFonts w:cs="Calibri"/>
        </w:rPr>
      </w:pPr>
      <w:r w:rsidRPr="00B40CE8">
        <w:rPr>
          <w:rFonts w:cs="Calibri"/>
        </w:rPr>
        <w:t>Each TECHNICAL FUNCTIONALITY requirement will be evaluated using the following generic 5-point scale:</w:t>
      </w:r>
    </w:p>
    <w:tbl>
      <w:tblPr>
        <w:tblStyle w:val="TableGrid"/>
        <w:tblW w:w="4721"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685"/>
        <w:gridCol w:w="1416"/>
      </w:tblGrid>
      <w:tr w:rsidR="002836C0" w:rsidRPr="00B40CE8" w14:paraId="090CCAA8" w14:textId="77777777" w:rsidTr="006A3898">
        <w:trPr>
          <w:tblHeader/>
        </w:trPr>
        <w:tc>
          <w:tcPr>
            <w:tcW w:w="4222" w:type="pct"/>
            <w:shd w:val="clear" w:color="auto" w:fill="DBE5F1" w:themeFill="accent1" w:themeFillTint="33"/>
          </w:tcPr>
          <w:p w14:paraId="7C4BD8DC" w14:textId="61547867" w:rsidR="002836C0" w:rsidRPr="00B40CE8" w:rsidRDefault="002836C0" w:rsidP="002836C0">
            <w:pPr>
              <w:spacing w:line="276" w:lineRule="auto"/>
              <w:jc w:val="both"/>
              <w:rPr>
                <w:rFonts w:cs="Calibri"/>
                <w:b/>
                <w:szCs w:val="24"/>
              </w:rPr>
            </w:pPr>
            <w:r w:rsidRPr="00B40CE8">
              <w:rPr>
                <w:rFonts w:cs="Calibri"/>
                <w:b/>
                <w:szCs w:val="24"/>
              </w:rPr>
              <w:t xml:space="preserve">Evaluation criteria </w:t>
            </w:r>
          </w:p>
        </w:tc>
        <w:tc>
          <w:tcPr>
            <w:tcW w:w="778" w:type="pct"/>
            <w:shd w:val="clear" w:color="auto" w:fill="DBE5F1" w:themeFill="accent1" w:themeFillTint="33"/>
          </w:tcPr>
          <w:p w14:paraId="04CB5F1F" w14:textId="009C0168" w:rsidR="002836C0" w:rsidRPr="00B40CE8" w:rsidRDefault="002836C0" w:rsidP="002836C0">
            <w:pPr>
              <w:spacing w:line="276" w:lineRule="auto"/>
              <w:jc w:val="center"/>
              <w:rPr>
                <w:rFonts w:cs="Calibri"/>
                <w:b/>
                <w:szCs w:val="24"/>
              </w:rPr>
            </w:pPr>
            <w:r w:rsidRPr="00B40CE8">
              <w:rPr>
                <w:rFonts w:cs="Calibri"/>
                <w:b/>
                <w:szCs w:val="24"/>
              </w:rPr>
              <w:t>Score</w:t>
            </w:r>
          </w:p>
        </w:tc>
      </w:tr>
      <w:tr w:rsidR="002836C0" w:rsidRPr="00B40CE8" w14:paraId="17E8C010" w14:textId="77777777" w:rsidTr="006A3898">
        <w:tc>
          <w:tcPr>
            <w:tcW w:w="4222" w:type="pct"/>
          </w:tcPr>
          <w:p w14:paraId="4AC750D1" w14:textId="74C348A9" w:rsidR="002836C0" w:rsidRPr="00B40CE8" w:rsidRDefault="00C1081B" w:rsidP="002836C0">
            <w:pPr>
              <w:spacing w:line="276" w:lineRule="auto"/>
              <w:jc w:val="both"/>
              <w:rPr>
                <w:rFonts w:cs="Calibri"/>
                <w:szCs w:val="24"/>
              </w:rPr>
            </w:pPr>
            <w:bookmarkStart w:id="53" w:name="_Hlk147426050"/>
            <w:r w:rsidRPr="00C1081B">
              <w:rPr>
                <w:rFonts w:cs="Calibri"/>
              </w:rPr>
              <w:t>Inadequate</w:t>
            </w:r>
          </w:p>
        </w:tc>
        <w:tc>
          <w:tcPr>
            <w:tcW w:w="778" w:type="pct"/>
          </w:tcPr>
          <w:p w14:paraId="5B744E32" w14:textId="0BC396CB" w:rsidR="002836C0" w:rsidRPr="00B40CE8" w:rsidRDefault="002836C0" w:rsidP="002836C0">
            <w:pPr>
              <w:spacing w:line="276" w:lineRule="auto"/>
              <w:jc w:val="center"/>
              <w:rPr>
                <w:rFonts w:cs="Calibri"/>
                <w:b/>
                <w:szCs w:val="24"/>
              </w:rPr>
            </w:pPr>
            <w:r w:rsidRPr="00B40CE8">
              <w:rPr>
                <w:rFonts w:cs="Calibri"/>
                <w:b/>
                <w:szCs w:val="24"/>
              </w:rPr>
              <w:t>0</w:t>
            </w:r>
          </w:p>
        </w:tc>
      </w:tr>
      <w:tr w:rsidR="002836C0" w:rsidRPr="00B40CE8" w14:paraId="2753EA7D" w14:textId="77777777" w:rsidTr="006A3898">
        <w:tc>
          <w:tcPr>
            <w:tcW w:w="4222" w:type="pct"/>
          </w:tcPr>
          <w:p w14:paraId="571CEEDE" w14:textId="5CA4C9FF" w:rsidR="002836C0" w:rsidRPr="00B40CE8" w:rsidRDefault="00C1081B" w:rsidP="002836C0">
            <w:pPr>
              <w:spacing w:line="276" w:lineRule="auto"/>
              <w:jc w:val="both"/>
              <w:rPr>
                <w:rFonts w:cs="Calibri"/>
                <w:szCs w:val="24"/>
              </w:rPr>
            </w:pPr>
            <w:r w:rsidRPr="00C1081B">
              <w:rPr>
                <w:rFonts w:cs="Calibri"/>
                <w:bCs/>
                <w:szCs w:val="24"/>
              </w:rPr>
              <w:t>Requires Attention</w:t>
            </w:r>
          </w:p>
        </w:tc>
        <w:tc>
          <w:tcPr>
            <w:tcW w:w="778" w:type="pct"/>
          </w:tcPr>
          <w:p w14:paraId="0C049850" w14:textId="6DBC58F6" w:rsidR="002836C0" w:rsidRPr="00B40CE8" w:rsidRDefault="002836C0" w:rsidP="002836C0">
            <w:pPr>
              <w:spacing w:line="276" w:lineRule="auto"/>
              <w:jc w:val="center"/>
              <w:rPr>
                <w:rFonts w:cs="Calibri"/>
                <w:b/>
                <w:szCs w:val="24"/>
              </w:rPr>
            </w:pPr>
            <w:r w:rsidRPr="00B40CE8">
              <w:rPr>
                <w:rFonts w:cs="Calibri"/>
                <w:b/>
                <w:szCs w:val="24"/>
              </w:rPr>
              <w:t>1</w:t>
            </w:r>
          </w:p>
        </w:tc>
      </w:tr>
      <w:tr w:rsidR="002836C0" w:rsidRPr="00B40CE8" w14:paraId="1FFABB92" w14:textId="77777777" w:rsidTr="006A3898">
        <w:tc>
          <w:tcPr>
            <w:tcW w:w="4222" w:type="pct"/>
          </w:tcPr>
          <w:p w14:paraId="59578471" w14:textId="1FB95B23" w:rsidR="002836C0" w:rsidRPr="00B40CE8" w:rsidRDefault="00C1081B" w:rsidP="002836C0">
            <w:pPr>
              <w:spacing w:line="276" w:lineRule="auto"/>
              <w:jc w:val="both"/>
              <w:rPr>
                <w:rFonts w:cs="Calibri"/>
                <w:szCs w:val="24"/>
              </w:rPr>
            </w:pPr>
            <w:r w:rsidRPr="00C1081B">
              <w:rPr>
                <w:rFonts w:cs="Calibri"/>
              </w:rPr>
              <w:t>Compliant</w:t>
            </w:r>
          </w:p>
        </w:tc>
        <w:tc>
          <w:tcPr>
            <w:tcW w:w="778" w:type="pct"/>
          </w:tcPr>
          <w:p w14:paraId="0D80C463" w14:textId="3F09E941" w:rsidR="002836C0" w:rsidRPr="00B40CE8" w:rsidRDefault="002836C0" w:rsidP="002836C0">
            <w:pPr>
              <w:spacing w:line="276" w:lineRule="auto"/>
              <w:jc w:val="center"/>
              <w:rPr>
                <w:rFonts w:cs="Calibri"/>
                <w:b/>
                <w:szCs w:val="24"/>
              </w:rPr>
            </w:pPr>
            <w:r w:rsidRPr="00B40CE8">
              <w:rPr>
                <w:rFonts w:cs="Calibri"/>
                <w:b/>
                <w:szCs w:val="24"/>
              </w:rPr>
              <w:t>3</w:t>
            </w:r>
          </w:p>
        </w:tc>
      </w:tr>
      <w:tr w:rsidR="002836C0" w:rsidRPr="00B40CE8" w14:paraId="77C261BC" w14:textId="77777777" w:rsidTr="006A3898">
        <w:tc>
          <w:tcPr>
            <w:tcW w:w="4222" w:type="pct"/>
          </w:tcPr>
          <w:p w14:paraId="70FA8CF4" w14:textId="515F65A9" w:rsidR="002836C0" w:rsidRPr="00B40CE8" w:rsidRDefault="00C1081B" w:rsidP="002836C0">
            <w:pPr>
              <w:spacing w:line="276" w:lineRule="auto"/>
              <w:jc w:val="both"/>
              <w:rPr>
                <w:rFonts w:cs="Calibri"/>
                <w:szCs w:val="24"/>
              </w:rPr>
            </w:pPr>
            <w:r>
              <w:rPr>
                <w:rFonts w:cs="Calibri"/>
                <w:szCs w:val="24"/>
              </w:rPr>
              <w:t>Very good</w:t>
            </w:r>
          </w:p>
        </w:tc>
        <w:tc>
          <w:tcPr>
            <w:tcW w:w="778" w:type="pct"/>
          </w:tcPr>
          <w:p w14:paraId="56FE6054" w14:textId="738FBF8D" w:rsidR="002836C0" w:rsidRPr="00B40CE8" w:rsidRDefault="002836C0" w:rsidP="002836C0">
            <w:pPr>
              <w:spacing w:line="276" w:lineRule="auto"/>
              <w:jc w:val="center"/>
              <w:rPr>
                <w:rFonts w:cs="Calibri"/>
                <w:b/>
                <w:szCs w:val="24"/>
              </w:rPr>
            </w:pPr>
            <w:r w:rsidRPr="00B40CE8">
              <w:rPr>
                <w:rFonts w:cs="Calibri"/>
                <w:b/>
                <w:szCs w:val="24"/>
              </w:rPr>
              <w:t>5</w:t>
            </w:r>
          </w:p>
        </w:tc>
      </w:tr>
      <w:bookmarkEnd w:id="53"/>
    </w:tbl>
    <w:p w14:paraId="772C66B9" w14:textId="77777777" w:rsidR="00256D29" w:rsidRPr="00B40CE8" w:rsidRDefault="00256D29" w:rsidP="00CE0E03">
      <w:pPr>
        <w:spacing w:after="60" w:line="276" w:lineRule="auto"/>
        <w:ind w:left="993"/>
        <w:jc w:val="both"/>
        <w:rPr>
          <w:rFonts w:cs="Calibri"/>
          <w:szCs w:val="24"/>
        </w:rPr>
      </w:pPr>
    </w:p>
    <w:p w14:paraId="7D6DCA1A" w14:textId="77777777" w:rsidR="00256D29" w:rsidRPr="00B40CE8" w:rsidRDefault="0000693D" w:rsidP="00CE0E03">
      <w:pPr>
        <w:numPr>
          <w:ilvl w:val="1"/>
          <w:numId w:val="18"/>
        </w:numPr>
        <w:tabs>
          <w:tab w:val="left" w:pos="630"/>
        </w:tabs>
        <w:spacing w:after="120" w:line="276" w:lineRule="auto"/>
        <w:ind w:left="630" w:hanging="630"/>
        <w:jc w:val="both"/>
        <w:rPr>
          <w:rFonts w:cs="Calibri"/>
          <w:szCs w:val="24"/>
        </w:rPr>
      </w:pPr>
      <w:r w:rsidRPr="00B40CE8">
        <w:rPr>
          <w:rFonts w:cs="Calibri"/>
          <w:b/>
          <w:szCs w:val="24"/>
        </w:rPr>
        <w:t>Weighting of requirements:</w:t>
      </w:r>
      <w:r w:rsidRPr="00B40CE8">
        <w:rPr>
          <w:rFonts w:cs="Calibri"/>
          <w:szCs w:val="24"/>
        </w:rPr>
        <w:t xml:space="preserve"> The score for the desktop evaluation of TECHNICAL FUNCTIONALITY REQUIREMENTS will be calculated as follows:</w:t>
      </w:r>
    </w:p>
    <w:p w14:paraId="77EF543C" w14:textId="77777777" w:rsidR="00256D29" w:rsidRPr="00B40CE8" w:rsidRDefault="0000693D" w:rsidP="00CE0E03">
      <w:pPr>
        <w:pStyle w:val="Specification"/>
        <w:numPr>
          <w:ilvl w:val="0"/>
          <w:numId w:val="13"/>
        </w:numPr>
        <w:spacing w:line="276" w:lineRule="auto"/>
        <w:jc w:val="both"/>
        <w:rPr>
          <w:rFonts w:cs="Calibri"/>
        </w:rPr>
      </w:pPr>
      <w:r w:rsidRPr="00B40CE8">
        <w:rPr>
          <w:rFonts w:cs="Calibri"/>
        </w:rPr>
        <w:t xml:space="preserve">Each Bidder will be evaluated on each individual requirement as indicated in the tables below. </w:t>
      </w:r>
    </w:p>
    <w:p w14:paraId="337F6753" w14:textId="77777777" w:rsidR="00256D29" w:rsidRPr="00B40CE8" w:rsidRDefault="0000693D" w:rsidP="00CE0E03">
      <w:pPr>
        <w:pStyle w:val="ListParagraph"/>
        <w:numPr>
          <w:ilvl w:val="1"/>
          <w:numId w:val="13"/>
        </w:numPr>
        <w:spacing w:after="60" w:line="276" w:lineRule="auto"/>
        <w:ind w:hanging="426"/>
        <w:jc w:val="both"/>
        <w:rPr>
          <w:rFonts w:cs="Calibri"/>
        </w:rPr>
      </w:pPr>
      <w:r w:rsidRPr="00B40CE8">
        <w:rPr>
          <w:rFonts w:cs="Calibri"/>
        </w:rPr>
        <w:t xml:space="preserve">The value scored for each requirement will be multiplied with the specified weighting for the relevant requirement to obtain the percentage achieved for each requirement. </w:t>
      </w:r>
    </w:p>
    <w:p w14:paraId="39ABB9CA" w14:textId="77777777" w:rsidR="00256D29" w:rsidRPr="00B40CE8" w:rsidRDefault="00256D29" w:rsidP="00CE0E03">
      <w:pPr>
        <w:spacing w:after="60" w:line="276" w:lineRule="auto"/>
        <w:ind w:left="1134"/>
        <w:jc w:val="both"/>
        <w:rPr>
          <w:rFonts w:cs="Calibri"/>
          <w:color w:val="0070C0"/>
          <w:szCs w:val="24"/>
        </w:rPr>
      </w:pPr>
    </w:p>
    <w:tbl>
      <w:tblPr>
        <w:tblW w:w="4800"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8"/>
        <w:gridCol w:w="7116"/>
        <w:gridCol w:w="1569"/>
      </w:tblGrid>
      <w:tr w:rsidR="00256D29" w:rsidRPr="00B40CE8" w14:paraId="624B1BAE" w14:textId="77777777" w:rsidTr="008D6FA3">
        <w:tc>
          <w:tcPr>
            <w:tcW w:w="307" w:type="pct"/>
            <w:shd w:val="clear" w:color="auto" w:fill="DBE5F1"/>
          </w:tcPr>
          <w:p w14:paraId="0C033DAC" w14:textId="77777777" w:rsidR="00256D29" w:rsidRPr="00B40CE8" w:rsidRDefault="0000693D" w:rsidP="00CE0E03">
            <w:pPr>
              <w:spacing w:line="276" w:lineRule="auto"/>
              <w:jc w:val="both"/>
              <w:rPr>
                <w:rFonts w:cs="Calibri"/>
                <w:b/>
                <w:szCs w:val="24"/>
              </w:rPr>
            </w:pPr>
            <w:bookmarkStart w:id="54" w:name="_Hlk142571321"/>
            <w:r w:rsidRPr="00B40CE8">
              <w:rPr>
                <w:rFonts w:cs="Calibri"/>
                <w:b/>
                <w:szCs w:val="24"/>
              </w:rPr>
              <w:t>No.</w:t>
            </w:r>
          </w:p>
        </w:tc>
        <w:tc>
          <w:tcPr>
            <w:tcW w:w="3845" w:type="pct"/>
            <w:shd w:val="clear" w:color="auto" w:fill="DBE5F1"/>
          </w:tcPr>
          <w:p w14:paraId="7361A74E" w14:textId="77777777" w:rsidR="00256D29" w:rsidRPr="00B40CE8" w:rsidRDefault="0000693D" w:rsidP="00CE0E03">
            <w:pPr>
              <w:spacing w:line="276" w:lineRule="auto"/>
              <w:jc w:val="both"/>
              <w:rPr>
                <w:rFonts w:cs="Calibri"/>
                <w:b/>
                <w:szCs w:val="24"/>
              </w:rPr>
            </w:pPr>
            <w:r w:rsidRPr="00B40CE8">
              <w:rPr>
                <w:rFonts w:cs="Calibri"/>
                <w:b/>
                <w:szCs w:val="24"/>
              </w:rPr>
              <w:t>Technical Functionality Requirements</w:t>
            </w:r>
          </w:p>
        </w:tc>
        <w:tc>
          <w:tcPr>
            <w:tcW w:w="848" w:type="pct"/>
            <w:shd w:val="clear" w:color="auto" w:fill="DBE5F1"/>
          </w:tcPr>
          <w:p w14:paraId="045C418B" w14:textId="77777777" w:rsidR="00256D29" w:rsidRPr="00B40CE8" w:rsidRDefault="0000693D" w:rsidP="008D6FA3">
            <w:pPr>
              <w:spacing w:line="276" w:lineRule="auto"/>
              <w:jc w:val="center"/>
              <w:rPr>
                <w:rFonts w:cs="Calibri"/>
                <w:b/>
                <w:szCs w:val="24"/>
              </w:rPr>
            </w:pPr>
            <w:r w:rsidRPr="00B40CE8">
              <w:rPr>
                <w:rFonts w:cs="Calibri"/>
                <w:b/>
                <w:szCs w:val="24"/>
              </w:rPr>
              <w:t>Weighting</w:t>
            </w:r>
          </w:p>
        </w:tc>
      </w:tr>
      <w:tr w:rsidR="00256D29" w:rsidRPr="00B40CE8" w14:paraId="59483B19" w14:textId="77777777" w:rsidTr="008D6FA3">
        <w:tc>
          <w:tcPr>
            <w:tcW w:w="307" w:type="pct"/>
            <w:shd w:val="clear" w:color="auto" w:fill="auto"/>
          </w:tcPr>
          <w:p w14:paraId="7671C62A" w14:textId="77777777" w:rsidR="00256D29" w:rsidRPr="00B40CE8" w:rsidRDefault="0000693D" w:rsidP="00CE0E03">
            <w:pPr>
              <w:spacing w:line="276" w:lineRule="auto"/>
              <w:jc w:val="both"/>
              <w:rPr>
                <w:rFonts w:cs="Calibri"/>
                <w:szCs w:val="24"/>
              </w:rPr>
            </w:pPr>
            <w:r w:rsidRPr="00B40CE8">
              <w:rPr>
                <w:rFonts w:cs="Calibri"/>
                <w:szCs w:val="24"/>
              </w:rPr>
              <w:t>1.</w:t>
            </w:r>
          </w:p>
        </w:tc>
        <w:tc>
          <w:tcPr>
            <w:tcW w:w="3845" w:type="pct"/>
            <w:shd w:val="clear" w:color="auto" w:fill="auto"/>
          </w:tcPr>
          <w:p w14:paraId="05CC1EF0" w14:textId="77777777" w:rsidR="00256D29" w:rsidRPr="00B40CE8" w:rsidRDefault="0000693D" w:rsidP="00CE0E03">
            <w:pPr>
              <w:spacing w:line="276" w:lineRule="auto"/>
              <w:jc w:val="both"/>
              <w:rPr>
                <w:rFonts w:cs="Calibri"/>
                <w:szCs w:val="24"/>
              </w:rPr>
            </w:pPr>
            <w:r w:rsidRPr="00B40CE8">
              <w:rPr>
                <w:rFonts w:cs="Calibri"/>
                <w:szCs w:val="24"/>
              </w:rPr>
              <w:t>ONLINE SYSTEM FUNCTIONAL REQUIREMENT</w:t>
            </w:r>
          </w:p>
        </w:tc>
        <w:tc>
          <w:tcPr>
            <w:tcW w:w="848" w:type="pct"/>
            <w:shd w:val="clear" w:color="auto" w:fill="auto"/>
          </w:tcPr>
          <w:p w14:paraId="02CBA366" w14:textId="77777777" w:rsidR="00256D29" w:rsidRPr="00B40CE8" w:rsidRDefault="0000693D" w:rsidP="008D6FA3">
            <w:pPr>
              <w:spacing w:line="276" w:lineRule="auto"/>
              <w:jc w:val="center"/>
              <w:rPr>
                <w:rFonts w:cs="Calibri"/>
                <w:szCs w:val="24"/>
              </w:rPr>
            </w:pPr>
            <w:r w:rsidRPr="00B40CE8">
              <w:rPr>
                <w:rFonts w:cs="Calibri"/>
                <w:szCs w:val="24"/>
              </w:rPr>
              <w:t>60%</w:t>
            </w:r>
          </w:p>
        </w:tc>
      </w:tr>
      <w:tr w:rsidR="00256D29" w:rsidRPr="00B40CE8" w14:paraId="61E80D6E" w14:textId="77777777" w:rsidTr="008D6FA3">
        <w:tc>
          <w:tcPr>
            <w:tcW w:w="307" w:type="pct"/>
            <w:shd w:val="clear" w:color="auto" w:fill="auto"/>
          </w:tcPr>
          <w:p w14:paraId="43100D05" w14:textId="77777777" w:rsidR="00256D29" w:rsidRPr="00B40CE8" w:rsidRDefault="0000693D" w:rsidP="00CE0E03">
            <w:pPr>
              <w:spacing w:line="276" w:lineRule="auto"/>
              <w:jc w:val="both"/>
              <w:rPr>
                <w:rFonts w:cs="Calibri"/>
                <w:szCs w:val="24"/>
              </w:rPr>
            </w:pPr>
            <w:r w:rsidRPr="00B40CE8">
              <w:rPr>
                <w:rFonts w:cs="Calibri"/>
                <w:szCs w:val="24"/>
              </w:rPr>
              <w:t>2.</w:t>
            </w:r>
          </w:p>
        </w:tc>
        <w:tc>
          <w:tcPr>
            <w:tcW w:w="3845" w:type="pct"/>
            <w:shd w:val="clear" w:color="auto" w:fill="auto"/>
          </w:tcPr>
          <w:p w14:paraId="59D0489D" w14:textId="77777777" w:rsidR="00256D29" w:rsidRPr="00B40CE8" w:rsidRDefault="0000693D" w:rsidP="00CE0E03">
            <w:pPr>
              <w:spacing w:line="276" w:lineRule="auto"/>
              <w:jc w:val="both"/>
              <w:rPr>
                <w:rFonts w:cs="Calibri"/>
                <w:szCs w:val="24"/>
              </w:rPr>
            </w:pPr>
            <w:r w:rsidRPr="00B40CE8">
              <w:rPr>
                <w:rFonts w:cs="Calibri"/>
                <w:szCs w:val="24"/>
              </w:rPr>
              <w:t>ORGANISATIONAL DEVELOPMENT EXPERIENCE</w:t>
            </w:r>
          </w:p>
        </w:tc>
        <w:tc>
          <w:tcPr>
            <w:tcW w:w="848" w:type="pct"/>
            <w:shd w:val="clear" w:color="auto" w:fill="auto"/>
          </w:tcPr>
          <w:p w14:paraId="267E9A09" w14:textId="77777777" w:rsidR="00256D29" w:rsidRPr="00B40CE8" w:rsidRDefault="0000693D" w:rsidP="008D6FA3">
            <w:pPr>
              <w:spacing w:line="276" w:lineRule="auto"/>
              <w:jc w:val="center"/>
              <w:rPr>
                <w:rFonts w:cs="Calibri"/>
                <w:szCs w:val="24"/>
              </w:rPr>
            </w:pPr>
            <w:r w:rsidRPr="00B40CE8">
              <w:rPr>
                <w:rFonts w:cs="Calibri"/>
                <w:szCs w:val="24"/>
              </w:rPr>
              <w:t>40%</w:t>
            </w:r>
          </w:p>
        </w:tc>
      </w:tr>
      <w:tr w:rsidR="00256D29" w:rsidRPr="00B40CE8" w14:paraId="7094D512" w14:textId="77777777" w:rsidTr="008D6FA3">
        <w:tc>
          <w:tcPr>
            <w:tcW w:w="4152" w:type="pct"/>
            <w:gridSpan w:val="2"/>
            <w:shd w:val="clear" w:color="auto" w:fill="auto"/>
          </w:tcPr>
          <w:p w14:paraId="1E581DB7" w14:textId="77777777" w:rsidR="00256D29" w:rsidRPr="00B40CE8" w:rsidRDefault="0000693D" w:rsidP="00CE0E03">
            <w:pPr>
              <w:spacing w:line="276" w:lineRule="auto"/>
              <w:jc w:val="both"/>
              <w:rPr>
                <w:rFonts w:cs="Calibri"/>
                <w:b/>
                <w:szCs w:val="24"/>
              </w:rPr>
            </w:pPr>
            <w:r w:rsidRPr="00B40CE8">
              <w:rPr>
                <w:rFonts w:cs="Calibri"/>
                <w:b/>
                <w:szCs w:val="24"/>
              </w:rPr>
              <w:t>TOTAL</w:t>
            </w:r>
          </w:p>
        </w:tc>
        <w:tc>
          <w:tcPr>
            <w:tcW w:w="848" w:type="pct"/>
            <w:shd w:val="clear" w:color="auto" w:fill="auto"/>
          </w:tcPr>
          <w:p w14:paraId="3578A669" w14:textId="47852BAB" w:rsidR="00256D29" w:rsidRPr="00B40CE8" w:rsidRDefault="0000693D" w:rsidP="008D6FA3">
            <w:pPr>
              <w:spacing w:line="276" w:lineRule="auto"/>
              <w:jc w:val="center"/>
              <w:rPr>
                <w:rFonts w:cs="Calibri"/>
                <w:b/>
                <w:szCs w:val="24"/>
              </w:rPr>
            </w:pPr>
            <w:r w:rsidRPr="00B40CE8">
              <w:rPr>
                <w:rFonts w:cs="Calibri"/>
                <w:b/>
                <w:szCs w:val="24"/>
              </w:rPr>
              <w:t>100%</w:t>
            </w:r>
          </w:p>
        </w:tc>
      </w:tr>
      <w:bookmarkEnd w:id="54"/>
    </w:tbl>
    <w:p w14:paraId="18BF05F5" w14:textId="77777777" w:rsidR="00256D29" w:rsidRPr="00B40CE8" w:rsidRDefault="00256D29" w:rsidP="00CE0E03">
      <w:pPr>
        <w:spacing w:line="276" w:lineRule="auto"/>
        <w:jc w:val="both"/>
        <w:rPr>
          <w:rFonts w:cs="Calibri"/>
          <w:b/>
          <w:szCs w:val="24"/>
        </w:rPr>
      </w:pPr>
    </w:p>
    <w:p w14:paraId="73544990" w14:textId="77777777" w:rsidR="00256D29" w:rsidRPr="00B40CE8" w:rsidRDefault="0000693D" w:rsidP="00CE0E03">
      <w:pPr>
        <w:pStyle w:val="ListParagraph"/>
        <w:numPr>
          <w:ilvl w:val="1"/>
          <w:numId w:val="18"/>
        </w:numPr>
        <w:spacing w:line="276" w:lineRule="auto"/>
        <w:jc w:val="both"/>
        <w:rPr>
          <w:rFonts w:cs="Calibri"/>
          <w:b/>
        </w:rPr>
      </w:pPr>
      <w:r w:rsidRPr="00B40CE8">
        <w:rPr>
          <w:rFonts w:cs="Calibri"/>
          <w:b/>
        </w:rPr>
        <w:t>Minimum threshold</w:t>
      </w:r>
      <w:r w:rsidRPr="00B40CE8">
        <w:rPr>
          <w:rFonts w:cs="Calibri"/>
        </w:rPr>
        <w:t>. To be eligible to proceed to the next stage of the evaluation, the bidder must achieve a minimum threshold score of 60%.</w:t>
      </w:r>
    </w:p>
    <w:p w14:paraId="0397170C" w14:textId="77777777" w:rsidR="00256D29" w:rsidRPr="00B40CE8" w:rsidRDefault="0000693D" w:rsidP="00CE0E03">
      <w:pPr>
        <w:numPr>
          <w:ilvl w:val="1"/>
          <w:numId w:val="18"/>
        </w:numPr>
        <w:tabs>
          <w:tab w:val="left" w:pos="630"/>
        </w:tabs>
        <w:spacing w:after="120" w:line="276" w:lineRule="auto"/>
        <w:ind w:left="630" w:hanging="630"/>
        <w:jc w:val="both"/>
        <w:rPr>
          <w:rFonts w:cs="Calibri"/>
          <w:color w:val="0000FF"/>
          <w:szCs w:val="24"/>
        </w:rPr>
      </w:pPr>
      <w:r w:rsidRPr="00B40CE8">
        <w:rPr>
          <w:rFonts w:cs="Calibri"/>
          <w:szCs w:val="24"/>
        </w:rPr>
        <w:t xml:space="preserve">No single category or requirement may score </w:t>
      </w:r>
      <w:r w:rsidRPr="00B40CE8">
        <w:rPr>
          <w:rFonts w:cs="Calibri"/>
          <w:b/>
          <w:bCs/>
          <w:szCs w:val="24"/>
        </w:rPr>
        <w:t>less than 60%</w:t>
      </w:r>
      <w:r w:rsidRPr="00B40CE8">
        <w:rPr>
          <w:rFonts w:cs="Calibri"/>
          <w:szCs w:val="24"/>
        </w:rPr>
        <w:t xml:space="preserve"> of the required functionality in order to go through to the </w:t>
      </w:r>
      <w:r w:rsidRPr="00B40CE8">
        <w:rPr>
          <w:rFonts w:cs="Calibri"/>
          <w:b/>
          <w:szCs w:val="24"/>
        </w:rPr>
        <w:t>Demonstration Stage</w:t>
      </w:r>
      <w:r w:rsidRPr="00B40CE8">
        <w:rPr>
          <w:rFonts w:cs="Calibri"/>
          <w:color w:val="0000FF"/>
          <w:szCs w:val="24"/>
        </w:rPr>
        <w:t>.</w:t>
      </w:r>
    </w:p>
    <w:p w14:paraId="565BD30B" w14:textId="77777777" w:rsidR="00256D29" w:rsidRPr="00B40CE8" w:rsidRDefault="0000693D" w:rsidP="006A3898">
      <w:pPr>
        <w:numPr>
          <w:ilvl w:val="1"/>
          <w:numId w:val="18"/>
        </w:numPr>
        <w:tabs>
          <w:tab w:val="left" w:pos="630"/>
        </w:tabs>
        <w:spacing w:after="120" w:line="276" w:lineRule="auto"/>
        <w:jc w:val="both"/>
        <w:rPr>
          <w:rFonts w:cs="Calibri"/>
          <w:szCs w:val="24"/>
        </w:rPr>
      </w:pPr>
      <w:r w:rsidRPr="00B40CE8">
        <w:rPr>
          <w:rFonts w:cs="Calibri"/>
          <w:szCs w:val="24"/>
        </w:rPr>
        <w:lastRenderedPageBreak/>
        <w:t>SITA will inform the bidders about the logistical arrangements regarding PRESENTATION EVALUATIONS. Bidders must be prepared to present the product / solution/ service offering at the premises of SITA (in Pretoria), or at their own premises.</w:t>
      </w:r>
    </w:p>
    <w:p w14:paraId="1BBC22DE" w14:textId="77777777" w:rsidR="002836C0" w:rsidRPr="00B40CE8" w:rsidRDefault="002836C0" w:rsidP="002836C0">
      <w:pPr>
        <w:ind w:left="567"/>
        <w:rPr>
          <w:b/>
          <w:bCs/>
          <w:color w:val="FF0000"/>
        </w:rPr>
      </w:pPr>
    </w:p>
    <w:p w14:paraId="1B925845" w14:textId="77777777" w:rsidR="002836C0" w:rsidRPr="00B40CE8" w:rsidRDefault="002836C0" w:rsidP="002836C0">
      <w:pPr>
        <w:spacing w:after="120" w:line="276" w:lineRule="auto"/>
        <w:ind w:left="1701" w:hanging="1134"/>
        <w:jc w:val="both"/>
        <w:rPr>
          <w:rFonts w:cs="Calibri"/>
          <w:b/>
          <w:bCs/>
          <w:color w:val="FF0000"/>
          <w:szCs w:val="24"/>
        </w:rPr>
      </w:pPr>
      <w:r w:rsidRPr="00B40CE8">
        <w:rPr>
          <w:rFonts w:cs="Calibri"/>
          <w:b/>
          <w:bCs/>
          <w:color w:val="FF0000"/>
          <w:szCs w:val="24"/>
        </w:rPr>
        <w:t xml:space="preserve">Note (1): </w:t>
      </w:r>
    </w:p>
    <w:p w14:paraId="58511CB1" w14:textId="77777777" w:rsidR="002836C0" w:rsidRPr="00B40CE8" w:rsidRDefault="002836C0" w:rsidP="002836C0">
      <w:pPr>
        <w:spacing w:after="120" w:line="276" w:lineRule="auto"/>
        <w:ind w:left="567"/>
        <w:jc w:val="both"/>
        <w:rPr>
          <w:rFonts w:cs="Calibri"/>
          <w:color w:val="FF0000"/>
          <w:szCs w:val="24"/>
        </w:rPr>
      </w:pPr>
      <w:r w:rsidRPr="00B40CE8">
        <w:rPr>
          <w:rFonts w:cs="Calibri"/>
          <w:b/>
          <w:bCs/>
          <w:color w:val="FF0000"/>
          <w:szCs w:val="24"/>
        </w:rPr>
        <w:t>The bidder must achieve at least 60% for each of the technical Functional requirement sections as indicated in table above, failing which will result in disqualification.</w:t>
      </w:r>
    </w:p>
    <w:p w14:paraId="3AC69309" w14:textId="77777777" w:rsidR="002836C0" w:rsidRPr="00B40CE8" w:rsidRDefault="002836C0" w:rsidP="002836C0">
      <w:pPr>
        <w:spacing w:after="120" w:line="276" w:lineRule="auto"/>
        <w:ind w:left="1701" w:hanging="1134"/>
        <w:jc w:val="both"/>
        <w:rPr>
          <w:rFonts w:cs="Calibri"/>
          <w:b/>
          <w:bCs/>
          <w:szCs w:val="24"/>
        </w:rPr>
      </w:pPr>
      <w:r w:rsidRPr="00B40CE8">
        <w:rPr>
          <w:rFonts w:cs="Calibri"/>
          <w:b/>
          <w:bCs/>
          <w:szCs w:val="24"/>
        </w:rPr>
        <w:t xml:space="preserve">Note (2):    </w:t>
      </w:r>
    </w:p>
    <w:p w14:paraId="6F0386D9" w14:textId="77777777" w:rsidR="002836C0" w:rsidRPr="00B40CE8" w:rsidRDefault="002836C0" w:rsidP="002836C0">
      <w:pPr>
        <w:spacing w:after="120" w:line="276" w:lineRule="auto"/>
        <w:ind w:left="1701" w:hanging="1134"/>
        <w:jc w:val="both"/>
        <w:rPr>
          <w:rFonts w:cs="Calibri"/>
          <w:b/>
          <w:bCs/>
          <w:szCs w:val="24"/>
        </w:rPr>
      </w:pPr>
      <w:r w:rsidRPr="00B40CE8">
        <w:rPr>
          <w:rFonts w:cs="Calibri"/>
          <w:szCs w:val="24"/>
        </w:rPr>
        <w:t xml:space="preserve">SITA reserves the right to verify </w:t>
      </w:r>
      <w:r w:rsidRPr="00B40CE8">
        <w:rPr>
          <w:rFonts w:cs="Calibri"/>
          <w:szCs w:val="24"/>
          <w:u w:val="single"/>
        </w:rPr>
        <w:t xml:space="preserve">All </w:t>
      </w:r>
      <w:r w:rsidRPr="00B40CE8">
        <w:rPr>
          <w:rFonts w:cs="Calibri"/>
          <w:szCs w:val="24"/>
        </w:rPr>
        <w:t>the information provided.</w:t>
      </w:r>
    </w:p>
    <w:p w14:paraId="7AA2EB08" w14:textId="77777777" w:rsidR="006A3898" w:rsidRPr="00B40CE8" w:rsidRDefault="006A3898" w:rsidP="006A3898">
      <w:pPr>
        <w:tabs>
          <w:tab w:val="left" w:pos="567"/>
          <w:tab w:val="left" w:pos="630"/>
          <w:tab w:val="left" w:pos="1134"/>
        </w:tabs>
        <w:spacing w:after="120" w:line="276" w:lineRule="auto"/>
        <w:ind w:left="567"/>
        <w:jc w:val="both"/>
        <w:rPr>
          <w:rFonts w:cs="Calibri"/>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0"/>
        <w:gridCol w:w="4012"/>
        <w:gridCol w:w="1947"/>
      </w:tblGrid>
      <w:tr w:rsidR="00256D29" w:rsidRPr="00B40CE8" w14:paraId="15EB786D" w14:textId="77777777" w:rsidTr="008D6FA3">
        <w:trPr>
          <w:tblHeader/>
        </w:trPr>
        <w:tc>
          <w:tcPr>
            <w:tcW w:w="1909" w:type="pct"/>
            <w:shd w:val="clear" w:color="auto" w:fill="DBE5F1" w:themeFill="accent1" w:themeFillTint="33"/>
          </w:tcPr>
          <w:p w14:paraId="571F79FB" w14:textId="77777777" w:rsidR="00256D29" w:rsidRPr="00B40CE8" w:rsidRDefault="0000693D" w:rsidP="00CE0E03">
            <w:pPr>
              <w:pStyle w:val="Specification"/>
              <w:spacing w:line="276" w:lineRule="auto"/>
              <w:jc w:val="both"/>
              <w:rPr>
                <w:rFonts w:cs="Calibri"/>
                <w:b/>
              </w:rPr>
            </w:pPr>
            <w:r w:rsidRPr="00B40CE8">
              <w:rPr>
                <w:rFonts w:cs="Calibri"/>
                <w:b/>
                <w:i/>
                <w:color w:val="000066"/>
              </w:rPr>
              <w:t>TECHNICAL FUNCTIONALITY REQUIREMENTS</w:t>
            </w:r>
          </w:p>
        </w:tc>
        <w:tc>
          <w:tcPr>
            <w:tcW w:w="2081" w:type="pct"/>
            <w:shd w:val="clear" w:color="auto" w:fill="DBE5F1" w:themeFill="accent1" w:themeFillTint="33"/>
          </w:tcPr>
          <w:p w14:paraId="6D97778F" w14:textId="77777777" w:rsidR="00256D29" w:rsidRPr="00B40CE8" w:rsidRDefault="0000693D" w:rsidP="00CE0E03">
            <w:pPr>
              <w:spacing w:line="276" w:lineRule="auto"/>
              <w:jc w:val="both"/>
              <w:rPr>
                <w:rFonts w:cs="Calibri"/>
                <w:i/>
                <w:color w:val="000066"/>
                <w:szCs w:val="24"/>
              </w:rPr>
            </w:pPr>
            <w:r w:rsidRPr="00B40CE8">
              <w:rPr>
                <w:rFonts w:cs="Calibri"/>
                <w:b/>
                <w:i/>
                <w:color w:val="000066"/>
                <w:szCs w:val="24"/>
              </w:rPr>
              <w:t>Substantiating evidence and evidence reference to be completed by bidder</w:t>
            </w:r>
            <w:r w:rsidRPr="00B40CE8">
              <w:rPr>
                <w:rFonts w:cs="Calibri"/>
                <w:i/>
                <w:color w:val="000066"/>
                <w:szCs w:val="24"/>
              </w:rPr>
              <w:t xml:space="preserve">. </w:t>
            </w:r>
          </w:p>
          <w:p w14:paraId="66D29FEF" w14:textId="77777777" w:rsidR="00256D29" w:rsidRPr="00B40CE8" w:rsidRDefault="00256D29" w:rsidP="00CE0E03">
            <w:pPr>
              <w:spacing w:line="276" w:lineRule="auto"/>
              <w:jc w:val="both"/>
              <w:rPr>
                <w:rFonts w:cs="Calibri"/>
                <w:bCs/>
                <w:szCs w:val="24"/>
              </w:rPr>
            </w:pPr>
          </w:p>
        </w:tc>
        <w:tc>
          <w:tcPr>
            <w:tcW w:w="1010" w:type="pct"/>
            <w:shd w:val="clear" w:color="auto" w:fill="DBE5F1" w:themeFill="accent1" w:themeFillTint="33"/>
          </w:tcPr>
          <w:p w14:paraId="394E7EBF" w14:textId="77777777" w:rsidR="00256D29" w:rsidRPr="00B40CE8" w:rsidRDefault="0000693D" w:rsidP="00CE0E03">
            <w:pPr>
              <w:spacing w:line="276" w:lineRule="auto"/>
              <w:jc w:val="both"/>
              <w:rPr>
                <w:rFonts w:cs="Calibri"/>
                <w:b/>
                <w:i/>
                <w:color w:val="000066"/>
                <w:szCs w:val="24"/>
              </w:rPr>
            </w:pPr>
            <w:r w:rsidRPr="00B40CE8">
              <w:rPr>
                <w:rFonts w:cs="Calibri"/>
                <w:b/>
                <w:i/>
                <w:color w:val="000066"/>
                <w:szCs w:val="24"/>
              </w:rPr>
              <w:t>Evidence reference</w:t>
            </w:r>
          </w:p>
          <w:p w14:paraId="136146F2" w14:textId="77777777" w:rsidR="00256D29" w:rsidRPr="00B40CE8" w:rsidRDefault="00256D29" w:rsidP="00CE0E03">
            <w:pPr>
              <w:spacing w:line="276" w:lineRule="auto"/>
              <w:jc w:val="both"/>
              <w:rPr>
                <w:rFonts w:cs="Calibri"/>
                <w:bCs/>
                <w:szCs w:val="24"/>
              </w:rPr>
            </w:pPr>
          </w:p>
        </w:tc>
      </w:tr>
      <w:tr w:rsidR="00256D29" w:rsidRPr="00B40CE8" w14:paraId="7E621090" w14:textId="77777777" w:rsidTr="00B40CE8">
        <w:trPr>
          <w:trHeight w:val="5347"/>
        </w:trPr>
        <w:tc>
          <w:tcPr>
            <w:tcW w:w="1909" w:type="pct"/>
          </w:tcPr>
          <w:p w14:paraId="05779E28" w14:textId="77777777" w:rsidR="00256D29" w:rsidRPr="00B40CE8" w:rsidRDefault="0000693D" w:rsidP="006A3898">
            <w:pPr>
              <w:pStyle w:val="Specification"/>
              <w:numPr>
                <w:ilvl w:val="1"/>
                <w:numId w:val="19"/>
              </w:numPr>
              <w:spacing w:line="276" w:lineRule="auto"/>
              <w:rPr>
                <w:rFonts w:cs="Calibri"/>
                <w:b/>
              </w:rPr>
            </w:pPr>
            <w:r w:rsidRPr="00B40CE8">
              <w:rPr>
                <w:rFonts w:cs="Calibri"/>
                <w:b/>
              </w:rPr>
              <w:t>ONLINE SYSTEM FUNCTIONAL REQUIREMENT</w:t>
            </w:r>
          </w:p>
          <w:p w14:paraId="58FB0C9E" w14:textId="77777777" w:rsidR="00256D29" w:rsidRPr="00B40CE8" w:rsidRDefault="0000693D" w:rsidP="002E6C07">
            <w:pPr>
              <w:spacing w:line="276" w:lineRule="auto"/>
              <w:ind w:left="601"/>
              <w:rPr>
                <w:rFonts w:cs="Calibri"/>
                <w:szCs w:val="24"/>
              </w:rPr>
            </w:pPr>
            <w:r w:rsidRPr="00B40CE8">
              <w:rPr>
                <w:rFonts w:cs="Calibri"/>
                <w:szCs w:val="24"/>
              </w:rPr>
              <w:t>The bidder should have an online assessment system with various assessment which is able to do the following:</w:t>
            </w:r>
          </w:p>
          <w:p w14:paraId="321FEA0F" w14:textId="77777777" w:rsidR="002E6C07" w:rsidRPr="00B40CE8" w:rsidRDefault="002E6C07" w:rsidP="002E6C07">
            <w:pPr>
              <w:spacing w:line="276" w:lineRule="auto"/>
              <w:ind w:left="601"/>
              <w:rPr>
                <w:rFonts w:cs="Calibri"/>
                <w:szCs w:val="24"/>
              </w:rPr>
            </w:pPr>
          </w:p>
          <w:p w14:paraId="0D630111" w14:textId="6CB47BBB" w:rsidR="00256D29" w:rsidRPr="00B40CE8" w:rsidRDefault="0000693D" w:rsidP="00B40CE8">
            <w:pPr>
              <w:pStyle w:val="ListParagraph"/>
              <w:numPr>
                <w:ilvl w:val="0"/>
                <w:numId w:val="50"/>
              </w:numPr>
              <w:spacing w:line="276" w:lineRule="auto"/>
              <w:rPr>
                <w:rFonts w:cs="Calibri"/>
              </w:rPr>
            </w:pPr>
            <w:r w:rsidRPr="00B40CE8">
              <w:rPr>
                <w:rFonts w:cs="Calibri"/>
              </w:rPr>
              <w:t>Online assessment solution / tool - accessibility to assessment tools from any computer with an Internet connection</w:t>
            </w:r>
            <w:r w:rsidRPr="00B40CE8">
              <w:rPr>
                <w:rFonts w:cs="Calibri"/>
                <w:b/>
              </w:rPr>
              <w:t>;</w:t>
            </w:r>
            <w:r w:rsidR="009958F4" w:rsidRPr="00B40CE8">
              <w:rPr>
                <w:rFonts w:cs="Calibri"/>
                <w:b/>
              </w:rPr>
              <w:t xml:space="preserve"> </w:t>
            </w:r>
            <w:r w:rsidR="00787E72" w:rsidRPr="00B40CE8">
              <w:rPr>
                <w:rFonts w:cs="Calibri"/>
                <w:b/>
              </w:rPr>
              <w:t>Core Functional Requirements</w:t>
            </w:r>
          </w:p>
          <w:p w14:paraId="2A2CA4D2" w14:textId="77777777" w:rsidR="002E6C07" w:rsidRPr="00B40CE8" w:rsidRDefault="002E6C07" w:rsidP="002E6C07">
            <w:pPr>
              <w:spacing w:line="276" w:lineRule="auto"/>
              <w:ind w:left="601" w:hanging="567"/>
              <w:rPr>
                <w:rFonts w:cs="Calibri"/>
                <w:szCs w:val="24"/>
              </w:rPr>
            </w:pPr>
          </w:p>
          <w:p w14:paraId="0DBBD63F" w14:textId="62FBAA58" w:rsidR="00256D29" w:rsidRPr="00B40CE8" w:rsidRDefault="0000693D" w:rsidP="00B40CE8">
            <w:pPr>
              <w:pStyle w:val="ListParagraph"/>
              <w:numPr>
                <w:ilvl w:val="0"/>
                <w:numId w:val="50"/>
              </w:numPr>
              <w:spacing w:line="276" w:lineRule="auto"/>
              <w:rPr>
                <w:rFonts w:cs="Calibri"/>
              </w:rPr>
            </w:pPr>
            <w:r w:rsidRPr="00B40CE8">
              <w:rPr>
                <w:rFonts w:cs="Calibri"/>
              </w:rPr>
              <w:t xml:space="preserve">Provide broad assessment selection, especially those relating to the SITA leadership and technical competency requirements, for example (but not limited to: </w:t>
            </w:r>
            <w:proofErr w:type="spellStart"/>
            <w:r w:rsidRPr="00B40CE8">
              <w:rPr>
                <w:rFonts w:cs="Calibri"/>
              </w:rPr>
              <w:t>Bryq</w:t>
            </w:r>
            <w:proofErr w:type="spellEnd"/>
            <w:r w:rsidRPr="00B40CE8">
              <w:rPr>
                <w:rFonts w:cs="Calibri"/>
                <w:lang w:val="en-US"/>
              </w:rPr>
              <w:t xml:space="preserve"> Assessment</w:t>
            </w:r>
            <w:r w:rsidRPr="00B40CE8">
              <w:rPr>
                <w:rFonts w:cs="Calibri"/>
              </w:rPr>
              <w:t xml:space="preserve">, </w:t>
            </w:r>
            <w:proofErr w:type="spellStart"/>
            <w:r w:rsidRPr="00B40CE8">
              <w:rPr>
                <w:rFonts w:cs="Calibri"/>
              </w:rPr>
              <w:t>Evalex</w:t>
            </w:r>
            <w:proofErr w:type="spellEnd"/>
            <w:r w:rsidRPr="00B40CE8">
              <w:rPr>
                <w:rFonts w:cs="Calibri"/>
              </w:rPr>
              <w:t xml:space="preserve">, OPQ, </w:t>
            </w:r>
            <w:proofErr w:type="spellStart"/>
            <w:r w:rsidRPr="00B40CE8">
              <w:rPr>
                <w:rFonts w:cs="Calibri"/>
              </w:rPr>
              <w:t>Wrisc</w:t>
            </w:r>
            <w:proofErr w:type="spellEnd"/>
            <w:r w:rsidRPr="00B40CE8">
              <w:rPr>
                <w:rFonts w:cs="Calibri"/>
              </w:rPr>
              <w:t>, IKM);</w:t>
            </w:r>
            <w:r w:rsidRPr="00B40CE8">
              <w:rPr>
                <w:rFonts w:cs="Calibri"/>
                <w:lang w:val="en-US"/>
              </w:rPr>
              <w:t xml:space="preserve">Technical assessment options for our  IT Roles should </w:t>
            </w:r>
            <w:proofErr w:type="spellStart"/>
            <w:r w:rsidRPr="00B40CE8">
              <w:rPr>
                <w:rFonts w:cs="Calibri"/>
                <w:lang w:val="en-US"/>
              </w:rPr>
              <w:t>atleast</w:t>
            </w:r>
            <w:proofErr w:type="spellEnd"/>
            <w:r w:rsidRPr="00B40CE8">
              <w:rPr>
                <w:rFonts w:cs="Calibri"/>
                <w:lang w:val="en-US"/>
              </w:rPr>
              <w:t xml:space="preserve"> include </w:t>
            </w:r>
            <w:r w:rsidRPr="00B40CE8">
              <w:rPr>
                <w:rFonts w:cs="Calibri"/>
                <w:lang w:val="en-US"/>
              </w:rPr>
              <w:lastRenderedPageBreak/>
              <w:t xml:space="preserve">some of the following tools: </w:t>
            </w:r>
            <w:hyperlink r:id="rId14" w:anchor="imocha" w:history="1">
              <w:proofErr w:type="spellStart"/>
              <w:r w:rsidRPr="00B40CE8">
                <w:rPr>
                  <w:rFonts w:cs="Calibri"/>
                </w:rPr>
                <w:t>iMocha</w:t>
              </w:r>
              <w:proofErr w:type="spellEnd"/>
            </w:hyperlink>
            <w:r w:rsidRPr="00B40CE8">
              <w:rPr>
                <w:rFonts w:cs="Calibri"/>
                <w:lang w:val="en-US"/>
              </w:rPr>
              <w:t>:</w:t>
            </w:r>
            <w:hyperlink r:id="rId15" w:anchor="codesignal" w:history="1">
              <w:proofErr w:type="spellStart"/>
              <w:r w:rsidRPr="00B40CE8">
                <w:rPr>
                  <w:rFonts w:cs="Calibri"/>
                </w:rPr>
                <w:t>Codesignal</w:t>
              </w:r>
              <w:proofErr w:type="spellEnd"/>
            </w:hyperlink>
            <w:r w:rsidRPr="00B40CE8">
              <w:rPr>
                <w:rFonts w:cs="Calibri"/>
                <w:lang w:val="en-US"/>
              </w:rPr>
              <w:t>: Hacker Earth:</w:t>
            </w:r>
            <w:proofErr w:type="spellStart"/>
            <w:r w:rsidRPr="00B40CE8">
              <w:rPr>
                <w:rFonts w:cs="Calibri"/>
              </w:rPr>
              <w:t>TestGorilla</w:t>
            </w:r>
            <w:proofErr w:type="spellEnd"/>
            <w:r w:rsidRPr="00B40CE8">
              <w:rPr>
                <w:rFonts w:cs="Calibri"/>
                <w:lang w:val="en-US"/>
              </w:rPr>
              <w:t xml:space="preserve">: </w:t>
            </w:r>
            <w:proofErr w:type="spellStart"/>
            <w:r w:rsidRPr="00B40CE8">
              <w:rPr>
                <w:rFonts w:cs="Calibri"/>
              </w:rPr>
              <w:t>CoderPad</w:t>
            </w:r>
            <w:proofErr w:type="spellEnd"/>
            <w:r w:rsidRPr="00B40CE8">
              <w:rPr>
                <w:rFonts w:cs="Calibri"/>
                <w:lang w:val="en-US"/>
              </w:rPr>
              <w:t xml:space="preserve">:  </w:t>
            </w:r>
            <w:proofErr w:type="spellStart"/>
            <w:r w:rsidRPr="00B40CE8">
              <w:rPr>
                <w:rFonts w:cs="Calibri"/>
              </w:rPr>
              <w:t>Devskiller</w:t>
            </w:r>
            <w:proofErr w:type="spellEnd"/>
            <w:r w:rsidRPr="00B40CE8">
              <w:rPr>
                <w:rFonts w:cs="Calibri"/>
                <w:lang w:val="en-US"/>
              </w:rPr>
              <w:t xml:space="preserve">; </w:t>
            </w:r>
            <w:proofErr w:type="spellStart"/>
            <w:r w:rsidRPr="00B40CE8">
              <w:rPr>
                <w:rFonts w:cs="Calibri"/>
              </w:rPr>
              <w:t>WeCP</w:t>
            </w:r>
            <w:proofErr w:type="spellEnd"/>
            <w:r w:rsidRPr="00B40CE8">
              <w:rPr>
                <w:rFonts w:cs="Calibri"/>
                <w:lang w:val="en-US"/>
              </w:rPr>
              <w:t xml:space="preserve">: </w:t>
            </w:r>
            <w:r w:rsidRPr="00B40CE8">
              <w:rPr>
                <w:rFonts w:cs="Calibri"/>
              </w:rPr>
              <w:t xml:space="preserve"> </w:t>
            </w:r>
            <w:proofErr w:type="spellStart"/>
            <w:r w:rsidRPr="00B40CE8">
              <w:rPr>
                <w:rFonts w:cs="Calibri"/>
              </w:rPr>
              <w:t>Coderbyte</w:t>
            </w:r>
            <w:proofErr w:type="spellEnd"/>
            <w:r w:rsidRPr="00B40CE8">
              <w:rPr>
                <w:rFonts w:cs="Calibri"/>
                <w:lang w:val="en-US"/>
              </w:rPr>
              <w:t xml:space="preserve">: </w:t>
            </w:r>
            <w:proofErr w:type="spellStart"/>
            <w:r w:rsidRPr="00B40CE8">
              <w:rPr>
                <w:rFonts w:cs="Calibri"/>
              </w:rPr>
              <w:t>Codeaid</w:t>
            </w:r>
            <w:proofErr w:type="spellEnd"/>
            <w:r w:rsidRPr="00B40CE8">
              <w:rPr>
                <w:rFonts w:cs="Calibri"/>
                <w:lang w:val="en-US"/>
              </w:rPr>
              <w:t xml:space="preserve">:  </w:t>
            </w:r>
            <w:hyperlink r:id="rId16" w:anchor="codesubmit" w:history="1">
              <w:proofErr w:type="spellStart"/>
              <w:r w:rsidRPr="00B40CE8">
                <w:rPr>
                  <w:rFonts w:cs="Calibri"/>
                </w:rPr>
                <w:t>Codesubmit</w:t>
              </w:r>
              <w:proofErr w:type="spellEnd"/>
            </w:hyperlink>
            <w:r w:rsidRPr="00B40CE8">
              <w:rPr>
                <w:rFonts w:cs="Calibri"/>
                <w:lang w:val="en-US"/>
              </w:rPr>
              <w:t>.)</w:t>
            </w:r>
            <w:r w:rsidR="009958F4" w:rsidRPr="00B40CE8">
              <w:rPr>
                <w:rFonts w:cs="Calibri"/>
                <w:b/>
              </w:rPr>
              <w:t xml:space="preserve"> Core functional requirements</w:t>
            </w:r>
          </w:p>
          <w:p w14:paraId="7A16ED13" w14:textId="77777777" w:rsidR="00256D29" w:rsidRPr="00B40CE8" w:rsidRDefault="00256D29" w:rsidP="006A3898">
            <w:pPr>
              <w:spacing w:line="276" w:lineRule="auto"/>
              <w:rPr>
                <w:rFonts w:cs="Calibri"/>
                <w:szCs w:val="24"/>
              </w:rPr>
            </w:pPr>
          </w:p>
          <w:p w14:paraId="5C91E8F6" w14:textId="6BC2E415" w:rsidR="00256D29" w:rsidRPr="00B40CE8" w:rsidRDefault="0000693D" w:rsidP="00B40CE8">
            <w:pPr>
              <w:pStyle w:val="ListParagraph"/>
              <w:numPr>
                <w:ilvl w:val="0"/>
                <w:numId w:val="50"/>
              </w:numPr>
              <w:spacing w:line="276" w:lineRule="auto"/>
              <w:rPr>
                <w:rFonts w:cs="Calibri"/>
              </w:rPr>
            </w:pPr>
            <w:r w:rsidRPr="00B40CE8">
              <w:rPr>
                <w:rFonts w:cs="Calibri"/>
              </w:rPr>
              <w:t xml:space="preserve">Provide detailed analysis of and reporting on assessment results; </w:t>
            </w:r>
            <w:r w:rsidR="009958F4" w:rsidRPr="00B40CE8">
              <w:rPr>
                <w:rFonts w:cs="Calibri"/>
                <w:b/>
              </w:rPr>
              <w:t>Core functional requirements</w:t>
            </w:r>
          </w:p>
          <w:p w14:paraId="64A31755" w14:textId="77777777" w:rsidR="002E6C07" w:rsidRPr="00B40CE8" w:rsidRDefault="002E6C07" w:rsidP="002E6C07">
            <w:pPr>
              <w:spacing w:line="276" w:lineRule="auto"/>
              <w:ind w:left="601" w:hanging="567"/>
              <w:rPr>
                <w:rFonts w:cs="Calibri"/>
                <w:szCs w:val="24"/>
              </w:rPr>
            </w:pPr>
          </w:p>
          <w:p w14:paraId="5FC2FC48" w14:textId="7C6D3014" w:rsidR="00256D29" w:rsidRPr="00B40CE8" w:rsidRDefault="0000693D" w:rsidP="00B40CE8">
            <w:pPr>
              <w:pStyle w:val="ListParagraph"/>
              <w:numPr>
                <w:ilvl w:val="0"/>
                <w:numId w:val="50"/>
              </w:numPr>
              <w:spacing w:line="276" w:lineRule="auto"/>
              <w:rPr>
                <w:rFonts w:cs="Calibri"/>
              </w:rPr>
            </w:pPr>
            <w:r w:rsidRPr="00B40CE8">
              <w:rPr>
                <w:rFonts w:cs="Calibri"/>
              </w:rPr>
              <w:t xml:space="preserve">Have prescribed training capabilities, i.e. recommended training to close developmental gaps; </w:t>
            </w:r>
            <w:r w:rsidR="00307209" w:rsidRPr="00B40CE8">
              <w:rPr>
                <w:rFonts w:cs="Calibri"/>
                <w:b/>
              </w:rPr>
              <w:t>N</w:t>
            </w:r>
            <w:r w:rsidR="00787E72" w:rsidRPr="00B40CE8">
              <w:rPr>
                <w:rFonts w:cs="Calibri"/>
                <w:b/>
              </w:rPr>
              <w:t>on</w:t>
            </w:r>
            <w:r w:rsidR="009958F4" w:rsidRPr="00B40CE8">
              <w:rPr>
                <w:rFonts w:cs="Calibri"/>
                <w:b/>
              </w:rPr>
              <w:t>-</w:t>
            </w:r>
            <w:r w:rsidR="00B11FE7" w:rsidRPr="00B40CE8">
              <w:rPr>
                <w:rFonts w:cs="Calibri"/>
                <w:b/>
              </w:rPr>
              <w:t>Core</w:t>
            </w:r>
            <w:r w:rsidR="00787E72" w:rsidRPr="00B40CE8">
              <w:rPr>
                <w:rFonts w:cs="Calibri"/>
                <w:b/>
              </w:rPr>
              <w:t xml:space="preserve"> </w:t>
            </w:r>
            <w:r w:rsidR="009958F4" w:rsidRPr="00B40CE8">
              <w:rPr>
                <w:rFonts w:cs="Calibri"/>
                <w:b/>
              </w:rPr>
              <w:t>functional requirements</w:t>
            </w:r>
          </w:p>
          <w:p w14:paraId="56553F48" w14:textId="77777777" w:rsidR="002E6C07" w:rsidRPr="00B40CE8" w:rsidRDefault="002E6C07" w:rsidP="002E6C07">
            <w:pPr>
              <w:spacing w:line="276" w:lineRule="auto"/>
              <w:ind w:left="601" w:hanging="567"/>
              <w:rPr>
                <w:rFonts w:cs="Calibri"/>
                <w:szCs w:val="24"/>
              </w:rPr>
            </w:pPr>
          </w:p>
          <w:p w14:paraId="1F6980EE" w14:textId="6C1BB58C" w:rsidR="00256D29" w:rsidRPr="00B40CE8" w:rsidRDefault="0000693D" w:rsidP="00B40CE8">
            <w:pPr>
              <w:pStyle w:val="ListParagraph"/>
              <w:numPr>
                <w:ilvl w:val="0"/>
                <w:numId w:val="50"/>
              </w:numPr>
              <w:spacing w:line="276" w:lineRule="auto"/>
              <w:rPr>
                <w:rFonts w:cs="Calibri"/>
              </w:rPr>
            </w:pPr>
            <w:r w:rsidRPr="00B40CE8">
              <w:rPr>
                <w:rFonts w:cs="Calibri"/>
              </w:rPr>
              <w:t>Enable comparison of candidates</w:t>
            </w:r>
            <w:r w:rsidR="00787E72" w:rsidRPr="00B40CE8">
              <w:rPr>
                <w:rFonts w:cs="Calibri"/>
              </w:rPr>
              <w:t>;</w:t>
            </w:r>
            <w:r w:rsidR="00B11FE7" w:rsidRPr="00B40CE8">
              <w:rPr>
                <w:rFonts w:cs="Calibri"/>
              </w:rPr>
              <w:t xml:space="preserve"> </w:t>
            </w:r>
            <w:r w:rsidR="00B11FE7" w:rsidRPr="00B40CE8">
              <w:rPr>
                <w:rFonts w:cs="Calibri"/>
                <w:b/>
              </w:rPr>
              <w:t>Core functional requirements</w:t>
            </w:r>
          </w:p>
          <w:p w14:paraId="2D83E0C9" w14:textId="77777777" w:rsidR="00307209" w:rsidRPr="00B40CE8" w:rsidRDefault="00307209" w:rsidP="002E6C07">
            <w:pPr>
              <w:spacing w:line="276" w:lineRule="auto"/>
              <w:ind w:left="601" w:hanging="567"/>
              <w:rPr>
                <w:rFonts w:cs="Calibri"/>
                <w:szCs w:val="24"/>
              </w:rPr>
            </w:pPr>
          </w:p>
          <w:p w14:paraId="37534CF2" w14:textId="5FB02FC8" w:rsidR="00307209" w:rsidRPr="00B40CE8" w:rsidRDefault="00307209" w:rsidP="00B40CE8">
            <w:pPr>
              <w:pStyle w:val="ListParagraph"/>
              <w:numPr>
                <w:ilvl w:val="0"/>
                <w:numId w:val="50"/>
              </w:numPr>
              <w:spacing w:line="276" w:lineRule="auto"/>
              <w:rPr>
                <w:rFonts w:cs="Calibri"/>
              </w:rPr>
            </w:pPr>
            <w:r w:rsidRPr="00B40CE8">
              <w:rPr>
                <w:rFonts w:cs="Calibri"/>
              </w:rPr>
              <w:t xml:space="preserve">Organisations with a minimum of </w:t>
            </w:r>
            <w:r w:rsidRPr="00B40CE8">
              <w:rPr>
                <w:rFonts w:cs="Calibri"/>
                <w:lang w:val="en-US"/>
              </w:rPr>
              <w:t>5</w:t>
            </w:r>
            <w:r w:rsidRPr="00B40CE8">
              <w:rPr>
                <w:rFonts w:cs="Calibri"/>
              </w:rPr>
              <w:t xml:space="preserve">00 </w:t>
            </w:r>
            <w:r w:rsidR="008D6FA3" w:rsidRPr="00B40CE8">
              <w:rPr>
                <w:rFonts w:cs="Calibri"/>
              </w:rPr>
              <w:t>employees;</w:t>
            </w:r>
            <w:r w:rsidR="008D6FA3" w:rsidRPr="00B40CE8">
              <w:rPr>
                <w:rFonts w:cs="Calibri"/>
                <w:lang w:val="en-US"/>
              </w:rPr>
              <w:t xml:space="preserve"> </w:t>
            </w:r>
            <w:r w:rsidR="008D6FA3" w:rsidRPr="00C1081B">
              <w:rPr>
                <w:rFonts w:cs="Calibri"/>
                <w:b/>
                <w:lang w:val="en-US"/>
              </w:rPr>
              <w:t>Core</w:t>
            </w:r>
            <w:r w:rsidR="00B11FE7" w:rsidRPr="00C1081B">
              <w:rPr>
                <w:rFonts w:cs="Calibri"/>
                <w:b/>
              </w:rPr>
              <w:t xml:space="preserve"> functional requirements</w:t>
            </w:r>
          </w:p>
          <w:p w14:paraId="092807A9" w14:textId="0B13C565" w:rsidR="00256D29" w:rsidRPr="00B40CE8" w:rsidRDefault="00B473F1" w:rsidP="00B40CE8">
            <w:pPr>
              <w:pStyle w:val="ListParagraph"/>
              <w:numPr>
                <w:ilvl w:val="0"/>
                <w:numId w:val="50"/>
              </w:numPr>
              <w:spacing w:line="276" w:lineRule="auto"/>
              <w:rPr>
                <w:rStyle w:val="Strong"/>
                <w:rFonts w:cs="Calibri"/>
                <w:b w:val="0"/>
                <w:szCs w:val="20"/>
              </w:rPr>
            </w:pPr>
            <w:r w:rsidRPr="00B40CE8">
              <w:rPr>
                <w:rFonts w:cs="Calibri"/>
              </w:rPr>
              <w:t>An average volume of 30 assessments per month within a 12-month period</w:t>
            </w:r>
            <w:r w:rsidR="008D6FA3" w:rsidRPr="00B40CE8">
              <w:rPr>
                <w:rFonts w:cs="Calibri"/>
              </w:rPr>
              <w:t>;</w:t>
            </w:r>
            <w:r w:rsidR="008D6FA3" w:rsidRPr="00B40CE8">
              <w:rPr>
                <w:rFonts w:cs="Calibri"/>
                <w:b/>
                <w:lang w:val="en-US"/>
              </w:rPr>
              <w:t xml:space="preserve"> Core</w:t>
            </w:r>
            <w:r w:rsidR="00B11FE7" w:rsidRPr="00B40CE8">
              <w:rPr>
                <w:rFonts w:cs="Calibri"/>
                <w:b/>
                <w:lang w:val="en-US"/>
              </w:rPr>
              <w:t xml:space="preserve"> functional requirements</w:t>
            </w:r>
          </w:p>
        </w:tc>
        <w:tc>
          <w:tcPr>
            <w:tcW w:w="2081" w:type="pct"/>
          </w:tcPr>
          <w:p w14:paraId="5FBA9AA3" w14:textId="77777777" w:rsidR="00671687" w:rsidRPr="00B40CE8" w:rsidRDefault="00671687" w:rsidP="006A3898">
            <w:pPr>
              <w:spacing w:line="276" w:lineRule="auto"/>
              <w:rPr>
                <w:rFonts w:cs="Calibri"/>
                <w:b/>
                <w:bCs/>
                <w:szCs w:val="24"/>
                <w:u w:val="single"/>
              </w:rPr>
            </w:pPr>
          </w:p>
          <w:p w14:paraId="14CB3A8E" w14:textId="77777777" w:rsidR="00671687" w:rsidRPr="00B40CE8" w:rsidRDefault="00671687" w:rsidP="006A3898">
            <w:pPr>
              <w:spacing w:line="276" w:lineRule="auto"/>
              <w:rPr>
                <w:rFonts w:cs="Calibri"/>
                <w:b/>
                <w:bCs/>
                <w:szCs w:val="24"/>
                <w:u w:val="single"/>
              </w:rPr>
            </w:pPr>
          </w:p>
          <w:p w14:paraId="53921D2C" w14:textId="77777777" w:rsidR="006A3898" w:rsidRPr="00B40CE8" w:rsidRDefault="00671687" w:rsidP="006A3898">
            <w:pPr>
              <w:spacing w:line="276" w:lineRule="auto"/>
              <w:rPr>
                <w:rFonts w:cs="Calibri"/>
                <w:b/>
                <w:bCs/>
                <w:szCs w:val="24"/>
                <w:u w:val="single"/>
              </w:rPr>
            </w:pPr>
            <w:r w:rsidRPr="00B40CE8">
              <w:rPr>
                <w:rFonts w:cs="Calibri"/>
                <w:b/>
                <w:bCs/>
                <w:szCs w:val="24"/>
                <w:u w:val="single"/>
              </w:rPr>
              <w:t xml:space="preserve">EVIDENCE </w:t>
            </w:r>
          </w:p>
          <w:p w14:paraId="2775F4AE" w14:textId="77777777" w:rsidR="006A3898" w:rsidRPr="00B40CE8" w:rsidRDefault="006A3898" w:rsidP="006A3898">
            <w:pPr>
              <w:spacing w:line="276" w:lineRule="auto"/>
              <w:rPr>
                <w:rFonts w:cs="Calibri"/>
                <w:bCs/>
                <w:szCs w:val="24"/>
              </w:rPr>
            </w:pPr>
          </w:p>
          <w:p w14:paraId="73388CED" w14:textId="77777777" w:rsidR="00671687" w:rsidRPr="00B40CE8" w:rsidRDefault="00671687" w:rsidP="00B40CE8">
            <w:pPr>
              <w:spacing w:line="276" w:lineRule="auto"/>
              <w:rPr>
                <w:rFonts w:cs="Calibri"/>
                <w:szCs w:val="24"/>
              </w:rPr>
            </w:pPr>
            <w:r w:rsidRPr="00B40CE8">
              <w:rPr>
                <w:rFonts w:cs="Calibri"/>
                <w:szCs w:val="24"/>
              </w:rPr>
              <w:t>The bidder should have an online assessment system with various assessment which is able to meet the requirements.</w:t>
            </w:r>
          </w:p>
          <w:p w14:paraId="05DF32B0" w14:textId="27ACFFCD" w:rsidR="00B11FE7" w:rsidRPr="00B40CE8" w:rsidRDefault="00B11FE7" w:rsidP="00B11FE7">
            <w:pPr>
              <w:tabs>
                <w:tab w:val="left" w:pos="567"/>
                <w:tab w:val="left" w:pos="1134"/>
              </w:tabs>
              <w:spacing w:line="276" w:lineRule="auto"/>
              <w:rPr>
                <w:rFonts w:cs="Calibri"/>
                <w:bCs/>
              </w:rPr>
            </w:pPr>
          </w:p>
          <w:p w14:paraId="5EA836BE" w14:textId="77777777" w:rsidR="00B11FE7" w:rsidRPr="00B40CE8" w:rsidRDefault="00B11FE7" w:rsidP="00B11FE7">
            <w:pPr>
              <w:spacing w:after="60"/>
              <w:rPr>
                <w:b/>
                <w:u w:val="single"/>
                <w:lang w:val="en-GB"/>
              </w:rPr>
            </w:pPr>
            <w:r w:rsidRPr="00B40CE8">
              <w:rPr>
                <w:b/>
                <w:u w:val="single"/>
                <w:lang w:val="en-GB"/>
              </w:rPr>
              <w:t>EVALUATION SCORE</w:t>
            </w:r>
          </w:p>
          <w:p w14:paraId="764908B0" w14:textId="77777777" w:rsidR="00B11FE7" w:rsidRPr="00B40CE8" w:rsidRDefault="00B11FE7" w:rsidP="00B11FE7">
            <w:pPr>
              <w:spacing w:after="60"/>
              <w:rPr>
                <w:lang w:val="en-GB"/>
              </w:rPr>
            </w:pPr>
          </w:p>
          <w:p w14:paraId="6ADF36D4" w14:textId="77777777" w:rsidR="00B11FE7" w:rsidRPr="00B40CE8" w:rsidRDefault="00B11FE7" w:rsidP="00B11FE7">
            <w:pPr>
              <w:spacing w:after="60"/>
              <w:rPr>
                <w:lang w:val="en-GB"/>
              </w:rPr>
            </w:pPr>
            <w:r w:rsidRPr="00B40CE8">
              <w:rPr>
                <w:b/>
                <w:lang w:val="en-GB"/>
              </w:rPr>
              <w:t>0 = Inadequate</w:t>
            </w:r>
            <w:r w:rsidRPr="00B40CE8">
              <w:rPr>
                <w:lang w:val="en-GB"/>
              </w:rPr>
              <w:t xml:space="preserve"> – Response did not address the functionality requirements. </w:t>
            </w:r>
          </w:p>
          <w:p w14:paraId="10475CA1" w14:textId="77777777" w:rsidR="00B11FE7" w:rsidRPr="00B40CE8" w:rsidRDefault="00B11FE7" w:rsidP="00B11FE7">
            <w:pPr>
              <w:spacing w:after="60"/>
              <w:rPr>
                <w:lang w:val="en-GB"/>
              </w:rPr>
            </w:pPr>
          </w:p>
          <w:p w14:paraId="1CB93879" w14:textId="77777777" w:rsidR="00B11FE7" w:rsidRPr="00B40CE8" w:rsidRDefault="00B11FE7" w:rsidP="00B11FE7">
            <w:pPr>
              <w:spacing w:after="60"/>
              <w:rPr>
                <w:lang w:val="en-GB"/>
              </w:rPr>
            </w:pPr>
            <w:r w:rsidRPr="00B40CE8">
              <w:rPr>
                <w:b/>
                <w:lang w:val="en-GB"/>
              </w:rPr>
              <w:t xml:space="preserve">1 = Requires </w:t>
            </w:r>
            <w:r w:rsidR="00671687" w:rsidRPr="00B40CE8">
              <w:rPr>
                <w:b/>
                <w:lang w:val="en-GB"/>
              </w:rPr>
              <w:t>Attention</w:t>
            </w:r>
            <w:r w:rsidR="00671687" w:rsidRPr="00B40CE8">
              <w:rPr>
                <w:lang w:val="en-GB"/>
              </w:rPr>
              <w:t xml:space="preserve"> Response</w:t>
            </w:r>
            <w:r w:rsidRPr="00B40CE8">
              <w:rPr>
                <w:lang w:val="en-GB"/>
              </w:rPr>
              <w:t xml:space="preserve"> partially addresses the functionality requirements.</w:t>
            </w:r>
          </w:p>
          <w:p w14:paraId="08B84557" w14:textId="77777777" w:rsidR="00B11FE7" w:rsidRPr="00B40CE8" w:rsidRDefault="00B11FE7" w:rsidP="00B11FE7">
            <w:pPr>
              <w:spacing w:after="60"/>
              <w:rPr>
                <w:lang w:val="en-GB"/>
              </w:rPr>
            </w:pPr>
          </w:p>
          <w:p w14:paraId="2048C3BE" w14:textId="77777777" w:rsidR="00B11FE7" w:rsidRPr="00B40CE8" w:rsidRDefault="00B11FE7" w:rsidP="00B11FE7">
            <w:pPr>
              <w:spacing w:after="60"/>
              <w:rPr>
                <w:lang w:val="en-GB"/>
              </w:rPr>
            </w:pPr>
            <w:r w:rsidRPr="00B40CE8">
              <w:rPr>
                <w:b/>
                <w:lang w:val="en-GB"/>
              </w:rPr>
              <w:t>3 = Compliant</w:t>
            </w:r>
            <w:r w:rsidRPr="00B40CE8">
              <w:rPr>
                <w:lang w:val="en-GB"/>
              </w:rPr>
              <w:t xml:space="preserve"> Response addresses the functionality requirements. </w:t>
            </w:r>
          </w:p>
          <w:p w14:paraId="228A1F26" w14:textId="77777777" w:rsidR="00B11FE7" w:rsidRPr="00B40CE8" w:rsidRDefault="00B11FE7" w:rsidP="00B11FE7">
            <w:pPr>
              <w:spacing w:after="60"/>
              <w:rPr>
                <w:lang w:val="en-GB"/>
              </w:rPr>
            </w:pPr>
          </w:p>
          <w:p w14:paraId="27D9C774" w14:textId="77777777" w:rsidR="00B11FE7" w:rsidRPr="00B40CE8" w:rsidRDefault="00B11FE7" w:rsidP="00B11FE7">
            <w:pPr>
              <w:spacing w:after="60"/>
              <w:rPr>
                <w:lang w:val="en-GB"/>
              </w:rPr>
            </w:pPr>
            <w:r w:rsidRPr="00B40CE8">
              <w:rPr>
                <w:b/>
                <w:lang w:val="en-GB"/>
              </w:rPr>
              <w:t>5 = Very Good</w:t>
            </w:r>
            <w:r w:rsidRPr="00B40CE8">
              <w:rPr>
                <w:lang w:val="en-GB"/>
              </w:rPr>
              <w:t xml:space="preserve"> Response addresses and exceeds the functionality requirements.</w:t>
            </w:r>
          </w:p>
          <w:p w14:paraId="68C56E07" w14:textId="77777777" w:rsidR="00B11FE7" w:rsidRPr="00B40CE8" w:rsidRDefault="00B11FE7" w:rsidP="00B11FE7">
            <w:pPr>
              <w:spacing w:after="60"/>
              <w:rPr>
                <w:lang w:val="en-GB"/>
              </w:rPr>
            </w:pPr>
          </w:p>
          <w:p w14:paraId="791AE7EB" w14:textId="77777777" w:rsidR="00B11FE7" w:rsidRPr="00B40CE8" w:rsidRDefault="00B11FE7" w:rsidP="00B11FE7">
            <w:pPr>
              <w:spacing w:after="60"/>
              <w:rPr>
                <w:lang w:val="en-GB"/>
              </w:rPr>
            </w:pPr>
          </w:p>
          <w:p w14:paraId="1840195C" w14:textId="77777777" w:rsidR="00B11FE7" w:rsidRPr="00B40CE8" w:rsidRDefault="00B11FE7" w:rsidP="00B11FE7">
            <w:pPr>
              <w:spacing w:after="60"/>
              <w:rPr>
                <w:b/>
                <w:lang w:val="en-GB"/>
              </w:rPr>
            </w:pPr>
            <w:r w:rsidRPr="00B40CE8">
              <w:rPr>
                <w:b/>
                <w:lang w:val="en-GB"/>
              </w:rPr>
              <w:t>Minimum requirements:</w:t>
            </w:r>
          </w:p>
          <w:p w14:paraId="6E19A2FB" w14:textId="77777777" w:rsidR="00B11FE7" w:rsidRPr="00B40CE8" w:rsidRDefault="00B11FE7" w:rsidP="00B40CE8">
            <w:pPr>
              <w:tabs>
                <w:tab w:val="left" w:pos="567"/>
                <w:tab w:val="left" w:pos="1134"/>
              </w:tabs>
              <w:spacing w:line="276" w:lineRule="auto"/>
              <w:rPr>
                <w:rFonts w:cs="Calibri"/>
                <w:bCs/>
              </w:rPr>
            </w:pPr>
            <w:r w:rsidRPr="00B40CE8">
              <w:rPr>
                <w:b/>
                <w:color w:val="FF0000"/>
                <w:lang w:val="en-GB"/>
              </w:rPr>
              <w:t>At least the bidder should meet a minimum of</w:t>
            </w:r>
            <w:r w:rsidR="00671687" w:rsidRPr="00B40CE8">
              <w:rPr>
                <w:b/>
                <w:color w:val="FF0000"/>
                <w:lang w:val="en-GB"/>
              </w:rPr>
              <w:t xml:space="preserve"> six</w:t>
            </w:r>
            <w:r w:rsidRPr="00B40CE8">
              <w:rPr>
                <w:b/>
                <w:color w:val="FF0000"/>
                <w:lang w:val="en-GB"/>
              </w:rPr>
              <w:t xml:space="preserve"> (</w:t>
            </w:r>
            <w:r w:rsidR="00671687" w:rsidRPr="00B40CE8">
              <w:rPr>
                <w:b/>
                <w:color w:val="FF0000"/>
                <w:lang w:val="en-GB"/>
              </w:rPr>
              <w:t>6</w:t>
            </w:r>
            <w:r w:rsidRPr="00B40CE8">
              <w:rPr>
                <w:b/>
                <w:color w:val="FF0000"/>
                <w:lang w:val="en-GB"/>
              </w:rPr>
              <w:t>) Core functions. Failure to meet the core functions will result in disqualification.</w:t>
            </w:r>
          </w:p>
          <w:p w14:paraId="688E58BD" w14:textId="77777777" w:rsidR="00256D29" w:rsidRPr="00B40CE8" w:rsidRDefault="00256D29" w:rsidP="006A3898">
            <w:pPr>
              <w:spacing w:line="276" w:lineRule="auto"/>
              <w:rPr>
                <w:rFonts w:cs="Calibri"/>
                <w:szCs w:val="24"/>
              </w:rPr>
            </w:pPr>
          </w:p>
          <w:p w14:paraId="731AD987" w14:textId="0B848E72" w:rsidR="00256D29" w:rsidRPr="00B40CE8" w:rsidRDefault="00256D29" w:rsidP="006A3898">
            <w:pPr>
              <w:tabs>
                <w:tab w:val="left" w:pos="458"/>
              </w:tabs>
              <w:spacing w:line="276" w:lineRule="auto"/>
              <w:ind w:left="458" w:hanging="458"/>
              <w:rPr>
                <w:rFonts w:cs="Calibri"/>
                <w:szCs w:val="24"/>
              </w:rPr>
            </w:pPr>
          </w:p>
        </w:tc>
        <w:tc>
          <w:tcPr>
            <w:tcW w:w="1010" w:type="pct"/>
          </w:tcPr>
          <w:p w14:paraId="192EBF28" w14:textId="77777777" w:rsidR="008D6FA3" w:rsidRDefault="008D6FA3" w:rsidP="006A3898">
            <w:pPr>
              <w:spacing w:line="276" w:lineRule="auto"/>
              <w:rPr>
                <w:rFonts w:cs="Calibri"/>
                <w:color w:val="FF0000"/>
                <w:szCs w:val="24"/>
              </w:rPr>
            </w:pPr>
          </w:p>
          <w:p w14:paraId="00038A86" w14:textId="77777777" w:rsidR="008D6FA3" w:rsidRDefault="008D6FA3" w:rsidP="006A3898">
            <w:pPr>
              <w:spacing w:line="276" w:lineRule="auto"/>
              <w:rPr>
                <w:rFonts w:cs="Calibri"/>
                <w:color w:val="FF0000"/>
                <w:szCs w:val="24"/>
              </w:rPr>
            </w:pPr>
          </w:p>
          <w:p w14:paraId="75645CA8" w14:textId="77777777" w:rsidR="00256D29" w:rsidRDefault="0000693D" w:rsidP="006A3898">
            <w:pPr>
              <w:spacing w:line="276" w:lineRule="auto"/>
              <w:rPr>
                <w:rFonts w:cs="Calibri"/>
                <w:color w:val="FF0000"/>
                <w:szCs w:val="24"/>
              </w:rPr>
            </w:pPr>
            <w:r w:rsidRPr="00B40CE8">
              <w:rPr>
                <w:rFonts w:cs="Calibri"/>
                <w:color w:val="FF0000"/>
                <w:szCs w:val="24"/>
              </w:rPr>
              <w:t>&lt;provide unique reference to locate substantiating evidence in the bid response – Annex B, section 12.</w:t>
            </w:r>
            <w:r w:rsidR="007D02F0" w:rsidRPr="00B40CE8">
              <w:rPr>
                <w:rFonts w:cs="Calibri"/>
                <w:color w:val="FF0000"/>
                <w:szCs w:val="24"/>
              </w:rPr>
              <w:t>4</w:t>
            </w:r>
            <w:r w:rsidRPr="00B40CE8">
              <w:rPr>
                <w:rFonts w:cs="Calibri"/>
                <w:color w:val="FF0000"/>
                <w:szCs w:val="24"/>
              </w:rPr>
              <w:t>&gt;</w:t>
            </w:r>
          </w:p>
          <w:p w14:paraId="073B4880" w14:textId="77777777" w:rsidR="00C1081B" w:rsidRDefault="00C1081B" w:rsidP="006A3898">
            <w:pPr>
              <w:spacing w:line="276" w:lineRule="auto"/>
              <w:rPr>
                <w:rFonts w:cs="Calibri"/>
                <w:bCs/>
                <w:szCs w:val="24"/>
              </w:rPr>
            </w:pPr>
          </w:p>
          <w:p w14:paraId="68181171" w14:textId="26438468" w:rsidR="00C1081B" w:rsidRPr="00B40CE8" w:rsidRDefault="00C1081B" w:rsidP="006A3898">
            <w:pPr>
              <w:spacing w:line="276" w:lineRule="auto"/>
              <w:rPr>
                <w:rFonts w:cs="Calibri"/>
                <w:bCs/>
                <w:szCs w:val="24"/>
              </w:rPr>
            </w:pPr>
          </w:p>
        </w:tc>
      </w:tr>
      <w:tr w:rsidR="00671687" w:rsidRPr="00B40CE8" w14:paraId="7E7C05E3" w14:textId="77777777" w:rsidTr="00B40CE8">
        <w:tc>
          <w:tcPr>
            <w:tcW w:w="1909" w:type="pct"/>
          </w:tcPr>
          <w:p w14:paraId="13224F77" w14:textId="77777777" w:rsidR="00671687" w:rsidRPr="00B40CE8" w:rsidRDefault="00671687" w:rsidP="00671687">
            <w:pPr>
              <w:pStyle w:val="Specification"/>
              <w:numPr>
                <w:ilvl w:val="1"/>
                <w:numId w:val="19"/>
              </w:numPr>
              <w:spacing w:line="276" w:lineRule="auto"/>
              <w:rPr>
                <w:rFonts w:cs="Calibri"/>
                <w:b/>
              </w:rPr>
            </w:pPr>
            <w:r w:rsidRPr="00B40CE8">
              <w:rPr>
                <w:rFonts w:cs="Calibri"/>
                <w:b/>
              </w:rPr>
              <w:t>ORGANISATIONAL DEVELOPMENT EXPERIENCE</w:t>
            </w:r>
          </w:p>
          <w:p w14:paraId="264F321E" w14:textId="77777777" w:rsidR="00671687" w:rsidRPr="00B40CE8" w:rsidRDefault="00671687" w:rsidP="00B40CE8">
            <w:pPr>
              <w:pStyle w:val="Specification"/>
              <w:spacing w:line="276" w:lineRule="auto"/>
              <w:ind w:left="601"/>
              <w:rPr>
                <w:rFonts w:cs="Calibri"/>
              </w:rPr>
            </w:pPr>
            <w:r w:rsidRPr="00B40CE8">
              <w:rPr>
                <w:rFonts w:cs="Calibri"/>
              </w:rPr>
              <w:t>The bidder should</w:t>
            </w:r>
            <w:r w:rsidRPr="00B40CE8">
              <w:rPr>
                <w:rFonts w:cs="Calibri"/>
                <w:lang w:val="en-US"/>
              </w:rPr>
              <w:t xml:space="preserve"> indicate </w:t>
            </w:r>
            <w:r w:rsidRPr="00B40CE8">
              <w:rPr>
                <w:rFonts w:cs="Calibri"/>
              </w:rPr>
              <w:t xml:space="preserve">that they have provided Organisation Development </w:t>
            </w:r>
            <w:r w:rsidRPr="00B40CE8">
              <w:rPr>
                <w:rFonts w:cs="Calibri"/>
              </w:rPr>
              <w:lastRenderedPageBreak/>
              <w:t>services to other organisations.</w:t>
            </w:r>
          </w:p>
          <w:p w14:paraId="474270FB" w14:textId="77777777" w:rsidR="00671687" w:rsidRPr="00B40CE8" w:rsidRDefault="00671687" w:rsidP="00671687">
            <w:pPr>
              <w:pStyle w:val="Specification"/>
              <w:spacing w:line="276" w:lineRule="auto"/>
              <w:rPr>
                <w:rFonts w:cs="Calibri"/>
                <w:b/>
              </w:rPr>
            </w:pPr>
          </w:p>
          <w:p w14:paraId="5AF51CFB" w14:textId="3D0CC64F" w:rsidR="00671687" w:rsidRPr="00B40CE8" w:rsidRDefault="00671687" w:rsidP="00B40CE8">
            <w:pPr>
              <w:pStyle w:val="ListParagraph"/>
              <w:numPr>
                <w:ilvl w:val="0"/>
                <w:numId w:val="20"/>
              </w:numPr>
              <w:spacing w:line="276" w:lineRule="auto"/>
              <w:ind w:left="601" w:hanging="567"/>
              <w:rPr>
                <w:rFonts w:cs="Calibri"/>
              </w:rPr>
            </w:pPr>
            <w:r w:rsidRPr="00B40CE8">
              <w:rPr>
                <w:rFonts w:cs="Calibri"/>
              </w:rPr>
              <w:t>Organisational diagnostics e.g. conduct team/group behavioural interventions (including coaching and mentoring)</w:t>
            </w:r>
            <w:r w:rsidRPr="00B40CE8">
              <w:rPr>
                <w:rFonts w:cs="Calibri"/>
                <w:b/>
                <w:lang w:val="en-US"/>
              </w:rPr>
              <w:t>. Core functional requirements</w:t>
            </w:r>
          </w:p>
          <w:p w14:paraId="0865B42F" w14:textId="2E208E0E" w:rsidR="00671687" w:rsidRPr="00B40CE8" w:rsidRDefault="00671687" w:rsidP="00B40CE8">
            <w:pPr>
              <w:pStyle w:val="ListParagraph"/>
              <w:numPr>
                <w:ilvl w:val="0"/>
                <w:numId w:val="20"/>
              </w:numPr>
              <w:spacing w:line="276" w:lineRule="auto"/>
              <w:ind w:left="601" w:hanging="567"/>
              <w:rPr>
                <w:rFonts w:cs="Calibri"/>
              </w:rPr>
            </w:pPr>
            <w:r w:rsidRPr="00B40CE8">
              <w:rPr>
                <w:rFonts w:cs="Calibri"/>
              </w:rPr>
              <w:t>Administration of surveys, data analysis and reporting on results</w:t>
            </w:r>
            <w:r w:rsidRPr="00B40CE8">
              <w:rPr>
                <w:rFonts w:cs="Calibri"/>
                <w:b/>
                <w:lang w:val="en-US"/>
              </w:rPr>
              <w:t>. Core functional requirements</w:t>
            </w:r>
          </w:p>
          <w:p w14:paraId="40BE313C" w14:textId="31F68242" w:rsidR="00671687" w:rsidRPr="00B40CE8" w:rsidRDefault="00671687" w:rsidP="00B40CE8">
            <w:pPr>
              <w:pStyle w:val="ListParagraph"/>
              <w:numPr>
                <w:ilvl w:val="0"/>
                <w:numId w:val="20"/>
              </w:numPr>
              <w:spacing w:line="276" w:lineRule="auto"/>
              <w:ind w:left="601" w:hanging="567"/>
              <w:rPr>
                <w:rFonts w:cs="Calibri"/>
              </w:rPr>
            </w:pPr>
            <w:r w:rsidRPr="00B40CE8">
              <w:rPr>
                <w:rFonts w:cs="Calibri"/>
                <w:lang w:val="en-US"/>
              </w:rPr>
              <w:t>The transfer of skills and sharing of information</w:t>
            </w:r>
            <w:r w:rsidRPr="00B40CE8">
              <w:rPr>
                <w:rFonts w:cs="Calibri"/>
                <w:b/>
                <w:lang w:val="en-US"/>
              </w:rPr>
              <w:t xml:space="preserve">. </w:t>
            </w:r>
            <w:r w:rsidR="0079528A" w:rsidRPr="00B40CE8">
              <w:rPr>
                <w:rFonts w:cs="Calibri"/>
                <w:b/>
                <w:lang w:val="en-US"/>
              </w:rPr>
              <w:t>Non-Core</w:t>
            </w:r>
            <w:r w:rsidRPr="00B40CE8">
              <w:rPr>
                <w:rFonts w:cs="Calibri"/>
                <w:b/>
                <w:lang w:val="en-US"/>
              </w:rPr>
              <w:t xml:space="preserve"> functional requirements</w:t>
            </w:r>
          </w:p>
          <w:p w14:paraId="5B73B38C" w14:textId="77777777" w:rsidR="00671687" w:rsidRPr="00B40CE8" w:rsidRDefault="00671687" w:rsidP="00B40CE8">
            <w:pPr>
              <w:pStyle w:val="ListParagraph"/>
              <w:numPr>
                <w:ilvl w:val="0"/>
                <w:numId w:val="20"/>
              </w:numPr>
              <w:spacing w:line="276" w:lineRule="auto"/>
              <w:ind w:left="601" w:hanging="567"/>
              <w:rPr>
                <w:rFonts w:cs="Calibri"/>
              </w:rPr>
            </w:pPr>
            <w:r w:rsidRPr="00B40CE8">
              <w:rPr>
                <w:rFonts w:cs="Calibri"/>
                <w:lang w:val="en-US"/>
              </w:rPr>
              <w:t xml:space="preserve">Ad hoc services to support the </w:t>
            </w:r>
            <w:proofErr w:type="spellStart"/>
            <w:r w:rsidRPr="00B40CE8">
              <w:rPr>
                <w:rFonts w:cs="Calibri"/>
                <w:lang w:val="en-US"/>
              </w:rPr>
              <w:t>Organisation</w:t>
            </w:r>
            <w:proofErr w:type="spellEnd"/>
            <w:r w:rsidRPr="00B40CE8">
              <w:rPr>
                <w:rFonts w:cs="Calibri"/>
                <w:lang w:val="en-US"/>
              </w:rPr>
              <w:t xml:space="preserve"> Development function in respect of relevant </w:t>
            </w:r>
            <w:proofErr w:type="spellStart"/>
            <w:r w:rsidRPr="00B40CE8">
              <w:rPr>
                <w:rFonts w:cs="Calibri"/>
                <w:lang w:val="en-US"/>
              </w:rPr>
              <w:t>organisation</w:t>
            </w:r>
            <w:proofErr w:type="spellEnd"/>
            <w:r w:rsidRPr="00B40CE8">
              <w:rPr>
                <w:rFonts w:cs="Calibri"/>
                <w:lang w:val="en-US"/>
              </w:rPr>
              <w:t xml:space="preserve"> diagnostics e.g. conduct team/group </w:t>
            </w:r>
            <w:proofErr w:type="spellStart"/>
            <w:r w:rsidRPr="00B40CE8">
              <w:rPr>
                <w:rFonts w:cs="Calibri"/>
                <w:lang w:val="en-US"/>
              </w:rPr>
              <w:t>behavioural</w:t>
            </w:r>
            <w:proofErr w:type="spellEnd"/>
            <w:r w:rsidRPr="00B40CE8">
              <w:rPr>
                <w:rFonts w:cs="Calibri"/>
                <w:lang w:val="en-US"/>
              </w:rPr>
              <w:t xml:space="preserve"> interventions (including coaching and mentoring), administration of surveys, data analysis, etc. and interventions to resolve diagnosed </w:t>
            </w:r>
            <w:proofErr w:type="spellStart"/>
            <w:r w:rsidRPr="00B40CE8">
              <w:rPr>
                <w:rFonts w:cs="Calibri"/>
                <w:lang w:val="en-US"/>
              </w:rPr>
              <w:t>organisation</w:t>
            </w:r>
            <w:proofErr w:type="spellEnd"/>
            <w:r w:rsidRPr="00B40CE8">
              <w:rPr>
                <w:rFonts w:cs="Calibri"/>
                <w:lang w:val="en-US"/>
              </w:rPr>
              <w:t xml:space="preserve"> development issues</w:t>
            </w:r>
            <w:r w:rsidRPr="00B40CE8">
              <w:rPr>
                <w:rFonts w:cs="Calibri"/>
              </w:rPr>
              <w:t xml:space="preserve">. </w:t>
            </w:r>
            <w:r w:rsidRPr="00B40CE8">
              <w:rPr>
                <w:rFonts w:cs="Calibri"/>
                <w:b/>
                <w:lang w:val="en-US"/>
              </w:rPr>
              <w:t>Core functional requirements</w:t>
            </w:r>
          </w:p>
          <w:p w14:paraId="00BBD928" w14:textId="77777777" w:rsidR="00671687" w:rsidRPr="00B40CE8" w:rsidRDefault="00671687" w:rsidP="00B40CE8">
            <w:pPr>
              <w:pStyle w:val="ListParagraph"/>
              <w:numPr>
                <w:ilvl w:val="0"/>
                <w:numId w:val="20"/>
              </w:numPr>
              <w:spacing w:line="276" w:lineRule="auto"/>
              <w:ind w:left="601" w:hanging="567"/>
              <w:rPr>
                <w:rFonts w:cs="Calibri"/>
                <w:lang w:val="en-US"/>
              </w:rPr>
            </w:pPr>
            <w:r w:rsidRPr="00B40CE8">
              <w:rPr>
                <w:rFonts w:cs="Calibri"/>
                <w:lang w:val="en-US"/>
              </w:rPr>
              <w:t xml:space="preserve">Organizational and Team Effectiveness services. </w:t>
            </w:r>
            <w:r w:rsidRPr="00B40CE8">
              <w:rPr>
                <w:rFonts w:cs="Calibri"/>
                <w:b/>
                <w:lang w:val="en-US"/>
              </w:rPr>
              <w:t>Non</w:t>
            </w:r>
            <w:r w:rsidRPr="00B40CE8">
              <w:rPr>
                <w:rFonts w:cs="Calibri"/>
                <w:lang w:val="en-US"/>
              </w:rPr>
              <w:t>-</w:t>
            </w:r>
            <w:r w:rsidRPr="00B40CE8">
              <w:rPr>
                <w:rFonts w:cs="Calibri"/>
                <w:b/>
                <w:lang w:val="en-US"/>
              </w:rPr>
              <w:t>Core functional requirements</w:t>
            </w:r>
          </w:p>
          <w:p w14:paraId="41867819" w14:textId="77777777" w:rsidR="00671687" w:rsidRPr="00B40CE8" w:rsidRDefault="00671687" w:rsidP="00B40CE8">
            <w:pPr>
              <w:pStyle w:val="ListParagraph"/>
              <w:numPr>
                <w:ilvl w:val="0"/>
                <w:numId w:val="20"/>
              </w:numPr>
              <w:spacing w:line="276" w:lineRule="auto"/>
              <w:ind w:left="601" w:hanging="567"/>
              <w:rPr>
                <w:rFonts w:cs="Calibri"/>
              </w:rPr>
            </w:pPr>
            <w:r w:rsidRPr="00B40CE8">
              <w:rPr>
                <w:rFonts w:cs="Calibri"/>
                <w:lang w:val="en-US"/>
              </w:rPr>
              <w:lastRenderedPageBreak/>
              <w:t>Competency Based Interview questionnaire generation capability</w:t>
            </w:r>
            <w:r w:rsidRPr="00B40CE8">
              <w:rPr>
                <w:rFonts w:cs="Calibri"/>
                <w:b/>
                <w:lang w:val="en-US"/>
              </w:rPr>
              <w:t>. Core functional requirements</w:t>
            </w:r>
          </w:p>
          <w:p w14:paraId="5EBA2322" w14:textId="77777777" w:rsidR="00671687" w:rsidRPr="00B40CE8" w:rsidRDefault="00671687" w:rsidP="00B40CE8">
            <w:pPr>
              <w:spacing w:line="276" w:lineRule="auto"/>
              <w:rPr>
                <w:rFonts w:cs="Calibri"/>
              </w:rPr>
            </w:pPr>
          </w:p>
          <w:p w14:paraId="25E2C2AB" w14:textId="77777777" w:rsidR="00671687" w:rsidRPr="00B40CE8" w:rsidRDefault="00671687" w:rsidP="00671687">
            <w:pPr>
              <w:pStyle w:val="Specification"/>
              <w:spacing w:line="276" w:lineRule="auto"/>
              <w:rPr>
                <w:rFonts w:cs="Calibri"/>
                <w:b/>
              </w:rPr>
            </w:pPr>
          </w:p>
        </w:tc>
        <w:tc>
          <w:tcPr>
            <w:tcW w:w="2081" w:type="pct"/>
          </w:tcPr>
          <w:p w14:paraId="0752E281" w14:textId="77777777" w:rsidR="00671687" w:rsidRPr="00B40CE8" w:rsidRDefault="00671687" w:rsidP="00671687">
            <w:pPr>
              <w:spacing w:line="276" w:lineRule="auto"/>
              <w:rPr>
                <w:rFonts w:cs="Calibri"/>
                <w:b/>
                <w:bCs/>
                <w:szCs w:val="24"/>
                <w:u w:val="single"/>
              </w:rPr>
            </w:pPr>
          </w:p>
          <w:p w14:paraId="11C8342D" w14:textId="77777777" w:rsidR="00671687" w:rsidRPr="00B40CE8" w:rsidRDefault="00671687" w:rsidP="00671687">
            <w:pPr>
              <w:spacing w:line="276" w:lineRule="auto"/>
              <w:rPr>
                <w:rFonts w:cs="Calibri"/>
                <w:b/>
                <w:bCs/>
                <w:szCs w:val="24"/>
                <w:u w:val="single"/>
              </w:rPr>
            </w:pPr>
          </w:p>
          <w:p w14:paraId="4886567F" w14:textId="77777777" w:rsidR="00671687" w:rsidRPr="00B40CE8" w:rsidRDefault="00671687" w:rsidP="00671687">
            <w:pPr>
              <w:spacing w:line="276" w:lineRule="auto"/>
              <w:rPr>
                <w:rFonts w:cs="Calibri"/>
                <w:b/>
                <w:bCs/>
                <w:szCs w:val="24"/>
                <w:u w:val="single"/>
              </w:rPr>
            </w:pPr>
            <w:r w:rsidRPr="00B40CE8">
              <w:rPr>
                <w:rFonts w:cs="Calibri"/>
                <w:b/>
                <w:bCs/>
                <w:szCs w:val="24"/>
                <w:u w:val="single"/>
              </w:rPr>
              <w:t xml:space="preserve">EVIDENCE </w:t>
            </w:r>
          </w:p>
          <w:p w14:paraId="64B13029" w14:textId="77777777" w:rsidR="00671687" w:rsidRPr="00B40CE8" w:rsidRDefault="00671687" w:rsidP="00671687">
            <w:pPr>
              <w:spacing w:line="276" w:lineRule="auto"/>
              <w:rPr>
                <w:rFonts w:cs="Calibri"/>
                <w:bCs/>
                <w:szCs w:val="24"/>
              </w:rPr>
            </w:pPr>
          </w:p>
          <w:p w14:paraId="7C916F8E" w14:textId="77777777" w:rsidR="00671687" w:rsidRPr="00B40CE8" w:rsidRDefault="00671687" w:rsidP="00671687">
            <w:pPr>
              <w:spacing w:line="276" w:lineRule="auto"/>
              <w:rPr>
                <w:rFonts w:cs="Calibri"/>
                <w:szCs w:val="24"/>
              </w:rPr>
            </w:pPr>
            <w:r w:rsidRPr="00B40CE8">
              <w:rPr>
                <w:rFonts w:cs="Calibri"/>
                <w:szCs w:val="24"/>
              </w:rPr>
              <w:t xml:space="preserve">The bidder should have an online assessment system with various </w:t>
            </w:r>
            <w:r w:rsidRPr="00B40CE8">
              <w:rPr>
                <w:rFonts w:cs="Calibri"/>
                <w:szCs w:val="24"/>
              </w:rPr>
              <w:lastRenderedPageBreak/>
              <w:t>assessment which is able to meet the requirements.</w:t>
            </w:r>
          </w:p>
          <w:p w14:paraId="7271928B" w14:textId="77777777" w:rsidR="00671687" w:rsidRPr="00B40CE8" w:rsidRDefault="00671687" w:rsidP="00671687">
            <w:pPr>
              <w:tabs>
                <w:tab w:val="left" w:pos="567"/>
                <w:tab w:val="left" w:pos="1134"/>
              </w:tabs>
              <w:spacing w:line="276" w:lineRule="auto"/>
              <w:rPr>
                <w:rFonts w:cs="Calibri"/>
                <w:bCs/>
              </w:rPr>
            </w:pPr>
          </w:p>
          <w:p w14:paraId="0A0FD75C" w14:textId="77777777" w:rsidR="00671687" w:rsidRPr="00B40CE8" w:rsidRDefault="00671687" w:rsidP="00671687">
            <w:pPr>
              <w:spacing w:after="60"/>
              <w:rPr>
                <w:b/>
                <w:u w:val="single"/>
                <w:lang w:val="en-GB"/>
              </w:rPr>
            </w:pPr>
            <w:r w:rsidRPr="00B40CE8">
              <w:rPr>
                <w:b/>
                <w:u w:val="single"/>
                <w:lang w:val="en-GB"/>
              </w:rPr>
              <w:t>EVALUATION SCORE</w:t>
            </w:r>
          </w:p>
          <w:p w14:paraId="1CC59773" w14:textId="77777777" w:rsidR="00671687" w:rsidRPr="00B40CE8" w:rsidRDefault="00671687" w:rsidP="00671687">
            <w:pPr>
              <w:spacing w:after="60"/>
              <w:rPr>
                <w:lang w:val="en-GB"/>
              </w:rPr>
            </w:pPr>
          </w:p>
          <w:p w14:paraId="634FE500" w14:textId="77777777" w:rsidR="00671687" w:rsidRPr="00B40CE8" w:rsidRDefault="00671687" w:rsidP="00671687">
            <w:pPr>
              <w:spacing w:after="60"/>
              <w:rPr>
                <w:lang w:val="en-GB"/>
              </w:rPr>
            </w:pPr>
            <w:r w:rsidRPr="00B40CE8">
              <w:rPr>
                <w:b/>
                <w:lang w:val="en-GB"/>
              </w:rPr>
              <w:t>0 = Inadequate</w:t>
            </w:r>
            <w:r w:rsidRPr="00B40CE8">
              <w:rPr>
                <w:lang w:val="en-GB"/>
              </w:rPr>
              <w:t xml:space="preserve"> – Response did not address the functionality requirements. </w:t>
            </w:r>
          </w:p>
          <w:p w14:paraId="0B11231F" w14:textId="77777777" w:rsidR="00671687" w:rsidRPr="00B40CE8" w:rsidRDefault="00671687" w:rsidP="00671687">
            <w:pPr>
              <w:spacing w:after="60"/>
              <w:rPr>
                <w:lang w:val="en-GB"/>
              </w:rPr>
            </w:pPr>
          </w:p>
          <w:p w14:paraId="2B7D01E1" w14:textId="77777777" w:rsidR="00671687" w:rsidRPr="00B40CE8" w:rsidRDefault="00671687" w:rsidP="00671687">
            <w:pPr>
              <w:spacing w:after="60"/>
              <w:rPr>
                <w:lang w:val="en-GB"/>
              </w:rPr>
            </w:pPr>
            <w:r w:rsidRPr="00B40CE8">
              <w:rPr>
                <w:b/>
                <w:lang w:val="en-GB"/>
              </w:rPr>
              <w:t>1 = Requires Attention</w:t>
            </w:r>
            <w:r w:rsidRPr="00B40CE8">
              <w:rPr>
                <w:lang w:val="en-GB"/>
              </w:rPr>
              <w:t xml:space="preserve"> Response partially addresses the functionality requirements.</w:t>
            </w:r>
          </w:p>
          <w:p w14:paraId="75BDCF41" w14:textId="77777777" w:rsidR="00671687" w:rsidRPr="00B40CE8" w:rsidRDefault="00671687" w:rsidP="00671687">
            <w:pPr>
              <w:spacing w:after="60"/>
              <w:rPr>
                <w:lang w:val="en-GB"/>
              </w:rPr>
            </w:pPr>
          </w:p>
          <w:p w14:paraId="0DC4EB80" w14:textId="77777777" w:rsidR="00671687" w:rsidRPr="00B40CE8" w:rsidRDefault="00671687" w:rsidP="00671687">
            <w:pPr>
              <w:spacing w:after="60"/>
              <w:rPr>
                <w:lang w:val="en-GB"/>
              </w:rPr>
            </w:pPr>
            <w:r w:rsidRPr="00B40CE8">
              <w:rPr>
                <w:b/>
                <w:lang w:val="en-GB"/>
              </w:rPr>
              <w:t>3 = Compliant</w:t>
            </w:r>
            <w:r w:rsidRPr="00B40CE8">
              <w:rPr>
                <w:lang w:val="en-GB"/>
              </w:rPr>
              <w:t xml:space="preserve"> Response addresses the functionality requirements. </w:t>
            </w:r>
          </w:p>
          <w:p w14:paraId="568B3CC7" w14:textId="77777777" w:rsidR="00671687" w:rsidRPr="00B40CE8" w:rsidRDefault="00671687" w:rsidP="00671687">
            <w:pPr>
              <w:spacing w:after="60"/>
              <w:rPr>
                <w:lang w:val="en-GB"/>
              </w:rPr>
            </w:pPr>
          </w:p>
          <w:p w14:paraId="36A78FBC" w14:textId="77777777" w:rsidR="00671687" w:rsidRPr="00B40CE8" w:rsidRDefault="00671687" w:rsidP="00671687">
            <w:pPr>
              <w:spacing w:after="60"/>
              <w:rPr>
                <w:lang w:val="en-GB"/>
              </w:rPr>
            </w:pPr>
            <w:r w:rsidRPr="00B40CE8">
              <w:rPr>
                <w:b/>
                <w:lang w:val="en-GB"/>
              </w:rPr>
              <w:t>5 = Very Good</w:t>
            </w:r>
            <w:r w:rsidRPr="00B40CE8">
              <w:rPr>
                <w:lang w:val="en-GB"/>
              </w:rPr>
              <w:t xml:space="preserve"> Response addresses and exceeds the functionality requirements.</w:t>
            </w:r>
          </w:p>
          <w:p w14:paraId="5541F949" w14:textId="77777777" w:rsidR="00671687" w:rsidRPr="00B40CE8" w:rsidRDefault="00671687" w:rsidP="00671687">
            <w:pPr>
              <w:spacing w:after="60"/>
              <w:rPr>
                <w:lang w:val="en-GB"/>
              </w:rPr>
            </w:pPr>
          </w:p>
          <w:p w14:paraId="5F054520" w14:textId="77777777" w:rsidR="00671687" w:rsidRPr="00B40CE8" w:rsidRDefault="00671687" w:rsidP="00671687">
            <w:pPr>
              <w:spacing w:after="60"/>
              <w:rPr>
                <w:lang w:val="en-GB"/>
              </w:rPr>
            </w:pPr>
          </w:p>
          <w:p w14:paraId="6839D422" w14:textId="77777777" w:rsidR="00671687" w:rsidRPr="00B40CE8" w:rsidRDefault="00671687" w:rsidP="00671687">
            <w:pPr>
              <w:spacing w:after="60"/>
              <w:rPr>
                <w:b/>
                <w:lang w:val="en-GB"/>
              </w:rPr>
            </w:pPr>
            <w:r w:rsidRPr="00B40CE8">
              <w:rPr>
                <w:b/>
                <w:lang w:val="en-GB"/>
              </w:rPr>
              <w:t>Minimum requirements:</w:t>
            </w:r>
          </w:p>
          <w:p w14:paraId="0D8C11B1" w14:textId="77777777" w:rsidR="00671687" w:rsidRPr="00B40CE8" w:rsidRDefault="00671687" w:rsidP="00671687">
            <w:pPr>
              <w:tabs>
                <w:tab w:val="left" w:pos="567"/>
                <w:tab w:val="left" w:pos="1134"/>
              </w:tabs>
              <w:spacing w:line="276" w:lineRule="auto"/>
              <w:rPr>
                <w:rFonts w:cs="Calibri"/>
                <w:bCs/>
              </w:rPr>
            </w:pPr>
            <w:r w:rsidRPr="00B40CE8">
              <w:rPr>
                <w:b/>
                <w:color w:val="FF0000"/>
                <w:lang w:val="en-GB"/>
              </w:rPr>
              <w:t xml:space="preserve">At least the bidder should meet a minimum of </w:t>
            </w:r>
            <w:r w:rsidR="00E46CAC" w:rsidRPr="00B40CE8">
              <w:rPr>
                <w:b/>
                <w:color w:val="FF0000"/>
                <w:lang w:val="en-GB"/>
              </w:rPr>
              <w:t>four</w:t>
            </w:r>
            <w:r w:rsidRPr="00B40CE8">
              <w:rPr>
                <w:b/>
                <w:color w:val="FF0000"/>
                <w:lang w:val="en-GB"/>
              </w:rPr>
              <w:t xml:space="preserve"> (</w:t>
            </w:r>
            <w:r w:rsidR="00E46CAC" w:rsidRPr="00B40CE8">
              <w:rPr>
                <w:b/>
                <w:color w:val="FF0000"/>
                <w:lang w:val="en-GB"/>
              </w:rPr>
              <w:t>4</w:t>
            </w:r>
            <w:r w:rsidRPr="00B40CE8">
              <w:rPr>
                <w:b/>
                <w:color w:val="FF0000"/>
                <w:lang w:val="en-GB"/>
              </w:rPr>
              <w:t>) Core functions. Failure to meet the core functions will result in disqualification.</w:t>
            </w:r>
          </w:p>
          <w:p w14:paraId="518F7802" w14:textId="77777777" w:rsidR="00671687" w:rsidRPr="00B40CE8" w:rsidRDefault="00671687" w:rsidP="00671687">
            <w:pPr>
              <w:spacing w:line="276" w:lineRule="auto"/>
              <w:rPr>
                <w:rFonts w:cs="Calibri"/>
                <w:szCs w:val="24"/>
              </w:rPr>
            </w:pPr>
          </w:p>
          <w:p w14:paraId="331138B5" w14:textId="77777777" w:rsidR="00671687" w:rsidRPr="00B40CE8" w:rsidRDefault="00671687" w:rsidP="00671687">
            <w:pPr>
              <w:spacing w:line="276" w:lineRule="auto"/>
              <w:rPr>
                <w:rFonts w:cs="Calibri"/>
                <w:bCs/>
                <w:szCs w:val="24"/>
              </w:rPr>
            </w:pPr>
          </w:p>
        </w:tc>
        <w:tc>
          <w:tcPr>
            <w:tcW w:w="1010" w:type="pct"/>
          </w:tcPr>
          <w:p w14:paraId="36B95198" w14:textId="0EC0DE17" w:rsidR="00671687" w:rsidRPr="00B40CE8" w:rsidRDefault="00671687" w:rsidP="00671687">
            <w:pPr>
              <w:spacing w:line="276" w:lineRule="auto"/>
              <w:rPr>
                <w:rFonts w:cs="Calibri"/>
                <w:color w:val="FF0000"/>
                <w:szCs w:val="24"/>
              </w:rPr>
            </w:pPr>
            <w:r w:rsidRPr="00B40CE8">
              <w:rPr>
                <w:rFonts w:cs="Calibri"/>
                <w:color w:val="FF0000"/>
                <w:szCs w:val="24"/>
              </w:rPr>
              <w:lastRenderedPageBreak/>
              <w:t xml:space="preserve">provide unique reference to locate substantiating evidence in the bid response – </w:t>
            </w:r>
            <w:r w:rsidRPr="00B40CE8">
              <w:rPr>
                <w:rFonts w:cs="Calibri"/>
                <w:color w:val="FF0000"/>
                <w:szCs w:val="24"/>
              </w:rPr>
              <w:lastRenderedPageBreak/>
              <w:t>Annex B, section 12.</w:t>
            </w:r>
            <w:r w:rsidR="007D02F0" w:rsidRPr="00B40CE8">
              <w:rPr>
                <w:rFonts w:cs="Calibri"/>
                <w:color w:val="FF0000"/>
                <w:szCs w:val="24"/>
              </w:rPr>
              <w:t>4</w:t>
            </w:r>
            <w:r w:rsidRPr="00B40CE8">
              <w:rPr>
                <w:rFonts w:cs="Calibri"/>
                <w:color w:val="FF0000"/>
                <w:szCs w:val="24"/>
              </w:rPr>
              <w:t>&gt;</w:t>
            </w:r>
          </w:p>
        </w:tc>
      </w:tr>
    </w:tbl>
    <w:p w14:paraId="1C76F3BD" w14:textId="77777777" w:rsidR="00256D29" w:rsidRPr="00B40CE8" w:rsidRDefault="00256D29" w:rsidP="00B40CE8">
      <w:pPr>
        <w:spacing w:after="200" w:line="276" w:lineRule="auto"/>
        <w:jc w:val="both"/>
        <w:rPr>
          <w:rFonts w:cs="Calibri"/>
          <w:szCs w:val="24"/>
        </w:rPr>
      </w:pPr>
    </w:p>
    <w:p w14:paraId="1A71687D" w14:textId="696E8C7F" w:rsidR="00256D29" w:rsidRPr="00B40CE8" w:rsidRDefault="0000693D" w:rsidP="00B40CE8">
      <w:pPr>
        <w:pStyle w:val="Heading1"/>
        <w:tabs>
          <w:tab w:val="clear" w:pos="502"/>
          <w:tab w:val="left" w:pos="567"/>
        </w:tabs>
        <w:spacing w:line="276" w:lineRule="auto"/>
        <w:jc w:val="both"/>
        <w:rPr>
          <w:rFonts w:cs="Calibri"/>
          <w:sz w:val="24"/>
          <w:szCs w:val="24"/>
        </w:rPr>
      </w:pPr>
      <w:bookmarkStart w:id="55" w:name="_Toc63806435"/>
      <w:bookmarkStart w:id="56" w:name="_Toc142589874"/>
      <w:bookmarkStart w:id="57" w:name="_Hlk142573050"/>
      <w:r w:rsidRPr="00B40CE8">
        <w:rPr>
          <w:rFonts w:cs="Calibri"/>
          <w:sz w:val="24"/>
          <w:szCs w:val="24"/>
        </w:rPr>
        <w:t>PRESENTATION</w:t>
      </w:r>
      <w:bookmarkEnd w:id="55"/>
      <w:r w:rsidRPr="00B40CE8">
        <w:rPr>
          <w:rFonts w:cs="Calibri"/>
          <w:sz w:val="24"/>
          <w:szCs w:val="24"/>
        </w:rPr>
        <w:t>/DEMONSTRATION /POC</w:t>
      </w:r>
      <w:bookmarkEnd w:id="56"/>
    </w:p>
    <w:p w14:paraId="0BC23A30" w14:textId="77777777" w:rsidR="00256D29" w:rsidRPr="00B40CE8" w:rsidRDefault="0000693D" w:rsidP="00B40CE8">
      <w:pPr>
        <w:pStyle w:val="ListParagraph"/>
        <w:keepNext/>
        <w:numPr>
          <w:ilvl w:val="1"/>
          <w:numId w:val="21"/>
        </w:numPr>
        <w:spacing w:before="240" w:line="276" w:lineRule="auto"/>
        <w:ind w:left="567" w:hanging="567"/>
        <w:jc w:val="both"/>
        <w:outlineLvl w:val="1"/>
        <w:rPr>
          <w:rFonts w:eastAsiaTheme="majorEastAsia" w:cs="Calibri"/>
          <w:b/>
          <w:bCs/>
          <w:color w:val="000066"/>
          <w14:scene3d>
            <w14:camera w14:prst="orthographicFront"/>
            <w14:lightRig w14:rig="threePt" w14:dir="t">
              <w14:rot w14:lat="0" w14:lon="0" w14:rev="0"/>
            </w14:lightRig>
          </w14:scene3d>
        </w:rPr>
      </w:pPr>
      <w:bookmarkStart w:id="58" w:name="_Toc472945210"/>
      <w:bookmarkStart w:id="59" w:name="_Toc457915431"/>
      <w:bookmarkEnd w:id="57"/>
      <w:r w:rsidRPr="00B40CE8">
        <w:rPr>
          <w:rFonts w:eastAsiaTheme="majorEastAsia" w:cs="Calibri"/>
          <w:b/>
          <w:bCs/>
          <w:color w:val="000066"/>
          <w14:scene3d>
            <w14:camera w14:prst="orthographicFront"/>
            <w14:lightRig w14:rig="threePt" w14:dir="t">
              <w14:rot w14:lat="0" w14:lon="0" w14:rev="0"/>
            </w14:lightRig>
          </w14:scene3d>
        </w:rPr>
        <w:t>INSTRUCTION AND EVALUATION CRITERIA</w:t>
      </w:r>
      <w:bookmarkEnd w:id="58"/>
    </w:p>
    <w:p w14:paraId="353EEE73" w14:textId="77777777" w:rsidR="00256D29" w:rsidRPr="00B40CE8" w:rsidRDefault="0000693D" w:rsidP="00B40CE8">
      <w:pPr>
        <w:spacing w:line="276" w:lineRule="auto"/>
        <w:ind w:left="567"/>
        <w:jc w:val="both"/>
        <w:rPr>
          <w:rFonts w:cs="Calibri"/>
          <w:szCs w:val="24"/>
        </w:rPr>
      </w:pPr>
      <w:r w:rsidRPr="00B40CE8">
        <w:rPr>
          <w:rFonts w:cs="Calibri"/>
          <w:szCs w:val="24"/>
        </w:rPr>
        <w:t xml:space="preserve">Bidders which successfully obtain the minimum threshold for functionality Desktop Evaluation of 60% or higher will be requested to illustrate and demonstrate via a POC (Proof of Concept) by providing a presentation showing that their solution is capable of delivering on all requirements, as per the scope of work outlined in this bid in paragraph 2.1.    </w:t>
      </w:r>
    </w:p>
    <w:p w14:paraId="4A4E6F4B" w14:textId="77777777" w:rsidR="00256D29" w:rsidRPr="00B40CE8" w:rsidRDefault="0000693D" w:rsidP="00CE0E03">
      <w:pPr>
        <w:pStyle w:val="ListParagraph"/>
        <w:keepNext/>
        <w:numPr>
          <w:ilvl w:val="1"/>
          <w:numId w:val="21"/>
        </w:numPr>
        <w:tabs>
          <w:tab w:val="left" w:pos="567"/>
        </w:tabs>
        <w:spacing w:before="240" w:line="276" w:lineRule="auto"/>
        <w:jc w:val="both"/>
        <w:outlineLvl w:val="1"/>
        <w:rPr>
          <w:rFonts w:eastAsiaTheme="majorEastAsia" w:cs="Calibri"/>
          <w:b/>
          <w:bCs/>
          <w:color w:val="000066"/>
          <w14:scene3d>
            <w14:camera w14:prst="orthographicFront"/>
            <w14:lightRig w14:rig="threePt" w14:dir="t">
              <w14:rot w14:lat="0" w14:lon="0" w14:rev="0"/>
            </w14:lightRig>
          </w14:scene3d>
        </w:rPr>
      </w:pPr>
      <w:r w:rsidRPr="00B40CE8">
        <w:rPr>
          <w:rFonts w:eastAsiaTheme="majorEastAsia" w:cs="Calibri"/>
          <w:b/>
          <w:bCs/>
          <w:color w:val="000066"/>
          <w14:scene3d>
            <w14:camera w14:prst="orthographicFront"/>
            <w14:lightRig w14:rig="threePt" w14:dir="t">
              <w14:rot w14:lat="0" w14:lon="0" w14:rev="0"/>
            </w14:lightRig>
          </w14:scene3d>
        </w:rPr>
        <w:t xml:space="preserve">    </w:t>
      </w:r>
      <w:bookmarkStart w:id="60" w:name="_Toc55917387"/>
      <w:bookmarkStart w:id="61" w:name="_Toc84247188"/>
      <w:bookmarkStart w:id="62" w:name="_Toc55832529"/>
      <w:r w:rsidRPr="00B40CE8">
        <w:rPr>
          <w:rFonts w:eastAsiaTheme="majorEastAsia" w:cs="Calibri"/>
          <w:b/>
          <w:bCs/>
          <w:color w:val="000066"/>
          <w14:scene3d>
            <w14:camera w14:prst="orthographicFront"/>
            <w14:lightRig w14:rig="threePt" w14:dir="t">
              <w14:rot w14:lat="0" w14:lon="0" w14:rev="0"/>
            </w14:lightRig>
          </w14:scene3d>
        </w:rPr>
        <w:t>INSTRUCTION AND EVALUATION CRITERIA</w:t>
      </w:r>
      <w:bookmarkEnd w:id="60"/>
      <w:bookmarkEnd w:id="61"/>
      <w:bookmarkEnd w:id="62"/>
    </w:p>
    <w:p w14:paraId="3E106EF5" w14:textId="77777777" w:rsidR="00256D29" w:rsidRPr="00B40CE8" w:rsidRDefault="0000693D" w:rsidP="00CE0E03">
      <w:pPr>
        <w:numPr>
          <w:ilvl w:val="0"/>
          <w:numId w:val="22"/>
        </w:numPr>
        <w:tabs>
          <w:tab w:val="clear" w:pos="989"/>
        </w:tabs>
        <w:spacing w:after="120" w:line="276" w:lineRule="auto"/>
        <w:ind w:left="567"/>
        <w:jc w:val="both"/>
        <w:rPr>
          <w:rFonts w:cs="Calibri"/>
          <w:bCs/>
          <w:szCs w:val="24"/>
        </w:rPr>
      </w:pPr>
      <w:r w:rsidRPr="00B40CE8">
        <w:rPr>
          <w:rFonts w:cs="Calibri"/>
          <w:bCs/>
          <w:szCs w:val="24"/>
        </w:rPr>
        <w:t xml:space="preserve">All of the Technical Functional requirements, as contained in paragraph 6 above, must be presented and demonstrated in full during a POC presentation. </w:t>
      </w:r>
    </w:p>
    <w:p w14:paraId="177D7743" w14:textId="77777777" w:rsidR="00256D29" w:rsidRPr="00B40CE8" w:rsidRDefault="0000693D" w:rsidP="00CE0E03">
      <w:pPr>
        <w:numPr>
          <w:ilvl w:val="0"/>
          <w:numId w:val="22"/>
        </w:numPr>
        <w:spacing w:after="120" w:line="276" w:lineRule="auto"/>
        <w:ind w:left="567"/>
        <w:jc w:val="both"/>
        <w:rPr>
          <w:rFonts w:cs="Calibri"/>
          <w:szCs w:val="24"/>
        </w:rPr>
      </w:pPr>
      <w:r w:rsidRPr="00B40CE8">
        <w:rPr>
          <w:rFonts w:cs="Calibri"/>
          <w:b/>
          <w:szCs w:val="24"/>
        </w:rPr>
        <w:t>Evaluation per requirement</w:t>
      </w:r>
      <w:r w:rsidRPr="00B40CE8">
        <w:rPr>
          <w:rFonts w:cs="Calibri"/>
          <w:szCs w:val="24"/>
        </w:rPr>
        <w:t>. The evaluation (scoring) of bidders’ responses to the POC requirements will be determined by the completeness, relevance and accuracy of demonstration in accordance with the narrative submitted with the bid (see paragraph 6.1).</w:t>
      </w:r>
    </w:p>
    <w:p w14:paraId="4354F90A" w14:textId="77777777" w:rsidR="00256D29" w:rsidRPr="00B40CE8" w:rsidRDefault="0000693D" w:rsidP="00CE0E03">
      <w:pPr>
        <w:numPr>
          <w:ilvl w:val="0"/>
          <w:numId w:val="22"/>
        </w:numPr>
        <w:spacing w:after="120" w:line="276" w:lineRule="auto"/>
        <w:ind w:left="567"/>
        <w:jc w:val="both"/>
        <w:rPr>
          <w:rFonts w:cs="Calibri"/>
          <w:szCs w:val="24"/>
        </w:rPr>
      </w:pPr>
      <w:r w:rsidRPr="00B40CE8">
        <w:rPr>
          <w:rFonts w:cs="Calibri"/>
          <w:b/>
          <w:szCs w:val="24"/>
        </w:rPr>
        <w:t>POC</w:t>
      </w:r>
      <w:r w:rsidRPr="00B40CE8">
        <w:rPr>
          <w:rFonts w:cs="Calibri"/>
          <w:szCs w:val="24"/>
        </w:rPr>
        <w:t xml:space="preserve"> demonstration of Technical Functional requirements will be evaluated. </w:t>
      </w:r>
    </w:p>
    <w:p w14:paraId="2DE2DB36" w14:textId="4D7AEC66" w:rsidR="00256D29" w:rsidRPr="00B40CE8" w:rsidRDefault="0000693D" w:rsidP="00CE0E03">
      <w:pPr>
        <w:numPr>
          <w:ilvl w:val="0"/>
          <w:numId w:val="22"/>
        </w:numPr>
        <w:spacing w:after="120" w:line="276" w:lineRule="auto"/>
        <w:ind w:left="567"/>
        <w:jc w:val="both"/>
        <w:rPr>
          <w:rFonts w:cs="Calibri"/>
          <w:szCs w:val="24"/>
        </w:rPr>
      </w:pPr>
      <w:r w:rsidRPr="00B40CE8">
        <w:rPr>
          <w:rFonts w:cs="Calibri"/>
          <w:b/>
          <w:szCs w:val="24"/>
        </w:rPr>
        <w:t>Weighting of requirements</w:t>
      </w:r>
      <w:r w:rsidRPr="00B40CE8">
        <w:rPr>
          <w:rFonts w:cs="Calibri"/>
          <w:szCs w:val="24"/>
        </w:rPr>
        <w:t xml:space="preserve">: The full scope of POC demonstration on the technical functional requirements will be determined by using the same Technical Functional Requirements and evaluation criteria as stated in sections </w:t>
      </w:r>
      <w:r w:rsidR="002836C0" w:rsidRPr="00B40CE8">
        <w:rPr>
          <w:rFonts w:cs="Calibri"/>
          <w:szCs w:val="24"/>
        </w:rPr>
        <w:t>7</w:t>
      </w:r>
      <w:r w:rsidRPr="00B40CE8">
        <w:rPr>
          <w:rFonts w:cs="Calibri"/>
          <w:szCs w:val="24"/>
        </w:rPr>
        <w:t xml:space="preserve"> above. Bidders will be expected to demonstrate how the technical functional requirements will be met by covering</w:t>
      </w:r>
      <w:r w:rsidR="002836C0" w:rsidRPr="00B40CE8">
        <w:rPr>
          <w:rFonts w:cs="Calibri"/>
          <w:szCs w:val="24"/>
        </w:rPr>
        <w:t xml:space="preserve"> the </w:t>
      </w:r>
      <w:r w:rsidRPr="00B40CE8">
        <w:rPr>
          <w:rFonts w:cs="Calibri"/>
          <w:szCs w:val="24"/>
        </w:rPr>
        <w:t xml:space="preserve">requirement detailed in section </w:t>
      </w:r>
      <w:r w:rsidR="002836C0" w:rsidRPr="00B40CE8">
        <w:rPr>
          <w:rFonts w:cs="Calibri"/>
          <w:szCs w:val="24"/>
        </w:rPr>
        <w:t>7</w:t>
      </w:r>
      <w:r w:rsidRPr="00B40CE8">
        <w:rPr>
          <w:rFonts w:cs="Calibri"/>
          <w:szCs w:val="24"/>
        </w:rPr>
        <w:t xml:space="preserve">. </w:t>
      </w:r>
    </w:p>
    <w:p w14:paraId="730073A4" w14:textId="77777777" w:rsidR="002836C0" w:rsidRPr="00B40CE8" w:rsidRDefault="002836C0" w:rsidP="00B40CE8">
      <w:pPr>
        <w:numPr>
          <w:ilvl w:val="0"/>
          <w:numId w:val="22"/>
        </w:numPr>
        <w:spacing w:after="120" w:line="276" w:lineRule="auto"/>
        <w:ind w:left="567"/>
        <w:jc w:val="both"/>
        <w:rPr>
          <w:rFonts w:cs="Calibri"/>
          <w:szCs w:val="24"/>
        </w:rPr>
      </w:pPr>
      <w:r w:rsidRPr="00B40CE8">
        <w:rPr>
          <w:rFonts w:cs="Calibri"/>
          <w:szCs w:val="24"/>
        </w:rPr>
        <w:t>Each TECHNICAL PROOF OF CONCEPT (DEMONSTRATION) requirement will be evaluated using the rating scale as per the table below:</w:t>
      </w:r>
    </w:p>
    <w:p w14:paraId="7361504A" w14:textId="77777777" w:rsidR="002836C0" w:rsidRPr="00B40CE8" w:rsidRDefault="002836C0" w:rsidP="002836C0">
      <w:pPr>
        <w:keepNext/>
        <w:spacing w:before="120"/>
        <w:jc w:val="center"/>
        <w:rPr>
          <w:b/>
          <w:lang w:val="en-GB"/>
        </w:rPr>
      </w:pPr>
      <w:r w:rsidRPr="00B40CE8">
        <w:rPr>
          <w:b/>
          <w:lang w:val="en-GB"/>
        </w:rPr>
        <w:t>Technical Proof of Concept (Demonstration/Presentation) Evaluation Rating Scale</w:t>
      </w:r>
    </w:p>
    <w:p w14:paraId="77520E81" w14:textId="77777777" w:rsidR="002836C0" w:rsidRPr="00B40CE8" w:rsidRDefault="002836C0" w:rsidP="002836C0">
      <w:pPr>
        <w:tabs>
          <w:tab w:val="left" w:pos="567"/>
        </w:tabs>
        <w:spacing w:after="120" w:line="276" w:lineRule="auto"/>
        <w:ind w:left="1134"/>
        <w:jc w:val="both"/>
        <w:rPr>
          <w:rFonts w:cs="Calibri"/>
          <w:szCs w:val="24"/>
        </w:rPr>
      </w:pP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42"/>
        <w:gridCol w:w="1634"/>
      </w:tblGrid>
      <w:tr w:rsidR="002836C0" w:rsidRPr="00B40CE8" w14:paraId="4CF5B649" w14:textId="77777777" w:rsidTr="008D6FA3">
        <w:trPr>
          <w:tblHeader/>
        </w:trPr>
        <w:tc>
          <w:tcPr>
            <w:tcW w:w="4100" w:type="pct"/>
            <w:shd w:val="clear" w:color="auto" w:fill="DBE5F1" w:themeFill="accent1" w:themeFillTint="33"/>
          </w:tcPr>
          <w:p w14:paraId="22037329" w14:textId="77777777" w:rsidR="002836C0" w:rsidRPr="00B40CE8" w:rsidRDefault="002836C0" w:rsidP="008D6FA3">
            <w:pPr>
              <w:rPr>
                <w:rFonts w:cs="Calibri"/>
                <w:b/>
                <w:szCs w:val="24"/>
              </w:rPr>
            </w:pPr>
            <w:r w:rsidRPr="00B40CE8">
              <w:rPr>
                <w:rFonts w:cs="Calibri"/>
                <w:b/>
                <w:szCs w:val="24"/>
              </w:rPr>
              <w:t xml:space="preserve">Evaluation criteria </w:t>
            </w:r>
          </w:p>
        </w:tc>
        <w:tc>
          <w:tcPr>
            <w:tcW w:w="900" w:type="pct"/>
            <w:shd w:val="clear" w:color="auto" w:fill="DBE5F1" w:themeFill="accent1" w:themeFillTint="33"/>
          </w:tcPr>
          <w:p w14:paraId="7965AEF4" w14:textId="77777777" w:rsidR="002836C0" w:rsidRPr="00B40CE8" w:rsidRDefault="002836C0" w:rsidP="008D6FA3">
            <w:pPr>
              <w:jc w:val="center"/>
              <w:rPr>
                <w:rFonts w:cs="Calibri"/>
                <w:b/>
                <w:szCs w:val="24"/>
              </w:rPr>
            </w:pPr>
            <w:r w:rsidRPr="00B40CE8">
              <w:rPr>
                <w:rFonts w:cs="Calibri"/>
                <w:b/>
                <w:szCs w:val="24"/>
              </w:rPr>
              <w:t>Score</w:t>
            </w:r>
          </w:p>
        </w:tc>
      </w:tr>
      <w:tr w:rsidR="00C1081B" w:rsidRPr="00B40CE8" w14:paraId="620674C9" w14:textId="77777777" w:rsidTr="008D6FA3">
        <w:tc>
          <w:tcPr>
            <w:tcW w:w="4100" w:type="pct"/>
          </w:tcPr>
          <w:p w14:paraId="095EDAE0" w14:textId="03C558E7" w:rsidR="00C1081B" w:rsidRPr="00B40CE8" w:rsidRDefault="00C1081B" w:rsidP="00C1081B">
            <w:pPr>
              <w:rPr>
                <w:rFonts w:cs="Calibri"/>
                <w:szCs w:val="24"/>
              </w:rPr>
            </w:pPr>
            <w:r w:rsidRPr="00C1081B">
              <w:rPr>
                <w:rFonts w:cs="Calibri"/>
              </w:rPr>
              <w:t>Inadequate</w:t>
            </w:r>
          </w:p>
        </w:tc>
        <w:tc>
          <w:tcPr>
            <w:tcW w:w="900" w:type="pct"/>
          </w:tcPr>
          <w:p w14:paraId="16FF7A60" w14:textId="77777777" w:rsidR="00C1081B" w:rsidRPr="00B40CE8" w:rsidRDefault="00C1081B" w:rsidP="00C1081B">
            <w:pPr>
              <w:jc w:val="center"/>
              <w:rPr>
                <w:rFonts w:cs="Calibri"/>
                <w:b/>
                <w:szCs w:val="24"/>
              </w:rPr>
            </w:pPr>
            <w:r w:rsidRPr="00B40CE8">
              <w:rPr>
                <w:rFonts w:cs="Calibri"/>
                <w:b/>
                <w:szCs w:val="24"/>
              </w:rPr>
              <w:t>0</w:t>
            </w:r>
          </w:p>
        </w:tc>
      </w:tr>
      <w:tr w:rsidR="00C1081B" w:rsidRPr="00B40CE8" w14:paraId="1F7D9705" w14:textId="77777777" w:rsidTr="008D6FA3">
        <w:tc>
          <w:tcPr>
            <w:tcW w:w="4100" w:type="pct"/>
          </w:tcPr>
          <w:p w14:paraId="2CBB40E7" w14:textId="4FAA0B78" w:rsidR="00C1081B" w:rsidRPr="00B40CE8" w:rsidRDefault="00C1081B" w:rsidP="00C1081B">
            <w:pPr>
              <w:rPr>
                <w:rFonts w:cs="Calibri"/>
                <w:bCs/>
                <w:szCs w:val="24"/>
              </w:rPr>
            </w:pPr>
            <w:r w:rsidRPr="00C1081B">
              <w:rPr>
                <w:rFonts w:cs="Calibri"/>
                <w:bCs/>
                <w:szCs w:val="24"/>
              </w:rPr>
              <w:t>Requires Attention</w:t>
            </w:r>
          </w:p>
        </w:tc>
        <w:tc>
          <w:tcPr>
            <w:tcW w:w="900" w:type="pct"/>
          </w:tcPr>
          <w:p w14:paraId="26B59764" w14:textId="77777777" w:rsidR="00C1081B" w:rsidRPr="00B40CE8" w:rsidRDefault="00C1081B" w:rsidP="00C1081B">
            <w:pPr>
              <w:jc w:val="center"/>
              <w:rPr>
                <w:rFonts w:cs="Calibri"/>
                <w:b/>
                <w:szCs w:val="24"/>
              </w:rPr>
            </w:pPr>
            <w:r w:rsidRPr="00B40CE8">
              <w:rPr>
                <w:rFonts w:cs="Calibri"/>
                <w:b/>
                <w:szCs w:val="24"/>
              </w:rPr>
              <w:t>1</w:t>
            </w:r>
          </w:p>
        </w:tc>
      </w:tr>
      <w:tr w:rsidR="00C1081B" w:rsidRPr="00B40CE8" w14:paraId="3172F2AD" w14:textId="77777777" w:rsidTr="008D6FA3">
        <w:tc>
          <w:tcPr>
            <w:tcW w:w="4100" w:type="pct"/>
          </w:tcPr>
          <w:p w14:paraId="30175D6E" w14:textId="54B8B62F" w:rsidR="00C1081B" w:rsidRPr="00B40CE8" w:rsidRDefault="00C1081B" w:rsidP="00C1081B">
            <w:pPr>
              <w:rPr>
                <w:rFonts w:cs="Calibri"/>
                <w:szCs w:val="24"/>
              </w:rPr>
            </w:pPr>
            <w:r w:rsidRPr="00C1081B">
              <w:rPr>
                <w:rFonts w:cs="Calibri"/>
              </w:rPr>
              <w:lastRenderedPageBreak/>
              <w:t>Compliant</w:t>
            </w:r>
          </w:p>
        </w:tc>
        <w:tc>
          <w:tcPr>
            <w:tcW w:w="900" w:type="pct"/>
          </w:tcPr>
          <w:p w14:paraId="0B680ACC" w14:textId="77777777" w:rsidR="00C1081B" w:rsidRPr="00B40CE8" w:rsidRDefault="00C1081B" w:rsidP="00C1081B">
            <w:pPr>
              <w:jc w:val="center"/>
              <w:rPr>
                <w:rFonts w:cs="Calibri"/>
                <w:b/>
                <w:szCs w:val="24"/>
              </w:rPr>
            </w:pPr>
            <w:r w:rsidRPr="00B40CE8">
              <w:rPr>
                <w:rFonts w:cs="Calibri"/>
                <w:b/>
                <w:szCs w:val="24"/>
              </w:rPr>
              <w:t>3</w:t>
            </w:r>
          </w:p>
        </w:tc>
      </w:tr>
      <w:tr w:rsidR="00C1081B" w:rsidRPr="00B40CE8" w14:paraId="63194F8A" w14:textId="77777777" w:rsidTr="008D6FA3">
        <w:tc>
          <w:tcPr>
            <w:tcW w:w="4100" w:type="pct"/>
          </w:tcPr>
          <w:p w14:paraId="21D4A407" w14:textId="156F7C9C" w:rsidR="00C1081B" w:rsidRPr="00B40CE8" w:rsidRDefault="00C1081B" w:rsidP="00C1081B">
            <w:pPr>
              <w:rPr>
                <w:rFonts w:cs="Calibri"/>
                <w:szCs w:val="24"/>
              </w:rPr>
            </w:pPr>
            <w:r>
              <w:rPr>
                <w:rFonts w:cs="Calibri"/>
                <w:szCs w:val="24"/>
              </w:rPr>
              <w:t>Very good</w:t>
            </w:r>
          </w:p>
        </w:tc>
        <w:tc>
          <w:tcPr>
            <w:tcW w:w="900" w:type="pct"/>
          </w:tcPr>
          <w:p w14:paraId="75A55776" w14:textId="77777777" w:rsidR="00C1081B" w:rsidRPr="00B40CE8" w:rsidRDefault="00C1081B" w:rsidP="00C1081B">
            <w:pPr>
              <w:jc w:val="center"/>
              <w:rPr>
                <w:rFonts w:cs="Calibri"/>
                <w:b/>
                <w:szCs w:val="24"/>
              </w:rPr>
            </w:pPr>
            <w:r w:rsidRPr="00B40CE8">
              <w:rPr>
                <w:rFonts w:cs="Calibri"/>
                <w:b/>
                <w:szCs w:val="24"/>
              </w:rPr>
              <w:t>5</w:t>
            </w:r>
          </w:p>
        </w:tc>
      </w:tr>
    </w:tbl>
    <w:p w14:paraId="5D0D3CC5" w14:textId="77777777" w:rsidR="002836C0" w:rsidRPr="00B40CE8" w:rsidRDefault="002836C0" w:rsidP="002836C0">
      <w:pPr>
        <w:spacing w:after="120" w:line="276" w:lineRule="auto"/>
        <w:jc w:val="both"/>
        <w:rPr>
          <w:rFonts w:cs="Calibri"/>
          <w:szCs w:val="24"/>
        </w:rPr>
      </w:pPr>
    </w:p>
    <w:p w14:paraId="5FE13106" w14:textId="77777777" w:rsidR="002836C0" w:rsidRPr="00B40CE8" w:rsidRDefault="002836C0" w:rsidP="00B40CE8">
      <w:pPr>
        <w:numPr>
          <w:ilvl w:val="0"/>
          <w:numId w:val="22"/>
        </w:numPr>
        <w:spacing w:after="120" w:line="276" w:lineRule="auto"/>
        <w:ind w:left="567"/>
        <w:jc w:val="both"/>
        <w:rPr>
          <w:rFonts w:cs="Calibri"/>
          <w:szCs w:val="24"/>
        </w:rPr>
      </w:pPr>
      <w:r w:rsidRPr="00B40CE8">
        <w:rPr>
          <w:rFonts w:cs="Calibri"/>
          <w:b/>
          <w:bCs/>
          <w:szCs w:val="24"/>
        </w:rPr>
        <w:t>Weighting of requirements:</w:t>
      </w:r>
      <w:r w:rsidRPr="00B40CE8">
        <w:rPr>
          <w:rFonts w:cs="Calibri"/>
          <w:szCs w:val="24"/>
        </w:rPr>
        <w:t xml:space="preserve"> The full scope of requirements will be determined by the following weights as per the table below.</w:t>
      </w:r>
    </w:p>
    <w:p w14:paraId="5D229CC1" w14:textId="5F59972D" w:rsidR="002836C0" w:rsidRPr="00B40CE8" w:rsidRDefault="002836C0" w:rsidP="00B40CE8">
      <w:pPr>
        <w:tabs>
          <w:tab w:val="left" w:pos="567"/>
        </w:tabs>
        <w:spacing w:after="120" w:line="276" w:lineRule="auto"/>
        <w:ind w:left="567"/>
        <w:rPr>
          <w:b/>
          <w:lang w:val="en-GB"/>
        </w:rPr>
      </w:pPr>
      <w:r w:rsidRPr="00B40CE8">
        <w:rPr>
          <w:b/>
          <w:lang w:val="en-GB"/>
        </w:rPr>
        <w:t>Technical Proof of Concept (Demonstration</w:t>
      </w:r>
      <w:r w:rsidR="00C1081B">
        <w:rPr>
          <w:b/>
          <w:lang w:val="en-GB"/>
        </w:rPr>
        <w:t>/Presentation</w:t>
      </w:r>
      <w:r w:rsidRPr="00B40CE8">
        <w:rPr>
          <w:b/>
          <w:lang w:val="en-GB"/>
        </w:rPr>
        <w:t>) Weighting Requirements</w:t>
      </w:r>
    </w:p>
    <w:tbl>
      <w:tblPr>
        <w:tblW w:w="4800"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8"/>
        <w:gridCol w:w="6586"/>
        <w:gridCol w:w="2099"/>
      </w:tblGrid>
      <w:tr w:rsidR="002836C0" w:rsidRPr="00B40CE8" w14:paraId="1B571E46" w14:textId="77777777" w:rsidTr="008D6FA3">
        <w:tc>
          <w:tcPr>
            <w:tcW w:w="275" w:type="pct"/>
            <w:shd w:val="clear" w:color="auto" w:fill="DBE5F1"/>
          </w:tcPr>
          <w:p w14:paraId="13E46F55" w14:textId="77777777" w:rsidR="002836C0" w:rsidRPr="00B40CE8" w:rsidRDefault="002836C0" w:rsidP="008D6FA3">
            <w:pPr>
              <w:spacing w:line="276" w:lineRule="auto"/>
              <w:jc w:val="both"/>
              <w:rPr>
                <w:rFonts w:cs="Calibri"/>
                <w:b/>
                <w:szCs w:val="24"/>
              </w:rPr>
            </w:pPr>
            <w:r w:rsidRPr="00B40CE8">
              <w:rPr>
                <w:rFonts w:cs="Calibri"/>
                <w:b/>
                <w:szCs w:val="24"/>
              </w:rPr>
              <w:t>No.</w:t>
            </w:r>
          </w:p>
        </w:tc>
        <w:tc>
          <w:tcPr>
            <w:tcW w:w="3575" w:type="pct"/>
            <w:shd w:val="clear" w:color="auto" w:fill="DBE5F1"/>
          </w:tcPr>
          <w:p w14:paraId="3D8FD3D7" w14:textId="77777777" w:rsidR="002836C0" w:rsidRPr="00B40CE8" w:rsidRDefault="002836C0" w:rsidP="008D6FA3">
            <w:pPr>
              <w:spacing w:line="276" w:lineRule="auto"/>
              <w:jc w:val="both"/>
              <w:rPr>
                <w:rFonts w:cs="Calibri"/>
                <w:b/>
                <w:szCs w:val="24"/>
              </w:rPr>
            </w:pPr>
            <w:r w:rsidRPr="00B40CE8">
              <w:rPr>
                <w:rFonts w:cs="Calibri"/>
                <w:b/>
                <w:szCs w:val="24"/>
              </w:rPr>
              <w:t>Technical Functionality Requirements</w:t>
            </w:r>
          </w:p>
        </w:tc>
        <w:tc>
          <w:tcPr>
            <w:tcW w:w="1150" w:type="pct"/>
            <w:shd w:val="clear" w:color="auto" w:fill="DBE5F1"/>
          </w:tcPr>
          <w:p w14:paraId="51BEAF47" w14:textId="77777777" w:rsidR="002836C0" w:rsidRPr="00B40CE8" w:rsidRDefault="002836C0" w:rsidP="008D6FA3">
            <w:pPr>
              <w:spacing w:line="276" w:lineRule="auto"/>
              <w:jc w:val="both"/>
              <w:rPr>
                <w:rFonts w:cs="Calibri"/>
                <w:b/>
                <w:szCs w:val="24"/>
              </w:rPr>
            </w:pPr>
            <w:r w:rsidRPr="00B40CE8">
              <w:rPr>
                <w:rFonts w:cs="Calibri"/>
                <w:b/>
                <w:szCs w:val="24"/>
              </w:rPr>
              <w:t>Weighting</w:t>
            </w:r>
          </w:p>
        </w:tc>
      </w:tr>
      <w:tr w:rsidR="002836C0" w:rsidRPr="00B40CE8" w14:paraId="45B60DFC" w14:textId="77777777" w:rsidTr="008D6FA3">
        <w:tc>
          <w:tcPr>
            <w:tcW w:w="275" w:type="pct"/>
            <w:shd w:val="clear" w:color="auto" w:fill="auto"/>
          </w:tcPr>
          <w:p w14:paraId="783110FC" w14:textId="77777777" w:rsidR="002836C0" w:rsidRPr="00B40CE8" w:rsidRDefault="002836C0" w:rsidP="008D6FA3">
            <w:pPr>
              <w:spacing w:line="276" w:lineRule="auto"/>
              <w:jc w:val="both"/>
              <w:rPr>
                <w:rFonts w:cs="Calibri"/>
                <w:szCs w:val="24"/>
              </w:rPr>
            </w:pPr>
            <w:r w:rsidRPr="00B40CE8">
              <w:rPr>
                <w:rFonts w:cs="Calibri"/>
                <w:szCs w:val="24"/>
              </w:rPr>
              <w:t>1.</w:t>
            </w:r>
          </w:p>
        </w:tc>
        <w:tc>
          <w:tcPr>
            <w:tcW w:w="3575" w:type="pct"/>
            <w:shd w:val="clear" w:color="auto" w:fill="auto"/>
          </w:tcPr>
          <w:p w14:paraId="0D657E2C" w14:textId="77777777" w:rsidR="002836C0" w:rsidRPr="00B40CE8" w:rsidRDefault="002836C0" w:rsidP="008D6FA3">
            <w:pPr>
              <w:spacing w:line="276" w:lineRule="auto"/>
              <w:jc w:val="both"/>
              <w:rPr>
                <w:rFonts w:cs="Calibri"/>
                <w:szCs w:val="24"/>
              </w:rPr>
            </w:pPr>
            <w:r w:rsidRPr="00B40CE8">
              <w:rPr>
                <w:rFonts w:cs="Calibri"/>
                <w:szCs w:val="24"/>
              </w:rPr>
              <w:t>ONLINE SYSTEM FUNCTIONAL REQUIREMENT</w:t>
            </w:r>
          </w:p>
        </w:tc>
        <w:tc>
          <w:tcPr>
            <w:tcW w:w="1150" w:type="pct"/>
            <w:shd w:val="clear" w:color="auto" w:fill="auto"/>
          </w:tcPr>
          <w:p w14:paraId="09A623BF" w14:textId="77777777" w:rsidR="002836C0" w:rsidRPr="00B40CE8" w:rsidRDefault="002836C0" w:rsidP="008D6FA3">
            <w:pPr>
              <w:spacing w:line="276" w:lineRule="auto"/>
              <w:jc w:val="both"/>
              <w:rPr>
                <w:rFonts w:cs="Calibri"/>
                <w:szCs w:val="24"/>
              </w:rPr>
            </w:pPr>
            <w:r w:rsidRPr="00B40CE8">
              <w:rPr>
                <w:rFonts w:cs="Calibri"/>
                <w:szCs w:val="24"/>
              </w:rPr>
              <w:t>60%</w:t>
            </w:r>
          </w:p>
        </w:tc>
      </w:tr>
      <w:tr w:rsidR="002836C0" w:rsidRPr="00B40CE8" w14:paraId="16988C6C" w14:textId="77777777" w:rsidTr="008D6FA3">
        <w:tc>
          <w:tcPr>
            <w:tcW w:w="275" w:type="pct"/>
            <w:shd w:val="clear" w:color="auto" w:fill="auto"/>
          </w:tcPr>
          <w:p w14:paraId="74434DD7" w14:textId="77777777" w:rsidR="002836C0" w:rsidRPr="00B40CE8" w:rsidRDefault="002836C0" w:rsidP="008D6FA3">
            <w:pPr>
              <w:spacing w:line="276" w:lineRule="auto"/>
              <w:jc w:val="both"/>
              <w:rPr>
                <w:rFonts w:cs="Calibri"/>
                <w:szCs w:val="24"/>
              </w:rPr>
            </w:pPr>
            <w:r w:rsidRPr="00B40CE8">
              <w:rPr>
                <w:rFonts w:cs="Calibri"/>
                <w:szCs w:val="24"/>
              </w:rPr>
              <w:t>2.</w:t>
            </w:r>
          </w:p>
        </w:tc>
        <w:tc>
          <w:tcPr>
            <w:tcW w:w="3575" w:type="pct"/>
            <w:shd w:val="clear" w:color="auto" w:fill="auto"/>
          </w:tcPr>
          <w:p w14:paraId="550E3461" w14:textId="77777777" w:rsidR="002836C0" w:rsidRPr="00B40CE8" w:rsidRDefault="002836C0" w:rsidP="008D6FA3">
            <w:pPr>
              <w:spacing w:line="276" w:lineRule="auto"/>
              <w:jc w:val="both"/>
              <w:rPr>
                <w:rFonts w:cs="Calibri"/>
                <w:szCs w:val="24"/>
              </w:rPr>
            </w:pPr>
            <w:r w:rsidRPr="00B40CE8">
              <w:rPr>
                <w:rFonts w:cs="Calibri"/>
                <w:szCs w:val="24"/>
              </w:rPr>
              <w:t>ORGANISATIONAL DEVELOPMENT EXPERIENCE</w:t>
            </w:r>
          </w:p>
        </w:tc>
        <w:tc>
          <w:tcPr>
            <w:tcW w:w="1150" w:type="pct"/>
            <w:shd w:val="clear" w:color="auto" w:fill="auto"/>
          </w:tcPr>
          <w:p w14:paraId="1CFC5012" w14:textId="77777777" w:rsidR="002836C0" w:rsidRPr="00B40CE8" w:rsidRDefault="002836C0" w:rsidP="008D6FA3">
            <w:pPr>
              <w:spacing w:line="276" w:lineRule="auto"/>
              <w:jc w:val="both"/>
              <w:rPr>
                <w:rFonts w:cs="Calibri"/>
                <w:szCs w:val="24"/>
              </w:rPr>
            </w:pPr>
            <w:r w:rsidRPr="00B40CE8">
              <w:rPr>
                <w:rFonts w:cs="Calibri"/>
                <w:szCs w:val="24"/>
              </w:rPr>
              <w:t>40%</w:t>
            </w:r>
          </w:p>
        </w:tc>
      </w:tr>
      <w:tr w:rsidR="002836C0" w:rsidRPr="00B40CE8" w14:paraId="32C8564E" w14:textId="77777777" w:rsidTr="008D6FA3">
        <w:tc>
          <w:tcPr>
            <w:tcW w:w="3850" w:type="pct"/>
            <w:gridSpan w:val="2"/>
            <w:shd w:val="clear" w:color="auto" w:fill="auto"/>
          </w:tcPr>
          <w:p w14:paraId="754FC274" w14:textId="77777777" w:rsidR="002836C0" w:rsidRPr="00B40CE8" w:rsidRDefault="002836C0" w:rsidP="008D6FA3">
            <w:pPr>
              <w:spacing w:line="276" w:lineRule="auto"/>
              <w:jc w:val="both"/>
              <w:rPr>
                <w:rFonts w:cs="Calibri"/>
                <w:b/>
                <w:szCs w:val="24"/>
              </w:rPr>
            </w:pPr>
            <w:r w:rsidRPr="00B40CE8">
              <w:rPr>
                <w:rFonts w:cs="Calibri"/>
                <w:b/>
                <w:szCs w:val="24"/>
              </w:rPr>
              <w:t>TOTAL</w:t>
            </w:r>
          </w:p>
        </w:tc>
        <w:tc>
          <w:tcPr>
            <w:tcW w:w="1150" w:type="pct"/>
            <w:shd w:val="clear" w:color="auto" w:fill="auto"/>
          </w:tcPr>
          <w:p w14:paraId="0FE3D753" w14:textId="77777777" w:rsidR="002836C0" w:rsidRPr="00B40CE8" w:rsidRDefault="002836C0" w:rsidP="008D6FA3">
            <w:pPr>
              <w:spacing w:line="276" w:lineRule="auto"/>
              <w:jc w:val="both"/>
              <w:rPr>
                <w:rFonts w:cs="Calibri"/>
                <w:b/>
                <w:szCs w:val="24"/>
              </w:rPr>
            </w:pPr>
            <w:r w:rsidRPr="00B40CE8">
              <w:rPr>
                <w:rFonts w:cs="Calibri"/>
                <w:b/>
                <w:szCs w:val="24"/>
              </w:rPr>
              <w:t xml:space="preserve">100% </w:t>
            </w:r>
          </w:p>
        </w:tc>
      </w:tr>
    </w:tbl>
    <w:p w14:paraId="4AA3CF4B" w14:textId="77777777" w:rsidR="002836C0" w:rsidRPr="00B40CE8" w:rsidRDefault="002836C0" w:rsidP="00B40CE8">
      <w:pPr>
        <w:tabs>
          <w:tab w:val="left" w:pos="989"/>
        </w:tabs>
        <w:spacing w:after="120" w:line="276" w:lineRule="auto"/>
        <w:ind w:left="567"/>
        <w:jc w:val="both"/>
        <w:rPr>
          <w:rFonts w:cs="Calibri"/>
          <w:szCs w:val="24"/>
        </w:rPr>
      </w:pPr>
    </w:p>
    <w:p w14:paraId="09544BBD" w14:textId="77777777" w:rsidR="002836C0" w:rsidRPr="00B40CE8" w:rsidRDefault="002836C0" w:rsidP="00B40CE8">
      <w:pPr>
        <w:numPr>
          <w:ilvl w:val="0"/>
          <w:numId w:val="22"/>
        </w:numPr>
        <w:spacing w:after="120" w:line="276" w:lineRule="auto"/>
        <w:ind w:left="567"/>
        <w:jc w:val="both"/>
        <w:rPr>
          <w:rFonts w:cs="Calibri"/>
          <w:szCs w:val="24"/>
        </w:rPr>
      </w:pPr>
      <w:bookmarkStart w:id="63" w:name="_Hlk142571434"/>
      <w:r w:rsidRPr="00B40CE8">
        <w:rPr>
          <w:rFonts w:cs="Calibri"/>
          <w:b/>
          <w:bCs/>
          <w:szCs w:val="24"/>
        </w:rPr>
        <w:t>Minimum threshold.</w:t>
      </w:r>
      <w:r w:rsidRPr="00B40CE8">
        <w:rPr>
          <w:rFonts w:cs="Calibri"/>
          <w:szCs w:val="24"/>
        </w:rPr>
        <w:t xml:space="preserve"> To be eligible to proceed to the next stage of the evaluation the bid must achieve a minimum threshold overall score of </w:t>
      </w:r>
      <w:r w:rsidRPr="00B40CE8">
        <w:rPr>
          <w:rFonts w:cs="Calibri"/>
          <w:b/>
          <w:bCs/>
          <w:szCs w:val="24"/>
        </w:rPr>
        <w:t>60%</w:t>
      </w:r>
      <w:r w:rsidRPr="00B40CE8">
        <w:rPr>
          <w:rFonts w:cs="Calibri"/>
          <w:szCs w:val="24"/>
        </w:rPr>
        <w:t>.</w:t>
      </w:r>
    </w:p>
    <w:p w14:paraId="01EA3CD3" w14:textId="77777777" w:rsidR="002836C0" w:rsidRPr="00B40CE8" w:rsidRDefault="002836C0" w:rsidP="002836C0">
      <w:pPr>
        <w:ind w:left="567"/>
        <w:rPr>
          <w:b/>
          <w:bCs/>
          <w:color w:val="FF0000"/>
        </w:rPr>
      </w:pPr>
    </w:p>
    <w:p w14:paraId="122C0FBF" w14:textId="77777777" w:rsidR="002836C0" w:rsidRPr="00B40CE8" w:rsidRDefault="002836C0">
      <w:pPr>
        <w:spacing w:after="120" w:line="276" w:lineRule="auto"/>
        <w:ind w:left="1701" w:hanging="1134"/>
        <w:jc w:val="both"/>
        <w:rPr>
          <w:rFonts w:cs="Calibri"/>
          <w:b/>
          <w:bCs/>
          <w:color w:val="FF0000"/>
          <w:szCs w:val="24"/>
        </w:rPr>
      </w:pPr>
      <w:r w:rsidRPr="00B40CE8">
        <w:rPr>
          <w:rFonts w:cs="Calibri"/>
          <w:b/>
          <w:bCs/>
          <w:color w:val="FF0000"/>
          <w:szCs w:val="24"/>
        </w:rPr>
        <w:t xml:space="preserve">Note (1): </w:t>
      </w:r>
    </w:p>
    <w:p w14:paraId="3F64C27E" w14:textId="77777777" w:rsidR="002836C0" w:rsidRPr="00B40CE8" w:rsidRDefault="002836C0">
      <w:pPr>
        <w:spacing w:after="120" w:line="276" w:lineRule="auto"/>
        <w:ind w:left="567"/>
        <w:jc w:val="both"/>
        <w:rPr>
          <w:rFonts w:cs="Calibri"/>
          <w:color w:val="FF0000"/>
          <w:szCs w:val="24"/>
        </w:rPr>
      </w:pPr>
      <w:r w:rsidRPr="00B40CE8">
        <w:rPr>
          <w:rFonts w:cs="Calibri"/>
          <w:b/>
          <w:bCs/>
          <w:color w:val="FF0000"/>
          <w:szCs w:val="24"/>
        </w:rPr>
        <w:t>The bidder must achieve at least 60% for each of the technical Functional requirement sections as indicated in table above, failing which will result in disqualification.</w:t>
      </w:r>
    </w:p>
    <w:p w14:paraId="17863DC8" w14:textId="77777777" w:rsidR="002836C0" w:rsidRPr="00B40CE8" w:rsidRDefault="002836C0">
      <w:pPr>
        <w:spacing w:after="120" w:line="276" w:lineRule="auto"/>
        <w:ind w:left="1701" w:hanging="1134"/>
        <w:jc w:val="both"/>
        <w:rPr>
          <w:rFonts w:cs="Calibri"/>
          <w:b/>
          <w:bCs/>
          <w:szCs w:val="24"/>
        </w:rPr>
      </w:pPr>
      <w:r w:rsidRPr="00B40CE8">
        <w:rPr>
          <w:rFonts w:cs="Calibri"/>
          <w:b/>
          <w:bCs/>
          <w:szCs w:val="24"/>
        </w:rPr>
        <w:t xml:space="preserve">Note (2):    </w:t>
      </w:r>
    </w:p>
    <w:p w14:paraId="13FCEB9D" w14:textId="77777777" w:rsidR="002836C0" w:rsidRPr="00B40CE8" w:rsidRDefault="002836C0">
      <w:pPr>
        <w:spacing w:after="120" w:line="276" w:lineRule="auto"/>
        <w:ind w:left="1701" w:hanging="1134"/>
        <w:jc w:val="both"/>
        <w:rPr>
          <w:rFonts w:cs="Calibri"/>
          <w:b/>
          <w:bCs/>
          <w:szCs w:val="24"/>
        </w:rPr>
      </w:pPr>
      <w:r w:rsidRPr="00B40CE8">
        <w:rPr>
          <w:rFonts w:cs="Calibri"/>
          <w:szCs w:val="24"/>
        </w:rPr>
        <w:t xml:space="preserve">SITA reserves the right to verify </w:t>
      </w:r>
      <w:r w:rsidRPr="00B40CE8">
        <w:rPr>
          <w:rFonts w:cs="Calibri"/>
          <w:szCs w:val="24"/>
          <w:u w:val="single"/>
        </w:rPr>
        <w:t xml:space="preserve">All </w:t>
      </w:r>
      <w:r w:rsidRPr="00B40CE8">
        <w:rPr>
          <w:rFonts w:cs="Calibri"/>
          <w:szCs w:val="24"/>
        </w:rPr>
        <w:t>the information provided.</w:t>
      </w:r>
    </w:p>
    <w:p w14:paraId="199415C5" w14:textId="77777777" w:rsidR="002836C0" w:rsidRPr="00B40CE8" w:rsidRDefault="002836C0" w:rsidP="002836C0">
      <w:pPr>
        <w:tabs>
          <w:tab w:val="left" w:pos="989"/>
        </w:tabs>
        <w:spacing w:after="120" w:line="276" w:lineRule="auto"/>
        <w:jc w:val="both"/>
        <w:rPr>
          <w:rFonts w:cs="Calibri"/>
          <w:b/>
          <w:szCs w:val="24"/>
        </w:rPr>
      </w:pPr>
      <w:bookmarkStart w:id="64" w:name="_Hlk108109903"/>
      <w:bookmarkEnd w:id="63"/>
    </w:p>
    <w:p w14:paraId="6113F218" w14:textId="77777777" w:rsidR="002836C0" w:rsidRPr="00B40CE8" w:rsidRDefault="002836C0" w:rsidP="002836C0">
      <w:pPr>
        <w:tabs>
          <w:tab w:val="left" w:pos="989"/>
        </w:tabs>
        <w:spacing w:after="120" w:line="276" w:lineRule="auto"/>
        <w:jc w:val="both"/>
        <w:rPr>
          <w:rFonts w:cs="Calibri"/>
          <w:b/>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06"/>
        <w:gridCol w:w="3586"/>
        <w:gridCol w:w="1947"/>
      </w:tblGrid>
      <w:tr w:rsidR="002836C0" w:rsidRPr="00B40CE8" w14:paraId="28A834FA" w14:textId="77777777" w:rsidTr="008D6FA3">
        <w:trPr>
          <w:tblHeader/>
        </w:trPr>
        <w:tc>
          <w:tcPr>
            <w:tcW w:w="2130" w:type="pct"/>
            <w:shd w:val="clear" w:color="auto" w:fill="DBE5F1" w:themeFill="accent1" w:themeFillTint="33"/>
          </w:tcPr>
          <w:p w14:paraId="553B6027" w14:textId="77777777" w:rsidR="002836C0" w:rsidRPr="00B40CE8" w:rsidRDefault="002836C0" w:rsidP="008D6FA3">
            <w:pPr>
              <w:pStyle w:val="Specification"/>
              <w:spacing w:line="276" w:lineRule="auto"/>
              <w:jc w:val="both"/>
              <w:rPr>
                <w:rFonts w:cs="Calibri"/>
                <w:b/>
              </w:rPr>
            </w:pPr>
            <w:r w:rsidRPr="00B40CE8">
              <w:rPr>
                <w:rFonts w:cs="Calibri"/>
                <w:b/>
                <w:i/>
                <w:color w:val="000066"/>
              </w:rPr>
              <w:lastRenderedPageBreak/>
              <w:t>TECHNICAL FUNCTIONALITY REQUIREMENTS</w:t>
            </w:r>
          </w:p>
        </w:tc>
        <w:tc>
          <w:tcPr>
            <w:tcW w:w="1860" w:type="pct"/>
            <w:shd w:val="clear" w:color="auto" w:fill="DBE5F1" w:themeFill="accent1" w:themeFillTint="33"/>
          </w:tcPr>
          <w:p w14:paraId="61E4A569" w14:textId="77777777" w:rsidR="002836C0" w:rsidRPr="00B40CE8" w:rsidRDefault="002836C0" w:rsidP="008D6FA3">
            <w:pPr>
              <w:spacing w:line="276" w:lineRule="auto"/>
              <w:jc w:val="both"/>
              <w:rPr>
                <w:rFonts w:cs="Calibri"/>
                <w:i/>
                <w:color w:val="000066"/>
                <w:szCs w:val="24"/>
              </w:rPr>
            </w:pPr>
            <w:r w:rsidRPr="00B40CE8">
              <w:rPr>
                <w:rFonts w:cs="Calibri"/>
                <w:b/>
                <w:i/>
                <w:color w:val="000066"/>
                <w:szCs w:val="24"/>
              </w:rPr>
              <w:t>Substantiating evidence and evidence reference to be completed by bidder</w:t>
            </w:r>
            <w:r w:rsidRPr="00B40CE8">
              <w:rPr>
                <w:rFonts w:cs="Calibri"/>
                <w:i/>
                <w:color w:val="000066"/>
                <w:szCs w:val="24"/>
              </w:rPr>
              <w:t xml:space="preserve">. </w:t>
            </w:r>
          </w:p>
          <w:p w14:paraId="1BAAA6E8" w14:textId="77777777" w:rsidR="002836C0" w:rsidRPr="00B40CE8" w:rsidRDefault="002836C0" w:rsidP="008D6FA3">
            <w:pPr>
              <w:spacing w:line="276" w:lineRule="auto"/>
              <w:jc w:val="both"/>
              <w:rPr>
                <w:rFonts w:cs="Calibri"/>
                <w:bCs/>
                <w:szCs w:val="24"/>
              </w:rPr>
            </w:pPr>
          </w:p>
        </w:tc>
        <w:tc>
          <w:tcPr>
            <w:tcW w:w="1010" w:type="pct"/>
            <w:shd w:val="clear" w:color="auto" w:fill="DBE5F1" w:themeFill="accent1" w:themeFillTint="33"/>
          </w:tcPr>
          <w:p w14:paraId="7CD1CC1F" w14:textId="77777777" w:rsidR="002836C0" w:rsidRPr="00B40CE8" w:rsidRDefault="002836C0" w:rsidP="008D6FA3">
            <w:pPr>
              <w:spacing w:line="276" w:lineRule="auto"/>
              <w:jc w:val="both"/>
              <w:rPr>
                <w:rFonts w:cs="Calibri"/>
                <w:b/>
                <w:i/>
                <w:color w:val="000066"/>
                <w:szCs w:val="24"/>
              </w:rPr>
            </w:pPr>
            <w:r w:rsidRPr="00B40CE8">
              <w:rPr>
                <w:rFonts w:cs="Calibri"/>
                <w:b/>
                <w:i/>
                <w:color w:val="000066"/>
                <w:szCs w:val="24"/>
              </w:rPr>
              <w:t>Evidence reference</w:t>
            </w:r>
          </w:p>
          <w:p w14:paraId="1790CA29" w14:textId="77777777" w:rsidR="002836C0" w:rsidRPr="00B40CE8" w:rsidRDefault="002836C0" w:rsidP="008D6FA3">
            <w:pPr>
              <w:spacing w:line="276" w:lineRule="auto"/>
              <w:jc w:val="both"/>
              <w:rPr>
                <w:rFonts w:cs="Calibri"/>
                <w:bCs/>
                <w:szCs w:val="24"/>
              </w:rPr>
            </w:pPr>
          </w:p>
        </w:tc>
      </w:tr>
      <w:tr w:rsidR="002836C0" w:rsidRPr="00B40CE8" w14:paraId="72852B3C" w14:textId="77777777" w:rsidTr="00B40CE8">
        <w:trPr>
          <w:trHeight w:val="5347"/>
        </w:trPr>
        <w:tc>
          <w:tcPr>
            <w:tcW w:w="2130" w:type="pct"/>
          </w:tcPr>
          <w:p w14:paraId="5805297E" w14:textId="77777777" w:rsidR="002836C0" w:rsidRPr="00B40CE8" w:rsidRDefault="002836C0" w:rsidP="00B40CE8">
            <w:pPr>
              <w:pStyle w:val="Specification"/>
              <w:numPr>
                <w:ilvl w:val="6"/>
                <w:numId w:val="22"/>
              </w:numPr>
              <w:tabs>
                <w:tab w:val="left" w:pos="567"/>
                <w:tab w:val="left" w:pos="1134"/>
              </w:tabs>
              <w:spacing w:line="276" w:lineRule="auto"/>
              <w:ind w:left="601"/>
              <w:rPr>
                <w:rFonts w:cs="Calibri"/>
                <w:b/>
              </w:rPr>
            </w:pPr>
            <w:r w:rsidRPr="00B40CE8">
              <w:rPr>
                <w:rFonts w:cs="Calibri"/>
                <w:b/>
              </w:rPr>
              <w:t>ONLINE SYSTEM FUNCTIONAL REQUIREMENT</w:t>
            </w:r>
          </w:p>
          <w:p w14:paraId="5915BC56" w14:textId="77777777" w:rsidR="002836C0" w:rsidRPr="00B40CE8" w:rsidRDefault="002836C0" w:rsidP="008D6FA3">
            <w:pPr>
              <w:spacing w:line="276" w:lineRule="auto"/>
              <w:ind w:left="601"/>
              <w:rPr>
                <w:rFonts w:cs="Calibri"/>
                <w:szCs w:val="24"/>
              </w:rPr>
            </w:pPr>
            <w:r w:rsidRPr="00B40CE8">
              <w:rPr>
                <w:rFonts w:cs="Calibri"/>
                <w:szCs w:val="24"/>
              </w:rPr>
              <w:t>The bidder should have an online assessment system with various assessment which is able to do the following:</w:t>
            </w:r>
          </w:p>
          <w:p w14:paraId="31E708DC" w14:textId="77777777" w:rsidR="002836C0" w:rsidRPr="00B40CE8" w:rsidRDefault="002836C0" w:rsidP="008D6FA3">
            <w:pPr>
              <w:spacing w:line="276" w:lineRule="auto"/>
              <w:ind w:left="601"/>
              <w:rPr>
                <w:rFonts w:cs="Calibri"/>
                <w:szCs w:val="24"/>
              </w:rPr>
            </w:pPr>
          </w:p>
          <w:p w14:paraId="074B9CB1" w14:textId="77777777" w:rsidR="002836C0" w:rsidRPr="00B40CE8" w:rsidRDefault="002836C0" w:rsidP="00B40CE8">
            <w:pPr>
              <w:pStyle w:val="ListParagraph"/>
              <w:numPr>
                <w:ilvl w:val="0"/>
                <w:numId w:val="64"/>
              </w:numPr>
              <w:spacing w:line="276" w:lineRule="auto"/>
              <w:rPr>
                <w:rFonts w:cs="Calibri"/>
              </w:rPr>
            </w:pPr>
            <w:r w:rsidRPr="00B40CE8">
              <w:rPr>
                <w:rFonts w:cs="Calibri"/>
              </w:rPr>
              <w:t>Online assessment solution / tool - accessibility to assessment tools from any computer with an Internet connection</w:t>
            </w:r>
            <w:r w:rsidRPr="00B40CE8">
              <w:rPr>
                <w:rFonts w:cs="Calibri"/>
                <w:b/>
              </w:rPr>
              <w:t>; Core Functional Requirements</w:t>
            </w:r>
          </w:p>
          <w:p w14:paraId="7AC6F1B0" w14:textId="77777777" w:rsidR="002836C0" w:rsidRPr="00B40CE8" w:rsidRDefault="002836C0" w:rsidP="008D6FA3">
            <w:pPr>
              <w:spacing w:line="276" w:lineRule="auto"/>
              <w:ind w:left="601" w:hanging="567"/>
              <w:rPr>
                <w:rFonts w:cs="Calibri"/>
                <w:szCs w:val="24"/>
              </w:rPr>
            </w:pPr>
          </w:p>
          <w:p w14:paraId="3D32E067" w14:textId="77777777" w:rsidR="002836C0" w:rsidRPr="00B40CE8" w:rsidRDefault="002836C0" w:rsidP="00B40CE8">
            <w:pPr>
              <w:pStyle w:val="ListParagraph"/>
              <w:numPr>
                <w:ilvl w:val="0"/>
                <w:numId w:val="64"/>
              </w:numPr>
              <w:spacing w:line="276" w:lineRule="auto"/>
              <w:rPr>
                <w:rFonts w:cs="Calibri"/>
              </w:rPr>
            </w:pPr>
            <w:r w:rsidRPr="00B40CE8">
              <w:rPr>
                <w:rFonts w:cs="Calibri"/>
              </w:rPr>
              <w:t xml:space="preserve">Provide broad assessment selection, especially those relating to the SITA leadership and technical competency requirements, for example (but not limited to: </w:t>
            </w:r>
            <w:proofErr w:type="spellStart"/>
            <w:r w:rsidRPr="00B40CE8">
              <w:rPr>
                <w:rFonts w:cs="Calibri"/>
              </w:rPr>
              <w:t>Bryq</w:t>
            </w:r>
            <w:proofErr w:type="spellEnd"/>
            <w:r w:rsidRPr="00B40CE8">
              <w:rPr>
                <w:rFonts w:cs="Calibri"/>
                <w:lang w:val="en-US"/>
              </w:rPr>
              <w:t xml:space="preserve"> Assessment</w:t>
            </w:r>
            <w:r w:rsidRPr="00B40CE8">
              <w:rPr>
                <w:rFonts w:cs="Calibri"/>
              </w:rPr>
              <w:t xml:space="preserve">, </w:t>
            </w:r>
            <w:proofErr w:type="spellStart"/>
            <w:r w:rsidRPr="00B40CE8">
              <w:rPr>
                <w:rFonts w:cs="Calibri"/>
              </w:rPr>
              <w:t>Evalex</w:t>
            </w:r>
            <w:proofErr w:type="spellEnd"/>
            <w:r w:rsidRPr="00B40CE8">
              <w:rPr>
                <w:rFonts w:cs="Calibri"/>
              </w:rPr>
              <w:t xml:space="preserve">, OPQ, </w:t>
            </w:r>
            <w:proofErr w:type="spellStart"/>
            <w:r w:rsidRPr="00B40CE8">
              <w:rPr>
                <w:rFonts w:cs="Calibri"/>
              </w:rPr>
              <w:t>Wrisc</w:t>
            </w:r>
            <w:proofErr w:type="spellEnd"/>
            <w:r w:rsidRPr="00B40CE8">
              <w:rPr>
                <w:rFonts w:cs="Calibri"/>
              </w:rPr>
              <w:t>, IKM);</w:t>
            </w:r>
            <w:r w:rsidRPr="00B40CE8">
              <w:rPr>
                <w:rFonts w:cs="Calibri"/>
                <w:lang w:val="en-US"/>
              </w:rPr>
              <w:t xml:space="preserve">Technical assessment options for our  IT Roles should </w:t>
            </w:r>
            <w:proofErr w:type="spellStart"/>
            <w:r w:rsidRPr="00B40CE8">
              <w:rPr>
                <w:rFonts w:cs="Calibri"/>
                <w:lang w:val="en-US"/>
              </w:rPr>
              <w:t>atleast</w:t>
            </w:r>
            <w:proofErr w:type="spellEnd"/>
            <w:r w:rsidRPr="00B40CE8">
              <w:rPr>
                <w:rFonts w:cs="Calibri"/>
                <w:lang w:val="en-US"/>
              </w:rPr>
              <w:t xml:space="preserve"> include some of the following tools: </w:t>
            </w:r>
            <w:hyperlink r:id="rId17" w:anchor="imocha" w:history="1">
              <w:proofErr w:type="spellStart"/>
              <w:r w:rsidRPr="00B40CE8">
                <w:rPr>
                  <w:rFonts w:cs="Calibri"/>
                </w:rPr>
                <w:t>iMocha</w:t>
              </w:r>
              <w:proofErr w:type="spellEnd"/>
            </w:hyperlink>
            <w:r w:rsidRPr="00B40CE8">
              <w:rPr>
                <w:rFonts w:cs="Calibri"/>
                <w:lang w:val="en-US"/>
              </w:rPr>
              <w:t>:</w:t>
            </w:r>
            <w:hyperlink r:id="rId18" w:anchor="codesignal" w:history="1">
              <w:proofErr w:type="spellStart"/>
              <w:r w:rsidRPr="00B40CE8">
                <w:rPr>
                  <w:rFonts w:cs="Calibri"/>
                </w:rPr>
                <w:t>Codesignal</w:t>
              </w:r>
              <w:proofErr w:type="spellEnd"/>
            </w:hyperlink>
            <w:r w:rsidRPr="00B40CE8">
              <w:rPr>
                <w:rFonts w:cs="Calibri"/>
                <w:lang w:val="en-US"/>
              </w:rPr>
              <w:t>: Hacker Earth:</w:t>
            </w:r>
            <w:proofErr w:type="spellStart"/>
            <w:r w:rsidRPr="00B40CE8">
              <w:rPr>
                <w:rFonts w:cs="Calibri"/>
              </w:rPr>
              <w:t>TestGorilla</w:t>
            </w:r>
            <w:proofErr w:type="spellEnd"/>
            <w:r w:rsidRPr="00B40CE8">
              <w:rPr>
                <w:rFonts w:cs="Calibri"/>
                <w:lang w:val="en-US"/>
              </w:rPr>
              <w:t xml:space="preserve">: </w:t>
            </w:r>
            <w:proofErr w:type="spellStart"/>
            <w:r w:rsidRPr="00B40CE8">
              <w:rPr>
                <w:rFonts w:cs="Calibri"/>
              </w:rPr>
              <w:t>CoderPad</w:t>
            </w:r>
            <w:proofErr w:type="spellEnd"/>
            <w:r w:rsidRPr="00B40CE8">
              <w:rPr>
                <w:rFonts w:cs="Calibri"/>
                <w:lang w:val="en-US"/>
              </w:rPr>
              <w:t xml:space="preserve">:  </w:t>
            </w:r>
            <w:proofErr w:type="spellStart"/>
            <w:r w:rsidRPr="00B40CE8">
              <w:rPr>
                <w:rFonts w:cs="Calibri"/>
              </w:rPr>
              <w:t>Devskiller</w:t>
            </w:r>
            <w:proofErr w:type="spellEnd"/>
            <w:r w:rsidRPr="00B40CE8">
              <w:rPr>
                <w:rFonts w:cs="Calibri"/>
                <w:lang w:val="en-US"/>
              </w:rPr>
              <w:t xml:space="preserve">; </w:t>
            </w:r>
            <w:proofErr w:type="spellStart"/>
            <w:r w:rsidRPr="00B40CE8">
              <w:rPr>
                <w:rFonts w:cs="Calibri"/>
              </w:rPr>
              <w:t>WeCP</w:t>
            </w:r>
            <w:proofErr w:type="spellEnd"/>
            <w:r w:rsidRPr="00B40CE8">
              <w:rPr>
                <w:rFonts w:cs="Calibri"/>
                <w:lang w:val="en-US"/>
              </w:rPr>
              <w:t xml:space="preserve">: </w:t>
            </w:r>
            <w:r w:rsidRPr="00B40CE8">
              <w:rPr>
                <w:rFonts w:cs="Calibri"/>
              </w:rPr>
              <w:t xml:space="preserve"> </w:t>
            </w:r>
            <w:proofErr w:type="spellStart"/>
            <w:r w:rsidRPr="00B40CE8">
              <w:rPr>
                <w:rFonts w:cs="Calibri"/>
              </w:rPr>
              <w:t>Coderbyte</w:t>
            </w:r>
            <w:proofErr w:type="spellEnd"/>
            <w:r w:rsidRPr="00B40CE8">
              <w:rPr>
                <w:rFonts w:cs="Calibri"/>
                <w:lang w:val="en-US"/>
              </w:rPr>
              <w:t xml:space="preserve">: </w:t>
            </w:r>
            <w:proofErr w:type="spellStart"/>
            <w:r w:rsidRPr="00B40CE8">
              <w:rPr>
                <w:rFonts w:cs="Calibri"/>
              </w:rPr>
              <w:t>Codeaid</w:t>
            </w:r>
            <w:proofErr w:type="spellEnd"/>
            <w:r w:rsidRPr="00B40CE8">
              <w:rPr>
                <w:rFonts w:cs="Calibri"/>
                <w:lang w:val="en-US"/>
              </w:rPr>
              <w:t xml:space="preserve">:  </w:t>
            </w:r>
            <w:hyperlink r:id="rId19" w:anchor="codesubmit" w:history="1">
              <w:proofErr w:type="spellStart"/>
              <w:r w:rsidRPr="00B40CE8">
                <w:rPr>
                  <w:rFonts w:cs="Calibri"/>
                </w:rPr>
                <w:t>Codesubmit</w:t>
              </w:r>
              <w:proofErr w:type="spellEnd"/>
            </w:hyperlink>
            <w:r w:rsidRPr="00B40CE8">
              <w:rPr>
                <w:rFonts w:cs="Calibri"/>
                <w:lang w:val="en-US"/>
              </w:rPr>
              <w:t>.)</w:t>
            </w:r>
            <w:r w:rsidRPr="00B40CE8">
              <w:rPr>
                <w:rFonts w:cs="Calibri"/>
                <w:b/>
              </w:rPr>
              <w:t xml:space="preserve"> Core functional requirements</w:t>
            </w:r>
          </w:p>
          <w:p w14:paraId="63D7A5CF" w14:textId="77777777" w:rsidR="002836C0" w:rsidRPr="00B40CE8" w:rsidRDefault="002836C0" w:rsidP="008D6FA3">
            <w:pPr>
              <w:spacing w:line="276" w:lineRule="auto"/>
              <w:rPr>
                <w:rFonts w:cs="Calibri"/>
                <w:szCs w:val="24"/>
              </w:rPr>
            </w:pPr>
          </w:p>
          <w:p w14:paraId="6300E098" w14:textId="77777777" w:rsidR="002836C0" w:rsidRPr="00B40CE8" w:rsidRDefault="002836C0" w:rsidP="00B40CE8">
            <w:pPr>
              <w:pStyle w:val="ListParagraph"/>
              <w:numPr>
                <w:ilvl w:val="0"/>
                <w:numId w:val="64"/>
              </w:numPr>
              <w:spacing w:line="276" w:lineRule="auto"/>
              <w:rPr>
                <w:rFonts w:cs="Calibri"/>
              </w:rPr>
            </w:pPr>
            <w:r w:rsidRPr="00B40CE8">
              <w:rPr>
                <w:rFonts w:cs="Calibri"/>
              </w:rPr>
              <w:t xml:space="preserve">Provide detailed analysis of and reporting on assessment results; </w:t>
            </w:r>
            <w:r w:rsidRPr="00B40CE8">
              <w:rPr>
                <w:rFonts w:cs="Calibri"/>
                <w:b/>
              </w:rPr>
              <w:t>Core functional requirements</w:t>
            </w:r>
          </w:p>
          <w:p w14:paraId="33B524BA" w14:textId="77777777" w:rsidR="002836C0" w:rsidRPr="00B40CE8" w:rsidRDefault="002836C0" w:rsidP="008D6FA3">
            <w:pPr>
              <w:spacing w:line="276" w:lineRule="auto"/>
              <w:ind w:left="601" w:hanging="567"/>
              <w:rPr>
                <w:rFonts w:cs="Calibri"/>
                <w:szCs w:val="24"/>
              </w:rPr>
            </w:pPr>
          </w:p>
          <w:p w14:paraId="474EB090" w14:textId="77777777" w:rsidR="002836C0" w:rsidRPr="00B40CE8" w:rsidRDefault="002836C0" w:rsidP="00B40CE8">
            <w:pPr>
              <w:pStyle w:val="ListParagraph"/>
              <w:numPr>
                <w:ilvl w:val="0"/>
                <w:numId w:val="64"/>
              </w:numPr>
              <w:spacing w:line="276" w:lineRule="auto"/>
              <w:rPr>
                <w:rFonts w:cs="Calibri"/>
              </w:rPr>
            </w:pPr>
            <w:r w:rsidRPr="00B40CE8">
              <w:rPr>
                <w:rFonts w:cs="Calibri"/>
              </w:rPr>
              <w:t xml:space="preserve">Have prescribed training capabilities, i.e. recommended training to close developmental gaps; </w:t>
            </w:r>
            <w:r w:rsidRPr="00B40CE8">
              <w:rPr>
                <w:rFonts w:cs="Calibri"/>
                <w:b/>
              </w:rPr>
              <w:t>Non-Core functional requirements</w:t>
            </w:r>
          </w:p>
          <w:p w14:paraId="30D8589C" w14:textId="77777777" w:rsidR="002836C0" w:rsidRPr="00B40CE8" w:rsidRDefault="002836C0" w:rsidP="008D6FA3">
            <w:pPr>
              <w:spacing w:line="276" w:lineRule="auto"/>
              <w:ind w:left="601" w:hanging="567"/>
              <w:rPr>
                <w:rFonts w:cs="Calibri"/>
                <w:szCs w:val="24"/>
              </w:rPr>
            </w:pPr>
          </w:p>
          <w:p w14:paraId="76CC1968" w14:textId="77777777" w:rsidR="002836C0" w:rsidRPr="00B40CE8" w:rsidRDefault="002836C0" w:rsidP="00B40CE8">
            <w:pPr>
              <w:pStyle w:val="ListParagraph"/>
              <w:numPr>
                <w:ilvl w:val="0"/>
                <w:numId w:val="64"/>
              </w:numPr>
              <w:spacing w:line="276" w:lineRule="auto"/>
              <w:rPr>
                <w:rFonts w:cs="Calibri"/>
              </w:rPr>
            </w:pPr>
            <w:r w:rsidRPr="00B40CE8">
              <w:rPr>
                <w:rFonts w:cs="Calibri"/>
              </w:rPr>
              <w:t xml:space="preserve">Enable comparison of candidates; </w:t>
            </w:r>
            <w:r w:rsidRPr="00B40CE8">
              <w:rPr>
                <w:rFonts w:cs="Calibri"/>
                <w:b/>
              </w:rPr>
              <w:t>Core functional requirements</w:t>
            </w:r>
          </w:p>
          <w:p w14:paraId="0EF7A897" w14:textId="77777777" w:rsidR="002836C0" w:rsidRPr="00B40CE8" w:rsidRDefault="002836C0" w:rsidP="008D6FA3">
            <w:pPr>
              <w:spacing w:line="276" w:lineRule="auto"/>
              <w:ind w:left="601" w:hanging="567"/>
              <w:rPr>
                <w:rFonts w:cs="Calibri"/>
                <w:szCs w:val="24"/>
              </w:rPr>
            </w:pPr>
          </w:p>
          <w:p w14:paraId="4E0B5B6E" w14:textId="1D580A50" w:rsidR="002836C0" w:rsidRPr="00B40CE8" w:rsidRDefault="002836C0" w:rsidP="00B40CE8">
            <w:pPr>
              <w:pStyle w:val="ListParagraph"/>
              <w:numPr>
                <w:ilvl w:val="0"/>
                <w:numId w:val="64"/>
              </w:numPr>
              <w:spacing w:line="276" w:lineRule="auto"/>
              <w:rPr>
                <w:rFonts w:cs="Calibri"/>
              </w:rPr>
            </w:pPr>
            <w:r w:rsidRPr="00B40CE8">
              <w:rPr>
                <w:rFonts w:cs="Calibri"/>
              </w:rPr>
              <w:t xml:space="preserve">Organisations with a minimum of </w:t>
            </w:r>
            <w:r w:rsidRPr="00B40CE8">
              <w:rPr>
                <w:rFonts w:cs="Calibri"/>
                <w:lang w:val="en-US"/>
              </w:rPr>
              <w:t>5</w:t>
            </w:r>
            <w:r w:rsidRPr="00B40CE8">
              <w:rPr>
                <w:rFonts w:cs="Calibri"/>
              </w:rPr>
              <w:t xml:space="preserve">00 </w:t>
            </w:r>
            <w:r w:rsidR="008D6FA3" w:rsidRPr="00B40CE8">
              <w:rPr>
                <w:rFonts w:cs="Calibri"/>
              </w:rPr>
              <w:t>employees;</w:t>
            </w:r>
            <w:r w:rsidR="008D6FA3" w:rsidRPr="00B40CE8">
              <w:rPr>
                <w:rFonts w:cs="Calibri"/>
                <w:lang w:val="en-US"/>
              </w:rPr>
              <w:t xml:space="preserve"> Core</w:t>
            </w:r>
            <w:r w:rsidRPr="00B40CE8">
              <w:rPr>
                <w:rFonts w:cs="Calibri"/>
                <w:b/>
              </w:rPr>
              <w:t xml:space="preserve"> functional requirements</w:t>
            </w:r>
          </w:p>
          <w:p w14:paraId="24BF7C1B" w14:textId="22F7929F" w:rsidR="002836C0" w:rsidRPr="00B40CE8" w:rsidRDefault="002836C0" w:rsidP="00B40CE8">
            <w:pPr>
              <w:pStyle w:val="ListParagraph"/>
              <w:numPr>
                <w:ilvl w:val="0"/>
                <w:numId w:val="64"/>
              </w:numPr>
              <w:spacing w:line="276" w:lineRule="auto"/>
              <w:rPr>
                <w:rStyle w:val="Strong"/>
                <w:rFonts w:cs="Calibri"/>
                <w:b w:val="0"/>
              </w:rPr>
            </w:pPr>
            <w:r w:rsidRPr="00B40CE8">
              <w:rPr>
                <w:rFonts w:cs="Calibri"/>
              </w:rPr>
              <w:t xml:space="preserve">An average volume of 30 assessments per month within a 12-month </w:t>
            </w:r>
            <w:r w:rsidR="008D6FA3" w:rsidRPr="00B40CE8">
              <w:rPr>
                <w:rFonts w:cs="Calibri"/>
              </w:rPr>
              <w:t>period;</w:t>
            </w:r>
            <w:r w:rsidR="008D6FA3" w:rsidRPr="00B40CE8">
              <w:rPr>
                <w:rFonts w:cs="Calibri"/>
                <w:b/>
                <w:lang w:val="en-US"/>
              </w:rPr>
              <w:t xml:space="preserve"> Core</w:t>
            </w:r>
            <w:r w:rsidRPr="00B40CE8">
              <w:rPr>
                <w:rFonts w:cs="Calibri"/>
                <w:b/>
                <w:lang w:val="en-US"/>
              </w:rPr>
              <w:t xml:space="preserve"> functional requirements</w:t>
            </w:r>
          </w:p>
        </w:tc>
        <w:tc>
          <w:tcPr>
            <w:tcW w:w="1860" w:type="pct"/>
          </w:tcPr>
          <w:p w14:paraId="6108D5EC" w14:textId="77777777" w:rsidR="002836C0" w:rsidRPr="00B40CE8" w:rsidRDefault="002836C0" w:rsidP="008D6FA3">
            <w:pPr>
              <w:spacing w:line="276" w:lineRule="auto"/>
              <w:rPr>
                <w:rFonts w:cs="Calibri"/>
                <w:b/>
                <w:bCs/>
                <w:szCs w:val="24"/>
                <w:u w:val="single"/>
              </w:rPr>
            </w:pPr>
          </w:p>
          <w:p w14:paraId="2B03AED4" w14:textId="77777777" w:rsidR="002836C0" w:rsidRPr="00B40CE8" w:rsidRDefault="002836C0" w:rsidP="008D6FA3">
            <w:pPr>
              <w:spacing w:line="276" w:lineRule="auto"/>
              <w:rPr>
                <w:rFonts w:cs="Calibri"/>
                <w:b/>
                <w:bCs/>
                <w:szCs w:val="24"/>
                <w:u w:val="single"/>
              </w:rPr>
            </w:pPr>
          </w:p>
          <w:p w14:paraId="4756CAAA" w14:textId="77777777" w:rsidR="002836C0" w:rsidRPr="00B40CE8" w:rsidRDefault="002836C0" w:rsidP="008D6FA3">
            <w:pPr>
              <w:spacing w:line="276" w:lineRule="auto"/>
              <w:rPr>
                <w:rFonts w:cs="Calibri"/>
                <w:b/>
                <w:bCs/>
                <w:szCs w:val="24"/>
                <w:u w:val="single"/>
              </w:rPr>
            </w:pPr>
            <w:r w:rsidRPr="00B40CE8">
              <w:rPr>
                <w:rFonts w:cs="Calibri"/>
                <w:b/>
                <w:bCs/>
                <w:szCs w:val="24"/>
                <w:u w:val="single"/>
              </w:rPr>
              <w:t xml:space="preserve">EVIDENCE </w:t>
            </w:r>
          </w:p>
          <w:p w14:paraId="67A9B8D1" w14:textId="77777777" w:rsidR="002836C0" w:rsidRPr="00B40CE8" w:rsidRDefault="002836C0" w:rsidP="008D6FA3">
            <w:pPr>
              <w:spacing w:line="276" w:lineRule="auto"/>
              <w:rPr>
                <w:rFonts w:cs="Calibri"/>
                <w:bCs/>
                <w:szCs w:val="24"/>
              </w:rPr>
            </w:pPr>
          </w:p>
          <w:p w14:paraId="75241AB1" w14:textId="77777777" w:rsidR="002836C0" w:rsidRPr="00B40CE8" w:rsidRDefault="002836C0" w:rsidP="008D6FA3">
            <w:pPr>
              <w:spacing w:line="276" w:lineRule="auto"/>
              <w:rPr>
                <w:rFonts w:cs="Calibri"/>
                <w:szCs w:val="24"/>
              </w:rPr>
            </w:pPr>
            <w:r w:rsidRPr="00B40CE8">
              <w:rPr>
                <w:rFonts w:cs="Calibri"/>
                <w:szCs w:val="24"/>
              </w:rPr>
              <w:t>The bidder should have an online assessment system with various assessment which is able to meet the requirements.</w:t>
            </w:r>
          </w:p>
          <w:p w14:paraId="0520E04E" w14:textId="77777777" w:rsidR="002836C0" w:rsidRPr="00B40CE8" w:rsidRDefault="002836C0" w:rsidP="008D6FA3">
            <w:pPr>
              <w:tabs>
                <w:tab w:val="left" w:pos="567"/>
                <w:tab w:val="left" w:pos="1134"/>
              </w:tabs>
              <w:spacing w:line="276" w:lineRule="auto"/>
              <w:rPr>
                <w:rFonts w:cs="Calibri"/>
                <w:bCs/>
              </w:rPr>
            </w:pPr>
          </w:p>
          <w:p w14:paraId="5949C84E" w14:textId="77777777" w:rsidR="002836C0" w:rsidRPr="00B40CE8" w:rsidRDefault="002836C0" w:rsidP="008D6FA3">
            <w:pPr>
              <w:spacing w:after="60"/>
              <w:rPr>
                <w:b/>
                <w:u w:val="single"/>
                <w:lang w:val="en-GB"/>
              </w:rPr>
            </w:pPr>
            <w:r w:rsidRPr="00B40CE8">
              <w:rPr>
                <w:b/>
                <w:u w:val="single"/>
                <w:lang w:val="en-GB"/>
              </w:rPr>
              <w:t>EVALUATION SCORE</w:t>
            </w:r>
          </w:p>
          <w:p w14:paraId="7E964C79" w14:textId="77777777" w:rsidR="002836C0" w:rsidRPr="00B40CE8" w:rsidRDefault="002836C0" w:rsidP="008D6FA3">
            <w:pPr>
              <w:spacing w:after="60"/>
              <w:rPr>
                <w:lang w:val="en-GB"/>
              </w:rPr>
            </w:pPr>
          </w:p>
          <w:p w14:paraId="6700ACA0" w14:textId="77777777" w:rsidR="002836C0" w:rsidRPr="00B40CE8" w:rsidRDefault="002836C0" w:rsidP="008D6FA3">
            <w:pPr>
              <w:spacing w:after="60"/>
              <w:rPr>
                <w:lang w:val="en-GB"/>
              </w:rPr>
            </w:pPr>
            <w:r w:rsidRPr="00B40CE8">
              <w:rPr>
                <w:b/>
                <w:lang w:val="en-GB"/>
              </w:rPr>
              <w:t>0 = Inadequate</w:t>
            </w:r>
            <w:r w:rsidRPr="00B40CE8">
              <w:rPr>
                <w:lang w:val="en-GB"/>
              </w:rPr>
              <w:t xml:space="preserve"> – Response did not address the functionality requirements. </w:t>
            </w:r>
          </w:p>
          <w:p w14:paraId="1FEB5AE8" w14:textId="77777777" w:rsidR="002836C0" w:rsidRPr="00B40CE8" w:rsidRDefault="002836C0" w:rsidP="008D6FA3">
            <w:pPr>
              <w:spacing w:after="60"/>
              <w:rPr>
                <w:lang w:val="en-GB"/>
              </w:rPr>
            </w:pPr>
          </w:p>
          <w:p w14:paraId="230B3586" w14:textId="77777777" w:rsidR="002836C0" w:rsidRPr="00B40CE8" w:rsidRDefault="002836C0" w:rsidP="008D6FA3">
            <w:pPr>
              <w:spacing w:after="60"/>
              <w:rPr>
                <w:lang w:val="en-GB"/>
              </w:rPr>
            </w:pPr>
            <w:r w:rsidRPr="00B40CE8">
              <w:rPr>
                <w:b/>
                <w:lang w:val="en-GB"/>
              </w:rPr>
              <w:t>1 = Requires Attention</w:t>
            </w:r>
            <w:r w:rsidRPr="00B40CE8">
              <w:rPr>
                <w:lang w:val="en-GB"/>
              </w:rPr>
              <w:t xml:space="preserve"> Response partially addresses the functionality requirements.</w:t>
            </w:r>
          </w:p>
          <w:p w14:paraId="001114D9" w14:textId="77777777" w:rsidR="002836C0" w:rsidRPr="00B40CE8" w:rsidRDefault="002836C0" w:rsidP="008D6FA3">
            <w:pPr>
              <w:spacing w:after="60"/>
              <w:rPr>
                <w:lang w:val="en-GB"/>
              </w:rPr>
            </w:pPr>
          </w:p>
          <w:p w14:paraId="2A598108" w14:textId="77777777" w:rsidR="002836C0" w:rsidRPr="00B40CE8" w:rsidRDefault="002836C0" w:rsidP="008D6FA3">
            <w:pPr>
              <w:spacing w:after="60"/>
              <w:rPr>
                <w:lang w:val="en-GB"/>
              </w:rPr>
            </w:pPr>
            <w:r w:rsidRPr="00B40CE8">
              <w:rPr>
                <w:b/>
                <w:lang w:val="en-GB"/>
              </w:rPr>
              <w:t>3 = Compliant</w:t>
            </w:r>
            <w:r w:rsidRPr="00B40CE8">
              <w:rPr>
                <w:lang w:val="en-GB"/>
              </w:rPr>
              <w:t xml:space="preserve"> Response addresses the functionality requirements. </w:t>
            </w:r>
          </w:p>
          <w:p w14:paraId="46B7CC3A" w14:textId="77777777" w:rsidR="002836C0" w:rsidRPr="00B40CE8" w:rsidRDefault="002836C0" w:rsidP="008D6FA3">
            <w:pPr>
              <w:spacing w:after="60"/>
              <w:rPr>
                <w:lang w:val="en-GB"/>
              </w:rPr>
            </w:pPr>
          </w:p>
          <w:p w14:paraId="142296A7" w14:textId="77777777" w:rsidR="002836C0" w:rsidRPr="00B40CE8" w:rsidRDefault="002836C0" w:rsidP="008D6FA3">
            <w:pPr>
              <w:spacing w:after="60"/>
              <w:rPr>
                <w:lang w:val="en-GB"/>
              </w:rPr>
            </w:pPr>
            <w:r w:rsidRPr="00B40CE8">
              <w:rPr>
                <w:b/>
                <w:lang w:val="en-GB"/>
              </w:rPr>
              <w:t>5 = Very Good</w:t>
            </w:r>
            <w:r w:rsidRPr="00B40CE8">
              <w:rPr>
                <w:lang w:val="en-GB"/>
              </w:rPr>
              <w:t xml:space="preserve"> Response addresses and exceeds the functionality requirements.</w:t>
            </w:r>
          </w:p>
          <w:p w14:paraId="0DFA4662" w14:textId="77777777" w:rsidR="002836C0" w:rsidRPr="00B40CE8" w:rsidRDefault="002836C0" w:rsidP="008D6FA3">
            <w:pPr>
              <w:spacing w:after="60"/>
              <w:rPr>
                <w:lang w:val="en-GB"/>
              </w:rPr>
            </w:pPr>
          </w:p>
          <w:p w14:paraId="556ADC8A" w14:textId="77777777" w:rsidR="002836C0" w:rsidRPr="00B40CE8" w:rsidRDefault="002836C0" w:rsidP="008D6FA3">
            <w:pPr>
              <w:spacing w:after="60"/>
              <w:rPr>
                <w:lang w:val="en-GB"/>
              </w:rPr>
            </w:pPr>
          </w:p>
          <w:p w14:paraId="7F9B8A26" w14:textId="77777777" w:rsidR="002836C0" w:rsidRPr="00B40CE8" w:rsidRDefault="002836C0" w:rsidP="008D6FA3">
            <w:pPr>
              <w:spacing w:after="60"/>
              <w:rPr>
                <w:b/>
                <w:lang w:val="en-GB"/>
              </w:rPr>
            </w:pPr>
            <w:r w:rsidRPr="00B40CE8">
              <w:rPr>
                <w:b/>
                <w:lang w:val="en-GB"/>
              </w:rPr>
              <w:t>Minimum requirements:</w:t>
            </w:r>
          </w:p>
          <w:p w14:paraId="0D0FC2DA" w14:textId="77777777" w:rsidR="002836C0" w:rsidRPr="00B40CE8" w:rsidRDefault="002836C0" w:rsidP="008D6FA3">
            <w:pPr>
              <w:tabs>
                <w:tab w:val="left" w:pos="567"/>
                <w:tab w:val="left" w:pos="1134"/>
              </w:tabs>
              <w:spacing w:line="276" w:lineRule="auto"/>
              <w:rPr>
                <w:rFonts w:cs="Calibri"/>
                <w:bCs/>
              </w:rPr>
            </w:pPr>
            <w:r w:rsidRPr="00B40CE8">
              <w:rPr>
                <w:b/>
                <w:color w:val="FF0000"/>
                <w:lang w:val="en-GB"/>
              </w:rPr>
              <w:t>At least the bidder should meet a minimum of six (6) Core functions. Failure to meet the core functions will result in disqualification.</w:t>
            </w:r>
          </w:p>
          <w:p w14:paraId="30B2E02A" w14:textId="77777777" w:rsidR="002836C0" w:rsidRPr="00B40CE8" w:rsidRDefault="002836C0" w:rsidP="008D6FA3">
            <w:pPr>
              <w:spacing w:line="276" w:lineRule="auto"/>
              <w:rPr>
                <w:rFonts w:cs="Calibri"/>
                <w:szCs w:val="24"/>
              </w:rPr>
            </w:pPr>
          </w:p>
          <w:p w14:paraId="594E8339" w14:textId="77777777" w:rsidR="002836C0" w:rsidRPr="00B40CE8" w:rsidRDefault="002836C0" w:rsidP="008D6FA3">
            <w:pPr>
              <w:tabs>
                <w:tab w:val="left" w:pos="458"/>
              </w:tabs>
              <w:spacing w:line="276" w:lineRule="auto"/>
              <w:ind w:left="458" w:hanging="458"/>
              <w:rPr>
                <w:rFonts w:cs="Calibri"/>
                <w:szCs w:val="24"/>
              </w:rPr>
            </w:pPr>
          </w:p>
        </w:tc>
        <w:tc>
          <w:tcPr>
            <w:tcW w:w="1010" w:type="pct"/>
          </w:tcPr>
          <w:p w14:paraId="1D62E276" w14:textId="77777777" w:rsidR="008D6FA3" w:rsidRDefault="008D6FA3" w:rsidP="008D6FA3">
            <w:pPr>
              <w:spacing w:line="276" w:lineRule="auto"/>
              <w:rPr>
                <w:rFonts w:cs="Calibri"/>
                <w:color w:val="FF0000"/>
                <w:szCs w:val="24"/>
              </w:rPr>
            </w:pPr>
          </w:p>
          <w:p w14:paraId="2BE4AE58" w14:textId="77777777" w:rsidR="008D6FA3" w:rsidRDefault="008D6FA3" w:rsidP="008D6FA3">
            <w:pPr>
              <w:spacing w:line="276" w:lineRule="auto"/>
              <w:rPr>
                <w:rFonts w:cs="Calibri"/>
                <w:color w:val="FF0000"/>
                <w:szCs w:val="24"/>
              </w:rPr>
            </w:pPr>
          </w:p>
          <w:p w14:paraId="6DEE3A63" w14:textId="77777777" w:rsidR="008D6FA3" w:rsidRDefault="008D6FA3" w:rsidP="008D6FA3">
            <w:pPr>
              <w:spacing w:line="276" w:lineRule="auto"/>
              <w:rPr>
                <w:rFonts w:cs="Calibri"/>
                <w:color w:val="FF0000"/>
                <w:szCs w:val="24"/>
              </w:rPr>
            </w:pPr>
          </w:p>
          <w:p w14:paraId="340D04FD" w14:textId="7F013F81" w:rsidR="002836C0" w:rsidRPr="00B40CE8" w:rsidRDefault="002836C0" w:rsidP="008D6FA3">
            <w:pPr>
              <w:spacing w:line="276" w:lineRule="auto"/>
              <w:rPr>
                <w:rFonts w:cs="Calibri"/>
                <w:bCs/>
                <w:szCs w:val="24"/>
              </w:rPr>
            </w:pPr>
            <w:r w:rsidRPr="00B40CE8">
              <w:rPr>
                <w:rFonts w:cs="Calibri"/>
                <w:color w:val="FF0000"/>
                <w:szCs w:val="24"/>
              </w:rPr>
              <w:t>&lt;provide unique reference to locate substantiating evidence in the bid response – Annex B, section 12.</w:t>
            </w:r>
            <w:r w:rsidR="002B1F02" w:rsidRPr="00B40CE8">
              <w:rPr>
                <w:rFonts w:cs="Calibri"/>
                <w:color w:val="FF0000"/>
                <w:szCs w:val="24"/>
              </w:rPr>
              <w:t>5</w:t>
            </w:r>
            <w:r w:rsidRPr="00B40CE8">
              <w:rPr>
                <w:rFonts w:cs="Calibri"/>
                <w:color w:val="FF0000"/>
                <w:szCs w:val="24"/>
              </w:rPr>
              <w:t>&gt;</w:t>
            </w:r>
          </w:p>
        </w:tc>
      </w:tr>
      <w:tr w:rsidR="002836C0" w:rsidRPr="00B40CE8" w14:paraId="48E25B7C" w14:textId="77777777" w:rsidTr="00B40CE8">
        <w:tc>
          <w:tcPr>
            <w:tcW w:w="2130" w:type="pct"/>
          </w:tcPr>
          <w:p w14:paraId="79D88804" w14:textId="77777777" w:rsidR="002836C0" w:rsidRPr="00B40CE8" w:rsidRDefault="002836C0" w:rsidP="00B40CE8">
            <w:pPr>
              <w:pStyle w:val="Specification"/>
              <w:numPr>
                <w:ilvl w:val="6"/>
                <w:numId w:val="22"/>
              </w:numPr>
              <w:tabs>
                <w:tab w:val="left" w:pos="567"/>
                <w:tab w:val="left" w:pos="1415"/>
              </w:tabs>
              <w:spacing w:line="276" w:lineRule="auto"/>
              <w:ind w:left="601"/>
              <w:rPr>
                <w:rFonts w:cs="Calibri"/>
                <w:b/>
              </w:rPr>
            </w:pPr>
            <w:r w:rsidRPr="00B40CE8">
              <w:rPr>
                <w:rFonts w:cs="Calibri"/>
                <w:b/>
              </w:rPr>
              <w:t>ORGANISATIONAL DEVELOPMENT EXPERIENCE</w:t>
            </w:r>
          </w:p>
          <w:p w14:paraId="02E6FEF6" w14:textId="77777777" w:rsidR="002836C0" w:rsidRPr="00B40CE8" w:rsidRDefault="002836C0" w:rsidP="008D6FA3">
            <w:pPr>
              <w:pStyle w:val="Specification"/>
              <w:spacing w:line="276" w:lineRule="auto"/>
              <w:ind w:left="601"/>
              <w:rPr>
                <w:rFonts w:cs="Calibri"/>
              </w:rPr>
            </w:pPr>
            <w:r w:rsidRPr="00B40CE8">
              <w:rPr>
                <w:rFonts w:cs="Calibri"/>
              </w:rPr>
              <w:t>The bidder should</w:t>
            </w:r>
            <w:r w:rsidRPr="00B40CE8">
              <w:rPr>
                <w:rFonts w:cs="Calibri"/>
                <w:lang w:val="en-US"/>
              </w:rPr>
              <w:t xml:space="preserve"> indicate </w:t>
            </w:r>
            <w:r w:rsidRPr="00B40CE8">
              <w:rPr>
                <w:rFonts w:cs="Calibri"/>
              </w:rPr>
              <w:t>that they have provided Organisation Development services to other organisations.</w:t>
            </w:r>
          </w:p>
          <w:p w14:paraId="72CFE06E" w14:textId="77777777" w:rsidR="002836C0" w:rsidRPr="00B40CE8" w:rsidRDefault="002836C0" w:rsidP="008D6FA3">
            <w:pPr>
              <w:pStyle w:val="Specification"/>
              <w:spacing w:line="276" w:lineRule="auto"/>
              <w:rPr>
                <w:rFonts w:cs="Calibri"/>
                <w:b/>
              </w:rPr>
            </w:pPr>
          </w:p>
          <w:p w14:paraId="2BE1DD97" w14:textId="77777777" w:rsidR="002836C0" w:rsidRPr="00B40CE8" w:rsidRDefault="002836C0" w:rsidP="00B40CE8">
            <w:pPr>
              <w:pStyle w:val="ListParagraph"/>
              <w:numPr>
                <w:ilvl w:val="0"/>
                <w:numId w:val="71"/>
              </w:numPr>
              <w:spacing w:line="276" w:lineRule="auto"/>
              <w:rPr>
                <w:rFonts w:cs="Calibri"/>
              </w:rPr>
            </w:pPr>
            <w:r w:rsidRPr="00B40CE8">
              <w:rPr>
                <w:rFonts w:cs="Calibri"/>
              </w:rPr>
              <w:t>Organisational diagnostics e.g. conduct team/group behavioural interventions (including coaching and mentoring)</w:t>
            </w:r>
            <w:r w:rsidRPr="00B40CE8">
              <w:rPr>
                <w:rFonts w:cs="Calibri"/>
                <w:b/>
                <w:lang w:val="en-US"/>
              </w:rPr>
              <w:t>. Core functional requirements</w:t>
            </w:r>
          </w:p>
          <w:p w14:paraId="12FEBD8E" w14:textId="77777777" w:rsidR="002836C0" w:rsidRPr="00B40CE8" w:rsidRDefault="002836C0" w:rsidP="00B40CE8">
            <w:pPr>
              <w:pStyle w:val="ListParagraph"/>
              <w:numPr>
                <w:ilvl w:val="0"/>
                <w:numId w:val="71"/>
              </w:numPr>
              <w:spacing w:line="276" w:lineRule="auto"/>
              <w:rPr>
                <w:rFonts w:cs="Calibri"/>
              </w:rPr>
            </w:pPr>
            <w:r w:rsidRPr="00B40CE8">
              <w:rPr>
                <w:rFonts w:cs="Calibri"/>
              </w:rPr>
              <w:t xml:space="preserve">Administration of surveys, data analysis and reporting on </w:t>
            </w:r>
            <w:r w:rsidRPr="00B40CE8">
              <w:rPr>
                <w:rFonts w:cs="Calibri"/>
              </w:rPr>
              <w:lastRenderedPageBreak/>
              <w:t>results</w:t>
            </w:r>
            <w:r w:rsidRPr="00B40CE8">
              <w:rPr>
                <w:rFonts w:cs="Calibri"/>
                <w:b/>
                <w:lang w:val="en-US"/>
              </w:rPr>
              <w:t>. Core functional requirements</w:t>
            </w:r>
          </w:p>
          <w:p w14:paraId="51BA9FF1" w14:textId="77777777" w:rsidR="002836C0" w:rsidRPr="00B40CE8" w:rsidRDefault="002836C0" w:rsidP="00B40CE8">
            <w:pPr>
              <w:pStyle w:val="ListParagraph"/>
              <w:numPr>
                <w:ilvl w:val="0"/>
                <w:numId w:val="71"/>
              </w:numPr>
              <w:spacing w:line="276" w:lineRule="auto"/>
              <w:rPr>
                <w:rFonts w:cs="Calibri"/>
              </w:rPr>
            </w:pPr>
            <w:r w:rsidRPr="00B40CE8">
              <w:rPr>
                <w:rFonts w:cs="Calibri"/>
                <w:lang w:val="en-US"/>
              </w:rPr>
              <w:t>The transfer of skills and sharing of information</w:t>
            </w:r>
            <w:r w:rsidRPr="00B40CE8">
              <w:rPr>
                <w:rFonts w:cs="Calibri"/>
                <w:b/>
                <w:lang w:val="en-US"/>
              </w:rPr>
              <w:t>. Non-Core functional requirements</w:t>
            </w:r>
          </w:p>
          <w:p w14:paraId="7F96B298" w14:textId="77777777" w:rsidR="002836C0" w:rsidRPr="00B40CE8" w:rsidRDefault="002836C0" w:rsidP="00B40CE8">
            <w:pPr>
              <w:pStyle w:val="ListParagraph"/>
              <w:numPr>
                <w:ilvl w:val="0"/>
                <w:numId w:val="71"/>
              </w:numPr>
              <w:spacing w:line="276" w:lineRule="auto"/>
              <w:rPr>
                <w:rFonts w:cs="Calibri"/>
              </w:rPr>
            </w:pPr>
            <w:r w:rsidRPr="00B40CE8">
              <w:rPr>
                <w:rFonts w:cs="Calibri"/>
                <w:lang w:val="en-US"/>
              </w:rPr>
              <w:t xml:space="preserve">Ad hoc services to support the </w:t>
            </w:r>
            <w:proofErr w:type="spellStart"/>
            <w:r w:rsidRPr="00B40CE8">
              <w:rPr>
                <w:rFonts w:cs="Calibri"/>
                <w:lang w:val="en-US"/>
              </w:rPr>
              <w:t>Organisation</w:t>
            </w:r>
            <w:proofErr w:type="spellEnd"/>
            <w:r w:rsidRPr="00B40CE8">
              <w:rPr>
                <w:rFonts w:cs="Calibri"/>
                <w:lang w:val="en-US"/>
              </w:rPr>
              <w:t xml:space="preserve"> Development function in respect of relevant </w:t>
            </w:r>
            <w:proofErr w:type="spellStart"/>
            <w:r w:rsidRPr="00B40CE8">
              <w:rPr>
                <w:rFonts w:cs="Calibri"/>
                <w:lang w:val="en-US"/>
              </w:rPr>
              <w:t>organisation</w:t>
            </w:r>
            <w:proofErr w:type="spellEnd"/>
            <w:r w:rsidRPr="00B40CE8">
              <w:rPr>
                <w:rFonts w:cs="Calibri"/>
                <w:lang w:val="en-US"/>
              </w:rPr>
              <w:t xml:space="preserve"> diagnostics e.g. conduct team/group </w:t>
            </w:r>
            <w:proofErr w:type="spellStart"/>
            <w:r w:rsidRPr="00B40CE8">
              <w:rPr>
                <w:rFonts w:cs="Calibri"/>
                <w:lang w:val="en-US"/>
              </w:rPr>
              <w:t>behavioural</w:t>
            </w:r>
            <w:proofErr w:type="spellEnd"/>
            <w:r w:rsidRPr="00B40CE8">
              <w:rPr>
                <w:rFonts w:cs="Calibri"/>
                <w:lang w:val="en-US"/>
              </w:rPr>
              <w:t xml:space="preserve"> interventions (including coaching and mentoring), administration of surveys, data analysis, etc. and interventions to resolve diagnosed </w:t>
            </w:r>
            <w:proofErr w:type="spellStart"/>
            <w:r w:rsidRPr="00B40CE8">
              <w:rPr>
                <w:rFonts w:cs="Calibri"/>
                <w:lang w:val="en-US"/>
              </w:rPr>
              <w:t>organisation</w:t>
            </w:r>
            <w:proofErr w:type="spellEnd"/>
            <w:r w:rsidRPr="00B40CE8">
              <w:rPr>
                <w:rFonts w:cs="Calibri"/>
                <w:lang w:val="en-US"/>
              </w:rPr>
              <w:t xml:space="preserve"> development issues</w:t>
            </w:r>
            <w:r w:rsidRPr="00B40CE8">
              <w:rPr>
                <w:rFonts w:cs="Calibri"/>
              </w:rPr>
              <w:t xml:space="preserve">. </w:t>
            </w:r>
            <w:r w:rsidRPr="00B40CE8">
              <w:rPr>
                <w:rFonts w:cs="Calibri"/>
                <w:b/>
                <w:lang w:val="en-US"/>
              </w:rPr>
              <w:t>Core functional requirements</w:t>
            </w:r>
          </w:p>
          <w:p w14:paraId="534E6D73" w14:textId="77777777" w:rsidR="002836C0" w:rsidRPr="00B40CE8" w:rsidRDefault="002836C0" w:rsidP="00B40CE8">
            <w:pPr>
              <w:pStyle w:val="ListParagraph"/>
              <w:numPr>
                <w:ilvl w:val="0"/>
                <w:numId w:val="71"/>
              </w:numPr>
              <w:spacing w:line="276" w:lineRule="auto"/>
              <w:rPr>
                <w:rFonts w:cs="Calibri"/>
                <w:lang w:val="en-US"/>
              </w:rPr>
            </w:pPr>
            <w:r w:rsidRPr="00B40CE8">
              <w:rPr>
                <w:rFonts w:cs="Calibri"/>
                <w:lang w:val="en-US"/>
              </w:rPr>
              <w:t xml:space="preserve">Organizational and Team Effectiveness services. </w:t>
            </w:r>
            <w:r w:rsidRPr="00B40CE8">
              <w:rPr>
                <w:rFonts w:cs="Calibri"/>
                <w:b/>
                <w:lang w:val="en-US"/>
              </w:rPr>
              <w:t>Non</w:t>
            </w:r>
            <w:r w:rsidRPr="00B40CE8">
              <w:rPr>
                <w:rFonts w:cs="Calibri"/>
                <w:lang w:val="en-US"/>
              </w:rPr>
              <w:t>-</w:t>
            </w:r>
            <w:r w:rsidRPr="00B40CE8">
              <w:rPr>
                <w:rFonts w:cs="Calibri"/>
                <w:b/>
                <w:lang w:val="en-US"/>
              </w:rPr>
              <w:t>Core functional requirements</w:t>
            </w:r>
          </w:p>
          <w:p w14:paraId="02C9B4EA" w14:textId="77777777" w:rsidR="002836C0" w:rsidRPr="00B40CE8" w:rsidRDefault="002836C0" w:rsidP="00B40CE8">
            <w:pPr>
              <w:pStyle w:val="ListParagraph"/>
              <w:numPr>
                <w:ilvl w:val="0"/>
                <w:numId w:val="71"/>
              </w:numPr>
              <w:spacing w:line="276" w:lineRule="auto"/>
              <w:rPr>
                <w:rFonts w:cs="Calibri"/>
              </w:rPr>
            </w:pPr>
            <w:r w:rsidRPr="00B40CE8">
              <w:rPr>
                <w:rFonts w:cs="Calibri"/>
                <w:lang w:val="en-US"/>
              </w:rPr>
              <w:t>Competency Based Interview questionnaire generation capability</w:t>
            </w:r>
            <w:r w:rsidRPr="00B40CE8">
              <w:rPr>
                <w:rFonts w:cs="Calibri"/>
                <w:b/>
                <w:lang w:val="en-US"/>
              </w:rPr>
              <w:t>. Core functional requirements</w:t>
            </w:r>
          </w:p>
          <w:p w14:paraId="0F2E2A36" w14:textId="77777777" w:rsidR="002836C0" w:rsidRPr="00B40CE8" w:rsidRDefault="002836C0" w:rsidP="008D6FA3">
            <w:pPr>
              <w:spacing w:line="276" w:lineRule="auto"/>
              <w:rPr>
                <w:rFonts w:cs="Calibri"/>
              </w:rPr>
            </w:pPr>
          </w:p>
          <w:p w14:paraId="79160BBE" w14:textId="77777777" w:rsidR="002836C0" w:rsidRPr="00B40CE8" w:rsidRDefault="002836C0" w:rsidP="008D6FA3">
            <w:pPr>
              <w:pStyle w:val="Specification"/>
              <w:spacing w:line="276" w:lineRule="auto"/>
              <w:rPr>
                <w:rFonts w:cs="Calibri"/>
                <w:b/>
              </w:rPr>
            </w:pPr>
          </w:p>
        </w:tc>
        <w:tc>
          <w:tcPr>
            <w:tcW w:w="1860" w:type="pct"/>
          </w:tcPr>
          <w:p w14:paraId="5DCD7CB8" w14:textId="77777777" w:rsidR="002836C0" w:rsidRPr="00B40CE8" w:rsidRDefault="002836C0" w:rsidP="008D6FA3">
            <w:pPr>
              <w:spacing w:line="276" w:lineRule="auto"/>
              <w:rPr>
                <w:rFonts w:cs="Calibri"/>
                <w:b/>
                <w:bCs/>
                <w:szCs w:val="24"/>
                <w:u w:val="single"/>
              </w:rPr>
            </w:pPr>
          </w:p>
          <w:p w14:paraId="2F36930F" w14:textId="77777777" w:rsidR="002836C0" w:rsidRPr="00B40CE8" w:rsidRDefault="002836C0" w:rsidP="008D6FA3">
            <w:pPr>
              <w:spacing w:line="276" w:lineRule="auto"/>
              <w:rPr>
                <w:rFonts w:cs="Calibri"/>
                <w:b/>
                <w:bCs/>
                <w:szCs w:val="24"/>
                <w:u w:val="single"/>
              </w:rPr>
            </w:pPr>
          </w:p>
          <w:p w14:paraId="5BB475B9" w14:textId="77777777" w:rsidR="002836C0" w:rsidRPr="00B40CE8" w:rsidRDefault="002836C0" w:rsidP="008D6FA3">
            <w:pPr>
              <w:spacing w:line="276" w:lineRule="auto"/>
              <w:rPr>
                <w:rFonts w:cs="Calibri"/>
                <w:b/>
                <w:bCs/>
                <w:szCs w:val="24"/>
                <w:u w:val="single"/>
              </w:rPr>
            </w:pPr>
            <w:r w:rsidRPr="00B40CE8">
              <w:rPr>
                <w:rFonts w:cs="Calibri"/>
                <w:b/>
                <w:bCs/>
                <w:szCs w:val="24"/>
                <w:u w:val="single"/>
              </w:rPr>
              <w:t xml:space="preserve">EVIDENCE </w:t>
            </w:r>
          </w:p>
          <w:p w14:paraId="35151ACA" w14:textId="77777777" w:rsidR="002836C0" w:rsidRPr="00B40CE8" w:rsidRDefault="002836C0" w:rsidP="008D6FA3">
            <w:pPr>
              <w:spacing w:line="276" w:lineRule="auto"/>
              <w:rPr>
                <w:rFonts w:cs="Calibri"/>
                <w:bCs/>
                <w:szCs w:val="24"/>
              </w:rPr>
            </w:pPr>
          </w:p>
          <w:p w14:paraId="05B19665" w14:textId="77777777" w:rsidR="002836C0" w:rsidRPr="00B40CE8" w:rsidRDefault="002836C0" w:rsidP="008D6FA3">
            <w:pPr>
              <w:spacing w:line="276" w:lineRule="auto"/>
              <w:rPr>
                <w:rFonts w:cs="Calibri"/>
                <w:szCs w:val="24"/>
              </w:rPr>
            </w:pPr>
            <w:r w:rsidRPr="00B40CE8">
              <w:rPr>
                <w:rFonts w:cs="Calibri"/>
                <w:szCs w:val="24"/>
              </w:rPr>
              <w:t>The bidder should have an online assessment system with various assessment which is able to meet the requirements.</w:t>
            </w:r>
          </w:p>
          <w:p w14:paraId="08E36076" w14:textId="77777777" w:rsidR="002836C0" w:rsidRPr="00B40CE8" w:rsidRDefault="002836C0" w:rsidP="008D6FA3">
            <w:pPr>
              <w:tabs>
                <w:tab w:val="left" w:pos="567"/>
                <w:tab w:val="left" w:pos="1134"/>
              </w:tabs>
              <w:spacing w:line="276" w:lineRule="auto"/>
              <w:rPr>
                <w:rFonts w:cs="Calibri"/>
                <w:bCs/>
              </w:rPr>
            </w:pPr>
          </w:p>
          <w:p w14:paraId="15F83216" w14:textId="77777777" w:rsidR="002836C0" w:rsidRPr="00B40CE8" w:rsidRDefault="002836C0" w:rsidP="008D6FA3">
            <w:pPr>
              <w:spacing w:after="60"/>
              <w:rPr>
                <w:b/>
                <w:u w:val="single"/>
                <w:lang w:val="en-GB"/>
              </w:rPr>
            </w:pPr>
            <w:r w:rsidRPr="00B40CE8">
              <w:rPr>
                <w:b/>
                <w:u w:val="single"/>
                <w:lang w:val="en-GB"/>
              </w:rPr>
              <w:t>EVALUATION SCORE</w:t>
            </w:r>
          </w:p>
          <w:p w14:paraId="6DA637B4" w14:textId="77777777" w:rsidR="002836C0" w:rsidRPr="00B40CE8" w:rsidRDefault="002836C0" w:rsidP="008D6FA3">
            <w:pPr>
              <w:spacing w:after="60"/>
              <w:rPr>
                <w:lang w:val="en-GB"/>
              </w:rPr>
            </w:pPr>
          </w:p>
          <w:p w14:paraId="1CB3D9B2" w14:textId="77777777" w:rsidR="002836C0" w:rsidRPr="00B40CE8" w:rsidRDefault="002836C0" w:rsidP="008D6FA3">
            <w:pPr>
              <w:spacing w:after="60"/>
              <w:rPr>
                <w:lang w:val="en-GB"/>
              </w:rPr>
            </w:pPr>
            <w:r w:rsidRPr="00B40CE8">
              <w:rPr>
                <w:b/>
                <w:lang w:val="en-GB"/>
              </w:rPr>
              <w:t>0 = Inadequate</w:t>
            </w:r>
            <w:r w:rsidRPr="00B40CE8">
              <w:rPr>
                <w:lang w:val="en-GB"/>
              </w:rPr>
              <w:t xml:space="preserve"> – Response did not address the functionality requirements. </w:t>
            </w:r>
          </w:p>
          <w:p w14:paraId="3AB34B52" w14:textId="77777777" w:rsidR="002836C0" w:rsidRPr="00B40CE8" w:rsidRDefault="002836C0" w:rsidP="008D6FA3">
            <w:pPr>
              <w:spacing w:after="60"/>
              <w:rPr>
                <w:lang w:val="en-GB"/>
              </w:rPr>
            </w:pPr>
          </w:p>
          <w:p w14:paraId="0B5D5179" w14:textId="77777777" w:rsidR="002836C0" w:rsidRPr="00B40CE8" w:rsidRDefault="002836C0" w:rsidP="008D6FA3">
            <w:pPr>
              <w:spacing w:after="60"/>
              <w:rPr>
                <w:lang w:val="en-GB"/>
              </w:rPr>
            </w:pPr>
            <w:r w:rsidRPr="00B40CE8">
              <w:rPr>
                <w:b/>
                <w:lang w:val="en-GB"/>
              </w:rPr>
              <w:lastRenderedPageBreak/>
              <w:t>1 = Requires Attention</w:t>
            </w:r>
            <w:r w:rsidRPr="00B40CE8">
              <w:rPr>
                <w:lang w:val="en-GB"/>
              </w:rPr>
              <w:t xml:space="preserve"> Response partially addresses the functionality requirements.</w:t>
            </w:r>
          </w:p>
          <w:p w14:paraId="160B49C7" w14:textId="77777777" w:rsidR="002836C0" w:rsidRPr="00B40CE8" w:rsidRDefault="002836C0" w:rsidP="008D6FA3">
            <w:pPr>
              <w:spacing w:after="60"/>
              <w:rPr>
                <w:lang w:val="en-GB"/>
              </w:rPr>
            </w:pPr>
          </w:p>
          <w:p w14:paraId="4A1A2152" w14:textId="77777777" w:rsidR="002836C0" w:rsidRPr="00B40CE8" w:rsidRDefault="002836C0" w:rsidP="008D6FA3">
            <w:pPr>
              <w:spacing w:after="60"/>
              <w:rPr>
                <w:lang w:val="en-GB"/>
              </w:rPr>
            </w:pPr>
            <w:r w:rsidRPr="00B40CE8">
              <w:rPr>
                <w:b/>
                <w:lang w:val="en-GB"/>
              </w:rPr>
              <w:t>3 = Compliant</w:t>
            </w:r>
            <w:r w:rsidRPr="00B40CE8">
              <w:rPr>
                <w:lang w:val="en-GB"/>
              </w:rPr>
              <w:t xml:space="preserve"> Response addresses the functionality requirements. </w:t>
            </w:r>
          </w:p>
          <w:p w14:paraId="677D324F" w14:textId="77777777" w:rsidR="002836C0" w:rsidRPr="00B40CE8" w:rsidRDefault="002836C0" w:rsidP="008D6FA3">
            <w:pPr>
              <w:spacing w:after="60"/>
              <w:rPr>
                <w:lang w:val="en-GB"/>
              </w:rPr>
            </w:pPr>
          </w:p>
          <w:p w14:paraId="48FFF3A4" w14:textId="77777777" w:rsidR="002836C0" w:rsidRPr="00B40CE8" w:rsidRDefault="002836C0" w:rsidP="008D6FA3">
            <w:pPr>
              <w:spacing w:after="60"/>
              <w:rPr>
                <w:lang w:val="en-GB"/>
              </w:rPr>
            </w:pPr>
            <w:r w:rsidRPr="00B40CE8">
              <w:rPr>
                <w:b/>
                <w:lang w:val="en-GB"/>
              </w:rPr>
              <w:t>5 = Very Good</w:t>
            </w:r>
            <w:r w:rsidRPr="00B40CE8">
              <w:rPr>
                <w:lang w:val="en-GB"/>
              </w:rPr>
              <w:t xml:space="preserve"> Response addresses and exceeds the functionality requirements.</w:t>
            </w:r>
          </w:p>
          <w:p w14:paraId="1E32A67C" w14:textId="77777777" w:rsidR="002836C0" w:rsidRPr="00B40CE8" w:rsidRDefault="002836C0" w:rsidP="008D6FA3">
            <w:pPr>
              <w:spacing w:after="60"/>
              <w:rPr>
                <w:lang w:val="en-GB"/>
              </w:rPr>
            </w:pPr>
          </w:p>
          <w:p w14:paraId="1829969A" w14:textId="77777777" w:rsidR="002836C0" w:rsidRPr="00B40CE8" w:rsidRDefault="002836C0" w:rsidP="008D6FA3">
            <w:pPr>
              <w:spacing w:after="60"/>
              <w:rPr>
                <w:lang w:val="en-GB"/>
              </w:rPr>
            </w:pPr>
          </w:p>
          <w:p w14:paraId="0E83443A" w14:textId="77777777" w:rsidR="002836C0" w:rsidRPr="00B40CE8" w:rsidRDefault="002836C0" w:rsidP="008D6FA3">
            <w:pPr>
              <w:spacing w:after="60"/>
              <w:rPr>
                <w:b/>
                <w:lang w:val="en-GB"/>
              </w:rPr>
            </w:pPr>
            <w:r w:rsidRPr="00B40CE8">
              <w:rPr>
                <w:b/>
                <w:lang w:val="en-GB"/>
              </w:rPr>
              <w:t>Minimum requirements:</w:t>
            </w:r>
          </w:p>
          <w:p w14:paraId="5CDD13F9" w14:textId="77777777" w:rsidR="002836C0" w:rsidRPr="00B40CE8" w:rsidRDefault="002836C0" w:rsidP="008D6FA3">
            <w:pPr>
              <w:tabs>
                <w:tab w:val="left" w:pos="567"/>
                <w:tab w:val="left" w:pos="1134"/>
              </w:tabs>
              <w:spacing w:line="276" w:lineRule="auto"/>
              <w:rPr>
                <w:rFonts w:cs="Calibri"/>
                <w:bCs/>
              </w:rPr>
            </w:pPr>
            <w:r w:rsidRPr="00B40CE8">
              <w:rPr>
                <w:b/>
                <w:color w:val="FF0000"/>
                <w:lang w:val="en-GB"/>
              </w:rPr>
              <w:t>At least the bidder should meet a minimum of four (4) Core functions. Failure to meet the core functions will result in disqualification.</w:t>
            </w:r>
          </w:p>
          <w:p w14:paraId="28542C6C" w14:textId="77777777" w:rsidR="002836C0" w:rsidRPr="00B40CE8" w:rsidRDefault="002836C0" w:rsidP="008D6FA3">
            <w:pPr>
              <w:spacing w:line="276" w:lineRule="auto"/>
              <w:rPr>
                <w:rFonts w:cs="Calibri"/>
                <w:szCs w:val="24"/>
              </w:rPr>
            </w:pPr>
          </w:p>
          <w:p w14:paraId="4038F377" w14:textId="77777777" w:rsidR="002836C0" w:rsidRPr="00B40CE8" w:rsidRDefault="002836C0" w:rsidP="008D6FA3">
            <w:pPr>
              <w:spacing w:line="276" w:lineRule="auto"/>
              <w:rPr>
                <w:rFonts w:cs="Calibri"/>
                <w:bCs/>
                <w:szCs w:val="24"/>
              </w:rPr>
            </w:pPr>
          </w:p>
        </w:tc>
        <w:tc>
          <w:tcPr>
            <w:tcW w:w="1010" w:type="pct"/>
          </w:tcPr>
          <w:p w14:paraId="0F1485DE" w14:textId="77777777" w:rsidR="008D6FA3" w:rsidRDefault="008D6FA3" w:rsidP="008D6FA3">
            <w:pPr>
              <w:spacing w:line="276" w:lineRule="auto"/>
              <w:rPr>
                <w:rFonts w:cs="Calibri"/>
                <w:color w:val="FF0000"/>
                <w:szCs w:val="24"/>
              </w:rPr>
            </w:pPr>
          </w:p>
          <w:p w14:paraId="0574E737" w14:textId="77777777" w:rsidR="008D6FA3" w:rsidRDefault="008D6FA3" w:rsidP="008D6FA3">
            <w:pPr>
              <w:spacing w:line="276" w:lineRule="auto"/>
              <w:rPr>
                <w:rFonts w:cs="Calibri"/>
                <w:color w:val="FF0000"/>
                <w:szCs w:val="24"/>
              </w:rPr>
            </w:pPr>
          </w:p>
          <w:p w14:paraId="63E0F9F7" w14:textId="21604647" w:rsidR="002836C0" w:rsidRPr="00B40CE8" w:rsidRDefault="002836C0" w:rsidP="008D6FA3">
            <w:pPr>
              <w:spacing w:line="276" w:lineRule="auto"/>
              <w:rPr>
                <w:rFonts w:cs="Calibri"/>
                <w:color w:val="FF0000"/>
                <w:szCs w:val="24"/>
              </w:rPr>
            </w:pPr>
            <w:r w:rsidRPr="00B40CE8">
              <w:rPr>
                <w:rFonts w:cs="Calibri"/>
                <w:color w:val="FF0000"/>
                <w:szCs w:val="24"/>
              </w:rPr>
              <w:t>provide unique reference to locate substantiating evidence in the bid response – Annex B, section 12.</w:t>
            </w:r>
            <w:r w:rsidR="002B1F02" w:rsidRPr="00B40CE8">
              <w:rPr>
                <w:rFonts w:cs="Calibri"/>
                <w:color w:val="FF0000"/>
                <w:szCs w:val="24"/>
              </w:rPr>
              <w:t>5</w:t>
            </w:r>
            <w:r w:rsidRPr="00B40CE8">
              <w:rPr>
                <w:rFonts w:cs="Calibri"/>
                <w:color w:val="FF0000"/>
                <w:szCs w:val="24"/>
              </w:rPr>
              <w:t>&gt;</w:t>
            </w:r>
          </w:p>
        </w:tc>
      </w:tr>
    </w:tbl>
    <w:p w14:paraId="2EDC8D53" w14:textId="77777777" w:rsidR="002836C0" w:rsidRPr="00B40CE8" w:rsidRDefault="002836C0" w:rsidP="002836C0">
      <w:pPr>
        <w:tabs>
          <w:tab w:val="left" w:pos="989"/>
        </w:tabs>
        <w:spacing w:after="120" w:line="276" w:lineRule="auto"/>
        <w:jc w:val="both"/>
        <w:rPr>
          <w:rFonts w:cs="Calibri"/>
          <w:b/>
          <w:szCs w:val="24"/>
        </w:rPr>
      </w:pPr>
    </w:p>
    <w:p w14:paraId="5E26647E" w14:textId="77777777" w:rsidR="002836C0" w:rsidRPr="00B40CE8" w:rsidRDefault="002836C0" w:rsidP="00B40CE8">
      <w:pPr>
        <w:tabs>
          <w:tab w:val="left" w:pos="989"/>
        </w:tabs>
        <w:spacing w:after="120" w:line="276" w:lineRule="auto"/>
        <w:jc w:val="both"/>
        <w:rPr>
          <w:rFonts w:cs="Calibri"/>
          <w:b/>
          <w:szCs w:val="24"/>
        </w:rPr>
      </w:pPr>
    </w:p>
    <w:p w14:paraId="01EA3096" w14:textId="77777777" w:rsidR="00256D29" w:rsidRPr="00B40CE8" w:rsidRDefault="00256D29" w:rsidP="00CE0E03">
      <w:pPr>
        <w:tabs>
          <w:tab w:val="left" w:pos="989"/>
        </w:tabs>
        <w:spacing w:after="120" w:line="276" w:lineRule="auto"/>
        <w:jc w:val="both"/>
        <w:rPr>
          <w:rFonts w:cs="Calibri"/>
          <w:b/>
          <w:szCs w:val="24"/>
        </w:rPr>
      </w:pPr>
    </w:p>
    <w:p w14:paraId="105692CF" w14:textId="77777777" w:rsidR="00256D29" w:rsidRPr="00B40CE8" w:rsidRDefault="0000693D" w:rsidP="00CE0E03">
      <w:pPr>
        <w:pStyle w:val="AnnexH2"/>
        <w:spacing w:line="276" w:lineRule="auto"/>
        <w:jc w:val="both"/>
        <w:rPr>
          <w:rFonts w:cs="Calibri"/>
          <w:sz w:val="24"/>
          <w:szCs w:val="24"/>
        </w:rPr>
      </w:pPr>
      <w:bookmarkStart w:id="65" w:name="_Toc435315921"/>
      <w:bookmarkStart w:id="66" w:name="_Toc142589875"/>
      <w:bookmarkEnd w:id="47"/>
      <w:bookmarkEnd w:id="48"/>
      <w:bookmarkEnd w:id="59"/>
      <w:bookmarkEnd w:id="64"/>
      <w:r w:rsidRPr="00B40CE8">
        <w:rPr>
          <w:rFonts w:cs="Calibri"/>
          <w:sz w:val="24"/>
          <w:szCs w:val="24"/>
        </w:rPr>
        <w:lastRenderedPageBreak/>
        <w:t>SPECIAL CONDITIONS OF CONTRACT</w:t>
      </w:r>
      <w:bookmarkEnd w:id="65"/>
      <w:r w:rsidRPr="00B40CE8">
        <w:rPr>
          <w:rFonts w:cs="Calibri"/>
          <w:sz w:val="24"/>
          <w:szCs w:val="24"/>
        </w:rPr>
        <w:t xml:space="preserve"> (SCC)</w:t>
      </w:r>
      <w:bookmarkEnd w:id="66"/>
    </w:p>
    <w:p w14:paraId="644AB809" w14:textId="77777777" w:rsidR="00256D29" w:rsidRPr="00B40CE8" w:rsidRDefault="0000693D" w:rsidP="00CE0E03">
      <w:pPr>
        <w:pStyle w:val="Heading1"/>
        <w:numPr>
          <w:ilvl w:val="0"/>
          <w:numId w:val="21"/>
        </w:numPr>
        <w:spacing w:line="276" w:lineRule="auto"/>
        <w:jc w:val="both"/>
        <w:rPr>
          <w:rFonts w:cs="Calibri"/>
          <w:sz w:val="24"/>
          <w:szCs w:val="24"/>
        </w:rPr>
      </w:pPr>
      <w:bookmarkStart w:id="67" w:name="_Toc142589876"/>
      <w:r w:rsidRPr="00B40CE8">
        <w:rPr>
          <w:rFonts w:cs="Calibri"/>
          <w:sz w:val="24"/>
          <w:szCs w:val="24"/>
        </w:rPr>
        <w:t>SPECIAL CONDITIONS OF CONTRACT</w:t>
      </w:r>
      <w:bookmarkEnd w:id="67"/>
    </w:p>
    <w:p w14:paraId="218321E4" w14:textId="77777777" w:rsidR="00256D29" w:rsidRPr="00B40CE8" w:rsidRDefault="0000693D" w:rsidP="00CE0E03">
      <w:pPr>
        <w:pStyle w:val="Heading2"/>
        <w:numPr>
          <w:ilvl w:val="1"/>
          <w:numId w:val="21"/>
        </w:numPr>
        <w:spacing w:line="276" w:lineRule="auto"/>
        <w:jc w:val="both"/>
        <w:rPr>
          <w:rFonts w:cs="Calibri"/>
          <w:szCs w:val="24"/>
        </w:rPr>
      </w:pPr>
      <w:bookmarkStart w:id="68" w:name="_Ref455588837"/>
      <w:bookmarkStart w:id="69" w:name="_Ref455588818"/>
      <w:r w:rsidRPr="00B40CE8">
        <w:rPr>
          <w:rFonts w:cs="Calibri"/>
          <w:szCs w:val="24"/>
        </w:rPr>
        <w:t xml:space="preserve"> </w:t>
      </w:r>
      <w:bookmarkStart w:id="70" w:name="_Toc142589877"/>
      <w:r w:rsidRPr="00B40CE8">
        <w:rPr>
          <w:rFonts w:cs="Calibri"/>
          <w:szCs w:val="24"/>
        </w:rPr>
        <w:t>INSTRUCTION</w:t>
      </w:r>
      <w:bookmarkEnd w:id="68"/>
      <w:bookmarkEnd w:id="69"/>
      <w:bookmarkEnd w:id="70"/>
    </w:p>
    <w:p w14:paraId="3EB7DB87" w14:textId="77777777" w:rsidR="00256D29" w:rsidRPr="00B40CE8" w:rsidRDefault="0000693D" w:rsidP="00CE0E03">
      <w:pPr>
        <w:pStyle w:val="Specification"/>
        <w:numPr>
          <w:ilvl w:val="0"/>
          <w:numId w:val="24"/>
        </w:numPr>
        <w:spacing w:line="276" w:lineRule="auto"/>
        <w:jc w:val="both"/>
        <w:rPr>
          <w:rFonts w:cs="Calibri"/>
        </w:rPr>
      </w:pPr>
      <w:r w:rsidRPr="00B40CE8">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E6DB09F" w14:textId="77777777" w:rsidR="00256D29" w:rsidRPr="00B40CE8" w:rsidRDefault="0000693D" w:rsidP="00CE0E03">
      <w:pPr>
        <w:pStyle w:val="Specification"/>
        <w:numPr>
          <w:ilvl w:val="0"/>
          <w:numId w:val="24"/>
        </w:numPr>
        <w:spacing w:line="276" w:lineRule="auto"/>
        <w:jc w:val="both"/>
        <w:rPr>
          <w:rFonts w:cs="Calibri"/>
        </w:rPr>
      </w:pPr>
      <w:bookmarkStart w:id="71" w:name="_Ref455588887"/>
      <w:r w:rsidRPr="00B40CE8">
        <w:rPr>
          <w:rFonts w:cs="Calibri"/>
        </w:rPr>
        <w:t>SITA reserves the right to –</w:t>
      </w:r>
      <w:bookmarkEnd w:id="71"/>
    </w:p>
    <w:p w14:paraId="411D90CA" w14:textId="77777777" w:rsidR="00256D29" w:rsidRPr="00B40CE8" w:rsidRDefault="0000693D" w:rsidP="00CE0E03">
      <w:pPr>
        <w:pStyle w:val="Specification"/>
        <w:numPr>
          <w:ilvl w:val="1"/>
          <w:numId w:val="25"/>
        </w:numPr>
        <w:spacing w:line="276" w:lineRule="auto"/>
        <w:ind w:hanging="426"/>
        <w:jc w:val="both"/>
        <w:rPr>
          <w:rFonts w:cs="Calibri"/>
        </w:rPr>
      </w:pPr>
      <w:r w:rsidRPr="00B40CE8">
        <w:rPr>
          <w:rFonts w:cs="Calibri"/>
        </w:rPr>
        <w:t>Negotiate the conditions, or</w:t>
      </w:r>
    </w:p>
    <w:p w14:paraId="264864BC" w14:textId="77777777" w:rsidR="00256D29" w:rsidRPr="00B40CE8" w:rsidRDefault="0000693D" w:rsidP="00CE0E03">
      <w:pPr>
        <w:pStyle w:val="Specification"/>
        <w:numPr>
          <w:ilvl w:val="1"/>
          <w:numId w:val="25"/>
        </w:numPr>
        <w:spacing w:line="276" w:lineRule="auto"/>
        <w:ind w:hanging="426"/>
        <w:jc w:val="both"/>
        <w:rPr>
          <w:rFonts w:cs="Calibri"/>
        </w:rPr>
      </w:pPr>
      <w:r w:rsidRPr="00B40CE8">
        <w:rPr>
          <w:rFonts w:cs="Calibri"/>
        </w:rPr>
        <w:t>Automatically disqualify a bidder for not accepting these conditions.</w:t>
      </w:r>
    </w:p>
    <w:p w14:paraId="424D417C" w14:textId="77777777" w:rsidR="00256D29" w:rsidRPr="00B40CE8" w:rsidRDefault="0000693D" w:rsidP="00CE0E03">
      <w:pPr>
        <w:pStyle w:val="Specification"/>
        <w:numPr>
          <w:ilvl w:val="1"/>
          <w:numId w:val="6"/>
        </w:numPr>
        <w:spacing w:line="276" w:lineRule="auto"/>
        <w:ind w:hanging="426"/>
        <w:jc w:val="both"/>
        <w:rPr>
          <w:rFonts w:cs="Calibri"/>
        </w:rPr>
      </w:pPr>
      <w:r w:rsidRPr="00B40CE8">
        <w:rPr>
          <w:rFonts w:cs="Calibri"/>
        </w:rPr>
        <w:t xml:space="preserve"> Award to multiple bidders. </w:t>
      </w:r>
    </w:p>
    <w:p w14:paraId="28D60CF0" w14:textId="77777777" w:rsidR="00256D29" w:rsidRPr="00B40CE8" w:rsidRDefault="0000693D" w:rsidP="00CE0E03">
      <w:pPr>
        <w:pStyle w:val="Specification"/>
        <w:numPr>
          <w:ilvl w:val="0"/>
          <w:numId w:val="24"/>
        </w:numPr>
        <w:spacing w:line="276" w:lineRule="auto"/>
        <w:jc w:val="both"/>
        <w:rPr>
          <w:rFonts w:cs="Calibri"/>
        </w:rPr>
      </w:pPr>
      <w:bookmarkStart w:id="72" w:name="_Toc435315923"/>
      <w:bookmarkStart w:id="73" w:name="_Ref455338564"/>
      <w:r w:rsidRPr="00B40CE8">
        <w:rPr>
          <w:rFonts w:cs="Calibri"/>
        </w:rPr>
        <w:t>In the event that the bidder qualifies the proposal with own conditions, and does not specifically withdraw such own conditions when called upon to do so, SITA will invoke the rights reserved in accordance with subsection 9.1 (2) above.</w:t>
      </w:r>
    </w:p>
    <w:p w14:paraId="36BB1354" w14:textId="77777777" w:rsidR="00256D29" w:rsidRPr="00B40CE8" w:rsidRDefault="0000693D" w:rsidP="00CE0E03">
      <w:pPr>
        <w:pStyle w:val="Specification"/>
        <w:numPr>
          <w:ilvl w:val="0"/>
          <w:numId w:val="24"/>
        </w:numPr>
        <w:spacing w:line="276" w:lineRule="auto"/>
        <w:jc w:val="both"/>
        <w:rPr>
          <w:rFonts w:cs="Calibri"/>
        </w:rPr>
      </w:pPr>
      <w:r w:rsidRPr="00B40CE8">
        <w:rPr>
          <w:rFonts w:cs="Calibri"/>
        </w:rPr>
        <w:t xml:space="preserve">The bidder must </w:t>
      </w:r>
      <w:r w:rsidRPr="00B40CE8">
        <w:rPr>
          <w:rFonts w:cs="Calibri"/>
          <w:b/>
        </w:rPr>
        <w:t>complete the declaration of acceptance</w:t>
      </w:r>
      <w:r w:rsidRPr="00B40CE8">
        <w:rPr>
          <w:rFonts w:cs="Calibri"/>
        </w:rPr>
        <w:t xml:space="preserve"> as per section 9.3 below by marking with an </w:t>
      </w:r>
      <w:r w:rsidRPr="00B40CE8">
        <w:rPr>
          <w:rFonts w:cs="Calibri"/>
          <w:b/>
        </w:rPr>
        <w:t>“X”</w:t>
      </w:r>
      <w:r w:rsidRPr="00B40CE8">
        <w:rPr>
          <w:rFonts w:cs="Calibri"/>
        </w:rPr>
        <w:t xml:space="preserve"> either “ACCEPT ALL” or “DO NOT ACCEPT ALL”, failing which the declaration will be regarded as “DO NOT ACCEPT ALL” and the bid will be disqualified.</w:t>
      </w:r>
    </w:p>
    <w:p w14:paraId="41E14393" w14:textId="77777777" w:rsidR="00256D29" w:rsidRPr="00B40CE8" w:rsidRDefault="0000693D" w:rsidP="00CE0E03">
      <w:pPr>
        <w:pStyle w:val="Heading2"/>
        <w:numPr>
          <w:ilvl w:val="1"/>
          <w:numId w:val="21"/>
        </w:numPr>
        <w:spacing w:line="276" w:lineRule="auto"/>
        <w:jc w:val="both"/>
        <w:rPr>
          <w:rFonts w:cs="Calibri"/>
          <w:szCs w:val="24"/>
        </w:rPr>
      </w:pPr>
      <w:bookmarkStart w:id="74" w:name="_Ref455589162"/>
      <w:bookmarkStart w:id="75" w:name="_Ref455589123"/>
      <w:bookmarkStart w:id="76" w:name="_Ref455589115"/>
      <w:bookmarkStart w:id="77" w:name="_Toc142589878"/>
      <w:r w:rsidRPr="00B40CE8">
        <w:rPr>
          <w:rFonts w:cs="Calibri"/>
          <w:szCs w:val="24"/>
        </w:rPr>
        <w:t>SPECIAL CONDITIONS OF CONTRACT</w:t>
      </w:r>
      <w:bookmarkEnd w:id="72"/>
      <w:bookmarkEnd w:id="73"/>
      <w:bookmarkEnd w:id="74"/>
      <w:bookmarkEnd w:id="75"/>
      <w:bookmarkEnd w:id="76"/>
      <w:bookmarkEnd w:id="77"/>
    </w:p>
    <w:p w14:paraId="79EA31DF" w14:textId="77777777" w:rsidR="00256D29" w:rsidRPr="00B40CE8" w:rsidRDefault="0000693D" w:rsidP="00CE0E03">
      <w:pPr>
        <w:pStyle w:val="Specification"/>
        <w:numPr>
          <w:ilvl w:val="0"/>
          <w:numId w:val="26"/>
        </w:numPr>
        <w:spacing w:line="276" w:lineRule="auto"/>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B40CE8">
        <w:rPr>
          <w:rStyle w:val="Strong"/>
          <w:rFonts w:cs="Calibri"/>
          <w:bCs w:val="0"/>
        </w:rPr>
        <w:t>CONTRACTING CONDITIONS</w:t>
      </w:r>
    </w:p>
    <w:p w14:paraId="28881F31" w14:textId="77777777" w:rsidR="00256D29" w:rsidRPr="00B40CE8" w:rsidRDefault="0000693D" w:rsidP="00CE0E03">
      <w:pPr>
        <w:pStyle w:val="Specification"/>
        <w:numPr>
          <w:ilvl w:val="1"/>
          <w:numId w:val="26"/>
        </w:numPr>
        <w:spacing w:line="276" w:lineRule="auto"/>
        <w:ind w:hanging="426"/>
        <w:jc w:val="both"/>
        <w:rPr>
          <w:rStyle w:val="Strong"/>
          <w:rFonts w:cs="Calibri"/>
          <w:b w:val="0"/>
          <w:bCs w:val="0"/>
        </w:rPr>
      </w:pPr>
      <w:r w:rsidRPr="00B40CE8">
        <w:rPr>
          <w:rStyle w:val="Strong"/>
          <w:rFonts w:cs="Calibri"/>
          <w:bCs w:val="0"/>
        </w:rPr>
        <w:t xml:space="preserve">Formal Contract. </w:t>
      </w:r>
      <w:r w:rsidRPr="00B40CE8">
        <w:rPr>
          <w:rStyle w:val="Strong"/>
          <w:rFonts w:cs="Calibri"/>
          <w:b w:val="0"/>
          <w:bCs w:val="0"/>
        </w:rPr>
        <w:t>The Supplier must enter into a formal written Contract (Agreement) with SITA.</w:t>
      </w:r>
    </w:p>
    <w:p w14:paraId="092152ED" w14:textId="77777777" w:rsidR="00256D29" w:rsidRPr="00B40CE8" w:rsidRDefault="0000693D" w:rsidP="00CE0E03">
      <w:pPr>
        <w:pStyle w:val="Specification"/>
        <w:numPr>
          <w:ilvl w:val="1"/>
          <w:numId w:val="26"/>
        </w:numPr>
        <w:spacing w:line="276" w:lineRule="auto"/>
        <w:ind w:hanging="426"/>
        <w:jc w:val="both"/>
        <w:rPr>
          <w:rFonts w:cs="Calibri"/>
          <w:b/>
        </w:rPr>
      </w:pPr>
      <w:r w:rsidRPr="00B40CE8">
        <w:rPr>
          <w:rFonts w:cs="Calibri"/>
          <w:b/>
        </w:rPr>
        <w:t xml:space="preserve">Right of Award. </w:t>
      </w:r>
      <w:r w:rsidRPr="00B40CE8">
        <w:rPr>
          <w:rFonts w:cs="Calibri"/>
        </w:rPr>
        <w:t>SITA reserves the right to award the contract for required goods or services to multiple Suppliers.</w:t>
      </w:r>
    </w:p>
    <w:p w14:paraId="5E770372" w14:textId="77777777" w:rsidR="00256D29" w:rsidRPr="00B40CE8" w:rsidRDefault="0000693D" w:rsidP="00CE0E03">
      <w:pPr>
        <w:pStyle w:val="Specification"/>
        <w:numPr>
          <w:ilvl w:val="1"/>
          <w:numId w:val="26"/>
        </w:numPr>
        <w:spacing w:line="276" w:lineRule="auto"/>
        <w:ind w:hanging="426"/>
        <w:jc w:val="both"/>
        <w:rPr>
          <w:rStyle w:val="Strong"/>
          <w:rFonts w:cs="Calibri"/>
          <w:bCs w:val="0"/>
          <w:color w:val="000000"/>
        </w:rPr>
      </w:pPr>
      <w:r w:rsidRPr="00B40CE8">
        <w:rPr>
          <w:rStyle w:val="Strong"/>
          <w:rFonts w:cs="Calibri"/>
          <w:bCs w:val="0"/>
        </w:rPr>
        <w:t xml:space="preserve">Right to Audit. </w:t>
      </w:r>
      <w:r w:rsidRPr="00B40CE8">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B40CE8">
        <w:rPr>
          <w:rStyle w:val="Strong"/>
          <w:rFonts w:cs="Calibri"/>
          <w:b w:val="0"/>
          <w:bCs w:val="0"/>
          <w:color w:val="000000"/>
        </w:rPr>
        <w:t>capability to provide the goods and services as required by this tender.</w:t>
      </w:r>
    </w:p>
    <w:p w14:paraId="16CC12D8" w14:textId="77777777" w:rsidR="00256D29" w:rsidRPr="00B40CE8" w:rsidRDefault="0000693D" w:rsidP="00CE0E03">
      <w:pPr>
        <w:pStyle w:val="Specification"/>
        <w:numPr>
          <w:ilvl w:val="0"/>
          <w:numId w:val="26"/>
        </w:numPr>
        <w:spacing w:line="276" w:lineRule="auto"/>
        <w:jc w:val="both"/>
        <w:rPr>
          <w:rFonts w:cs="Calibri"/>
          <w:b/>
        </w:rPr>
      </w:pPr>
      <w:r w:rsidRPr="00B40CE8">
        <w:rPr>
          <w:rFonts w:cs="Calibri"/>
          <w:b/>
        </w:rPr>
        <w:t xml:space="preserve">DELIVERY ADDRESS. </w:t>
      </w:r>
      <w:r w:rsidRPr="00B40CE8">
        <w:rPr>
          <w:rFonts w:cs="Calibri"/>
        </w:rPr>
        <w:t>The supplier must deliver the required products or services at as indicated in Section 2.2, Delivery Address</w:t>
      </w:r>
    </w:p>
    <w:p w14:paraId="2DFBA78F" w14:textId="77777777" w:rsidR="00256D29" w:rsidRPr="00B40CE8" w:rsidRDefault="0000693D" w:rsidP="00CE0E03">
      <w:pPr>
        <w:pStyle w:val="Specification"/>
        <w:numPr>
          <w:ilvl w:val="0"/>
          <w:numId w:val="26"/>
        </w:numPr>
        <w:spacing w:line="276" w:lineRule="auto"/>
        <w:jc w:val="both"/>
        <w:rPr>
          <w:rFonts w:cs="Calibri"/>
          <w:b/>
        </w:rPr>
      </w:pPr>
      <w:r w:rsidRPr="00B40CE8">
        <w:rPr>
          <w:rFonts w:cs="Calibri"/>
          <w:b/>
        </w:rPr>
        <w:t>DELIVERY SCHEDULE</w:t>
      </w:r>
    </w:p>
    <w:p w14:paraId="2A57F08B" w14:textId="77777777" w:rsidR="00256D29" w:rsidRPr="00B40CE8" w:rsidRDefault="0000693D" w:rsidP="00CE0E03">
      <w:pPr>
        <w:pStyle w:val="Specification"/>
        <w:numPr>
          <w:ilvl w:val="1"/>
          <w:numId w:val="26"/>
        </w:numPr>
        <w:spacing w:line="276" w:lineRule="auto"/>
        <w:ind w:hanging="426"/>
        <w:jc w:val="both"/>
        <w:rPr>
          <w:rFonts w:cs="Calibri"/>
        </w:rPr>
      </w:pPr>
      <w:r w:rsidRPr="00B40CE8">
        <w:rPr>
          <w:rFonts w:cs="Calibri"/>
        </w:rPr>
        <w:t>The bidder must be able to deliver online services to each SITA office nationally on demand. From time to time it may include capacity to conduct assessments of candidates at the bidder’s premises and render the services from any of the nine provinces where candidates need to be accommodated at the different SITA offices.</w:t>
      </w:r>
    </w:p>
    <w:p w14:paraId="0AB3C4F0" w14:textId="77777777" w:rsidR="00256D29" w:rsidRPr="00B40CE8" w:rsidRDefault="0000693D" w:rsidP="00CE0E03">
      <w:pPr>
        <w:pStyle w:val="Specification"/>
        <w:numPr>
          <w:ilvl w:val="1"/>
          <w:numId w:val="26"/>
        </w:numPr>
        <w:spacing w:line="276" w:lineRule="auto"/>
        <w:ind w:hanging="426"/>
        <w:jc w:val="both"/>
        <w:rPr>
          <w:rFonts w:cs="Calibri"/>
        </w:rPr>
      </w:pPr>
      <w:r w:rsidRPr="00B40CE8">
        <w:rPr>
          <w:rFonts w:cs="Calibri"/>
        </w:rPr>
        <w:lastRenderedPageBreak/>
        <w:t>NB: The prescribed turn-around times will be applicable for recruitment (72 hours for manual assessment administration and for online assessments of which online assessments should be the predominant method).</w:t>
      </w:r>
    </w:p>
    <w:p w14:paraId="2D96E6C2" w14:textId="77777777" w:rsidR="00256D29" w:rsidRPr="00B40CE8" w:rsidRDefault="0000693D" w:rsidP="00CE0E03">
      <w:pPr>
        <w:pStyle w:val="Specification"/>
        <w:numPr>
          <w:ilvl w:val="1"/>
          <w:numId w:val="26"/>
        </w:numPr>
        <w:spacing w:line="276" w:lineRule="auto"/>
        <w:ind w:hanging="426"/>
        <w:jc w:val="both"/>
        <w:rPr>
          <w:rFonts w:cs="Calibri"/>
        </w:rPr>
      </w:pPr>
      <w:r w:rsidRPr="00B40CE8">
        <w:rPr>
          <w:rFonts w:cs="Calibri"/>
        </w:rPr>
        <w:t xml:space="preserve">The Supplier is responsible to perform the work as outlined in the following Breakdown Structure (WBS): </w:t>
      </w:r>
    </w:p>
    <w:p w14:paraId="111F6377" w14:textId="77777777" w:rsidR="00256D29" w:rsidRPr="00B40CE8" w:rsidRDefault="00256D29" w:rsidP="00CE0E03">
      <w:pPr>
        <w:pStyle w:val="Specification"/>
        <w:spacing w:before="240" w:line="276" w:lineRule="auto"/>
        <w:jc w:val="both"/>
        <w:rPr>
          <w:rFonts w:cs="Calibri"/>
          <w:color w:val="0000FF"/>
        </w:rPr>
      </w:pP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9"/>
        <w:gridCol w:w="4026"/>
        <w:gridCol w:w="4024"/>
      </w:tblGrid>
      <w:tr w:rsidR="00256D29" w:rsidRPr="00B40CE8" w14:paraId="6A3D2A5B" w14:textId="77777777">
        <w:trPr>
          <w:tblHeader/>
        </w:trPr>
        <w:tc>
          <w:tcPr>
            <w:tcW w:w="477" w:type="pct"/>
            <w:shd w:val="clear" w:color="auto" w:fill="DBE5F1"/>
          </w:tcPr>
          <w:p w14:paraId="7C378E8A" w14:textId="77777777" w:rsidR="00256D29" w:rsidRPr="00B40CE8" w:rsidRDefault="0000693D" w:rsidP="00CE0E03">
            <w:pPr>
              <w:spacing w:line="276" w:lineRule="auto"/>
              <w:jc w:val="both"/>
              <w:rPr>
                <w:rFonts w:cs="Calibri"/>
                <w:b/>
                <w:szCs w:val="24"/>
              </w:rPr>
            </w:pPr>
            <w:r w:rsidRPr="00B40CE8">
              <w:rPr>
                <w:rFonts w:cs="Calibri"/>
                <w:b/>
                <w:szCs w:val="24"/>
              </w:rPr>
              <w:t>WBS</w:t>
            </w:r>
          </w:p>
        </w:tc>
        <w:tc>
          <w:tcPr>
            <w:tcW w:w="2262" w:type="pct"/>
            <w:shd w:val="clear" w:color="auto" w:fill="DBE5F1"/>
          </w:tcPr>
          <w:p w14:paraId="7A643AD1" w14:textId="77777777" w:rsidR="00256D29" w:rsidRPr="00B40CE8" w:rsidRDefault="0000693D" w:rsidP="00CE0E03">
            <w:pPr>
              <w:spacing w:line="276" w:lineRule="auto"/>
              <w:jc w:val="both"/>
              <w:rPr>
                <w:rFonts w:cs="Calibri"/>
                <w:b/>
                <w:szCs w:val="24"/>
              </w:rPr>
            </w:pPr>
            <w:r w:rsidRPr="00B40CE8">
              <w:rPr>
                <w:rFonts w:cs="Calibri"/>
                <w:b/>
                <w:szCs w:val="24"/>
              </w:rPr>
              <w:t>Statement of Work</w:t>
            </w:r>
          </w:p>
        </w:tc>
        <w:tc>
          <w:tcPr>
            <w:tcW w:w="2261" w:type="pct"/>
            <w:shd w:val="clear" w:color="auto" w:fill="DBE5F1"/>
          </w:tcPr>
          <w:p w14:paraId="72315956" w14:textId="77777777" w:rsidR="00256D29" w:rsidRPr="00B40CE8" w:rsidRDefault="0000693D" w:rsidP="00CE0E03">
            <w:pPr>
              <w:spacing w:line="276" w:lineRule="auto"/>
              <w:jc w:val="both"/>
              <w:rPr>
                <w:rFonts w:cs="Calibri"/>
                <w:b/>
                <w:szCs w:val="24"/>
              </w:rPr>
            </w:pPr>
            <w:r w:rsidRPr="00B40CE8">
              <w:rPr>
                <w:rFonts w:cs="Calibri"/>
                <w:b/>
                <w:szCs w:val="24"/>
              </w:rPr>
              <w:t>Delivery Timeframe</w:t>
            </w:r>
          </w:p>
        </w:tc>
      </w:tr>
      <w:tr w:rsidR="00256D29" w:rsidRPr="00B40CE8" w14:paraId="5880A380" w14:textId="77777777">
        <w:tc>
          <w:tcPr>
            <w:tcW w:w="477" w:type="pct"/>
          </w:tcPr>
          <w:p w14:paraId="478ED779" w14:textId="77777777" w:rsidR="00256D29" w:rsidRPr="00B40CE8" w:rsidRDefault="00256D29" w:rsidP="00CE0E03">
            <w:pPr>
              <w:pStyle w:val="ListParagraph"/>
              <w:numPr>
                <w:ilvl w:val="0"/>
                <w:numId w:val="27"/>
              </w:numPr>
              <w:spacing w:line="276" w:lineRule="auto"/>
              <w:jc w:val="both"/>
              <w:rPr>
                <w:rFonts w:cs="Calibri"/>
              </w:rPr>
            </w:pPr>
          </w:p>
        </w:tc>
        <w:tc>
          <w:tcPr>
            <w:tcW w:w="2262" w:type="pct"/>
          </w:tcPr>
          <w:p w14:paraId="4DED24CF" w14:textId="77777777" w:rsidR="00256D29" w:rsidRPr="00B40CE8" w:rsidRDefault="0000693D" w:rsidP="00CE0E03">
            <w:pPr>
              <w:spacing w:line="276" w:lineRule="auto"/>
              <w:jc w:val="both"/>
              <w:rPr>
                <w:rFonts w:cs="Calibri"/>
                <w:szCs w:val="24"/>
              </w:rPr>
            </w:pPr>
            <w:r w:rsidRPr="00B40CE8">
              <w:rPr>
                <w:rFonts w:cs="Calibri"/>
                <w:szCs w:val="24"/>
              </w:rPr>
              <w:t>Online system access.</w:t>
            </w:r>
          </w:p>
        </w:tc>
        <w:tc>
          <w:tcPr>
            <w:tcW w:w="2261" w:type="pct"/>
          </w:tcPr>
          <w:p w14:paraId="1DA9E99A" w14:textId="77777777" w:rsidR="00256D29" w:rsidRPr="00B40CE8" w:rsidRDefault="0000693D" w:rsidP="00CE0E03">
            <w:pPr>
              <w:spacing w:line="276" w:lineRule="auto"/>
              <w:jc w:val="both"/>
              <w:rPr>
                <w:rFonts w:cs="Calibri"/>
                <w:b/>
                <w:szCs w:val="24"/>
              </w:rPr>
            </w:pPr>
            <w:r w:rsidRPr="00B40CE8">
              <w:rPr>
                <w:rFonts w:cs="Calibri"/>
                <w:b/>
                <w:szCs w:val="24"/>
              </w:rPr>
              <w:t>Available immediately after purchase order has been issued.</w:t>
            </w:r>
          </w:p>
          <w:p w14:paraId="1A73689A" w14:textId="77777777" w:rsidR="00256D29" w:rsidRPr="00B40CE8" w:rsidRDefault="00256D29" w:rsidP="00CE0E03">
            <w:pPr>
              <w:spacing w:line="276" w:lineRule="auto"/>
              <w:jc w:val="both"/>
              <w:rPr>
                <w:rFonts w:cs="Calibri"/>
                <w:szCs w:val="24"/>
              </w:rPr>
            </w:pPr>
          </w:p>
        </w:tc>
      </w:tr>
      <w:tr w:rsidR="00256D29" w:rsidRPr="00B40CE8" w14:paraId="682A16EA" w14:textId="77777777">
        <w:tc>
          <w:tcPr>
            <w:tcW w:w="477" w:type="pct"/>
          </w:tcPr>
          <w:p w14:paraId="5A0D513F" w14:textId="77777777" w:rsidR="00256D29" w:rsidRPr="00B40CE8" w:rsidRDefault="00256D29" w:rsidP="00CE0E03">
            <w:pPr>
              <w:pStyle w:val="ListParagraph"/>
              <w:numPr>
                <w:ilvl w:val="0"/>
                <w:numId w:val="27"/>
              </w:numPr>
              <w:spacing w:line="276" w:lineRule="auto"/>
              <w:jc w:val="both"/>
              <w:rPr>
                <w:rFonts w:cs="Calibri"/>
              </w:rPr>
            </w:pPr>
          </w:p>
        </w:tc>
        <w:tc>
          <w:tcPr>
            <w:tcW w:w="2262" w:type="pct"/>
          </w:tcPr>
          <w:p w14:paraId="4BF2BF5E" w14:textId="77777777" w:rsidR="00256D29" w:rsidRPr="00B40CE8" w:rsidRDefault="0000693D" w:rsidP="00CE0E03">
            <w:pPr>
              <w:spacing w:line="276" w:lineRule="auto"/>
              <w:jc w:val="both"/>
              <w:rPr>
                <w:rFonts w:cs="Calibri"/>
                <w:szCs w:val="24"/>
              </w:rPr>
            </w:pPr>
            <w:r w:rsidRPr="00B40CE8">
              <w:rPr>
                <w:rFonts w:cs="Calibri"/>
                <w:szCs w:val="24"/>
              </w:rPr>
              <w:t>Training as and when required.</w:t>
            </w:r>
          </w:p>
        </w:tc>
        <w:tc>
          <w:tcPr>
            <w:tcW w:w="2261" w:type="pct"/>
          </w:tcPr>
          <w:p w14:paraId="3AA45F0D" w14:textId="77777777" w:rsidR="00256D29" w:rsidRPr="00B40CE8" w:rsidRDefault="0000693D" w:rsidP="00CE0E03">
            <w:pPr>
              <w:spacing w:line="276" w:lineRule="auto"/>
              <w:jc w:val="both"/>
              <w:rPr>
                <w:rFonts w:cs="Calibri"/>
                <w:b/>
                <w:szCs w:val="24"/>
              </w:rPr>
            </w:pPr>
            <w:r w:rsidRPr="00B40CE8">
              <w:rPr>
                <w:rFonts w:cs="Calibri"/>
                <w:b/>
                <w:szCs w:val="24"/>
              </w:rPr>
              <w:t>As and when required.</w:t>
            </w:r>
          </w:p>
          <w:p w14:paraId="4EDF50C3" w14:textId="77777777" w:rsidR="00256D29" w:rsidRPr="00B40CE8" w:rsidRDefault="00256D29" w:rsidP="00CE0E03">
            <w:pPr>
              <w:spacing w:line="276" w:lineRule="auto"/>
              <w:jc w:val="both"/>
              <w:rPr>
                <w:rFonts w:cs="Calibri"/>
                <w:szCs w:val="24"/>
              </w:rPr>
            </w:pPr>
          </w:p>
        </w:tc>
      </w:tr>
      <w:tr w:rsidR="00256D29" w:rsidRPr="00B40CE8" w14:paraId="0ACA8BD3" w14:textId="77777777">
        <w:tc>
          <w:tcPr>
            <w:tcW w:w="477" w:type="pct"/>
          </w:tcPr>
          <w:p w14:paraId="31BDF330" w14:textId="77777777" w:rsidR="00256D29" w:rsidRPr="00B40CE8" w:rsidRDefault="00256D29" w:rsidP="00CE0E03">
            <w:pPr>
              <w:pStyle w:val="ListParagraph"/>
              <w:numPr>
                <w:ilvl w:val="0"/>
                <w:numId w:val="27"/>
              </w:numPr>
              <w:spacing w:line="276" w:lineRule="auto"/>
              <w:jc w:val="both"/>
              <w:rPr>
                <w:rFonts w:cs="Calibri"/>
              </w:rPr>
            </w:pPr>
          </w:p>
        </w:tc>
        <w:tc>
          <w:tcPr>
            <w:tcW w:w="2262" w:type="pct"/>
          </w:tcPr>
          <w:p w14:paraId="5F274CA8" w14:textId="77777777" w:rsidR="00256D29" w:rsidRPr="00B40CE8" w:rsidRDefault="0000693D" w:rsidP="00CE0E03">
            <w:pPr>
              <w:spacing w:line="276" w:lineRule="auto"/>
              <w:jc w:val="both"/>
              <w:rPr>
                <w:rFonts w:cs="Calibri"/>
                <w:szCs w:val="24"/>
              </w:rPr>
            </w:pPr>
            <w:r w:rsidRPr="00B40CE8">
              <w:rPr>
                <w:rFonts w:cs="Calibri"/>
                <w:szCs w:val="24"/>
              </w:rPr>
              <w:t>Support, technical or otherwise.</w:t>
            </w:r>
          </w:p>
        </w:tc>
        <w:tc>
          <w:tcPr>
            <w:tcW w:w="2261" w:type="pct"/>
          </w:tcPr>
          <w:p w14:paraId="01B4A92B" w14:textId="77777777" w:rsidR="00256D29" w:rsidRPr="00B40CE8" w:rsidRDefault="0000693D" w:rsidP="00CE0E03">
            <w:pPr>
              <w:spacing w:line="276" w:lineRule="auto"/>
              <w:jc w:val="both"/>
              <w:rPr>
                <w:rFonts w:cs="Calibri"/>
                <w:szCs w:val="24"/>
              </w:rPr>
            </w:pPr>
            <w:r w:rsidRPr="00B40CE8">
              <w:rPr>
                <w:rFonts w:cs="Calibri"/>
                <w:b/>
                <w:szCs w:val="24"/>
              </w:rPr>
              <w:t>As and when required.</w:t>
            </w:r>
          </w:p>
        </w:tc>
      </w:tr>
    </w:tbl>
    <w:p w14:paraId="1762CFC9" w14:textId="77777777" w:rsidR="00256D29" w:rsidRPr="00B40CE8" w:rsidRDefault="00256D29" w:rsidP="00CE0E03">
      <w:pPr>
        <w:pStyle w:val="Specification"/>
        <w:spacing w:line="276" w:lineRule="auto"/>
        <w:ind w:left="567"/>
        <w:jc w:val="both"/>
        <w:rPr>
          <w:rFonts w:cs="Calibri"/>
          <w:b/>
        </w:rPr>
      </w:pPr>
    </w:p>
    <w:p w14:paraId="44CA09FB" w14:textId="77777777" w:rsidR="00256D29" w:rsidRPr="00B40CE8" w:rsidRDefault="0000693D" w:rsidP="00CE0E03">
      <w:pPr>
        <w:pStyle w:val="Specification"/>
        <w:numPr>
          <w:ilvl w:val="0"/>
          <w:numId w:val="26"/>
        </w:numPr>
        <w:spacing w:line="276" w:lineRule="auto"/>
        <w:jc w:val="both"/>
        <w:rPr>
          <w:rFonts w:cs="Calibri"/>
          <w:b/>
        </w:rPr>
      </w:pPr>
      <w:r w:rsidRPr="00B40CE8">
        <w:rPr>
          <w:rFonts w:cs="Calibri"/>
          <w:b/>
        </w:rPr>
        <w:t>SERVICES AND PERFORMANCE METRICS</w:t>
      </w:r>
    </w:p>
    <w:p w14:paraId="15EDC714" w14:textId="77777777" w:rsidR="00256D29" w:rsidRPr="00B40CE8" w:rsidRDefault="0000693D" w:rsidP="00CE0E03">
      <w:pPr>
        <w:pStyle w:val="Specification"/>
        <w:numPr>
          <w:ilvl w:val="1"/>
          <w:numId w:val="13"/>
        </w:numPr>
        <w:tabs>
          <w:tab w:val="left" w:pos="1134"/>
        </w:tabs>
        <w:spacing w:line="276" w:lineRule="auto"/>
        <w:ind w:left="1134"/>
        <w:jc w:val="both"/>
        <w:rPr>
          <w:rFonts w:cs="Calibri"/>
        </w:rPr>
      </w:pPr>
      <w:bookmarkStart w:id="78" w:name="_Toc435315901"/>
      <w:r w:rsidRPr="00B40CE8">
        <w:rPr>
          <w:rFonts w:cs="Calibri"/>
        </w:rPr>
        <w:t xml:space="preserve">The Supplier is responsible to provide the following services as specified in the Service Breakdown Structure (SBS): </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0"/>
        <w:gridCol w:w="2492"/>
        <w:gridCol w:w="1999"/>
        <w:gridCol w:w="3875"/>
      </w:tblGrid>
      <w:tr w:rsidR="00256D29" w:rsidRPr="00B40CE8" w14:paraId="4CD77272" w14:textId="77777777">
        <w:trPr>
          <w:tblHeader/>
        </w:trPr>
        <w:tc>
          <w:tcPr>
            <w:tcW w:w="391" w:type="pct"/>
            <w:shd w:val="clear" w:color="auto" w:fill="DBE5F1" w:themeFill="accent1" w:themeFillTint="33"/>
          </w:tcPr>
          <w:p w14:paraId="5DFB00D0" w14:textId="77777777" w:rsidR="00256D29" w:rsidRPr="00B40CE8" w:rsidRDefault="0000693D" w:rsidP="00CE0E03">
            <w:pPr>
              <w:spacing w:line="276" w:lineRule="auto"/>
              <w:jc w:val="both"/>
              <w:rPr>
                <w:rFonts w:cs="Calibri"/>
                <w:b/>
                <w:szCs w:val="24"/>
              </w:rPr>
            </w:pPr>
            <w:r w:rsidRPr="00B40CE8">
              <w:rPr>
                <w:rFonts w:cs="Calibri"/>
                <w:b/>
                <w:szCs w:val="24"/>
              </w:rPr>
              <w:t>SBS</w:t>
            </w:r>
          </w:p>
        </w:tc>
        <w:tc>
          <w:tcPr>
            <w:tcW w:w="1373" w:type="pct"/>
            <w:shd w:val="clear" w:color="auto" w:fill="DBE5F1" w:themeFill="accent1" w:themeFillTint="33"/>
          </w:tcPr>
          <w:p w14:paraId="015B0E66" w14:textId="77777777" w:rsidR="00256D29" w:rsidRPr="00B40CE8" w:rsidRDefault="0000693D" w:rsidP="00CE0E03">
            <w:pPr>
              <w:spacing w:line="276" w:lineRule="auto"/>
              <w:jc w:val="both"/>
              <w:rPr>
                <w:rFonts w:cs="Calibri"/>
                <w:b/>
                <w:szCs w:val="24"/>
              </w:rPr>
            </w:pPr>
            <w:r w:rsidRPr="00B40CE8">
              <w:rPr>
                <w:rFonts w:cs="Calibri"/>
                <w:b/>
                <w:szCs w:val="24"/>
              </w:rPr>
              <w:t>Service Element</w:t>
            </w:r>
          </w:p>
        </w:tc>
        <w:tc>
          <w:tcPr>
            <w:tcW w:w="1101" w:type="pct"/>
            <w:shd w:val="clear" w:color="auto" w:fill="DBE5F1" w:themeFill="accent1" w:themeFillTint="33"/>
          </w:tcPr>
          <w:p w14:paraId="1D440293" w14:textId="77777777" w:rsidR="00256D29" w:rsidRPr="00B40CE8" w:rsidRDefault="0000693D" w:rsidP="00CE0E03">
            <w:pPr>
              <w:spacing w:line="276" w:lineRule="auto"/>
              <w:jc w:val="both"/>
              <w:rPr>
                <w:rFonts w:cs="Calibri"/>
                <w:b/>
                <w:szCs w:val="24"/>
              </w:rPr>
            </w:pPr>
            <w:r w:rsidRPr="00B40CE8">
              <w:rPr>
                <w:rFonts w:cs="Calibri"/>
                <w:b/>
                <w:szCs w:val="24"/>
              </w:rPr>
              <w:t>Service Grade</w:t>
            </w:r>
          </w:p>
        </w:tc>
        <w:tc>
          <w:tcPr>
            <w:tcW w:w="2135" w:type="pct"/>
            <w:shd w:val="clear" w:color="auto" w:fill="DBE5F1" w:themeFill="accent1" w:themeFillTint="33"/>
          </w:tcPr>
          <w:p w14:paraId="552378A0" w14:textId="77777777" w:rsidR="00256D29" w:rsidRPr="00B40CE8" w:rsidRDefault="0000693D" w:rsidP="00CE0E03">
            <w:pPr>
              <w:spacing w:line="276" w:lineRule="auto"/>
              <w:jc w:val="both"/>
              <w:rPr>
                <w:rFonts w:cs="Calibri"/>
                <w:b/>
                <w:szCs w:val="24"/>
              </w:rPr>
            </w:pPr>
            <w:r w:rsidRPr="00B40CE8">
              <w:rPr>
                <w:rFonts w:cs="Calibri"/>
                <w:b/>
                <w:szCs w:val="24"/>
              </w:rPr>
              <w:t>Service Level</w:t>
            </w:r>
          </w:p>
        </w:tc>
      </w:tr>
      <w:tr w:rsidR="00256D29" w:rsidRPr="00B40CE8" w14:paraId="425B6391" w14:textId="77777777">
        <w:tc>
          <w:tcPr>
            <w:tcW w:w="391" w:type="pct"/>
          </w:tcPr>
          <w:p w14:paraId="004E592F" w14:textId="77777777" w:rsidR="00256D29" w:rsidRPr="00B40CE8" w:rsidRDefault="00256D29" w:rsidP="00CE0E03">
            <w:pPr>
              <w:pStyle w:val="ListParagraph"/>
              <w:numPr>
                <w:ilvl w:val="0"/>
                <w:numId w:val="28"/>
              </w:numPr>
              <w:spacing w:line="276" w:lineRule="auto"/>
              <w:ind w:left="284" w:hanging="284"/>
              <w:jc w:val="both"/>
              <w:rPr>
                <w:rFonts w:cs="Calibri"/>
              </w:rPr>
            </w:pPr>
          </w:p>
        </w:tc>
        <w:tc>
          <w:tcPr>
            <w:tcW w:w="1373" w:type="pct"/>
          </w:tcPr>
          <w:p w14:paraId="58C0046A" w14:textId="77777777" w:rsidR="00256D29" w:rsidRPr="00B40CE8" w:rsidRDefault="0000693D" w:rsidP="00CE0E03">
            <w:pPr>
              <w:spacing w:line="276" w:lineRule="auto"/>
              <w:jc w:val="both"/>
              <w:rPr>
                <w:rFonts w:cs="Calibri"/>
                <w:szCs w:val="24"/>
              </w:rPr>
            </w:pPr>
            <w:r w:rsidRPr="00B40CE8">
              <w:rPr>
                <w:rFonts w:cs="Calibri"/>
                <w:szCs w:val="24"/>
              </w:rPr>
              <w:t xml:space="preserve">Assessment booking </w:t>
            </w:r>
          </w:p>
        </w:tc>
        <w:tc>
          <w:tcPr>
            <w:tcW w:w="1101" w:type="pct"/>
          </w:tcPr>
          <w:p w14:paraId="59763405" w14:textId="77777777" w:rsidR="00256D29" w:rsidRPr="00B40CE8" w:rsidRDefault="0000693D" w:rsidP="00CE0E03">
            <w:pPr>
              <w:spacing w:line="276" w:lineRule="auto"/>
              <w:jc w:val="both"/>
              <w:rPr>
                <w:rFonts w:cs="Calibri"/>
                <w:szCs w:val="24"/>
              </w:rPr>
            </w:pPr>
            <w:r w:rsidRPr="00B40CE8">
              <w:rPr>
                <w:rFonts w:cs="Calibri"/>
                <w:szCs w:val="24"/>
              </w:rPr>
              <w:t xml:space="preserve">Normal </w:t>
            </w:r>
          </w:p>
        </w:tc>
        <w:tc>
          <w:tcPr>
            <w:tcW w:w="2135" w:type="pct"/>
          </w:tcPr>
          <w:p w14:paraId="26B6800E" w14:textId="77777777" w:rsidR="00256D29" w:rsidRPr="00B40CE8" w:rsidRDefault="0000693D" w:rsidP="00CE0E03">
            <w:pPr>
              <w:spacing w:line="276" w:lineRule="auto"/>
              <w:jc w:val="both"/>
              <w:rPr>
                <w:rFonts w:cs="Calibri"/>
                <w:szCs w:val="24"/>
              </w:rPr>
            </w:pPr>
            <w:r w:rsidRPr="00B40CE8">
              <w:rPr>
                <w:rFonts w:cs="Calibri"/>
                <w:szCs w:val="24"/>
              </w:rPr>
              <w:t>Within 24 hours of receiving request for assessment</w:t>
            </w:r>
          </w:p>
        </w:tc>
      </w:tr>
      <w:tr w:rsidR="00256D29" w:rsidRPr="00B40CE8" w14:paraId="449DD298" w14:textId="77777777">
        <w:tc>
          <w:tcPr>
            <w:tcW w:w="391" w:type="pct"/>
          </w:tcPr>
          <w:p w14:paraId="47077A48" w14:textId="77777777" w:rsidR="00256D29" w:rsidRPr="00B40CE8" w:rsidRDefault="00256D29" w:rsidP="00CE0E03">
            <w:pPr>
              <w:pStyle w:val="ListParagraph"/>
              <w:numPr>
                <w:ilvl w:val="0"/>
                <w:numId w:val="28"/>
              </w:numPr>
              <w:spacing w:line="276" w:lineRule="auto"/>
              <w:ind w:left="284" w:hanging="284"/>
              <w:jc w:val="both"/>
              <w:rPr>
                <w:rFonts w:cs="Calibri"/>
              </w:rPr>
            </w:pPr>
          </w:p>
        </w:tc>
        <w:tc>
          <w:tcPr>
            <w:tcW w:w="1373" w:type="pct"/>
          </w:tcPr>
          <w:p w14:paraId="04EAF660" w14:textId="77777777" w:rsidR="00256D29" w:rsidRPr="00B40CE8" w:rsidRDefault="0000693D" w:rsidP="00CE0E03">
            <w:pPr>
              <w:spacing w:line="276" w:lineRule="auto"/>
              <w:jc w:val="both"/>
              <w:rPr>
                <w:rFonts w:cs="Calibri"/>
                <w:szCs w:val="24"/>
              </w:rPr>
            </w:pPr>
            <w:r w:rsidRPr="00B40CE8">
              <w:rPr>
                <w:rFonts w:cs="Calibri"/>
                <w:szCs w:val="24"/>
              </w:rPr>
              <w:t>Assessment of candidate(s)</w:t>
            </w:r>
          </w:p>
        </w:tc>
        <w:tc>
          <w:tcPr>
            <w:tcW w:w="1101" w:type="pct"/>
          </w:tcPr>
          <w:p w14:paraId="44FA68A9" w14:textId="77777777" w:rsidR="00256D29" w:rsidRPr="00B40CE8" w:rsidRDefault="0000693D" w:rsidP="00CE0E03">
            <w:pPr>
              <w:spacing w:line="276" w:lineRule="auto"/>
              <w:jc w:val="both"/>
              <w:rPr>
                <w:rFonts w:cs="Calibri"/>
                <w:szCs w:val="24"/>
              </w:rPr>
            </w:pPr>
            <w:r w:rsidRPr="00B40CE8">
              <w:rPr>
                <w:rFonts w:cs="Calibri"/>
                <w:szCs w:val="24"/>
              </w:rPr>
              <w:t xml:space="preserve">Normal </w:t>
            </w:r>
          </w:p>
        </w:tc>
        <w:tc>
          <w:tcPr>
            <w:tcW w:w="2135" w:type="pct"/>
          </w:tcPr>
          <w:p w14:paraId="558E068A" w14:textId="77777777" w:rsidR="00256D29" w:rsidRPr="00B40CE8" w:rsidRDefault="0000693D" w:rsidP="00CE0E03">
            <w:pPr>
              <w:spacing w:line="276" w:lineRule="auto"/>
              <w:jc w:val="both"/>
              <w:rPr>
                <w:rFonts w:cs="Calibri"/>
                <w:szCs w:val="24"/>
              </w:rPr>
            </w:pPr>
            <w:r w:rsidRPr="00B40CE8">
              <w:rPr>
                <w:rFonts w:cs="Calibri"/>
                <w:szCs w:val="24"/>
              </w:rPr>
              <w:t xml:space="preserve">Guaranteed available slot within 5 working days </w:t>
            </w:r>
          </w:p>
        </w:tc>
      </w:tr>
      <w:tr w:rsidR="00256D29" w:rsidRPr="00B40CE8" w14:paraId="141C88D4" w14:textId="77777777">
        <w:tc>
          <w:tcPr>
            <w:tcW w:w="391" w:type="pct"/>
          </w:tcPr>
          <w:p w14:paraId="75A4F1B9" w14:textId="77777777" w:rsidR="00256D29" w:rsidRPr="00B40CE8" w:rsidRDefault="00256D29" w:rsidP="00CE0E03">
            <w:pPr>
              <w:pStyle w:val="ListParagraph"/>
              <w:numPr>
                <w:ilvl w:val="0"/>
                <w:numId w:val="28"/>
              </w:numPr>
              <w:spacing w:line="276" w:lineRule="auto"/>
              <w:ind w:left="284" w:hanging="284"/>
              <w:jc w:val="both"/>
              <w:rPr>
                <w:rFonts w:cs="Calibri"/>
              </w:rPr>
            </w:pPr>
          </w:p>
        </w:tc>
        <w:tc>
          <w:tcPr>
            <w:tcW w:w="1373" w:type="pct"/>
          </w:tcPr>
          <w:p w14:paraId="53DA449C" w14:textId="77777777" w:rsidR="00256D29" w:rsidRPr="00B40CE8" w:rsidRDefault="0000693D" w:rsidP="00CE0E03">
            <w:pPr>
              <w:spacing w:line="276" w:lineRule="auto"/>
              <w:jc w:val="both"/>
              <w:rPr>
                <w:rFonts w:cs="Calibri"/>
                <w:szCs w:val="24"/>
              </w:rPr>
            </w:pPr>
            <w:r w:rsidRPr="00B40CE8">
              <w:rPr>
                <w:rFonts w:cs="Calibri"/>
                <w:szCs w:val="24"/>
              </w:rPr>
              <w:t xml:space="preserve">Assessment report </w:t>
            </w:r>
          </w:p>
        </w:tc>
        <w:tc>
          <w:tcPr>
            <w:tcW w:w="1101" w:type="pct"/>
          </w:tcPr>
          <w:p w14:paraId="7786FEFE" w14:textId="77777777" w:rsidR="00256D29" w:rsidRPr="00B40CE8" w:rsidRDefault="0000693D" w:rsidP="00CE0E03">
            <w:pPr>
              <w:spacing w:line="276" w:lineRule="auto"/>
              <w:jc w:val="both"/>
              <w:rPr>
                <w:rFonts w:cs="Calibri"/>
                <w:szCs w:val="24"/>
              </w:rPr>
            </w:pPr>
            <w:r w:rsidRPr="00B40CE8">
              <w:rPr>
                <w:rFonts w:cs="Calibri"/>
                <w:szCs w:val="24"/>
              </w:rPr>
              <w:t>Normal</w:t>
            </w:r>
          </w:p>
        </w:tc>
        <w:tc>
          <w:tcPr>
            <w:tcW w:w="2135" w:type="pct"/>
          </w:tcPr>
          <w:p w14:paraId="10F14CD0" w14:textId="77777777" w:rsidR="00256D29" w:rsidRPr="00B40CE8" w:rsidRDefault="0000693D" w:rsidP="00CE0E03">
            <w:pPr>
              <w:spacing w:line="276" w:lineRule="auto"/>
              <w:jc w:val="both"/>
              <w:rPr>
                <w:rFonts w:cs="Calibri"/>
                <w:szCs w:val="24"/>
              </w:rPr>
            </w:pPr>
            <w:r w:rsidRPr="00B40CE8">
              <w:rPr>
                <w:rFonts w:cs="Calibri"/>
                <w:szCs w:val="24"/>
              </w:rPr>
              <w:t xml:space="preserve">Within 72 hours of candidate finishing assessment </w:t>
            </w:r>
          </w:p>
        </w:tc>
      </w:tr>
      <w:tr w:rsidR="00256D29" w:rsidRPr="00B40CE8" w14:paraId="1A614C0D" w14:textId="77777777">
        <w:tc>
          <w:tcPr>
            <w:tcW w:w="391" w:type="pct"/>
          </w:tcPr>
          <w:p w14:paraId="25B9E883" w14:textId="77777777" w:rsidR="00256D29" w:rsidRPr="00B40CE8" w:rsidRDefault="00256D29" w:rsidP="00CE0E03">
            <w:pPr>
              <w:pStyle w:val="ListParagraph"/>
              <w:numPr>
                <w:ilvl w:val="0"/>
                <w:numId w:val="28"/>
              </w:numPr>
              <w:spacing w:line="276" w:lineRule="auto"/>
              <w:ind w:left="284" w:hanging="284"/>
              <w:jc w:val="both"/>
              <w:rPr>
                <w:rFonts w:cs="Calibri"/>
              </w:rPr>
            </w:pPr>
          </w:p>
        </w:tc>
        <w:tc>
          <w:tcPr>
            <w:tcW w:w="1373" w:type="pct"/>
          </w:tcPr>
          <w:p w14:paraId="6819A59B" w14:textId="77777777" w:rsidR="00256D29" w:rsidRPr="00B40CE8" w:rsidRDefault="0000693D" w:rsidP="00CE0E03">
            <w:pPr>
              <w:spacing w:line="276" w:lineRule="auto"/>
              <w:jc w:val="both"/>
              <w:rPr>
                <w:rFonts w:cs="Calibri"/>
                <w:szCs w:val="24"/>
              </w:rPr>
            </w:pPr>
            <w:r w:rsidRPr="00B40CE8">
              <w:rPr>
                <w:rFonts w:cs="Calibri"/>
                <w:szCs w:val="24"/>
              </w:rPr>
              <w:t>Support for online system</w:t>
            </w:r>
          </w:p>
        </w:tc>
        <w:tc>
          <w:tcPr>
            <w:tcW w:w="1101" w:type="pct"/>
          </w:tcPr>
          <w:p w14:paraId="3AF3181B" w14:textId="77777777" w:rsidR="00256D29" w:rsidRPr="00B40CE8" w:rsidRDefault="0000693D" w:rsidP="00CE0E03">
            <w:pPr>
              <w:spacing w:line="276" w:lineRule="auto"/>
              <w:jc w:val="both"/>
              <w:rPr>
                <w:rFonts w:cs="Calibri"/>
                <w:szCs w:val="24"/>
              </w:rPr>
            </w:pPr>
            <w:r w:rsidRPr="00B40CE8">
              <w:rPr>
                <w:rFonts w:cs="Calibri"/>
                <w:szCs w:val="24"/>
              </w:rPr>
              <w:t>Normal</w:t>
            </w:r>
          </w:p>
        </w:tc>
        <w:tc>
          <w:tcPr>
            <w:tcW w:w="2135" w:type="pct"/>
          </w:tcPr>
          <w:p w14:paraId="1AF093C2" w14:textId="77777777" w:rsidR="00256D29" w:rsidRPr="00B40CE8" w:rsidRDefault="0000693D" w:rsidP="00CE0E03">
            <w:pPr>
              <w:spacing w:line="276" w:lineRule="auto"/>
              <w:jc w:val="both"/>
              <w:rPr>
                <w:rFonts w:cs="Calibri"/>
                <w:szCs w:val="24"/>
              </w:rPr>
            </w:pPr>
            <w:r w:rsidRPr="00B40CE8">
              <w:rPr>
                <w:rFonts w:cs="Calibri"/>
                <w:szCs w:val="24"/>
              </w:rPr>
              <w:t>Assistance within 24 hours</w:t>
            </w:r>
          </w:p>
        </w:tc>
      </w:tr>
    </w:tbl>
    <w:p w14:paraId="21AF48A5" w14:textId="77777777" w:rsidR="00256D29" w:rsidRPr="00B40CE8" w:rsidRDefault="00256D29" w:rsidP="00CE0E03">
      <w:pPr>
        <w:pStyle w:val="Specification"/>
        <w:spacing w:line="276" w:lineRule="auto"/>
        <w:ind w:left="567" w:hanging="567"/>
        <w:jc w:val="both"/>
        <w:rPr>
          <w:rFonts w:cs="Calibri"/>
        </w:rPr>
      </w:pPr>
    </w:p>
    <w:p w14:paraId="5C82A513" w14:textId="77777777" w:rsidR="00256D29" w:rsidRPr="00B40CE8" w:rsidRDefault="0000693D" w:rsidP="00CE0E03">
      <w:pPr>
        <w:pStyle w:val="Specification"/>
        <w:numPr>
          <w:ilvl w:val="0"/>
          <w:numId w:val="26"/>
        </w:numPr>
        <w:spacing w:line="276" w:lineRule="auto"/>
        <w:jc w:val="both"/>
        <w:rPr>
          <w:rFonts w:cs="Calibri"/>
          <w:b/>
        </w:rPr>
      </w:pPr>
      <w:r w:rsidRPr="00B40CE8">
        <w:rPr>
          <w:rFonts w:cs="Calibri"/>
          <w:b/>
        </w:rPr>
        <w:t>SUPPLIER PERFORMANCE REPORTING</w:t>
      </w:r>
    </w:p>
    <w:p w14:paraId="1B03C084" w14:textId="77777777" w:rsidR="00256D29" w:rsidRPr="00B40CE8" w:rsidRDefault="0000693D" w:rsidP="00CE0E03">
      <w:pPr>
        <w:pStyle w:val="Specification"/>
        <w:numPr>
          <w:ilvl w:val="1"/>
          <w:numId w:val="26"/>
        </w:numPr>
        <w:shd w:val="clear" w:color="auto" w:fill="FFFFFF" w:themeFill="background1"/>
        <w:spacing w:line="276" w:lineRule="auto"/>
        <w:jc w:val="both"/>
        <w:rPr>
          <w:rStyle w:val="Strong"/>
          <w:rFonts w:cs="Calibri"/>
          <w:b w:val="0"/>
        </w:rPr>
      </w:pPr>
      <w:r w:rsidRPr="00B40CE8">
        <w:rPr>
          <w:rStyle w:val="Strong"/>
          <w:rFonts w:cs="Calibri"/>
          <w:b w:val="0"/>
        </w:rPr>
        <w:t>Quarterly meetings to be scheduled between SITA</w:t>
      </w:r>
      <w:r w:rsidRPr="00B40CE8">
        <w:rPr>
          <w:rStyle w:val="Strong"/>
          <w:rFonts w:cs="Calibri"/>
          <w:b w:val="0"/>
          <w:shd w:val="clear" w:color="auto" w:fill="FFFFFF" w:themeFill="background1"/>
        </w:rPr>
        <w:t xml:space="preserve"> and</w:t>
      </w:r>
      <w:r w:rsidRPr="00B40CE8">
        <w:rPr>
          <w:rStyle w:val="Strong"/>
          <w:rFonts w:cs="Calibri"/>
          <w:b w:val="0"/>
        </w:rPr>
        <w:t xml:space="preserve"> service provider and also ADHOC meetings from both sided. </w:t>
      </w:r>
    </w:p>
    <w:p w14:paraId="79FD5008" w14:textId="77777777" w:rsidR="00256D29" w:rsidRPr="00B40CE8" w:rsidRDefault="0000693D" w:rsidP="00CE0E03">
      <w:pPr>
        <w:pStyle w:val="Specification"/>
        <w:numPr>
          <w:ilvl w:val="1"/>
          <w:numId w:val="26"/>
        </w:numPr>
        <w:spacing w:line="276" w:lineRule="auto"/>
        <w:jc w:val="both"/>
        <w:rPr>
          <w:rStyle w:val="Strong"/>
          <w:rFonts w:cs="Calibri"/>
          <w:b w:val="0"/>
        </w:rPr>
      </w:pPr>
      <w:r w:rsidRPr="00B40CE8">
        <w:rPr>
          <w:rStyle w:val="Strong"/>
          <w:rFonts w:cs="Calibri"/>
          <w:b w:val="0"/>
        </w:rPr>
        <w:t>The Supplier is required to generate regular monthly trend reports.</w:t>
      </w:r>
    </w:p>
    <w:p w14:paraId="05F43912" w14:textId="77777777" w:rsidR="00256D29" w:rsidRPr="00B40CE8" w:rsidRDefault="0000693D" w:rsidP="00CE0E03">
      <w:pPr>
        <w:pStyle w:val="Specification"/>
        <w:numPr>
          <w:ilvl w:val="1"/>
          <w:numId w:val="26"/>
        </w:numPr>
        <w:spacing w:line="276" w:lineRule="auto"/>
        <w:jc w:val="both"/>
        <w:rPr>
          <w:rFonts w:cs="Calibri"/>
        </w:rPr>
      </w:pPr>
      <w:r w:rsidRPr="00B40CE8">
        <w:rPr>
          <w:rFonts w:cs="Calibri"/>
        </w:rPr>
        <w:t>In the event that there are any service delivery issues that cannot be handled by the Project Manager, it will be escalated to the SITA Senior Manager OD and Senior Manager Contract Management.</w:t>
      </w:r>
    </w:p>
    <w:p w14:paraId="053E2C41" w14:textId="77777777" w:rsidR="00256D29" w:rsidRPr="00B40CE8" w:rsidRDefault="00256D29" w:rsidP="00CE0E03">
      <w:pPr>
        <w:pStyle w:val="Specification"/>
        <w:spacing w:line="276" w:lineRule="auto"/>
        <w:ind w:left="993"/>
        <w:jc w:val="both"/>
        <w:rPr>
          <w:rStyle w:val="Strong"/>
          <w:rFonts w:cs="Calibri"/>
          <w:b w:val="0"/>
        </w:rPr>
      </w:pPr>
    </w:p>
    <w:p w14:paraId="3D345C61" w14:textId="77777777" w:rsidR="00256D29" w:rsidRPr="00B40CE8" w:rsidRDefault="0000693D" w:rsidP="00CE0E03">
      <w:pPr>
        <w:pStyle w:val="Specification"/>
        <w:numPr>
          <w:ilvl w:val="0"/>
          <w:numId w:val="26"/>
        </w:numPr>
        <w:spacing w:line="276" w:lineRule="auto"/>
        <w:jc w:val="both"/>
        <w:rPr>
          <w:rStyle w:val="Strong"/>
          <w:rFonts w:cs="Calibri"/>
          <w:bCs w:val="0"/>
        </w:rPr>
      </w:pPr>
      <w:r w:rsidRPr="00B40CE8">
        <w:rPr>
          <w:rStyle w:val="Strong"/>
          <w:rFonts w:cs="Calibri"/>
        </w:rPr>
        <w:t>CERTIFICATION, EXPERTISE AND QUALIFICATION</w:t>
      </w:r>
    </w:p>
    <w:p w14:paraId="1CC8D9DF" w14:textId="77777777" w:rsidR="00256D29" w:rsidRPr="00B40CE8" w:rsidRDefault="0000693D" w:rsidP="008D6FA3">
      <w:pPr>
        <w:pStyle w:val="Specification"/>
        <w:numPr>
          <w:ilvl w:val="1"/>
          <w:numId w:val="26"/>
        </w:numPr>
        <w:tabs>
          <w:tab w:val="clear" w:pos="993"/>
          <w:tab w:val="left" w:pos="1560"/>
        </w:tabs>
        <w:spacing w:line="276" w:lineRule="auto"/>
        <w:ind w:left="1134"/>
        <w:jc w:val="both"/>
        <w:rPr>
          <w:rFonts w:cs="Calibri"/>
        </w:rPr>
      </w:pPr>
      <w:r w:rsidRPr="00B40CE8">
        <w:rPr>
          <w:rFonts w:cs="Calibri"/>
        </w:rPr>
        <w:lastRenderedPageBreak/>
        <w:t>Professional Services: HPCSA Registered Psychologists and Psychometrics.</w:t>
      </w:r>
    </w:p>
    <w:p w14:paraId="605AF150" w14:textId="77777777" w:rsidR="00256D29" w:rsidRPr="00B40CE8" w:rsidRDefault="0000693D" w:rsidP="008D6FA3">
      <w:pPr>
        <w:pStyle w:val="Specification"/>
        <w:numPr>
          <w:ilvl w:val="1"/>
          <w:numId w:val="26"/>
        </w:numPr>
        <w:tabs>
          <w:tab w:val="clear" w:pos="993"/>
          <w:tab w:val="left" w:pos="1560"/>
        </w:tabs>
        <w:spacing w:line="276" w:lineRule="auto"/>
        <w:ind w:left="1134"/>
        <w:jc w:val="both"/>
        <w:rPr>
          <w:rStyle w:val="Strong"/>
          <w:rFonts w:cs="Calibri"/>
          <w:bCs w:val="0"/>
        </w:rPr>
      </w:pPr>
      <w:r w:rsidRPr="00B40CE8">
        <w:rPr>
          <w:rStyle w:val="Strong"/>
          <w:rFonts w:cs="Calibri"/>
          <w:b w:val="0"/>
        </w:rPr>
        <w:t xml:space="preserve">The Supplier represents that, </w:t>
      </w:r>
    </w:p>
    <w:p w14:paraId="1BE877D6" w14:textId="77777777" w:rsidR="00256D29" w:rsidRPr="00B40CE8" w:rsidRDefault="0000693D" w:rsidP="008D6FA3">
      <w:pPr>
        <w:pStyle w:val="Specification"/>
        <w:numPr>
          <w:ilvl w:val="2"/>
          <w:numId w:val="26"/>
        </w:numPr>
        <w:spacing w:line="276" w:lineRule="auto"/>
        <w:jc w:val="both"/>
        <w:rPr>
          <w:rStyle w:val="Strong"/>
          <w:rFonts w:cs="Calibri"/>
          <w:bCs w:val="0"/>
        </w:rPr>
      </w:pPr>
      <w:r w:rsidRPr="00B40CE8">
        <w:rPr>
          <w:rStyle w:val="Strong"/>
          <w:rFonts w:cs="Calibri"/>
          <w:b w:val="0"/>
        </w:rPr>
        <w:t>it has the necessary expertise, skill, qualifications and ability to undertake the work required in terms of the Statement of Work or Service Definition and;</w:t>
      </w:r>
    </w:p>
    <w:p w14:paraId="404A0430" w14:textId="77777777" w:rsidR="00256D29" w:rsidRPr="00B40CE8" w:rsidRDefault="0000693D" w:rsidP="008D6FA3">
      <w:pPr>
        <w:pStyle w:val="Specification"/>
        <w:numPr>
          <w:ilvl w:val="2"/>
          <w:numId w:val="26"/>
        </w:numPr>
        <w:spacing w:line="276" w:lineRule="auto"/>
        <w:jc w:val="both"/>
        <w:rPr>
          <w:rStyle w:val="Strong"/>
          <w:rFonts w:cs="Calibri"/>
          <w:bCs w:val="0"/>
        </w:rPr>
      </w:pPr>
      <w:r w:rsidRPr="00B40CE8">
        <w:rPr>
          <w:rStyle w:val="Strong"/>
          <w:rFonts w:cs="Calibri"/>
          <w:b w:val="0"/>
        </w:rPr>
        <w:t>it is committed to provide the Products or Services; and</w:t>
      </w:r>
    </w:p>
    <w:p w14:paraId="728F8F29" w14:textId="77777777" w:rsidR="00256D29" w:rsidRPr="00B40CE8" w:rsidRDefault="0000693D" w:rsidP="008D6FA3">
      <w:pPr>
        <w:pStyle w:val="Specification"/>
        <w:numPr>
          <w:ilvl w:val="2"/>
          <w:numId w:val="26"/>
        </w:numPr>
        <w:spacing w:line="276" w:lineRule="auto"/>
        <w:jc w:val="both"/>
        <w:rPr>
          <w:rStyle w:val="Strong"/>
          <w:rFonts w:cs="Calibri"/>
          <w:bCs w:val="0"/>
        </w:rPr>
      </w:pPr>
      <w:r w:rsidRPr="00B40CE8">
        <w:rPr>
          <w:rStyle w:val="Strong"/>
          <w:rFonts w:cs="Calibri"/>
          <w:b w:val="0"/>
        </w:rPr>
        <w:t>perform all obligations detailed herein without any interruption to the Customer.</w:t>
      </w:r>
      <w:bookmarkStart w:id="79" w:name="_Toc448483301"/>
      <w:bookmarkStart w:id="80" w:name="_Toc448483304"/>
    </w:p>
    <w:p w14:paraId="0873FD0D" w14:textId="77777777" w:rsidR="00256D29" w:rsidRPr="008D6FA3" w:rsidRDefault="0000693D" w:rsidP="008D6FA3">
      <w:pPr>
        <w:pStyle w:val="Specification"/>
        <w:numPr>
          <w:ilvl w:val="1"/>
          <w:numId w:val="26"/>
        </w:numPr>
        <w:tabs>
          <w:tab w:val="clear" w:pos="993"/>
          <w:tab w:val="left" w:pos="1560"/>
        </w:tabs>
        <w:spacing w:line="276" w:lineRule="auto"/>
        <w:ind w:left="1134"/>
        <w:jc w:val="both"/>
        <w:rPr>
          <w:rFonts w:cs="Calibri"/>
        </w:rPr>
      </w:pPr>
      <w:r w:rsidRPr="00B40CE8">
        <w:rPr>
          <w:rFonts w:cs="Calibri"/>
        </w:rPr>
        <w:t>The Supplier must provide the service in a good and workmanlike manner and in accordance with the practices and high professional standards used in well-managed operations performing services similar to the Services;</w:t>
      </w:r>
      <w:bookmarkEnd w:id="79"/>
    </w:p>
    <w:p w14:paraId="64BF9797" w14:textId="77777777" w:rsidR="00256D29" w:rsidRPr="00B40CE8" w:rsidRDefault="0000693D" w:rsidP="008D6FA3">
      <w:pPr>
        <w:pStyle w:val="Specification"/>
        <w:numPr>
          <w:ilvl w:val="1"/>
          <w:numId w:val="26"/>
        </w:numPr>
        <w:tabs>
          <w:tab w:val="clear" w:pos="993"/>
          <w:tab w:val="left" w:pos="1560"/>
        </w:tabs>
        <w:spacing w:line="276" w:lineRule="auto"/>
        <w:ind w:left="1134"/>
        <w:jc w:val="both"/>
        <w:rPr>
          <w:rFonts w:cs="Calibri"/>
          <w:b/>
        </w:rPr>
      </w:pPr>
      <w:r w:rsidRPr="00B40CE8">
        <w:rPr>
          <w:rFonts w:cs="Calibri"/>
        </w:rPr>
        <w:t>The Supplier must perform the Services in the most cost-effective manner consistent with the level of quality and performance as defined in Statement of Work or Service Definition;</w:t>
      </w:r>
      <w:bookmarkEnd w:id="80"/>
    </w:p>
    <w:p w14:paraId="25275AB7" w14:textId="77777777" w:rsidR="00256D29" w:rsidRPr="00B40CE8" w:rsidRDefault="0000693D" w:rsidP="00CE0E03">
      <w:pPr>
        <w:pStyle w:val="Specification"/>
        <w:numPr>
          <w:ilvl w:val="0"/>
          <w:numId w:val="26"/>
        </w:numPr>
        <w:spacing w:line="276" w:lineRule="auto"/>
        <w:jc w:val="both"/>
        <w:rPr>
          <w:rFonts w:cs="Calibri"/>
          <w:b/>
        </w:rPr>
      </w:pPr>
      <w:r w:rsidRPr="00B40CE8">
        <w:rPr>
          <w:rFonts w:cs="Calibri"/>
          <w:b/>
        </w:rPr>
        <w:t>LOGISTICAL CONDITIONS</w:t>
      </w:r>
    </w:p>
    <w:p w14:paraId="71CFF6AB" w14:textId="77777777" w:rsidR="00256D29" w:rsidRPr="00B40CE8" w:rsidRDefault="0000693D" w:rsidP="008D6FA3">
      <w:pPr>
        <w:pStyle w:val="Specification"/>
        <w:numPr>
          <w:ilvl w:val="1"/>
          <w:numId w:val="26"/>
        </w:numPr>
        <w:tabs>
          <w:tab w:val="clear" w:pos="993"/>
          <w:tab w:val="left" w:pos="1276"/>
        </w:tabs>
        <w:spacing w:line="276" w:lineRule="auto"/>
        <w:ind w:left="1134"/>
        <w:jc w:val="both"/>
        <w:rPr>
          <w:rFonts w:cs="Calibri"/>
          <w:b/>
        </w:rPr>
      </w:pPr>
      <w:bookmarkStart w:id="81" w:name="_Toc448483118"/>
      <w:r w:rsidRPr="00B40CE8">
        <w:rPr>
          <w:rFonts w:cs="Calibri"/>
          <w:b/>
        </w:rPr>
        <w:t>Hours of work</w:t>
      </w:r>
      <w:r w:rsidRPr="00B40CE8">
        <w:rPr>
          <w:rFonts w:cs="Calibri"/>
        </w:rPr>
        <w:t xml:space="preserve">, 08h00 – 17h00. </w:t>
      </w:r>
      <w:r w:rsidRPr="00B40CE8">
        <w:rPr>
          <w:rFonts w:cs="Calibri"/>
          <w:color w:val="FF0000"/>
        </w:rPr>
        <w:t xml:space="preserve"> </w:t>
      </w:r>
    </w:p>
    <w:p w14:paraId="5236F64E" w14:textId="77777777" w:rsidR="00256D29" w:rsidRPr="00B40CE8" w:rsidRDefault="0000693D" w:rsidP="008D6FA3">
      <w:pPr>
        <w:pStyle w:val="Specification"/>
        <w:numPr>
          <w:ilvl w:val="1"/>
          <w:numId w:val="26"/>
        </w:numPr>
        <w:tabs>
          <w:tab w:val="clear" w:pos="993"/>
          <w:tab w:val="left" w:pos="1276"/>
        </w:tabs>
        <w:spacing w:line="276" w:lineRule="auto"/>
        <w:ind w:left="1134"/>
        <w:jc w:val="both"/>
        <w:rPr>
          <w:rFonts w:cs="Calibri"/>
          <w:b/>
        </w:rPr>
      </w:pPr>
      <w:r w:rsidRPr="00B40CE8">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81"/>
    </w:p>
    <w:p w14:paraId="2193F5AA" w14:textId="77777777" w:rsidR="00256D29" w:rsidRPr="00B40CE8" w:rsidRDefault="0000693D" w:rsidP="008D6FA3">
      <w:pPr>
        <w:pStyle w:val="Specification"/>
        <w:numPr>
          <w:ilvl w:val="1"/>
          <w:numId w:val="26"/>
        </w:numPr>
        <w:tabs>
          <w:tab w:val="clear" w:pos="993"/>
          <w:tab w:val="left" w:pos="1276"/>
        </w:tabs>
        <w:spacing w:line="276" w:lineRule="auto"/>
        <w:ind w:left="1134"/>
        <w:jc w:val="both"/>
        <w:rPr>
          <w:rFonts w:cs="Calibri"/>
          <w:b/>
        </w:rPr>
      </w:pPr>
      <w:r w:rsidRPr="00B40CE8">
        <w:rPr>
          <w:rFonts w:cs="Calibri"/>
          <w:b/>
        </w:rPr>
        <w:t>Tools of Trade</w:t>
      </w:r>
      <w:r w:rsidRPr="00B40CE8">
        <w:rPr>
          <w:rFonts w:cs="Calibri"/>
        </w:rPr>
        <w:t xml:space="preserve">. The Supplier must provide online access to the assessment system. </w:t>
      </w:r>
    </w:p>
    <w:p w14:paraId="444440BE" w14:textId="77777777" w:rsidR="00256D29" w:rsidRPr="00B40CE8" w:rsidRDefault="0000693D" w:rsidP="008D6FA3">
      <w:pPr>
        <w:pStyle w:val="Specification"/>
        <w:numPr>
          <w:ilvl w:val="1"/>
          <w:numId w:val="26"/>
        </w:numPr>
        <w:tabs>
          <w:tab w:val="clear" w:pos="993"/>
          <w:tab w:val="left" w:pos="1276"/>
        </w:tabs>
        <w:spacing w:line="276" w:lineRule="auto"/>
        <w:ind w:left="1134"/>
        <w:jc w:val="both"/>
        <w:rPr>
          <w:rFonts w:cs="Calibri"/>
          <w:b/>
        </w:rPr>
      </w:pPr>
      <w:r w:rsidRPr="00B40CE8">
        <w:rPr>
          <w:rFonts w:cs="Calibri"/>
          <w:b/>
        </w:rPr>
        <w:t>On-site and Remote Support</w:t>
      </w:r>
      <w:r w:rsidRPr="00B40CE8">
        <w:rPr>
          <w:rFonts w:cs="Calibri"/>
        </w:rPr>
        <w:t xml:space="preserve">. The Supplier must give off-site and remote support, and only when off-site support is not sufficient, then on-site support will be required upon approval by SITA representative. </w:t>
      </w:r>
    </w:p>
    <w:p w14:paraId="09748587" w14:textId="77777777" w:rsidR="00256D29" w:rsidRPr="00B40CE8" w:rsidRDefault="0000693D" w:rsidP="008D6FA3">
      <w:pPr>
        <w:pStyle w:val="Specification"/>
        <w:numPr>
          <w:ilvl w:val="1"/>
          <w:numId w:val="26"/>
        </w:numPr>
        <w:tabs>
          <w:tab w:val="clear" w:pos="993"/>
          <w:tab w:val="left" w:pos="1276"/>
        </w:tabs>
        <w:spacing w:line="276" w:lineRule="auto"/>
        <w:ind w:left="1134"/>
        <w:jc w:val="both"/>
        <w:rPr>
          <w:rFonts w:cs="Calibri"/>
        </w:rPr>
      </w:pPr>
      <w:r w:rsidRPr="00B40CE8">
        <w:rPr>
          <w:rFonts w:cs="Calibri"/>
          <w:b/>
        </w:rPr>
        <w:t>Support and Help Desk</w:t>
      </w:r>
      <w:r w:rsidRPr="00B40CE8">
        <w:rPr>
          <w:rFonts w:cs="Calibri"/>
        </w:rPr>
        <w:t>. As and when required within 24 hours, 8:00-17:00 during weekdays.</w:t>
      </w:r>
    </w:p>
    <w:p w14:paraId="563350FA" w14:textId="77777777" w:rsidR="00256D29" w:rsidRPr="00B40CE8" w:rsidRDefault="0000693D" w:rsidP="00CE0E03">
      <w:pPr>
        <w:pStyle w:val="Specification"/>
        <w:numPr>
          <w:ilvl w:val="0"/>
          <w:numId w:val="26"/>
        </w:numPr>
        <w:spacing w:line="276" w:lineRule="auto"/>
        <w:jc w:val="both"/>
        <w:rPr>
          <w:rFonts w:cs="Calibri"/>
          <w:b/>
        </w:rPr>
      </w:pPr>
      <w:r w:rsidRPr="00B40CE8">
        <w:rPr>
          <w:rFonts w:cs="Calibri"/>
          <w:b/>
        </w:rPr>
        <w:t>SKILLS TRANSFER AND TRAINING</w:t>
      </w:r>
      <w:bookmarkEnd w:id="78"/>
    </w:p>
    <w:p w14:paraId="09B664DC" w14:textId="77777777" w:rsidR="00256D29" w:rsidRPr="00B40CE8" w:rsidRDefault="0000693D" w:rsidP="00B70095">
      <w:pPr>
        <w:pStyle w:val="Specification"/>
        <w:numPr>
          <w:ilvl w:val="1"/>
          <w:numId w:val="26"/>
        </w:numPr>
        <w:tabs>
          <w:tab w:val="clear" w:pos="993"/>
          <w:tab w:val="left" w:pos="1418"/>
        </w:tabs>
        <w:spacing w:line="276" w:lineRule="auto"/>
        <w:ind w:left="1134"/>
        <w:jc w:val="both"/>
        <w:rPr>
          <w:rFonts w:cs="Calibri"/>
        </w:rPr>
      </w:pPr>
      <w:r w:rsidRPr="00B40CE8">
        <w:rPr>
          <w:rFonts w:cs="Calibri"/>
        </w:rPr>
        <w:t>The Supplier must provide system training to SITA team as and when required.</w:t>
      </w:r>
    </w:p>
    <w:p w14:paraId="3547FDD3" w14:textId="77777777" w:rsidR="00256D29" w:rsidRPr="00B40CE8" w:rsidRDefault="0000693D" w:rsidP="00CE0E03">
      <w:pPr>
        <w:pStyle w:val="Specification"/>
        <w:numPr>
          <w:ilvl w:val="0"/>
          <w:numId w:val="26"/>
        </w:numPr>
        <w:spacing w:line="276" w:lineRule="auto"/>
        <w:jc w:val="both"/>
        <w:rPr>
          <w:rStyle w:val="Strong"/>
          <w:rFonts w:cs="Calibri"/>
          <w:bCs w:val="0"/>
        </w:rPr>
      </w:pPr>
      <w:r w:rsidRPr="00B40CE8">
        <w:rPr>
          <w:rStyle w:val="Strong"/>
          <w:rFonts w:cs="Calibri"/>
          <w:bCs w:val="0"/>
        </w:rPr>
        <w:t>REGULATORY, QUALITY AND STANDARDS</w:t>
      </w:r>
    </w:p>
    <w:p w14:paraId="25E16072" w14:textId="77777777" w:rsidR="00256D29" w:rsidRPr="00B40CE8" w:rsidRDefault="0000693D" w:rsidP="00CE0E03">
      <w:pPr>
        <w:pStyle w:val="Specification"/>
        <w:spacing w:line="276" w:lineRule="auto"/>
        <w:ind w:left="567"/>
        <w:jc w:val="both"/>
        <w:rPr>
          <w:rFonts w:cs="Calibri"/>
        </w:rPr>
      </w:pPr>
      <w:r w:rsidRPr="00B40CE8">
        <w:rPr>
          <w:rFonts w:cs="Calibri"/>
        </w:rPr>
        <w:t>The Supplier must for the duration of the contract ensure compliance with Protection of Personal Information Act (POPIA)</w:t>
      </w:r>
    </w:p>
    <w:p w14:paraId="523DB241" w14:textId="77777777" w:rsidR="00256D29" w:rsidRPr="00B40CE8" w:rsidRDefault="0000693D" w:rsidP="00CE0E03">
      <w:pPr>
        <w:pStyle w:val="Specification"/>
        <w:numPr>
          <w:ilvl w:val="0"/>
          <w:numId w:val="26"/>
        </w:numPr>
        <w:spacing w:line="276" w:lineRule="auto"/>
        <w:jc w:val="both"/>
        <w:rPr>
          <w:rStyle w:val="Strong"/>
          <w:rFonts w:cs="Calibri"/>
          <w:bCs w:val="0"/>
        </w:rPr>
      </w:pPr>
      <w:r w:rsidRPr="00B40CE8">
        <w:rPr>
          <w:rStyle w:val="Strong"/>
          <w:rFonts w:cs="Calibri"/>
          <w:bCs w:val="0"/>
        </w:rPr>
        <w:t>PERSONNEL SECURITY CLEARANCE</w:t>
      </w:r>
    </w:p>
    <w:p w14:paraId="23EC5456" w14:textId="77777777" w:rsidR="00256D29" w:rsidRPr="00B40CE8" w:rsidRDefault="0000693D" w:rsidP="00B70095">
      <w:pPr>
        <w:pStyle w:val="Specification"/>
        <w:numPr>
          <w:ilvl w:val="0"/>
          <w:numId w:val="29"/>
        </w:numPr>
        <w:spacing w:line="276" w:lineRule="auto"/>
        <w:ind w:left="1134" w:hanging="567"/>
        <w:jc w:val="both"/>
        <w:rPr>
          <w:rFonts w:cs="Calibri"/>
        </w:rPr>
      </w:pPr>
      <w:r w:rsidRPr="00B40CE8">
        <w:rPr>
          <w:rFonts w:cs="Calibri"/>
        </w:rPr>
        <w:t xml:space="preserve">Company security screening: The supplier may be required to undergo a company security screening conducted by the State Security Agency (SSA). Should the SSA find the supplier not suitable after the conduct of the security screening, the business </w:t>
      </w:r>
      <w:r w:rsidRPr="00B40CE8">
        <w:rPr>
          <w:rFonts w:cs="Calibri"/>
        </w:rPr>
        <w:lastRenderedPageBreak/>
        <w:t>relationship will be terminated. The following documentation will be required for the company security screening process to be conducted:</w:t>
      </w:r>
    </w:p>
    <w:p w14:paraId="3C6C3039" w14:textId="77777777" w:rsidR="00256D29" w:rsidRPr="00B40CE8" w:rsidRDefault="0000693D" w:rsidP="00B70095">
      <w:pPr>
        <w:pStyle w:val="Specification"/>
        <w:numPr>
          <w:ilvl w:val="2"/>
          <w:numId w:val="29"/>
        </w:numPr>
        <w:spacing w:line="276" w:lineRule="auto"/>
        <w:ind w:left="1701" w:hanging="567"/>
        <w:jc w:val="both"/>
        <w:rPr>
          <w:rFonts w:cs="Calibri"/>
        </w:rPr>
      </w:pPr>
      <w:r w:rsidRPr="00B40CE8">
        <w:rPr>
          <w:rFonts w:cs="Calibri"/>
        </w:rPr>
        <w:t>Copy of company registration documentation;</w:t>
      </w:r>
    </w:p>
    <w:p w14:paraId="1D82D167" w14:textId="77777777" w:rsidR="00256D29" w:rsidRPr="00B40CE8" w:rsidRDefault="0000693D" w:rsidP="00B70095">
      <w:pPr>
        <w:pStyle w:val="Specification"/>
        <w:numPr>
          <w:ilvl w:val="2"/>
          <w:numId w:val="29"/>
        </w:numPr>
        <w:spacing w:line="276" w:lineRule="auto"/>
        <w:ind w:left="1701" w:hanging="567"/>
        <w:jc w:val="both"/>
        <w:rPr>
          <w:rFonts w:cs="Calibri"/>
        </w:rPr>
      </w:pPr>
      <w:r w:rsidRPr="00B40CE8">
        <w:rPr>
          <w:rFonts w:cs="Calibri"/>
        </w:rPr>
        <w:t>Copy(</w:t>
      </w:r>
      <w:proofErr w:type="spellStart"/>
      <w:r w:rsidRPr="00B40CE8">
        <w:rPr>
          <w:rFonts w:cs="Calibri"/>
        </w:rPr>
        <w:t>ies</w:t>
      </w:r>
      <w:proofErr w:type="spellEnd"/>
      <w:r w:rsidRPr="00B40CE8">
        <w:rPr>
          <w:rFonts w:cs="Calibri"/>
        </w:rPr>
        <w:t xml:space="preserve">) of identity documentation of Director(s), Member(s) or Trustee(s); </w:t>
      </w:r>
    </w:p>
    <w:p w14:paraId="3EA815F7" w14:textId="77777777" w:rsidR="00256D29" w:rsidRPr="00B40CE8" w:rsidRDefault="0000693D" w:rsidP="00B70095">
      <w:pPr>
        <w:pStyle w:val="Specification"/>
        <w:numPr>
          <w:ilvl w:val="2"/>
          <w:numId w:val="29"/>
        </w:numPr>
        <w:spacing w:line="276" w:lineRule="auto"/>
        <w:ind w:left="1701" w:hanging="567"/>
        <w:jc w:val="both"/>
        <w:rPr>
          <w:rFonts w:cs="Calibri"/>
        </w:rPr>
      </w:pPr>
      <w:r w:rsidRPr="00B40CE8">
        <w:rPr>
          <w:rFonts w:cs="Calibri"/>
        </w:rPr>
        <w:t xml:space="preserve">Copy of valid tax clearance certificate. </w:t>
      </w:r>
    </w:p>
    <w:p w14:paraId="515F6B63" w14:textId="77777777" w:rsidR="00256D29" w:rsidRPr="00B40CE8" w:rsidRDefault="0000693D" w:rsidP="00B70095">
      <w:pPr>
        <w:pStyle w:val="Specification"/>
        <w:numPr>
          <w:ilvl w:val="0"/>
          <w:numId w:val="29"/>
        </w:numPr>
        <w:spacing w:line="276" w:lineRule="auto"/>
        <w:ind w:left="1134" w:hanging="567"/>
        <w:jc w:val="both"/>
        <w:rPr>
          <w:rFonts w:cs="Calibri"/>
        </w:rPr>
      </w:pPr>
      <w:r w:rsidRPr="00B40CE8">
        <w:rPr>
          <w:rFonts w:cs="Calibri"/>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4A799D1" w14:textId="77777777" w:rsidR="00256D29" w:rsidRPr="00B40CE8" w:rsidRDefault="0000693D" w:rsidP="00B70095">
      <w:pPr>
        <w:pStyle w:val="Specification"/>
        <w:numPr>
          <w:ilvl w:val="2"/>
          <w:numId w:val="29"/>
        </w:numPr>
        <w:spacing w:line="276" w:lineRule="auto"/>
        <w:ind w:left="1701" w:hanging="283"/>
        <w:jc w:val="both"/>
        <w:rPr>
          <w:rFonts w:cs="Calibri"/>
        </w:rPr>
      </w:pPr>
      <w:r w:rsidRPr="00B40CE8">
        <w:rPr>
          <w:rFonts w:cs="Calibri"/>
        </w:rPr>
        <w:t>Copy of identity document;</w:t>
      </w:r>
    </w:p>
    <w:p w14:paraId="3CC4D37F" w14:textId="77777777" w:rsidR="00256D29" w:rsidRPr="00B40CE8" w:rsidRDefault="0000693D" w:rsidP="00B70095">
      <w:pPr>
        <w:pStyle w:val="Specification"/>
        <w:numPr>
          <w:ilvl w:val="2"/>
          <w:numId w:val="29"/>
        </w:numPr>
        <w:spacing w:line="276" w:lineRule="auto"/>
        <w:ind w:left="1701" w:hanging="283"/>
        <w:jc w:val="both"/>
        <w:rPr>
          <w:rFonts w:cs="Calibri"/>
        </w:rPr>
      </w:pPr>
      <w:r w:rsidRPr="00B40CE8">
        <w:rPr>
          <w:rFonts w:cs="Calibri"/>
        </w:rPr>
        <w:t>Copy(</w:t>
      </w:r>
      <w:proofErr w:type="spellStart"/>
      <w:r w:rsidRPr="00B40CE8">
        <w:rPr>
          <w:rFonts w:cs="Calibri"/>
        </w:rPr>
        <w:t>ies</w:t>
      </w:r>
      <w:proofErr w:type="spellEnd"/>
      <w:r w:rsidRPr="00B40CE8">
        <w:rPr>
          <w:rFonts w:cs="Calibri"/>
        </w:rPr>
        <w:t>) of qualification(s) if SITA requires verification thereof;</w:t>
      </w:r>
    </w:p>
    <w:p w14:paraId="65F2908B" w14:textId="4C70410C" w:rsidR="00256D29" w:rsidRPr="00B40CE8" w:rsidRDefault="0000693D" w:rsidP="00B70095">
      <w:pPr>
        <w:pStyle w:val="Specification"/>
        <w:numPr>
          <w:ilvl w:val="2"/>
          <w:numId w:val="29"/>
        </w:numPr>
        <w:spacing w:line="276" w:lineRule="auto"/>
        <w:ind w:left="1701" w:hanging="283"/>
        <w:jc w:val="both"/>
        <w:rPr>
          <w:rFonts w:cs="Calibri"/>
        </w:rPr>
      </w:pPr>
      <w:r w:rsidRPr="00B40CE8">
        <w:rPr>
          <w:rFonts w:cs="Calibri"/>
        </w:rPr>
        <w:t>Fingerprints – will be taken electronically;</w:t>
      </w:r>
    </w:p>
    <w:p w14:paraId="25A0036F" w14:textId="4745B095" w:rsidR="00256D29" w:rsidRPr="00B40CE8" w:rsidRDefault="0000693D" w:rsidP="00B70095">
      <w:pPr>
        <w:pStyle w:val="Specification"/>
        <w:numPr>
          <w:ilvl w:val="2"/>
          <w:numId w:val="29"/>
        </w:numPr>
        <w:spacing w:line="276" w:lineRule="auto"/>
        <w:ind w:left="1701" w:hanging="283"/>
        <w:jc w:val="both"/>
        <w:rPr>
          <w:rFonts w:cs="Calibri"/>
        </w:rPr>
      </w:pPr>
      <w:r w:rsidRPr="00B40CE8">
        <w:rPr>
          <w:rFonts w:cs="Calibri"/>
        </w:rPr>
        <w:t xml:space="preserve">Signed consent form for the conduct of background checks. </w:t>
      </w:r>
    </w:p>
    <w:p w14:paraId="06B07220" w14:textId="484EBC89" w:rsidR="00256D29" w:rsidRPr="00B40CE8" w:rsidRDefault="0000693D" w:rsidP="00B70095">
      <w:pPr>
        <w:pStyle w:val="Specification"/>
        <w:numPr>
          <w:ilvl w:val="0"/>
          <w:numId w:val="29"/>
        </w:numPr>
        <w:spacing w:line="276" w:lineRule="auto"/>
        <w:ind w:left="1134" w:hanging="567"/>
        <w:jc w:val="both"/>
        <w:rPr>
          <w:rFonts w:cs="Calibri"/>
        </w:rPr>
      </w:pPr>
      <w:r w:rsidRPr="00B40CE8">
        <w:rPr>
          <w:rFonts w:cs="Calibr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A16DCF7" w14:textId="77777777" w:rsidR="00256D29" w:rsidRPr="00B40CE8" w:rsidRDefault="0000693D" w:rsidP="00B70095">
      <w:pPr>
        <w:pStyle w:val="Specification"/>
        <w:spacing w:line="276" w:lineRule="auto"/>
        <w:ind w:left="1134"/>
        <w:jc w:val="both"/>
        <w:rPr>
          <w:rFonts w:cs="Calibri"/>
        </w:rPr>
      </w:pPr>
      <w:r w:rsidRPr="00B40CE8">
        <w:rPr>
          <w:rFonts w:cs="Calibri"/>
        </w:rPr>
        <w:t>(</w:t>
      </w:r>
      <w:proofErr w:type="spellStart"/>
      <w:r w:rsidRPr="00B40CE8">
        <w:rPr>
          <w:rFonts w:cs="Calibri"/>
        </w:rPr>
        <w:t>i</w:t>
      </w:r>
      <w:proofErr w:type="spellEnd"/>
      <w:r w:rsidRPr="00B40CE8">
        <w:rPr>
          <w:rFonts w:cs="Calibri"/>
        </w:rPr>
        <w:t>)</w:t>
      </w:r>
      <w:r w:rsidRPr="00B40CE8">
        <w:rPr>
          <w:rFonts w:cs="Calibri"/>
        </w:rPr>
        <w:tab/>
        <w:t>Completed Z204 or DD1057 security clearance application form;</w:t>
      </w:r>
    </w:p>
    <w:p w14:paraId="1A27B112" w14:textId="77777777" w:rsidR="00256D29" w:rsidRPr="00B40CE8" w:rsidRDefault="0000693D" w:rsidP="00B70095">
      <w:pPr>
        <w:pStyle w:val="Specification"/>
        <w:spacing w:line="276" w:lineRule="auto"/>
        <w:ind w:left="1134"/>
        <w:jc w:val="both"/>
        <w:rPr>
          <w:rFonts w:cs="Calibri"/>
        </w:rPr>
      </w:pPr>
      <w:r w:rsidRPr="00B40CE8">
        <w:rPr>
          <w:rFonts w:cs="Calibri"/>
        </w:rPr>
        <w:t>(ii)</w:t>
      </w:r>
      <w:r w:rsidRPr="00B40CE8">
        <w:rPr>
          <w:rFonts w:cs="Calibri"/>
        </w:rPr>
        <w:tab/>
        <w:t>Fingerprints;</w:t>
      </w:r>
    </w:p>
    <w:p w14:paraId="7FC0C1FF" w14:textId="77777777" w:rsidR="00256D29" w:rsidRPr="00B40CE8" w:rsidRDefault="0000693D" w:rsidP="00B70095">
      <w:pPr>
        <w:pStyle w:val="Specification"/>
        <w:spacing w:line="276" w:lineRule="auto"/>
        <w:ind w:left="1134"/>
        <w:jc w:val="both"/>
        <w:rPr>
          <w:rFonts w:cs="Calibri"/>
        </w:rPr>
      </w:pPr>
      <w:r w:rsidRPr="00B40CE8">
        <w:rPr>
          <w:rFonts w:cs="Calibri"/>
        </w:rPr>
        <w:t>(iii)</w:t>
      </w:r>
      <w:r w:rsidRPr="00B40CE8">
        <w:rPr>
          <w:rFonts w:cs="Calibri"/>
        </w:rPr>
        <w:tab/>
        <w:t xml:space="preserve">Personal documentation of the applicant, including but not limited to, identity document, passport, marriage certificate (if applicable), divorce order (if applicable), qualifications, salary advice and bank statements.         </w:t>
      </w:r>
    </w:p>
    <w:p w14:paraId="20DF5843" w14:textId="77777777" w:rsidR="00256D29" w:rsidRPr="00B40CE8" w:rsidRDefault="0000693D" w:rsidP="00CE0E03">
      <w:pPr>
        <w:pStyle w:val="Specification"/>
        <w:numPr>
          <w:ilvl w:val="0"/>
          <w:numId w:val="26"/>
        </w:numPr>
        <w:spacing w:line="276" w:lineRule="auto"/>
        <w:jc w:val="both"/>
        <w:rPr>
          <w:rStyle w:val="Strong"/>
          <w:rFonts w:cs="Calibri"/>
          <w:bCs w:val="0"/>
        </w:rPr>
      </w:pPr>
      <w:r w:rsidRPr="00B40CE8">
        <w:rPr>
          <w:rStyle w:val="Strong"/>
          <w:rFonts w:cs="Calibri"/>
          <w:bCs w:val="0"/>
        </w:rPr>
        <w:t>CONFIDENTIALITY AND NON-DISCLOSURE CONDITIONS</w:t>
      </w:r>
    </w:p>
    <w:p w14:paraId="3349C94C" w14:textId="77777777" w:rsidR="00256D29" w:rsidRPr="00B40CE8" w:rsidRDefault="0000693D" w:rsidP="00CE0E03">
      <w:pPr>
        <w:pStyle w:val="Specification"/>
        <w:numPr>
          <w:ilvl w:val="1"/>
          <w:numId w:val="30"/>
        </w:numPr>
        <w:spacing w:line="276" w:lineRule="auto"/>
        <w:ind w:hanging="426"/>
        <w:jc w:val="both"/>
        <w:rPr>
          <w:rFonts w:cs="Calibri"/>
        </w:rPr>
      </w:pPr>
      <w:r w:rsidRPr="00B40CE8">
        <w:rPr>
          <w:rStyle w:val="Strong"/>
          <w:rFonts w:cs="Calibri"/>
          <w:b w:val="0"/>
          <w:bCs w:val="0"/>
        </w:rPr>
        <w:t>The Supplier, including its management and staff, must before commencement of the Contract, sign a non-disclosure agreement regarding Confidential Information.</w:t>
      </w:r>
    </w:p>
    <w:p w14:paraId="30BC42F9" w14:textId="77777777" w:rsidR="00256D29" w:rsidRPr="00B40CE8" w:rsidRDefault="0000693D" w:rsidP="00CE0E03">
      <w:pPr>
        <w:pStyle w:val="Specification"/>
        <w:numPr>
          <w:ilvl w:val="1"/>
          <w:numId w:val="30"/>
        </w:numPr>
        <w:spacing w:line="276" w:lineRule="auto"/>
        <w:ind w:hanging="426"/>
        <w:jc w:val="both"/>
        <w:rPr>
          <w:rFonts w:cs="Calibri"/>
        </w:rPr>
      </w:pPr>
      <w:r w:rsidRPr="00B40CE8">
        <w:rPr>
          <w:rFonts w:cs="Calibri"/>
        </w:rPr>
        <w:t xml:space="preserve">Confidential Information means any information or data, irrespective of the form or medium in which it may be stored, which is not in the public domain and which becomes </w:t>
      </w:r>
      <w:r w:rsidRPr="00B40CE8">
        <w:rPr>
          <w:rFonts w:cs="Calibri"/>
        </w:rPr>
        <w:lastRenderedPageBreak/>
        <w:t>available or accessible to a Party as a consequence of this Contract, including information or data which is prohibited from disclosure by virtue of:</w:t>
      </w:r>
    </w:p>
    <w:p w14:paraId="4162268B" w14:textId="77777777" w:rsidR="00256D29" w:rsidRPr="00B40CE8" w:rsidRDefault="0000693D" w:rsidP="00CE0E03">
      <w:pPr>
        <w:pStyle w:val="Specification"/>
        <w:numPr>
          <w:ilvl w:val="2"/>
          <w:numId w:val="31"/>
        </w:numPr>
        <w:tabs>
          <w:tab w:val="clear" w:pos="1107"/>
        </w:tabs>
        <w:spacing w:line="276" w:lineRule="auto"/>
        <w:ind w:left="1560"/>
        <w:jc w:val="both"/>
        <w:rPr>
          <w:rFonts w:cs="Calibri"/>
        </w:rPr>
      </w:pPr>
      <w:r w:rsidRPr="00B40CE8">
        <w:rPr>
          <w:rFonts w:cs="Calibri"/>
        </w:rPr>
        <w:t>the Promotion of Access to Information Act, 2000 (Act no. 2 of 2000);</w:t>
      </w:r>
    </w:p>
    <w:p w14:paraId="6D6D8566" w14:textId="77777777" w:rsidR="00256D29" w:rsidRPr="00B40CE8" w:rsidRDefault="0000693D" w:rsidP="00CE0E03">
      <w:pPr>
        <w:pStyle w:val="Specification"/>
        <w:numPr>
          <w:ilvl w:val="2"/>
          <w:numId w:val="31"/>
        </w:numPr>
        <w:tabs>
          <w:tab w:val="clear" w:pos="1107"/>
        </w:tabs>
        <w:spacing w:line="276" w:lineRule="auto"/>
        <w:ind w:left="1560"/>
        <w:jc w:val="both"/>
        <w:rPr>
          <w:rFonts w:cs="Calibri"/>
        </w:rPr>
      </w:pPr>
      <w:r w:rsidRPr="00B40CE8">
        <w:rPr>
          <w:rFonts w:cs="Calibri"/>
        </w:rPr>
        <w:t>being clearly marked "Confidential" and which is provided by one Party to another Party in terms of this Contract;</w:t>
      </w:r>
    </w:p>
    <w:p w14:paraId="1DA39145" w14:textId="77777777" w:rsidR="00256D29" w:rsidRPr="00B40CE8" w:rsidRDefault="0000693D" w:rsidP="00CE0E03">
      <w:pPr>
        <w:pStyle w:val="Specification"/>
        <w:numPr>
          <w:ilvl w:val="2"/>
          <w:numId w:val="31"/>
        </w:numPr>
        <w:tabs>
          <w:tab w:val="clear" w:pos="1107"/>
        </w:tabs>
        <w:spacing w:line="276" w:lineRule="auto"/>
        <w:ind w:left="1560"/>
        <w:jc w:val="both"/>
        <w:rPr>
          <w:rFonts w:cs="Calibri"/>
        </w:rPr>
      </w:pPr>
      <w:r w:rsidRPr="00B40CE8">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2708B73F" w14:textId="77777777" w:rsidR="00256D29" w:rsidRPr="00B40CE8" w:rsidRDefault="0000693D" w:rsidP="00CE0E03">
      <w:pPr>
        <w:pStyle w:val="Specification"/>
        <w:numPr>
          <w:ilvl w:val="2"/>
          <w:numId w:val="31"/>
        </w:numPr>
        <w:tabs>
          <w:tab w:val="clear" w:pos="1107"/>
        </w:tabs>
        <w:spacing w:line="276" w:lineRule="auto"/>
        <w:ind w:left="1560"/>
        <w:jc w:val="both"/>
        <w:rPr>
          <w:rFonts w:cs="Calibri"/>
        </w:rPr>
      </w:pPr>
      <w:r w:rsidRPr="00B40CE8">
        <w:rPr>
          <w:rFonts w:cs="Calibri"/>
        </w:rPr>
        <w:t>being information provided by one Party to another Party in the course of contractual or other negotiations, which could reasonably be expected to prejudice the right of the non-disclosing Party;</w:t>
      </w:r>
    </w:p>
    <w:p w14:paraId="146AA1B0" w14:textId="77777777" w:rsidR="00256D29" w:rsidRPr="00B40CE8" w:rsidRDefault="0000693D" w:rsidP="00CE0E03">
      <w:pPr>
        <w:pStyle w:val="Specification"/>
        <w:numPr>
          <w:ilvl w:val="2"/>
          <w:numId w:val="31"/>
        </w:numPr>
        <w:tabs>
          <w:tab w:val="clear" w:pos="1107"/>
        </w:tabs>
        <w:spacing w:line="276" w:lineRule="auto"/>
        <w:ind w:left="1560"/>
        <w:jc w:val="both"/>
        <w:rPr>
          <w:rFonts w:cs="Calibri"/>
        </w:rPr>
      </w:pPr>
      <w:r w:rsidRPr="00B40CE8">
        <w:rPr>
          <w:rFonts w:cs="Calibri"/>
        </w:rPr>
        <w:t>being information, the disclosure of which could reasonably be expected to endanger a life or physical security of a person;</w:t>
      </w:r>
    </w:p>
    <w:p w14:paraId="59C9A072" w14:textId="77777777" w:rsidR="00256D29" w:rsidRPr="00B40CE8" w:rsidRDefault="0000693D" w:rsidP="00CE0E03">
      <w:pPr>
        <w:pStyle w:val="Specification"/>
        <w:numPr>
          <w:ilvl w:val="2"/>
          <w:numId w:val="31"/>
        </w:numPr>
        <w:tabs>
          <w:tab w:val="clear" w:pos="1107"/>
        </w:tabs>
        <w:spacing w:line="276" w:lineRule="auto"/>
        <w:ind w:left="1560"/>
        <w:jc w:val="both"/>
        <w:rPr>
          <w:rFonts w:cs="Calibri"/>
        </w:rPr>
      </w:pPr>
      <w:r w:rsidRPr="00B40CE8">
        <w:rPr>
          <w:rFonts w:cs="Calibri"/>
        </w:rPr>
        <w:t>being technical, scientific, commercial, financial and market-related information, know-how and trade secrets of a Party;</w:t>
      </w:r>
    </w:p>
    <w:p w14:paraId="271D2881" w14:textId="77777777" w:rsidR="00256D29" w:rsidRPr="00B40CE8" w:rsidRDefault="0000693D" w:rsidP="00CE0E03">
      <w:pPr>
        <w:pStyle w:val="Specification"/>
        <w:numPr>
          <w:ilvl w:val="2"/>
          <w:numId w:val="31"/>
        </w:numPr>
        <w:tabs>
          <w:tab w:val="clear" w:pos="1107"/>
        </w:tabs>
        <w:spacing w:line="276" w:lineRule="auto"/>
        <w:ind w:left="1560"/>
        <w:jc w:val="both"/>
        <w:rPr>
          <w:rFonts w:cs="Calibri"/>
        </w:rPr>
      </w:pPr>
      <w:r w:rsidRPr="00B40CE8">
        <w:rPr>
          <w:rFonts w:cs="Calibri"/>
        </w:rPr>
        <w:t>being financial, commercial, scientific or technical information, other than trade secrets, of a Party, the disclosure of which would be likely to cause harm to the commercial or financial interests of a non-disclosing Party; and</w:t>
      </w:r>
    </w:p>
    <w:p w14:paraId="24A7B6B4" w14:textId="77777777" w:rsidR="00256D29" w:rsidRPr="00B40CE8" w:rsidRDefault="0000693D" w:rsidP="00CE0E03">
      <w:pPr>
        <w:pStyle w:val="Specification"/>
        <w:numPr>
          <w:ilvl w:val="2"/>
          <w:numId w:val="31"/>
        </w:numPr>
        <w:tabs>
          <w:tab w:val="clear" w:pos="1107"/>
        </w:tabs>
        <w:spacing w:line="276" w:lineRule="auto"/>
        <w:ind w:left="1560"/>
        <w:jc w:val="both"/>
        <w:rPr>
          <w:rFonts w:cs="Calibri"/>
        </w:rPr>
      </w:pPr>
      <w:r w:rsidRPr="00B40CE8">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5118E910" w14:textId="77777777" w:rsidR="00256D29" w:rsidRPr="00B40CE8" w:rsidRDefault="0000693D" w:rsidP="00CE0E03">
      <w:pPr>
        <w:pStyle w:val="Specification"/>
        <w:numPr>
          <w:ilvl w:val="2"/>
          <w:numId w:val="31"/>
        </w:numPr>
        <w:tabs>
          <w:tab w:val="clear" w:pos="1107"/>
        </w:tabs>
        <w:spacing w:line="276" w:lineRule="auto"/>
        <w:ind w:left="1560"/>
        <w:jc w:val="both"/>
        <w:rPr>
          <w:rFonts w:cs="Calibri"/>
        </w:rPr>
      </w:pPr>
      <w:r w:rsidRPr="00B40CE8">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3B1E434" w14:textId="77777777" w:rsidR="00256D29" w:rsidRPr="00B40CE8" w:rsidRDefault="0000693D" w:rsidP="00CE0E03">
      <w:pPr>
        <w:pStyle w:val="Specification"/>
        <w:numPr>
          <w:ilvl w:val="1"/>
          <w:numId w:val="31"/>
        </w:numPr>
        <w:tabs>
          <w:tab w:val="clear" w:pos="567"/>
          <w:tab w:val="left" w:pos="1170"/>
        </w:tabs>
        <w:spacing w:line="276" w:lineRule="auto"/>
        <w:ind w:left="1170" w:hanging="461"/>
        <w:jc w:val="both"/>
        <w:rPr>
          <w:rFonts w:cs="Calibri"/>
        </w:rPr>
      </w:pPr>
      <w:r w:rsidRPr="00B40CE8">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A8C6D1E" w14:textId="77777777" w:rsidR="00256D29" w:rsidRPr="00B40CE8" w:rsidRDefault="0000693D" w:rsidP="00CE0E03">
      <w:pPr>
        <w:pStyle w:val="Specification"/>
        <w:numPr>
          <w:ilvl w:val="1"/>
          <w:numId w:val="31"/>
        </w:numPr>
        <w:tabs>
          <w:tab w:val="clear" w:pos="567"/>
          <w:tab w:val="left" w:pos="1170"/>
        </w:tabs>
        <w:spacing w:line="276" w:lineRule="auto"/>
        <w:ind w:left="1170" w:hanging="461"/>
        <w:jc w:val="both"/>
        <w:rPr>
          <w:rFonts w:cs="Calibri"/>
        </w:rPr>
      </w:pPr>
      <w:r w:rsidRPr="00B40CE8">
        <w:rPr>
          <w:rFonts w:cs="Calibri"/>
        </w:rPr>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842E3A7" w14:textId="77777777" w:rsidR="00256D29" w:rsidRPr="00B40CE8" w:rsidRDefault="0000693D" w:rsidP="00CE0E03">
      <w:pPr>
        <w:pStyle w:val="Specification"/>
        <w:numPr>
          <w:ilvl w:val="1"/>
          <w:numId w:val="31"/>
        </w:numPr>
        <w:tabs>
          <w:tab w:val="clear" w:pos="567"/>
        </w:tabs>
        <w:spacing w:line="276" w:lineRule="auto"/>
        <w:ind w:left="1170" w:hanging="461"/>
        <w:jc w:val="both"/>
        <w:rPr>
          <w:rFonts w:cs="Calibri"/>
        </w:rPr>
      </w:pPr>
      <w:r w:rsidRPr="00B40CE8">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92449A5" w14:textId="77777777" w:rsidR="00256D29" w:rsidRPr="00B40CE8" w:rsidRDefault="0000693D" w:rsidP="00CE0E03">
      <w:pPr>
        <w:pStyle w:val="Specification"/>
        <w:keepNext/>
        <w:numPr>
          <w:ilvl w:val="0"/>
          <w:numId w:val="26"/>
        </w:numPr>
        <w:spacing w:line="276" w:lineRule="auto"/>
        <w:jc w:val="both"/>
        <w:rPr>
          <w:rFonts w:cs="Calibri"/>
          <w:b/>
        </w:rPr>
      </w:pPr>
      <w:r w:rsidRPr="00B40CE8">
        <w:rPr>
          <w:rFonts w:cs="Calibri"/>
          <w:b/>
        </w:rPr>
        <w:t>GUARANTEE AND WARRANTIES</w:t>
      </w:r>
      <w:bookmarkStart w:id="82" w:name="_Toc448483285"/>
      <w:r w:rsidRPr="00B40CE8">
        <w:rPr>
          <w:rFonts w:cs="Calibri"/>
          <w:b/>
        </w:rPr>
        <w:t xml:space="preserve">. </w:t>
      </w:r>
      <w:r w:rsidRPr="00B40CE8">
        <w:rPr>
          <w:rFonts w:cs="Calibri"/>
        </w:rPr>
        <w:t>The Supplier warrants that:</w:t>
      </w:r>
      <w:bookmarkEnd w:id="82"/>
    </w:p>
    <w:p w14:paraId="602A1FD2"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83" w:name="_Toc448483286"/>
      <w:bookmarkStart w:id="84" w:name="_Toc448483311"/>
      <w:bookmarkStart w:id="85" w:name="_Toc448872276"/>
      <w:bookmarkStart w:id="86" w:name="_Toc402958037"/>
      <w:r w:rsidRPr="00B40CE8">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4B13B62C"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r w:rsidRPr="00B40CE8">
        <w:rPr>
          <w:rFonts w:cs="Calibri"/>
        </w:rPr>
        <w:t>as at Commencement Date, it has the rights, title and interest in and to the Product or Services to deliver such Product or Services in terms of the Contract and that such rights are free from any encumbrances whatsoever;</w:t>
      </w:r>
      <w:bookmarkEnd w:id="83"/>
      <w:r w:rsidRPr="00B40CE8">
        <w:rPr>
          <w:rFonts w:cs="Calibri"/>
        </w:rPr>
        <w:t xml:space="preserve"> </w:t>
      </w:r>
    </w:p>
    <w:p w14:paraId="4E408BA0"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87" w:name="_Toc448483287"/>
      <w:r w:rsidRPr="00B40CE8">
        <w:rPr>
          <w:rFonts w:cs="Calibri"/>
        </w:rPr>
        <w:t>the Product is in good working order, free from Defects in material and workmanship, and substantially conforms to the Specifications, for the duration of the Warranty period;</w:t>
      </w:r>
      <w:bookmarkEnd w:id="87"/>
    </w:p>
    <w:p w14:paraId="1D396A92"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88" w:name="_Toc448483288"/>
      <w:r w:rsidRPr="00B40CE8">
        <w:rPr>
          <w:rFonts w:cs="Calibri"/>
        </w:rPr>
        <w:t>during the Warranty period any defective item or part component of the Product be repaired or replaced within 3 (three) days after receiving a written notice from SITA;</w:t>
      </w:r>
      <w:bookmarkEnd w:id="88"/>
    </w:p>
    <w:p w14:paraId="3EBA16AA"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89" w:name="_Toc448483292"/>
      <w:bookmarkStart w:id="90" w:name="_Toc448483289"/>
      <w:r w:rsidRPr="00B40CE8">
        <w:rPr>
          <w:rFonts w:cs="Calibri"/>
        </w:rPr>
        <w:t>the Products is maintained during its Warranty Period at no expense to SITA;</w:t>
      </w:r>
      <w:bookmarkEnd w:id="89"/>
      <w:r w:rsidRPr="00B40CE8">
        <w:rPr>
          <w:rFonts w:cs="Calibri"/>
        </w:rPr>
        <w:t xml:space="preserve"> </w:t>
      </w:r>
    </w:p>
    <w:p w14:paraId="0404575F"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r w:rsidRPr="00B40CE8">
        <w:rPr>
          <w:rFonts w:cs="Calibri"/>
        </w:rPr>
        <w:t>the Product possesses all material functions and features required for SITA’s Operational Requirements;</w:t>
      </w:r>
      <w:bookmarkEnd w:id="90"/>
    </w:p>
    <w:p w14:paraId="3598824C"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91" w:name="_Toc448483290"/>
      <w:r w:rsidRPr="00B40CE8">
        <w:rPr>
          <w:rFonts w:cs="Calibri"/>
        </w:rPr>
        <w:t>the Product remains connected or Service is continued during the term of the Contract;</w:t>
      </w:r>
      <w:bookmarkEnd w:id="91"/>
    </w:p>
    <w:p w14:paraId="36CB6C96"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92" w:name="_Toc448483294"/>
      <w:r w:rsidRPr="00B40CE8">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92"/>
    </w:p>
    <w:p w14:paraId="35117B34"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93" w:name="_Toc448483296"/>
      <w:r w:rsidRPr="00B40CE8">
        <w:rPr>
          <w:rFonts w:cs="Calibri"/>
        </w:rPr>
        <w:t>no actions, suits, or proceedings, pending or threatened against it or any of its third-party suppliers or sub-contractors that have a material adverse effect on the Supplier’s ability to fulfil its obligations under the Contract exist;</w:t>
      </w:r>
      <w:bookmarkEnd w:id="93"/>
      <w:r w:rsidRPr="00B40CE8">
        <w:rPr>
          <w:rFonts w:cs="Calibri"/>
        </w:rPr>
        <w:t xml:space="preserve">  </w:t>
      </w:r>
    </w:p>
    <w:p w14:paraId="7AB04304"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94" w:name="_Toc448483297"/>
      <w:r w:rsidRPr="00B40CE8">
        <w:rPr>
          <w:rFonts w:cs="Calibri"/>
        </w:rPr>
        <w:t>SITA is notified immediately if it becomes aware of any action, suit, or proceeding, pending or threatened to have a material adverse effect on the Supplier’s ability to fulfil the obligations under the Contract;</w:t>
      </w:r>
      <w:bookmarkEnd w:id="94"/>
    </w:p>
    <w:p w14:paraId="5707FB72"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95" w:name="_Toc448483298"/>
      <w:r w:rsidRPr="00B40CE8">
        <w:rPr>
          <w:rFonts w:cs="Calibri"/>
        </w:rPr>
        <w:lastRenderedPageBreak/>
        <w:t>any Product sold to SITA after the Commencement Date of the Contract remains free from any lien, pledge, encumbrance or security interest;</w:t>
      </w:r>
      <w:bookmarkEnd w:id="95"/>
    </w:p>
    <w:p w14:paraId="68461C27"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96" w:name="_Toc448483299"/>
      <w:r w:rsidRPr="00B40CE8">
        <w:rPr>
          <w:rFonts w:cs="Calibri"/>
        </w:rPr>
        <w:t>SITA’s use of the Product and Manuals supplied in connection with the Contract does not infringe any Intellectual Property Rights of any third party;</w:t>
      </w:r>
      <w:bookmarkEnd w:id="96"/>
      <w:r w:rsidRPr="00B40CE8">
        <w:rPr>
          <w:rFonts w:cs="Calibri"/>
        </w:rPr>
        <w:t xml:space="preserve"> </w:t>
      </w:r>
    </w:p>
    <w:p w14:paraId="64B2F8E8"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97" w:name="_Toc448483300"/>
      <w:r w:rsidRPr="00B40CE8">
        <w:rPr>
          <w:rFonts w:cs="Calibri"/>
        </w:rPr>
        <w:t>the information disclosed to SITA does not contain any trade secrets of any third party, unless disclosure is permitted by such third party;</w:t>
      </w:r>
      <w:bookmarkEnd w:id="97"/>
    </w:p>
    <w:p w14:paraId="4103B5F8"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98" w:name="_Toc448483302"/>
      <w:r w:rsidRPr="00B40CE8">
        <w:rPr>
          <w:rFonts w:cs="Calibri"/>
        </w:rPr>
        <w:t>it is financially capable of fulfilling all requirements of the Contract and that the Supplier is a validly organized entity that has the authority to enter into the Contract;</w:t>
      </w:r>
      <w:bookmarkEnd w:id="98"/>
      <w:r w:rsidRPr="00B40CE8">
        <w:rPr>
          <w:rFonts w:cs="Calibri"/>
        </w:rPr>
        <w:t xml:space="preserve"> </w:t>
      </w:r>
    </w:p>
    <w:p w14:paraId="4668D531"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99" w:name="_Toc448483303"/>
      <w:r w:rsidRPr="00B40CE8">
        <w:rPr>
          <w:rFonts w:cs="Calibri"/>
        </w:rPr>
        <w:t>it is not prohibited by any loan, contract, financing arrangement, trade covenant, or similar restriction from entering into the Contract;</w:t>
      </w:r>
      <w:bookmarkEnd w:id="99"/>
    </w:p>
    <w:p w14:paraId="3EC79A6F"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100" w:name="_Toc448483305"/>
      <w:r w:rsidRPr="00B40CE8">
        <w:rPr>
          <w:rFonts w:cs="Calibri"/>
        </w:rPr>
        <w:t>the prices, charges and fees to SITA as contained in the Contract are at least as favourable as those offered by the Supplier to any of its other customers that are of the same or similar standing and situation as SITA; and</w:t>
      </w:r>
      <w:bookmarkEnd w:id="100"/>
    </w:p>
    <w:p w14:paraId="0A7C61CE" w14:textId="77777777" w:rsidR="00256D29" w:rsidRPr="00B40CE8" w:rsidRDefault="0000693D" w:rsidP="00B70095">
      <w:pPr>
        <w:pStyle w:val="Specification"/>
        <w:numPr>
          <w:ilvl w:val="1"/>
          <w:numId w:val="32"/>
        </w:numPr>
        <w:tabs>
          <w:tab w:val="clear" w:pos="993"/>
          <w:tab w:val="left" w:pos="1701"/>
        </w:tabs>
        <w:spacing w:line="276" w:lineRule="auto"/>
        <w:ind w:left="1134"/>
        <w:jc w:val="both"/>
        <w:rPr>
          <w:rFonts w:cs="Calibri"/>
        </w:rPr>
      </w:pPr>
      <w:bookmarkStart w:id="101" w:name="_Toc448483306"/>
      <w:r w:rsidRPr="00B40CE8">
        <w:rPr>
          <w:rFonts w:cs="Calibri"/>
        </w:rPr>
        <w:t>any misrepresentation by the Supplier amounts to a breach of Contract.</w:t>
      </w:r>
      <w:bookmarkEnd w:id="101"/>
      <w:r w:rsidRPr="00B40CE8">
        <w:rPr>
          <w:rFonts w:cs="Calibri"/>
        </w:rPr>
        <w:t xml:space="preserve"> </w:t>
      </w:r>
    </w:p>
    <w:p w14:paraId="60C0C844" w14:textId="77777777" w:rsidR="00256D29" w:rsidRPr="00B40CE8" w:rsidRDefault="00256D29" w:rsidP="00CE0E03">
      <w:pPr>
        <w:pStyle w:val="Specification"/>
        <w:spacing w:line="276" w:lineRule="auto"/>
        <w:ind w:left="1134" w:hanging="426"/>
        <w:jc w:val="both"/>
        <w:rPr>
          <w:rFonts w:cs="Calibri"/>
        </w:rPr>
      </w:pPr>
    </w:p>
    <w:p w14:paraId="5ECFCDE4" w14:textId="77777777" w:rsidR="00256D29" w:rsidRPr="00B40CE8" w:rsidRDefault="0000693D" w:rsidP="00CE0E03">
      <w:pPr>
        <w:pStyle w:val="Specification"/>
        <w:numPr>
          <w:ilvl w:val="0"/>
          <w:numId w:val="26"/>
        </w:numPr>
        <w:spacing w:line="276" w:lineRule="auto"/>
        <w:jc w:val="both"/>
        <w:rPr>
          <w:rFonts w:cs="Calibri"/>
          <w:b/>
        </w:rPr>
      </w:pPr>
      <w:r w:rsidRPr="00B40CE8">
        <w:rPr>
          <w:rFonts w:cs="Calibri"/>
          <w:b/>
        </w:rPr>
        <w:t>INTELLECTUAL PROPERTY RIGHTS</w:t>
      </w:r>
      <w:bookmarkEnd w:id="84"/>
      <w:bookmarkEnd w:id="85"/>
      <w:bookmarkEnd w:id="86"/>
      <w:r w:rsidRPr="00B40CE8">
        <w:rPr>
          <w:rFonts w:cs="Calibri"/>
          <w:b/>
        </w:rPr>
        <w:t xml:space="preserve"> </w:t>
      </w:r>
    </w:p>
    <w:p w14:paraId="651A80F6" w14:textId="77777777" w:rsidR="00256D29" w:rsidRPr="00B40CE8" w:rsidRDefault="0000693D" w:rsidP="00B70095">
      <w:pPr>
        <w:pStyle w:val="Specification"/>
        <w:numPr>
          <w:ilvl w:val="1"/>
          <w:numId w:val="33"/>
        </w:numPr>
        <w:tabs>
          <w:tab w:val="clear" w:pos="993"/>
          <w:tab w:val="left" w:pos="1843"/>
        </w:tabs>
        <w:spacing w:line="276" w:lineRule="auto"/>
        <w:ind w:left="1134"/>
        <w:jc w:val="both"/>
        <w:rPr>
          <w:rFonts w:cs="Calibri"/>
        </w:rPr>
      </w:pPr>
      <w:bookmarkStart w:id="102" w:name="_Toc448483312"/>
      <w:bookmarkStart w:id="103" w:name="_Ref348437513"/>
      <w:bookmarkStart w:id="104" w:name="_Toc435315902"/>
      <w:r w:rsidRPr="00B40CE8">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02"/>
      <w:r w:rsidRPr="00B40CE8">
        <w:rPr>
          <w:rFonts w:cs="Calibri"/>
        </w:rPr>
        <w:t xml:space="preserve"> </w:t>
      </w:r>
    </w:p>
    <w:p w14:paraId="44D2551A" w14:textId="77777777" w:rsidR="00256D29" w:rsidRPr="00B40CE8" w:rsidRDefault="0000693D" w:rsidP="00B70095">
      <w:pPr>
        <w:pStyle w:val="Specification"/>
        <w:numPr>
          <w:ilvl w:val="2"/>
          <w:numId w:val="34"/>
        </w:numPr>
        <w:tabs>
          <w:tab w:val="clear" w:pos="1107"/>
        </w:tabs>
        <w:spacing w:line="276" w:lineRule="auto"/>
        <w:ind w:left="1701"/>
        <w:jc w:val="both"/>
        <w:rPr>
          <w:rFonts w:cs="Calibri"/>
        </w:rPr>
      </w:pPr>
      <w:bookmarkStart w:id="105" w:name="_Toc448483313"/>
      <w:r w:rsidRPr="00B40CE8">
        <w:rPr>
          <w:rFonts w:cs="Calibri"/>
        </w:rPr>
        <w:t>termination or expiration date of this Contract;</w:t>
      </w:r>
      <w:bookmarkEnd w:id="105"/>
      <w:r w:rsidRPr="00B40CE8">
        <w:rPr>
          <w:rFonts w:cs="Calibri"/>
        </w:rPr>
        <w:t xml:space="preserve"> </w:t>
      </w:r>
    </w:p>
    <w:p w14:paraId="5417AA53" w14:textId="77777777" w:rsidR="00256D29" w:rsidRPr="00B40CE8" w:rsidRDefault="0000693D" w:rsidP="00B70095">
      <w:pPr>
        <w:pStyle w:val="Specification"/>
        <w:numPr>
          <w:ilvl w:val="2"/>
          <w:numId w:val="34"/>
        </w:numPr>
        <w:tabs>
          <w:tab w:val="clear" w:pos="1107"/>
        </w:tabs>
        <w:spacing w:line="276" w:lineRule="auto"/>
        <w:ind w:left="1701"/>
        <w:jc w:val="both"/>
        <w:rPr>
          <w:rFonts w:cs="Calibri"/>
        </w:rPr>
      </w:pPr>
      <w:bookmarkStart w:id="106" w:name="_Toc448483314"/>
      <w:r w:rsidRPr="00B40CE8">
        <w:rPr>
          <w:rFonts w:cs="Calibri"/>
        </w:rPr>
        <w:t>the date of completion of the Services; and</w:t>
      </w:r>
      <w:bookmarkEnd w:id="106"/>
      <w:r w:rsidRPr="00B40CE8">
        <w:rPr>
          <w:rFonts w:cs="Calibri"/>
        </w:rPr>
        <w:t xml:space="preserve"> </w:t>
      </w:r>
    </w:p>
    <w:p w14:paraId="2AEE10DD" w14:textId="77777777" w:rsidR="00256D29" w:rsidRPr="00B40CE8" w:rsidRDefault="0000693D" w:rsidP="00B70095">
      <w:pPr>
        <w:pStyle w:val="Specification"/>
        <w:numPr>
          <w:ilvl w:val="2"/>
          <w:numId w:val="34"/>
        </w:numPr>
        <w:tabs>
          <w:tab w:val="clear" w:pos="1107"/>
        </w:tabs>
        <w:spacing w:line="276" w:lineRule="auto"/>
        <w:ind w:left="1701"/>
        <w:jc w:val="both"/>
        <w:rPr>
          <w:rFonts w:cs="Calibri"/>
        </w:rPr>
      </w:pPr>
      <w:bookmarkStart w:id="107" w:name="_Toc448483315"/>
      <w:r w:rsidRPr="00B40CE8">
        <w:rPr>
          <w:rFonts w:cs="Calibri"/>
        </w:rPr>
        <w:t>the date of rendering of the last of the Deliverables.</w:t>
      </w:r>
      <w:bookmarkEnd w:id="107"/>
      <w:r w:rsidRPr="00B40CE8">
        <w:rPr>
          <w:rFonts w:cs="Calibri"/>
        </w:rPr>
        <w:t xml:space="preserve"> </w:t>
      </w:r>
    </w:p>
    <w:p w14:paraId="0A09B88B" w14:textId="77777777" w:rsidR="00256D29" w:rsidRPr="00B40CE8" w:rsidRDefault="0000693D" w:rsidP="00B70095">
      <w:pPr>
        <w:pStyle w:val="Specification"/>
        <w:numPr>
          <w:ilvl w:val="1"/>
          <w:numId w:val="33"/>
        </w:numPr>
        <w:tabs>
          <w:tab w:val="clear" w:pos="993"/>
          <w:tab w:val="left" w:pos="1843"/>
        </w:tabs>
        <w:spacing w:line="276" w:lineRule="auto"/>
        <w:ind w:left="1134"/>
        <w:jc w:val="both"/>
        <w:rPr>
          <w:rFonts w:cs="Calibri"/>
        </w:rPr>
      </w:pPr>
      <w:bookmarkStart w:id="108" w:name="_Toc448483316"/>
      <w:r w:rsidRPr="00B40CE8">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103"/>
      <w:bookmarkEnd w:id="108"/>
    </w:p>
    <w:p w14:paraId="31F96033" w14:textId="77777777" w:rsidR="00256D29" w:rsidRPr="00B40CE8" w:rsidRDefault="0000693D" w:rsidP="00B70095">
      <w:pPr>
        <w:pStyle w:val="Specification"/>
        <w:numPr>
          <w:ilvl w:val="1"/>
          <w:numId w:val="33"/>
        </w:numPr>
        <w:tabs>
          <w:tab w:val="clear" w:pos="993"/>
          <w:tab w:val="left" w:pos="1843"/>
        </w:tabs>
        <w:spacing w:line="276" w:lineRule="auto"/>
        <w:ind w:left="1134"/>
        <w:jc w:val="both"/>
        <w:rPr>
          <w:rFonts w:cs="Calibri"/>
        </w:rPr>
      </w:pPr>
      <w:bookmarkStart w:id="109" w:name="_Toc448483317"/>
      <w:r w:rsidRPr="00B40CE8">
        <w:rPr>
          <w:rFonts w:cs="Calibri"/>
        </w:rPr>
        <w:t xml:space="preserve">SITA, at all times, owns all Intellectual Property Rights in and to all Bespoke Intellectual Property. </w:t>
      </w:r>
      <w:bookmarkEnd w:id="109"/>
    </w:p>
    <w:p w14:paraId="46EC44BE" w14:textId="77777777" w:rsidR="00256D29" w:rsidRPr="00B40CE8" w:rsidRDefault="0000693D" w:rsidP="00B70095">
      <w:pPr>
        <w:pStyle w:val="Specification"/>
        <w:numPr>
          <w:ilvl w:val="1"/>
          <w:numId w:val="33"/>
        </w:numPr>
        <w:tabs>
          <w:tab w:val="clear" w:pos="993"/>
          <w:tab w:val="left" w:pos="1843"/>
        </w:tabs>
        <w:spacing w:line="276" w:lineRule="auto"/>
        <w:ind w:left="1134"/>
        <w:jc w:val="both"/>
        <w:rPr>
          <w:rFonts w:cs="Calibri"/>
        </w:rPr>
      </w:pPr>
      <w:bookmarkStart w:id="110" w:name="_Toc448483320"/>
      <w:r w:rsidRPr="00B40CE8">
        <w:rPr>
          <w:rFonts w:cs="Calibri"/>
        </w:rPr>
        <w:lastRenderedPageBreak/>
        <w:t>Save for the license granted in terms of this Contract, the Supplier retains all Intellectual Property Rights in and to the Supplier’s pre-existing Intellectual Property that is used or supplied in connection with the Products or Services.</w:t>
      </w:r>
      <w:bookmarkEnd w:id="110"/>
    </w:p>
    <w:p w14:paraId="7115FA0C" w14:textId="77777777" w:rsidR="00256D29" w:rsidRPr="00B40CE8" w:rsidRDefault="0000693D" w:rsidP="00B70095">
      <w:pPr>
        <w:pStyle w:val="Specification"/>
        <w:numPr>
          <w:ilvl w:val="1"/>
          <w:numId w:val="33"/>
        </w:numPr>
        <w:tabs>
          <w:tab w:val="clear" w:pos="993"/>
          <w:tab w:val="left" w:pos="1843"/>
        </w:tabs>
        <w:spacing w:line="276" w:lineRule="auto"/>
        <w:ind w:left="1134"/>
        <w:jc w:val="both"/>
        <w:rPr>
          <w:rFonts w:cs="Calibri"/>
        </w:rPr>
      </w:pPr>
      <w:r w:rsidRPr="00B40CE8">
        <w:rPr>
          <w:rFonts w:cs="Calibri"/>
        </w:rPr>
        <w:t>Provide SITA with the compliant safety file.</w:t>
      </w:r>
    </w:p>
    <w:p w14:paraId="73269412" w14:textId="77777777" w:rsidR="00256D29" w:rsidRPr="00B40CE8" w:rsidRDefault="0000693D" w:rsidP="00B70095">
      <w:pPr>
        <w:pStyle w:val="Specification"/>
        <w:numPr>
          <w:ilvl w:val="0"/>
          <w:numId w:val="13"/>
        </w:numPr>
        <w:spacing w:line="276" w:lineRule="auto"/>
        <w:jc w:val="both"/>
        <w:rPr>
          <w:rFonts w:cs="Calibri"/>
          <w:b/>
        </w:rPr>
      </w:pPr>
      <w:r w:rsidRPr="00B40CE8">
        <w:rPr>
          <w:rFonts w:cs="Calibri"/>
          <w:b/>
        </w:rPr>
        <w:t>COUNTER CONDITIONS</w:t>
      </w:r>
    </w:p>
    <w:p w14:paraId="2A0B5E2B" w14:textId="77777777" w:rsidR="00256D29" w:rsidRPr="00B40CE8" w:rsidRDefault="0000693D" w:rsidP="00CE0E03">
      <w:pPr>
        <w:spacing w:after="120" w:line="276" w:lineRule="auto"/>
        <w:ind w:left="567"/>
        <w:jc w:val="both"/>
        <w:rPr>
          <w:rFonts w:cs="Calibri"/>
          <w:szCs w:val="24"/>
        </w:rPr>
      </w:pPr>
      <w:r w:rsidRPr="00B40CE8">
        <w:rPr>
          <w:rFonts w:cs="Calibri"/>
          <w:szCs w:val="24"/>
        </w:rPr>
        <w:t>Bidders’ attention is drawn to the fact that amendments to any of the Bid Conditions or setting of counter conditions by bidders may result in the invalidation of such bids.</w:t>
      </w:r>
    </w:p>
    <w:p w14:paraId="11285331" w14:textId="77777777" w:rsidR="00256D29" w:rsidRPr="00B40CE8" w:rsidRDefault="0000693D" w:rsidP="00CE0E03">
      <w:pPr>
        <w:pStyle w:val="Specification"/>
        <w:numPr>
          <w:ilvl w:val="0"/>
          <w:numId w:val="13"/>
        </w:numPr>
        <w:spacing w:line="276" w:lineRule="auto"/>
        <w:jc w:val="both"/>
        <w:rPr>
          <w:rFonts w:cs="Calibri"/>
          <w:b/>
        </w:rPr>
      </w:pPr>
      <w:r w:rsidRPr="00B40CE8">
        <w:rPr>
          <w:rFonts w:cs="Calibri"/>
          <w:b/>
        </w:rPr>
        <w:t>FRONTING</w:t>
      </w:r>
    </w:p>
    <w:p w14:paraId="530C41C9" w14:textId="77777777" w:rsidR="00256D29" w:rsidRPr="00B40CE8" w:rsidRDefault="0000693D" w:rsidP="00CE0E03">
      <w:pPr>
        <w:numPr>
          <w:ilvl w:val="1"/>
          <w:numId w:val="35"/>
        </w:numPr>
        <w:tabs>
          <w:tab w:val="left" w:pos="1276"/>
        </w:tabs>
        <w:spacing w:after="120" w:line="276" w:lineRule="auto"/>
        <w:ind w:left="1134"/>
        <w:jc w:val="both"/>
        <w:rPr>
          <w:rFonts w:cs="Calibri"/>
          <w:b/>
          <w:szCs w:val="24"/>
        </w:rPr>
      </w:pPr>
      <w:r w:rsidRPr="00B40CE8">
        <w:rPr>
          <w:rFonts w:cs="Calibri"/>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1844A4B2" w14:textId="77777777" w:rsidR="00256D29" w:rsidRPr="00B40CE8" w:rsidRDefault="0000693D" w:rsidP="00CE0E03">
      <w:pPr>
        <w:numPr>
          <w:ilvl w:val="1"/>
          <w:numId w:val="35"/>
        </w:numPr>
        <w:tabs>
          <w:tab w:val="left" w:pos="1276"/>
        </w:tabs>
        <w:spacing w:after="120" w:line="276" w:lineRule="auto"/>
        <w:ind w:left="1134"/>
        <w:jc w:val="both"/>
        <w:rPr>
          <w:rFonts w:cs="Calibri"/>
          <w:b/>
          <w:szCs w:val="24"/>
        </w:rPr>
      </w:pPr>
      <w:r w:rsidRPr="00B40CE8">
        <w:rPr>
          <w:rFonts w:cs="Calibri"/>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C6F10FD" w14:textId="77777777" w:rsidR="00256D29" w:rsidRPr="00B40CE8" w:rsidRDefault="0000693D" w:rsidP="00CE0E03">
      <w:pPr>
        <w:pStyle w:val="Specification"/>
        <w:numPr>
          <w:ilvl w:val="0"/>
          <w:numId w:val="13"/>
        </w:numPr>
        <w:spacing w:line="276" w:lineRule="auto"/>
        <w:jc w:val="both"/>
        <w:rPr>
          <w:rFonts w:cs="Calibri"/>
          <w:b/>
        </w:rPr>
      </w:pPr>
      <w:r w:rsidRPr="00B40CE8">
        <w:rPr>
          <w:rFonts w:cs="Calibri"/>
          <w:b/>
        </w:rPr>
        <w:t>BUSINESS CONTINUITY AND DISASTER RECOVERY PLANS</w:t>
      </w:r>
    </w:p>
    <w:p w14:paraId="6BEB88F5" w14:textId="77777777" w:rsidR="00256D29" w:rsidRPr="00B40CE8" w:rsidRDefault="0000693D" w:rsidP="00CE0E03">
      <w:pPr>
        <w:spacing w:after="120" w:line="276" w:lineRule="auto"/>
        <w:ind w:left="567"/>
        <w:jc w:val="both"/>
        <w:rPr>
          <w:rFonts w:cs="Calibri"/>
          <w:szCs w:val="24"/>
          <w:lang w:eastAsia="en-GB"/>
        </w:rPr>
      </w:pPr>
      <w:r w:rsidRPr="00B40CE8">
        <w:rPr>
          <w:rFonts w:cs="Calibri"/>
          <w:color w:val="333333"/>
          <w:szCs w:val="24"/>
          <w:shd w:val="clear" w:color="auto" w:fill="FFFFFF"/>
          <w:lang w:eastAsia="en-GB"/>
        </w:rPr>
        <w:t>The bidder confirms that they have </w:t>
      </w:r>
      <w:r w:rsidRPr="00B40CE8">
        <w:rPr>
          <w:rFonts w:cs="Calibri"/>
          <w:color w:val="000000"/>
          <w:szCs w:val="24"/>
          <w:shd w:val="clear" w:color="auto" w:fill="FFFFFF"/>
          <w:lang w:eastAsia="en-GB"/>
        </w:rPr>
        <w:t>written</w:t>
      </w:r>
      <w:r w:rsidRPr="00B40CE8">
        <w:rPr>
          <w:rFonts w:cs="Calibri"/>
          <w:color w:val="333333"/>
          <w:szCs w:val="24"/>
          <w:shd w:val="clear" w:color="auto" w:fill="FFFFFF"/>
          <w:lang w:eastAsia="en-GB"/>
        </w:rPr>
        <w:t> </w:t>
      </w:r>
      <w:r w:rsidRPr="00B40CE8">
        <w:rPr>
          <w:rFonts w:cs="Calibri"/>
          <w:color w:val="000000"/>
          <w:szCs w:val="24"/>
          <w:lang w:eastAsia="en-GB"/>
        </w:rPr>
        <w:t>business continuity and disaster recovery plans</w:t>
      </w:r>
      <w:r w:rsidRPr="00B40CE8">
        <w:rPr>
          <w:rFonts w:cs="Calibri"/>
          <w:color w:val="333333"/>
          <w:szCs w:val="24"/>
          <w:lang w:eastAsia="en-GB"/>
        </w:rPr>
        <w:t> that </w:t>
      </w:r>
      <w:r w:rsidRPr="00B40CE8">
        <w:rPr>
          <w:rFonts w:cs="Calibri"/>
          <w:color w:val="000000"/>
          <w:szCs w:val="24"/>
          <w:lang w:eastAsia="en-GB"/>
        </w:rPr>
        <w:t>define</w:t>
      </w:r>
      <w:r w:rsidRPr="00B40CE8">
        <w:rPr>
          <w:rFonts w:cs="Calibri"/>
          <w:color w:val="333333"/>
          <w:szCs w:val="24"/>
          <w:lang w:eastAsia="en-GB"/>
        </w:rPr>
        <w:t> the </w:t>
      </w:r>
      <w:r w:rsidRPr="00B40CE8">
        <w:rPr>
          <w:rFonts w:cs="Calibri"/>
          <w:color w:val="000000"/>
          <w:szCs w:val="24"/>
          <w:lang w:eastAsia="en-GB"/>
        </w:rPr>
        <w:t>roles</w:t>
      </w:r>
      <w:r w:rsidRPr="00B40CE8">
        <w:rPr>
          <w:rFonts w:cs="Calibri"/>
          <w:color w:val="333333"/>
          <w:szCs w:val="24"/>
          <w:lang w:eastAsia="en-GB"/>
        </w:rPr>
        <w:t>, </w:t>
      </w:r>
      <w:r w:rsidRPr="00B40CE8">
        <w:rPr>
          <w:rFonts w:cs="Calibri"/>
          <w:color w:val="000000"/>
          <w:szCs w:val="24"/>
          <w:lang w:eastAsia="en-GB"/>
        </w:rPr>
        <w:t xml:space="preserve">responsibilities and procedures necessary </w:t>
      </w:r>
      <w:r w:rsidRPr="00B40CE8">
        <w:rPr>
          <w:rFonts w:cs="Calibri"/>
          <w:color w:val="333333"/>
          <w:szCs w:val="24"/>
          <w:lang w:eastAsia="en-GB"/>
        </w:rPr>
        <w:t>to </w:t>
      </w:r>
      <w:r w:rsidRPr="00B40CE8">
        <w:rPr>
          <w:rFonts w:cs="Calibri"/>
          <w:color w:val="000000"/>
          <w:szCs w:val="24"/>
          <w:lang w:eastAsia="en-GB"/>
        </w:rPr>
        <w:t>ensure</w:t>
      </w:r>
      <w:r w:rsidRPr="00B40CE8">
        <w:rPr>
          <w:rFonts w:cs="Calibri"/>
          <w:color w:val="333333"/>
          <w:szCs w:val="24"/>
          <w:lang w:eastAsia="en-GB"/>
        </w:rPr>
        <w:t> that the required services under this bid specification is in place and will be maintained continuously in the event of a </w:t>
      </w:r>
      <w:r w:rsidRPr="00B40CE8">
        <w:rPr>
          <w:rFonts w:cs="Calibri"/>
          <w:color w:val="000000"/>
          <w:szCs w:val="24"/>
          <w:lang w:eastAsia="en-GB"/>
        </w:rPr>
        <w:t>disruption</w:t>
      </w:r>
      <w:r w:rsidRPr="00B40CE8">
        <w:rPr>
          <w:rFonts w:cs="Calibri"/>
          <w:color w:val="333333"/>
          <w:szCs w:val="24"/>
          <w:lang w:eastAsia="en-GB"/>
        </w:rPr>
        <w:t> </w:t>
      </w:r>
      <w:r w:rsidRPr="00B40CE8">
        <w:rPr>
          <w:rFonts w:cs="Calibri"/>
          <w:color w:val="000000"/>
          <w:szCs w:val="24"/>
          <w:lang w:eastAsia="en-GB"/>
        </w:rPr>
        <w:t>to the bidder’s operations, regardless of the</w:t>
      </w:r>
      <w:r w:rsidRPr="00B40CE8">
        <w:rPr>
          <w:rFonts w:cs="Calibri"/>
          <w:color w:val="333333"/>
          <w:szCs w:val="24"/>
          <w:lang w:eastAsia="en-GB"/>
        </w:rPr>
        <w:t> cause of the disruption</w:t>
      </w:r>
      <w:r w:rsidRPr="00B40CE8">
        <w:rPr>
          <w:rFonts w:cs="Calibri"/>
          <w:color w:val="000000"/>
          <w:szCs w:val="24"/>
          <w:lang w:eastAsia="en-GB"/>
        </w:rPr>
        <w:t>.</w:t>
      </w:r>
    </w:p>
    <w:p w14:paraId="7284BE84" w14:textId="77777777" w:rsidR="00256D29" w:rsidRPr="00B40CE8" w:rsidRDefault="0000693D" w:rsidP="00CE0E03">
      <w:pPr>
        <w:pStyle w:val="Specification"/>
        <w:numPr>
          <w:ilvl w:val="0"/>
          <w:numId w:val="13"/>
        </w:numPr>
        <w:spacing w:line="276" w:lineRule="auto"/>
        <w:jc w:val="both"/>
        <w:rPr>
          <w:rFonts w:cs="Calibri"/>
          <w:b/>
        </w:rPr>
      </w:pPr>
      <w:r w:rsidRPr="00B40CE8">
        <w:rPr>
          <w:rFonts w:cs="Calibri"/>
          <w:b/>
        </w:rPr>
        <w:t>SUPPLIER DUE DILIGENCE</w:t>
      </w:r>
    </w:p>
    <w:p w14:paraId="698DC0E4" w14:textId="77777777" w:rsidR="00256D29" w:rsidRPr="00B40CE8" w:rsidRDefault="0000693D" w:rsidP="00C20629">
      <w:pPr>
        <w:pStyle w:val="Specification"/>
        <w:spacing w:line="276" w:lineRule="auto"/>
        <w:ind w:left="567"/>
        <w:jc w:val="both"/>
        <w:rPr>
          <w:rFonts w:cs="Calibri"/>
        </w:rPr>
      </w:pPr>
      <w:r w:rsidRPr="00B40CE8">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E2DDD3D" w14:textId="77777777" w:rsidR="00C20629" w:rsidRPr="00B40CE8" w:rsidRDefault="00C20629" w:rsidP="00C20629">
      <w:pPr>
        <w:numPr>
          <w:ilvl w:val="0"/>
          <w:numId w:val="9"/>
        </w:numPr>
        <w:spacing w:after="120" w:line="276" w:lineRule="auto"/>
        <w:jc w:val="both"/>
        <w:rPr>
          <w:rFonts w:cs="Calibri"/>
          <w:b/>
          <w:bCs/>
          <w:szCs w:val="24"/>
        </w:rPr>
      </w:pPr>
      <w:r w:rsidRPr="00B40CE8">
        <w:rPr>
          <w:b/>
          <w:bCs/>
          <w:szCs w:val="24"/>
        </w:rPr>
        <w:t xml:space="preserve">PREFERENCE GOAL REQUIREMENTS </w:t>
      </w:r>
    </w:p>
    <w:p w14:paraId="408D7B60" w14:textId="77777777" w:rsidR="00C20629" w:rsidRPr="00B40CE8" w:rsidRDefault="00C20629" w:rsidP="00C20629">
      <w:pPr>
        <w:numPr>
          <w:ilvl w:val="1"/>
          <w:numId w:val="77"/>
        </w:numPr>
        <w:spacing w:after="120" w:line="276" w:lineRule="auto"/>
        <w:jc w:val="both"/>
        <w:rPr>
          <w:rFonts w:cs="Calibri"/>
          <w:szCs w:val="24"/>
        </w:rPr>
      </w:pPr>
      <w:r w:rsidRPr="00B40CE8">
        <w:rPr>
          <w:rFonts w:cs="Calibri"/>
          <w:szCs w:val="24"/>
        </w:rPr>
        <w:lastRenderedPageBreak/>
        <w:t xml:space="preserve">The Bidder’s </w:t>
      </w:r>
      <w:r w:rsidRPr="00B40CE8">
        <w:rPr>
          <w:rFonts w:cs="Calibri"/>
          <w:b/>
          <w:bCs/>
          <w:szCs w:val="24"/>
        </w:rPr>
        <w:t>commitment</w:t>
      </w:r>
      <w:r w:rsidRPr="00B40CE8">
        <w:rPr>
          <w:rFonts w:cs="Calibri"/>
          <w:szCs w:val="24"/>
        </w:rPr>
        <w:t xml:space="preserve"> for the </w:t>
      </w:r>
      <w:r w:rsidRPr="00B40CE8">
        <w:rPr>
          <w:rFonts w:cs="Calibri"/>
          <w:b/>
          <w:bCs/>
          <w:szCs w:val="24"/>
        </w:rPr>
        <w:t xml:space="preserve">Preference Goal Requirements </w:t>
      </w:r>
      <w:r w:rsidRPr="00B40CE8">
        <w:rPr>
          <w:rFonts w:cs="Calibri"/>
          <w:szCs w:val="24"/>
        </w:rPr>
        <w:t xml:space="preserve">in this tender will be </w:t>
      </w:r>
      <w:r w:rsidRPr="00B40CE8">
        <w:rPr>
          <w:rFonts w:cs="Calibri"/>
          <w:b/>
          <w:bCs/>
          <w:szCs w:val="24"/>
        </w:rPr>
        <w:t>legally binding</w:t>
      </w:r>
      <w:r w:rsidRPr="00B40CE8">
        <w:rPr>
          <w:rFonts w:cs="Calibri"/>
          <w:szCs w:val="24"/>
        </w:rPr>
        <w:t xml:space="preserve"> and the Bidder needs to </w:t>
      </w:r>
      <w:r w:rsidRPr="00B40CE8">
        <w:rPr>
          <w:rFonts w:cs="Calibri"/>
          <w:b/>
          <w:bCs/>
          <w:szCs w:val="24"/>
        </w:rPr>
        <w:t>perform against their commitment</w:t>
      </w:r>
      <w:r w:rsidRPr="00B40CE8">
        <w:rPr>
          <w:rFonts w:cs="Calibri"/>
          <w:szCs w:val="24"/>
        </w:rPr>
        <w:t xml:space="preserve"> for the duration of the contract which will form part of the Contractual Agreement.</w:t>
      </w:r>
    </w:p>
    <w:p w14:paraId="0EC2E26D" w14:textId="77777777" w:rsidR="00C20629" w:rsidRPr="00B40CE8" w:rsidRDefault="00C20629" w:rsidP="00C20629">
      <w:pPr>
        <w:numPr>
          <w:ilvl w:val="1"/>
          <w:numId w:val="77"/>
        </w:numPr>
        <w:spacing w:after="120" w:line="276" w:lineRule="auto"/>
        <w:jc w:val="both"/>
        <w:rPr>
          <w:rFonts w:cs="Calibri"/>
          <w:szCs w:val="24"/>
        </w:rPr>
      </w:pPr>
      <w:r w:rsidRPr="00B40CE8">
        <w:rPr>
          <w:rFonts w:cs="Calibri"/>
          <w:szCs w:val="24"/>
        </w:rPr>
        <w:t xml:space="preserve">The Bidder </w:t>
      </w:r>
      <w:r w:rsidRPr="00B40CE8">
        <w:rPr>
          <w:rFonts w:cs="Calibri"/>
          <w:b/>
          <w:bCs/>
          <w:szCs w:val="24"/>
        </w:rPr>
        <w:t>must sustain, or improve</w:t>
      </w:r>
      <w:r w:rsidRPr="00B40CE8">
        <w:rPr>
          <w:rFonts w:cs="Calibri"/>
          <w:szCs w:val="24"/>
        </w:rPr>
        <w:t xml:space="preserve"> the company’s BBBEE Level for the duration of the contact which will form part of the Contractual Agreement.</w:t>
      </w:r>
    </w:p>
    <w:p w14:paraId="65752D30" w14:textId="77777777" w:rsidR="00C20629" w:rsidRPr="00B40CE8" w:rsidRDefault="00C20629" w:rsidP="00C20629">
      <w:pPr>
        <w:numPr>
          <w:ilvl w:val="1"/>
          <w:numId w:val="77"/>
        </w:numPr>
        <w:spacing w:after="120" w:line="276" w:lineRule="auto"/>
        <w:jc w:val="both"/>
        <w:rPr>
          <w:rFonts w:cs="Calibri"/>
          <w:szCs w:val="24"/>
        </w:rPr>
      </w:pPr>
      <w:r w:rsidRPr="00B40CE8">
        <w:rPr>
          <w:rFonts w:cs="Calibri"/>
          <w:b/>
          <w:bCs/>
          <w:szCs w:val="24"/>
        </w:rPr>
        <w:t>Performance of Preference Goal Requirements will be determined annually.</w:t>
      </w:r>
      <w:r w:rsidRPr="00B40CE8">
        <w:rPr>
          <w:rFonts w:cs="Calibri"/>
          <w:szCs w:val="24"/>
        </w:rPr>
        <w:t xml:space="preserve"> Bidders must submit their Preference status report to SITA indicating progress against the Bidder’s Preferential commitments </w:t>
      </w:r>
      <w:r w:rsidRPr="00B40CE8">
        <w:rPr>
          <w:rFonts w:cs="Calibri"/>
          <w:b/>
          <w:bCs/>
          <w:szCs w:val="24"/>
        </w:rPr>
        <w:t>within 30 days after each quarter from the commencement date of the contract</w:t>
      </w:r>
      <w:r w:rsidRPr="00B40CE8">
        <w:rPr>
          <w:rFonts w:cs="Calibri"/>
          <w:szCs w:val="24"/>
        </w:rPr>
        <w:t>.</w:t>
      </w:r>
    </w:p>
    <w:p w14:paraId="5B53701D" w14:textId="77777777" w:rsidR="00C20629" w:rsidRPr="00B40CE8" w:rsidRDefault="00C20629" w:rsidP="00C20629">
      <w:pPr>
        <w:numPr>
          <w:ilvl w:val="1"/>
          <w:numId w:val="77"/>
        </w:numPr>
        <w:spacing w:after="120" w:line="276" w:lineRule="auto"/>
        <w:jc w:val="both"/>
        <w:rPr>
          <w:rFonts w:cs="Calibri"/>
          <w:szCs w:val="24"/>
        </w:rPr>
      </w:pPr>
      <w:r w:rsidRPr="00B40CE8">
        <w:rPr>
          <w:rFonts w:cs="Calibri"/>
          <w:szCs w:val="24"/>
        </w:rPr>
        <w:t xml:space="preserve">Bidders need to keep auditable substantive records / evidence and upon request by </w:t>
      </w:r>
      <w:r w:rsidRPr="00B40CE8">
        <w:rPr>
          <w:rFonts w:cs="Calibri"/>
          <w:b/>
          <w:bCs/>
          <w:szCs w:val="24"/>
        </w:rPr>
        <w:t xml:space="preserve">SITA </w:t>
      </w:r>
      <w:r w:rsidRPr="00B40CE8">
        <w:rPr>
          <w:rFonts w:cs="Calibri"/>
          <w:szCs w:val="24"/>
        </w:rPr>
        <w:t>must be made available for audit and, or due diligence purposes.</w:t>
      </w:r>
    </w:p>
    <w:p w14:paraId="2B00F508" w14:textId="77777777" w:rsidR="00C20629" w:rsidRPr="00B40CE8" w:rsidRDefault="00C20629" w:rsidP="00C20629">
      <w:pPr>
        <w:numPr>
          <w:ilvl w:val="1"/>
          <w:numId w:val="77"/>
        </w:numPr>
        <w:spacing w:after="120" w:line="276" w:lineRule="auto"/>
        <w:jc w:val="both"/>
        <w:rPr>
          <w:rFonts w:cs="Calibri"/>
          <w:szCs w:val="24"/>
        </w:rPr>
      </w:pPr>
      <w:r w:rsidRPr="00B40CE8">
        <w:rPr>
          <w:rFonts w:cs="Calibri"/>
          <w:b/>
          <w:bCs/>
          <w:szCs w:val="24"/>
        </w:rPr>
        <w:t>SITA reserves the right</w:t>
      </w:r>
      <w:r w:rsidRPr="00B40CE8">
        <w:rPr>
          <w:rFonts w:cs="Calibri"/>
          <w:szCs w:val="24"/>
        </w:rPr>
        <w:t xml:space="preserve"> </w:t>
      </w:r>
      <w:r w:rsidRPr="00B40CE8">
        <w:rPr>
          <w:rFonts w:cs="Calibri"/>
          <w:b/>
          <w:bCs/>
          <w:szCs w:val="24"/>
        </w:rPr>
        <w:t>to</w:t>
      </w:r>
      <w:r w:rsidRPr="00B40CE8">
        <w:rPr>
          <w:rFonts w:cs="Calibri"/>
          <w:szCs w:val="24"/>
        </w:rPr>
        <w:t xml:space="preserve"> require from a Bidder, either before a bid is adjudicated or at any time subsequently, to substantiate any claim with regards to preferences, in any manner required by SITA.</w:t>
      </w:r>
    </w:p>
    <w:p w14:paraId="5EC50E58" w14:textId="77777777" w:rsidR="00C20629" w:rsidRPr="00B40CE8" w:rsidRDefault="00C20629" w:rsidP="00C20629">
      <w:pPr>
        <w:numPr>
          <w:ilvl w:val="1"/>
          <w:numId w:val="77"/>
        </w:numPr>
        <w:spacing w:after="120" w:line="276" w:lineRule="auto"/>
        <w:jc w:val="both"/>
        <w:rPr>
          <w:rFonts w:cs="Calibri"/>
          <w:szCs w:val="24"/>
        </w:rPr>
      </w:pPr>
      <w:r w:rsidRPr="00B40CE8">
        <w:rPr>
          <w:rFonts w:cs="Calibri"/>
          <w:b/>
          <w:bCs/>
          <w:szCs w:val="24"/>
        </w:rPr>
        <w:t>SITA reserves the right to</w:t>
      </w:r>
      <w:r w:rsidRPr="00B40CE8">
        <w:rPr>
          <w:rFonts w:cs="Calibri"/>
          <w:szCs w:val="24"/>
        </w:rPr>
        <w:t xml:space="preserve"> verify information / evidence provided by the Bidder.</w:t>
      </w:r>
    </w:p>
    <w:p w14:paraId="48C42906" w14:textId="77777777" w:rsidR="00C20629" w:rsidRPr="00B40CE8" w:rsidRDefault="00C20629" w:rsidP="00C20629">
      <w:pPr>
        <w:numPr>
          <w:ilvl w:val="1"/>
          <w:numId w:val="77"/>
        </w:numPr>
        <w:spacing w:after="120" w:line="276" w:lineRule="auto"/>
        <w:jc w:val="both"/>
        <w:rPr>
          <w:rFonts w:cs="Calibri"/>
          <w:szCs w:val="24"/>
        </w:rPr>
      </w:pPr>
      <w:r w:rsidRPr="00B40CE8">
        <w:rPr>
          <w:rFonts w:cs="Calibri"/>
          <w:b/>
          <w:bCs/>
          <w:szCs w:val="24"/>
        </w:rPr>
        <w:t>SITA reserves the right to</w:t>
      </w:r>
      <w:r w:rsidRPr="00B40CE8">
        <w:rPr>
          <w:rFonts w:cs="Calibri"/>
          <w:szCs w:val="24"/>
        </w:rPr>
        <w:t xml:space="preserve"> introduce a </w:t>
      </w:r>
      <w:r w:rsidRPr="00B40CE8">
        <w:rPr>
          <w:rFonts w:cs="Calibri"/>
          <w:b/>
          <w:bCs/>
          <w:szCs w:val="24"/>
        </w:rPr>
        <w:t>penalty of 1%</w:t>
      </w:r>
      <w:r w:rsidRPr="00B40CE8">
        <w:rPr>
          <w:rFonts w:cs="Calibri"/>
          <w:szCs w:val="24"/>
        </w:rPr>
        <w:t xml:space="preserve"> of the overall annual year spent by </w:t>
      </w:r>
      <w:r w:rsidRPr="00B40CE8">
        <w:rPr>
          <w:rFonts w:cs="Calibri"/>
          <w:b/>
          <w:bCs/>
          <w:szCs w:val="24"/>
        </w:rPr>
        <w:t>SITA</w:t>
      </w:r>
      <w:r w:rsidRPr="00B40CE8">
        <w:rPr>
          <w:rFonts w:cs="Calibri"/>
          <w:szCs w:val="24"/>
        </w:rPr>
        <w:t xml:space="preserve"> for the prior year if the Bidder fails to comply to </w:t>
      </w:r>
      <w:r w:rsidRPr="00B40CE8">
        <w:rPr>
          <w:rFonts w:cs="Calibri"/>
          <w:b/>
          <w:bCs/>
          <w:szCs w:val="24"/>
        </w:rPr>
        <w:t>paragraphs (a), (b) and (c) above</w:t>
      </w:r>
      <w:r w:rsidRPr="00B40CE8">
        <w:rPr>
          <w:rFonts w:cs="Calibri"/>
          <w:szCs w:val="24"/>
        </w:rPr>
        <w:t>.</w:t>
      </w:r>
    </w:p>
    <w:p w14:paraId="7C231B94" w14:textId="77777777" w:rsidR="00256D29" w:rsidRPr="00B40CE8" w:rsidRDefault="0000693D" w:rsidP="00CE0E03">
      <w:pPr>
        <w:pStyle w:val="Heading2"/>
        <w:numPr>
          <w:ilvl w:val="1"/>
          <w:numId w:val="21"/>
        </w:numPr>
        <w:spacing w:line="276" w:lineRule="auto"/>
        <w:jc w:val="both"/>
        <w:rPr>
          <w:rFonts w:cs="Calibri"/>
          <w:szCs w:val="24"/>
        </w:rPr>
      </w:pPr>
      <w:bookmarkStart w:id="111" w:name="_Toc142589879"/>
      <w:bookmarkEnd w:id="104"/>
      <w:r w:rsidRPr="00B40CE8">
        <w:rPr>
          <w:rFonts w:cs="Calibri"/>
          <w:szCs w:val="24"/>
        </w:rPr>
        <w:t>DECLARATION OF COMPLIANCE</w:t>
      </w:r>
      <w:bookmarkEnd w:id="111"/>
    </w:p>
    <w:p w14:paraId="69E60A14" w14:textId="77777777" w:rsidR="00256D29" w:rsidRPr="00B40CE8" w:rsidRDefault="00256D29" w:rsidP="00CE0E03">
      <w:pPr>
        <w:pStyle w:val="Specification"/>
        <w:spacing w:line="276" w:lineRule="auto"/>
        <w:ind w:left="1134"/>
        <w:jc w:val="both"/>
        <w:rPr>
          <w:rFonts w:cs="Calibri"/>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256D29" w:rsidRPr="00B40CE8" w14:paraId="076B7726" w14:textId="77777777">
        <w:trPr>
          <w:tblHeader/>
        </w:trPr>
        <w:tc>
          <w:tcPr>
            <w:tcW w:w="3436" w:type="pct"/>
            <w:shd w:val="clear" w:color="auto" w:fill="C6D9F1" w:themeFill="text2" w:themeFillTint="33"/>
          </w:tcPr>
          <w:p w14:paraId="391D9149" w14:textId="77777777" w:rsidR="00256D29" w:rsidRPr="00B40CE8" w:rsidRDefault="00256D29" w:rsidP="00CE0E03">
            <w:pPr>
              <w:spacing w:line="276" w:lineRule="auto"/>
              <w:jc w:val="both"/>
              <w:rPr>
                <w:rFonts w:cs="Calibri"/>
                <w:b/>
                <w:szCs w:val="24"/>
              </w:rPr>
            </w:pPr>
          </w:p>
        </w:tc>
        <w:tc>
          <w:tcPr>
            <w:tcW w:w="719" w:type="pct"/>
            <w:shd w:val="clear" w:color="auto" w:fill="C6D9F1" w:themeFill="text2" w:themeFillTint="33"/>
          </w:tcPr>
          <w:p w14:paraId="3E5B6633" w14:textId="77777777" w:rsidR="00256D29" w:rsidRPr="00B40CE8" w:rsidRDefault="0000693D" w:rsidP="00CE0E03">
            <w:pPr>
              <w:spacing w:line="276" w:lineRule="auto"/>
              <w:jc w:val="both"/>
              <w:rPr>
                <w:rFonts w:cs="Calibri"/>
                <w:b/>
                <w:szCs w:val="24"/>
              </w:rPr>
            </w:pPr>
            <w:r w:rsidRPr="00B40CE8">
              <w:rPr>
                <w:rFonts w:cs="Calibri"/>
                <w:b/>
                <w:szCs w:val="24"/>
              </w:rPr>
              <w:t>ACCEPT ALL</w:t>
            </w:r>
          </w:p>
        </w:tc>
        <w:tc>
          <w:tcPr>
            <w:tcW w:w="845" w:type="pct"/>
            <w:shd w:val="clear" w:color="auto" w:fill="C6D9F1" w:themeFill="text2" w:themeFillTint="33"/>
          </w:tcPr>
          <w:p w14:paraId="536C93B5" w14:textId="77777777" w:rsidR="00256D29" w:rsidRPr="00B40CE8" w:rsidRDefault="0000693D" w:rsidP="00CE0E03">
            <w:pPr>
              <w:spacing w:line="276" w:lineRule="auto"/>
              <w:jc w:val="both"/>
              <w:rPr>
                <w:rFonts w:cs="Calibri"/>
                <w:b/>
                <w:szCs w:val="24"/>
              </w:rPr>
            </w:pPr>
            <w:r w:rsidRPr="00B40CE8">
              <w:rPr>
                <w:rFonts w:cs="Calibri"/>
                <w:b/>
                <w:szCs w:val="24"/>
              </w:rPr>
              <w:t>DO NOT ACCEPT ALL</w:t>
            </w:r>
          </w:p>
        </w:tc>
      </w:tr>
      <w:tr w:rsidR="00256D29" w:rsidRPr="00B40CE8" w14:paraId="7DFC53E0" w14:textId="77777777">
        <w:tc>
          <w:tcPr>
            <w:tcW w:w="3436" w:type="pct"/>
          </w:tcPr>
          <w:p w14:paraId="40C6B1F7" w14:textId="32A38084" w:rsidR="00256D29" w:rsidRPr="00B40CE8" w:rsidRDefault="0000693D" w:rsidP="00CE0E03">
            <w:pPr>
              <w:pStyle w:val="Specification"/>
              <w:numPr>
                <w:ilvl w:val="0"/>
                <w:numId w:val="36"/>
              </w:numPr>
              <w:spacing w:line="276" w:lineRule="auto"/>
              <w:jc w:val="both"/>
              <w:rPr>
                <w:rFonts w:cs="Calibri"/>
              </w:rPr>
            </w:pPr>
            <w:r w:rsidRPr="00B40CE8">
              <w:rPr>
                <w:rFonts w:cs="Calibri"/>
              </w:rPr>
              <w:t xml:space="preserve">The bidder declares to ACCEPT ALL the Special Condition of Contract as specified in section </w:t>
            </w:r>
            <w:r w:rsidRPr="00B40CE8">
              <w:rPr>
                <w:rFonts w:cs="Calibri"/>
              </w:rPr>
              <w:fldChar w:fldCharType="begin"/>
            </w:r>
            <w:r w:rsidRPr="00B40CE8">
              <w:rPr>
                <w:rFonts w:cs="Calibri"/>
              </w:rPr>
              <w:instrText xml:space="preserve"> REF _Ref455589162 \w  \* MERGEFORMAT </w:instrText>
            </w:r>
            <w:r w:rsidRPr="00B40CE8">
              <w:rPr>
                <w:rFonts w:cs="Calibri"/>
              </w:rPr>
              <w:fldChar w:fldCharType="separate"/>
            </w:r>
            <w:r w:rsidR="00892AFE">
              <w:rPr>
                <w:rFonts w:cs="Calibri"/>
              </w:rPr>
              <w:t>9.2</w:t>
            </w:r>
            <w:r w:rsidRPr="00B40CE8">
              <w:rPr>
                <w:rFonts w:cs="Calibri"/>
              </w:rPr>
              <w:fldChar w:fldCharType="end"/>
            </w:r>
            <w:r w:rsidRPr="00B40CE8">
              <w:rPr>
                <w:rFonts w:cs="Calibri"/>
              </w:rPr>
              <w:t xml:space="preserve"> above by indicating with an “X” in the “ACCEPT ALL” column, OR</w:t>
            </w:r>
          </w:p>
          <w:p w14:paraId="21A61D4F" w14:textId="42250473" w:rsidR="00256D29" w:rsidRPr="00B40CE8" w:rsidRDefault="0000693D" w:rsidP="00CE0E03">
            <w:pPr>
              <w:pStyle w:val="Specification"/>
              <w:numPr>
                <w:ilvl w:val="0"/>
                <w:numId w:val="36"/>
              </w:numPr>
              <w:spacing w:line="276" w:lineRule="auto"/>
              <w:jc w:val="both"/>
              <w:rPr>
                <w:rFonts w:cs="Calibri"/>
              </w:rPr>
            </w:pPr>
            <w:r w:rsidRPr="00B40CE8">
              <w:rPr>
                <w:rFonts w:cs="Calibri"/>
              </w:rPr>
              <w:t xml:space="preserve">The bidder declares to NOT ACCEPT ALL the Special Conditions of Contract as specified in section </w:t>
            </w:r>
            <w:r w:rsidRPr="00B40CE8">
              <w:rPr>
                <w:rFonts w:cs="Calibri"/>
              </w:rPr>
              <w:fldChar w:fldCharType="begin"/>
            </w:r>
            <w:r w:rsidRPr="00B40CE8">
              <w:rPr>
                <w:rFonts w:cs="Calibri"/>
              </w:rPr>
              <w:instrText xml:space="preserve"> REF _Ref455589162 \w  \* MERGEFORMAT </w:instrText>
            </w:r>
            <w:r w:rsidRPr="00B40CE8">
              <w:rPr>
                <w:rFonts w:cs="Calibri"/>
              </w:rPr>
              <w:fldChar w:fldCharType="separate"/>
            </w:r>
            <w:r w:rsidR="00892AFE">
              <w:rPr>
                <w:rFonts w:cs="Calibri"/>
              </w:rPr>
              <w:t>9.2</w:t>
            </w:r>
            <w:r w:rsidRPr="00B40CE8">
              <w:rPr>
                <w:rFonts w:cs="Calibri"/>
              </w:rPr>
              <w:fldChar w:fldCharType="end"/>
            </w:r>
            <w:r w:rsidRPr="00B40CE8">
              <w:rPr>
                <w:rFonts w:cs="Calibri"/>
              </w:rPr>
              <w:t xml:space="preserve"> above by - </w:t>
            </w:r>
          </w:p>
          <w:p w14:paraId="7CBF2B99" w14:textId="77777777" w:rsidR="00256D29" w:rsidRPr="00B40CE8" w:rsidRDefault="0000693D" w:rsidP="00CE0E03">
            <w:pPr>
              <w:pStyle w:val="Specification"/>
              <w:numPr>
                <w:ilvl w:val="1"/>
                <w:numId w:val="36"/>
              </w:numPr>
              <w:spacing w:line="276" w:lineRule="auto"/>
              <w:jc w:val="both"/>
              <w:rPr>
                <w:rFonts w:cs="Calibri"/>
              </w:rPr>
            </w:pPr>
            <w:r w:rsidRPr="00B40CE8">
              <w:rPr>
                <w:rFonts w:cs="Calibri"/>
              </w:rPr>
              <w:t>Indicating with an “X” in the “DO NOT ACCEPT ALL” column, and;</w:t>
            </w:r>
          </w:p>
          <w:p w14:paraId="4CF88CDC" w14:textId="77777777" w:rsidR="00256D29" w:rsidRPr="00B40CE8" w:rsidRDefault="0000693D" w:rsidP="00CE0E03">
            <w:pPr>
              <w:pStyle w:val="Specification"/>
              <w:numPr>
                <w:ilvl w:val="1"/>
                <w:numId w:val="36"/>
              </w:numPr>
              <w:spacing w:line="276" w:lineRule="auto"/>
              <w:jc w:val="both"/>
              <w:rPr>
                <w:rFonts w:cs="Calibri"/>
              </w:rPr>
            </w:pPr>
            <w:r w:rsidRPr="00B40CE8">
              <w:rPr>
                <w:rFonts w:cs="Calibri"/>
              </w:rPr>
              <w:t xml:space="preserve">Provide reason and proposal for each of the conditions that is not accepted. </w:t>
            </w:r>
          </w:p>
        </w:tc>
        <w:tc>
          <w:tcPr>
            <w:tcW w:w="719" w:type="pct"/>
          </w:tcPr>
          <w:p w14:paraId="7640AC8F" w14:textId="77777777" w:rsidR="00256D29" w:rsidRPr="00B40CE8" w:rsidRDefault="00256D29" w:rsidP="00CE0E03">
            <w:pPr>
              <w:spacing w:line="276" w:lineRule="auto"/>
              <w:jc w:val="both"/>
              <w:rPr>
                <w:rFonts w:cs="Calibri"/>
                <w:szCs w:val="24"/>
              </w:rPr>
            </w:pPr>
          </w:p>
        </w:tc>
        <w:tc>
          <w:tcPr>
            <w:tcW w:w="845" w:type="pct"/>
          </w:tcPr>
          <w:p w14:paraId="2A28E595" w14:textId="77777777" w:rsidR="00256D29" w:rsidRPr="00B40CE8" w:rsidRDefault="00256D29" w:rsidP="00CE0E03">
            <w:pPr>
              <w:spacing w:line="276" w:lineRule="auto"/>
              <w:jc w:val="both"/>
              <w:rPr>
                <w:rFonts w:cs="Calibri"/>
                <w:szCs w:val="24"/>
              </w:rPr>
            </w:pPr>
          </w:p>
        </w:tc>
      </w:tr>
      <w:tr w:rsidR="00256D29" w:rsidRPr="00B40CE8" w14:paraId="62BF4636" w14:textId="77777777">
        <w:tc>
          <w:tcPr>
            <w:tcW w:w="5000" w:type="pct"/>
            <w:gridSpan w:val="3"/>
          </w:tcPr>
          <w:p w14:paraId="542AB4E8" w14:textId="77777777" w:rsidR="00256D29" w:rsidRPr="00B40CE8" w:rsidRDefault="0000693D" w:rsidP="00CE0E03">
            <w:pPr>
              <w:spacing w:line="276" w:lineRule="auto"/>
              <w:jc w:val="both"/>
              <w:rPr>
                <w:rFonts w:cs="Calibri"/>
                <w:b/>
                <w:szCs w:val="24"/>
              </w:rPr>
            </w:pPr>
            <w:r w:rsidRPr="00B40CE8">
              <w:rPr>
                <w:rFonts w:cs="Calibri"/>
                <w:b/>
                <w:szCs w:val="24"/>
              </w:rPr>
              <w:t>Comments by bidder:</w:t>
            </w:r>
          </w:p>
          <w:p w14:paraId="056AFDEE" w14:textId="77777777" w:rsidR="00256D29" w:rsidRPr="00B40CE8" w:rsidRDefault="0000693D" w:rsidP="00CE0E03">
            <w:pPr>
              <w:spacing w:line="276" w:lineRule="auto"/>
              <w:jc w:val="both"/>
              <w:rPr>
                <w:rFonts w:cs="Calibri"/>
                <w:szCs w:val="24"/>
              </w:rPr>
            </w:pPr>
            <w:r w:rsidRPr="00B40CE8">
              <w:rPr>
                <w:rFonts w:cs="Calibri"/>
                <w:szCs w:val="24"/>
              </w:rPr>
              <w:t>Provide reason and proposal for each of the conditions not accepted as per the format:</w:t>
            </w:r>
          </w:p>
          <w:p w14:paraId="749C382C" w14:textId="77777777" w:rsidR="00256D29" w:rsidRPr="00B40CE8" w:rsidRDefault="0000693D" w:rsidP="00CE0E03">
            <w:pPr>
              <w:spacing w:line="276" w:lineRule="auto"/>
              <w:jc w:val="both"/>
              <w:rPr>
                <w:rFonts w:cs="Calibri"/>
                <w:szCs w:val="24"/>
              </w:rPr>
            </w:pPr>
            <w:r w:rsidRPr="00B40CE8">
              <w:rPr>
                <w:rFonts w:cs="Calibri"/>
                <w:szCs w:val="24"/>
              </w:rPr>
              <w:t>Condition Reference:</w:t>
            </w:r>
          </w:p>
          <w:p w14:paraId="2823F057" w14:textId="77777777" w:rsidR="00256D29" w:rsidRPr="00B40CE8" w:rsidRDefault="0000693D" w:rsidP="00CE0E03">
            <w:pPr>
              <w:spacing w:line="276" w:lineRule="auto"/>
              <w:jc w:val="both"/>
              <w:rPr>
                <w:rFonts w:cs="Calibri"/>
                <w:szCs w:val="24"/>
              </w:rPr>
            </w:pPr>
            <w:r w:rsidRPr="00B40CE8">
              <w:rPr>
                <w:rFonts w:cs="Calibri"/>
                <w:szCs w:val="24"/>
              </w:rPr>
              <w:t>Reason:</w:t>
            </w:r>
          </w:p>
          <w:p w14:paraId="05C7F2EE" w14:textId="77777777" w:rsidR="00256D29" w:rsidRPr="00B40CE8" w:rsidRDefault="0000693D" w:rsidP="00CE0E03">
            <w:pPr>
              <w:spacing w:line="276" w:lineRule="auto"/>
              <w:jc w:val="both"/>
              <w:rPr>
                <w:rFonts w:cs="Calibri"/>
                <w:b/>
                <w:szCs w:val="24"/>
              </w:rPr>
            </w:pPr>
            <w:r w:rsidRPr="00B40CE8">
              <w:rPr>
                <w:rFonts w:cs="Calibri"/>
                <w:szCs w:val="24"/>
              </w:rPr>
              <w:t>Proposal:</w:t>
            </w:r>
          </w:p>
        </w:tc>
      </w:tr>
    </w:tbl>
    <w:p w14:paraId="5EF576D5" w14:textId="77777777" w:rsidR="00256D29" w:rsidRPr="00B40CE8" w:rsidRDefault="0000693D" w:rsidP="00CE0E03">
      <w:pPr>
        <w:spacing w:line="276" w:lineRule="auto"/>
        <w:jc w:val="both"/>
        <w:rPr>
          <w:rFonts w:cs="Calibri"/>
          <w:b/>
          <w:szCs w:val="24"/>
        </w:rPr>
      </w:pPr>
      <w:r w:rsidRPr="00B40CE8">
        <w:rPr>
          <w:rFonts w:cs="Calibri"/>
          <w:b/>
          <w:szCs w:val="24"/>
        </w:rPr>
        <w:br w:type="page"/>
      </w:r>
    </w:p>
    <w:p w14:paraId="09DCB4D4" w14:textId="77777777" w:rsidR="00256D29" w:rsidRPr="00B40CE8" w:rsidRDefault="0000693D" w:rsidP="00CE0E03">
      <w:pPr>
        <w:pStyle w:val="AnnexH2"/>
        <w:spacing w:line="276" w:lineRule="auto"/>
        <w:jc w:val="both"/>
        <w:rPr>
          <w:rFonts w:cs="Calibri"/>
          <w:sz w:val="24"/>
          <w:szCs w:val="24"/>
        </w:rPr>
      </w:pPr>
      <w:bookmarkStart w:id="112" w:name="_Toc435315925"/>
      <w:bookmarkStart w:id="113" w:name="_Toc142589880"/>
      <w:r w:rsidRPr="00B40CE8">
        <w:rPr>
          <w:rFonts w:cs="Calibri"/>
          <w:sz w:val="24"/>
          <w:szCs w:val="24"/>
        </w:rPr>
        <w:lastRenderedPageBreak/>
        <w:t>COSTING AND P</w:t>
      </w:r>
      <w:bookmarkEnd w:id="112"/>
      <w:r w:rsidRPr="00B40CE8">
        <w:rPr>
          <w:rFonts w:cs="Calibri"/>
          <w:sz w:val="24"/>
          <w:szCs w:val="24"/>
        </w:rPr>
        <w:t>REFERENCE</w:t>
      </w:r>
      <w:bookmarkEnd w:id="113"/>
    </w:p>
    <w:p w14:paraId="7311EE9F" w14:textId="77777777" w:rsidR="00256D29" w:rsidRPr="00B40CE8" w:rsidRDefault="0000693D" w:rsidP="00CE0E03">
      <w:pPr>
        <w:pStyle w:val="Heading1"/>
        <w:numPr>
          <w:ilvl w:val="0"/>
          <w:numId w:val="21"/>
        </w:numPr>
        <w:spacing w:line="276" w:lineRule="auto"/>
        <w:jc w:val="both"/>
        <w:rPr>
          <w:rFonts w:cs="Calibri"/>
          <w:sz w:val="24"/>
          <w:szCs w:val="24"/>
        </w:rPr>
      </w:pPr>
      <w:bookmarkStart w:id="114" w:name="_Ref455599421"/>
      <w:bookmarkStart w:id="115" w:name="_Toc132177809"/>
      <w:bookmarkStart w:id="116" w:name="_Toc134523684"/>
      <w:bookmarkStart w:id="117" w:name="_Toc136865001"/>
      <w:bookmarkStart w:id="118" w:name="_Toc142589881"/>
      <w:bookmarkStart w:id="119" w:name="_Toc435315926"/>
      <w:r w:rsidRPr="00B40CE8">
        <w:rPr>
          <w:rFonts w:cs="Calibri"/>
          <w:sz w:val="24"/>
          <w:szCs w:val="24"/>
        </w:rPr>
        <w:t xml:space="preserve">COSTING AND </w:t>
      </w:r>
      <w:bookmarkEnd w:id="114"/>
      <w:r w:rsidRPr="00B40CE8">
        <w:rPr>
          <w:rFonts w:cs="Calibri"/>
          <w:sz w:val="24"/>
          <w:szCs w:val="24"/>
        </w:rPr>
        <w:t>PREFERENCE</w:t>
      </w:r>
      <w:bookmarkEnd w:id="115"/>
      <w:bookmarkEnd w:id="116"/>
      <w:bookmarkEnd w:id="117"/>
      <w:bookmarkEnd w:id="118"/>
    </w:p>
    <w:p w14:paraId="11FC4027" w14:textId="77777777" w:rsidR="00256D29" w:rsidRPr="00B40CE8" w:rsidRDefault="0000693D" w:rsidP="00CE0E03">
      <w:pPr>
        <w:pStyle w:val="Heading1"/>
        <w:numPr>
          <w:ilvl w:val="1"/>
          <w:numId w:val="21"/>
        </w:numPr>
        <w:spacing w:line="276" w:lineRule="auto"/>
        <w:jc w:val="both"/>
        <w:rPr>
          <w:rFonts w:cs="Calibri"/>
          <w:sz w:val="24"/>
          <w:szCs w:val="24"/>
        </w:rPr>
      </w:pPr>
      <w:bookmarkStart w:id="120" w:name="_Toc132177810"/>
      <w:bookmarkEnd w:id="119"/>
      <w:r w:rsidRPr="00B40CE8">
        <w:rPr>
          <w:rFonts w:cs="Calibri"/>
          <w:sz w:val="24"/>
          <w:szCs w:val="24"/>
        </w:rPr>
        <w:t xml:space="preserve"> </w:t>
      </w:r>
      <w:bookmarkStart w:id="121" w:name="_Toc142589882"/>
      <w:r w:rsidRPr="00B40CE8">
        <w:rPr>
          <w:rFonts w:cs="Calibri"/>
          <w:sz w:val="24"/>
          <w:szCs w:val="24"/>
        </w:rPr>
        <w:t>COSTING AND PREFERENCE EVALUATION</w:t>
      </w:r>
      <w:bookmarkEnd w:id="120"/>
      <w:bookmarkEnd w:id="121"/>
    </w:p>
    <w:p w14:paraId="1535CB59" w14:textId="77777777" w:rsidR="00256D29" w:rsidRPr="00B40CE8" w:rsidRDefault="0000693D" w:rsidP="00CE0E03">
      <w:pPr>
        <w:numPr>
          <w:ilvl w:val="0"/>
          <w:numId w:val="37"/>
        </w:numPr>
        <w:spacing w:after="120" w:line="276" w:lineRule="auto"/>
        <w:jc w:val="both"/>
        <w:rPr>
          <w:rFonts w:cs="Calibri"/>
          <w:szCs w:val="24"/>
        </w:rPr>
      </w:pPr>
      <w:r w:rsidRPr="00B40CE8">
        <w:rPr>
          <w:rFonts w:cs="Calibri"/>
          <w:szCs w:val="24"/>
          <w:lang w:val="en-GB"/>
        </w:rPr>
        <w:t xml:space="preserve">In terms of </w:t>
      </w:r>
      <w:bookmarkStart w:id="122" w:name="_Hlk80033687"/>
      <w:r w:rsidRPr="00B40CE8">
        <w:rPr>
          <w:rFonts w:cs="Calibri"/>
          <w:szCs w:val="24"/>
          <w:lang w:val="en-GB"/>
        </w:rPr>
        <w:t>the SITA Preferential Procurement Policy</w:t>
      </w:r>
      <w:bookmarkEnd w:id="122"/>
      <w:r w:rsidRPr="00B40CE8">
        <w:rPr>
          <w:rFonts w:cs="Calibri"/>
          <w:szCs w:val="24"/>
          <w:lang w:val="en-GB"/>
        </w:rPr>
        <w:t xml:space="preserve"> (PPP), the following preference point system is applicable to all Bids:</w:t>
      </w:r>
    </w:p>
    <w:p w14:paraId="4BC6CB21" w14:textId="77777777" w:rsidR="00256D29" w:rsidRPr="00B40CE8" w:rsidRDefault="0000693D" w:rsidP="00CE0E03">
      <w:pPr>
        <w:numPr>
          <w:ilvl w:val="1"/>
          <w:numId w:val="38"/>
        </w:numPr>
        <w:spacing w:after="120" w:line="276" w:lineRule="auto"/>
        <w:jc w:val="both"/>
        <w:rPr>
          <w:rFonts w:cs="Calibri"/>
          <w:szCs w:val="24"/>
        </w:rPr>
      </w:pPr>
      <w:r w:rsidRPr="00B40CE8">
        <w:rPr>
          <w:rFonts w:cs="Calibri"/>
          <w:szCs w:val="24"/>
        </w:rPr>
        <w:t xml:space="preserve">the 80/20 system (80 Price, 20 B-BBEE) for requirements with a Rand value of up to R50 000 000 (all applicable taxes included); or </w:t>
      </w:r>
    </w:p>
    <w:p w14:paraId="246B9ADD" w14:textId="77777777" w:rsidR="00256D29" w:rsidRPr="00B40CE8" w:rsidRDefault="0000693D" w:rsidP="00CE0E03">
      <w:pPr>
        <w:numPr>
          <w:ilvl w:val="1"/>
          <w:numId w:val="38"/>
        </w:numPr>
        <w:spacing w:after="120" w:line="276" w:lineRule="auto"/>
        <w:jc w:val="both"/>
        <w:rPr>
          <w:rFonts w:cs="Calibri"/>
          <w:szCs w:val="24"/>
        </w:rPr>
      </w:pPr>
      <w:r w:rsidRPr="00B40CE8">
        <w:rPr>
          <w:rFonts w:cs="Calibri"/>
          <w:szCs w:val="24"/>
        </w:rPr>
        <w:t>the 90/10 system (90 Price and 10 B-BBEE) for requirements with a Rand value above R50 000 000 (all applicable taxes included).</w:t>
      </w:r>
    </w:p>
    <w:p w14:paraId="4F20DD03" w14:textId="77777777" w:rsidR="00256D29" w:rsidRPr="00B40CE8" w:rsidRDefault="0000693D" w:rsidP="00CE0E03">
      <w:pPr>
        <w:numPr>
          <w:ilvl w:val="0"/>
          <w:numId w:val="37"/>
        </w:numPr>
        <w:spacing w:after="120" w:line="276" w:lineRule="auto"/>
        <w:jc w:val="both"/>
        <w:rPr>
          <w:rFonts w:cs="Calibri"/>
          <w:szCs w:val="24"/>
          <w:lang w:val="en-GB"/>
        </w:rPr>
      </w:pPr>
      <w:r w:rsidRPr="00B40CE8">
        <w:rPr>
          <w:rFonts w:cs="Calibri"/>
          <w:szCs w:val="24"/>
          <w:lang w:val="en-GB"/>
        </w:rPr>
        <w:t xml:space="preserve">The Applicable Preference Point system for this tender is the </w:t>
      </w:r>
      <w:r w:rsidRPr="00B40CE8">
        <w:rPr>
          <w:rFonts w:cs="Calibri"/>
          <w:bCs/>
          <w:color w:val="FF0000"/>
          <w:szCs w:val="24"/>
          <w:lang w:val="en-GB"/>
        </w:rPr>
        <w:t>80/20</w:t>
      </w:r>
      <w:r w:rsidRPr="00B40CE8">
        <w:rPr>
          <w:rFonts w:cs="Calibri"/>
          <w:color w:val="FF0000"/>
          <w:szCs w:val="24"/>
          <w:lang w:val="en-GB"/>
        </w:rPr>
        <w:t xml:space="preserve"> </w:t>
      </w:r>
      <w:r w:rsidRPr="00B40CE8">
        <w:rPr>
          <w:rFonts w:cs="Calibri"/>
          <w:szCs w:val="24"/>
          <w:lang w:val="en-GB"/>
        </w:rPr>
        <w:t xml:space="preserve">preference point system. </w:t>
      </w:r>
    </w:p>
    <w:p w14:paraId="3ACB95EE" w14:textId="77777777" w:rsidR="00256D29" w:rsidRPr="00B40CE8" w:rsidRDefault="0000693D" w:rsidP="00CE0E03">
      <w:pPr>
        <w:numPr>
          <w:ilvl w:val="0"/>
          <w:numId w:val="37"/>
        </w:numPr>
        <w:spacing w:after="120" w:line="276" w:lineRule="auto"/>
        <w:jc w:val="both"/>
        <w:rPr>
          <w:rFonts w:cs="Calibri"/>
          <w:szCs w:val="24"/>
          <w:lang w:val="en-GB"/>
        </w:rPr>
      </w:pPr>
      <w:r w:rsidRPr="00B40CE8">
        <w:rPr>
          <w:rFonts w:cs="Calibri"/>
          <w:szCs w:val="24"/>
          <w:lang w:val="en-GB"/>
        </w:rPr>
        <w:t xml:space="preserve">Points for this tender shall be awarded for: </w:t>
      </w:r>
    </w:p>
    <w:p w14:paraId="2F439D22" w14:textId="77777777" w:rsidR="00256D29" w:rsidRPr="00B40CE8" w:rsidRDefault="0000693D" w:rsidP="00CE0E03">
      <w:pPr>
        <w:numPr>
          <w:ilvl w:val="1"/>
          <w:numId w:val="39"/>
        </w:numPr>
        <w:spacing w:after="120" w:line="276" w:lineRule="auto"/>
        <w:jc w:val="both"/>
        <w:rPr>
          <w:rFonts w:cs="Calibri"/>
          <w:szCs w:val="24"/>
        </w:rPr>
      </w:pPr>
      <w:r w:rsidRPr="00B40CE8">
        <w:rPr>
          <w:rFonts w:cs="Calibri"/>
          <w:szCs w:val="24"/>
        </w:rPr>
        <w:t>Price; and</w:t>
      </w:r>
    </w:p>
    <w:p w14:paraId="4FEFFABE" w14:textId="77777777" w:rsidR="00256D29" w:rsidRPr="00B40CE8" w:rsidRDefault="0000693D" w:rsidP="00CE0E03">
      <w:pPr>
        <w:numPr>
          <w:ilvl w:val="1"/>
          <w:numId w:val="39"/>
        </w:numPr>
        <w:spacing w:after="120" w:line="276" w:lineRule="auto"/>
        <w:jc w:val="both"/>
        <w:rPr>
          <w:rFonts w:cs="Calibri"/>
          <w:szCs w:val="24"/>
        </w:rPr>
      </w:pPr>
      <w:r w:rsidRPr="00B40CE8">
        <w:rPr>
          <w:rFonts w:cs="Calibri"/>
          <w:szCs w:val="24"/>
        </w:rPr>
        <w:t>Preference points for specific goals.</w:t>
      </w:r>
    </w:p>
    <w:p w14:paraId="44731940" w14:textId="77777777" w:rsidR="00256D29" w:rsidRPr="00B40CE8" w:rsidRDefault="0000693D" w:rsidP="00CE0E03">
      <w:pPr>
        <w:numPr>
          <w:ilvl w:val="0"/>
          <w:numId w:val="37"/>
        </w:numPr>
        <w:spacing w:after="120" w:line="276" w:lineRule="auto"/>
        <w:jc w:val="both"/>
        <w:rPr>
          <w:rFonts w:cs="Calibri"/>
          <w:szCs w:val="24"/>
          <w:lang w:val="en-GB"/>
        </w:rPr>
      </w:pPr>
      <w:r w:rsidRPr="00B40CE8">
        <w:rPr>
          <w:rFonts w:cs="Calibri"/>
          <w:szCs w:val="24"/>
          <w:lang w:val="en-GB"/>
        </w:rPr>
        <w:t>The maximum points for this tender will be allocated as follows, subject to par.2.</w:t>
      </w:r>
    </w:p>
    <w:p w14:paraId="0E9C7801" w14:textId="77777777" w:rsidR="00256D29" w:rsidRPr="00B40CE8" w:rsidRDefault="0000693D" w:rsidP="00CE0E03">
      <w:pPr>
        <w:keepNext/>
        <w:spacing w:before="120" w:after="120" w:line="276" w:lineRule="auto"/>
        <w:jc w:val="both"/>
        <w:rPr>
          <w:rFonts w:cs="Calibri"/>
          <w:szCs w:val="24"/>
        </w:rPr>
      </w:pPr>
      <w:r w:rsidRPr="00B40CE8">
        <w:rPr>
          <w:rFonts w:cs="Calibri"/>
          <w:szCs w:val="24"/>
        </w:rPr>
        <w:tab/>
      </w:r>
      <w:r w:rsidRPr="00B40CE8">
        <w:rPr>
          <w:rFonts w:cs="Calibri"/>
          <w:szCs w:val="24"/>
        </w:rPr>
        <w:tab/>
      </w:r>
      <w:r w:rsidRPr="00B40CE8">
        <w:rPr>
          <w:rFonts w:cs="Calibri"/>
          <w:szCs w:val="24"/>
        </w:rPr>
        <w:tab/>
      </w:r>
      <w:r w:rsidRPr="00B40CE8">
        <w:rPr>
          <w:rFonts w:cs="Calibri"/>
          <w:szCs w:val="24"/>
        </w:rPr>
        <w:tab/>
      </w:r>
      <w:r w:rsidRPr="00B40CE8">
        <w:rPr>
          <w:rFonts w:cs="Calibri"/>
          <w:szCs w:val="24"/>
        </w:rPr>
        <w:tab/>
      </w:r>
      <w:r w:rsidRPr="00B40CE8">
        <w:rPr>
          <w:rFonts w:cs="Calibri"/>
          <w:szCs w:val="24"/>
        </w:rPr>
        <w:tab/>
      </w:r>
      <w:bookmarkStart w:id="123" w:name="_Toc107394442"/>
      <w:r w:rsidRPr="00B40CE8">
        <w:rPr>
          <w:rFonts w:cs="Calibri"/>
          <w:szCs w:val="24"/>
        </w:rPr>
        <w:t>Table: Points allocation</w:t>
      </w:r>
      <w:bookmarkEnd w:id="123"/>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7"/>
        <w:gridCol w:w="1275"/>
      </w:tblGrid>
      <w:tr w:rsidR="00256D29" w:rsidRPr="00B40CE8" w14:paraId="14E7EBEF" w14:textId="77777777" w:rsidTr="00B70095">
        <w:tc>
          <w:tcPr>
            <w:tcW w:w="7797" w:type="dxa"/>
            <w:shd w:val="solid" w:color="DBE5F1" w:themeColor="accent1" w:themeTint="33" w:fill="DBE5F1" w:themeFill="accent1" w:themeFillTint="33"/>
          </w:tcPr>
          <w:p w14:paraId="23B48A58" w14:textId="77777777" w:rsidR="00256D29" w:rsidRPr="00B40CE8" w:rsidRDefault="0000693D" w:rsidP="00CE0E03">
            <w:pPr>
              <w:autoSpaceDE w:val="0"/>
              <w:autoSpaceDN w:val="0"/>
              <w:adjustRightInd w:val="0"/>
              <w:spacing w:line="276" w:lineRule="auto"/>
              <w:jc w:val="both"/>
              <w:rPr>
                <w:rFonts w:cs="Calibri"/>
                <w:bCs/>
                <w:color w:val="002060"/>
                <w:szCs w:val="24"/>
              </w:rPr>
            </w:pPr>
            <w:r w:rsidRPr="00B40CE8">
              <w:rPr>
                <w:rFonts w:cs="Calibri"/>
                <w:bCs/>
                <w:color w:val="002060"/>
                <w:szCs w:val="24"/>
              </w:rPr>
              <w:t>Description</w:t>
            </w:r>
          </w:p>
        </w:tc>
        <w:tc>
          <w:tcPr>
            <w:tcW w:w="1275" w:type="dxa"/>
            <w:shd w:val="solid" w:color="DBE5F1" w:themeColor="accent1" w:themeTint="33" w:fill="DBE5F1" w:themeFill="accent1" w:themeFillTint="33"/>
          </w:tcPr>
          <w:p w14:paraId="602C0C7C" w14:textId="77777777" w:rsidR="00256D29" w:rsidRPr="00B40CE8" w:rsidRDefault="0000693D" w:rsidP="00B70095">
            <w:pPr>
              <w:autoSpaceDE w:val="0"/>
              <w:autoSpaceDN w:val="0"/>
              <w:adjustRightInd w:val="0"/>
              <w:spacing w:line="276" w:lineRule="auto"/>
              <w:jc w:val="center"/>
              <w:rPr>
                <w:rFonts w:cs="Calibri"/>
                <w:bCs/>
                <w:color w:val="002060"/>
                <w:szCs w:val="24"/>
              </w:rPr>
            </w:pPr>
            <w:r w:rsidRPr="00B40CE8">
              <w:rPr>
                <w:rFonts w:cs="Calibri"/>
                <w:bCs/>
                <w:color w:val="002060"/>
                <w:szCs w:val="24"/>
              </w:rPr>
              <w:t>Points</w:t>
            </w:r>
          </w:p>
        </w:tc>
      </w:tr>
      <w:tr w:rsidR="00256D29" w:rsidRPr="00B40CE8" w14:paraId="60C4B374" w14:textId="77777777" w:rsidTr="00B70095">
        <w:tc>
          <w:tcPr>
            <w:tcW w:w="7797" w:type="dxa"/>
          </w:tcPr>
          <w:p w14:paraId="2052DF1B" w14:textId="77777777" w:rsidR="00256D29" w:rsidRPr="00B40CE8" w:rsidRDefault="0000693D" w:rsidP="00CE0E03">
            <w:pPr>
              <w:autoSpaceDE w:val="0"/>
              <w:autoSpaceDN w:val="0"/>
              <w:adjustRightInd w:val="0"/>
              <w:spacing w:line="276" w:lineRule="auto"/>
              <w:jc w:val="both"/>
              <w:rPr>
                <w:rFonts w:cs="Calibri"/>
                <w:color w:val="000000"/>
                <w:szCs w:val="24"/>
              </w:rPr>
            </w:pPr>
            <w:r w:rsidRPr="00B40CE8">
              <w:rPr>
                <w:rFonts w:cs="Calibri"/>
                <w:color w:val="000000"/>
                <w:szCs w:val="24"/>
              </w:rPr>
              <w:t>Price</w:t>
            </w:r>
          </w:p>
        </w:tc>
        <w:tc>
          <w:tcPr>
            <w:tcW w:w="1275" w:type="dxa"/>
          </w:tcPr>
          <w:p w14:paraId="2645D9E3" w14:textId="77777777" w:rsidR="00256D29" w:rsidRPr="00B40CE8" w:rsidRDefault="0000693D" w:rsidP="00B70095">
            <w:pPr>
              <w:autoSpaceDE w:val="0"/>
              <w:autoSpaceDN w:val="0"/>
              <w:adjustRightInd w:val="0"/>
              <w:spacing w:line="276" w:lineRule="auto"/>
              <w:jc w:val="center"/>
              <w:rPr>
                <w:rFonts w:cs="Calibri"/>
                <w:bCs/>
                <w:color w:val="FF0000"/>
                <w:szCs w:val="24"/>
              </w:rPr>
            </w:pPr>
            <w:r w:rsidRPr="00B40CE8">
              <w:rPr>
                <w:rFonts w:cs="Calibri"/>
                <w:bCs/>
                <w:color w:val="FF0000"/>
                <w:szCs w:val="24"/>
              </w:rPr>
              <w:t>80</w:t>
            </w:r>
          </w:p>
        </w:tc>
      </w:tr>
      <w:tr w:rsidR="00256D29" w:rsidRPr="00B40CE8" w14:paraId="5DFC4C9A" w14:textId="77777777" w:rsidTr="00B70095">
        <w:tc>
          <w:tcPr>
            <w:tcW w:w="7797" w:type="dxa"/>
          </w:tcPr>
          <w:p w14:paraId="752548BF" w14:textId="77777777" w:rsidR="00256D29" w:rsidRPr="00B40CE8" w:rsidRDefault="0000693D" w:rsidP="00CE0E03">
            <w:pPr>
              <w:autoSpaceDE w:val="0"/>
              <w:autoSpaceDN w:val="0"/>
              <w:adjustRightInd w:val="0"/>
              <w:spacing w:line="276" w:lineRule="auto"/>
              <w:jc w:val="both"/>
              <w:rPr>
                <w:rFonts w:cs="Calibri"/>
                <w:color w:val="000000"/>
                <w:szCs w:val="24"/>
              </w:rPr>
            </w:pPr>
            <w:r w:rsidRPr="00B40CE8">
              <w:rPr>
                <w:rFonts w:cs="Calibri"/>
                <w:color w:val="000000"/>
                <w:szCs w:val="24"/>
              </w:rPr>
              <w:t>Preference points for specific goals</w:t>
            </w:r>
          </w:p>
        </w:tc>
        <w:tc>
          <w:tcPr>
            <w:tcW w:w="1275" w:type="dxa"/>
          </w:tcPr>
          <w:p w14:paraId="3264BEE6" w14:textId="77777777" w:rsidR="00256D29" w:rsidRPr="00B40CE8" w:rsidRDefault="0000693D" w:rsidP="00B70095">
            <w:pPr>
              <w:autoSpaceDE w:val="0"/>
              <w:autoSpaceDN w:val="0"/>
              <w:adjustRightInd w:val="0"/>
              <w:spacing w:line="276" w:lineRule="auto"/>
              <w:jc w:val="center"/>
              <w:rPr>
                <w:rFonts w:cs="Calibri"/>
                <w:bCs/>
                <w:color w:val="FF0000"/>
                <w:szCs w:val="24"/>
              </w:rPr>
            </w:pPr>
            <w:r w:rsidRPr="00B40CE8">
              <w:rPr>
                <w:rFonts w:cs="Calibri"/>
                <w:bCs/>
                <w:color w:val="FF0000"/>
                <w:szCs w:val="24"/>
              </w:rPr>
              <w:t>20</w:t>
            </w:r>
          </w:p>
        </w:tc>
      </w:tr>
      <w:tr w:rsidR="00256D29" w:rsidRPr="00B40CE8" w14:paraId="39B3BB60" w14:textId="77777777" w:rsidTr="00B70095">
        <w:tc>
          <w:tcPr>
            <w:tcW w:w="7797" w:type="dxa"/>
          </w:tcPr>
          <w:p w14:paraId="3313A1FD" w14:textId="77777777" w:rsidR="00256D29" w:rsidRPr="00B40CE8" w:rsidRDefault="0000693D" w:rsidP="00CE0E03">
            <w:pPr>
              <w:autoSpaceDE w:val="0"/>
              <w:autoSpaceDN w:val="0"/>
              <w:adjustRightInd w:val="0"/>
              <w:spacing w:line="276" w:lineRule="auto"/>
              <w:jc w:val="both"/>
              <w:rPr>
                <w:rFonts w:cs="Calibri"/>
                <w:color w:val="000000"/>
                <w:szCs w:val="24"/>
              </w:rPr>
            </w:pPr>
            <w:r w:rsidRPr="00B40CE8">
              <w:rPr>
                <w:rFonts w:cs="Calibri"/>
                <w:color w:val="000000"/>
                <w:szCs w:val="24"/>
              </w:rPr>
              <w:t>Total points for Price and preference points for specific goals</w:t>
            </w:r>
          </w:p>
        </w:tc>
        <w:tc>
          <w:tcPr>
            <w:tcW w:w="1275" w:type="dxa"/>
          </w:tcPr>
          <w:p w14:paraId="133A2BEC" w14:textId="77777777" w:rsidR="00256D29" w:rsidRPr="00B40CE8" w:rsidRDefault="0000693D" w:rsidP="00B70095">
            <w:pPr>
              <w:autoSpaceDE w:val="0"/>
              <w:autoSpaceDN w:val="0"/>
              <w:adjustRightInd w:val="0"/>
              <w:spacing w:line="276" w:lineRule="auto"/>
              <w:jc w:val="center"/>
              <w:rPr>
                <w:rFonts w:cs="Calibri"/>
                <w:color w:val="000000"/>
                <w:szCs w:val="24"/>
              </w:rPr>
            </w:pPr>
            <w:r w:rsidRPr="00B40CE8">
              <w:rPr>
                <w:rFonts w:cs="Calibri"/>
                <w:color w:val="000000"/>
                <w:szCs w:val="24"/>
              </w:rPr>
              <w:t>100</w:t>
            </w:r>
          </w:p>
        </w:tc>
      </w:tr>
    </w:tbl>
    <w:p w14:paraId="3F282605" w14:textId="77777777" w:rsidR="00256D29" w:rsidRPr="00B40CE8" w:rsidRDefault="00256D29" w:rsidP="00CE0E03">
      <w:pPr>
        <w:keepNext/>
        <w:keepLines/>
        <w:spacing w:before="240" w:after="120" w:line="276" w:lineRule="auto"/>
        <w:ind w:left="283"/>
        <w:jc w:val="both"/>
        <w:outlineLvl w:val="0"/>
        <w:rPr>
          <w:rFonts w:eastAsiaTheme="majorEastAsia" w:cs="Calibri"/>
          <w:bCs/>
          <w:color w:val="000066"/>
          <w:szCs w:val="24"/>
        </w:rPr>
      </w:pPr>
    </w:p>
    <w:p w14:paraId="024766FC" w14:textId="77777777" w:rsidR="00256D29" w:rsidRPr="00B40CE8" w:rsidRDefault="0000693D" w:rsidP="00CE0E03">
      <w:pPr>
        <w:pStyle w:val="Heading1"/>
        <w:numPr>
          <w:ilvl w:val="1"/>
          <w:numId w:val="21"/>
        </w:numPr>
        <w:spacing w:line="276" w:lineRule="auto"/>
        <w:jc w:val="both"/>
        <w:rPr>
          <w:rFonts w:cs="Calibri"/>
          <w:sz w:val="24"/>
          <w:szCs w:val="24"/>
        </w:rPr>
      </w:pPr>
      <w:r w:rsidRPr="00B40CE8">
        <w:rPr>
          <w:rFonts w:cs="Calibri"/>
          <w:sz w:val="24"/>
          <w:szCs w:val="24"/>
        </w:rPr>
        <w:br w:type="page"/>
      </w:r>
      <w:bookmarkStart w:id="124" w:name="_Toc132177811"/>
      <w:bookmarkStart w:id="125" w:name="_Toc120012538"/>
      <w:r w:rsidRPr="00B40CE8">
        <w:rPr>
          <w:rFonts w:cs="Calibri"/>
          <w:sz w:val="24"/>
          <w:szCs w:val="24"/>
        </w:rPr>
        <w:lastRenderedPageBreak/>
        <w:t xml:space="preserve"> </w:t>
      </w:r>
      <w:bookmarkStart w:id="126" w:name="_Toc142589883"/>
      <w:r w:rsidRPr="00B40CE8">
        <w:rPr>
          <w:rFonts w:cs="Calibri"/>
          <w:sz w:val="24"/>
          <w:szCs w:val="24"/>
        </w:rPr>
        <w:t>COSTING AND CONDITIONS</w:t>
      </w:r>
      <w:bookmarkEnd w:id="124"/>
      <w:bookmarkEnd w:id="125"/>
      <w:bookmarkEnd w:id="126"/>
    </w:p>
    <w:p w14:paraId="08468ADF" w14:textId="77777777" w:rsidR="00256D29" w:rsidRPr="00B40CE8" w:rsidRDefault="0000693D" w:rsidP="00CE0E03">
      <w:pPr>
        <w:numPr>
          <w:ilvl w:val="0"/>
          <w:numId w:val="40"/>
        </w:numPr>
        <w:spacing w:after="120" w:line="276" w:lineRule="auto"/>
        <w:jc w:val="both"/>
        <w:rPr>
          <w:rFonts w:cs="Calibri"/>
          <w:b/>
          <w:szCs w:val="24"/>
        </w:rPr>
      </w:pPr>
      <w:r w:rsidRPr="00B40CE8">
        <w:rPr>
          <w:rFonts w:cs="Calibri"/>
          <w:b/>
          <w:szCs w:val="24"/>
        </w:rPr>
        <w:t>SOUTH AFRICAN PRICING</w:t>
      </w:r>
    </w:p>
    <w:p w14:paraId="154A3EC5" w14:textId="77777777" w:rsidR="00256D29" w:rsidRPr="00B40CE8" w:rsidRDefault="0000693D" w:rsidP="00CE0E03">
      <w:pPr>
        <w:spacing w:after="120" w:line="276" w:lineRule="auto"/>
        <w:ind w:left="567"/>
        <w:jc w:val="both"/>
        <w:rPr>
          <w:rFonts w:cs="Calibri"/>
          <w:szCs w:val="24"/>
        </w:rPr>
      </w:pPr>
      <w:r w:rsidRPr="00B40CE8">
        <w:rPr>
          <w:rFonts w:cs="Calibri"/>
          <w:szCs w:val="24"/>
        </w:rPr>
        <w:t>The total price must be VAT inclusive and be quoted in South African Rand (ZAR).</w:t>
      </w:r>
      <w:r w:rsidRPr="00B40CE8">
        <w:rPr>
          <w:rFonts w:cs="Calibri"/>
          <w:szCs w:val="24"/>
        </w:rPr>
        <w:tab/>
      </w:r>
    </w:p>
    <w:p w14:paraId="5C56C70C" w14:textId="77777777" w:rsidR="00256D29" w:rsidRPr="00B40CE8" w:rsidRDefault="0000693D" w:rsidP="00CE0E03">
      <w:pPr>
        <w:numPr>
          <w:ilvl w:val="0"/>
          <w:numId w:val="40"/>
        </w:numPr>
        <w:spacing w:after="120" w:line="276" w:lineRule="auto"/>
        <w:jc w:val="both"/>
        <w:rPr>
          <w:rFonts w:cs="Calibri"/>
          <w:b/>
          <w:szCs w:val="24"/>
        </w:rPr>
      </w:pPr>
      <w:r w:rsidRPr="00B40CE8">
        <w:rPr>
          <w:rFonts w:cs="Calibri"/>
          <w:b/>
          <w:szCs w:val="24"/>
        </w:rPr>
        <w:t>TOTAL PRICE</w:t>
      </w:r>
    </w:p>
    <w:p w14:paraId="081F10DC" w14:textId="77777777" w:rsidR="00256D29" w:rsidRPr="00B40CE8" w:rsidRDefault="0000693D" w:rsidP="00CE0E03">
      <w:pPr>
        <w:spacing w:after="120" w:line="276" w:lineRule="auto"/>
        <w:ind w:left="567" w:firstLine="48"/>
        <w:jc w:val="both"/>
        <w:rPr>
          <w:rFonts w:cs="Calibri"/>
          <w:szCs w:val="24"/>
        </w:rPr>
      </w:pPr>
      <w:r w:rsidRPr="00B40CE8">
        <w:rPr>
          <w:rFonts w:cs="Calibri"/>
          <w:szCs w:val="24"/>
        </w:rPr>
        <w:t>Bidder will be bound by the following general costing and pricing conditions and SITA reserves the right to negotiate the conditions or automatically disqualify the bidder for not accepting these conditions:</w:t>
      </w:r>
    </w:p>
    <w:p w14:paraId="2AD67C86" w14:textId="77777777" w:rsidR="00256D29" w:rsidRPr="00B40CE8" w:rsidRDefault="0000693D" w:rsidP="00CE0E03">
      <w:pPr>
        <w:numPr>
          <w:ilvl w:val="1"/>
          <w:numId w:val="41"/>
        </w:numPr>
        <w:spacing w:line="276" w:lineRule="auto"/>
        <w:ind w:hanging="426"/>
        <w:jc w:val="both"/>
        <w:rPr>
          <w:rFonts w:cs="Calibri"/>
          <w:szCs w:val="24"/>
        </w:rPr>
      </w:pPr>
      <w:r w:rsidRPr="00B40CE8">
        <w:rPr>
          <w:rFonts w:cs="Calibri"/>
          <w:szCs w:val="24"/>
        </w:rPr>
        <w:t>All quoted prices are the total price for the entire scope of required services and deliverables to be provided by the bidder.</w:t>
      </w:r>
    </w:p>
    <w:p w14:paraId="0173E7CA" w14:textId="77777777" w:rsidR="00256D29" w:rsidRPr="00B40CE8" w:rsidRDefault="0000693D" w:rsidP="00CE0E03">
      <w:pPr>
        <w:numPr>
          <w:ilvl w:val="1"/>
          <w:numId w:val="41"/>
        </w:numPr>
        <w:spacing w:line="276" w:lineRule="auto"/>
        <w:ind w:hanging="426"/>
        <w:jc w:val="both"/>
        <w:rPr>
          <w:rFonts w:cs="Calibri"/>
          <w:szCs w:val="24"/>
        </w:rPr>
      </w:pPr>
      <w:r w:rsidRPr="00B40CE8">
        <w:rPr>
          <w:rFonts w:cs="Calibri"/>
          <w:szCs w:val="24"/>
        </w:rPr>
        <w:t>The cost of delivery, labour, S&amp;T, overtime, etc. must be included in this bid.</w:t>
      </w:r>
    </w:p>
    <w:p w14:paraId="568FF252" w14:textId="77777777" w:rsidR="00256D29" w:rsidRPr="00B40CE8" w:rsidRDefault="0000693D" w:rsidP="00CE0E03">
      <w:pPr>
        <w:numPr>
          <w:ilvl w:val="1"/>
          <w:numId w:val="41"/>
        </w:numPr>
        <w:spacing w:line="276" w:lineRule="auto"/>
        <w:ind w:hanging="426"/>
        <w:jc w:val="both"/>
        <w:rPr>
          <w:rFonts w:cs="Calibri"/>
          <w:szCs w:val="24"/>
        </w:rPr>
      </w:pPr>
      <w:r w:rsidRPr="00B40CE8">
        <w:rPr>
          <w:rFonts w:cs="Calibri"/>
          <w:szCs w:val="24"/>
        </w:rPr>
        <w:t>All additional costs must be clearly specified.</w:t>
      </w:r>
    </w:p>
    <w:p w14:paraId="6B5007A2" w14:textId="77777777" w:rsidR="00256D29" w:rsidRPr="00B40CE8" w:rsidRDefault="0000693D" w:rsidP="00CE0E03">
      <w:pPr>
        <w:numPr>
          <w:ilvl w:val="1"/>
          <w:numId w:val="41"/>
        </w:numPr>
        <w:spacing w:line="276" w:lineRule="auto"/>
        <w:ind w:hanging="426"/>
        <w:jc w:val="both"/>
        <w:rPr>
          <w:rFonts w:cs="Calibri"/>
          <w:bCs/>
          <w:szCs w:val="24"/>
        </w:rPr>
      </w:pPr>
      <w:r w:rsidRPr="00B40CE8">
        <w:rPr>
          <w:rFonts w:cs="Calibri"/>
          <w:bCs/>
          <w:szCs w:val="24"/>
        </w:rPr>
        <w:t>SITA reserves the right to: negotiate pricing with the successful bidder prior to the award as well as envisaged quantities.</w:t>
      </w:r>
    </w:p>
    <w:p w14:paraId="7841C0F8" w14:textId="77777777" w:rsidR="00256D29" w:rsidRPr="00B40CE8" w:rsidRDefault="0000693D" w:rsidP="00B70095">
      <w:pPr>
        <w:numPr>
          <w:ilvl w:val="1"/>
          <w:numId w:val="42"/>
        </w:numPr>
        <w:spacing w:before="120" w:after="120" w:line="276" w:lineRule="auto"/>
        <w:ind w:left="567" w:hanging="567"/>
        <w:jc w:val="both"/>
        <w:rPr>
          <w:rFonts w:cs="Calibri"/>
          <w:szCs w:val="24"/>
        </w:rPr>
      </w:pPr>
      <w:r w:rsidRPr="00B40CE8">
        <w:rPr>
          <w:rFonts w:cs="Calibri"/>
          <w:szCs w:val="24"/>
        </w:rPr>
        <w:t>These conditions will form part of the Contract between SITA and the bidder. However, SITA reserves the right to include or waive the condition in the Contract.</w:t>
      </w:r>
    </w:p>
    <w:p w14:paraId="0D94D253" w14:textId="77777777" w:rsidR="00256D29" w:rsidRPr="00B40CE8" w:rsidRDefault="0000693D" w:rsidP="00B70095">
      <w:pPr>
        <w:numPr>
          <w:ilvl w:val="1"/>
          <w:numId w:val="42"/>
        </w:numPr>
        <w:spacing w:before="120" w:after="120" w:line="276" w:lineRule="auto"/>
        <w:ind w:left="567" w:hanging="567"/>
        <w:jc w:val="both"/>
        <w:rPr>
          <w:rFonts w:cs="Calibri"/>
          <w:szCs w:val="24"/>
        </w:rPr>
      </w:pPr>
      <w:r w:rsidRPr="00B40CE8">
        <w:rPr>
          <w:rFonts w:cs="Calibri"/>
          <w:szCs w:val="24"/>
        </w:rPr>
        <w:t xml:space="preserve">The bidder must complete the declaration of acceptance as per </w:t>
      </w:r>
      <w:r w:rsidRPr="00B40CE8">
        <w:rPr>
          <w:rFonts w:cs="Calibri"/>
          <w:bCs/>
          <w:szCs w:val="24"/>
        </w:rPr>
        <w:t>section 10.4</w:t>
      </w:r>
      <w:r w:rsidRPr="00B40CE8">
        <w:rPr>
          <w:rFonts w:cs="Calibri"/>
          <w:szCs w:val="24"/>
        </w:rPr>
        <w:t xml:space="preserve"> below by marking with an “X” either “ACCEPT ALL”, or “DO NOT ACCEPT ALL”, failing which the declaration will be regarded as “DO NOT ACCEPT ALL” and the bid will be disqualified. </w:t>
      </w:r>
    </w:p>
    <w:p w14:paraId="215560BE" w14:textId="77777777" w:rsidR="00256D29" w:rsidRPr="00B40CE8" w:rsidRDefault="0000693D" w:rsidP="00B70095">
      <w:pPr>
        <w:numPr>
          <w:ilvl w:val="1"/>
          <w:numId w:val="42"/>
        </w:numPr>
        <w:spacing w:before="120" w:after="120" w:line="276" w:lineRule="auto"/>
        <w:ind w:left="567" w:hanging="567"/>
        <w:jc w:val="both"/>
        <w:rPr>
          <w:rFonts w:cs="Calibri"/>
          <w:szCs w:val="24"/>
        </w:rPr>
      </w:pPr>
      <w:r w:rsidRPr="00B40CE8">
        <w:rPr>
          <w:rFonts w:cs="Calibri"/>
          <w:szCs w:val="24"/>
        </w:rPr>
        <w:t>The contract will be based on the following requirements from time to time, i.e.:</w:t>
      </w:r>
    </w:p>
    <w:tbl>
      <w:tblPr>
        <w:tblW w:w="9585" w:type="dxa"/>
        <w:tblInd w:w="562" w:type="dxa"/>
        <w:tblLook w:val="04A0" w:firstRow="1" w:lastRow="0" w:firstColumn="1" w:lastColumn="0" w:noHBand="0" w:noVBand="1"/>
      </w:tblPr>
      <w:tblGrid>
        <w:gridCol w:w="1313"/>
        <w:gridCol w:w="8272"/>
      </w:tblGrid>
      <w:tr w:rsidR="00256D29" w:rsidRPr="00B40CE8" w14:paraId="6AEB44DE" w14:textId="77777777" w:rsidTr="00B70095">
        <w:trPr>
          <w:trHeight w:val="626"/>
        </w:trPr>
        <w:tc>
          <w:tcPr>
            <w:tcW w:w="1313" w:type="dxa"/>
            <w:tcBorders>
              <w:top w:val="single" w:sz="4" w:space="0" w:color="5B9BD5"/>
              <w:left w:val="single" w:sz="4" w:space="0" w:color="5B9BD5"/>
              <w:bottom w:val="single" w:sz="4" w:space="0" w:color="5B9BD5"/>
              <w:right w:val="single" w:sz="4" w:space="0" w:color="5B9BD5"/>
            </w:tcBorders>
            <w:shd w:val="clear" w:color="000000" w:fill="DDEBF7"/>
          </w:tcPr>
          <w:p w14:paraId="636D2167" w14:textId="77777777" w:rsidR="00256D29" w:rsidRPr="00B40CE8" w:rsidRDefault="0000693D" w:rsidP="00CE0E03">
            <w:pPr>
              <w:spacing w:line="276" w:lineRule="auto"/>
              <w:jc w:val="both"/>
              <w:rPr>
                <w:rFonts w:cs="Calibri"/>
                <w:b/>
                <w:bCs/>
                <w:szCs w:val="24"/>
                <w:lang w:eastAsia="en-ZA"/>
              </w:rPr>
            </w:pPr>
            <w:bookmarkStart w:id="127" w:name="_Hlk108108801"/>
            <w:r w:rsidRPr="00B40CE8">
              <w:rPr>
                <w:rFonts w:cs="Calibri"/>
                <w:b/>
                <w:bCs/>
                <w:szCs w:val="24"/>
                <w:lang w:eastAsia="en-ZA"/>
              </w:rPr>
              <w:t>Item No</w:t>
            </w:r>
          </w:p>
        </w:tc>
        <w:tc>
          <w:tcPr>
            <w:tcW w:w="8272" w:type="dxa"/>
            <w:tcBorders>
              <w:top w:val="single" w:sz="4" w:space="0" w:color="5B9BD5"/>
              <w:left w:val="nil"/>
              <w:bottom w:val="single" w:sz="4" w:space="0" w:color="5B9BD5"/>
              <w:right w:val="single" w:sz="4" w:space="0" w:color="5B9BD5"/>
            </w:tcBorders>
            <w:shd w:val="clear" w:color="000000" w:fill="DDEBF7"/>
          </w:tcPr>
          <w:p w14:paraId="6CA75816" w14:textId="77777777" w:rsidR="00256D29" w:rsidRPr="00B40CE8" w:rsidRDefault="0000693D" w:rsidP="00CE0E03">
            <w:pPr>
              <w:spacing w:line="276" w:lineRule="auto"/>
              <w:jc w:val="both"/>
              <w:rPr>
                <w:rFonts w:cs="Calibri"/>
                <w:b/>
                <w:bCs/>
                <w:szCs w:val="24"/>
                <w:lang w:eastAsia="en-ZA"/>
              </w:rPr>
            </w:pPr>
            <w:r w:rsidRPr="00B40CE8">
              <w:rPr>
                <w:rFonts w:cs="Calibri"/>
                <w:b/>
                <w:bCs/>
                <w:szCs w:val="24"/>
                <w:lang w:eastAsia="en-ZA"/>
              </w:rPr>
              <w:t>Goods/Service description</w:t>
            </w:r>
          </w:p>
        </w:tc>
      </w:tr>
      <w:tr w:rsidR="00256D29" w:rsidRPr="00B40CE8" w14:paraId="64F45245"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5EBDE2AC" w14:textId="77777777" w:rsidR="00256D29" w:rsidRPr="00B40CE8" w:rsidRDefault="0000693D" w:rsidP="00CE0E03">
            <w:pPr>
              <w:spacing w:line="276" w:lineRule="auto"/>
              <w:jc w:val="both"/>
              <w:rPr>
                <w:rFonts w:cs="Calibri"/>
                <w:b/>
                <w:bCs/>
                <w:szCs w:val="24"/>
                <w:lang w:eastAsia="en-ZA"/>
              </w:rPr>
            </w:pPr>
            <w:r w:rsidRPr="00B40CE8">
              <w:rPr>
                <w:rFonts w:cs="Calibri"/>
                <w:b/>
                <w:bCs/>
                <w:szCs w:val="24"/>
                <w:lang w:eastAsia="en-ZA"/>
              </w:rPr>
              <w:t>1</w:t>
            </w:r>
          </w:p>
        </w:tc>
        <w:tc>
          <w:tcPr>
            <w:tcW w:w="8272" w:type="dxa"/>
            <w:tcBorders>
              <w:top w:val="nil"/>
              <w:left w:val="nil"/>
              <w:bottom w:val="single" w:sz="4" w:space="0" w:color="5B9BD5"/>
              <w:right w:val="single" w:sz="4" w:space="0" w:color="5B9BD5"/>
            </w:tcBorders>
            <w:shd w:val="clear" w:color="auto" w:fill="auto"/>
            <w:noWrap/>
          </w:tcPr>
          <w:p w14:paraId="35ADBB39" w14:textId="77777777" w:rsidR="00256D29" w:rsidRPr="00B40CE8" w:rsidRDefault="0000693D" w:rsidP="00CE0E03">
            <w:pPr>
              <w:spacing w:line="276" w:lineRule="auto"/>
              <w:jc w:val="both"/>
              <w:rPr>
                <w:rFonts w:cs="Calibri"/>
                <w:b/>
                <w:bCs/>
                <w:szCs w:val="24"/>
                <w:lang w:eastAsia="en-ZA"/>
              </w:rPr>
            </w:pPr>
            <w:r w:rsidRPr="00B40CE8">
              <w:rPr>
                <w:rFonts w:cs="Calibri"/>
                <w:b/>
                <w:bCs/>
                <w:szCs w:val="24"/>
                <w:lang w:eastAsia="en-ZA"/>
              </w:rPr>
              <w:t xml:space="preserve">Integrated assessment services </w:t>
            </w:r>
          </w:p>
        </w:tc>
      </w:tr>
      <w:tr w:rsidR="00256D29" w:rsidRPr="00B40CE8" w14:paraId="648AE9E3"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0C0515BC"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1.1</w:t>
            </w:r>
          </w:p>
        </w:tc>
        <w:tc>
          <w:tcPr>
            <w:tcW w:w="8272" w:type="dxa"/>
            <w:tcBorders>
              <w:top w:val="nil"/>
              <w:left w:val="nil"/>
              <w:bottom w:val="single" w:sz="4" w:space="0" w:color="5B9BD5"/>
              <w:right w:val="single" w:sz="4" w:space="0" w:color="5B9BD5"/>
            </w:tcBorders>
            <w:shd w:val="clear" w:color="auto" w:fill="auto"/>
          </w:tcPr>
          <w:p w14:paraId="3A1F79A8" w14:textId="77777777" w:rsidR="00256D29" w:rsidRPr="00B40CE8" w:rsidRDefault="0000693D" w:rsidP="00CE0E03">
            <w:pPr>
              <w:spacing w:line="276" w:lineRule="auto"/>
              <w:jc w:val="both"/>
              <w:rPr>
                <w:rFonts w:cs="Calibri"/>
                <w:szCs w:val="24"/>
                <w:lang w:eastAsia="en-ZA"/>
              </w:rPr>
            </w:pPr>
            <w:r w:rsidRPr="00B40CE8">
              <w:rPr>
                <w:rFonts w:cs="Calibri"/>
                <w:szCs w:val="24"/>
                <w:lang w:eastAsia="en-ZA"/>
              </w:rPr>
              <w:t>Licencing fee over three-year period</w:t>
            </w:r>
          </w:p>
        </w:tc>
      </w:tr>
      <w:tr w:rsidR="00256D29" w:rsidRPr="00B40CE8" w14:paraId="56EC2E4A" w14:textId="77777777" w:rsidTr="00B70095">
        <w:trPr>
          <w:trHeight w:val="939"/>
        </w:trPr>
        <w:tc>
          <w:tcPr>
            <w:tcW w:w="1313" w:type="dxa"/>
            <w:tcBorders>
              <w:top w:val="nil"/>
              <w:left w:val="single" w:sz="4" w:space="0" w:color="5B9BD5"/>
              <w:bottom w:val="single" w:sz="4" w:space="0" w:color="5B9BD5"/>
              <w:right w:val="single" w:sz="4" w:space="0" w:color="5B9BD5"/>
            </w:tcBorders>
            <w:shd w:val="clear" w:color="auto" w:fill="auto"/>
          </w:tcPr>
          <w:p w14:paraId="403B8AB9"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1.2</w:t>
            </w:r>
          </w:p>
        </w:tc>
        <w:tc>
          <w:tcPr>
            <w:tcW w:w="8272" w:type="dxa"/>
            <w:tcBorders>
              <w:top w:val="nil"/>
              <w:left w:val="nil"/>
              <w:bottom w:val="single" w:sz="4" w:space="0" w:color="5B9BD5"/>
              <w:right w:val="single" w:sz="4" w:space="0" w:color="5B9BD5"/>
            </w:tcBorders>
            <w:shd w:val="clear" w:color="auto" w:fill="auto"/>
          </w:tcPr>
          <w:p w14:paraId="4745AC34" w14:textId="77777777" w:rsidR="00256D29" w:rsidRPr="00B40CE8" w:rsidRDefault="0000693D" w:rsidP="00CE0E03">
            <w:pPr>
              <w:spacing w:line="276" w:lineRule="auto"/>
              <w:jc w:val="both"/>
              <w:rPr>
                <w:rFonts w:cs="Calibri"/>
                <w:szCs w:val="24"/>
                <w:lang w:eastAsia="en-ZA"/>
              </w:rPr>
            </w:pPr>
            <w:r w:rsidRPr="00B40CE8">
              <w:rPr>
                <w:rFonts w:cs="Calibri"/>
                <w:szCs w:val="24"/>
                <w:lang w:eastAsia="en-ZA"/>
              </w:rPr>
              <w:t xml:space="preserve">Leadership assessment per capita - subject to actual cost related to instruments selected and utilised in the SITA assessment battery (i.e. </w:t>
            </w:r>
            <w:proofErr w:type="spellStart"/>
            <w:r w:rsidRPr="00B40CE8">
              <w:rPr>
                <w:rFonts w:cs="Calibri"/>
                <w:szCs w:val="24"/>
                <w:lang w:eastAsia="en-ZA"/>
              </w:rPr>
              <w:t>Bryq</w:t>
            </w:r>
            <w:proofErr w:type="spellEnd"/>
            <w:r w:rsidRPr="00B40CE8">
              <w:rPr>
                <w:rFonts w:cs="Calibri"/>
                <w:szCs w:val="24"/>
                <w:lang w:eastAsia="en-ZA"/>
              </w:rPr>
              <w:t xml:space="preserve">, </w:t>
            </w:r>
            <w:proofErr w:type="spellStart"/>
            <w:r w:rsidRPr="00B40CE8">
              <w:rPr>
                <w:rFonts w:cs="Calibri"/>
                <w:szCs w:val="24"/>
                <w:lang w:eastAsia="en-ZA"/>
              </w:rPr>
              <w:t>Evalex</w:t>
            </w:r>
            <w:proofErr w:type="spellEnd"/>
            <w:r w:rsidRPr="00B40CE8">
              <w:rPr>
                <w:rFonts w:cs="Calibri"/>
                <w:szCs w:val="24"/>
                <w:lang w:eastAsia="en-ZA"/>
              </w:rPr>
              <w:t xml:space="preserve">, OPQ, </w:t>
            </w:r>
            <w:proofErr w:type="spellStart"/>
            <w:r w:rsidRPr="00B40CE8">
              <w:rPr>
                <w:rFonts w:cs="Calibri"/>
                <w:szCs w:val="24"/>
                <w:lang w:eastAsia="en-ZA"/>
              </w:rPr>
              <w:t>Wrisc</w:t>
            </w:r>
            <w:proofErr w:type="spellEnd"/>
            <w:r w:rsidRPr="00B40CE8">
              <w:rPr>
                <w:rFonts w:cs="Calibri"/>
                <w:szCs w:val="24"/>
                <w:lang w:eastAsia="en-ZA"/>
              </w:rPr>
              <w:t>)</w:t>
            </w:r>
          </w:p>
        </w:tc>
      </w:tr>
      <w:tr w:rsidR="00256D29" w:rsidRPr="00B40CE8" w14:paraId="1571ABF5" w14:textId="77777777" w:rsidTr="00B70095">
        <w:trPr>
          <w:trHeight w:val="939"/>
        </w:trPr>
        <w:tc>
          <w:tcPr>
            <w:tcW w:w="1313" w:type="dxa"/>
            <w:tcBorders>
              <w:top w:val="nil"/>
              <w:left w:val="single" w:sz="4" w:space="0" w:color="5B9BD5"/>
              <w:bottom w:val="single" w:sz="4" w:space="0" w:color="5B9BD5"/>
              <w:right w:val="single" w:sz="4" w:space="0" w:color="5B9BD5"/>
            </w:tcBorders>
            <w:shd w:val="clear" w:color="auto" w:fill="auto"/>
          </w:tcPr>
          <w:p w14:paraId="3DB8C033"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1.3</w:t>
            </w:r>
          </w:p>
        </w:tc>
        <w:tc>
          <w:tcPr>
            <w:tcW w:w="8272" w:type="dxa"/>
            <w:tcBorders>
              <w:top w:val="nil"/>
              <w:left w:val="nil"/>
              <w:bottom w:val="single" w:sz="4" w:space="0" w:color="5B9BD5"/>
              <w:right w:val="single" w:sz="4" w:space="0" w:color="5B9BD5"/>
            </w:tcBorders>
            <w:shd w:val="clear" w:color="auto" w:fill="auto"/>
          </w:tcPr>
          <w:p w14:paraId="73B22CE8" w14:textId="77777777" w:rsidR="00256D29" w:rsidRPr="00B40CE8" w:rsidRDefault="0000693D" w:rsidP="00CE0E03">
            <w:pPr>
              <w:spacing w:line="276" w:lineRule="auto"/>
              <w:jc w:val="both"/>
              <w:rPr>
                <w:rFonts w:cs="Calibri"/>
                <w:szCs w:val="24"/>
                <w:lang w:eastAsia="en-ZA"/>
              </w:rPr>
            </w:pPr>
            <w:r w:rsidRPr="00B40CE8">
              <w:rPr>
                <w:rFonts w:cs="Calibri"/>
                <w:szCs w:val="24"/>
                <w:lang w:eastAsia="en-ZA"/>
              </w:rPr>
              <w:t xml:space="preserve">Technical assessment per capita - subject to actual cost related to instruments selected and utilised in the SITA assessment battery (i.e. </w:t>
            </w:r>
            <w:proofErr w:type="spellStart"/>
            <w:r w:rsidRPr="00B40CE8">
              <w:rPr>
                <w:rFonts w:cs="Calibri"/>
                <w:szCs w:val="24"/>
                <w:lang w:eastAsia="en-ZA"/>
              </w:rPr>
              <w:t>Bryq</w:t>
            </w:r>
            <w:proofErr w:type="spellEnd"/>
            <w:r w:rsidRPr="00B40CE8">
              <w:rPr>
                <w:rFonts w:cs="Calibri"/>
                <w:szCs w:val="24"/>
                <w:lang w:eastAsia="en-ZA"/>
              </w:rPr>
              <w:t xml:space="preserve">, </w:t>
            </w:r>
            <w:proofErr w:type="spellStart"/>
            <w:r w:rsidRPr="00B40CE8">
              <w:rPr>
                <w:rFonts w:cs="Calibri"/>
                <w:szCs w:val="24"/>
                <w:lang w:eastAsia="en-ZA"/>
              </w:rPr>
              <w:t>Evalex</w:t>
            </w:r>
            <w:proofErr w:type="spellEnd"/>
            <w:r w:rsidRPr="00B40CE8">
              <w:rPr>
                <w:rFonts w:cs="Calibri"/>
                <w:szCs w:val="24"/>
                <w:lang w:eastAsia="en-ZA"/>
              </w:rPr>
              <w:t xml:space="preserve">, OPQ, </w:t>
            </w:r>
            <w:proofErr w:type="spellStart"/>
            <w:r w:rsidRPr="00B40CE8">
              <w:rPr>
                <w:rFonts w:cs="Calibri"/>
                <w:szCs w:val="24"/>
                <w:lang w:eastAsia="en-ZA"/>
              </w:rPr>
              <w:t>Wrisc</w:t>
            </w:r>
            <w:proofErr w:type="spellEnd"/>
            <w:r w:rsidRPr="00B40CE8">
              <w:rPr>
                <w:rFonts w:cs="Calibri"/>
                <w:szCs w:val="24"/>
                <w:lang w:eastAsia="en-ZA"/>
              </w:rPr>
              <w:t>, IBM, IKM)</w:t>
            </w:r>
          </w:p>
        </w:tc>
      </w:tr>
      <w:tr w:rsidR="00256D29" w:rsidRPr="00B40CE8" w14:paraId="7C93705A" w14:textId="77777777" w:rsidTr="00B70095">
        <w:trPr>
          <w:trHeight w:val="626"/>
        </w:trPr>
        <w:tc>
          <w:tcPr>
            <w:tcW w:w="1313" w:type="dxa"/>
            <w:tcBorders>
              <w:top w:val="nil"/>
              <w:left w:val="single" w:sz="4" w:space="0" w:color="5B9BD5"/>
              <w:bottom w:val="single" w:sz="4" w:space="0" w:color="5B9BD5"/>
              <w:right w:val="single" w:sz="4" w:space="0" w:color="5B9BD5"/>
            </w:tcBorders>
            <w:shd w:val="clear" w:color="auto" w:fill="auto"/>
          </w:tcPr>
          <w:p w14:paraId="44DE8A3B"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1.4</w:t>
            </w:r>
          </w:p>
        </w:tc>
        <w:tc>
          <w:tcPr>
            <w:tcW w:w="8272" w:type="dxa"/>
            <w:tcBorders>
              <w:top w:val="nil"/>
              <w:left w:val="nil"/>
              <w:bottom w:val="single" w:sz="4" w:space="0" w:color="5B9BD5"/>
              <w:right w:val="single" w:sz="4" w:space="0" w:color="5B9BD5"/>
            </w:tcBorders>
            <w:shd w:val="clear" w:color="auto" w:fill="auto"/>
          </w:tcPr>
          <w:p w14:paraId="2869C410"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group/team report (including formal or informal training interventions)</w:t>
            </w:r>
          </w:p>
        </w:tc>
      </w:tr>
      <w:tr w:rsidR="00256D29" w:rsidRPr="00B40CE8" w14:paraId="0CF5ECAF"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3F4A2508"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1.5</w:t>
            </w:r>
          </w:p>
        </w:tc>
        <w:tc>
          <w:tcPr>
            <w:tcW w:w="8272" w:type="dxa"/>
            <w:tcBorders>
              <w:top w:val="nil"/>
              <w:left w:val="nil"/>
              <w:bottom w:val="single" w:sz="4" w:space="0" w:color="5B9BD5"/>
              <w:right w:val="single" w:sz="4" w:space="0" w:color="5B9BD5"/>
            </w:tcBorders>
            <w:shd w:val="clear" w:color="auto" w:fill="auto"/>
          </w:tcPr>
          <w:p w14:paraId="1A7B72F5"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team/group intervention</w:t>
            </w:r>
          </w:p>
        </w:tc>
      </w:tr>
      <w:tr w:rsidR="00256D29" w:rsidRPr="00B40CE8" w14:paraId="33A4AB7F"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5185BA95"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1.6</w:t>
            </w:r>
          </w:p>
        </w:tc>
        <w:tc>
          <w:tcPr>
            <w:tcW w:w="8272" w:type="dxa"/>
            <w:tcBorders>
              <w:top w:val="nil"/>
              <w:left w:val="nil"/>
              <w:bottom w:val="single" w:sz="4" w:space="0" w:color="5B9BD5"/>
              <w:right w:val="single" w:sz="4" w:space="0" w:color="5B9BD5"/>
            </w:tcBorders>
            <w:shd w:val="clear" w:color="auto" w:fill="auto"/>
          </w:tcPr>
          <w:p w14:paraId="1253CB23"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monthly trend report</w:t>
            </w:r>
          </w:p>
        </w:tc>
      </w:tr>
      <w:tr w:rsidR="00256D29" w:rsidRPr="00B40CE8" w14:paraId="5F8E2A25"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4F54004D"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1.7</w:t>
            </w:r>
          </w:p>
        </w:tc>
        <w:tc>
          <w:tcPr>
            <w:tcW w:w="8272" w:type="dxa"/>
            <w:tcBorders>
              <w:top w:val="nil"/>
              <w:left w:val="nil"/>
              <w:bottom w:val="single" w:sz="4" w:space="0" w:color="5B9BD5"/>
              <w:right w:val="single" w:sz="4" w:space="0" w:color="5B9BD5"/>
            </w:tcBorders>
            <w:shd w:val="clear" w:color="auto" w:fill="auto"/>
          </w:tcPr>
          <w:p w14:paraId="649C69A7"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quarterly trend report</w:t>
            </w:r>
          </w:p>
        </w:tc>
      </w:tr>
      <w:tr w:rsidR="00256D29" w:rsidRPr="00B40CE8" w14:paraId="172C1A72"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6BF3BEA8"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1.8</w:t>
            </w:r>
          </w:p>
        </w:tc>
        <w:tc>
          <w:tcPr>
            <w:tcW w:w="8272" w:type="dxa"/>
            <w:tcBorders>
              <w:top w:val="nil"/>
              <w:left w:val="nil"/>
              <w:bottom w:val="single" w:sz="4" w:space="0" w:color="5B9BD5"/>
              <w:right w:val="single" w:sz="4" w:space="0" w:color="5B9BD5"/>
            </w:tcBorders>
            <w:shd w:val="clear" w:color="auto" w:fill="auto"/>
          </w:tcPr>
          <w:p w14:paraId="00E61E7C"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annual cumulative trend report</w:t>
            </w:r>
          </w:p>
        </w:tc>
      </w:tr>
      <w:tr w:rsidR="00256D29" w:rsidRPr="00B40CE8" w14:paraId="7CAA1A05"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11FF3F04"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1.9</w:t>
            </w:r>
          </w:p>
        </w:tc>
        <w:tc>
          <w:tcPr>
            <w:tcW w:w="8272" w:type="dxa"/>
            <w:tcBorders>
              <w:top w:val="nil"/>
              <w:left w:val="nil"/>
              <w:bottom w:val="single" w:sz="4" w:space="0" w:color="5B9BD5"/>
              <w:right w:val="single" w:sz="4" w:space="0" w:color="5B9BD5"/>
            </w:tcBorders>
            <w:shd w:val="clear" w:color="auto" w:fill="auto"/>
          </w:tcPr>
          <w:p w14:paraId="082132E4"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bespoke simulation development</w:t>
            </w:r>
          </w:p>
        </w:tc>
      </w:tr>
      <w:tr w:rsidR="00256D29" w:rsidRPr="00B40CE8" w14:paraId="684ABCE2"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24B53B6D"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1.10</w:t>
            </w:r>
          </w:p>
        </w:tc>
        <w:tc>
          <w:tcPr>
            <w:tcW w:w="8272" w:type="dxa"/>
            <w:tcBorders>
              <w:top w:val="nil"/>
              <w:left w:val="nil"/>
              <w:bottom w:val="single" w:sz="4" w:space="0" w:color="5B9BD5"/>
              <w:right w:val="single" w:sz="4" w:space="0" w:color="5B9BD5"/>
            </w:tcBorders>
            <w:shd w:val="clear" w:color="auto" w:fill="auto"/>
          </w:tcPr>
          <w:p w14:paraId="57B57B5E"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survey administration</w:t>
            </w:r>
          </w:p>
        </w:tc>
      </w:tr>
      <w:tr w:rsidR="00256D29" w:rsidRPr="00B40CE8" w14:paraId="364FFF72"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163D0DFC"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1.11</w:t>
            </w:r>
          </w:p>
        </w:tc>
        <w:tc>
          <w:tcPr>
            <w:tcW w:w="8272" w:type="dxa"/>
            <w:tcBorders>
              <w:top w:val="nil"/>
              <w:left w:val="nil"/>
              <w:bottom w:val="single" w:sz="4" w:space="0" w:color="5B9BD5"/>
              <w:right w:val="single" w:sz="4" w:space="0" w:color="5B9BD5"/>
            </w:tcBorders>
            <w:shd w:val="clear" w:color="auto" w:fill="auto"/>
          </w:tcPr>
          <w:p w14:paraId="3F4E34E5"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survey data analysis</w:t>
            </w:r>
          </w:p>
        </w:tc>
      </w:tr>
      <w:tr w:rsidR="00256D29" w:rsidRPr="00B40CE8" w14:paraId="07129C96"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3607927B"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lastRenderedPageBreak/>
              <w:t>1.12</w:t>
            </w:r>
          </w:p>
        </w:tc>
        <w:tc>
          <w:tcPr>
            <w:tcW w:w="8272" w:type="dxa"/>
            <w:tcBorders>
              <w:top w:val="nil"/>
              <w:left w:val="nil"/>
              <w:bottom w:val="single" w:sz="4" w:space="0" w:color="5B9BD5"/>
              <w:right w:val="single" w:sz="4" w:space="0" w:color="5B9BD5"/>
            </w:tcBorders>
            <w:shd w:val="clear" w:color="auto" w:fill="auto"/>
          </w:tcPr>
          <w:p w14:paraId="5B8B38E5"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individual mentoring session</w:t>
            </w:r>
          </w:p>
        </w:tc>
      </w:tr>
      <w:tr w:rsidR="00256D29" w:rsidRPr="00B40CE8" w14:paraId="3426E00D"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700DCF7A"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1.13</w:t>
            </w:r>
          </w:p>
        </w:tc>
        <w:tc>
          <w:tcPr>
            <w:tcW w:w="8272" w:type="dxa"/>
            <w:tcBorders>
              <w:top w:val="nil"/>
              <w:left w:val="nil"/>
              <w:bottom w:val="single" w:sz="4" w:space="0" w:color="5B9BD5"/>
              <w:right w:val="single" w:sz="4" w:space="0" w:color="5B9BD5"/>
            </w:tcBorders>
            <w:shd w:val="clear" w:color="auto" w:fill="auto"/>
          </w:tcPr>
          <w:p w14:paraId="5CDD62DF"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group mentoring session</w:t>
            </w:r>
          </w:p>
        </w:tc>
      </w:tr>
      <w:tr w:rsidR="00256D29" w:rsidRPr="00B40CE8" w14:paraId="537CE91A"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526E20CC"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1.14</w:t>
            </w:r>
          </w:p>
        </w:tc>
        <w:tc>
          <w:tcPr>
            <w:tcW w:w="8272" w:type="dxa"/>
            <w:tcBorders>
              <w:top w:val="nil"/>
              <w:left w:val="nil"/>
              <w:bottom w:val="single" w:sz="4" w:space="0" w:color="5B9BD5"/>
              <w:right w:val="single" w:sz="4" w:space="0" w:color="5B9BD5"/>
            </w:tcBorders>
            <w:shd w:val="clear" w:color="auto" w:fill="auto"/>
          </w:tcPr>
          <w:p w14:paraId="65ED1649"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individual coaching session</w:t>
            </w:r>
          </w:p>
        </w:tc>
      </w:tr>
      <w:tr w:rsidR="00256D29" w:rsidRPr="00B40CE8" w14:paraId="093DEE29" w14:textId="77777777" w:rsidTr="00B70095">
        <w:trPr>
          <w:trHeight w:val="313"/>
        </w:trPr>
        <w:tc>
          <w:tcPr>
            <w:tcW w:w="1313" w:type="dxa"/>
            <w:tcBorders>
              <w:top w:val="nil"/>
              <w:left w:val="single" w:sz="4" w:space="0" w:color="5B9BD5"/>
              <w:bottom w:val="single" w:sz="4" w:space="0" w:color="5B9BD5"/>
              <w:right w:val="single" w:sz="4" w:space="0" w:color="5B9BD5"/>
            </w:tcBorders>
            <w:shd w:val="clear" w:color="auto" w:fill="auto"/>
          </w:tcPr>
          <w:p w14:paraId="7A076A93"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1.15</w:t>
            </w:r>
          </w:p>
        </w:tc>
        <w:tc>
          <w:tcPr>
            <w:tcW w:w="8272" w:type="dxa"/>
            <w:tcBorders>
              <w:top w:val="nil"/>
              <w:left w:val="nil"/>
              <w:bottom w:val="single" w:sz="4" w:space="0" w:color="5B9BD5"/>
              <w:right w:val="single" w:sz="4" w:space="0" w:color="5B9BD5"/>
            </w:tcBorders>
            <w:shd w:val="clear" w:color="auto" w:fill="auto"/>
          </w:tcPr>
          <w:p w14:paraId="09908B55" w14:textId="77777777" w:rsidR="00256D29" w:rsidRPr="00B40CE8" w:rsidRDefault="0000693D" w:rsidP="00CE0E03">
            <w:pPr>
              <w:spacing w:line="276" w:lineRule="auto"/>
              <w:jc w:val="both"/>
              <w:rPr>
                <w:rFonts w:cs="Calibri"/>
                <w:color w:val="000000"/>
                <w:szCs w:val="24"/>
                <w:lang w:eastAsia="en-ZA"/>
              </w:rPr>
            </w:pPr>
            <w:r w:rsidRPr="00B40CE8">
              <w:rPr>
                <w:rFonts w:cs="Calibri"/>
                <w:color w:val="000000"/>
                <w:szCs w:val="24"/>
                <w:lang w:eastAsia="en-ZA"/>
              </w:rPr>
              <w:t>Cost per group coaching session</w:t>
            </w:r>
          </w:p>
        </w:tc>
      </w:tr>
      <w:bookmarkEnd w:id="127"/>
    </w:tbl>
    <w:p w14:paraId="27E649CD" w14:textId="77777777" w:rsidR="00256D29" w:rsidRPr="00B40CE8" w:rsidRDefault="00256D29" w:rsidP="00CE0E03">
      <w:pPr>
        <w:pStyle w:val="Specification"/>
        <w:spacing w:line="276" w:lineRule="auto"/>
        <w:jc w:val="both"/>
        <w:rPr>
          <w:rFonts w:cs="Calibri"/>
        </w:rPr>
      </w:pPr>
    </w:p>
    <w:p w14:paraId="48AA0C12" w14:textId="77777777" w:rsidR="00256D29" w:rsidRPr="00B40CE8" w:rsidRDefault="0000693D" w:rsidP="00CE0E03">
      <w:pPr>
        <w:pStyle w:val="Heading1"/>
        <w:numPr>
          <w:ilvl w:val="1"/>
          <w:numId w:val="21"/>
        </w:numPr>
        <w:spacing w:line="276" w:lineRule="auto"/>
        <w:jc w:val="both"/>
        <w:rPr>
          <w:rFonts w:cs="Calibri"/>
          <w:sz w:val="24"/>
          <w:szCs w:val="24"/>
        </w:rPr>
      </w:pPr>
      <w:bookmarkStart w:id="128" w:name="_Toc132177812"/>
      <w:bookmarkStart w:id="129" w:name="_Toc61897851"/>
      <w:bookmarkStart w:id="130" w:name="_Toc127265750"/>
      <w:bookmarkStart w:id="131" w:name="_Toc142589884"/>
      <w:r w:rsidRPr="00B40CE8">
        <w:rPr>
          <w:rFonts w:cs="Calibri"/>
          <w:sz w:val="24"/>
          <w:szCs w:val="24"/>
        </w:rPr>
        <w:t>BID PRICING SCHEDULE</w:t>
      </w:r>
      <w:bookmarkEnd w:id="128"/>
      <w:bookmarkEnd w:id="129"/>
      <w:bookmarkEnd w:id="130"/>
      <w:bookmarkEnd w:id="131"/>
    </w:p>
    <w:p w14:paraId="3E9DFD22" w14:textId="77777777" w:rsidR="00256D29" w:rsidRPr="00B40CE8" w:rsidRDefault="0000693D" w:rsidP="00CE0E03">
      <w:pPr>
        <w:spacing w:line="276" w:lineRule="auto"/>
        <w:jc w:val="both"/>
        <w:rPr>
          <w:rFonts w:cs="Calibri"/>
          <w:szCs w:val="24"/>
        </w:rPr>
      </w:pPr>
      <w:r w:rsidRPr="00B40CE8">
        <w:rPr>
          <w:rFonts w:cs="Calibri"/>
          <w:szCs w:val="24"/>
        </w:rPr>
        <w:t>Note: Bidders will complete the bid pricing schedule in the Excel spreadsheet format provided and include this as part of the hard copy submission documents and on the memory stick.</w:t>
      </w:r>
    </w:p>
    <w:p w14:paraId="4E04DF16" w14:textId="77777777" w:rsidR="00256D29" w:rsidRPr="00B40CE8" w:rsidRDefault="00256D29" w:rsidP="00CE0E03">
      <w:pPr>
        <w:spacing w:after="120" w:line="276" w:lineRule="auto"/>
        <w:jc w:val="both"/>
        <w:rPr>
          <w:rFonts w:cs="Calibri"/>
          <w:szCs w:val="24"/>
        </w:rPr>
      </w:pPr>
    </w:p>
    <w:p w14:paraId="2BEF31C0" w14:textId="77777777" w:rsidR="00256D29" w:rsidRPr="00B40CE8" w:rsidRDefault="0000693D" w:rsidP="00CE0E03">
      <w:pPr>
        <w:pStyle w:val="Heading1"/>
        <w:numPr>
          <w:ilvl w:val="1"/>
          <w:numId w:val="21"/>
        </w:numPr>
        <w:spacing w:line="276" w:lineRule="auto"/>
        <w:jc w:val="both"/>
        <w:rPr>
          <w:rFonts w:cs="Calibri"/>
          <w:sz w:val="24"/>
          <w:szCs w:val="24"/>
        </w:rPr>
      </w:pPr>
      <w:bookmarkStart w:id="132" w:name="_Toc61897852"/>
      <w:bookmarkStart w:id="133" w:name="_Toc132177813"/>
      <w:bookmarkStart w:id="134" w:name="_Toc127265751"/>
      <w:bookmarkStart w:id="135" w:name="_Toc142589885"/>
      <w:r w:rsidRPr="00B40CE8">
        <w:rPr>
          <w:rFonts w:cs="Calibri"/>
          <w:sz w:val="24"/>
          <w:szCs w:val="24"/>
        </w:rPr>
        <w:t>DECLARATION OF ACCEPTANCE</w:t>
      </w:r>
      <w:bookmarkEnd w:id="132"/>
      <w:bookmarkEnd w:id="133"/>
      <w:bookmarkEnd w:id="134"/>
      <w:bookmarkEnd w:id="135"/>
    </w:p>
    <w:tbl>
      <w:tblPr>
        <w:tblStyle w:val="TableGrid6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256D29" w:rsidRPr="00B40CE8" w14:paraId="49E67481" w14:textId="77777777">
        <w:trPr>
          <w:tblHeader/>
        </w:trPr>
        <w:tc>
          <w:tcPr>
            <w:tcW w:w="3436" w:type="pct"/>
            <w:shd w:val="clear" w:color="auto" w:fill="C6D9F1" w:themeFill="text2" w:themeFillTint="33"/>
          </w:tcPr>
          <w:p w14:paraId="125455AA" w14:textId="77777777" w:rsidR="00256D29" w:rsidRPr="00B40CE8" w:rsidRDefault="00256D29" w:rsidP="00CE0E03">
            <w:pPr>
              <w:spacing w:line="276" w:lineRule="auto"/>
              <w:jc w:val="both"/>
              <w:rPr>
                <w:rFonts w:cs="Calibri"/>
                <w:szCs w:val="24"/>
              </w:rPr>
            </w:pPr>
          </w:p>
        </w:tc>
        <w:tc>
          <w:tcPr>
            <w:tcW w:w="719" w:type="pct"/>
            <w:shd w:val="clear" w:color="auto" w:fill="C6D9F1" w:themeFill="text2" w:themeFillTint="33"/>
          </w:tcPr>
          <w:p w14:paraId="4867161A" w14:textId="77777777" w:rsidR="00256D29" w:rsidRPr="00B40CE8" w:rsidRDefault="0000693D" w:rsidP="00CE0E03">
            <w:pPr>
              <w:spacing w:line="276" w:lineRule="auto"/>
              <w:jc w:val="both"/>
              <w:rPr>
                <w:rFonts w:cs="Calibri"/>
                <w:szCs w:val="24"/>
              </w:rPr>
            </w:pPr>
            <w:r w:rsidRPr="00B40CE8">
              <w:rPr>
                <w:rFonts w:cs="Calibri"/>
                <w:szCs w:val="24"/>
              </w:rPr>
              <w:t>ACCEPT ALL</w:t>
            </w:r>
          </w:p>
        </w:tc>
        <w:tc>
          <w:tcPr>
            <w:tcW w:w="845" w:type="pct"/>
            <w:shd w:val="clear" w:color="auto" w:fill="C6D9F1" w:themeFill="text2" w:themeFillTint="33"/>
          </w:tcPr>
          <w:p w14:paraId="35C7B7E4" w14:textId="77777777" w:rsidR="00256D29" w:rsidRPr="00B40CE8" w:rsidRDefault="0000693D" w:rsidP="00CE0E03">
            <w:pPr>
              <w:spacing w:line="276" w:lineRule="auto"/>
              <w:jc w:val="both"/>
              <w:rPr>
                <w:rFonts w:cs="Calibri"/>
                <w:szCs w:val="24"/>
              </w:rPr>
            </w:pPr>
            <w:r w:rsidRPr="00B40CE8">
              <w:rPr>
                <w:rFonts w:cs="Calibri"/>
                <w:szCs w:val="24"/>
              </w:rPr>
              <w:t>DO NOT ACCEPT ALL</w:t>
            </w:r>
          </w:p>
        </w:tc>
      </w:tr>
      <w:tr w:rsidR="00256D29" w:rsidRPr="00B40CE8" w14:paraId="16EB1619" w14:textId="77777777">
        <w:tc>
          <w:tcPr>
            <w:tcW w:w="3436" w:type="pct"/>
          </w:tcPr>
          <w:p w14:paraId="29104810" w14:textId="77777777" w:rsidR="00256D29" w:rsidRPr="00B40CE8" w:rsidRDefault="0000693D" w:rsidP="00CE0E03">
            <w:pPr>
              <w:numPr>
                <w:ilvl w:val="0"/>
                <w:numId w:val="43"/>
              </w:numPr>
              <w:spacing w:after="120" w:line="276" w:lineRule="auto"/>
              <w:ind w:left="459" w:hanging="459"/>
              <w:jc w:val="both"/>
              <w:rPr>
                <w:rFonts w:cs="Calibri"/>
                <w:szCs w:val="24"/>
              </w:rPr>
            </w:pPr>
            <w:r w:rsidRPr="00B40CE8">
              <w:rPr>
                <w:rFonts w:cs="Calibri"/>
                <w:szCs w:val="24"/>
              </w:rPr>
              <w:t>The bidder declares to ACCEPT ALL the Costing and Preference conditions as specified in section 10.2 above by indicating with an “X” in the “ACCEPT ALL” column, or</w:t>
            </w:r>
          </w:p>
          <w:p w14:paraId="70A9676D" w14:textId="77777777" w:rsidR="00256D29" w:rsidRPr="00B40CE8" w:rsidRDefault="0000693D" w:rsidP="00CE0E03">
            <w:pPr>
              <w:numPr>
                <w:ilvl w:val="0"/>
                <w:numId w:val="43"/>
              </w:numPr>
              <w:spacing w:after="120" w:line="276" w:lineRule="auto"/>
              <w:ind w:left="459" w:hanging="459"/>
              <w:jc w:val="both"/>
              <w:rPr>
                <w:rFonts w:cs="Calibri"/>
                <w:szCs w:val="24"/>
              </w:rPr>
            </w:pPr>
            <w:r w:rsidRPr="00B40CE8">
              <w:rPr>
                <w:rFonts w:cs="Calibri"/>
                <w:szCs w:val="24"/>
              </w:rPr>
              <w:t xml:space="preserve">The bidder declares to NOT ACCEPT ALL the Costing and Pricing Conditions as specified in section 10.2 above by - </w:t>
            </w:r>
          </w:p>
          <w:p w14:paraId="2DF1A3BB" w14:textId="77777777" w:rsidR="00256D29" w:rsidRPr="00B40CE8" w:rsidRDefault="0000693D" w:rsidP="00CE0E03">
            <w:pPr>
              <w:numPr>
                <w:ilvl w:val="1"/>
                <w:numId w:val="44"/>
              </w:numPr>
              <w:spacing w:after="120" w:line="276" w:lineRule="auto"/>
              <w:jc w:val="both"/>
              <w:rPr>
                <w:rFonts w:cs="Calibri"/>
                <w:szCs w:val="24"/>
              </w:rPr>
            </w:pPr>
            <w:r w:rsidRPr="00B40CE8">
              <w:rPr>
                <w:rFonts w:cs="Calibri"/>
                <w:szCs w:val="24"/>
              </w:rPr>
              <w:t>Indicating with an “X” in the “DO NOT ACCEPT ALL” column, and;</w:t>
            </w:r>
          </w:p>
          <w:p w14:paraId="2A22FC66" w14:textId="77777777" w:rsidR="00256D29" w:rsidRPr="00B40CE8" w:rsidRDefault="0000693D" w:rsidP="00CE0E03">
            <w:pPr>
              <w:numPr>
                <w:ilvl w:val="1"/>
                <w:numId w:val="44"/>
              </w:numPr>
              <w:spacing w:after="120" w:line="276" w:lineRule="auto"/>
              <w:jc w:val="both"/>
              <w:rPr>
                <w:rFonts w:cs="Calibri"/>
                <w:szCs w:val="24"/>
              </w:rPr>
            </w:pPr>
            <w:r w:rsidRPr="00B40CE8">
              <w:rPr>
                <w:rFonts w:cs="Calibri"/>
                <w:szCs w:val="24"/>
              </w:rPr>
              <w:t xml:space="preserve">Provide reason and proposal for each of the condition not accepted. </w:t>
            </w:r>
          </w:p>
        </w:tc>
        <w:tc>
          <w:tcPr>
            <w:tcW w:w="719" w:type="pct"/>
          </w:tcPr>
          <w:p w14:paraId="1B39A920" w14:textId="77777777" w:rsidR="00256D29" w:rsidRPr="00B40CE8" w:rsidRDefault="00256D29" w:rsidP="00CE0E03">
            <w:pPr>
              <w:spacing w:line="276" w:lineRule="auto"/>
              <w:jc w:val="both"/>
              <w:rPr>
                <w:rFonts w:cs="Calibri"/>
                <w:szCs w:val="24"/>
              </w:rPr>
            </w:pPr>
          </w:p>
        </w:tc>
        <w:tc>
          <w:tcPr>
            <w:tcW w:w="845" w:type="pct"/>
          </w:tcPr>
          <w:p w14:paraId="0E1A02D3" w14:textId="77777777" w:rsidR="00256D29" w:rsidRPr="00B40CE8" w:rsidRDefault="00256D29" w:rsidP="00CE0E03">
            <w:pPr>
              <w:spacing w:line="276" w:lineRule="auto"/>
              <w:jc w:val="both"/>
              <w:rPr>
                <w:rFonts w:cs="Calibri"/>
                <w:szCs w:val="24"/>
              </w:rPr>
            </w:pPr>
          </w:p>
        </w:tc>
      </w:tr>
      <w:tr w:rsidR="00256D29" w:rsidRPr="00B40CE8" w14:paraId="2C16EB37" w14:textId="77777777">
        <w:tc>
          <w:tcPr>
            <w:tcW w:w="5000" w:type="pct"/>
            <w:gridSpan w:val="3"/>
          </w:tcPr>
          <w:p w14:paraId="53BB6E75" w14:textId="77777777" w:rsidR="00256D29" w:rsidRPr="00B40CE8" w:rsidRDefault="0000693D" w:rsidP="00CE0E03">
            <w:pPr>
              <w:spacing w:line="276" w:lineRule="auto"/>
              <w:jc w:val="both"/>
              <w:rPr>
                <w:rFonts w:cs="Calibri"/>
                <w:szCs w:val="24"/>
              </w:rPr>
            </w:pPr>
            <w:r w:rsidRPr="00B40CE8">
              <w:rPr>
                <w:rFonts w:cs="Calibri"/>
                <w:szCs w:val="24"/>
              </w:rPr>
              <w:t>Comments by bidder:</w:t>
            </w:r>
          </w:p>
          <w:p w14:paraId="5889733E" w14:textId="77777777" w:rsidR="00256D29" w:rsidRPr="00B40CE8" w:rsidRDefault="0000693D" w:rsidP="00CE0E03">
            <w:pPr>
              <w:spacing w:line="276" w:lineRule="auto"/>
              <w:jc w:val="both"/>
              <w:rPr>
                <w:rFonts w:cs="Calibri"/>
                <w:szCs w:val="24"/>
              </w:rPr>
            </w:pPr>
            <w:r w:rsidRPr="00B40CE8">
              <w:rPr>
                <w:rFonts w:cs="Calibri"/>
                <w:szCs w:val="24"/>
              </w:rPr>
              <w:t>Provide the condition reference, the reasons for not accepting the condition.</w:t>
            </w:r>
          </w:p>
        </w:tc>
      </w:tr>
    </w:tbl>
    <w:p w14:paraId="064A60B8" w14:textId="77777777" w:rsidR="00256D29" w:rsidRPr="00B40CE8" w:rsidRDefault="00256D29" w:rsidP="00CE0E03">
      <w:pPr>
        <w:spacing w:line="276" w:lineRule="auto"/>
        <w:jc w:val="both"/>
        <w:rPr>
          <w:rFonts w:cs="Calibri"/>
          <w:szCs w:val="24"/>
        </w:rPr>
      </w:pPr>
    </w:p>
    <w:p w14:paraId="6E6D2E1C" w14:textId="77777777" w:rsidR="00C20629" w:rsidRPr="00B40CE8" w:rsidRDefault="00C20629" w:rsidP="00B70095">
      <w:pPr>
        <w:pStyle w:val="Heading1"/>
        <w:numPr>
          <w:ilvl w:val="1"/>
          <w:numId w:val="21"/>
        </w:numPr>
        <w:tabs>
          <w:tab w:val="clear" w:pos="502"/>
          <w:tab w:val="left" w:pos="567"/>
        </w:tabs>
        <w:spacing w:line="276" w:lineRule="auto"/>
        <w:ind w:left="567" w:hanging="567"/>
        <w:jc w:val="both"/>
        <w:rPr>
          <w:rFonts w:cs="Calibri"/>
          <w:sz w:val="24"/>
          <w:szCs w:val="24"/>
        </w:rPr>
      </w:pPr>
      <w:bookmarkStart w:id="136" w:name="_Toc135300741"/>
      <w:bookmarkStart w:id="137" w:name="_Toc142589886"/>
      <w:bookmarkStart w:id="138" w:name="_Hlk128043555"/>
      <w:bookmarkStart w:id="139" w:name="_Hlk128062947"/>
      <w:bookmarkStart w:id="140" w:name="_Hlk132832636"/>
      <w:r w:rsidRPr="00B40CE8">
        <w:rPr>
          <w:rFonts w:cs="Calibri"/>
          <w:sz w:val="24"/>
          <w:szCs w:val="24"/>
        </w:rPr>
        <w:t>Preference Requirements</w:t>
      </w:r>
      <w:bookmarkEnd w:id="136"/>
      <w:bookmarkEnd w:id="137"/>
    </w:p>
    <w:p w14:paraId="6D8EDC02" w14:textId="77777777" w:rsidR="00C20629" w:rsidRPr="00B40CE8" w:rsidRDefault="00C20629" w:rsidP="00C20629">
      <w:pPr>
        <w:numPr>
          <w:ilvl w:val="0"/>
          <w:numId w:val="80"/>
        </w:numPr>
        <w:tabs>
          <w:tab w:val="num" w:pos="1134"/>
        </w:tabs>
        <w:spacing w:after="120" w:line="276" w:lineRule="auto"/>
        <w:jc w:val="both"/>
        <w:rPr>
          <w:rFonts w:cs="Calibri"/>
          <w:b/>
          <w:bCs/>
          <w:szCs w:val="24"/>
        </w:rPr>
      </w:pPr>
      <w:r w:rsidRPr="00B40CE8">
        <w:rPr>
          <w:rFonts w:cs="Calibri"/>
          <w:b/>
          <w:bCs/>
          <w:szCs w:val="24"/>
        </w:rPr>
        <w:t xml:space="preserve">The bidder must complete in full all the PREFERENCE requirements. </w:t>
      </w:r>
    </w:p>
    <w:p w14:paraId="1C9B320A" w14:textId="77777777" w:rsidR="00C20629" w:rsidRPr="00B40CE8" w:rsidRDefault="00C20629" w:rsidP="00C20629">
      <w:pPr>
        <w:numPr>
          <w:ilvl w:val="0"/>
          <w:numId w:val="80"/>
        </w:numPr>
        <w:tabs>
          <w:tab w:val="num" w:pos="1134"/>
        </w:tabs>
        <w:spacing w:after="120" w:line="276" w:lineRule="auto"/>
        <w:jc w:val="both"/>
        <w:rPr>
          <w:rFonts w:cs="Calibri"/>
          <w:szCs w:val="24"/>
        </w:rPr>
      </w:pPr>
      <w:r w:rsidRPr="00B40CE8">
        <w:rPr>
          <w:rFonts w:cs="Calibri"/>
          <w:b/>
          <w:bCs/>
          <w:szCs w:val="24"/>
        </w:rPr>
        <w:t xml:space="preserve">Allocation of points per requirements: </w:t>
      </w:r>
      <w:r w:rsidRPr="00B40CE8">
        <w:rPr>
          <w:rFonts w:cs="Calibri"/>
          <w:szCs w:val="24"/>
        </w:rPr>
        <w:t xml:space="preserve">The points allocation of bidders’ responses to the requirements will be determined by the completeness, relevance and accuracy of substantiating evidence. </w:t>
      </w:r>
    </w:p>
    <w:p w14:paraId="08DB601C" w14:textId="77777777" w:rsidR="00C20629" w:rsidRPr="00B40CE8" w:rsidRDefault="00C20629" w:rsidP="00C20629">
      <w:pPr>
        <w:numPr>
          <w:ilvl w:val="0"/>
          <w:numId w:val="80"/>
        </w:numPr>
        <w:tabs>
          <w:tab w:val="num" w:pos="1134"/>
        </w:tabs>
        <w:spacing w:after="120" w:line="276" w:lineRule="auto"/>
        <w:jc w:val="both"/>
        <w:rPr>
          <w:rFonts w:cs="Calibri"/>
          <w:szCs w:val="24"/>
        </w:rPr>
      </w:pPr>
      <w:r w:rsidRPr="00B40CE8">
        <w:rPr>
          <w:rFonts w:cs="Calibri"/>
          <w:szCs w:val="24"/>
        </w:rPr>
        <w:t xml:space="preserve">Points will be allocated for each </w:t>
      </w:r>
      <w:r w:rsidRPr="00B40CE8">
        <w:rPr>
          <w:rFonts w:cs="Calibri"/>
          <w:b/>
          <w:bCs/>
          <w:szCs w:val="24"/>
        </w:rPr>
        <w:t>PREFERENCE requirement</w:t>
      </w:r>
      <w:r w:rsidRPr="00B40CE8">
        <w:rPr>
          <w:rFonts w:cs="Calibri"/>
          <w:szCs w:val="24"/>
        </w:rPr>
        <w:t xml:space="preserve"> as per the criteria set in each section in the </w:t>
      </w:r>
      <w:r w:rsidRPr="00B40CE8">
        <w:rPr>
          <w:rFonts w:cs="Calibri"/>
          <w:b/>
          <w:bCs/>
          <w:szCs w:val="24"/>
        </w:rPr>
        <w:t>table 1</w:t>
      </w:r>
      <w:r w:rsidRPr="00B40CE8">
        <w:rPr>
          <w:rFonts w:cs="Calibri"/>
          <w:szCs w:val="24"/>
        </w:rPr>
        <w:t xml:space="preserve"> below.</w:t>
      </w:r>
    </w:p>
    <w:p w14:paraId="6302C7AB" w14:textId="77777777" w:rsidR="00C20629" w:rsidRPr="00B40CE8" w:rsidRDefault="00C20629" w:rsidP="00C20629">
      <w:pPr>
        <w:numPr>
          <w:ilvl w:val="0"/>
          <w:numId w:val="80"/>
        </w:numPr>
        <w:tabs>
          <w:tab w:val="num" w:pos="1134"/>
        </w:tabs>
        <w:spacing w:after="120" w:line="276" w:lineRule="auto"/>
        <w:jc w:val="both"/>
        <w:rPr>
          <w:rFonts w:cs="Calibri"/>
          <w:szCs w:val="24"/>
        </w:rPr>
      </w:pPr>
      <w:r w:rsidRPr="00B40CE8">
        <w:rPr>
          <w:rFonts w:cs="Calibri"/>
          <w:b/>
          <w:bCs/>
          <w:szCs w:val="24"/>
        </w:rPr>
        <w:t>The bidder must provide a unique reference number</w:t>
      </w:r>
      <w:r w:rsidRPr="00B40CE8">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40CE8">
        <w:rPr>
          <w:rFonts w:cs="Calibri"/>
          <w:b/>
          <w:bCs/>
          <w:szCs w:val="24"/>
        </w:rPr>
        <w:t>ANNEX B</w:t>
      </w:r>
      <w:r w:rsidRPr="00B40CE8">
        <w:rPr>
          <w:rFonts w:cs="Calibri"/>
          <w:szCs w:val="24"/>
        </w:rPr>
        <w:t>.</w:t>
      </w:r>
    </w:p>
    <w:p w14:paraId="7CB2DF7B" w14:textId="77777777" w:rsidR="00C20629" w:rsidRPr="00B40CE8" w:rsidRDefault="00C20629" w:rsidP="00C20629">
      <w:pPr>
        <w:numPr>
          <w:ilvl w:val="0"/>
          <w:numId w:val="80"/>
        </w:numPr>
        <w:tabs>
          <w:tab w:val="num" w:pos="1134"/>
        </w:tabs>
        <w:spacing w:after="120" w:line="276" w:lineRule="auto"/>
        <w:jc w:val="both"/>
        <w:rPr>
          <w:rFonts w:cs="Calibri"/>
          <w:b/>
          <w:bCs/>
          <w:szCs w:val="24"/>
        </w:rPr>
      </w:pPr>
      <w:r w:rsidRPr="00B40CE8">
        <w:rPr>
          <w:rFonts w:cs="Calibri"/>
          <w:b/>
          <w:bCs/>
          <w:szCs w:val="24"/>
        </w:rPr>
        <w:lastRenderedPageBreak/>
        <w:t>Preference Goal Requirements:</w:t>
      </w:r>
    </w:p>
    <w:p w14:paraId="75347541"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rPr>
        <w:t xml:space="preserve">The applicable Preference Point system for this tender and points claimed is </w:t>
      </w:r>
      <w:r w:rsidRPr="00B40CE8">
        <w:rPr>
          <w:rFonts w:cs="Calibri"/>
          <w:b/>
          <w:bCs/>
        </w:rPr>
        <w:t>80/20.</w:t>
      </w:r>
    </w:p>
    <w:p w14:paraId="78833D50"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rPr>
        <w:t xml:space="preserve">The specific Preferential Goal Requirements for this tender is indicated in </w:t>
      </w:r>
      <w:r w:rsidRPr="00B40CE8">
        <w:rPr>
          <w:rFonts w:cs="Calibri"/>
          <w:b/>
          <w:bCs/>
        </w:rPr>
        <w:t>table 1</w:t>
      </w:r>
      <w:r w:rsidRPr="00B40CE8">
        <w:rPr>
          <w:rFonts w:cs="Calibri"/>
        </w:rPr>
        <w:t xml:space="preserve"> below.</w:t>
      </w:r>
    </w:p>
    <w:p w14:paraId="5DD42C42"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rPr>
        <w:t>The Bidder must complete 80/20 preference point system and submit proof or documentation required in terms of this tender.</w:t>
      </w:r>
    </w:p>
    <w:p w14:paraId="2FB2C61B"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rPr>
        <w:t xml:space="preserve">The Bidder </w:t>
      </w:r>
      <w:r w:rsidRPr="00B40CE8">
        <w:rPr>
          <w:rFonts w:cs="Calibri"/>
          <w:b/>
          <w:bCs/>
        </w:rPr>
        <w:t>must indicate their commitment</w:t>
      </w:r>
      <w:r w:rsidRPr="00B40CE8">
        <w:rPr>
          <w:rFonts w:cs="Calibri"/>
        </w:rPr>
        <w:t xml:space="preserve"> to claim points for each of the preference points by signing at par 4.5 in the Invitation to Bid document.</w:t>
      </w:r>
    </w:p>
    <w:p w14:paraId="7866C363" w14:textId="77777777" w:rsidR="00C20629" w:rsidRPr="00B40CE8" w:rsidRDefault="00C20629" w:rsidP="00C20629">
      <w:pPr>
        <w:pStyle w:val="ListParagraph"/>
        <w:numPr>
          <w:ilvl w:val="1"/>
          <w:numId w:val="81"/>
        </w:numPr>
        <w:shd w:val="clear" w:color="auto" w:fill="FFFFFF"/>
        <w:spacing w:line="276" w:lineRule="auto"/>
        <w:ind w:left="1701"/>
        <w:jc w:val="both"/>
        <w:rPr>
          <w:rFonts w:cs="Calibri"/>
        </w:rPr>
      </w:pPr>
      <w:r w:rsidRPr="00B40CE8">
        <w:rPr>
          <w:rFonts w:cs="Calibri"/>
        </w:rPr>
        <w:t xml:space="preserve">Failure on the part of a bidder to submit proof or documentation required or to comply to </w:t>
      </w:r>
      <w:r w:rsidRPr="00B40CE8">
        <w:rPr>
          <w:rFonts w:cs="Calibri"/>
          <w:b/>
          <w:bCs/>
        </w:rPr>
        <w:t>paragraph (d)</w:t>
      </w:r>
      <w:r w:rsidRPr="00B40CE8">
        <w:rPr>
          <w:rFonts w:cs="Calibri"/>
        </w:rPr>
        <w:t xml:space="preserve"> above in terms of this tender to claim preference points for the </w:t>
      </w:r>
      <w:r w:rsidRPr="00B40CE8">
        <w:rPr>
          <w:rFonts w:cs="Calibri"/>
          <w:b/>
          <w:bCs/>
        </w:rPr>
        <w:t>Preference Goal Requirements</w:t>
      </w:r>
      <w:r w:rsidRPr="00B40CE8">
        <w:rPr>
          <w:rFonts w:cs="Calibri"/>
        </w:rPr>
        <w:t xml:space="preserve"> for this tender, will be interpreted to mean that preference points are not claimed.</w:t>
      </w:r>
    </w:p>
    <w:p w14:paraId="1962950B"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rPr>
        <w:t>The Bidder’s commitment for the Preference Goal Requirements in this tender will be legally binding and the Bidder needs to perform against their commitment for the duration of the contract which will form part of the Contractual Agreement.</w:t>
      </w:r>
    </w:p>
    <w:p w14:paraId="75FC8602"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rPr>
        <w:t xml:space="preserve">The Bidder </w:t>
      </w:r>
      <w:r w:rsidRPr="00B40CE8">
        <w:rPr>
          <w:rFonts w:cs="Calibri"/>
          <w:b/>
          <w:bCs/>
        </w:rPr>
        <w:t>must sustain, or improve</w:t>
      </w:r>
      <w:r w:rsidRPr="00B40CE8">
        <w:rPr>
          <w:rFonts w:cs="Calibri"/>
        </w:rPr>
        <w:t xml:space="preserve"> the company’s BBBEE Level for the duration of the contact which will form part of the Contractual Agreement.</w:t>
      </w:r>
    </w:p>
    <w:p w14:paraId="73ADF1B6"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b/>
          <w:bCs/>
        </w:rPr>
        <w:t>Performance of Preference Goal Requirements will be determined annually.</w:t>
      </w:r>
      <w:r w:rsidRPr="00B40CE8">
        <w:rPr>
          <w:rFonts w:cs="Calibri"/>
        </w:rPr>
        <w:t xml:space="preserve"> Bidders must submit their Preference status report to SITA indicating progress against the Bidder’s Preferential commitments </w:t>
      </w:r>
      <w:r w:rsidRPr="00B40CE8">
        <w:rPr>
          <w:rFonts w:cs="Calibri"/>
          <w:b/>
          <w:bCs/>
        </w:rPr>
        <w:t>within 30 days after each quarter from the commencement date of the contract</w:t>
      </w:r>
      <w:r w:rsidRPr="00B40CE8">
        <w:rPr>
          <w:rFonts w:cs="Calibri"/>
        </w:rPr>
        <w:t>.</w:t>
      </w:r>
    </w:p>
    <w:p w14:paraId="731EBE09"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rPr>
        <w:t xml:space="preserve">Bidders need to keep auditable substantive records / evidence and upon request by </w:t>
      </w:r>
      <w:r w:rsidRPr="00B40CE8">
        <w:rPr>
          <w:rFonts w:cs="Calibri"/>
          <w:b/>
          <w:bCs/>
        </w:rPr>
        <w:t xml:space="preserve">SITA </w:t>
      </w:r>
      <w:r w:rsidRPr="00B40CE8">
        <w:rPr>
          <w:rFonts w:cs="Calibri"/>
        </w:rPr>
        <w:t>must be made available for audit and, or due diligence purposes.</w:t>
      </w:r>
    </w:p>
    <w:p w14:paraId="7D6D6743"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b/>
          <w:bCs/>
        </w:rPr>
        <w:t>SITA reserves the right</w:t>
      </w:r>
      <w:r w:rsidRPr="00B40CE8">
        <w:rPr>
          <w:rFonts w:cs="Calibri"/>
        </w:rPr>
        <w:t xml:space="preserve"> </w:t>
      </w:r>
      <w:r w:rsidRPr="00B40CE8">
        <w:rPr>
          <w:rFonts w:cs="Calibri"/>
          <w:b/>
          <w:bCs/>
        </w:rPr>
        <w:t>to</w:t>
      </w:r>
      <w:r w:rsidRPr="00B40CE8">
        <w:rPr>
          <w:rFonts w:cs="Calibri"/>
        </w:rPr>
        <w:t xml:space="preserve"> require from a Bidder, either before a bid is adjudicated or at any time subsequently, to substantiate any claim with regards to preferences, in any manner required by SITA.</w:t>
      </w:r>
    </w:p>
    <w:p w14:paraId="691F6940" w14:textId="77777777" w:rsidR="00C20629" w:rsidRPr="00B40CE8" w:rsidRDefault="00C20629" w:rsidP="00C20629">
      <w:pPr>
        <w:pStyle w:val="ListParagraph"/>
        <w:numPr>
          <w:ilvl w:val="1"/>
          <w:numId w:val="81"/>
        </w:numPr>
        <w:spacing w:line="276" w:lineRule="auto"/>
        <w:ind w:left="1701"/>
        <w:jc w:val="both"/>
        <w:rPr>
          <w:rFonts w:cs="Calibri"/>
        </w:rPr>
      </w:pPr>
      <w:r w:rsidRPr="00B40CE8">
        <w:rPr>
          <w:rFonts w:cs="Calibri"/>
          <w:b/>
          <w:bCs/>
        </w:rPr>
        <w:t>SITA reserves the right to</w:t>
      </w:r>
      <w:r w:rsidRPr="00B40CE8">
        <w:rPr>
          <w:rFonts w:cs="Calibri"/>
        </w:rPr>
        <w:t xml:space="preserve"> verify information / evidence provided by the Bidder.</w:t>
      </w:r>
    </w:p>
    <w:p w14:paraId="7515BC73" w14:textId="77777777" w:rsidR="00C20629" w:rsidRPr="00B40CE8" w:rsidRDefault="00C20629" w:rsidP="00C20629">
      <w:pPr>
        <w:pStyle w:val="ListParagraph"/>
        <w:numPr>
          <w:ilvl w:val="1"/>
          <w:numId w:val="81"/>
        </w:numPr>
        <w:spacing w:line="276" w:lineRule="auto"/>
        <w:ind w:left="1701"/>
        <w:jc w:val="both"/>
        <w:rPr>
          <w:rFonts w:cs="Calibri"/>
          <w:b/>
          <w:bCs/>
        </w:rPr>
      </w:pPr>
      <w:r w:rsidRPr="00B40CE8">
        <w:rPr>
          <w:rFonts w:cs="Calibri"/>
          <w:b/>
          <w:bCs/>
        </w:rPr>
        <w:t>SITA reserves the right to</w:t>
      </w:r>
      <w:r w:rsidRPr="00B40CE8">
        <w:rPr>
          <w:rFonts w:cs="Calibri"/>
        </w:rPr>
        <w:t xml:space="preserve"> introduce a </w:t>
      </w:r>
      <w:r w:rsidRPr="00B40CE8">
        <w:rPr>
          <w:rFonts w:cs="Calibri"/>
          <w:b/>
          <w:bCs/>
        </w:rPr>
        <w:t>penalty of 1%</w:t>
      </w:r>
      <w:r w:rsidRPr="00B40CE8">
        <w:rPr>
          <w:rFonts w:cs="Calibri"/>
        </w:rPr>
        <w:t xml:space="preserve"> of the overall annual year spent by </w:t>
      </w:r>
      <w:r w:rsidRPr="00B40CE8">
        <w:rPr>
          <w:rFonts w:cs="Calibri"/>
          <w:b/>
          <w:bCs/>
        </w:rPr>
        <w:t>SITA</w:t>
      </w:r>
      <w:r w:rsidRPr="00B40CE8">
        <w:rPr>
          <w:rFonts w:cs="Calibri"/>
        </w:rPr>
        <w:t xml:space="preserve"> for the prior year if the Bidder fails to comply to </w:t>
      </w:r>
      <w:r w:rsidRPr="00B40CE8">
        <w:rPr>
          <w:rFonts w:cs="Calibri"/>
          <w:b/>
          <w:bCs/>
        </w:rPr>
        <w:t>paragraphs (f), (g) and (h) above.</w:t>
      </w:r>
    </w:p>
    <w:p w14:paraId="5DEB7FD0" w14:textId="77777777" w:rsidR="00C20629" w:rsidRPr="00B40CE8" w:rsidRDefault="00C20629" w:rsidP="00B40CE8">
      <w:pPr>
        <w:pStyle w:val="ListParagraph"/>
        <w:numPr>
          <w:ilvl w:val="0"/>
          <w:numId w:val="0"/>
        </w:numPr>
        <w:ind w:left="360"/>
        <w:rPr>
          <w:rFonts w:cs="Calibri"/>
          <w:b/>
          <w:bCs/>
        </w:rPr>
      </w:pPr>
    </w:p>
    <w:p w14:paraId="2E93281A" w14:textId="77777777" w:rsidR="00C20629" w:rsidRPr="00B40CE8" w:rsidRDefault="00C20629" w:rsidP="00B40CE8">
      <w:pPr>
        <w:pStyle w:val="ListParagraph"/>
        <w:numPr>
          <w:ilvl w:val="0"/>
          <w:numId w:val="0"/>
        </w:numPr>
        <w:ind w:left="360"/>
        <w:rPr>
          <w:rFonts w:cs="Calibri"/>
          <w:b/>
          <w:bCs/>
        </w:rPr>
      </w:pPr>
    </w:p>
    <w:p w14:paraId="5E76499B" w14:textId="77777777" w:rsidR="00C20629" w:rsidRPr="00B40CE8" w:rsidRDefault="00C20629" w:rsidP="00C20629">
      <w:pPr>
        <w:pStyle w:val="ListParagraph"/>
        <w:numPr>
          <w:ilvl w:val="0"/>
          <w:numId w:val="0"/>
        </w:numPr>
        <w:ind w:left="360"/>
        <w:rPr>
          <w:rFonts w:cs="Calibri"/>
          <w:b/>
          <w:bCs/>
        </w:rPr>
      </w:pPr>
    </w:p>
    <w:p w14:paraId="7AF2A92E" w14:textId="77777777" w:rsidR="00C20629" w:rsidRPr="00B40CE8" w:rsidRDefault="00C20629" w:rsidP="00B40CE8">
      <w:pPr>
        <w:pStyle w:val="ListParagraph"/>
        <w:numPr>
          <w:ilvl w:val="0"/>
          <w:numId w:val="0"/>
        </w:numPr>
        <w:ind w:left="360"/>
        <w:rPr>
          <w:rFonts w:cs="Calibri"/>
          <w:b/>
          <w:bCs/>
        </w:rPr>
      </w:pPr>
    </w:p>
    <w:p w14:paraId="4A513CCD" w14:textId="77777777" w:rsidR="00C20629" w:rsidRPr="00B40CE8" w:rsidRDefault="00C20629" w:rsidP="00B40CE8">
      <w:pPr>
        <w:ind w:left="360" w:hanging="360"/>
        <w:rPr>
          <w:rFonts w:cs="Calibri"/>
          <w:b/>
          <w:bCs/>
        </w:rPr>
      </w:pPr>
      <w:r w:rsidRPr="00B40CE8">
        <w:rPr>
          <w:rFonts w:cs="Calibri"/>
          <w:b/>
          <w:bCs/>
        </w:rPr>
        <w:lastRenderedPageBreak/>
        <w:t>Table 1: Preference Goal Requirements</w:t>
      </w:r>
      <w:r w:rsidRPr="00B40CE8">
        <w:rPr>
          <w:rFonts w:cs="Calibri"/>
          <w:b/>
          <w:bCs/>
          <w:color w:val="FF0000"/>
        </w:rPr>
        <w:t xml:space="preserve"> </w:t>
      </w:r>
    </w:p>
    <w:p w14:paraId="29965E50" w14:textId="77777777" w:rsidR="00C20629" w:rsidRPr="00B40CE8" w:rsidRDefault="00C20629" w:rsidP="00B40CE8">
      <w:pPr>
        <w:pStyle w:val="ListParagraph"/>
        <w:numPr>
          <w:ilvl w:val="0"/>
          <w:numId w:val="0"/>
        </w:numPr>
        <w:ind w:left="567"/>
        <w:rPr>
          <w:rFonts w:cs="Calibri"/>
          <w:b/>
          <w:bCs/>
        </w:rPr>
      </w:pPr>
    </w:p>
    <w:tbl>
      <w:tblPr>
        <w:tblW w:w="9805" w:type="dxa"/>
        <w:tblInd w:w="108" w:type="dxa"/>
        <w:tblLayout w:type="fixed"/>
        <w:tblLook w:val="04A0" w:firstRow="1" w:lastRow="0" w:firstColumn="1" w:lastColumn="0" w:noHBand="0" w:noVBand="1"/>
      </w:tblPr>
      <w:tblGrid>
        <w:gridCol w:w="2434"/>
        <w:gridCol w:w="2126"/>
        <w:gridCol w:w="3686"/>
        <w:gridCol w:w="1559"/>
      </w:tblGrid>
      <w:tr w:rsidR="00C20629" w:rsidRPr="00B40CE8" w14:paraId="1BBB932A" w14:textId="77777777" w:rsidTr="008D6FA3">
        <w:trPr>
          <w:trHeight w:val="627"/>
        </w:trPr>
        <w:tc>
          <w:tcPr>
            <w:tcW w:w="2434" w:type="dxa"/>
            <w:tcBorders>
              <w:top w:val="single" w:sz="8" w:space="0" w:color="4F81BD"/>
              <w:left w:val="single" w:sz="8" w:space="0" w:color="4F81BD"/>
              <w:bottom w:val="single" w:sz="8" w:space="0" w:color="4F81BD"/>
              <w:right w:val="single" w:sz="8" w:space="0" w:color="4F81BD"/>
            </w:tcBorders>
            <w:shd w:val="clear" w:color="auto" w:fill="DBE5F1"/>
            <w:hideMark/>
          </w:tcPr>
          <w:p w14:paraId="08ACF4BD" w14:textId="77777777" w:rsidR="00C20629" w:rsidRPr="00B40CE8" w:rsidRDefault="00C20629" w:rsidP="008D6FA3">
            <w:pPr>
              <w:rPr>
                <w:rFonts w:cs="Calibri"/>
                <w:b/>
                <w:bCs/>
                <w:color w:val="0E1B8D"/>
                <w:szCs w:val="24"/>
                <w:lang w:eastAsia="en-ZA"/>
              </w:rPr>
            </w:pPr>
            <w:r w:rsidRPr="00B40CE8">
              <w:rPr>
                <w:rFonts w:cs="Calibri"/>
                <w:b/>
                <w:bCs/>
                <w:color w:val="0E1B8D"/>
                <w:szCs w:val="24"/>
                <w:lang w:eastAsia="en-ZA"/>
              </w:rPr>
              <w:t>Preferential Goal Requirements</w:t>
            </w:r>
          </w:p>
        </w:tc>
        <w:tc>
          <w:tcPr>
            <w:tcW w:w="7371" w:type="dxa"/>
            <w:gridSpan w:val="3"/>
            <w:tcBorders>
              <w:top w:val="single" w:sz="8" w:space="0" w:color="4F81BD"/>
              <w:left w:val="nil"/>
              <w:bottom w:val="single" w:sz="8" w:space="0" w:color="4F81BD"/>
              <w:right w:val="single" w:sz="8" w:space="0" w:color="4F81BD"/>
            </w:tcBorders>
            <w:shd w:val="clear" w:color="auto" w:fill="DBE5F1"/>
            <w:vAlign w:val="center"/>
            <w:hideMark/>
          </w:tcPr>
          <w:p w14:paraId="6E35A9AF" w14:textId="77777777" w:rsidR="00C20629" w:rsidRPr="00B40CE8" w:rsidRDefault="00C20629" w:rsidP="008D6FA3">
            <w:pPr>
              <w:jc w:val="center"/>
              <w:rPr>
                <w:rFonts w:cs="Calibri"/>
                <w:b/>
                <w:bCs/>
                <w:color w:val="0E1B8D"/>
                <w:szCs w:val="24"/>
                <w:lang w:eastAsia="en-ZA"/>
              </w:rPr>
            </w:pPr>
            <w:r w:rsidRPr="00B40CE8">
              <w:rPr>
                <w:rFonts w:cs="Calibri"/>
                <w:b/>
                <w:bCs/>
                <w:color w:val="0E1B8D"/>
                <w:szCs w:val="24"/>
                <w:lang w:eastAsia="en-ZA"/>
              </w:rPr>
              <w:t>Preferential Goal Requirements for (80/20) system</w:t>
            </w:r>
          </w:p>
        </w:tc>
      </w:tr>
      <w:tr w:rsidR="00C20629" w:rsidRPr="00B40CE8" w14:paraId="6EFF94BC" w14:textId="77777777" w:rsidTr="008D6FA3">
        <w:trPr>
          <w:trHeight w:val="1679"/>
        </w:trPr>
        <w:tc>
          <w:tcPr>
            <w:tcW w:w="2434" w:type="dxa"/>
            <w:tcBorders>
              <w:top w:val="nil"/>
              <w:left w:val="single" w:sz="8" w:space="0" w:color="4F81BD"/>
              <w:bottom w:val="single" w:sz="8" w:space="0" w:color="4F81BD"/>
              <w:right w:val="single" w:sz="8" w:space="0" w:color="4F81BD"/>
            </w:tcBorders>
            <w:shd w:val="clear" w:color="auto" w:fill="DBE5F1"/>
            <w:hideMark/>
          </w:tcPr>
          <w:p w14:paraId="06097E04" w14:textId="77777777" w:rsidR="00C20629" w:rsidRPr="00B40CE8" w:rsidRDefault="00C20629" w:rsidP="008D6FA3">
            <w:pPr>
              <w:rPr>
                <w:rFonts w:cs="Calibri"/>
                <w:b/>
                <w:bCs/>
                <w:color w:val="0E1B8D"/>
                <w:szCs w:val="24"/>
                <w:lang w:eastAsia="en-ZA"/>
              </w:rPr>
            </w:pPr>
            <w:r w:rsidRPr="00B40CE8">
              <w:rPr>
                <w:rFonts w:cs="Calibri"/>
                <w:b/>
                <w:bCs/>
                <w:color w:val="0E1B8D"/>
                <w:szCs w:val="24"/>
                <w:lang w:eastAsia="en-ZA"/>
              </w:rPr>
              <w:t>Preferential Goal Requirements allocated for this tender</w:t>
            </w:r>
          </w:p>
        </w:tc>
        <w:tc>
          <w:tcPr>
            <w:tcW w:w="2126" w:type="dxa"/>
            <w:tcBorders>
              <w:top w:val="nil"/>
              <w:left w:val="nil"/>
              <w:bottom w:val="single" w:sz="8" w:space="0" w:color="4F81BD"/>
              <w:right w:val="single" w:sz="8" w:space="0" w:color="4F81BD"/>
            </w:tcBorders>
            <w:shd w:val="clear" w:color="auto" w:fill="DBE5F1"/>
            <w:hideMark/>
          </w:tcPr>
          <w:p w14:paraId="35340511" w14:textId="77777777" w:rsidR="00C20629" w:rsidRPr="00B40CE8" w:rsidRDefault="00C20629" w:rsidP="008D6FA3">
            <w:pPr>
              <w:rPr>
                <w:rFonts w:cs="Calibri"/>
                <w:b/>
                <w:bCs/>
                <w:color w:val="0E1B8D"/>
                <w:szCs w:val="24"/>
                <w:lang w:eastAsia="en-ZA"/>
              </w:rPr>
            </w:pPr>
            <w:r w:rsidRPr="00B40CE8">
              <w:rPr>
                <w:rFonts w:cs="Calibri"/>
                <w:b/>
                <w:bCs/>
                <w:color w:val="0E1B8D"/>
                <w:szCs w:val="24"/>
                <w:lang w:eastAsia="en-ZA"/>
              </w:rPr>
              <w:t>Number of points</w:t>
            </w:r>
            <w:r w:rsidRPr="00B40CE8">
              <w:rPr>
                <w:rFonts w:cs="Calibri"/>
                <w:b/>
                <w:bCs/>
                <w:color w:val="0E1B8D"/>
                <w:szCs w:val="24"/>
                <w:lang w:eastAsia="en-ZA"/>
              </w:rPr>
              <w:br/>
              <w:t>allocated</w:t>
            </w:r>
            <w:r w:rsidRPr="00B40CE8">
              <w:rPr>
                <w:rFonts w:cs="Calibri"/>
                <w:b/>
                <w:bCs/>
                <w:color w:val="0E1B8D"/>
                <w:szCs w:val="24"/>
                <w:lang w:eastAsia="en-ZA"/>
              </w:rPr>
              <w:br/>
            </w:r>
            <w:r w:rsidRPr="00B40CE8">
              <w:rPr>
                <w:rFonts w:cs="Calibri"/>
                <w:b/>
                <w:bCs/>
                <w:color w:val="44546A"/>
                <w:szCs w:val="24"/>
                <w:lang w:eastAsia="en-ZA"/>
              </w:rPr>
              <w:t>(80/20) system</w:t>
            </w:r>
            <w:r w:rsidRPr="00B40CE8">
              <w:rPr>
                <w:rFonts w:cs="Calibri"/>
                <w:b/>
                <w:bCs/>
                <w:color w:val="0E1B8D"/>
                <w:szCs w:val="24"/>
                <w:lang w:eastAsia="en-ZA"/>
              </w:rPr>
              <w:br/>
              <w:t>(To be completed by the organ of state)</w:t>
            </w:r>
          </w:p>
        </w:tc>
        <w:tc>
          <w:tcPr>
            <w:tcW w:w="3686" w:type="dxa"/>
            <w:tcBorders>
              <w:top w:val="nil"/>
              <w:left w:val="nil"/>
              <w:bottom w:val="single" w:sz="8" w:space="0" w:color="4F81BD"/>
              <w:right w:val="single" w:sz="8" w:space="0" w:color="4F81BD"/>
            </w:tcBorders>
            <w:shd w:val="clear" w:color="auto" w:fill="DBE5F1"/>
            <w:hideMark/>
          </w:tcPr>
          <w:p w14:paraId="27B33E0F" w14:textId="77777777" w:rsidR="00C20629" w:rsidRPr="00B40CE8" w:rsidRDefault="00C20629" w:rsidP="008D6FA3">
            <w:pPr>
              <w:rPr>
                <w:rFonts w:cs="Calibri"/>
                <w:b/>
                <w:bCs/>
                <w:color w:val="0E1B8D"/>
                <w:szCs w:val="24"/>
                <w:lang w:eastAsia="en-ZA"/>
              </w:rPr>
            </w:pPr>
            <w:r w:rsidRPr="00B40CE8">
              <w:rPr>
                <w:rFonts w:cs="Calibri"/>
                <w:b/>
                <w:bCs/>
                <w:color w:val="0E1B8D"/>
                <w:szCs w:val="24"/>
                <w:lang w:eastAsia="en-ZA"/>
              </w:rPr>
              <w:t xml:space="preserve">Substantiating evidence and evidence reference to be completed by bidder. </w:t>
            </w:r>
            <w:r w:rsidRPr="00B40CE8">
              <w:rPr>
                <w:rFonts w:cs="Calibri"/>
                <w:b/>
                <w:bCs/>
                <w:color w:val="0E1B8D"/>
                <w:szCs w:val="24"/>
                <w:lang w:eastAsia="en-ZA"/>
              </w:rPr>
              <w:br/>
            </w:r>
            <w:r w:rsidRPr="00B40CE8">
              <w:rPr>
                <w:rFonts w:cs="Calibri"/>
                <w:b/>
                <w:color w:val="0E1B8D"/>
                <w:szCs w:val="24"/>
                <w:lang w:eastAsia="en-ZA"/>
              </w:rPr>
              <w:t>Evaluation per requirement: Each requirement indicated in the tables below must be completed and points will be allocated based on the evidence required below for the</w:t>
            </w:r>
            <w:r w:rsidRPr="00B40CE8">
              <w:rPr>
                <w:rFonts w:cs="Calibri"/>
                <w:b/>
                <w:bCs/>
                <w:color w:val="0E1B8D"/>
                <w:szCs w:val="24"/>
                <w:lang w:eastAsia="en-ZA"/>
              </w:rPr>
              <w:t xml:space="preserve"> </w:t>
            </w:r>
            <w:r w:rsidRPr="00B40CE8">
              <w:rPr>
                <w:rFonts w:cs="Calibri"/>
                <w:b/>
                <w:bCs/>
                <w:color w:val="44546A"/>
                <w:szCs w:val="24"/>
                <w:lang w:eastAsia="en-ZA"/>
              </w:rPr>
              <w:t>(80/20) system</w:t>
            </w:r>
          </w:p>
        </w:tc>
        <w:tc>
          <w:tcPr>
            <w:tcW w:w="1559" w:type="dxa"/>
            <w:tcBorders>
              <w:top w:val="nil"/>
              <w:left w:val="nil"/>
              <w:bottom w:val="single" w:sz="8" w:space="0" w:color="4F81BD"/>
              <w:right w:val="single" w:sz="8" w:space="0" w:color="4F81BD"/>
            </w:tcBorders>
            <w:shd w:val="clear" w:color="auto" w:fill="DBE5F1"/>
            <w:hideMark/>
          </w:tcPr>
          <w:p w14:paraId="226099F8" w14:textId="77777777" w:rsidR="00C20629" w:rsidRPr="00B40CE8" w:rsidRDefault="00C20629" w:rsidP="008D6FA3">
            <w:pPr>
              <w:rPr>
                <w:rFonts w:cs="Calibri"/>
                <w:b/>
                <w:bCs/>
                <w:color w:val="0E1B8D"/>
                <w:szCs w:val="24"/>
                <w:lang w:eastAsia="en-ZA"/>
              </w:rPr>
            </w:pPr>
            <w:r w:rsidRPr="00B40CE8">
              <w:rPr>
                <w:rFonts w:cs="Calibri"/>
                <w:b/>
                <w:bCs/>
                <w:color w:val="0E1B8D"/>
                <w:szCs w:val="24"/>
                <w:lang w:eastAsia="en-ZA"/>
              </w:rPr>
              <w:t>Evidence reference for the</w:t>
            </w:r>
            <w:r w:rsidRPr="00B40CE8">
              <w:rPr>
                <w:rFonts w:cs="Calibri"/>
                <w:b/>
                <w:bCs/>
                <w:color w:val="FF0000"/>
                <w:szCs w:val="24"/>
                <w:lang w:eastAsia="en-ZA"/>
              </w:rPr>
              <w:t xml:space="preserve"> </w:t>
            </w:r>
            <w:r w:rsidRPr="00B40CE8">
              <w:rPr>
                <w:rFonts w:cs="Calibri"/>
                <w:b/>
                <w:bCs/>
                <w:color w:val="FF0000"/>
                <w:szCs w:val="24"/>
                <w:lang w:eastAsia="en-ZA"/>
              </w:rPr>
              <w:br/>
            </w:r>
            <w:r w:rsidRPr="00B40CE8">
              <w:rPr>
                <w:rFonts w:cs="Calibri"/>
                <w:b/>
                <w:bCs/>
                <w:color w:val="44546A"/>
                <w:szCs w:val="24"/>
                <w:lang w:eastAsia="en-ZA"/>
              </w:rPr>
              <w:t>(80/20) system</w:t>
            </w:r>
          </w:p>
        </w:tc>
      </w:tr>
      <w:tr w:rsidR="00C20629" w:rsidRPr="00B40CE8" w14:paraId="7C4609EF" w14:textId="77777777" w:rsidTr="008D6FA3">
        <w:trPr>
          <w:trHeight w:val="371"/>
        </w:trPr>
        <w:tc>
          <w:tcPr>
            <w:tcW w:w="2434" w:type="dxa"/>
            <w:tcBorders>
              <w:top w:val="nil"/>
              <w:left w:val="single" w:sz="8" w:space="0" w:color="4F81BD"/>
              <w:bottom w:val="single" w:sz="8" w:space="0" w:color="4F81BD"/>
              <w:right w:val="single" w:sz="8" w:space="0" w:color="4F81BD"/>
            </w:tcBorders>
            <w:shd w:val="clear" w:color="auto" w:fill="DBE5F1"/>
            <w:hideMark/>
          </w:tcPr>
          <w:p w14:paraId="5DF9E1BD" w14:textId="77777777" w:rsidR="00C20629" w:rsidRPr="00B40CE8" w:rsidRDefault="00C20629" w:rsidP="008D6FA3">
            <w:pPr>
              <w:rPr>
                <w:rFonts w:cs="Calibri"/>
                <w:b/>
                <w:bCs/>
                <w:color w:val="305496"/>
                <w:szCs w:val="24"/>
                <w:lang w:eastAsia="en-ZA"/>
              </w:rPr>
            </w:pPr>
            <w:r w:rsidRPr="00B40CE8">
              <w:rPr>
                <w:rFonts w:cs="Calibri"/>
                <w:b/>
                <w:bCs/>
                <w:color w:val="305496"/>
                <w:szCs w:val="24"/>
                <w:lang w:eastAsia="en-ZA"/>
              </w:rPr>
              <w:t>BBBEE:</w:t>
            </w:r>
          </w:p>
        </w:tc>
        <w:tc>
          <w:tcPr>
            <w:tcW w:w="2126" w:type="dxa"/>
            <w:tcBorders>
              <w:top w:val="nil"/>
              <w:left w:val="nil"/>
              <w:bottom w:val="single" w:sz="8" w:space="0" w:color="4F81BD"/>
              <w:right w:val="single" w:sz="8" w:space="0" w:color="4F81BD"/>
            </w:tcBorders>
            <w:shd w:val="clear" w:color="auto" w:fill="DBE5F1"/>
            <w:vAlign w:val="center"/>
            <w:hideMark/>
          </w:tcPr>
          <w:p w14:paraId="5655E9CC" w14:textId="77777777" w:rsidR="00C20629" w:rsidRPr="00B40CE8" w:rsidRDefault="00C20629" w:rsidP="008D6FA3">
            <w:pPr>
              <w:jc w:val="center"/>
              <w:rPr>
                <w:rFonts w:cs="Calibri"/>
                <w:b/>
                <w:bCs/>
                <w:color w:val="0E1B8D"/>
                <w:szCs w:val="24"/>
                <w:lang w:eastAsia="en-ZA"/>
              </w:rPr>
            </w:pPr>
            <w:r w:rsidRPr="00B40CE8">
              <w:rPr>
                <w:rFonts w:cs="Calibri"/>
                <w:b/>
                <w:bCs/>
                <w:color w:val="0E1B8D"/>
                <w:szCs w:val="24"/>
                <w:lang w:eastAsia="en-ZA"/>
              </w:rPr>
              <w:t>20,0</w:t>
            </w:r>
          </w:p>
        </w:tc>
        <w:tc>
          <w:tcPr>
            <w:tcW w:w="5245" w:type="dxa"/>
            <w:gridSpan w:val="2"/>
            <w:tcBorders>
              <w:top w:val="single" w:sz="8" w:space="0" w:color="4F81BD"/>
              <w:left w:val="nil"/>
              <w:bottom w:val="single" w:sz="8" w:space="0" w:color="4F81BD"/>
              <w:right w:val="single" w:sz="8" w:space="0" w:color="4F81BD"/>
            </w:tcBorders>
            <w:shd w:val="clear" w:color="auto" w:fill="DBE5F1"/>
            <w:hideMark/>
          </w:tcPr>
          <w:p w14:paraId="38F724A8" w14:textId="77777777" w:rsidR="00C20629" w:rsidRPr="00B40CE8" w:rsidRDefault="00C20629" w:rsidP="008D6FA3">
            <w:pPr>
              <w:rPr>
                <w:rFonts w:cs="Calibri"/>
                <w:b/>
                <w:bCs/>
                <w:color w:val="0E1B8D"/>
                <w:szCs w:val="24"/>
                <w:lang w:eastAsia="en-ZA"/>
              </w:rPr>
            </w:pPr>
            <w:r w:rsidRPr="00B40CE8">
              <w:rPr>
                <w:rFonts w:cs="Calibri"/>
                <w:b/>
                <w:bCs/>
                <w:color w:val="0E1B8D"/>
                <w:szCs w:val="24"/>
                <w:lang w:eastAsia="en-ZA"/>
              </w:rPr>
              <w:t> </w:t>
            </w:r>
          </w:p>
        </w:tc>
      </w:tr>
      <w:tr w:rsidR="00C20629" w:rsidRPr="00B40CE8" w14:paraId="5E498899" w14:textId="77777777" w:rsidTr="008D6FA3">
        <w:trPr>
          <w:trHeight w:val="2072"/>
        </w:trPr>
        <w:tc>
          <w:tcPr>
            <w:tcW w:w="2434" w:type="dxa"/>
            <w:tcBorders>
              <w:top w:val="nil"/>
              <w:left w:val="single" w:sz="8" w:space="0" w:color="4F81BD"/>
              <w:bottom w:val="single" w:sz="8" w:space="0" w:color="4F81BD"/>
              <w:right w:val="single" w:sz="8" w:space="0" w:color="4F81BD"/>
            </w:tcBorders>
            <w:shd w:val="clear" w:color="auto" w:fill="FFFFFF"/>
            <w:hideMark/>
          </w:tcPr>
          <w:p w14:paraId="25F80BEA" w14:textId="77777777" w:rsidR="00C20629" w:rsidRPr="00B40CE8" w:rsidRDefault="00C20629" w:rsidP="008D6FA3">
            <w:pPr>
              <w:rPr>
                <w:rFonts w:cs="Calibri"/>
                <w:color w:val="0E1B8D"/>
                <w:szCs w:val="24"/>
                <w:lang w:eastAsia="en-ZA"/>
              </w:rPr>
            </w:pPr>
            <w:r w:rsidRPr="00B40CE8">
              <w:rPr>
                <w:rFonts w:cs="Calibri"/>
                <w:color w:val="0E1B8D"/>
                <w:szCs w:val="24"/>
                <w:lang w:eastAsia="en-ZA"/>
              </w:rPr>
              <w:t>The allocation of points for bidders that meet a certain</w:t>
            </w:r>
            <w:r w:rsidRPr="00B40CE8">
              <w:rPr>
                <w:rFonts w:cs="Calibri"/>
                <w:bCs/>
                <w:color w:val="0E1B8D"/>
                <w:szCs w:val="24"/>
                <w:lang w:eastAsia="en-ZA"/>
              </w:rPr>
              <w:t xml:space="preserve"> B-BBEE level</w:t>
            </w:r>
            <w:r w:rsidRPr="00B40CE8">
              <w:rPr>
                <w:rFonts w:cs="Calibri"/>
                <w:color w:val="0E1B8D"/>
                <w:szCs w:val="24"/>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37EDCDAD" w14:textId="77777777" w:rsidR="00C20629" w:rsidRPr="00B40CE8" w:rsidRDefault="00C20629" w:rsidP="008D6FA3">
            <w:pPr>
              <w:jc w:val="center"/>
              <w:rPr>
                <w:rFonts w:cs="Calibri"/>
                <w:color w:val="FF0000"/>
                <w:szCs w:val="24"/>
                <w:lang w:eastAsia="en-ZA"/>
              </w:rPr>
            </w:pPr>
            <w:r w:rsidRPr="00B40CE8">
              <w:rPr>
                <w:rFonts w:cs="Calibri"/>
                <w:color w:val="000000"/>
                <w:szCs w:val="24"/>
                <w:lang w:eastAsia="en-ZA"/>
              </w:rPr>
              <w:t>20,0</w:t>
            </w:r>
          </w:p>
        </w:tc>
        <w:tc>
          <w:tcPr>
            <w:tcW w:w="3686" w:type="dxa"/>
            <w:tcBorders>
              <w:top w:val="nil"/>
              <w:left w:val="nil"/>
              <w:bottom w:val="single" w:sz="8" w:space="0" w:color="4F81BD"/>
              <w:right w:val="single" w:sz="8" w:space="0" w:color="4F81BD"/>
            </w:tcBorders>
            <w:hideMark/>
          </w:tcPr>
          <w:p w14:paraId="38F82C22" w14:textId="77777777" w:rsidR="00C20629" w:rsidRPr="00B40CE8" w:rsidRDefault="00C20629" w:rsidP="008D6FA3">
            <w:pPr>
              <w:rPr>
                <w:rFonts w:cs="Calibri"/>
                <w:bCs/>
                <w:color w:val="0E1B8D"/>
                <w:szCs w:val="24"/>
                <w:lang w:eastAsia="en-ZA"/>
              </w:rPr>
            </w:pPr>
            <w:r w:rsidRPr="00B40CE8">
              <w:rPr>
                <w:rFonts w:cs="Calibri"/>
                <w:bCs/>
                <w:color w:val="0E1B8D"/>
                <w:szCs w:val="24"/>
                <w:lang w:eastAsia="en-ZA"/>
              </w:rPr>
              <w:t>Evidence:</w:t>
            </w:r>
            <w:r w:rsidRPr="00B40CE8">
              <w:rPr>
                <w:rFonts w:cs="Calibri"/>
                <w:bCs/>
                <w:color w:val="0E1B8D"/>
                <w:szCs w:val="24"/>
                <w:lang w:eastAsia="en-ZA"/>
              </w:rPr>
              <w:br/>
            </w:r>
            <w:r w:rsidRPr="00B40CE8">
              <w:rPr>
                <w:rFonts w:cs="Calibri"/>
                <w:color w:val="0E1B8D"/>
                <w:szCs w:val="24"/>
                <w:lang w:eastAsia="en-ZA"/>
              </w:rPr>
              <w:t>The Bidder must provide a copy of relevant proof of B-BBEE status level of contributor level as defined in the Broad-Based Black Economic Empowerment Act.</w:t>
            </w:r>
            <w:r w:rsidRPr="00B40CE8">
              <w:rPr>
                <w:rFonts w:cs="Calibri"/>
                <w:color w:val="0E1B8D"/>
                <w:szCs w:val="24"/>
                <w:lang w:eastAsia="en-ZA"/>
              </w:rPr>
              <w:br/>
            </w:r>
            <w:r w:rsidRPr="00B40CE8">
              <w:rPr>
                <w:rFonts w:cs="Calibri"/>
                <w:color w:val="0E1B8D"/>
                <w:szCs w:val="24"/>
                <w:lang w:eastAsia="en-ZA"/>
              </w:rPr>
              <w:br/>
            </w:r>
            <w:r w:rsidRPr="00B40CE8">
              <w:rPr>
                <w:rFonts w:cs="Calibri"/>
                <w:bCs/>
                <w:color w:val="0E1B8D"/>
                <w:szCs w:val="24"/>
                <w:lang w:eastAsia="en-ZA"/>
              </w:rPr>
              <w:t>Points allocation:</w:t>
            </w:r>
            <w:r w:rsidRPr="00B40CE8">
              <w:rPr>
                <w:rFonts w:cs="Calibri"/>
                <w:bCs/>
                <w:color w:val="0E1B8D"/>
                <w:szCs w:val="24"/>
                <w:lang w:eastAsia="en-ZA"/>
              </w:rPr>
              <w:br/>
            </w:r>
            <w:r w:rsidRPr="00B40CE8">
              <w:rPr>
                <w:rFonts w:cs="Calibri"/>
                <w:color w:val="0E1B8D"/>
                <w:szCs w:val="24"/>
                <w:lang w:eastAsia="en-ZA"/>
              </w:rPr>
              <w:t>Points will be allocated in line with the BBBEE table 1 in section 10</w:t>
            </w:r>
            <w:r w:rsidRPr="00B40CE8">
              <w:rPr>
                <w:rFonts w:cs="Calibri"/>
                <w:color w:val="000000"/>
                <w:szCs w:val="24"/>
                <w:lang w:eastAsia="en-ZA"/>
              </w:rPr>
              <w:t>.5</w:t>
            </w:r>
          </w:p>
        </w:tc>
        <w:tc>
          <w:tcPr>
            <w:tcW w:w="1559" w:type="dxa"/>
            <w:tcBorders>
              <w:top w:val="nil"/>
              <w:left w:val="nil"/>
              <w:bottom w:val="single" w:sz="8" w:space="0" w:color="4F81BD"/>
              <w:right w:val="single" w:sz="8" w:space="0" w:color="4F81BD"/>
            </w:tcBorders>
            <w:hideMark/>
          </w:tcPr>
          <w:p w14:paraId="23C1D65E" w14:textId="340A0AE3" w:rsidR="00C20629" w:rsidRPr="00B40CE8" w:rsidRDefault="00C20629" w:rsidP="008D6FA3">
            <w:pPr>
              <w:rPr>
                <w:rFonts w:cs="Calibri"/>
                <w:color w:val="4472C4"/>
                <w:szCs w:val="24"/>
                <w:lang w:eastAsia="en-ZA"/>
              </w:rPr>
            </w:pPr>
            <w:r w:rsidRPr="00B40CE8">
              <w:rPr>
                <w:rFonts w:cs="Calibri"/>
                <w:color w:val="4472C4"/>
                <w:szCs w:val="24"/>
                <w:lang w:eastAsia="en-ZA"/>
              </w:rPr>
              <w:t>&lt;</w:t>
            </w:r>
            <w:r w:rsidRPr="00B40CE8">
              <w:rPr>
                <w:rFonts w:cs="Calibri"/>
                <w:color w:val="0E1B8D"/>
                <w:szCs w:val="24"/>
                <w:lang w:eastAsia="en-ZA"/>
              </w:rPr>
              <w:t>provide unique reference to locate (80/20) system substantiating evidence in the bid response – Annex A, section 1</w:t>
            </w:r>
            <w:r w:rsidR="00B70095">
              <w:rPr>
                <w:rFonts w:cs="Calibri"/>
                <w:color w:val="0E1B8D"/>
                <w:szCs w:val="24"/>
                <w:lang w:eastAsia="en-ZA"/>
              </w:rPr>
              <w:t>2</w:t>
            </w:r>
            <w:r w:rsidRPr="00B40CE8">
              <w:rPr>
                <w:rFonts w:cs="Calibri"/>
                <w:color w:val="0E1B8D"/>
                <w:szCs w:val="24"/>
                <w:lang w:eastAsia="en-ZA"/>
              </w:rPr>
              <w:t>&gt;</w:t>
            </w:r>
          </w:p>
        </w:tc>
      </w:tr>
      <w:tr w:rsidR="00C20629" w:rsidRPr="00B40CE8" w14:paraId="4A18581F" w14:textId="77777777" w:rsidTr="008D6FA3">
        <w:trPr>
          <w:trHeight w:val="376"/>
        </w:trPr>
        <w:tc>
          <w:tcPr>
            <w:tcW w:w="2434" w:type="dxa"/>
            <w:tcBorders>
              <w:top w:val="nil"/>
              <w:left w:val="single" w:sz="8" w:space="0" w:color="4F81BD"/>
              <w:bottom w:val="single" w:sz="8" w:space="0" w:color="4F81BD"/>
              <w:right w:val="single" w:sz="8" w:space="0" w:color="4F81BD"/>
            </w:tcBorders>
            <w:shd w:val="clear" w:color="auto" w:fill="DBE5F1"/>
            <w:hideMark/>
          </w:tcPr>
          <w:p w14:paraId="460A351E" w14:textId="77777777" w:rsidR="00C20629" w:rsidRPr="00B40CE8" w:rsidRDefault="00C20629" w:rsidP="008D6FA3">
            <w:pPr>
              <w:rPr>
                <w:rFonts w:cs="Calibri"/>
                <w:bCs/>
                <w:color w:val="0E1B8D"/>
                <w:szCs w:val="24"/>
                <w:lang w:eastAsia="en-ZA"/>
              </w:rPr>
            </w:pPr>
            <w:r w:rsidRPr="00B40CE8">
              <w:rPr>
                <w:rFonts w:cs="Calibri"/>
                <w:bCs/>
                <w:color w:val="0E1B8D"/>
                <w:szCs w:val="24"/>
                <w:lang w:eastAsia="en-ZA"/>
              </w:rPr>
              <w:t>Total Point Allocation:</w:t>
            </w:r>
          </w:p>
        </w:tc>
        <w:tc>
          <w:tcPr>
            <w:tcW w:w="2126" w:type="dxa"/>
            <w:tcBorders>
              <w:top w:val="nil"/>
              <w:left w:val="nil"/>
              <w:bottom w:val="single" w:sz="8" w:space="0" w:color="4F81BD"/>
              <w:right w:val="single" w:sz="8" w:space="0" w:color="4F81BD"/>
            </w:tcBorders>
            <w:shd w:val="clear" w:color="auto" w:fill="DBE5F1"/>
            <w:vAlign w:val="center"/>
            <w:hideMark/>
          </w:tcPr>
          <w:p w14:paraId="10A48A15" w14:textId="77777777" w:rsidR="00C20629" w:rsidRPr="00B40CE8" w:rsidRDefault="00C20629" w:rsidP="008D6FA3">
            <w:pPr>
              <w:jc w:val="center"/>
              <w:rPr>
                <w:rFonts w:cs="Calibri"/>
                <w:bCs/>
                <w:color w:val="0E1B8D"/>
                <w:szCs w:val="24"/>
                <w:lang w:eastAsia="en-ZA"/>
              </w:rPr>
            </w:pPr>
            <w:r w:rsidRPr="00B40CE8">
              <w:rPr>
                <w:rFonts w:cs="Calibri"/>
                <w:bCs/>
                <w:color w:val="0E1B8D"/>
                <w:szCs w:val="24"/>
                <w:lang w:eastAsia="en-ZA"/>
              </w:rPr>
              <w:t>20,0</w:t>
            </w:r>
          </w:p>
        </w:tc>
        <w:tc>
          <w:tcPr>
            <w:tcW w:w="5245" w:type="dxa"/>
            <w:gridSpan w:val="2"/>
            <w:tcBorders>
              <w:top w:val="single" w:sz="8" w:space="0" w:color="4F81BD"/>
              <w:left w:val="nil"/>
              <w:bottom w:val="nil"/>
              <w:right w:val="nil"/>
            </w:tcBorders>
            <w:hideMark/>
          </w:tcPr>
          <w:p w14:paraId="1351F45D" w14:textId="77777777" w:rsidR="00C20629" w:rsidRPr="00B40CE8" w:rsidRDefault="00C20629" w:rsidP="008D6FA3">
            <w:pPr>
              <w:rPr>
                <w:rFonts w:cs="Calibri"/>
                <w:bCs/>
                <w:color w:val="0E1B8D"/>
                <w:szCs w:val="24"/>
                <w:lang w:eastAsia="en-ZA"/>
              </w:rPr>
            </w:pPr>
            <w:r w:rsidRPr="00B40CE8">
              <w:rPr>
                <w:rFonts w:cs="Calibri"/>
                <w:bCs/>
                <w:color w:val="0E1B8D"/>
                <w:szCs w:val="24"/>
                <w:lang w:eastAsia="en-ZA"/>
              </w:rPr>
              <w:t> </w:t>
            </w:r>
          </w:p>
        </w:tc>
      </w:tr>
    </w:tbl>
    <w:p w14:paraId="22F969EA" w14:textId="77777777" w:rsidR="00C20629" w:rsidRPr="00B40CE8" w:rsidRDefault="00C20629" w:rsidP="00C20629">
      <w:pPr>
        <w:rPr>
          <w:rFonts w:cs="Calibri"/>
          <w:bCs/>
          <w:szCs w:val="24"/>
        </w:rPr>
      </w:pPr>
    </w:p>
    <w:p w14:paraId="556108E1" w14:textId="77777777" w:rsidR="00C20629" w:rsidRPr="00B40CE8" w:rsidRDefault="00C20629" w:rsidP="00C20629">
      <w:pPr>
        <w:pStyle w:val="ListParagraph"/>
        <w:numPr>
          <w:ilvl w:val="0"/>
          <w:numId w:val="77"/>
        </w:numPr>
        <w:tabs>
          <w:tab w:val="num" w:pos="567"/>
        </w:tabs>
        <w:rPr>
          <w:rFonts w:cs="Calibri"/>
          <w:b/>
          <w:bCs/>
          <w:color w:val="000066"/>
        </w:rPr>
        <w:sectPr w:rsidR="00C20629" w:rsidRPr="00B40CE8">
          <w:footerReference w:type="default" r:id="rId20"/>
          <w:pgSz w:w="11906" w:h="16838"/>
          <w:pgMar w:top="1134" w:right="1134" w:bottom="1134" w:left="1123" w:header="680" w:footer="680" w:gutter="0"/>
          <w:cols w:space="720"/>
        </w:sectPr>
      </w:pPr>
    </w:p>
    <w:p w14:paraId="069E7589" w14:textId="77777777" w:rsidR="00C20629" w:rsidRPr="00B40CE8" w:rsidRDefault="00C20629" w:rsidP="00B40CE8">
      <w:pPr>
        <w:pStyle w:val="ListParagraph"/>
        <w:numPr>
          <w:ilvl w:val="0"/>
          <w:numId w:val="0"/>
        </w:numPr>
        <w:ind w:left="567"/>
        <w:rPr>
          <w:rFonts w:cs="Calibri"/>
          <w:b/>
          <w:bCs/>
        </w:rPr>
      </w:pPr>
      <w:r w:rsidRPr="00B40CE8">
        <w:rPr>
          <w:rFonts w:cs="Calibri"/>
          <w:b/>
          <w:bCs/>
        </w:rPr>
        <w:lastRenderedPageBreak/>
        <w:t>Table 2: B-BBEE Points as part of the Preference Goal requirements.</w:t>
      </w:r>
    </w:p>
    <w:tbl>
      <w:tblPr>
        <w:tblW w:w="0" w:type="auto"/>
        <w:tblInd w:w="562"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ook w:val="04A0" w:firstRow="1" w:lastRow="0" w:firstColumn="1" w:lastColumn="0" w:noHBand="0" w:noVBand="1"/>
      </w:tblPr>
      <w:tblGrid>
        <w:gridCol w:w="4111"/>
        <w:gridCol w:w="3544"/>
      </w:tblGrid>
      <w:tr w:rsidR="00C20629" w:rsidRPr="00B40CE8" w14:paraId="4132AE9A" w14:textId="77777777" w:rsidTr="008D6FA3">
        <w:trPr>
          <w:trHeight w:val="548"/>
          <w:tblHeader/>
        </w:trPr>
        <w:tc>
          <w:tcPr>
            <w:tcW w:w="4111" w:type="dxa"/>
            <w:tcBorders>
              <w:top w:val="single" w:sz="4" w:space="0" w:color="44546A"/>
              <w:left w:val="single" w:sz="4" w:space="0" w:color="44546A"/>
              <w:bottom w:val="single" w:sz="4" w:space="0" w:color="44546A"/>
              <w:right w:val="single" w:sz="4" w:space="0" w:color="44546A"/>
            </w:tcBorders>
            <w:shd w:val="solid" w:color="DBE5F1" w:fill="D9E2F3"/>
            <w:vAlign w:val="center"/>
            <w:hideMark/>
          </w:tcPr>
          <w:bookmarkEnd w:id="138"/>
          <w:bookmarkEnd w:id="139"/>
          <w:p w14:paraId="080FBB6D" w14:textId="77777777" w:rsidR="00C20629" w:rsidRPr="00B40CE8" w:rsidRDefault="00C20629" w:rsidP="008D6FA3">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rPr>
            </w:pPr>
            <w:r w:rsidRPr="00B40CE8">
              <w:rPr>
                <w:rFonts w:ascii="Calibri" w:hAnsi="Calibri" w:cs="Calibri"/>
                <w:b/>
                <w:color w:val="auto"/>
                <w:kern w:val="24"/>
                <w:sz w:val="24"/>
                <w:szCs w:val="24"/>
              </w:rPr>
              <w:t>B-BBEE Status Level of Contributor</w:t>
            </w:r>
          </w:p>
        </w:tc>
        <w:tc>
          <w:tcPr>
            <w:tcW w:w="3544" w:type="dxa"/>
            <w:tcBorders>
              <w:top w:val="single" w:sz="4" w:space="0" w:color="44546A"/>
              <w:left w:val="single" w:sz="4" w:space="0" w:color="44546A"/>
              <w:bottom w:val="single" w:sz="4" w:space="0" w:color="44546A"/>
              <w:right w:val="single" w:sz="4" w:space="0" w:color="44546A"/>
            </w:tcBorders>
            <w:shd w:val="solid" w:color="DBE5F1" w:fill="D9E2F3"/>
            <w:vAlign w:val="center"/>
            <w:hideMark/>
          </w:tcPr>
          <w:p w14:paraId="5E95EFFB" w14:textId="77777777" w:rsidR="00C20629" w:rsidRPr="00B40CE8" w:rsidRDefault="00C20629" w:rsidP="008D6FA3">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sz w:val="24"/>
                <w:szCs w:val="24"/>
              </w:rPr>
            </w:pPr>
            <w:r w:rsidRPr="00B40CE8">
              <w:rPr>
                <w:rFonts w:ascii="Calibri" w:hAnsi="Calibri" w:cs="Calibri"/>
                <w:b/>
                <w:color w:val="auto"/>
                <w:kern w:val="24"/>
                <w:sz w:val="24"/>
                <w:szCs w:val="24"/>
              </w:rPr>
              <w:t>Number of points</w:t>
            </w:r>
          </w:p>
          <w:p w14:paraId="3924508B" w14:textId="77777777" w:rsidR="00C20629" w:rsidRPr="00B40CE8" w:rsidRDefault="00C20629" w:rsidP="008D6FA3">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rPr>
            </w:pPr>
            <w:r w:rsidRPr="00B40CE8">
              <w:rPr>
                <w:rFonts w:ascii="Calibri" w:hAnsi="Calibri" w:cs="Calibri"/>
                <w:b/>
                <w:color w:val="auto"/>
                <w:kern w:val="24"/>
                <w:sz w:val="24"/>
                <w:szCs w:val="24"/>
              </w:rPr>
              <w:t>(80/20 system)</w:t>
            </w:r>
          </w:p>
        </w:tc>
      </w:tr>
      <w:tr w:rsidR="00C20629" w:rsidRPr="00B40CE8" w14:paraId="752658B2" w14:textId="77777777" w:rsidTr="008D6FA3">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50611612"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B40CE8">
              <w:rPr>
                <w:rFonts w:ascii="Calibri" w:hAnsi="Calibri" w:cs="Calibri"/>
                <w:b/>
                <w:color w:val="auto"/>
                <w:kern w:val="24"/>
                <w:sz w:val="24"/>
                <w:szCs w:val="24"/>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37989F5C"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B40CE8">
              <w:rPr>
                <w:rFonts w:ascii="Calibri" w:hAnsi="Calibri" w:cs="Calibri"/>
                <w:b/>
                <w:color w:val="auto"/>
                <w:kern w:val="24"/>
                <w:sz w:val="24"/>
                <w:szCs w:val="24"/>
              </w:rPr>
              <w:t>20</w:t>
            </w:r>
          </w:p>
        </w:tc>
      </w:tr>
      <w:tr w:rsidR="00C20629" w:rsidRPr="00B40CE8" w14:paraId="3818BE14" w14:textId="77777777" w:rsidTr="008D6FA3">
        <w:trPr>
          <w:trHeight w:val="317"/>
        </w:trPr>
        <w:tc>
          <w:tcPr>
            <w:tcW w:w="4111" w:type="dxa"/>
            <w:tcBorders>
              <w:top w:val="single" w:sz="4" w:space="0" w:color="44546A"/>
              <w:left w:val="single" w:sz="4" w:space="0" w:color="44546A"/>
              <w:bottom w:val="single" w:sz="4" w:space="0" w:color="44546A"/>
              <w:right w:val="single" w:sz="4" w:space="0" w:color="44546A"/>
            </w:tcBorders>
            <w:hideMark/>
          </w:tcPr>
          <w:p w14:paraId="5B25A16B"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1</w:t>
            </w:r>
          </w:p>
        </w:tc>
        <w:tc>
          <w:tcPr>
            <w:tcW w:w="3544" w:type="dxa"/>
            <w:tcBorders>
              <w:top w:val="single" w:sz="4" w:space="0" w:color="44546A"/>
              <w:left w:val="single" w:sz="4" w:space="0" w:color="44546A"/>
              <w:bottom w:val="single" w:sz="4" w:space="0" w:color="44546A"/>
              <w:right w:val="single" w:sz="4" w:space="0" w:color="44546A"/>
            </w:tcBorders>
            <w:hideMark/>
          </w:tcPr>
          <w:p w14:paraId="4DAE7058"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20</w:t>
            </w:r>
          </w:p>
        </w:tc>
      </w:tr>
      <w:tr w:rsidR="00C20629" w:rsidRPr="00B40CE8" w14:paraId="556D7033" w14:textId="77777777" w:rsidTr="008D6FA3">
        <w:trPr>
          <w:trHeight w:val="317"/>
        </w:trPr>
        <w:tc>
          <w:tcPr>
            <w:tcW w:w="4111" w:type="dxa"/>
            <w:tcBorders>
              <w:top w:val="single" w:sz="4" w:space="0" w:color="44546A"/>
              <w:left w:val="single" w:sz="4" w:space="0" w:color="44546A"/>
              <w:bottom w:val="single" w:sz="4" w:space="0" w:color="44546A"/>
              <w:right w:val="single" w:sz="4" w:space="0" w:color="44546A"/>
            </w:tcBorders>
            <w:hideMark/>
          </w:tcPr>
          <w:p w14:paraId="2840E480"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2</w:t>
            </w:r>
          </w:p>
        </w:tc>
        <w:tc>
          <w:tcPr>
            <w:tcW w:w="3544" w:type="dxa"/>
            <w:tcBorders>
              <w:top w:val="single" w:sz="4" w:space="0" w:color="44546A"/>
              <w:left w:val="single" w:sz="4" w:space="0" w:color="44546A"/>
              <w:bottom w:val="single" w:sz="4" w:space="0" w:color="44546A"/>
              <w:right w:val="single" w:sz="4" w:space="0" w:color="44546A"/>
            </w:tcBorders>
            <w:hideMark/>
          </w:tcPr>
          <w:p w14:paraId="5C8AD72B"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18</w:t>
            </w:r>
          </w:p>
        </w:tc>
      </w:tr>
      <w:tr w:rsidR="00C20629" w:rsidRPr="00B40CE8" w14:paraId="215F2644" w14:textId="77777777" w:rsidTr="008D6FA3">
        <w:trPr>
          <w:trHeight w:val="317"/>
        </w:trPr>
        <w:tc>
          <w:tcPr>
            <w:tcW w:w="4111" w:type="dxa"/>
            <w:tcBorders>
              <w:top w:val="single" w:sz="4" w:space="0" w:color="44546A"/>
              <w:left w:val="single" w:sz="4" w:space="0" w:color="44546A"/>
              <w:bottom w:val="single" w:sz="4" w:space="0" w:color="44546A"/>
              <w:right w:val="single" w:sz="4" w:space="0" w:color="44546A"/>
            </w:tcBorders>
            <w:hideMark/>
          </w:tcPr>
          <w:p w14:paraId="62763DBA"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3</w:t>
            </w:r>
          </w:p>
        </w:tc>
        <w:tc>
          <w:tcPr>
            <w:tcW w:w="3544" w:type="dxa"/>
            <w:tcBorders>
              <w:top w:val="single" w:sz="4" w:space="0" w:color="44546A"/>
              <w:left w:val="single" w:sz="4" w:space="0" w:color="44546A"/>
              <w:bottom w:val="single" w:sz="4" w:space="0" w:color="44546A"/>
              <w:right w:val="single" w:sz="4" w:space="0" w:color="44546A"/>
            </w:tcBorders>
            <w:hideMark/>
          </w:tcPr>
          <w:p w14:paraId="6D2AE34E"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14</w:t>
            </w:r>
          </w:p>
        </w:tc>
      </w:tr>
      <w:tr w:rsidR="00C20629" w:rsidRPr="00B40CE8" w14:paraId="072651A2" w14:textId="77777777" w:rsidTr="008D6FA3">
        <w:trPr>
          <w:trHeight w:val="317"/>
        </w:trPr>
        <w:tc>
          <w:tcPr>
            <w:tcW w:w="4111" w:type="dxa"/>
            <w:tcBorders>
              <w:top w:val="single" w:sz="4" w:space="0" w:color="44546A"/>
              <w:left w:val="single" w:sz="4" w:space="0" w:color="44546A"/>
              <w:bottom w:val="single" w:sz="4" w:space="0" w:color="44546A"/>
              <w:right w:val="single" w:sz="4" w:space="0" w:color="44546A"/>
            </w:tcBorders>
            <w:hideMark/>
          </w:tcPr>
          <w:p w14:paraId="5A4BCD27"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4</w:t>
            </w:r>
          </w:p>
        </w:tc>
        <w:tc>
          <w:tcPr>
            <w:tcW w:w="3544" w:type="dxa"/>
            <w:tcBorders>
              <w:top w:val="single" w:sz="4" w:space="0" w:color="44546A"/>
              <w:left w:val="single" w:sz="4" w:space="0" w:color="44546A"/>
              <w:bottom w:val="single" w:sz="4" w:space="0" w:color="44546A"/>
              <w:right w:val="single" w:sz="4" w:space="0" w:color="44546A"/>
            </w:tcBorders>
            <w:hideMark/>
          </w:tcPr>
          <w:p w14:paraId="290A31D4"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12</w:t>
            </w:r>
          </w:p>
        </w:tc>
      </w:tr>
      <w:tr w:rsidR="00C20629" w:rsidRPr="00B40CE8" w14:paraId="255BC7E9" w14:textId="77777777" w:rsidTr="008D6FA3">
        <w:trPr>
          <w:trHeight w:val="317"/>
        </w:trPr>
        <w:tc>
          <w:tcPr>
            <w:tcW w:w="4111" w:type="dxa"/>
            <w:tcBorders>
              <w:top w:val="single" w:sz="4" w:space="0" w:color="44546A"/>
              <w:left w:val="single" w:sz="4" w:space="0" w:color="44546A"/>
              <w:bottom w:val="single" w:sz="4" w:space="0" w:color="44546A"/>
              <w:right w:val="single" w:sz="4" w:space="0" w:color="44546A"/>
            </w:tcBorders>
            <w:hideMark/>
          </w:tcPr>
          <w:p w14:paraId="64166F7E"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5</w:t>
            </w:r>
          </w:p>
        </w:tc>
        <w:tc>
          <w:tcPr>
            <w:tcW w:w="3544" w:type="dxa"/>
            <w:tcBorders>
              <w:top w:val="single" w:sz="4" w:space="0" w:color="44546A"/>
              <w:left w:val="single" w:sz="4" w:space="0" w:color="44546A"/>
              <w:bottom w:val="single" w:sz="4" w:space="0" w:color="44546A"/>
              <w:right w:val="single" w:sz="4" w:space="0" w:color="44546A"/>
            </w:tcBorders>
            <w:hideMark/>
          </w:tcPr>
          <w:p w14:paraId="4BC02517"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8</w:t>
            </w:r>
          </w:p>
        </w:tc>
      </w:tr>
      <w:tr w:rsidR="00C20629" w:rsidRPr="00B40CE8" w14:paraId="5C9DCA92" w14:textId="77777777" w:rsidTr="008D6FA3">
        <w:trPr>
          <w:trHeight w:val="317"/>
        </w:trPr>
        <w:tc>
          <w:tcPr>
            <w:tcW w:w="4111" w:type="dxa"/>
            <w:tcBorders>
              <w:top w:val="single" w:sz="4" w:space="0" w:color="44546A"/>
              <w:left w:val="single" w:sz="4" w:space="0" w:color="44546A"/>
              <w:bottom w:val="single" w:sz="4" w:space="0" w:color="44546A"/>
              <w:right w:val="single" w:sz="4" w:space="0" w:color="44546A"/>
            </w:tcBorders>
            <w:hideMark/>
          </w:tcPr>
          <w:p w14:paraId="4D110658"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6</w:t>
            </w:r>
          </w:p>
        </w:tc>
        <w:tc>
          <w:tcPr>
            <w:tcW w:w="3544" w:type="dxa"/>
            <w:tcBorders>
              <w:top w:val="single" w:sz="4" w:space="0" w:color="44546A"/>
              <w:left w:val="single" w:sz="4" w:space="0" w:color="44546A"/>
              <w:bottom w:val="single" w:sz="4" w:space="0" w:color="44546A"/>
              <w:right w:val="single" w:sz="4" w:space="0" w:color="44546A"/>
            </w:tcBorders>
            <w:hideMark/>
          </w:tcPr>
          <w:p w14:paraId="212D2980"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6</w:t>
            </w:r>
          </w:p>
        </w:tc>
      </w:tr>
      <w:tr w:rsidR="00C20629" w:rsidRPr="00B40CE8" w14:paraId="3F127837" w14:textId="77777777" w:rsidTr="008D6FA3">
        <w:trPr>
          <w:trHeight w:val="317"/>
        </w:trPr>
        <w:tc>
          <w:tcPr>
            <w:tcW w:w="4111" w:type="dxa"/>
            <w:tcBorders>
              <w:top w:val="single" w:sz="4" w:space="0" w:color="44546A"/>
              <w:left w:val="single" w:sz="4" w:space="0" w:color="44546A"/>
              <w:bottom w:val="single" w:sz="4" w:space="0" w:color="44546A"/>
              <w:right w:val="single" w:sz="4" w:space="0" w:color="44546A"/>
            </w:tcBorders>
            <w:hideMark/>
          </w:tcPr>
          <w:p w14:paraId="2C713049"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7</w:t>
            </w:r>
          </w:p>
        </w:tc>
        <w:tc>
          <w:tcPr>
            <w:tcW w:w="3544" w:type="dxa"/>
            <w:tcBorders>
              <w:top w:val="single" w:sz="4" w:space="0" w:color="44546A"/>
              <w:left w:val="single" w:sz="4" w:space="0" w:color="44546A"/>
              <w:bottom w:val="single" w:sz="4" w:space="0" w:color="44546A"/>
              <w:right w:val="single" w:sz="4" w:space="0" w:color="44546A"/>
            </w:tcBorders>
            <w:hideMark/>
          </w:tcPr>
          <w:p w14:paraId="0D5633EB"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4</w:t>
            </w:r>
          </w:p>
        </w:tc>
      </w:tr>
      <w:tr w:rsidR="00C20629" w:rsidRPr="00B40CE8" w14:paraId="14AC9E14" w14:textId="77777777" w:rsidTr="008D6FA3">
        <w:trPr>
          <w:trHeight w:val="317"/>
        </w:trPr>
        <w:tc>
          <w:tcPr>
            <w:tcW w:w="4111" w:type="dxa"/>
            <w:tcBorders>
              <w:top w:val="single" w:sz="4" w:space="0" w:color="44546A"/>
              <w:left w:val="single" w:sz="4" w:space="0" w:color="44546A"/>
              <w:bottom w:val="single" w:sz="4" w:space="0" w:color="44546A"/>
              <w:right w:val="single" w:sz="4" w:space="0" w:color="44546A"/>
            </w:tcBorders>
            <w:hideMark/>
          </w:tcPr>
          <w:p w14:paraId="429AB883"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8</w:t>
            </w:r>
          </w:p>
        </w:tc>
        <w:tc>
          <w:tcPr>
            <w:tcW w:w="3544" w:type="dxa"/>
            <w:tcBorders>
              <w:top w:val="single" w:sz="4" w:space="0" w:color="44546A"/>
              <w:left w:val="single" w:sz="4" w:space="0" w:color="44546A"/>
              <w:bottom w:val="single" w:sz="4" w:space="0" w:color="44546A"/>
              <w:right w:val="single" w:sz="4" w:space="0" w:color="44546A"/>
            </w:tcBorders>
            <w:hideMark/>
          </w:tcPr>
          <w:p w14:paraId="44A54DF6"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2</w:t>
            </w:r>
          </w:p>
        </w:tc>
      </w:tr>
      <w:tr w:rsidR="00C20629" w:rsidRPr="00B40CE8" w14:paraId="40C14391" w14:textId="77777777" w:rsidTr="008D6FA3">
        <w:trPr>
          <w:trHeight w:val="317"/>
        </w:trPr>
        <w:tc>
          <w:tcPr>
            <w:tcW w:w="4111" w:type="dxa"/>
            <w:tcBorders>
              <w:top w:val="single" w:sz="4" w:space="0" w:color="44546A"/>
              <w:left w:val="single" w:sz="4" w:space="0" w:color="44546A"/>
              <w:bottom w:val="single" w:sz="4" w:space="0" w:color="44546A"/>
              <w:right w:val="single" w:sz="4" w:space="0" w:color="44546A"/>
            </w:tcBorders>
            <w:hideMark/>
          </w:tcPr>
          <w:p w14:paraId="3D391239"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Non-compliant contributor</w:t>
            </w:r>
          </w:p>
        </w:tc>
        <w:tc>
          <w:tcPr>
            <w:tcW w:w="3544" w:type="dxa"/>
            <w:tcBorders>
              <w:top w:val="single" w:sz="4" w:space="0" w:color="44546A"/>
              <w:left w:val="single" w:sz="4" w:space="0" w:color="44546A"/>
              <w:bottom w:val="single" w:sz="4" w:space="0" w:color="44546A"/>
              <w:right w:val="single" w:sz="4" w:space="0" w:color="44546A"/>
            </w:tcBorders>
            <w:hideMark/>
          </w:tcPr>
          <w:p w14:paraId="517CEDF2" w14:textId="77777777" w:rsidR="00C20629" w:rsidRPr="00B40CE8" w:rsidRDefault="00C20629" w:rsidP="008D6FA3">
            <w:pPr>
              <w:pStyle w:val="NormalWeb"/>
              <w:kinsoku w:val="0"/>
              <w:overflowPunct w:val="0"/>
              <w:spacing w:before="115" w:beforeAutospacing="0" w:after="0" w:afterAutospacing="0" w:line="276" w:lineRule="auto"/>
              <w:jc w:val="center"/>
              <w:textAlignment w:val="baseline"/>
              <w:rPr>
                <w:rFonts w:ascii="Calibri" w:hAnsi="Calibri" w:cs="Calibri"/>
                <w:sz w:val="24"/>
                <w:szCs w:val="24"/>
              </w:rPr>
            </w:pPr>
            <w:r w:rsidRPr="00B40CE8">
              <w:rPr>
                <w:rFonts w:ascii="Calibri" w:hAnsi="Calibri" w:cs="Calibri"/>
                <w:kern w:val="24"/>
                <w:sz w:val="24"/>
                <w:szCs w:val="24"/>
              </w:rPr>
              <w:t>0</w:t>
            </w:r>
          </w:p>
        </w:tc>
      </w:tr>
      <w:bookmarkEnd w:id="140"/>
    </w:tbl>
    <w:p w14:paraId="649FA9BB" w14:textId="77777777" w:rsidR="00256D29" w:rsidRPr="00B40CE8" w:rsidRDefault="00256D29">
      <w:pPr>
        <w:pStyle w:val="Specification"/>
        <w:jc w:val="both"/>
        <w:rPr>
          <w:rFonts w:cs="Calibri"/>
        </w:rPr>
      </w:pPr>
    </w:p>
    <w:p w14:paraId="5C3F473E" w14:textId="77777777" w:rsidR="00256D29" w:rsidRPr="00B40CE8" w:rsidRDefault="00256D29">
      <w:pPr>
        <w:pStyle w:val="Heading2"/>
        <w:numPr>
          <w:ilvl w:val="1"/>
          <w:numId w:val="21"/>
        </w:numPr>
        <w:jc w:val="both"/>
        <w:rPr>
          <w:rFonts w:cs="Calibri"/>
          <w:sz w:val="22"/>
          <w:szCs w:val="22"/>
        </w:rPr>
        <w:sectPr w:rsidR="00256D29" w:rsidRPr="00B40CE8">
          <w:pgSz w:w="11906" w:h="16838"/>
          <w:pgMar w:top="1134" w:right="1134" w:bottom="1134" w:left="1134" w:header="680" w:footer="680" w:gutter="0"/>
          <w:cols w:space="708"/>
          <w:docGrid w:linePitch="360"/>
        </w:sectPr>
      </w:pPr>
    </w:p>
    <w:p w14:paraId="029D0D56" w14:textId="77777777" w:rsidR="00256D29" w:rsidRPr="00B40CE8" w:rsidRDefault="0000693D">
      <w:pPr>
        <w:pStyle w:val="AnnexH2"/>
        <w:jc w:val="both"/>
        <w:rPr>
          <w:rFonts w:cs="Calibri"/>
          <w:sz w:val="24"/>
          <w:szCs w:val="24"/>
        </w:rPr>
      </w:pPr>
      <w:bookmarkStart w:id="141" w:name="_Toc142589887"/>
      <w:bookmarkStart w:id="142" w:name="_Toc435315942"/>
      <w:r w:rsidRPr="00B40CE8">
        <w:rPr>
          <w:rFonts w:cs="Calibri"/>
          <w:sz w:val="24"/>
          <w:szCs w:val="24"/>
        </w:rPr>
        <w:lastRenderedPageBreak/>
        <w:t>Terms and definitions</w:t>
      </w:r>
      <w:bookmarkEnd w:id="141"/>
    </w:p>
    <w:p w14:paraId="5E1560BA" w14:textId="77777777" w:rsidR="00256D29" w:rsidRPr="00B40CE8" w:rsidRDefault="0000693D">
      <w:pPr>
        <w:pStyle w:val="Heading1"/>
        <w:numPr>
          <w:ilvl w:val="0"/>
          <w:numId w:val="21"/>
        </w:numPr>
        <w:jc w:val="both"/>
        <w:rPr>
          <w:rFonts w:cs="Calibri"/>
          <w:sz w:val="24"/>
          <w:szCs w:val="24"/>
        </w:rPr>
      </w:pPr>
      <w:bookmarkStart w:id="143" w:name="_Toc142589888"/>
      <w:r w:rsidRPr="00B40CE8">
        <w:rPr>
          <w:rFonts w:cs="Calibri"/>
          <w:sz w:val="24"/>
          <w:szCs w:val="24"/>
        </w:rPr>
        <w:t>ABBREVIATIONS</w:t>
      </w:r>
      <w:bookmarkEnd w:id="143"/>
    </w:p>
    <w:p w14:paraId="752C9A28" w14:textId="77777777" w:rsidR="00256D29" w:rsidRPr="00B40CE8" w:rsidRDefault="00256D29">
      <w:pPr>
        <w:ind w:left="284" w:hanging="284"/>
        <w:jc w:val="both"/>
        <w:rPr>
          <w:rFonts w:cs="Calibri"/>
          <w:color w:val="0000FF"/>
          <w:szCs w:val="24"/>
        </w:rPr>
      </w:pPr>
    </w:p>
    <w:tbl>
      <w:tblPr>
        <w:tblW w:w="0" w:type="auto"/>
        <w:tblInd w:w="-142" w:type="dxa"/>
        <w:tblLook w:val="04A0" w:firstRow="1" w:lastRow="0" w:firstColumn="1" w:lastColumn="0" w:noHBand="0" w:noVBand="1"/>
      </w:tblPr>
      <w:tblGrid>
        <w:gridCol w:w="1701"/>
        <w:gridCol w:w="5670"/>
      </w:tblGrid>
      <w:tr w:rsidR="00256D29" w:rsidRPr="00B40CE8" w14:paraId="34E040FC" w14:textId="77777777">
        <w:trPr>
          <w:trHeight w:val="284"/>
        </w:trPr>
        <w:tc>
          <w:tcPr>
            <w:tcW w:w="1701" w:type="dxa"/>
            <w:shd w:val="clear" w:color="auto" w:fill="auto"/>
          </w:tcPr>
          <w:p w14:paraId="4B22F887" w14:textId="77777777" w:rsidR="00256D29" w:rsidRPr="00B40CE8" w:rsidRDefault="0000693D">
            <w:pPr>
              <w:jc w:val="both"/>
              <w:rPr>
                <w:rFonts w:cs="Calibri"/>
                <w:szCs w:val="24"/>
              </w:rPr>
            </w:pPr>
            <w:bookmarkStart w:id="144" w:name="_Toc435315946"/>
            <w:bookmarkEnd w:id="142"/>
            <w:r w:rsidRPr="00B40CE8">
              <w:rPr>
                <w:rFonts w:cs="Calibri"/>
                <w:szCs w:val="24"/>
              </w:rPr>
              <w:t>HPCSA</w:t>
            </w:r>
          </w:p>
        </w:tc>
        <w:tc>
          <w:tcPr>
            <w:tcW w:w="5670" w:type="dxa"/>
            <w:shd w:val="clear" w:color="auto" w:fill="auto"/>
          </w:tcPr>
          <w:p w14:paraId="17A52099" w14:textId="77777777" w:rsidR="00256D29" w:rsidRPr="00B40CE8" w:rsidRDefault="0000693D">
            <w:pPr>
              <w:jc w:val="both"/>
              <w:rPr>
                <w:rFonts w:cs="Calibri"/>
                <w:szCs w:val="24"/>
              </w:rPr>
            </w:pPr>
            <w:r w:rsidRPr="00B40CE8">
              <w:rPr>
                <w:rFonts w:cs="Calibri"/>
                <w:szCs w:val="24"/>
              </w:rPr>
              <w:t>Health Professions Council of South Africa</w:t>
            </w:r>
          </w:p>
        </w:tc>
      </w:tr>
      <w:tr w:rsidR="00256D29" w:rsidRPr="00B40CE8" w14:paraId="6172E8B0" w14:textId="77777777">
        <w:trPr>
          <w:trHeight w:val="284"/>
        </w:trPr>
        <w:tc>
          <w:tcPr>
            <w:tcW w:w="1701" w:type="dxa"/>
            <w:shd w:val="clear" w:color="auto" w:fill="auto"/>
          </w:tcPr>
          <w:p w14:paraId="1A29CE41" w14:textId="77777777" w:rsidR="00256D29" w:rsidRPr="00B40CE8" w:rsidRDefault="0000693D">
            <w:pPr>
              <w:jc w:val="both"/>
              <w:rPr>
                <w:rFonts w:cs="Calibri"/>
                <w:szCs w:val="24"/>
              </w:rPr>
            </w:pPr>
            <w:proofErr w:type="spellStart"/>
            <w:r w:rsidRPr="00B40CE8">
              <w:rPr>
                <w:rFonts w:cs="Calibri"/>
                <w:szCs w:val="24"/>
              </w:rPr>
              <w:t>Bryq</w:t>
            </w:r>
            <w:proofErr w:type="spellEnd"/>
          </w:p>
        </w:tc>
        <w:tc>
          <w:tcPr>
            <w:tcW w:w="5670" w:type="dxa"/>
            <w:shd w:val="clear" w:color="auto" w:fill="auto"/>
          </w:tcPr>
          <w:p w14:paraId="50DA4AC3" w14:textId="77777777" w:rsidR="00256D29" w:rsidRPr="00B40CE8" w:rsidRDefault="0000693D" w:rsidP="00657926">
            <w:pPr>
              <w:jc w:val="both"/>
              <w:rPr>
                <w:rFonts w:cs="Calibri"/>
                <w:szCs w:val="24"/>
                <w:lang w:val="en-US"/>
              </w:rPr>
            </w:pPr>
            <w:proofErr w:type="spellStart"/>
            <w:r w:rsidRPr="00B40CE8">
              <w:rPr>
                <w:rFonts w:cs="Calibri"/>
                <w:szCs w:val="24"/>
                <w:lang w:val="en-US" w:eastAsia="zh-CN"/>
              </w:rPr>
              <w:t>Bryq's</w:t>
            </w:r>
            <w:proofErr w:type="spellEnd"/>
            <w:r w:rsidRPr="00B40CE8">
              <w:rPr>
                <w:rFonts w:cs="Calibri"/>
                <w:szCs w:val="24"/>
                <w:lang w:val="en-US" w:eastAsia="zh-CN"/>
              </w:rPr>
              <w:t xml:space="preserve"> assessment is a scientifically calibrated measurement of your basic cognitive skills (numerical, verbal, logical and attention to detail) and your personality traits. A matching score is provided based on the requirements of the specific role and the company.</w:t>
            </w:r>
          </w:p>
        </w:tc>
      </w:tr>
      <w:tr w:rsidR="00256D29" w:rsidRPr="00B40CE8" w14:paraId="504BD28E" w14:textId="77777777">
        <w:trPr>
          <w:trHeight w:val="284"/>
        </w:trPr>
        <w:tc>
          <w:tcPr>
            <w:tcW w:w="1701" w:type="dxa"/>
            <w:shd w:val="clear" w:color="auto" w:fill="auto"/>
          </w:tcPr>
          <w:p w14:paraId="10559D94" w14:textId="77777777" w:rsidR="00256D29" w:rsidRPr="00B40CE8" w:rsidRDefault="0000693D">
            <w:pPr>
              <w:jc w:val="both"/>
              <w:rPr>
                <w:rFonts w:cs="Calibri"/>
                <w:szCs w:val="24"/>
              </w:rPr>
            </w:pPr>
            <w:r w:rsidRPr="00B40CE8">
              <w:rPr>
                <w:rFonts w:cs="Calibri"/>
                <w:szCs w:val="24"/>
              </w:rPr>
              <w:t>OPQ</w:t>
            </w:r>
          </w:p>
        </w:tc>
        <w:tc>
          <w:tcPr>
            <w:tcW w:w="5670" w:type="dxa"/>
            <w:shd w:val="clear" w:color="auto" w:fill="auto"/>
          </w:tcPr>
          <w:p w14:paraId="3F8AF0FC" w14:textId="77777777" w:rsidR="00256D29" w:rsidRPr="00B40CE8" w:rsidRDefault="0000693D">
            <w:pPr>
              <w:jc w:val="both"/>
              <w:rPr>
                <w:rFonts w:cs="Calibri"/>
                <w:szCs w:val="24"/>
                <w:lang w:val="en-US"/>
              </w:rPr>
            </w:pPr>
            <w:r w:rsidRPr="00B40CE8">
              <w:rPr>
                <w:rFonts w:cs="Calibri"/>
                <w:szCs w:val="24"/>
                <w:lang w:val="en-US"/>
              </w:rPr>
              <w:t>Occupational Personality Questionnaire</w:t>
            </w:r>
          </w:p>
        </w:tc>
      </w:tr>
      <w:tr w:rsidR="00256D29" w:rsidRPr="00B40CE8" w14:paraId="70483486" w14:textId="77777777">
        <w:trPr>
          <w:trHeight w:val="284"/>
        </w:trPr>
        <w:tc>
          <w:tcPr>
            <w:tcW w:w="1701" w:type="dxa"/>
            <w:shd w:val="clear" w:color="auto" w:fill="auto"/>
          </w:tcPr>
          <w:p w14:paraId="07D977B8" w14:textId="77777777" w:rsidR="00256D29" w:rsidRPr="00B40CE8" w:rsidRDefault="0000693D">
            <w:pPr>
              <w:jc w:val="both"/>
              <w:rPr>
                <w:rFonts w:cs="Calibri"/>
                <w:szCs w:val="24"/>
              </w:rPr>
            </w:pPr>
            <w:proofErr w:type="spellStart"/>
            <w:r w:rsidRPr="00B40CE8">
              <w:rPr>
                <w:rFonts w:cs="Calibri"/>
                <w:szCs w:val="24"/>
              </w:rPr>
              <w:t>Wrisc</w:t>
            </w:r>
            <w:proofErr w:type="spellEnd"/>
          </w:p>
        </w:tc>
        <w:tc>
          <w:tcPr>
            <w:tcW w:w="5670" w:type="dxa"/>
            <w:shd w:val="clear" w:color="auto" w:fill="auto"/>
          </w:tcPr>
          <w:p w14:paraId="3CD27110" w14:textId="77777777" w:rsidR="00256D29" w:rsidRPr="00B40CE8" w:rsidRDefault="0000693D">
            <w:pPr>
              <w:jc w:val="both"/>
              <w:rPr>
                <w:rFonts w:cs="Calibri"/>
                <w:szCs w:val="24"/>
                <w:lang w:val="en-US"/>
              </w:rPr>
            </w:pPr>
            <w:r w:rsidRPr="00B40CE8">
              <w:rPr>
                <w:rFonts w:cs="Calibri"/>
                <w:szCs w:val="24"/>
                <w:lang w:val="en-US"/>
              </w:rPr>
              <w:t xml:space="preserve">Work Related Risk and </w:t>
            </w:r>
            <w:proofErr w:type="spellStart"/>
            <w:r w:rsidRPr="00B40CE8">
              <w:rPr>
                <w:rFonts w:cs="Calibri"/>
                <w:szCs w:val="24"/>
                <w:lang w:val="en-US"/>
              </w:rPr>
              <w:t>Intergrity</w:t>
            </w:r>
            <w:proofErr w:type="spellEnd"/>
            <w:r w:rsidRPr="00B40CE8">
              <w:rPr>
                <w:rFonts w:cs="Calibri"/>
                <w:szCs w:val="24"/>
                <w:lang w:val="en-US"/>
              </w:rPr>
              <w:t xml:space="preserve"> Scale</w:t>
            </w:r>
          </w:p>
        </w:tc>
      </w:tr>
      <w:tr w:rsidR="00256D29" w:rsidRPr="00B40CE8" w14:paraId="5F215192" w14:textId="77777777">
        <w:trPr>
          <w:trHeight w:val="284"/>
        </w:trPr>
        <w:tc>
          <w:tcPr>
            <w:tcW w:w="1701" w:type="dxa"/>
            <w:shd w:val="clear" w:color="auto" w:fill="auto"/>
          </w:tcPr>
          <w:p w14:paraId="1D13DDFC" w14:textId="77777777" w:rsidR="00256D29" w:rsidRPr="00B40CE8" w:rsidRDefault="0000693D">
            <w:pPr>
              <w:jc w:val="both"/>
              <w:rPr>
                <w:rFonts w:cs="Calibri"/>
                <w:szCs w:val="24"/>
              </w:rPr>
            </w:pPr>
            <w:bookmarkStart w:id="145" w:name="_Toc51687858"/>
            <w:bookmarkStart w:id="146" w:name="_Toc57764342"/>
            <w:bookmarkStart w:id="147" w:name="_Toc55568543"/>
            <w:r w:rsidRPr="00B40CE8">
              <w:rPr>
                <w:rFonts w:cs="Calibri"/>
                <w:szCs w:val="24"/>
              </w:rPr>
              <w:t>IKM</w:t>
            </w:r>
          </w:p>
        </w:tc>
        <w:tc>
          <w:tcPr>
            <w:tcW w:w="5670" w:type="dxa"/>
            <w:shd w:val="clear" w:color="auto" w:fill="auto"/>
          </w:tcPr>
          <w:p w14:paraId="1E37D634" w14:textId="77777777" w:rsidR="00256D29" w:rsidRPr="00B40CE8" w:rsidRDefault="0000693D">
            <w:pPr>
              <w:jc w:val="both"/>
              <w:rPr>
                <w:rFonts w:cs="Calibri"/>
                <w:szCs w:val="24"/>
                <w:lang w:val="en-US"/>
              </w:rPr>
            </w:pPr>
            <w:r w:rsidRPr="00B40CE8">
              <w:rPr>
                <w:rFonts w:cs="Calibri"/>
                <w:szCs w:val="24"/>
                <w:lang w:val="en-US"/>
              </w:rPr>
              <w:t>International Knowledge Measurement</w:t>
            </w:r>
          </w:p>
        </w:tc>
      </w:tr>
    </w:tbl>
    <w:p w14:paraId="1C432F39" w14:textId="77777777" w:rsidR="00256D29" w:rsidRPr="00B40CE8" w:rsidRDefault="0000693D">
      <w:pPr>
        <w:pStyle w:val="AnnexH1"/>
        <w:jc w:val="both"/>
        <w:rPr>
          <w:rFonts w:cs="Calibri"/>
          <w:sz w:val="24"/>
          <w:szCs w:val="24"/>
        </w:rPr>
      </w:pPr>
      <w:bookmarkStart w:id="148" w:name="_Toc142589889"/>
      <w:bookmarkEnd w:id="144"/>
      <w:r w:rsidRPr="00B40CE8">
        <w:rPr>
          <w:rFonts w:cs="Calibri"/>
          <w:sz w:val="24"/>
          <w:szCs w:val="24"/>
        </w:rPr>
        <w:lastRenderedPageBreak/>
        <w:t>BIDDER SUBSTANTIATING EVIDENCE</w:t>
      </w:r>
      <w:bookmarkEnd w:id="145"/>
      <w:bookmarkEnd w:id="146"/>
      <w:bookmarkEnd w:id="147"/>
      <w:bookmarkEnd w:id="148"/>
    </w:p>
    <w:p w14:paraId="587767BC" w14:textId="77777777" w:rsidR="00256D29" w:rsidRPr="00B40CE8" w:rsidRDefault="0000693D" w:rsidP="00B40CE8">
      <w:pPr>
        <w:pStyle w:val="Heading1"/>
        <w:numPr>
          <w:ilvl w:val="0"/>
          <w:numId w:val="21"/>
        </w:numPr>
        <w:ind w:left="567" w:hanging="567"/>
        <w:jc w:val="both"/>
        <w:rPr>
          <w:rFonts w:cs="Calibri"/>
          <w:sz w:val="24"/>
          <w:szCs w:val="24"/>
        </w:rPr>
      </w:pPr>
      <w:bookmarkStart w:id="149" w:name="_Toc57764343"/>
      <w:bookmarkStart w:id="150" w:name="_Toc51626306"/>
      <w:bookmarkStart w:id="151" w:name="_Toc55568544"/>
      <w:bookmarkStart w:id="152" w:name="_Toc51687859"/>
      <w:bookmarkStart w:id="153" w:name="_Toc142589890"/>
      <w:r w:rsidRPr="00B40CE8">
        <w:rPr>
          <w:rFonts w:cs="Calibri"/>
          <w:sz w:val="24"/>
          <w:szCs w:val="24"/>
        </w:rPr>
        <w:t>TECHNICAL MANDATORY EVIDENCE</w:t>
      </w:r>
      <w:bookmarkStart w:id="154" w:name="_Toc51626308"/>
      <w:bookmarkEnd w:id="149"/>
      <w:bookmarkEnd w:id="150"/>
      <w:bookmarkEnd w:id="151"/>
      <w:bookmarkEnd w:id="152"/>
      <w:bookmarkEnd w:id="153"/>
    </w:p>
    <w:p w14:paraId="77D382D1" w14:textId="77777777" w:rsidR="00256D29" w:rsidRPr="00B40CE8" w:rsidRDefault="0000693D">
      <w:pPr>
        <w:pStyle w:val="Heading1"/>
        <w:numPr>
          <w:ilvl w:val="1"/>
          <w:numId w:val="21"/>
        </w:numPr>
        <w:jc w:val="both"/>
        <w:rPr>
          <w:rFonts w:cs="Calibri"/>
          <w:b w:val="0"/>
          <w:sz w:val="24"/>
          <w:szCs w:val="24"/>
        </w:rPr>
      </w:pPr>
      <w:r w:rsidRPr="00B40CE8">
        <w:rPr>
          <w:rStyle w:val="Strong"/>
          <w:rFonts w:cs="Calibri"/>
          <w:b/>
          <w:bCs/>
          <w:sz w:val="24"/>
          <w:szCs w:val="24"/>
        </w:rPr>
        <w:t xml:space="preserve"> </w:t>
      </w:r>
      <w:bookmarkStart w:id="155" w:name="_Toc142589891"/>
      <w:r w:rsidRPr="00B40CE8">
        <w:rPr>
          <w:rStyle w:val="Strong"/>
          <w:rFonts w:cs="Calibri"/>
          <w:b/>
          <w:bCs/>
          <w:sz w:val="24"/>
          <w:szCs w:val="24"/>
        </w:rPr>
        <w:t>BIDDER CERTIFICATION AND PROFICIENCY REQUIREMENTS</w:t>
      </w:r>
      <w:bookmarkEnd w:id="155"/>
    </w:p>
    <w:p w14:paraId="084E7EDF" w14:textId="0D42CFB8" w:rsidR="00256D29" w:rsidRPr="00B40CE8" w:rsidRDefault="00C20629">
      <w:pPr>
        <w:ind w:left="567"/>
        <w:jc w:val="both"/>
        <w:rPr>
          <w:rFonts w:cs="Calibri"/>
          <w:sz w:val="22"/>
          <w:szCs w:val="22"/>
        </w:rPr>
      </w:pPr>
      <w:r w:rsidRPr="00B40CE8">
        <w:rPr>
          <w:rFonts w:cs="Calibri"/>
          <w:bCs/>
          <w:szCs w:val="24"/>
        </w:rPr>
        <w:t xml:space="preserve">Attach </w:t>
      </w:r>
      <w:r w:rsidRPr="00B40CE8">
        <w:rPr>
          <w:rFonts w:cs="Calibri"/>
          <w:bCs/>
          <w:szCs w:val="24"/>
          <w:lang w:val="en-US"/>
        </w:rPr>
        <w:t xml:space="preserve">a valid </w:t>
      </w:r>
      <w:r w:rsidR="007D02F0" w:rsidRPr="00B40CE8">
        <w:rPr>
          <w:rFonts w:cs="Calibri"/>
          <w:bCs/>
          <w:szCs w:val="24"/>
          <w:lang w:val="en-US"/>
        </w:rPr>
        <w:t>d</w:t>
      </w:r>
      <w:r w:rsidRPr="00B40CE8">
        <w:rPr>
          <w:rFonts w:cs="Calibri"/>
          <w:bCs/>
          <w:szCs w:val="24"/>
          <w:lang w:val="en-US"/>
        </w:rPr>
        <w:t>ocumentation</w:t>
      </w:r>
      <w:r w:rsidRPr="00B40CE8">
        <w:rPr>
          <w:rFonts w:cs="Calibri"/>
          <w:bCs/>
          <w:szCs w:val="24"/>
        </w:rPr>
        <w:t xml:space="preserve"> (letter/ certificate / licence)</w:t>
      </w:r>
      <w:r w:rsidRPr="00B40CE8">
        <w:rPr>
          <w:rFonts w:cs="Calibri"/>
          <w:bCs/>
          <w:szCs w:val="24"/>
          <w:lang w:val="en-US"/>
        </w:rPr>
        <w:t xml:space="preserve"> as proof of the resource membership with HPCSA to provide the integrated assessment services</w:t>
      </w:r>
      <w:r w:rsidR="007D02F0" w:rsidRPr="00B40CE8">
        <w:rPr>
          <w:rFonts w:cs="Calibri"/>
          <w:bCs/>
          <w:szCs w:val="24"/>
          <w:lang w:val="en-US"/>
        </w:rPr>
        <w:t xml:space="preserve"> here</w:t>
      </w:r>
      <w:r w:rsidR="0000693D" w:rsidRPr="00B40CE8">
        <w:rPr>
          <w:rFonts w:cs="Calibri"/>
          <w:sz w:val="22"/>
          <w:szCs w:val="22"/>
        </w:rPr>
        <w:t>.</w:t>
      </w:r>
    </w:p>
    <w:p w14:paraId="4665D6B3" w14:textId="77777777" w:rsidR="00256D29" w:rsidRPr="00B40CE8" w:rsidRDefault="0000693D">
      <w:pPr>
        <w:pStyle w:val="Heading1"/>
        <w:numPr>
          <w:ilvl w:val="1"/>
          <w:numId w:val="21"/>
        </w:numPr>
        <w:jc w:val="both"/>
        <w:rPr>
          <w:rStyle w:val="Strong"/>
          <w:rFonts w:cs="Calibri"/>
          <w:b/>
          <w:bCs/>
          <w:sz w:val="24"/>
          <w:szCs w:val="22"/>
        </w:rPr>
      </w:pPr>
      <w:bookmarkStart w:id="156" w:name="_Toc142589892"/>
      <w:r w:rsidRPr="00B40CE8">
        <w:rPr>
          <w:rStyle w:val="Strong"/>
          <w:rFonts w:cs="Calibri"/>
          <w:b/>
          <w:bCs/>
          <w:sz w:val="24"/>
          <w:szCs w:val="22"/>
        </w:rPr>
        <w:t>BIDDER EXPERIENCE AND CAPABILITY REQUIREMENTS</w:t>
      </w:r>
      <w:bookmarkEnd w:id="156"/>
    </w:p>
    <w:bookmarkEnd w:id="154"/>
    <w:p w14:paraId="4BEA78E1" w14:textId="77777777" w:rsidR="00256D29" w:rsidRPr="00B40CE8" w:rsidRDefault="0000693D">
      <w:pPr>
        <w:pStyle w:val="Specification"/>
        <w:numPr>
          <w:ilvl w:val="0"/>
          <w:numId w:val="47"/>
        </w:numPr>
        <w:jc w:val="both"/>
        <w:rPr>
          <w:rFonts w:cs="Calibri"/>
          <w:sz w:val="22"/>
          <w:szCs w:val="22"/>
        </w:rPr>
      </w:pPr>
      <w:r w:rsidRPr="00B40CE8">
        <w:rPr>
          <w:rFonts w:cs="Calibri"/>
          <w:sz w:val="22"/>
          <w:szCs w:val="22"/>
        </w:rPr>
        <w:t>Complete table below, noting that:</w:t>
      </w:r>
    </w:p>
    <w:p w14:paraId="7D2C2022" w14:textId="77777777" w:rsidR="00256D29" w:rsidRPr="00B40CE8" w:rsidRDefault="0000693D">
      <w:pPr>
        <w:pStyle w:val="ListParagraph"/>
        <w:numPr>
          <w:ilvl w:val="0"/>
          <w:numId w:val="48"/>
        </w:numPr>
        <w:ind w:left="993" w:hanging="426"/>
        <w:jc w:val="both"/>
        <w:rPr>
          <w:rFonts w:cs="Calibri"/>
          <w:sz w:val="22"/>
          <w:szCs w:val="22"/>
        </w:rPr>
      </w:pPr>
      <w:r w:rsidRPr="00B40CE8">
        <w:rPr>
          <w:rFonts w:cs="Calibri"/>
          <w:bCs/>
          <w:sz w:val="22"/>
          <w:szCs w:val="22"/>
          <w:lang w:val="en-US"/>
        </w:rPr>
        <w:t xml:space="preserve">Provide Reference information from at least three (3) customers to whom integrated assessment services was delivered in the last five years </w:t>
      </w:r>
      <w:r w:rsidRPr="00B40CE8">
        <w:rPr>
          <w:rFonts w:cs="Calibri"/>
          <w:sz w:val="22"/>
          <w:szCs w:val="22"/>
        </w:rPr>
        <w:t>within large companies, i.e.:</w:t>
      </w:r>
    </w:p>
    <w:p w14:paraId="2F72CC09" w14:textId="77777777" w:rsidR="00256D29" w:rsidRPr="00B40CE8" w:rsidRDefault="00256D29">
      <w:pPr>
        <w:jc w:val="both"/>
        <w:rPr>
          <w:rFonts w:cs="Calibri"/>
          <w:sz w:val="22"/>
          <w:szCs w:val="22"/>
        </w:rPr>
      </w:pPr>
    </w:p>
    <w:p w14:paraId="620A34CF" w14:textId="2FECAFAE" w:rsidR="00256D29" w:rsidRPr="00B40CE8" w:rsidRDefault="0000693D">
      <w:pPr>
        <w:jc w:val="both"/>
        <w:rPr>
          <w:rFonts w:cs="Calibri"/>
          <w:b/>
          <w:sz w:val="22"/>
          <w:szCs w:val="22"/>
        </w:rPr>
      </w:pPr>
      <w:r w:rsidRPr="00B40CE8">
        <w:rPr>
          <w:rFonts w:cs="Calibri"/>
          <w:b/>
          <w:sz w:val="22"/>
          <w:szCs w:val="22"/>
        </w:rPr>
        <w:t xml:space="preserve">Table </w:t>
      </w:r>
      <w:r w:rsidR="007D02F0" w:rsidRPr="00B40CE8">
        <w:rPr>
          <w:rFonts w:cs="Calibri"/>
          <w:b/>
          <w:sz w:val="22"/>
          <w:szCs w:val="22"/>
        </w:rPr>
        <w:t>3</w:t>
      </w:r>
      <w:r w:rsidRPr="00B40CE8">
        <w:rPr>
          <w:rFonts w:cs="Calibri"/>
          <w:b/>
          <w:sz w:val="22"/>
          <w:szCs w:val="22"/>
        </w:rPr>
        <w:t>: References</w:t>
      </w:r>
    </w:p>
    <w:p w14:paraId="3C98C43D" w14:textId="77777777" w:rsidR="00256D29" w:rsidRPr="00B40CE8" w:rsidRDefault="00256D29">
      <w:pPr>
        <w:jc w:val="both"/>
        <w:rPr>
          <w:rFont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256D29" w:rsidRPr="00B40CE8" w14:paraId="32B436B2" w14:textId="77777777">
        <w:tc>
          <w:tcPr>
            <w:tcW w:w="324" w:type="pct"/>
            <w:shd w:val="clear" w:color="auto" w:fill="DBE5F1" w:themeFill="accent1" w:themeFillTint="33"/>
          </w:tcPr>
          <w:p w14:paraId="4BAD263C" w14:textId="77777777" w:rsidR="00256D29" w:rsidRPr="00B40CE8" w:rsidRDefault="0000693D">
            <w:pPr>
              <w:rPr>
                <w:b/>
                <w:bCs/>
                <w:lang w:val="en-US"/>
              </w:rPr>
            </w:pPr>
            <w:r w:rsidRPr="00B40CE8">
              <w:rPr>
                <w:b/>
                <w:bCs/>
                <w:lang w:val="en-US"/>
              </w:rPr>
              <w:t>No</w:t>
            </w:r>
          </w:p>
        </w:tc>
        <w:tc>
          <w:tcPr>
            <w:tcW w:w="1067" w:type="pct"/>
            <w:shd w:val="clear" w:color="auto" w:fill="DBE5F1" w:themeFill="accent1" w:themeFillTint="33"/>
          </w:tcPr>
          <w:p w14:paraId="4CA0AFFA" w14:textId="77777777" w:rsidR="00256D29" w:rsidRPr="00B40CE8" w:rsidRDefault="0000693D">
            <w:pPr>
              <w:rPr>
                <w:b/>
                <w:bCs/>
                <w:lang w:val="en-US"/>
              </w:rPr>
            </w:pPr>
            <w:r w:rsidRPr="00B40CE8">
              <w:rPr>
                <w:b/>
                <w:bCs/>
                <w:lang w:val="en-US"/>
              </w:rPr>
              <w:t>Company name</w:t>
            </w:r>
          </w:p>
        </w:tc>
        <w:tc>
          <w:tcPr>
            <w:tcW w:w="1255" w:type="pct"/>
            <w:shd w:val="clear" w:color="auto" w:fill="DBE5F1" w:themeFill="accent1" w:themeFillTint="33"/>
          </w:tcPr>
          <w:p w14:paraId="4B8BDE0A" w14:textId="77777777" w:rsidR="00256D29" w:rsidRPr="00B40CE8" w:rsidRDefault="0000693D">
            <w:pPr>
              <w:rPr>
                <w:b/>
                <w:bCs/>
                <w:lang w:val="en-US"/>
              </w:rPr>
            </w:pPr>
            <w:r w:rsidRPr="00B40CE8">
              <w:rPr>
                <w:b/>
                <w:bCs/>
                <w:lang w:val="en-US"/>
              </w:rPr>
              <w:t>Reference Person Name, Tel and/or email</w:t>
            </w:r>
          </w:p>
        </w:tc>
        <w:tc>
          <w:tcPr>
            <w:tcW w:w="1174" w:type="pct"/>
            <w:shd w:val="clear" w:color="auto" w:fill="DBE5F1" w:themeFill="accent1" w:themeFillTint="33"/>
          </w:tcPr>
          <w:p w14:paraId="4FD205C4" w14:textId="77777777" w:rsidR="00256D29" w:rsidRPr="00B40CE8" w:rsidRDefault="0000693D">
            <w:pPr>
              <w:rPr>
                <w:lang w:val="en-US"/>
              </w:rPr>
            </w:pPr>
            <w:r w:rsidRPr="00B40CE8">
              <w:rPr>
                <w:b/>
                <w:bCs/>
                <w:lang w:val="en-US"/>
              </w:rPr>
              <w:t>Project Scope of work</w:t>
            </w:r>
            <w:r w:rsidRPr="00B40CE8">
              <w:rPr>
                <w:lang w:val="en-US"/>
              </w:rPr>
              <w:t xml:space="preserve"> </w:t>
            </w:r>
          </w:p>
        </w:tc>
        <w:tc>
          <w:tcPr>
            <w:tcW w:w="1180" w:type="pct"/>
            <w:shd w:val="clear" w:color="auto" w:fill="DBE5F1" w:themeFill="accent1" w:themeFillTint="33"/>
          </w:tcPr>
          <w:p w14:paraId="47340BC4" w14:textId="77777777" w:rsidR="00256D29" w:rsidRPr="00B40CE8" w:rsidRDefault="0000693D">
            <w:pPr>
              <w:rPr>
                <w:b/>
                <w:bCs/>
                <w:lang w:val="en-US"/>
              </w:rPr>
            </w:pPr>
            <w:r w:rsidRPr="00B40CE8">
              <w:rPr>
                <w:b/>
                <w:bCs/>
                <w:lang w:val="en-US"/>
              </w:rPr>
              <w:t>Project Start and End-date</w:t>
            </w:r>
          </w:p>
        </w:tc>
      </w:tr>
      <w:tr w:rsidR="00256D29" w:rsidRPr="00B40CE8" w14:paraId="4EBBC931" w14:textId="77777777">
        <w:tc>
          <w:tcPr>
            <w:tcW w:w="324" w:type="pct"/>
          </w:tcPr>
          <w:p w14:paraId="46A311FF" w14:textId="77777777" w:rsidR="00256D29" w:rsidRPr="00B40CE8" w:rsidRDefault="0000693D">
            <w:pPr>
              <w:rPr>
                <w:lang w:val="en-US"/>
              </w:rPr>
            </w:pPr>
            <w:r w:rsidRPr="00B40CE8">
              <w:rPr>
                <w:lang w:val="en-US"/>
              </w:rPr>
              <w:t>1</w:t>
            </w:r>
          </w:p>
        </w:tc>
        <w:tc>
          <w:tcPr>
            <w:tcW w:w="1067" w:type="pct"/>
          </w:tcPr>
          <w:p w14:paraId="78F63A7A" w14:textId="77777777" w:rsidR="00256D29" w:rsidRPr="00B40CE8" w:rsidRDefault="0000693D">
            <w:pPr>
              <w:rPr>
                <w:color w:val="FF0000"/>
                <w:lang w:val="en-US"/>
              </w:rPr>
            </w:pPr>
            <w:r w:rsidRPr="00B40CE8">
              <w:rPr>
                <w:color w:val="FF0000"/>
                <w:lang w:val="en-US"/>
              </w:rPr>
              <w:t>&lt;Company name&gt;</w:t>
            </w:r>
          </w:p>
        </w:tc>
        <w:tc>
          <w:tcPr>
            <w:tcW w:w="1255" w:type="pct"/>
          </w:tcPr>
          <w:p w14:paraId="192E482B" w14:textId="77777777" w:rsidR="00256D29" w:rsidRPr="00B40CE8" w:rsidRDefault="0000693D">
            <w:pPr>
              <w:rPr>
                <w:color w:val="FF0000"/>
                <w:lang w:val="en-US"/>
              </w:rPr>
            </w:pPr>
            <w:r w:rsidRPr="00B40CE8">
              <w:rPr>
                <w:color w:val="FF0000"/>
                <w:lang w:val="en-US"/>
              </w:rPr>
              <w:t>&lt;Person Name&gt;</w:t>
            </w:r>
          </w:p>
          <w:p w14:paraId="1F935830" w14:textId="77777777" w:rsidR="00256D29" w:rsidRPr="00B40CE8" w:rsidRDefault="0000693D">
            <w:pPr>
              <w:rPr>
                <w:color w:val="FF0000"/>
                <w:lang w:val="en-US"/>
              </w:rPr>
            </w:pPr>
            <w:r w:rsidRPr="00B40CE8">
              <w:rPr>
                <w:color w:val="FF0000"/>
                <w:lang w:val="en-US"/>
              </w:rPr>
              <w:t>&lt;Tel&gt;</w:t>
            </w:r>
          </w:p>
          <w:p w14:paraId="72AAF69C" w14:textId="77777777" w:rsidR="00256D29" w:rsidRPr="00B40CE8" w:rsidRDefault="0000693D">
            <w:pPr>
              <w:rPr>
                <w:color w:val="FF0000"/>
                <w:lang w:val="en-US"/>
              </w:rPr>
            </w:pPr>
            <w:r w:rsidRPr="00B40CE8">
              <w:rPr>
                <w:color w:val="FF0000"/>
                <w:lang w:val="en-US"/>
              </w:rPr>
              <w:t>&lt;email&gt;</w:t>
            </w:r>
          </w:p>
        </w:tc>
        <w:tc>
          <w:tcPr>
            <w:tcW w:w="1174" w:type="pct"/>
          </w:tcPr>
          <w:p w14:paraId="23C3C253" w14:textId="108F7C41" w:rsidR="00256D29" w:rsidRPr="00B40CE8" w:rsidRDefault="00A20B37">
            <w:pPr>
              <w:rPr>
                <w:color w:val="FF0000"/>
                <w:lang w:val="en-US"/>
              </w:rPr>
            </w:pPr>
            <w:r w:rsidRPr="00A20B37">
              <w:rPr>
                <w:color w:val="FF0000"/>
                <w:lang w:val="en-US"/>
              </w:rPr>
              <w:t>&lt; Provide reference from a customer to whom integrated assessment services was delivered in the last five years was provided&gt;</w:t>
            </w:r>
          </w:p>
        </w:tc>
        <w:tc>
          <w:tcPr>
            <w:tcW w:w="1180" w:type="pct"/>
          </w:tcPr>
          <w:p w14:paraId="2802A32D" w14:textId="77777777" w:rsidR="00256D29" w:rsidRPr="00B40CE8" w:rsidRDefault="0000693D">
            <w:pPr>
              <w:rPr>
                <w:color w:val="FF0000"/>
                <w:lang w:val="en-US"/>
              </w:rPr>
            </w:pPr>
            <w:r w:rsidRPr="00B40CE8">
              <w:rPr>
                <w:color w:val="FF0000"/>
                <w:lang w:val="en-US"/>
              </w:rPr>
              <w:t>Start Date:</w:t>
            </w:r>
          </w:p>
          <w:p w14:paraId="083AB198" w14:textId="77777777" w:rsidR="00256D29" w:rsidRPr="00B40CE8" w:rsidRDefault="0000693D">
            <w:pPr>
              <w:rPr>
                <w:color w:val="FF0000"/>
                <w:lang w:val="en-US"/>
              </w:rPr>
            </w:pPr>
            <w:r w:rsidRPr="00B40CE8">
              <w:rPr>
                <w:color w:val="FF0000"/>
                <w:lang w:val="en-US"/>
              </w:rPr>
              <w:t>End Date:</w:t>
            </w:r>
          </w:p>
        </w:tc>
      </w:tr>
      <w:tr w:rsidR="00256D29" w:rsidRPr="00B40CE8" w14:paraId="6E4B2093" w14:textId="77777777">
        <w:tc>
          <w:tcPr>
            <w:tcW w:w="324" w:type="pct"/>
          </w:tcPr>
          <w:p w14:paraId="152246C1" w14:textId="77777777" w:rsidR="00256D29" w:rsidRPr="00B40CE8" w:rsidRDefault="0000693D">
            <w:pPr>
              <w:rPr>
                <w:lang w:val="en-US"/>
              </w:rPr>
            </w:pPr>
            <w:r w:rsidRPr="00B40CE8">
              <w:rPr>
                <w:lang w:val="en-US"/>
              </w:rPr>
              <w:t>2</w:t>
            </w:r>
          </w:p>
        </w:tc>
        <w:tc>
          <w:tcPr>
            <w:tcW w:w="1067" w:type="pct"/>
          </w:tcPr>
          <w:p w14:paraId="5F010771" w14:textId="77777777" w:rsidR="00256D29" w:rsidRPr="00B40CE8" w:rsidRDefault="0000693D">
            <w:pPr>
              <w:rPr>
                <w:lang w:val="en-US"/>
              </w:rPr>
            </w:pPr>
            <w:r w:rsidRPr="00B40CE8">
              <w:rPr>
                <w:color w:val="FF0000"/>
                <w:lang w:val="en-US"/>
              </w:rPr>
              <w:t>&lt;Company name&gt;</w:t>
            </w:r>
          </w:p>
        </w:tc>
        <w:tc>
          <w:tcPr>
            <w:tcW w:w="1255" w:type="pct"/>
          </w:tcPr>
          <w:p w14:paraId="45877622" w14:textId="77777777" w:rsidR="00256D29" w:rsidRPr="00B40CE8" w:rsidRDefault="0000693D">
            <w:pPr>
              <w:rPr>
                <w:color w:val="FF0000"/>
                <w:lang w:val="en-US"/>
              </w:rPr>
            </w:pPr>
            <w:r w:rsidRPr="00B40CE8">
              <w:rPr>
                <w:color w:val="FF0000"/>
                <w:lang w:val="en-US"/>
              </w:rPr>
              <w:t>&lt;Person Name&gt;</w:t>
            </w:r>
          </w:p>
          <w:p w14:paraId="78CBC865" w14:textId="77777777" w:rsidR="00256D29" w:rsidRPr="00B40CE8" w:rsidRDefault="0000693D">
            <w:pPr>
              <w:rPr>
                <w:color w:val="FF0000"/>
                <w:lang w:val="en-US"/>
              </w:rPr>
            </w:pPr>
            <w:r w:rsidRPr="00B40CE8">
              <w:rPr>
                <w:color w:val="FF0000"/>
                <w:lang w:val="en-US"/>
              </w:rPr>
              <w:t>&lt;Tel&gt;</w:t>
            </w:r>
          </w:p>
          <w:p w14:paraId="3CD3C6EC" w14:textId="77777777" w:rsidR="00256D29" w:rsidRPr="00B40CE8" w:rsidRDefault="0000693D">
            <w:pPr>
              <w:rPr>
                <w:lang w:val="en-US"/>
              </w:rPr>
            </w:pPr>
            <w:r w:rsidRPr="00B40CE8">
              <w:rPr>
                <w:color w:val="FF0000"/>
                <w:lang w:val="en-US"/>
              </w:rPr>
              <w:t>&lt;email&gt;</w:t>
            </w:r>
          </w:p>
        </w:tc>
        <w:tc>
          <w:tcPr>
            <w:tcW w:w="1174" w:type="pct"/>
          </w:tcPr>
          <w:p w14:paraId="23832BDF" w14:textId="79345FB1" w:rsidR="00256D29" w:rsidRPr="00B40CE8" w:rsidRDefault="0000693D">
            <w:pPr>
              <w:rPr>
                <w:color w:val="FF0000"/>
                <w:lang w:val="en-US"/>
              </w:rPr>
            </w:pPr>
            <w:r w:rsidRPr="00A20B37">
              <w:rPr>
                <w:color w:val="FF0000"/>
                <w:szCs w:val="24"/>
                <w:lang w:val="en-US"/>
              </w:rPr>
              <w:t>&lt;</w:t>
            </w:r>
            <w:r w:rsidRPr="00A20B37">
              <w:rPr>
                <w:rFonts w:asciiTheme="minorHAnsi" w:hAnsiTheme="minorHAnsi"/>
                <w:color w:val="FF0000"/>
                <w:szCs w:val="24"/>
              </w:rPr>
              <w:t xml:space="preserve"> Provide reference from a customer to whom </w:t>
            </w:r>
            <w:r w:rsidRPr="00A20B37">
              <w:rPr>
                <w:rFonts w:cs="Calibri"/>
                <w:bCs/>
                <w:color w:val="FF0000"/>
                <w:szCs w:val="24"/>
                <w:lang w:val="en-US"/>
              </w:rPr>
              <w:t xml:space="preserve">integrated assessment services was delivered in the last five </w:t>
            </w:r>
            <w:r w:rsidR="00A20B37" w:rsidRPr="00A20B37">
              <w:rPr>
                <w:rFonts w:cs="Calibri"/>
                <w:bCs/>
                <w:color w:val="FF0000"/>
                <w:szCs w:val="24"/>
                <w:lang w:val="en-US"/>
              </w:rPr>
              <w:t>years</w:t>
            </w:r>
            <w:r w:rsidR="00A20B37" w:rsidRPr="00A20B37">
              <w:rPr>
                <w:rFonts w:asciiTheme="minorHAnsi" w:hAnsiTheme="minorHAnsi"/>
                <w:color w:val="FF0000"/>
                <w:szCs w:val="24"/>
              </w:rPr>
              <w:t xml:space="preserve"> was</w:t>
            </w:r>
            <w:r w:rsidRPr="00A20B37">
              <w:rPr>
                <w:rFonts w:asciiTheme="minorHAnsi" w:hAnsiTheme="minorHAnsi"/>
                <w:color w:val="FF0000"/>
                <w:szCs w:val="24"/>
              </w:rPr>
              <w:t xml:space="preserve"> provided</w:t>
            </w:r>
            <w:r w:rsidRPr="00B40CE8">
              <w:rPr>
                <w:rFonts w:asciiTheme="minorHAnsi" w:hAnsiTheme="minorHAnsi"/>
                <w:color w:val="FF0000"/>
              </w:rPr>
              <w:t>&gt;</w:t>
            </w:r>
          </w:p>
        </w:tc>
        <w:tc>
          <w:tcPr>
            <w:tcW w:w="1180" w:type="pct"/>
          </w:tcPr>
          <w:p w14:paraId="7A36BF35" w14:textId="77777777" w:rsidR="00256D29" w:rsidRPr="00B40CE8" w:rsidRDefault="0000693D">
            <w:pPr>
              <w:rPr>
                <w:color w:val="FF0000"/>
                <w:lang w:val="en-US"/>
              </w:rPr>
            </w:pPr>
            <w:r w:rsidRPr="00B40CE8">
              <w:rPr>
                <w:color w:val="FF0000"/>
                <w:lang w:val="en-US"/>
              </w:rPr>
              <w:t>Start Date:</w:t>
            </w:r>
          </w:p>
          <w:p w14:paraId="2152531C" w14:textId="77777777" w:rsidR="00256D29" w:rsidRPr="00B40CE8" w:rsidRDefault="0000693D">
            <w:pPr>
              <w:rPr>
                <w:lang w:val="en-US"/>
              </w:rPr>
            </w:pPr>
            <w:r w:rsidRPr="00B40CE8">
              <w:rPr>
                <w:color w:val="FF0000"/>
                <w:lang w:val="en-US"/>
              </w:rPr>
              <w:t>End Date:</w:t>
            </w:r>
          </w:p>
        </w:tc>
      </w:tr>
      <w:tr w:rsidR="00256D29" w:rsidRPr="00B40CE8" w14:paraId="584A8843" w14:textId="77777777">
        <w:tc>
          <w:tcPr>
            <w:tcW w:w="324" w:type="pct"/>
          </w:tcPr>
          <w:p w14:paraId="532DAB93" w14:textId="77777777" w:rsidR="00256D29" w:rsidRPr="00B40CE8" w:rsidRDefault="0000693D">
            <w:pPr>
              <w:rPr>
                <w:lang w:val="en-US"/>
              </w:rPr>
            </w:pPr>
            <w:r w:rsidRPr="00B40CE8">
              <w:rPr>
                <w:lang w:val="en-US"/>
              </w:rPr>
              <w:t>3</w:t>
            </w:r>
          </w:p>
        </w:tc>
        <w:tc>
          <w:tcPr>
            <w:tcW w:w="1067" w:type="pct"/>
          </w:tcPr>
          <w:p w14:paraId="1A1C1021" w14:textId="77777777" w:rsidR="00256D29" w:rsidRPr="00B40CE8" w:rsidRDefault="0000693D">
            <w:pPr>
              <w:rPr>
                <w:lang w:val="en-US"/>
              </w:rPr>
            </w:pPr>
            <w:r w:rsidRPr="00B40CE8">
              <w:rPr>
                <w:color w:val="FF0000"/>
                <w:lang w:val="en-US"/>
              </w:rPr>
              <w:t>&lt;Company name&gt;</w:t>
            </w:r>
          </w:p>
        </w:tc>
        <w:tc>
          <w:tcPr>
            <w:tcW w:w="1255" w:type="pct"/>
          </w:tcPr>
          <w:p w14:paraId="41A380C7" w14:textId="77777777" w:rsidR="00256D29" w:rsidRPr="00B40CE8" w:rsidRDefault="0000693D">
            <w:pPr>
              <w:rPr>
                <w:color w:val="FF0000"/>
                <w:lang w:val="en-US"/>
              </w:rPr>
            </w:pPr>
            <w:r w:rsidRPr="00B40CE8">
              <w:rPr>
                <w:color w:val="FF0000"/>
                <w:lang w:val="en-US"/>
              </w:rPr>
              <w:t>&lt;Person Name&gt;</w:t>
            </w:r>
          </w:p>
          <w:p w14:paraId="38903460" w14:textId="77777777" w:rsidR="00256D29" w:rsidRPr="00B40CE8" w:rsidRDefault="0000693D">
            <w:pPr>
              <w:rPr>
                <w:color w:val="FF0000"/>
                <w:lang w:val="en-US"/>
              </w:rPr>
            </w:pPr>
            <w:r w:rsidRPr="00B40CE8">
              <w:rPr>
                <w:color w:val="FF0000"/>
                <w:lang w:val="en-US"/>
              </w:rPr>
              <w:t>&lt;Tel&gt;</w:t>
            </w:r>
          </w:p>
          <w:p w14:paraId="0F3617CD" w14:textId="77777777" w:rsidR="00256D29" w:rsidRPr="00B40CE8" w:rsidRDefault="0000693D">
            <w:pPr>
              <w:rPr>
                <w:lang w:val="en-US"/>
              </w:rPr>
            </w:pPr>
            <w:r w:rsidRPr="00B40CE8">
              <w:rPr>
                <w:color w:val="FF0000"/>
                <w:lang w:val="en-US"/>
              </w:rPr>
              <w:t>&lt;email&gt;</w:t>
            </w:r>
          </w:p>
        </w:tc>
        <w:tc>
          <w:tcPr>
            <w:tcW w:w="1174" w:type="pct"/>
          </w:tcPr>
          <w:p w14:paraId="293BCD8B" w14:textId="1C454969" w:rsidR="00256D29" w:rsidRPr="00B40CE8" w:rsidRDefault="0000693D">
            <w:pPr>
              <w:rPr>
                <w:color w:val="FF0000"/>
                <w:lang w:val="en-US"/>
              </w:rPr>
            </w:pPr>
            <w:r w:rsidRPr="00B40CE8">
              <w:rPr>
                <w:color w:val="FF0000"/>
                <w:lang w:val="en-US"/>
              </w:rPr>
              <w:t>&lt;</w:t>
            </w:r>
            <w:r w:rsidRPr="00B40CE8">
              <w:rPr>
                <w:rFonts w:asciiTheme="minorHAnsi" w:hAnsiTheme="minorHAnsi"/>
                <w:color w:val="FF0000"/>
              </w:rPr>
              <w:t xml:space="preserve"> Provide reference from a customer to whom </w:t>
            </w:r>
            <w:r w:rsidRPr="00B40CE8">
              <w:rPr>
                <w:rFonts w:cs="Calibri"/>
                <w:bCs/>
                <w:color w:val="FF0000"/>
                <w:sz w:val="22"/>
                <w:szCs w:val="22"/>
                <w:lang w:val="en-US"/>
              </w:rPr>
              <w:t xml:space="preserve">integrated assessment services was delivered in the last five </w:t>
            </w:r>
            <w:r w:rsidR="00A20B37" w:rsidRPr="00B40CE8">
              <w:rPr>
                <w:rFonts w:cs="Calibri"/>
                <w:bCs/>
                <w:color w:val="FF0000"/>
                <w:sz w:val="22"/>
                <w:szCs w:val="22"/>
                <w:lang w:val="en-US"/>
              </w:rPr>
              <w:t>years</w:t>
            </w:r>
            <w:r w:rsidR="00A20B37" w:rsidRPr="00B40CE8">
              <w:rPr>
                <w:rFonts w:asciiTheme="minorHAnsi" w:hAnsiTheme="minorHAnsi"/>
                <w:color w:val="FF0000"/>
              </w:rPr>
              <w:t xml:space="preserve"> was</w:t>
            </w:r>
            <w:r w:rsidRPr="00B40CE8">
              <w:rPr>
                <w:rFonts w:asciiTheme="minorHAnsi" w:hAnsiTheme="minorHAnsi"/>
                <w:color w:val="FF0000"/>
              </w:rPr>
              <w:t xml:space="preserve"> provided&gt;</w:t>
            </w:r>
          </w:p>
        </w:tc>
        <w:tc>
          <w:tcPr>
            <w:tcW w:w="1180" w:type="pct"/>
          </w:tcPr>
          <w:p w14:paraId="76491E91" w14:textId="77777777" w:rsidR="00256D29" w:rsidRPr="00B40CE8" w:rsidRDefault="0000693D">
            <w:pPr>
              <w:rPr>
                <w:color w:val="FF0000"/>
                <w:lang w:val="en-US"/>
              </w:rPr>
            </w:pPr>
            <w:r w:rsidRPr="00B40CE8">
              <w:rPr>
                <w:color w:val="FF0000"/>
                <w:lang w:val="en-US"/>
              </w:rPr>
              <w:t>Start Date:</w:t>
            </w:r>
          </w:p>
          <w:p w14:paraId="6E268F0B" w14:textId="77777777" w:rsidR="00256D29" w:rsidRPr="00B40CE8" w:rsidRDefault="0000693D">
            <w:pPr>
              <w:rPr>
                <w:lang w:val="en-US"/>
              </w:rPr>
            </w:pPr>
            <w:r w:rsidRPr="00B40CE8">
              <w:rPr>
                <w:color w:val="FF0000"/>
                <w:lang w:val="en-US"/>
              </w:rPr>
              <w:t>End Date:</w:t>
            </w:r>
          </w:p>
        </w:tc>
      </w:tr>
    </w:tbl>
    <w:p w14:paraId="3E5A6881" w14:textId="77777777" w:rsidR="00256D29" w:rsidRPr="00B40CE8" w:rsidRDefault="00256D29">
      <w:pPr>
        <w:jc w:val="both"/>
        <w:rPr>
          <w:rFonts w:cs="Calibri"/>
          <w:sz w:val="22"/>
          <w:szCs w:val="22"/>
        </w:rPr>
      </w:pPr>
    </w:p>
    <w:p w14:paraId="2D67E180" w14:textId="77777777" w:rsidR="007D02F0" w:rsidRPr="00B40CE8" w:rsidRDefault="007D02F0" w:rsidP="007D02F0">
      <w:pPr>
        <w:spacing w:line="276" w:lineRule="auto"/>
        <w:rPr>
          <w:rFonts w:cs="Calibri"/>
          <w:b/>
          <w:bCs/>
          <w:color w:val="FF0000"/>
        </w:rPr>
      </w:pPr>
      <w:r w:rsidRPr="00B40CE8">
        <w:rPr>
          <w:rFonts w:cs="Calibri"/>
          <w:b/>
          <w:bCs/>
          <w:color w:val="FF0000"/>
        </w:rPr>
        <w:t xml:space="preserve">Note (1): </w:t>
      </w:r>
    </w:p>
    <w:p w14:paraId="0542ADAA" w14:textId="77777777" w:rsidR="007D02F0" w:rsidRPr="00B40CE8" w:rsidRDefault="007D02F0" w:rsidP="007D02F0">
      <w:pPr>
        <w:spacing w:line="276" w:lineRule="auto"/>
        <w:rPr>
          <w:lang w:val="en-GB"/>
        </w:rPr>
      </w:pPr>
      <w:r w:rsidRPr="00B40CE8">
        <w:rPr>
          <w:rFonts w:cs="Calibri"/>
          <w:b/>
          <w:bCs/>
          <w:color w:val="FF0000"/>
        </w:rPr>
        <w:t>Failure to complete Table 3 fully as indicated above will result in disqualification.</w:t>
      </w:r>
    </w:p>
    <w:p w14:paraId="6A0D1524" w14:textId="77777777" w:rsidR="007D02F0" w:rsidRPr="00B40CE8" w:rsidRDefault="007D02F0" w:rsidP="007D02F0">
      <w:pPr>
        <w:spacing w:line="276" w:lineRule="auto"/>
        <w:rPr>
          <w:rFonts w:cs="Calibri"/>
          <w:b/>
          <w:bCs/>
          <w:color w:val="FF0000"/>
          <w:sz w:val="12"/>
        </w:rPr>
      </w:pPr>
    </w:p>
    <w:p w14:paraId="12F103BC" w14:textId="77777777" w:rsidR="007D02F0" w:rsidRPr="00B40CE8" w:rsidRDefault="007D02F0" w:rsidP="007D02F0">
      <w:pPr>
        <w:spacing w:line="276" w:lineRule="auto"/>
        <w:rPr>
          <w:rFonts w:cs="Calibri"/>
          <w:b/>
          <w:bCs/>
          <w:color w:val="FF0000"/>
        </w:rPr>
      </w:pPr>
      <w:r w:rsidRPr="00B40CE8">
        <w:rPr>
          <w:rFonts w:cs="Calibri"/>
          <w:b/>
          <w:bCs/>
          <w:color w:val="FF0000"/>
        </w:rPr>
        <w:t xml:space="preserve">Note (2): </w:t>
      </w:r>
    </w:p>
    <w:p w14:paraId="43290E3A" w14:textId="77777777" w:rsidR="007D02F0" w:rsidRPr="00B40CE8" w:rsidRDefault="007D02F0" w:rsidP="007D02F0">
      <w:pPr>
        <w:spacing w:line="276" w:lineRule="auto"/>
        <w:rPr>
          <w:rFonts w:cs="Calibri"/>
          <w:b/>
          <w:bCs/>
          <w:color w:val="FF0000"/>
        </w:rPr>
      </w:pPr>
      <w:r w:rsidRPr="00B40CE8">
        <w:rPr>
          <w:rFonts w:cs="Calibri"/>
          <w:b/>
          <w:bCs/>
          <w:color w:val="FF0000"/>
        </w:rPr>
        <w:t>SITA reserves the right to verify information provided.</w:t>
      </w:r>
    </w:p>
    <w:p w14:paraId="19139320" w14:textId="77777777" w:rsidR="002B1F02" w:rsidRPr="00B40CE8" w:rsidRDefault="002B1F02" w:rsidP="007D02F0">
      <w:pPr>
        <w:spacing w:line="276" w:lineRule="auto"/>
        <w:rPr>
          <w:rFonts w:cs="Calibri"/>
          <w:b/>
          <w:bCs/>
          <w:color w:val="FF0000"/>
        </w:rPr>
      </w:pPr>
    </w:p>
    <w:p w14:paraId="1EFFF41D" w14:textId="77777777" w:rsidR="002B1F02" w:rsidRPr="00A20B37" w:rsidRDefault="002B1F02" w:rsidP="00B40CE8">
      <w:pPr>
        <w:pStyle w:val="Heading1"/>
        <w:numPr>
          <w:ilvl w:val="1"/>
          <w:numId w:val="21"/>
        </w:numPr>
        <w:jc w:val="both"/>
        <w:rPr>
          <w:rStyle w:val="Strong"/>
          <w:rFonts w:cs="Calibri"/>
          <w:b/>
          <w:bCs/>
          <w:sz w:val="24"/>
          <w:szCs w:val="24"/>
        </w:rPr>
      </w:pPr>
      <w:bookmarkStart w:id="157" w:name="_Toc142589893"/>
      <w:r w:rsidRPr="00A20B37">
        <w:rPr>
          <w:rStyle w:val="Strong"/>
          <w:rFonts w:cs="Calibri"/>
          <w:b/>
          <w:bCs/>
          <w:sz w:val="24"/>
          <w:szCs w:val="24"/>
        </w:rPr>
        <w:lastRenderedPageBreak/>
        <w:t>PRODUCT / SERVICE FUNCTIONAL REQUIREMENT</w:t>
      </w:r>
      <w:bookmarkEnd w:id="157"/>
    </w:p>
    <w:p w14:paraId="5C44CCEF" w14:textId="77777777" w:rsidR="002B1F02" w:rsidRPr="00B40CE8" w:rsidRDefault="002B1F02" w:rsidP="002B1F02">
      <w:pPr>
        <w:spacing w:line="276" w:lineRule="auto"/>
        <w:jc w:val="both"/>
        <w:rPr>
          <w:rFonts w:cs="Calibri"/>
          <w:color w:val="000000" w:themeColor="text1"/>
          <w:szCs w:val="24"/>
        </w:rPr>
      </w:pPr>
      <w:r w:rsidRPr="00B40CE8">
        <w:rPr>
          <w:rFonts w:cs="Calibri"/>
          <w:color w:val="000000" w:themeColor="text1"/>
          <w:szCs w:val="24"/>
        </w:rPr>
        <w:t>The bidder must confirm that they comply with the Product / Service Requirements by completing Annex C: Addendum 1.</w:t>
      </w:r>
    </w:p>
    <w:p w14:paraId="5676C2D7" w14:textId="77777777" w:rsidR="002B1F02" w:rsidRPr="00B40CE8" w:rsidRDefault="002B1F02" w:rsidP="002B1F02">
      <w:pPr>
        <w:spacing w:line="276" w:lineRule="auto"/>
        <w:jc w:val="both"/>
        <w:rPr>
          <w:rFonts w:cs="Calibri"/>
          <w:szCs w:val="24"/>
        </w:rPr>
      </w:pPr>
    </w:p>
    <w:p w14:paraId="251DA007" w14:textId="77777777" w:rsidR="002B1F02" w:rsidRPr="00B40CE8" w:rsidRDefault="002B1F02" w:rsidP="002B1F02">
      <w:pPr>
        <w:spacing w:line="276" w:lineRule="auto"/>
        <w:rPr>
          <w:rFonts w:cs="Calibri"/>
          <w:b/>
          <w:bCs/>
          <w:color w:val="FF0000"/>
          <w:szCs w:val="24"/>
        </w:rPr>
      </w:pPr>
      <w:r w:rsidRPr="00B40CE8">
        <w:rPr>
          <w:rFonts w:cs="Calibri"/>
          <w:b/>
          <w:bCs/>
          <w:color w:val="FF0000"/>
          <w:szCs w:val="24"/>
        </w:rPr>
        <w:t xml:space="preserve">Note (1):   </w:t>
      </w:r>
    </w:p>
    <w:p w14:paraId="7C90F1EC" w14:textId="77777777" w:rsidR="002B1F02" w:rsidRPr="00B40CE8" w:rsidRDefault="002B1F02" w:rsidP="002B1F02">
      <w:pPr>
        <w:spacing w:line="276" w:lineRule="auto"/>
        <w:rPr>
          <w:rFonts w:cs="Calibri"/>
          <w:b/>
          <w:bCs/>
          <w:color w:val="FF0000"/>
          <w:szCs w:val="24"/>
        </w:rPr>
      </w:pPr>
      <w:r w:rsidRPr="00B40CE8">
        <w:rPr>
          <w:rFonts w:cs="Calibri"/>
          <w:b/>
          <w:bCs/>
          <w:color w:val="FF0000"/>
          <w:szCs w:val="24"/>
        </w:rPr>
        <w:t xml:space="preserve">Bidders must accept all the Technical Mandatory Functional Requirements to indicate the </w:t>
      </w:r>
      <w:r w:rsidRPr="00462DA9">
        <w:rPr>
          <w:rFonts w:cs="Calibri"/>
          <w:b/>
          <w:bCs/>
          <w:color w:val="FF0000"/>
          <w:szCs w:val="24"/>
        </w:rPr>
        <w:t>Bidder’s compliance with ANNEX C: Addendum 1, failing which will result in Disqualification.</w:t>
      </w:r>
    </w:p>
    <w:p w14:paraId="5F9DF294" w14:textId="77777777" w:rsidR="002B1F02" w:rsidRPr="00B40CE8" w:rsidRDefault="002B1F02" w:rsidP="002B1F02">
      <w:pPr>
        <w:spacing w:line="276" w:lineRule="auto"/>
        <w:rPr>
          <w:rFonts w:cs="Calibri"/>
          <w:b/>
          <w:bCs/>
          <w:color w:val="FF0000"/>
          <w:szCs w:val="24"/>
        </w:rPr>
      </w:pPr>
      <w:r w:rsidRPr="00B40CE8">
        <w:rPr>
          <w:rFonts w:cs="Calibri"/>
          <w:b/>
          <w:bCs/>
          <w:color w:val="FF0000"/>
          <w:szCs w:val="24"/>
        </w:rPr>
        <w:t xml:space="preserve">Note (2): </w:t>
      </w:r>
    </w:p>
    <w:p w14:paraId="496FFDBE" w14:textId="77777777" w:rsidR="002B1F02" w:rsidRPr="00B40CE8" w:rsidRDefault="002B1F02" w:rsidP="002B1F02">
      <w:pPr>
        <w:spacing w:line="276" w:lineRule="auto"/>
        <w:rPr>
          <w:rFonts w:cs="Calibri"/>
          <w:b/>
          <w:bCs/>
          <w:color w:val="FF0000"/>
          <w:szCs w:val="24"/>
        </w:rPr>
      </w:pPr>
      <w:r w:rsidRPr="00B40CE8">
        <w:rPr>
          <w:rFonts w:cs="Calibri"/>
          <w:b/>
          <w:bCs/>
          <w:color w:val="FF0000"/>
          <w:szCs w:val="24"/>
        </w:rPr>
        <w:t>Failing to comply with all the aspect of this section will result in disqualification.</w:t>
      </w:r>
    </w:p>
    <w:p w14:paraId="68664407" w14:textId="77777777" w:rsidR="002B1F02" w:rsidRPr="00B40CE8" w:rsidRDefault="002B1F02" w:rsidP="002B1F02">
      <w:pPr>
        <w:spacing w:line="276" w:lineRule="auto"/>
        <w:rPr>
          <w:rFonts w:cs="Calibri"/>
          <w:b/>
          <w:bCs/>
          <w:color w:val="FF0000"/>
          <w:szCs w:val="24"/>
        </w:rPr>
      </w:pPr>
      <w:r w:rsidRPr="00B40CE8">
        <w:rPr>
          <w:rFonts w:cs="Calibri"/>
          <w:b/>
          <w:bCs/>
          <w:color w:val="FF0000"/>
          <w:szCs w:val="24"/>
        </w:rPr>
        <w:t>Yes = Comply</w:t>
      </w:r>
    </w:p>
    <w:p w14:paraId="364CB0DD" w14:textId="77777777" w:rsidR="002B1F02" w:rsidRPr="00B40CE8" w:rsidRDefault="002B1F02" w:rsidP="002B1F02">
      <w:pPr>
        <w:spacing w:line="276" w:lineRule="auto"/>
        <w:rPr>
          <w:rFonts w:cs="Calibri"/>
          <w:b/>
          <w:bCs/>
          <w:color w:val="FF0000"/>
          <w:szCs w:val="24"/>
        </w:rPr>
      </w:pPr>
      <w:r w:rsidRPr="00B40CE8">
        <w:rPr>
          <w:rFonts w:cs="Calibri"/>
          <w:b/>
          <w:bCs/>
          <w:color w:val="FF0000"/>
          <w:szCs w:val="24"/>
        </w:rPr>
        <w:t>No = not comply (Thus, disqualified)</w:t>
      </w:r>
    </w:p>
    <w:p w14:paraId="727CCC57" w14:textId="77777777" w:rsidR="00256D29" w:rsidRPr="00B40CE8" w:rsidRDefault="00256D29">
      <w:pPr>
        <w:jc w:val="both"/>
        <w:rPr>
          <w:rFonts w:cs="Calibri"/>
          <w:sz w:val="22"/>
          <w:szCs w:val="22"/>
        </w:rPr>
      </w:pPr>
    </w:p>
    <w:p w14:paraId="38B82968" w14:textId="77777777" w:rsidR="00256D29" w:rsidRPr="00B40CE8" w:rsidRDefault="0000693D" w:rsidP="00B40CE8">
      <w:pPr>
        <w:pStyle w:val="Heading1"/>
        <w:numPr>
          <w:ilvl w:val="1"/>
          <w:numId w:val="21"/>
        </w:numPr>
        <w:jc w:val="both"/>
        <w:rPr>
          <w:rFonts w:cs="Calibri"/>
          <w:sz w:val="22"/>
          <w:szCs w:val="22"/>
        </w:rPr>
      </w:pPr>
      <w:bookmarkStart w:id="158" w:name="_Toc142589894"/>
      <w:r w:rsidRPr="00B40CE8">
        <w:rPr>
          <w:rStyle w:val="Strong"/>
          <w:b/>
          <w:bCs/>
          <w:sz w:val="24"/>
        </w:rPr>
        <w:t>TECHNICAL FUNCTIONALITY EVIDENCE ONLINE SYSTEM FUNCTIONAL REQUIREMENT</w:t>
      </w:r>
      <w:bookmarkEnd w:id="158"/>
    </w:p>
    <w:p w14:paraId="0C1941BE" w14:textId="77777777" w:rsidR="002B1F02" w:rsidRPr="00B40CE8" w:rsidRDefault="002B1F02" w:rsidP="00B40CE8">
      <w:pPr>
        <w:pStyle w:val="ListParagraph"/>
        <w:numPr>
          <w:ilvl w:val="0"/>
          <w:numId w:val="0"/>
        </w:numPr>
        <w:ind w:left="567"/>
      </w:pPr>
      <w:r w:rsidRPr="00B40CE8">
        <w:t xml:space="preserve">The Bidder needs to </w:t>
      </w:r>
      <w:r w:rsidRPr="00B40CE8">
        <w:rPr>
          <w:b/>
          <w:bCs/>
        </w:rPr>
        <w:t>attach</w:t>
      </w:r>
      <w:r w:rsidRPr="00B40CE8">
        <w:t xml:space="preserve"> the required Evidence for the Technical Functional Requirements as indicted in section </w:t>
      </w:r>
      <w:r w:rsidRPr="00B40CE8">
        <w:rPr>
          <w:b/>
          <w:bCs/>
        </w:rPr>
        <w:t>7 here.</w:t>
      </w:r>
    </w:p>
    <w:p w14:paraId="495C33C8" w14:textId="23E61B94" w:rsidR="002B1F02" w:rsidRPr="00B40CE8" w:rsidRDefault="002B1F02" w:rsidP="00BD16DF">
      <w:pPr>
        <w:ind w:firstLine="567"/>
        <w:jc w:val="both"/>
        <w:rPr>
          <w:rFonts w:cs="Calibri"/>
          <w:sz w:val="22"/>
          <w:szCs w:val="22"/>
        </w:rPr>
      </w:pPr>
    </w:p>
    <w:p w14:paraId="713B54FF" w14:textId="38DF5661" w:rsidR="002B1F02" w:rsidRPr="00A20B37" w:rsidRDefault="002B1F02" w:rsidP="00B40CE8">
      <w:pPr>
        <w:pStyle w:val="Heading1"/>
        <w:numPr>
          <w:ilvl w:val="1"/>
          <w:numId w:val="21"/>
        </w:numPr>
        <w:jc w:val="both"/>
        <w:rPr>
          <w:rStyle w:val="Strong"/>
          <w:b/>
          <w:bCs/>
          <w:sz w:val="24"/>
        </w:rPr>
      </w:pPr>
      <w:bookmarkStart w:id="159" w:name="_Toc142589895"/>
      <w:r w:rsidRPr="00A20B37">
        <w:rPr>
          <w:rStyle w:val="Strong"/>
          <w:b/>
          <w:bCs/>
          <w:sz w:val="24"/>
        </w:rPr>
        <w:t>TECHNICAL PROOF OF CONCEPT PRESENTATION AND DEMONSTRATION</w:t>
      </w:r>
      <w:bookmarkEnd w:id="159"/>
    </w:p>
    <w:p w14:paraId="0C38B692" w14:textId="77777777" w:rsidR="002B1F02" w:rsidRPr="00B40CE8" w:rsidRDefault="002B1F02" w:rsidP="002B1F02">
      <w:pPr>
        <w:rPr>
          <w:rStyle w:val="Strong"/>
          <w:rFonts w:eastAsiaTheme="majorEastAsia" w:cstheme="majorBidi"/>
          <w:color w:val="000066"/>
          <w:szCs w:val="28"/>
          <w14:scene3d>
            <w14:camera w14:prst="orthographicFront"/>
            <w14:lightRig w14:rig="threePt" w14:dir="t">
              <w14:rot w14:lat="0" w14:lon="0" w14:rev="0"/>
            </w14:lightRig>
          </w14:scene3d>
        </w:rPr>
      </w:pPr>
    </w:p>
    <w:p w14:paraId="76C0C34C" w14:textId="77777777" w:rsidR="002B1F02" w:rsidRPr="00B40CE8" w:rsidRDefault="002B1F02" w:rsidP="002B1F02">
      <w:pPr>
        <w:spacing w:after="120" w:line="276" w:lineRule="auto"/>
        <w:ind w:left="567"/>
        <w:jc w:val="both"/>
        <w:rPr>
          <w:szCs w:val="24"/>
        </w:rPr>
      </w:pPr>
      <w:r w:rsidRPr="00B40CE8">
        <w:rPr>
          <w:rFonts w:cs="Calibri"/>
          <w:szCs w:val="24"/>
        </w:rPr>
        <w:t>Presentation and Demonstration information will be provided by the Bidder at the</w:t>
      </w:r>
      <w:r w:rsidRPr="00B40CE8">
        <w:rPr>
          <w:szCs w:val="24"/>
        </w:rPr>
        <w:t xml:space="preserve"> Presentation and Live Proof of Concept Demonstration session</w:t>
      </w:r>
      <w:r w:rsidRPr="00B40CE8">
        <w:rPr>
          <w:rFonts w:cs="Calibri"/>
          <w:szCs w:val="24"/>
        </w:rPr>
        <w:t>.</w:t>
      </w:r>
    </w:p>
    <w:p w14:paraId="5C1126A8" w14:textId="77777777" w:rsidR="002B1F02" w:rsidRPr="00A20B37" w:rsidRDefault="002B1F02" w:rsidP="00B40CE8">
      <w:pPr>
        <w:pStyle w:val="Heading1"/>
        <w:numPr>
          <w:ilvl w:val="1"/>
          <w:numId w:val="21"/>
        </w:numPr>
        <w:jc w:val="both"/>
        <w:rPr>
          <w:rStyle w:val="Strong"/>
          <w:b/>
          <w:bCs/>
          <w:sz w:val="24"/>
        </w:rPr>
      </w:pPr>
      <w:bookmarkStart w:id="160" w:name="_Toc131351973"/>
      <w:bookmarkStart w:id="161" w:name="_Toc127847398"/>
      <w:bookmarkStart w:id="162" w:name="_Toc126513538"/>
      <w:bookmarkStart w:id="163" w:name="_Toc142589896"/>
      <w:r w:rsidRPr="00B40CE8">
        <w:rPr>
          <w:rStyle w:val="Strong"/>
          <w:b/>
          <w:bCs/>
          <w:sz w:val="24"/>
        </w:rPr>
        <w:t>PREFERENTIAL GOAL REQUIREMENTS</w:t>
      </w:r>
      <w:bookmarkEnd w:id="160"/>
      <w:bookmarkEnd w:id="161"/>
      <w:bookmarkEnd w:id="162"/>
      <w:bookmarkEnd w:id="163"/>
    </w:p>
    <w:p w14:paraId="1904D22D" w14:textId="77777777" w:rsidR="002B1F02" w:rsidRPr="00B40CE8" w:rsidRDefault="002B1F02" w:rsidP="002B1F02">
      <w:pPr>
        <w:ind w:firstLine="567"/>
        <w:rPr>
          <w:rFonts w:cs="Calibri"/>
          <w:bCs/>
          <w:szCs w:val="24"/>
        </w:rPr>
      </w:pPr>
      <w:r w:rsidRPr="00B40CE8">
        <w:rPr>
          <w:rFonts w:cs="Calibri"/>
          <w:bCs/>
          <w:szCs w:val="24"/>
        </w:rPr>
        <w:t xml:space="preserve">The Bidder </w:t>
      </w:r>
      <w:r w:rsidRPr="00B40CE8">
        <w:rPr>
          <w:rFonts w:cs="Calibri"/>
          <w:b/>
          <w:szCs w:val="24"/>
        </w:rPr>
        <w:t>must</w:t>
      </w:r>
      <w:r w:rsidRPr="00B40CE8">
        <w:rPr>
          <w:rFonts w:cs="Calibri"/>
          <w:bCs/>
          <w:szCs w:val="24"/>
        </w:rPr>
        <w:t>:</w:t>
      </w:r>
    </w:p>
    <w:p w14:paraId="68FFC556" w14:textId="77777777" w:rsidR="002B1F02" w:rsidRPr="00B40CE8" w:rsidRDefault="002B1F02" w:rsidP="002B1F02">
      <w:pPr>
        <w:ind w:firstLine="567"/>
        <w:rPr>
          <w:rFonts w:cs="Calibri"/>
          <w:bCs/>
          <w:szCs w:val="24"/>
        </w:rPr>
      </w:pPr>
      <w:r w:rsidRPr="00B40CE8">
        <w:rPr>
          <w:rFonts w:cs="Calibri"/>
          <w:bCs/>
          <w:szCs w:val="24"/>
        </w:rPr>
        <w:t xml:space="preserve"> </w:t>
      </w:r>
    </w:p>
    <w:p w14:paraId="37426EE7" w14:textId="77777777" w:rsidR="002B1F02" w:rsidRPr="00B40CE8" w:rsidRDefault="002B1F02" w:rsidP="002B1F02">
      <w:pPr>
        <w:pStyle w:val="ListParagraph"/>
        <w:numPr>
          <w:ilvl w:val="1"/>
          <w:numId w:val="84"/>
        </w:numPr>
        <w:jc w:val="both"/>
        <w:rPr>
          <w:rFonts w:cs="Calibri"/>
          <w:b/>
        </w:rPr>
      </w:pPr>
      <w:r w:rsidRPr="00B40CE8">
        <w:rPr>
          <w:rFonts w:cs="Calibri"/>
          <w:b/>
        </w:rPr>
        <w:t>Preference Goal Requirements: (80/20 system)</w:t>
      </w:r>
    </w:p>
    <w:p w14:paraId="0AA554A9" w14:textId="77777777" w:rsidR="002B1F02" w:rsidRPr="00B40CE8" w:rsidRDefault="002B1F02" w:rsidP="002B1F02">
      <w:pPr>
        <w:pStyle w:val="ListParagraph"/>
        <w:numPr>
          <w:ilvl w:val="2"/>
          <w:numId w:val="84"/>
        </w:numPr>
        <w:jc w:val="both"/>
        <w:rPr>
          <w:rFonts w:cs="Calibri"/>
        </w:rPr>
      </w:pPr>
      <w:r w:rsidRPr="00B40CE8">
        <w:rPr>
          <w:rFonts w:cs="Calibri"/>
          <w:bCs/>
        </w:rPr>
        <w:t xml:space="preserve">Provide a copy of relevant proof of B-BBEE status level of contributor </w:t>
      </w:r>
      <w:r w:rsidRPr="00B40CE8">
        <w:rPr>
          <w:rFonts w:cs="Calibri"/>
        </w:rPr>
        <w:t xml:space="preserve">as defined in the Broad-Based Black Economic Empowerment Act as set out in </w:t>
      </w:r>
      <w:r w:rsidRPr="00B40CE8">
        <w:rPr>
          <w:rFonts w:cs="Calibri"/>
          <w:b/>
          <w:bCs/>
        </w:rPr>
        <w:t>table 1</w:t>
      </w:r>
      <w:r w:rsidRPr="00B40CE8">
        <w:rPr>
          <w:rFonts w:cs="Calibri"/>
        </w:rPr>
        <w:t xml:space="preserve"> in section 10 and </w:t>
      </w:r>
      <w:r w:rsidRPr="00B40CE8">
        <w:rPr>
          <w:rFonts w:cs="Calibri"/>
          <w:b/>
          <w:bCs/>
        </w:rPr>
        <w:t>attach it here</w:t>
      </w:r>
      <w:r w:rsidRPr="00B40CE8">
        <w:rPr>
          <w:rFonts w:cs="Calibri"/>
        </w:rPr>
        <w:t>.</w:t>
      </w:r>
    </w:p>
    <w:p w14:paraId="03AD887A" w14:textId="77777777" w:rsidR="002B1F02" w:rsidRPr="00B40CE8" w:rsidRDefault="002B1F02" w:rsidP="002B1F02">
      <w:pPr>
        <w:ind w:left="1134" w:firstLine="567"/>
        <w:rPr>
          <w:rFonts w:cs="Calibri"/>
          <w:szCs w:val="24"/>
        </w:rPr>
      </w:pPr>
      <w:r w:rsidRPr="00B40CE8">
        <w:rPr>
          <w:rFonts w:cs="Calibri"/>
          <w:b/>
          <w:bCs/>
          <w:szCs w:val="24"/>
        </w:rPr>
        <w:t>and,</w:t>
      </w:r>
    </w:p>
    <w:p w14:paraId="335962D3" w14:textId="77777777" w:rsidR="002B1F02" w:rsidRPr="00B40CE8" w:rsidRDefault="002B1F02" w:rsidP="002B1F02">
      <w:pPr>
        <w:pStyle w:val="ListParagraph"/>
        <w:numPr>
          <w:ilvl w:val="1"/>
          <w:numId w:val="84"/>
        </w:numPr>
        <w:jc w:val="both"/>
        <w:rPr>
          <w:rFonts w:cs="Calibri"/>
          <w:bCs/>
        </w:rPr>
      </w:pPr>
      <w:r w:rsidRPr="00B40CE8">
        <w:rPr>
          <w:rFonts w:cs="Calibri"/>
          <w:bCs/>
        </w:rPr>
        <w:t xml:space="preserve">Indicate their </w:t>
      </w:r>
      <w:r w:rsidRPr="00B40CE8">
        <w:rPr>
          <w:rFonts w:cs="Calibri"/>
          <w:b/>
        </w:rPr>
        <w:t>commitment</w:t>
      </w:r>
      <w:r w:rsidRPr="00B40CE8">
        <w:rPr>
          <w:rFonts w:cs="Calibri"/>
          <w:bCs/>
        </w:rPr>
        <w:t xml:space="preserve"> to claim points for each of the preference points </w:t>
      </w:r>
      <w:r w:rsidRPr="00B40CE8">
        <w:rPr>
          <w:rFonts w:cs="Calibri"/>
          <w:b/>
        </w:rPr>
        <w:t>by signing at par 4.5 in the Invitation to Bid document</w:t>
      </w:r>
      <w:r w:rsidRPr="00B40CE8">
        <w:rPr>
          <w:rFonts w:cs="Calibri"/>
          <w:bCs/>
        </w:rPr>
        <w:t>.</w:t>
      </w:r>
    </w:p>
    <w:p w14:paraId="0730FC77" w14:textId="77777777" w:rsidR="002B1F02" w:rsidRPr="00B40CE8" w:rsidRDefault="002B1F02" w:rsidP="00B40CE8">
      <w:pPr>
        <w:pStyle w:val="ListParagraph"/>
        <w:numPr>
          <w:ilvl w:val="0"/>
          <w:numId w:val="0"/>
        </w:numPr>
        <w:ind w:left="1134"/>
        <w:rPr>
          <w:rFonts w:cs="Calibri"/>
          <w:b/>
        </w:rPr>
      </w:pPr>
      <w:r w:rsidRPr="00B40CE8">
        <w:rPr>
          <w:rFonts w:cs="Calibri"/>
          <w:b/>
        </w:rPr>
        <w:t>NOTE (1):</w:t>
      </w:r>
    </w:p>
    <w:p w14:paraId="7D522377" w14:textId="77777777" w:rsidR="002B1F02" w:rsidRPr="00B40CE8" w:rsidRDefault="002B1F02" w:rsidP="002B1F02">
      <w:pPr>
        <w:ind w:left="1134"/>
        <w:rPr>
          <w:rFonts w:cs="Calibri"/>
          <w:color w:val="0000FF"/>
          <w:szCs w:val="24"/>
        </w:rPr>
      </w:pPr>
      <w:r w:rsidRPr="00B40CE8">
        <w:rPr>
          <w:rFonts w:cs="Calibri"/>
          <w:b/>
          <w:bCs/>
          <w:szCs w:val="24"/>
        </w:rPr>
        <w:t>Failure on the part of a bidder to comply to paragraphs (a) and (b) above, will be interpreted to mean that preference points are not claimed.</w:t>
      </w:r>
    </w:p>
    <w:p w14:paraId="53277BF3" w14:textId="77777777" w:rsidR="002B1F02" w:rsidRPr="00B40CE8" w:rsidRDefault="002B1F02" w:rsidP="00B40CE8"/>
    <w:p w14:paraId="2CCAEC86" w14:textId="77777777" w:rsidR="002B1F02" w:rsidRPr="00B40CE8" w:rsidRDefault="002B1F02" w:rsidP="00BD16DF">
      <w:pPr>
        <w:ind w:firstLine="567"/>
        <w:jc w:val="both"/>
        <w:rPr>
          <w:rFonts w:cs="Calibri"/>
          <w:sz w:val="22"/>
          <w:szCs w:val="22"/>
        </w:rPr>
      </w:pPr>
    </w:p>
    <w:p w14:paraId="7FE0A2F3" w14:textId="77777777" w:rsidR="00256D29" w:rsidRPr="00B40CE8" w:rsidRDefault="00256D29">
      <w:pPr>
        <w:jc w:val="both"/>
        <w:rPr>
          <w:rFonts w:cs="Calibri"/>
          <w:sz w:val="22"/>
          <w:szCs w:val="22"/>
        </w:rPr>
      </w:pPr>
    </w:p>
    <w:p w14:paraId="67D82F0C" w14:textId="77777777" w:rsidR="00256D29" w:rsidRPr="00B40CE8" w:rsidRDefault="00256D29">
      <w:pPr>
        <w:jc w:val="both"/>
        <w:rPr>
          <w:rFonts w:cs="Calibri"/>
          <w:sz w:val="22"/>
          <w:szCs w:val="22"/>
        </w:rPr>
      </w:pPr>
    </w:p>
    <w:p w14:paraId="6B91D96A" w14:textId="77777777" w:rsidR="00256D29" w:rsidRPr="00B40CE8" w:rsidRDefault="0000693D">
      <w:pPr>
        <w:spacing w:after="200" w:line="276" w:lineRule="auto"/>
        <w:jc w:val="both"/>
        <w:rPr>
          <w:rFonts w:cs="Calibri"/>
          <w:sz w:val="22"/>
          <w:szCs w:val="22"/>
        </w:rPr>
      </w:pPr>
      <w:r w:rsidRPr="00B40CE8">
        <w:rPr>
          <w:rFonts w:cs="Calibri"/>
          <w:sz w:val="22"/>
          <w:szCs w:val="22"/>
        </w:rPr>
        <w:br w:type="page"/>
      </w:r>
    </w:p>
    <w:p w14:paraId="474C79E7" w14:textId="77777777" w:rsidR="00256D29" w:rsidRPr="00B40CE8" w:rsidRDefault="0000693D">
      <w:pPr>
        <w:jc w:val="both"/>
        <w:rPr>
          <w:rFonts w:cs="Calibri"/>
          <w:b/>
          <w:bCs/>
          <w:szCs w:val="24"/>
        </w:rPr>
      </w:pPr>
      <w:bookmarkStart w:id="164" w:name="_Toc61897862"/>
      <w:r w:rsidRPr="00B40CE8">
        <w:rPr>
          <w:rFonts w:cs="Calibri"/>
          <w:b/>
          <w:bCs/>
          <w:szCs w:val="24"/>
        </w:rPr>
        <w:lastRenderedPageBreak/>
        <w:t>ANNEX C: ADDENDUM 1</w:t>
      </w:r>
      <w:bookmarkEnd w:id="164"/>
    </w:p>
    <w:p w14:paraId="5BED68C9" w14:textId="77777777" w:rsidR="00256D29" w:rsidRPr="00B40CE8" w:rsidRDefault="0000693D">
      <w:pPr>
        <w:jc w:val="both"/>
        <w:rPr>
          <w:rFonts w:cs="Calibri"/>
          <w:szCs w:val="24"/>
        </w:rPr>
      </w:pPr>
      <w:r w:rsidRPr="00B40CE8">
        <w:rPr>
          <w:rFonts w:cs="Calibri"/>
          <w:b/>
          <w:szCs w:val="24"/>
        </w:rPr>
        <w:t>NB:  The bidder must confirm that they comply with the following Service Requirements as indicated below as this will be legal contractual binding</w:t>
      </w:r>
    </w:p>
    <w:p w14:paraId="3DD9C701" w14:textId="77777777" w:rsidR="00256D29" w:rsidRPr="00B40CE8" w:rsidRDefault="00256D29">
      <w:pPr>
        <w:jc w:val="both"/>
        <w:rPr>
          <w:rFonts w:cs="Calibri"/>
          <w:sz w:val="22"/>
          <w:szCs w:val="22"/>
        </w:rPr>
      </w:pPr>
    </w:p>
    <w:tbl>
      <w:tblPr>
        <w:tblW w:w="9628" w:type="dxa"/>
        <w:tblLook w:val="04A0" w:firstRow="1" w:lastRow="0" w:firstColumn="1" w:lastColumn="0" w:noHBand="0" w:noVBand="1"/>
      </w:tblPr>
      <w:tblGrid>
        <w:gridCol w:w="1133"/>
        <w:gridCol w:w="6659"/>
        <w:gridCol w:w="1836"/>
      </w:tblGrid>
      <w:tr w:rsidR="00256D29" w:rsidRPr="00B40CE8" w14:paraId="11BE0A45" w14:textId="77777777" w:rsidTr="00B40CE8">
        <w:trPr>
          <w:trHeight w:val="626"/>
        </w:trPr>
        <w:tc>
          <w:tcPr>
            <w:tcW w:w="1133" w:type="dxa"/>
            <w:tcBorders>
              <w:top w:val="single" w:sz="4" w:space="0" w:color="5B9BD5"/>
              <w:left w:val="single" w:sz="4" w:space="0" w:color="5B9BD5"/>
              <w:bottom w:val="single" w:sz="4" w:space="0" w:color="5B9BD5"/>
              <w:right w:val="single" w:sz="4" w:space="0" w:color="5B9BD5"/>
            </w:tcBorders>
            <w:shd w:val="clear" w:color="000000" w:fill="DDEBF7"/>
          </w:tcPr>
          <w:p w14:paraId="66B43EFD" w14:textId="77777777" w:rsidR="00256D29" w:rsidRPr="00B40CE8" w:rsidRDefault="0000693D">
            <w:pPr>
              <w:jc w:val="both"/>
              <w:rPr>
                <w:rFonts w:cs="Calibri"/>
                <w:b/>
                <w:bCs/>
                <w:szCs w:val="24"/>
                <w:lang w:eastAsia="en-ZA"/>
              </w:rPr>
            </w:pPr>
            <w:r w:rsidRPr="00B40CE8">
              <w:rPr>
                <w:rFonts w:cs="Calibri"/>
                <w:b/>
                <w:bCs/>
                <w:szCs w:val="24"/>
                <w:lang w:eastAsia="en-ZA"/>
              </w:rPr>
              <w:t>Item No</w:t>
            </w:r>
          </w:p>
        </w:tc>
        <w:tc>
          <w:tcPr>
            <w:tcW w:w="6659" w:type="dxa"/>
            <w:tcBorders>
              <w:top w:val="single" w:sz="4" w:space="0" w:color="5B9BD5"/>
              <w:left w:val="nil"/>
              <w:bottom w:val="single" w:sz="4" w:space="0" w:color="5B9BD5"/>
              <w:right w:val="single" w:sz="4" w:space="0" w:color="5B9BD5"/>
            </w:tcBorders>
            <w:shd w:val="clear" w:color="000000" w:fill="DDEBF7"/>
          </w:tcPr>
          <w:p w14:paraId="2BE150A5" w14:textId="77777777" w:rsidR="00256D29" w:rsidRPr="00B40CE8" w:rsidRDefault="0000693D">
            <w:pPr>
              <w:jc w:val="both"/>
              <w:rPr>
                <w:rFonts w:cs="Calibri"/>
                <w:b/>
                <w:bCs/>
                <w:szCs w:val="24"/>
                <w:lang w:eastAsia="en-ZA"/>
              </w:rPr>
            </w:pPr>
            <w:r w:rsidRPr="00B40CE8">
              <w:rPr>
                <w:rFonts w:cs="Calibri"/>
                <w:b/>
                <w:bCs/>
                <w:szCs w:val="24"/>
                <w:lang w:eastAsia="en-ZA"/>
              </w:rPr>
              <w:t>Service description</w:t>
            </w:r>
          </w:p>
        </w:tc>
        <w:tc>
          <w:tcPr>
            <w:tcW w:w="1836" w:type="dxa"/>
            <w:tcBorders>
              <w:top w:val="single" w:sz="4" w:space="0" w:color="5B9BD5"/>
              <w:left w:val="nil"/>
              <w:bottom w:val="single" w:sz="4" w:space="0" w:color="5B9BD5"/>
              <w:right w:val="single" w:sz="4" w:space="0" w:color="5B9BD5"/>
            </w:tcBorders>
            <w:shd w:val="clear" w:color="000000" w:fill="DDEBF7"/>
          </w:tcPr>
          <w:p w14:paraId="7DDF9085" w14:textId="77777777" w:rsidR="00256D29" w:rsidRPr="00B40CE8" w:rsidRDefault="0000693D" w:rsidP="00B40CE8">
            <w:pPr>
              <w:rPr>
                <w:rFonts w:cs="Calibri"/>
                <w:b/>
                <w:bCs/>
                <w:szCs w:val="24"/>
                <w:lang w:eastAsia="en-ZA"/>
              </w:rPr>
            </w:pPr>
            <w:r w:rsidRPr="00B40CE8">
              <w:rPr>
                <w:rFonts w:cs="Calibri"/>
                <w:b/>
                <w:bCs/>
                <w:szCs w:val="24"/>
                <w:lang w:eastAsia="en-ZA"/>
              </w:rPr>
              <w:t xml:space="preserve">Indicate </w:t>
            </w:r>
          </w:p>
          <w:p w14:paraId="04B84292" w14:textId="77777777" w:rsidR="00256D29" w:rsidRPr="00B40CE8" w:rsidRDefault="0000693D" w:rsidP="00B40CE8">
            <w:pPr>
              <w:rPr>
                <w:rFonts w:cs="Calibri"/>
                <w:b/>
                <w:bCs/>
                <w:szCs w:val="24"/>
                <w:lang w:eastAsia="en-ZA"/>
              </w:rPr>
            </w:pPr>
            <w:r w:rsidRPr="00B40CE8">
              <w:rPr>
                <w:rFonts w:cs="Calibri"/>
                <w:b/>
                <w:bCs/>
                <w:szCs w:val="24"/>
                <w:lang w:eastAsia="en-ZA"/>
              </w:rPr>
              <w:t>Yes= Comply</w:t>
            </w:r>
          </w:p>
          <w:p w14:paraId="2BDE7F15" w14:textId="77777777" w:rsidR="00256D29" w:rsidRPr="00B40CE8" w:rsidRDefault="0000693D" w:rsidP="00B40CE8">
            <w:pPr>
              <w:rPr>
                <w:rFonts w:cs="Calibri"/>
                <w:b/>
                <w:bCs/>
                <w:szCs w:val="24"/>
                <w:lang w:eastAsia="en-ZA"/>
              </w:rPr>
            </w:pPr>
            <w:r w:rsidRPr="00B40CE8">
              <w:rPr>
                <w:rFonts w:cs="Calibri"/>
                <w:b/>
                <w:bCs/>
                <w:szCs w:val="24"/>
                <w:lang w:eastAsia="en-ZA"/>
              </w:rPr>
              <w:t xml:space="preserve">No = Not comply </w:t>
            </w:r>
          </w:p>
        </w:tc>
      </w:tr>
      <w:tr w:rsidR="00256D29" w:rsidRPr="00B40CE8" w14:paraId="0A7CFE7C"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429CB10A" w14:textId="77777777" w:rsidR="00256D29" w:rsidRPr="00B40CE8" w:rsidRDefault="0000693D">
            <w:pPr>
              <w:jc w:val="both"/>
              <w:rPr>
                <w:rFonts w:cs="Calibri"/>
                <w:b/>
                <w:bCs/>
                <w:szCs w:val="24"/>
                <w:lang w:eastAsia="en-ZA"/>
              </w:rPr>
            </w:pPr>
            <w:r w:rsidRPr="00B40CE8">
              <w:rPr>
                <w:rFonts w:cs="Calibri"/>
                <w:b/>
                <w:bCs/>
                <w:szCs w:val="24"/>
                <w:lang w:eastAsia="en-ZA"/>
              </w:rPr>
              <w:t>1</w:t>
            </w:r>
          </w:p>
        </w:tc>
        <w:tc>
          <w:tcPr>
            <w:tcW w:w="6659" w:type="dxa"/>
            <w:tcBorders>
              <w:top w:val="nil"/>
              <w:left w:val="nil"/>
              <w:bottom w:val="single" w:sz="4" w:space="0" w:color="5B9BD5"/>
              <w:right w:val="single" w:sz="4" w:space="0" w:color="5B9BD5"/>
            </w:tcBorders>
            <w:shd w:val="clear" w:color="auto" w:fill="auto"/>
            <w:noWrap/>
          </w:tcPr>
          <w:p w14:paraId="10409A69" w14:textId="77777777" w:rsidR="00256D29" w:rsidRPr="00B40CE8" w:rsidRDefault="0000693D">
            <w:pPr>
              <w:jc w:val="both"/>
              <w:rPr>
                <w:rFonts w:cs="Calibri"/>
                <w:b/>
                <w:bCs/>
                <w:szCs w:val="24"/>
                <w:lang w:eastAsia="en-ZA"/>
              </w:rPr>
            </w:pPr>
            <w:r w:rsidRPr="00B40CE8">
              <w:rPr>
                <w:rFonts w:cs="Calibri"/>
                <w:b/>
                <w:bCs/>
                <w:szCs w:val="24"/>
                <w:lang w:eastAsia="en-ZA"/>
              </w:rPr>
              <w:t xml:space="preserve">Integrated assessment services </w:t>
            </w:r>
          </w:p>
        </w:tc>
        <w:tc>
          <w:tcPr>
            <w:tcW w:w="1836" w:type="dxa"/>
            <w:tcBorders>
              <w:top w:val="nil"/>
              <w:left w:val="nil"/>
              <w:bottom w:val="single" w:sz="4" w:space="0" w:color="5B9BD5"/>
              <w:right w:val="single" w:sz="4" w:space="0" w:color="5B9BD5"/>
            </w:tcBorders>
          </w:tcPr>
          <w:p w14:paraId="19707674" w14:textId="77777777" w:rsidR="00256D29" w:rsidRPr="00B40CE8" w:rsidRDefault="00256D29">
            <w:pPr>
              <w:jc w:val="both"/>
              <w:rPr>
                <w:rFonts w:cs="Calibri"/>
                <w:b/>
                <w:bCs/>
                <w:szCs w:val="24"/>
                <w:lang w:eastAsia="en-ZA"/>
              </w:rPr>
            </w:pPr>
          </w:p>
        </w:tc>
      </w:tr>
      <w:tr w:rsidR="00256D29" w:rsidRPr="00B40CE8" w14:paraId="4A3B80EF"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783B9351" w14:textId="77777777" w:rsidR="00256D29" w:rsidRPr="00B40CE8" w:rsidRDefault="0000693D">
            <w:pPr>
              <w:jc w:val="both"/>
              <w:rPr>
                <w:rFonts w:cs="Calibri"/>
                <w:color w:val="000000"/>
                <w:szCs w:val="24"/>
                <w:lang w:eastAsia="en-ZA"/>
              </w:rPr>
            </w:pPr>
            <w:r w:rsidRPr="00B40CE8">
              <w:rPr>
                <w:rFonts w:cs="Calibri"/>
                <w:color w:val="000000"/>
                <w:szCs w:val="24"/>
                <w:lang w:eastAsia="en-ZA"/>
              </w:rPr>
              <w:t>1.1</w:t>
            </w:r>
          </w:p>
        </w:tc>
        <w:tc>
          <w:tcPr>
            <w:tcW w:w="6659" w:type="dxa"/>
            <w:tcBorders>
              <w:top w:val="nil"/>
              <w:left w:val="nil"/>
              <w:bottom w:val="single" w:sz="4" w:space="0" w:color="5B9BD5"/>
              <w:right w:val="single" w:sz="4" w:space="0" w:color="5B9BD5"/>
            </w:tcBorders>
            <w:shd w:val="clear" w:color="auto" w:fill="auto"/>
          </w:tcPr>
          <w:p w14:paraId="208F7414" w14:textId="77777777" w:rsidR="00256D29" w:rsidRPr="00B40CE8" w:rsidRDefault="0000693D">
            <w:pPr>
              <w:jc w:val="both"/>
              <w:rPr>
                <w:rFonts w:cs="Calibri"/>
                <w:szCs w:val="24"/>
                <w:lang w:eastAsia="en-ZA"/>
              </w:rPr>
            </w:pPr>
            <w:r w:rsidRPr="00B40CE8">
              <w:rPr>
                <w:rFonts w:cs="Calibri"/>
                <w:szCs w:val="24"/>
                <w:lang w:eastAsia="en-ZA"/>
              </w:rPr>
              <w:t>Licencing over three-year period</w:t>
            </w:r>
          </w:p>
        </w:tc>
        <w:tc>
          <w:tcPr>
            <w:tcW w:w="1836" w:type="dxa"/>
            <w:tcBorders>
              <w:top w:val="nil"/>
              <w:left w:val="nil"/>
              <w:bottom w:val="single" w:sz="4" w:space="0" w:color="5B9BD5"/>
              <w:right w:val="single" w:sz="4" w:space="0" w:color="5B9BD5"/>
            </w:tcBorders>
          </w:tcPr>
          <w:p w14:paraId="3A64DB3D" w14:textId="77777777" w:rsidR="00256D29" w:rsidRPr="00B40CE8" w:rsidRDefault="00256D29">
            <w:pPr>
              <w:jc w:val="both"/>
              <w:rPr>
                <w:rFonts w:cs="Calibri"/>
                <w:szCs w:val="24"/>
                <w:lang w:eastAsia="en-ZA"/>
              </w:rPr>
            </w:pPr>
          </w:p>
        </w:tc>
      </w:tr>
      <w:tr w:rsidR="00256D29" w:rsidRPr="00B40CE8" w14:paraId="2585F95E" w14:textId="77777777" w:rsidTr="00B40CE8">
        <w:trPr>
          <w:trHeight w:val="939"/>
        </w:trPr>
        <w:tc>
          <w:tcPr>
            <w:tcW w:w="1133" w:type="dxa"/>
            <w:tcBorders>
              <w:top w:val="nil"/>
              <w:left w:val="single" w:sz="4" w:space="0" w:color="5B9BD5"/>
              <w:bottom w:val="single" w:sz="4" w:space="0" w:color="5B9BD5"/>
              <w:right w:val="single" w:sz="4" w:space="0" w:color="5B9BD5"/>
            </w:tcBorders>
            <w:shd w:val="clear" w:color="auto" w:fill="auto"/>
          </w:tcPr>
          <w:p w14:paraId="67CE3F7E" w14:textId="77777777" w:rsidR="00256D29" w:rsidRPr="00B40CE8" w:rsidRDefault="0000693D">
            <w:pPr>
              <w:jc w:val="both"/>
              <w:rPr>
                <w:rFonts w:cs="Calibri"/>
                <w:color w:val="000000"/>
                <w:szCs w:val="24"/>
                <w:lang w:eastAsia="en-ZA"/>
              </w:rPr>
            </w:pPr>
            <w:r w:rsidRPr="00B40CE8">
              <w:rPr>
                <w:rFonts w:cs="Calibri"/>
                <w:color w:val="000000"/>
                <w:szCs w:val="24"/>
                <w:lang w:eastAsia="en-ZA"/>
              </w:rPr>
              <w:t>1.2</w:t>
            </w:r>
          </w:p>
        </w:tc>
        <w:tc>
          <w:tcPr>
            <w:tcW w:w="6659" w:type="dxa"/>
            <w:tcBorders>
              <w:top w:val="nil"/>
              <w:left w:val="nil"/>
              <w:bottom w:val="single" w:sz="4" w:space="0" w:color="5B9BD5"/>
              <w:right w:val="single" w:sz="4" w:space="0" w:color="5B9BD5"/>
            </w:tcBorders>
            <w:shd w:val="clear" w:color="auto" w:fill="auto"/>
          </w:tcPr>
          <w:p w14:paraId="6E66A979" w14:textId="77777777" w:rsidR="00256D29" w:rsidRPr="00B40CE8" w:rsidRDefault="0000693D">
            <w:pPr>
              <w:jc w:val="both"/>
              <w:rPr>
                <w:rFonts w:cs="Calibri"/>
                <w:szCs w:val="24"/>
                <w:lang w:eastAsia="en-ZA"/>
              </w:rPr>
            </w:pPr>
            <w:r w:rsidRPr="00B40CE8">
              <w:rPr>
                <w:rFonts w:cs="Calibri"/>
                <w:szCs w:val="24"/>
                <w:lang w:eastAsia="en-ZA"/>
              </w:rPr>
              <w:t xml:space="preserve">Leadership assessment per capita - related to instruments selected and utilised in the SITA assessment battery (i.e. </w:t>
            </w:r>
            <w:proofErr w:type="spellStart"/>
            <w:r w:rsidRPr="00B40CE8">
              <w:rPr>
                <w:rFonts w:cs="Calibri"/>
                <w:szCs w:val="24"/>
                <w:lang w:eastAsia="en-ZA"/>
              </w:rPr>
              <w:t>Bryq</w:t>
            </w:r>
            <w:proofErr w:type="spellEnd"/>
            <w:r w:rsidRPr="00B40CE8">
              <w:rPr>
                <w:rFonts w:cs="Calibri"/>
                <w:szCs w:val="24"/>
                <w:lang w:eastAsia="en-ZA"/>
              </w:rPr>
              <w:t xml:space="preserve">, </w:t>
            </w:r>
            <w:proofErr w:type="spellStart"/>
            <w:r w:rsidRPr="00B40CE8">
              <w:rPr>
                <w:rFonts w:cs="Calibri"/>
                <w:szCs w:val="24"/>
                <w:lang w:eastAsia="en-ZA"/>
              </w:rPr>
              <w:t>Evalex</w:t>
            </w:r>
            <w:proofErr w:type="spellEnd"/>
            <w:r w:rsidRPr="00B40CE8">
              <w:rPr>
                <w:rFonts w:cs="Calibri"/>
                <w:szCs w:val="24"/>
                <w:lang w:eastAsia="en-ZA"/>
              </w:rPr>
              <w:t xml:space="preserve">, OPQ, </w:t>
            </w:r>
            <w:proofErr w:type="spellStart"/>
            <w:r w:rsidRPr="00B40CE8">
              <w:rPr>
                <w:rFonts w:cs="Calibri"/>
                <w:szCs w:val="24"/>
                <w:lang w:eastAsia="en-ZA"/>
              </w:rPr>
              <w:t>Wrisc</w:t>
            </w:r>
            <w:proofErr w:type="spellEnd"/>
            <w:r w:rsidRPr="00B40CE8">
              <w:rPr>
                <w:rFonts w:cs="Calibri"/>
                <w:szCs w:val="24"/>
                <w:lang w:eastAsia="en-ZA"/>
              </w:rPr>
              <w:t>)</w:t>
            </w:r>
          </w:p>
        </w:tc>
        <w:tc>
          <w:tcPr>
            <w:tcW w:w="1836" w:type="dxa"/>
            <w:tcBorders>
              <w:top w:val="nil"/>
              <w:left w:val="nil"/>
              <w:bottom w:val="single" w:sz="4" w:space="0" w:color="5B9BD5"/>
              <w:right w:val="single" w:sz="4" w:space="0" w:color="5B9BD5"/>
            </w:tcBorders>
          </w:tcPr>
          <w:p w14:paraId="73808BF4" w14:textId="77777777" w:rsidR="00256D29" w:rsidRPr="00B40CE8" w:rsidRDefault="00256D29">
            <w:pPr>
              <w:jc w:val="both"/>
              <w:rPr>
                <w:rFonts w:cs="Calibri"/>
                <w:szCs w:val="24"/>
                <w:lang w:eastAsia="en-ZA"/>
              </w:rPr>
            </w:pPr>
          </w:p>
        </w:tc>
      </w:tr>
      <w:tr w:rsidR="00256D29" w:rsidRPr="00B40CE8" w14:paraId="18F7138C" w14:textId="77777777" w:rsidTr="00B40CE8">
        <w:trPr>
          <w:trHeight w:val="939"/>
        </w:trPr>
        <w:tc>
          <w:tcPr>
            <w:tcW w:w="1133" w:type="dxa"/>
            <w:tcBorders>
              <w:top w:val="nil"/>
              <w:left w:val="single" w:sz="4" w:space="0" w:color="5B9BD5"/>
              <w:bottom w:val="single" w:sz="4" w:space="0" w:color="5B9BD5"/>
              <w:right w:val="single" w:sz="4" w:space="0" w:color="5B9BD5"/>
            </w:tcBorders>
            <w:shd w:val="clear" w:color="auto" w:fill="auto"/>
          </w:tcPr>
          <w:p w14:paraId="1FBC4A04" w14:textId="77777777" w:rsidR="00256D29" w:rsidRPr="00B40CE8" w:rsidRDefault="0000693D">
            <w:pPr>
              <w:jc w:val="both"/>
              <w:rPr>
                <w:rFonts w:cs="Calibri"/>
                <w:color w:val="000000"/>
                <w:szCs w:val="24"/>
                <w:lang w:eastAsia="en-ZA"/>
              </w:rPr>
            </w:pPr>
            <w:r w:rsidRPr="00B40CE8">
              <w:rPr>
                <w:rFonts w:cs="Calibri"/>
                <w:color w:val="000000"/>
                <w:szCs w:val="24"/>
                <w:lang w:eastAsia="en-ZA"/>
              </w:rPr>
              <w:t>1.3</w:t>
            </w:r>
          </w:p>
        </w:tc>
        <w:tc>
          <w:tcPr>
            <w:tcW w:w="6659" w:type="dxa"/>
            <w:tcBorders>
              <w:top w:val="nil"/>
              <w:left w:val="nil"/>
              <w:bottom w:val="single" w:sz="4" w:space="0" w:color="5B9BD5"/>
              <w:right w:val="single" w:sz="4" w:space="0" w:color="5B9BD5"/>
            </w:tcBorders>
            <w:shd w:val="clear" w:color="auto" w:fill="auto"/>
          </w:tcPr>
          <w:p w14:paraId="15703E24" w14:textId="77777777" w:rsidR="00256D29" w:rsidRPr="00B40CE8" w:rsidRDefault="0000693D">
            <w:pPr>
              <w:jc w:val="both"/>
              <w:rPr>
                <w:rFonts w:cs="Calibri"/>
                <w:szCs w:val="24"/>
                <w:lang w:eastAsia="en-ZA"/>
              </w:rPr>
            </w:pPr>
            <w:r w:rsidRPr="00B40CE8">
              <w:rPr>
                <w:rFonts w:cs="Calibri"/>
                <w:szCs w:val="24"/>
                <w:lang w:eastAsia="en-ZA"/>
              </w:rPr>
              <w:t xml:space="preserve">Technical assessment per capita - related to instruments selected and utilised in the SITA assessment battery (i.e. </w:t>
            </w:r>
            <w:proofErr w:type="spellStart"/>
            <w:r w:rsidRPr="00B40CE8">
              <w:rPr>
                <w:rFonts w:cs="Calibri"/>
                <w:szCs w:val="24"/>
                <w:lang w:eastAsia="en-ZA"/>
              </w:rPr>
              <w:t>Bryq</w:t>
            </w:r>
            <w:proofErr w:type="spellEnd"/>
            <w:r w:rsidRPr="00B40CE8">
              <w:rPr>
                <w:rFonts w:cs="Calibri"/>
                <w:szCs w:val="24"/>
                <w:lang w:eastAsia="en-ZA"/>
              </w:rPr>
              <w:t xml:space="preserve">, </w:t>
            </w:r>
            <w:proofErr w:type="spellStart"/>
            <w:r w:rsidRPr="00B40CE8">
              <w:rPr>
                <w:rFonts w:cs="Calibri"/>
                <w:szCs w:val="24"/>
                <w:lang w:eastAsia="en-ZA"/>
              </w:rPr>
              <w:t>Evalex</w:t>
            </w:r>
            <w:proofErr w:type="spellEnd"/>
            <w:r w:rsidRPr="00B40CE8">
              <w:rPr>
                <w:rFonts w:cs="Calibri"/>
                <w:szCs w:val="24"/>
                <w:lang w:eastAsia="en-ZA"/>
              </w:rPr>
              <w:t xml:space="preserve">, OPQ, </w:t>
            </w:r>
            <w:proofErr w:type="spellStart"/>
            <w:r w:rsidRPr="00B40CE8">
              <w:rPr>
                <w:rFonts w:cs="Calibri"/>
                <w:szCs w:val="24"/>
                <w:lang w:eastAsia="en-ZA"/>
              </w:rPr>
              <w:t>Wrisc</w:t>
            </w:r>
            <w:proofErr w:type="spellEnd"/>
            <w:r w:rsidRPr="00B40CE8">
              <w:rPr>
                <w:rFonts w:cs="Calibri"/>
                <w:szCs w:val="24"/>
                <w:lang w:eastAsia="en-ZA"/>
              </w:rPr>
              <w:t>, IBM, IKM)</w:t>
            </w:r>
          </w:p>
        </w:tc>
        <w:tc>
          <w:tcPr>
            <w:tcW w:w="1836" w:type="dxa"/>
            <w:tcBorders>
              <w:top w:val="nil"/>
              <w:left w:val="nil"/>
              <w:bottom w:val="single" w:sz="4" w:space="0" w:color="5B9BD5"/>
              <w:right w:val="single" w:sz="4" w:space="0" w:color="5B9BD5"/>
            </w:tcBorders>
          </w:tcPr>
          <w:p w14:paraId="0E0CB7E2" w14:textId="77777777" w:rsidR="00256D29" w:rsidRPr="00B40CE8" w:rsidRDefault="00256D29">
            <w:pPr>
              <w:jc w:val="both"/>
              <w:rPr>
                <w:rFonts w:cs="Calibri"/>
                <w:szCs w:val="24"/>
                <w:lang w:eastAsia="en-ZA"/>
              </w:rPr>
            </w:pPr>
          </w:p>
        </w:tc>
      </w:tr>
      <w:tr w:rsidR="00256D29" w:rsidRPr="00B40CE8" w14:paraId="0D035CD9" w14:textId="77777777" w:rsidTr="00B40CE8">
        <w:trPr>
          <w:trHeight w:val="626"/>
        </w:trPr>
        <w:tc>
          <w:tcPr>
            <w:tcW w:w="1133" w:type="dxa"/>
            <w:tcBorders>
              <w:top w:val="nil"/>
              <w:left w:val="single" w:sz="4" w:space="0" w:color="5B9BD5"/>
              <w:bottom w:val="single" w:sz="4" w:space="0" w:color="5B9BD5"/>
              <w:right w:val="single" w:sz="4" w:space="0" w:color="5B9BD5"/>
            </w:tcBorders>
            <w:shd w:val="clear" w:color="auto" w:fill="auto"/>
          </w:tcPr>
          <w:p w14:paraId="59B5AF69" w14:textId="77777777" w:rsidR="00256D29" w:rsidRPr="00B40CE8" w:rsidRDefault="0000693D">
            <w:pPr>
              <w:jc w:val="both"/>
              <w:rPr>
                <w:rFonts w:cs="Calibri"/>
                <w:color w:val="000000"/>
                <w:szCs w:val="24"/>
                <w:lang w:eastAsia="en-ZA"/>
              </w:rPr>
            </w:pPr>
            <w:r w:rsidRPr="00B40CE8">
              <w:rPr>
                <w:rFonts w:cs="Calibri"/>
                <w:color w:val="000000"/>
                <w:szCs w:val="24"/>
                <w:lang w:eastAsia="en-ZA"/>
              </w:rPr>
              <w:t>1.4</w:t>
            </w:r>
          </w:p>
        </w:tc>
        <w:tc>
          <w:tcPr>
            <w:tcW w:w="6659" w:type="dxa"/>
            <w:tcBorders>
              <w:top w:val="nil"/>
              <w:left w:val="nil"/>
              <w:bottom w:val="single" w:sz="4" w:space="0" w:color="5B9BD5"/>
              <w:right w:val="single" w:sz="4" w:space="0" w:color="5B9BD5"/>
            </w:tcBorders>
            <w:shd w:val="clear" w:color="auto" w:fill="auto"/>
          </w:tcPr>
          <w:p w14:paraId="2A1728E9" w14:textId="77777777" w:rsidR="00256D29" w:rsidRPr="00B40CE8" w:rsidRDefault="0000693D">
            <w:pPr>
              <w:jc w:val="both"/>
              <w:rPr>
                <w:rFonts w:cs="Calibri"/>
                <w:color w:val="000000"/>
                <w:szCs w:val="24"/>
                <w:lang w:eastAsia="en-ZA"/>
              </w:rPr>
            </w:pPr>
            <w:r w:rsidRPr="00B40CE8">
              <w:rPr>
                <w:rFonts w:cs="Calibri"/>
                <w:color w:val="000000"/>
                <w:szCs w:val="24"/>
                <w:lang w:eastAsia="en-ZA"/>
              </w:rPr>
              <w:t>Group/team report (including formal or informal training interventions)</w:t>
            </w:r>
          </w:p>
        </w:tc>
        <w:tc>
          <w:tcPr>
            <w:tcW w:w="1836" w:type="dxa"/>
            <w:tcBorders>
              <w:top w:val="nil"/>
              <w:left w:val="nil"/>
              <w:bottom w:val="single" w:sz="4" w:space="0" w:color="5B9BD5"/>
              <w:right w:val="single" w:sz="4" w:space="0" w:color="5B9BD5"/>
            </w:tcBorders>
          </w:tcPr>
          <w:p w14:paraId="55893D59" w14:textId="77777777" w:rsidR="00256D29" w:rsidRPr="00B40CE8" w:rsidRDefault="00256D29">
            <w:pPr>
              <w:jc w:val="both"/>
              <w:rPr>
                <w:rFonts w:cs="Calibri"/>
                <w:color w:val="000000"/>
                <w:szCs w:val="24"/>
                <w:lang w:eastAsia="en-ZA"/>
              </w:rPr>
            </w:pPr>
          </w:p>
        </w:tc>
      </w:tr>
      <w:tr w:rsidR="00256D29" w:rsidRPr="00B40CE8" w14:paraId="393A08B4"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550D9851" w14:textId="77777777" w:rsidR="00256D29" w:rsidRPr="00B40CE8" w:rsidRDefault="0000693D">
            <w:pPr>
              <w:jc w:val="both"/>
              <w:rPr>
                <w:rFonts w:cs="Calibri"/>
                <w:color w:val="000000"/>
                <w:szCs w:val="24"/>
                <w:lang w:eastAsia="en-ZA"/>
              </w:rPr>
            </w:pPr>
            <w:r w:rsidRPr="00B40CE8">
              <w:rPr>
                <w:rFonts w:cs="Calibri"/>
                <w:color w:val="000000"/>
                <w:szCs w:val="24"/>
                <w:lang w:eastAsia="en-ZA"/>
              </w:rPr>
              <w:t>1.5</w:t>
            </w:r>
          </w:p>
        </w:tc>
        <w:tc>
          <w:tcPr>
            <w:tcW w:w="6659" w:type="dxa"/>
            <w:tcBorders>
              <w:top w:val="nil"/>
              <w:left w:val="nil"/>
              <w:bottom w:val="single" w:sz="4" w:space="0" w:color="5B9BD5"/>
              <w:right w:val="single" w:sz="4" w:space="0" w:color="5B9BD5"/>
            </w:tcBorders>
            <w:shd w:val="clear" w:color="auto" w:fill="auto"/>
          </w:tcPr>
          <w:p w14:paraId="05995111" w14:textId="77777777" w:rsidR="00256D29" w:rsidRPr="00B40CE8" w:rsidRDefault="0000693D">
            <w:pPr>
              <w:jc w:val="both"/>
              <w:rPr>
                <w:rFonts w:cs="Calibri"/>
                <w:color w:val="000000"/>
                <w:szCs w:val="24"/>
                <w:lang w:eastAsia="en-ZA"/>
              </w:rPr>
            </w:pPr>
            <w:r w:rsidRPr="00B40CE8">
              <w:rPr>
                <w:rFonts w:cs="Calibri"/>
                <w:color w:val="000000"/>
                <w:szCs w:val="24"/>
                <w:lang w:eastAsia="en-ZA"/>
              </w:rPr>
              <w:t>Team/group intervention</w:t>
            </w:r>
          </w:p>
        </w:tc>
        <w:tc>
          <w:tcPr>
            <w:tcW w:w="1836" w:type="dxa"/>
            <w:tcBorders>
              <w:top w:val="nil"/>
              <w:left w:val="nil"/>
              <w:bottom w:val="single" w:sz="4" w:space="0" w:color="5B9BD5"/>
              <w:right w:val="single" w:sz="4" w:space="0" w:color="5B9BD5"/>
            </w:tcBorders>
          </w:tcPr>
          <w:p w14:paraId="65C7B365" w14:textId="77777777" w:rsidR="00256D29" w:rsidRPr="00B40CE8" w:rsidRDefault="00256D29">
            <w:pPr>
              <w:jc w:val="both"/>
              <w:rPr>
                <w:rFonts w:cs="Calibri"/>
                <w:color w:val="000000"/>
                <w:szCs w:val="24"/>
                <w:lang w:eastAsia="en-ZA"/>
              </w:rPr>
            </w:pPr>
          </w:p>
        </w:tc>
      </w:tr>
      <w:tr w:rsidR="00256D29" w:rsidRPr="00B40CE8" w14:paraId="6E770C31"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026CA129" w14:textId="77777777" w:rsidR="00256D29" w:rsidRPr="00B40CE8" w:rsidRDefault="0000693D">
            <w:pPr>
              <w:jc w:val="both"/>
              <w:rPr>
                <w:rFonts w:cs="Calibri"/>
                <w:color w:val="000000"/>
                <w:szCs w:val="24"/>
                <w:lang w:eastAsia="en-ZA"/>
              </w:rPr>
            </w:pPr>
            <w:r w:rsidRPr="00B40CE8">
              <w:rPr>
                <w:rFonts w:cs="Calibri"/>
                <w:color w:val="000000"/>
                <w:szCs w:val="24"/>
                <w:lang w:eastAsia="en-ZA"/>
              </w:rPr>
              <w:t>1.6</w:t>
            </w:r>
          </w:p>
        </w:tc>
        <w:tc>
          <w:tcPr>
            <w:tcW w:w="6659" w:type="dxa"/>
            <w:tcBorders>
              <w:top w:val="nil"/>
              <w:left w:val="nil"/>
              <w:bottom w:val="single" w:sz="4" w:space="0" w:color="5B9BD5"/>
              <w:right w:val="single" w:sz="4" w:space="0" w:color="5B9BD5"/>
            </w:tcBorders>
            <w:shd w:val="clear" w:color="auto" w:fill="auto"/>
          </w:tcPr>
          <w:p w14:paraId="1C6F451D" w14:textId="77777777" w:rsidR="00256D29" w:rsidRPr="00B40CE8" w:rsidRDefault="0000693D">
            <w:pPr>
              <w:jc w:val="both"/>
              <w:rPr>
                <w:rFonts w:cs="Calibri"/>
                <w:color w:val="000000"/>
                <w:szCs w:val="24"/>
                <w:lang w:eastAsia="en-ZA"/>
              </w:rPr>
            </w:pPr>
            <w:r w:rsidRPr="00B40CE8">
              <w:rPr>
                <w:rFonts w:cs="Calibri"/>
                <w:color w:val="000000"/>
                <w:szCs w:val="24"/>
                <w:lang w:eastAsia="en-ZA"/>
              </w:rPr>
              <w:t>Monthly trend report</w:t>
            </w:r>
          </w:p>
        </w:tc>
        <w:tc>
          <w:tcPr>
            <w:tcW w:w="1836" w:type="dxa"/>
            <w:tcBorders>
              <w:top w:val="nil"/>
              <w:left w:val="nil"/>
              <w:bottom w:val="single" w:sz="4" w:space="0" w:color="5B9BD5"/>
              <w:right w:val="single" w:sz="4" w:space="0" w:color="5B9BD5"/>
            </w:tcBorders>
          </w:tcPr>
          <w:p w14:paraId="73BB2B3F" w14:textId="77777777" w:rsidR="00256D29" w:rsidRPr="00B40CE8" w:rsidRDefault="00256D29">
            <w:pPr>
              <w:jc w:val="both"/>
              <w:rPr>
                <w:rFonts w:cs="Calibri"/>
                <w:color w:val="000000"/>
                <w:szCs w:val="24"/>
                <w:lang w:eastAsia="en-ZA"/>
              </w:rPr>
            </w:pPr>
          </w:p>
        </w:tc>
      </w:tr>
      <w:tr w:rsidR="00256D29" w:rsidRPr="00B40CE8" w14:paraId="0648AD62"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681B9AD3" w14:textId="77777777" w:rsidR="00256D29" w:rsidRPr="00B40CE8" w:rsidRDefault="0000693D">
            <w:pPr>
              <w:jc w:val="both"/>
              <w:rPr>
                <w:rFonts w:cs="Calibri"/>
                <w:color w:val="000000"/>
                <w:szCs w:val="24"/>
                <w:lang w:eastAsia="en-ZA"/>
              </w:rPr>
            </w:pPr>
            <w:r w:rsidRPr="00B40CE8">
              <w:rPr>
                <w:rFonts w:cs="Calibri"/>
                <w:color w:val="000000"/>
                <w:szCs w:val="24"/>
                <w:lang w:eastAsia="en-ZA"/>
              </w:rPr>
              <w:t>1.7</w:t>
            </w:r>
          </w:p>
        </w:tc>
        <w:tc>
          <w:tcPr>
            <w:tcW w:w="6659" w:type="dxa"/>
            <w:tcBorders>
              <w:top w:val="nil"/>
              <w:left w:val="nil"/>
              <w:bottom w:val="single" w:sz="4" w:space="0" w:color="5B9BD5"/>
              <w:right w:val="single" w:sz="4" w:space="0" w:color="5B9BD5"/>
            </w:tcBorders>
            <w:shd w:val="clear" w:color="auto" w:fill="auto"/>
          </w:tcPr>
          <w:p w14:paraId="060F8791" w14:textId="77777777" w:rsidR="00256D29" w:rsidRPr="00B40CE8" w:rsidRDefault="0000693D">
            <w:pPr>
              <w:jc w:val="both"/>
              <w:rPr>
                <w:rFonts w:cs="Calibri"/>
                <w:color w:val="000000"/>
                <w:szCs w:val="24"/>
                <w:lang w:eastAsia="en-ZA"/>
              </w:rPr>
            </w:pPr>
            <w:r w:rsidRPr="00B40CE8">
              <w:rPr>
                <w:rFonts w:cs="Calibri"/>
                <w:color w:val="000000"/>
                <w:szCs w:val="24"/>
                <w:lang w:eastAsia="en-ZA"/>
              </w:rPr>
              <w:t>Quarterly trend report</w:t>
            </w:r>
          </w:p>
        </w:tc>
        <w:tc>
          <w:tcPr>
            <w:tcW w:w="1836" w:type="dxa"/>
            <w:tcBorders>
              <w:top w:val="nil"/>
              <w:left w:val="nil"/>
              <w:bottom w:val="single" w:sz="4" w:space="0" w:color="5B9BD5"/>
              <w:right w:val="single" w:sz="4" w:space="0" w:color="5B9BD5"/>
            </w:tcBorders>
          </w:tcPr>
          <w:p w14:paraId="1CD08345" w14:textId="77777777" w:rsidR="00256D29" w:rsidRPr="00B40CE8" w:rsidRDefault="00256D29">
            <w:pPr>
              <w:jc w:val="both"/>
              <w:rPr>
                <w:rFonts w:cs="Calibri"/>
                <w:color w:val="000000"/>
                <w:szCs w:val="24"/>
                <w:lang w:eastAsia="en-ZA"/>
              </w:rPr>
            </w:pPr>
          </w:p>
        </w:tc>
      </w:tr>
      <w:tr w:rsidR="00256D29" w:rsidRPr="00B40CE8" w14:paraId="10C40A7C"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2D304EBC" w14:textId="77777777" w:rsidR="00256D29" w:rsidRPr="00B40CE8" w:rsidRDefault="0000693D">
            <w:pPr>
              <w:jc w:val="both"/>
              <w:rPr>
                <w:rFonts w:cs="Calibri"/>
                <w:color w:val="000000"/>
                <w:szCs w:val="24"/>
                <w:lang w:eastAsia="en-ZA"/>
              </w:rPr>
            </w:pPr>
            <w:r w:rsidRPr="00B40CE8">
              <w:rPr>
                <w:rFonts w:cs="Calibri"/>
                <w:color w:val="000000"/>
                <w:szCs w:val="24"/>
                <w:lang w:eastAsia="en-ZA"/>
              </w:rPr>
              <w:t>1.8</w:t>
            </w:r>
          </w:p>
        </w:tc>
        <w:tc>
          <w:tcPr>
            <w:tcW w:w="6659" w:type="dxa"/>
            <w:tcBorders>
              <w:top w:val="nil"/>
              <w:left w:val="nil"/>
              <w:bottom w:val="single" w:sz="4" w:space="0" w:color="5B9BD5"/>
              <w:right w:val="single" w:sz="4" w:space="0" w:color="5B9BD5"/>
            </w:tcBorders>
            <w:shd w:val="clear" w:color="auto" w:fill="auto"/>
          </w:tcPr>
          <w:p w14:paraId="31495CBD" w14:textId="77777777" w:rsidR="00256D29" w:rsidRPr="00B40CE8" w:rsidRDefault="0000693D">
            <w:pPr>
              <w:jc w:val="both"/>
              <w:rPr>
                <w:rFonts w:cs="Calibri"/>
                <w:color w:val="000000"/>
                <w:szCs w:val="24"/>
                <w:lang w:eastAsia="en-ZA"/>
              </w:rPr>
            </w:pPr>
            <w:r w:rsidRPr="00B40CE8">
              <w:rPr>
                <w:rFonts w:cs="Calibri"/>
                <w:color w:val="000000"/>
                <w:szCs w:val="24"/>
                <w:lang w:eastAsia="en-ZA"/>
              </w:rPr>
              <w:t>Annual cumulative trend report</w:t>
            </w:r>
          </w:p>
        </w:tc>
        <w:tc>
          <w:tcPr>
            <w:tcW w:w="1836" w:type="dxa"/>
            <w:tcBorders>
              <w:top w:val="nil"/>
              <w:left w:val="nil"/>
              <w:bottom w:val="single" w:sz="4" w:space="0" w:color="5B9BD5"/>
              <w:right w:val="single" w:sz="4" w:space="0" w:color="5B9BD5"/>
            </w:tcBorders>
          </w:tcPr>
          <w:p w14:paraId="66777B5A" w14:textId="77777777" w:rsidR="00256D29" w:rsidRPr="00B40CE8" w:rsidRDefault="00256D29">
            <w:pPr>
              <w:jc w:val="both"/>
              <w:rPr>
                <w:rFonts w:cs="Calibri"/>
                <w:color w:val="000000"/>
                <w:szCs w:val="24"/>
                <w:lang w:eastAsia="en-ZA"/>
              </w:rPr>
            </w:pPr>
          </w:p>
        </w:tc>
      </w:tr>
      <w:tr w:rsidR="00256D29" w:rsidRPr="00B40CE8" w14:paraId="31AE790D"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4BD2E1E8" w14:textId="77777777" w:rsidR="00256D29" w:rsidRPr="00B40CE8" w:rsidRDefault="0000693D">
            <w:pPr>
              <w:jc w:val="both"/>
              <w:rPr>
                <w:rFonts w:cs="Calibri"/>
                <w:color w:val="000000"/>
                <w:szCs w:val="24"/>
                <w:lang w:eastAsia="en-ZA"/>
              </w:rPr>
            </w:pPr>
            <w:r w:rsidRPr="00B40CE8">
              <w:rPr>
                <w:rFonts w:cs="Calibri"/>
                <w:color w:val="000000"/>
                <w:szCs w:val="24"/>
                <w:lang w:eastAsia="en-ZA"/>
              </w:rPr>
              <w:t>1.9</w:t>
            </w:r>
          </w:p>
        </w:tc>
        <w:tc>
          <w:tcPr>
            <w:tcW w:w="6659" w:type="dxa"/>
            <w:tcBorders>
              <w:top w:val="nil"/>
              <w:left w:val="nil"/>
              <w:bottom w:val="single" w:sz="4" w:space="0" w:color="5B9BD5"/>
              <w:right w:val="single" w:sz="4" w:space="0" w:color="5B9BD5"/>
            </w:tcBorders>
            <w:shd w:val="clear" w:color="auto" w:fill="auto"/>
          </w:tcPr>
          <w:p w14:paraId="74315739" w14:textId="77777777" w:rsidR="00256D29" w:rsidRPr="00B40CE8" w:rsidRDefault="0000693D">
            <w:pPr>
              <w:jc w:val="both"/>
              <w:rPr>
                <w:rFonts w:cs="Calibri"/>
                <w:color w:val="000000"/>
                <w:szCs w:val="24"/>
                <w:lang w:eastAsia="en-ZA"/>
              </w:rPr>
            </w:pPr>
            <w:r w:rsidRPr="00B40CE8">
              <w:rPr>
                <w:rFonts w:cs="Calibri"/>
                <w:color w:val="000000"/>
                <w:szCs w:val="24"/>
                <w:lang w:eastAsia="en-ZA"/>
              </w:rPr>
              <w:t>Bespoke simulation development</w:t>
            </w:r>
          </w:p>
        </w:tc>
        <w:tc>
          <w:tcPr>
            <w:tcW w:w="1836" w:type="dxa"/>
            <w:tcBorders>
              <w:top w:val="nil"/>
              <w:left w:val="nil"/>
              <w:bottom w:val="single" w:sz="4" w:space="0" w:color="5B9BD5"/>
              <w:right w:val="single" w:sz="4" w:space="0" w:color="5B9BD5"/>
            </w:tcBorders>
          </w:tcPr>
          <w:p w14:paraId="23EC0CA9" w14:textId="77777777" w:rsidR="00256D29" w:rsidRPr="00B40CE8" w:rsidRDefault="00256D29">
            <w:pPr>
              <w:jc w:val="both"/>
              <w:rPr>
                <w:rFonts w:cs="Calibri"/>
                <w:color w:val="000000"/>
                <w:szCs w:val="24"/>
                <w:lang w:eastAsia="en-ZA"/>
              </w:rPr>
            </w:pPr>
          </w:p>
        </w:tc>
      </w:tr>
      <w:tr w:rsidR="00256D29" w:rsidRPr="00B40CE8" w14:paraId="36D3C4FB"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0D66B068" w14:textId="77777777" w:rsidR="00256D29" w:rsidRPr="00B40CE8" w:rsidRDefault="0000693D">
            <w:pPr>
              <w:jc w:val="both"/>
              <w:rPr>
                <w:rFonts w:cs="Calibri"/>
                <w:color w:val="000000"/>
                <w:szCs w:val="24"/>
                <w:lang w:eastAsia="en-ZA"/>
              </w:rPr>
            </w:pPr>
            <w:r w:rsidRPr="00B40CE8">
              <w:rPr>
                <w:rFonts w:cs="Calibri"/>
                <w:color w:val="000000"/>
                <w:szCs w:val="24"/>
                <w:lang w:eastAsia="en-ZA"/>
              </w:rPr>
              <w:t>1.10</w:t>
            </w:r>
          </w:p>
        </w:tc>
        <w:tc>
          <w:tcPr>
            <w:tcW w:w="6659" w:type="dxa"/>
            <w:tcBorders>
              <w:top w:val="nil"/>
              <w:left w:val="nil"/>
              <w:bottom w:val="single" w:sz="4" w:space="0" w:color="5B9BD5"/>
              <w:right w:val="single" w:sz="4" w:space="0" w:color="5B9BD5"/>
            </w:tcBorders>
            <w:shd w:val="clear" w:color="auto" w:fill="auto"/>
          </w:tcPr>
          <w:p w14:paraId="378A409A" w14:textId="77777777" w:rsidR="00256D29" w:rsidRPr="00B40CE8" w:rsidRDefault="0000693D">
            <w:pPr>
              <w:jc w:val="both"/>
              <w:rPr>
                <w:rFonts w:cs="Calibri"/>
                <w:color w:val="000000"/>
                <w:szCs w:val="24"/>
                <w:lang w:eastAsia="en-ZA"/>
              </w:rPr>
            </w:pPr>
            <w:r w:rsidRPr="00B40CE8">
              <w:rPr>
                <w:rFonts w:cs="Calibri"/>
                <w:color w:val="000000"/>
                <w:szCs w:val="24"/>
                <w:lang w:eastAsia="en-ZA"/>
              </w:rPr>
              <w:t>Survey administration</w:t>
            </w:r>
          </w:p>
        </w:tc>
        <w:tc>
          <w:tcPr>
            <w:tcW w:w="1836" w:type="dxa"/>
            <w:tcBorders>
              <w:top w:val="nil"/>
              <w:left w:val="nil"/>
              <w:bottom w:val="single" w:sz="4" w:space="0" w:color="5B9BD5"/>
              <w:right w:val="single" w:sz="4" w:space="0" w:color="5B9BD5"/>
            </w:tcBorders>
          </w:tcPr>
          <w:p w14:paraId="4DDD1DF9" w14:textId="77777777" w:rsidR="00256D29" w:rsidRPr="00B40CE8" w:rsidRDefault="00256D29">
            <w:pPr>
              <w:jc w:val="both"/>
              <w:rPr>
                <w:rFonts w:cs="Calibri"/>
                <w:color w:val="000000"/>
                <w:szCs w:val="24"/>
                <w:lang w:eastAsia="en-ZA"/>
              </w:rPr>
            </w:pPr>
          </w:p>
        </w:tc>
      </w:tr>
      <w:tr w:rsidR="00256D29" w:rsidRPr="00B40CE8" w14:paraId="5C16AEB2"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75389DC2" w14:textId="77777777" w:rsidR="00256D29" w:rsidRPr="00B40CE8" w:rsidRDefault="0000693D">
            <w:pPr>
              <w:jc w:val="both"/>
              <w:rPr>
                <w:rFonts w:cs="Calibri"/>
                <w:color w:val="000000"/>
                <w:szCs w:val="24"/>
                <w:lang w:eastAsia="en-ZA"/>
              </w:rPr>
            </w:pPr>
            <w:r w:rsidRPr="00B40CE8">
              <w:rPr>
                <w:rFonts w:cs="Calibri"/>
                <w:color w:val="000000"/>
                <w:szCs w:val="24"/>
                <w:lang w:eastAsia="en-ZA"/>
              </w:rPr>
              <w:t>1.11</w:t>
            </w:r>
          </w:p>
        </w:tc>
        <w:tc>
          <w:tcPr>
            <w:tcW w:w="6659" w:type="dxa"/>
            <w:tcBorders>
              <w:top w:val="nil"/>
              <w:left w:val="nil"/>
              <w:bottom w:val="single" w:sz="4" w:space="0" w:color="5B9BD5"/>
              <w:right w:val="single" w:sz="4" w:space="0" w:color="5B9BD5"/>
            </w:tcBorders>
            <w:shd w:val="clear" w:color="auto" w:fill="auto"/>
          </w:tcPr>
          <w:p w14:paraId="18090DBF" w14:textId="77777777" w:rsidR="00256D29" w:rsidRPr="00B40CE8" w:rsidRDefault="0000693D">
            <w:pPr>
              <w:jc w:val="both"/>
              <w:rPr>
                <w:rFonts w:cs="Calibri"/>
                <w:color w:val="000000"/>
                <w:szCs w:val="24"/>
                <w:lang w:eastAsia="en-ZA"/>
              </w:rPr>
            </w:pPr>
            <w:r w:rsidRPr="00B40CE8">
              <w:rPr>
                <w:rFonts w:cs="Calibri"/>
                <w:color w:val="000000"/>
                <w:szCs w:val="24"/>
                <w:lang w:eastAsia="en-ZA"/>
              </w:rPr>
              <w:t>Survey data analysis</w:t>
            </w:r>
          </w:p>
        </w:tc>
        <w:tc>
          <w:tcPr>
            <w:tcW w:w="1836" w:type="dxa"/>
            <w:tcBorders>
              <w:top w:val="nil"/>
              <w:left w:val="nil"/>
              <w:bottom w:val="single" w:sz="4" w:space="0" w:color="5B9BD5"/>
              <w:right w:val="single" w:sz="4" w:space="0" w:color="5B9BD5"/>
            </w:tcBorders>
          </w:tcPr>
          <w:p w14:paraId="2E610C04" w14:textId="77777777" w:rsidR="00256D29" w:rsidRPr="00B40CE8" w:rsidRDefault="00256D29">
            <w:pPr>
              <w:jc w:val="both"/>
              <w:rPr>
                <w:rFonts w:cs="Calibri"/>
                <w:color w:val="000000"/>
                <w:szCs w:val="24"/>
                <w:lang w:eastAsia="en-ZA"/>
              </w:rPr>
            </w:pPr>
          </w:p>
        </w:tc>
      </w:tr>
      <w:tr w:rsidR="00256D29" w:rsidRPr="00B40CE8" w14:paraId="4FF28228"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6D38DA2C" w14:textId="77777777" w:rsidR="00256D29" w:rsidRPr="00B40CE8" w:rsidRDefault="0000693D">
            <w:pPr>
              <w:jc w:val="both"/>
              <w:rPr>
                <w:rFonts w:cs="Calibri"/>
                <w:color w:val="000000"/>
                <w:szCs w:val="24"/>
                <w:lang w:eastAsia="en-ZA"/>
              </w:rPr>
            </w:pPr>
            <w:r w:rsidRPr="00B40CE8">
              <w:rPr>
                <w:rFonts w:cs="Calibri"/>
                <w:color w:val="000000"/>
                <w:szCs w:val="24"/>
                <w:lang w:eastAsia="en-ZA"/>
              </w:rPr>
              <w:t>1.12</w:t>
            </w:r>
          </w:p>
        </w:tc>
        <w:tc>
          <w:tcPr>
            <w:tcW w:w="6659" w:type="dxa"/>
            <w:tcBorders>
              <w:top w:val="nil"/>
              <w:left w:val="nil"/>
              <w:bottom w:val="single" w:sz="4" w:space="0" w:color="5B9BD5"/>
              <w:right w:val="single" w:sz="4" w:space="0" w:color="5B9BD5"/>
            </w:tcBorders>
            <w:shd w:val="clear" w:color="auto" w:fill="auto"/>
          </w:tcPr>
          <w:p w14:paraId="3916BF53" w14:textId="77777777" w:rsidR="00256D29" w:rsidRPr="00B40CE8" w:rsidRDefault="0000693D">
            <w:pPr>
              <w:jc w:val="both"/>
              <w:rPr>
                <w:rFonts w:cs="Calibri"/>
                <w:color w:val="000000"/>
                <w:szCs w:val="24"/>
                <w:lang w:eastAsia="en-ZA"/>
              </w:rPr>
            </w:pPr>
            <w:r w:rsidRPr="00B40CE8">
              <w:rPr>
                <w:rFonts w:cs="Calibri"/>
                <w:color w:val="000000"/>
                <w:szCs w:val="24"/>
                <w:lang w:eastAsia="en-ZA"/>
              </w:rPr>
              <w:t>Individual mentoring session</w:t>
            </w:r>
          </w:p>
        </w:tc>
        <w:tc>
          <w:tcPr>
            <w:tcW w:w="1836" w:type="dxa"/>
            <w:tcBorders>
              <w:top w:val="nil"/>
              <w:left w:val="nil"/>
              <w:bottom w:val="single" w:sz="4" w:space="0" w:color="5B9BD5"/>
              <w:right w:val="single" w:sz="4" w:space="0" w:color="5B9BD5"/>
            </w:tcBorders>
          </w:tcPr>
          <w:p w14:paraId="38B69803" w14:textId="77777777" w:rsidR="00256D29" w:rsidRPr="00B40CE8" w:rsidRDefault="00256D29">
            <w:pPr>
              <w:jc w:val="both"/>
              <w:rPr>
                <w:rFonts w:cs="Calibri"/>
                <w:color w:val="000000"/>
                <w:szCs w:val="24"/>
                <w:lang w:eastAsia="en-ZA"/>
              </w:rPr>
            </w:pPr>
          </w:p>
        </w:tc>
      </w:tr>
      <w:tr w:rsidR="00256D29" w:rsidRPr="00B40CE8" w14:paraId="684F7659"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257814EB" w14:textId="77777777" w:rsidR="00256D29" w:rsidRPr="00B40CE8" w:rsidRDefault="0000693D">
            <w:pPr>
              <w:jc w:val="both"/>
              <w:rPr>
                <w:rFonts w:cs="Calibri"/>
                <w:color w:val="000000"/>
                <w:szCs w:val="24"/>
                <w:lang w:eastAsia="en-ZA"/>
              </w:rPr>
            </w:pPr>
            <w:r w:rsidRPr="00B40CE8">
              <w:rPr>
                <w:rFonts w:cs="Calibri"/>
                <w:color w:val="000000"/>
                <w:szCs w:val="24"/>
                <w:lang w:eastAsia="en-ZA"/>
              </w:rPr>
              <w:t>1.13</w:t>
            </w:r>
          </w:p>
        </w:tc>
        <w:tc>
          <w:tcPr>
            <w:tcW w:w="6659" w:type="dxa"/>
            <w:tcBorders>
              <w:top w:val="nil"/>
              <w:left w:val="nil"/>
              <w:bottom w:val="single" w:sz="4" w:space="0" w:color="5B9BD5"/>
              <w:right w:val="single" w:sz="4" w:space="0" w:color="5B9BD5"/>
            </w:tcBorders>
            <w:shd w:val="clear" w:color="auto" w:fill="auto"/>
          </w:tcPr>
          <w:p w14:paraId="0AC753CA" w14:textId="77777777" w:rsidR="00256D29" w:rsidRPr="00B40CE8" w:rsidRDefault="0000693D">
            <w:pPr>
              <w:jc w:val="both"/>
              <w:rPr>
                <w:rFonts w:cs="Calibri"/>
                <w:color w:val="000000"/>
                <w:szCs w:val="24"/>
                <w:lang w:eastAsia="en-ZA"/>
              </w:rPr>
            </w:pPr>
            <w:r w:rsidRPr="00B40CE8">
              <w:rPr>
                <w:rFonts w:cs="Calibri"/>
                <w:color w:val="000000"/>
                <w:szCs w:val="24"/>
                <w:lang w:eastAsia="en-ZA"/>
              </w:rPr>
              <w:t>Group mentoring session</w:t>
            </w:r>
          </w:p>
        </w:tc>
        <w:tc>
          <w:tcPr>
            <w:tcW w:w="1836" w:type="dxa"/>
            <w:tcBorders>
              <w:top w:val="nil"/>
              <w:left w:val="nil"/>
              <w:bottom w:val="single" w:sz="4" w:space="0" w:color="5B9BD5"/>
              <w:right w:val="single" w:sz="4" w:space="0" w:color="5B9BD5"/>
            </w:tcBorders>
          </w:tcPr>
          <w:p w14:paraId="1BE62CC0" w14:textId="77777777" w:rsidR="00256D29" w:rsidRPr="00B40CE8" w:rsidRDefault="00256D29">
            <w:pPr>
              <w:jc w:val="both"/>
              <w:rPr>
                <w:rFonts w:cs="Calibri"/>
                <w:color w:val="000000"/>
                <w:szCs w:val="24"/>
                <w:lang w:eastAsia="en-ZA"/>
              </w:rPr>
            </w:pPr>
          </w:p>
        </w:tc>
      </w:tr>
      <w:tr w:rsidR="00256D29" w:rsidRPr="00B40CE8" w14:paraId="5909F7A8"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4B7C21CD" w14:textId="77777777" w:rsidR="00256D29" w:rsidRPr="00B40CE8" w:rsidRDefault="0000693D">
            <w:pPr>
              <w:jc w:val="both"/>
              <w:rPr>
                <w:rFonts w:cs="Calibri"/>
                <w:color w:val="000000"/>
                <w:szCs w:val="24"/>
                <w:lang w:eastAsia="en-ZA"/>
              </w:rPr>
            </w:pPr>
            <w:r w:rsidRPr="00B40CE8">
              <w:rPr>
                <w:rFonts w:cs="Calibri"/>
                <w:color w:val="000000"/>
                <w:szCs w:val="24"/>
                <w:lang w:eastAsia="en-ZA"/>
              </w:rPr>
              <w:t>1.14</w:t>
            </w:r>
          </w:p>
        </w:tc>
        <w:tc>
          <w:tcPr>
            <w:tcW w:w="6659" w:type="dxa"/>
            <w:tcBorders>
              <w:top w:val="nil"/>
              <w:left w:val="nil"/>
              <w:bottom w:val="single" w:sz="4" w:space="0" w:color="5B9BD5"/>
              <w:right w:val="single" w:sz="4" w:space="0" w:color="5B9BD5"/>
            </w:tcBorders>
            <w:shd w:val="clear" w:color="auto" w:fill="auto"/>
          </w:tcPr>
          <w:p w14:paraId="74299DC5" w14:textId="77777777" w:rsidR="00256D29" w:rsidRPr="00B40CE8" w:rsidRDefault="0000693D">
            <w:pPr>
              <w:jc w:val="both"/>
              <w:rPr>
                <w:rFonts w:cs="Calibri"/>
                <w:color w:val="000000"/>
                <w:szCs w:val="24"/>
                <w:lang w:eastAsia="en-ZA"/>
              </w:rPr>
            </w:pPr>
            <w:r w:rsidRPr="00B40CE8">
              <w:rPr>
                <w:rFonts w:cs="Calibri"/>
                <w:color w:val="000000"/>
                <w:szCs w:val="24"/>
                <w:lang w:eastAsia="en-ZA"/>
              </w:rPr>
              <w:t>Individual coaching session</w:t>
            </w:r>
          </w:p>
        </w:tc>
        <w:tc>
          <w:tcPr>
            <w:tcW w:w="1836" w:type="dxa"/>
            <w:tcBorders>
              <w:top w:val="nil"/>
              <w:left w:val="nil"/>
              <w:bottom w:val="single" w:sz="4" w:space="0" w:color="5B9BD5"/>
              <w:right w:val="single" w:sz="4" w:space="0" w:color="5B9BD5"/>
            </w:tcBorders>
          </w:tcPr>
          <w:p w14:paraId="7B9688C5" w14:textId="77777777" w:rsidR="00256D29" w:rsidRPr="00B40CE8" w:rsidRDefault="00256D29">
            <w:pPr>
              <w:jc w:val="both"/>
              <w:rPr>
                <w:rFonts w:cs="Calibri"/>
                <w:color w:val="000000"/>
                <w:szCs w:val="24"/>
                <w:lang w:eastAsia="en-ZA"/>
              </w:rPr>
            </w:pPr>
          </w:p>
        </w:tc>
      </w:tr>
      <w:tr w:rsidR="00256D29" w:rsidRPr="00B40CE8" w14:paraId="517ACC2E" w14:textId="77777777" w:rsidTr="00B40CE8">
        <w:trPr>
          <w:trHeight w:val="313"/>
        </w:trPr>
        <w:tc>
          <w:tcPr>
            <w:tcW w:w="1133" w:type="dxa"/>
            <w:tcBorders>
              <w:top w:val="nil"/>
              <w:left w:val="single" w:sz="4" w:space="0" w:color="5B9BD5"/>
              <w:bottom w:val="single" w:sz="4" w:space="0" w:color="5B9BD5"/>
              <w:right w:val="single" w:sz="4" w:space="0" w:color="5B9BD5"/>
            </w:tcBorders>
            <w:shd w:val="clear" w:color="auto" w:fill="auto"/>
          </w:tcPr>
          <w:p w14:paraId="6E6EDF3D" w14:textId="77777777" w:rsidR="00256D29" w:rsidRPr="00B40CE8" w:rsidRDefault="0000693D">
            <w:pPr>
              <w:jc w:val="both"/>
              <w:rPr>
                <w:rFonts w:cs="Calibri"/>
                <w:color w:val="000000"/>
                <w:szCs w:val="24"/>
                <w:lang w:eastAsia="en-ZA"/>
              </w:rPr>
            </w:pPr>
            <w:r w:rsidRPr="00B40CE8">
              <w:rPr>
                <w:rFonts w:cs="Calibri"/>
                <w:color w:val="000000"/>
                <w:szCs w:val="24"/>
                <w:lang w:eastAsia="en-ZA"/>
              </w:rPr>
              <w:t>1.15</w:t>
            </w:r>
          </w:p>
        </w:tc>
        <w:tc>
          <w:tcPr>
            <w:tcW w:w="6659" w:type="dxa"/>
            <w:tcBorders>
              <w:top w:val="nil"/>
              <w:left w:val="nil"/>
              <w:bottom w:val="single" w:sz="4" w:space="0" w:color="5B9BD5"/>
              <w:right w:val="single" w:sz="4" w:space="0" w:color="5B9BD5"/>
            </w:tcBorders>
            <w:shd w:val="clear" w:color="auto" w:fill="auto"/>
          </w:tcPr>
          <w:p w14:paraId="2E7726FD" w14:textId="77777777" w:rsidR="00256D29" w:rsidRPr="00B40CE8" w:rsidRDefault="0000693D">
            <w:pPr>
              <w:jc w:val="both"/>
              <w:rPr>
                <w:rFonts w:cs="Calibri"/>
                <w:color w:val="000000"/>
                <w:szCs w:val="24"/>
                <w:lang w:eastAsia="en-ZA"/>
              </w:rPr>
            </w:pPr>
            <w:r w:rsidRPr="00B40CE8">
              <w:rPr>
                <w:rFonts w:cs="Calibri"/>
                <w:color w:val="000000"/>
                <w:szCs w:val="24"/>
                <w:lang w:eastAsia="en-ZA"/>
              </w:rPr>
              <w:t>Group coaching session</w:t>
            </w:r>
          </w:p>
        </w:tc>
        <w:tc>
          <w:tcPr>
            <w:tcW w:w="1836" w:type="dxa"/>
            <w:tcBorders>
              <w:top w:val="nil"/>
              <w:left w:val="nil"/>
              <w:bottom w:val="single" w:sz="4" w:space="0" w:color="5B9BD5"/>
              <w:right w:val="single" w:sz="4" w:space="0" w:color="5B9BD5"/>
            </w:tcBorders>
          </w:tcPr>
          <w:p w14:paraId="2C1F8D41" w14:textId="77777777" w:rsidR="00256D29" w:rsidRPr="00B40CE8" w:rsidRDefault="00256D29">
            <w:pPr>
              <w:jc w:val="both"/>
              <w:rPr>
                <w:rFonts w:cs="Calibri"/>
                <w:color w:val="000000"/>
                <w:szCs w:val="24"/>
                <w:lang w:eastAsia="en-ZA"/>
              </w:rPr>
            </w:pPr>
          </w:p>
        </w:tc>
      </w:tr>
    </w:tbl>
    <w:p w14:paraId="6EF7EB2E" w14:textId="77777777" w:rsidR="00256D29" w:rsidRPr="00B40CE8" w:rsidRDefault="00256D29">
      <w:pPr>
        <w:jc w:val="both"/>
        <w:rPr>
          <w:rFonts w:cs="Calibri"/>
          <w:szCs w:val="24"/>
        </w:rPr>
      </w:pPr>
    </w:p>
    <w:p w14:paraId="3806482F" w14:textId="77777777" w:rsidR="00256D29" w:rsidRPr="00B40CE8" w:rsidRDefault="0000693D">
      <w:pPr>
        <w:pStyle w:val="Specification"/>
        <w:spacing w:line="360" w:lineRule="auto"/>
        <w:jc w:val="both"/>
        <w:rPr>
          <w:rFonts w:cs="Calibri"/>
        </w:rPr>
      </w:pPr>
      <w:r w:rsidRPr="00B40CE8">
        <w:rPr>
          <w:rFonts w:cs="Calibri"/>
        </w:rPr>
        <w:t xml:space="preserve">I, the bidder (Full </w:t>
      </w:r>
      <w:proofErr w:type="gramStart"/>
      <w:r w:rsidRPr="00B40CE8">
        <w:rPr>
          <w:rFonts w:cs="Calibri"/>
        </w:rPr>
        <w:t>names)…</w:t>
      </w:r>
      <w:proofErr w:type="gramEnd"/>
      <w:r w:rsidRPr="00B40CE8">
        <w:rPr>
          <w:rFonts w:cs="Calibri"/>
        </w:rPr>
        <w:t>……………………………………………….representing (company name)…………………………………………………………….. Hereby confirm that I comply with the above Technical Mandatory Requirements and understand that it will form part of the contract and is legally binding.</w:t>
      </w:r>
    </w:p>
    <w:p w14:paraId="640C124E" w14:textId="77777777" w:rsidR="00256D29" w:rsidRPr="00B40CE8" w:rsidRDefault="00256D29">
      <w:pPr>
        <w:pStyle w:val="Specification"/>
        <w:ind w:left="360"/>
        <w:jc w:val="both"/>
        <w:rPr>
          <w:rFonts w:cs="Calibri"/>
        </w:rPr>
      </w:pPr>
    </w:p>
    <w:p w14:paraId="3E27355E" w14:textId="77777777" w:rsidR="00256D29" w:rsidRPr="00B40CE8" w:rsidRDefault="0000693D">
      <w:pPr>
        <w:pStyle w:val="Specification"/>
        <w:jc w:val="both"/>
        <w:rPr>
          <w:rFonts w:cs="Calibri"/>
        </w:rPr>
      </w:pPr>
      <w:proofErr w:type="gramStart"/>
      <w:r w:rsidRPr="00B40CE8">
        <w:rPr>
          <w:rFonts w:cs="Calibri"/>
        </w:rPr>
        <w:t>Thus</w:t>
      </w:r>
      <w:proofErr w:type="gramEnd"/>
      <w:r w:rsidRPr="00B40CE8">
        <w:rPr>
          <w:rFonts w:cs="Calibri"/>
        </w:rPr>
        <w:t xml:space="preserve"> done and signed at ……………………………………. On this………day of……………….20…. </w:t>
      </w:r>
    </w:p>
    <w:p w14:paraId="01373ABB" w14:textId="77777777" w:rsidR="00256D29" w:rsidRPr="00B40CE8" w:rsidRDefault="00256D29">
      <w:pPr>
        <w:pStyle w:val="Specification"/>
        <w:ind w:left="360"/>
        <w:jc w:val="both"/>
        <w:rPr>
          <w:rFonts w:cs="Calibri"/>
        </w:rPr>
      </w:pPr>
    </w:p>
    <w:p w14:paraId="3ED4DAC5" w14:textId="77777777" w:rsidR="00256D29" w:rsidRPr="00B40CE8" w:rsidRDefault="0000693D">
      <w:pPr>
        <w:pStyle w:val="Specification"/>
        <w:jc w:val="both"/>
        <w:rPr>
          <w:rFonts w:cs="Calibri"/>
        </w:rPr>
      </w:pPr>
      <w:r w:rsidRPr="00B40CE8">
        <w:rPr>
          <w:rFonts w:cs="Calibri"/>
        </w:rPr>
        <w:t>……………………………….</w:t>
      </w:r>
      <w:r w:rsidRPr="00B40CE8">
        <w:rPr>
          <w:rFonts w:cs="Calibri"/>
        </w:rPr>
        <w:tab/>
      </w:r>
      <w:r w:rsidRPr="00B40CE8">
        <w:rPr>
          <w:rFonts w:cs="Calibri"/>
        </w:rPr>
        <w:tab/>
      </w:r>
      <w:r w:rsidRPr="00B40CE8">
        <w:rPr>
          <w:rFonts w:cs="Calibri"/>
        </w:rPr>
        <w:tab/>
      </w:r>
      <w:r w:rsidRPr="00B40CE8">
        <w:rPr>
          <w:rFonts w:cs="Calibri"/>
        </w:rPr>
        <w:tab/>
      </w:r>
      <w:r w:rsidRPr="00B40CE8">
        <w:rPr>
          <w:rFonts w:cs="Calibri"/>
        </w:rPr>
        <w:tab/>
      </w:r>
      <w:r w:rsidRPr="00B40CE8">
        <w:rPr>
          <w:rFonts w:cs="Calibri"/>
        </w:rPr>
        <w:tab/>
      </w:r>
      <w:r w:rsidRPr="00B40CE8">
        <w:rPr>
          <w:rFonts w:cs="Calibri"/>
        </w:rPr>
        <w:tab/>
      </w:r>
      <w:r w:rsidRPr="00B40CE8">
        <w:rPr>
          <w:rFonts w:cs="Calibri"/>
        </w:rPr>
        <w:tab/>
      </w:r>
    </w:p>
    <w:p w14:paraId="06D9924F" w14:textId="77777777" w:rsidR="00256D29" w:rsidRPr="00B40CE8" w:rsidRDefault="0000693D">
      <w:pPr>
        <w:pStyle w:val="Specification"/>
        <w:jc w:val="both"/>
        <w:rPr>
          <w:rFonts w:cs="Calibri"/>
        </w:rPr>
      </w:pPr>
      <w:r w:rsidRPr="00B40CE8">
        <w:rPr>
          <w:rFonts w:cs="Calibri"/>
        </w:rPr>
        <w:t>Signature</w:t>
      </w:r>
    </w:p>
    <w:p w14:paraId="63CE9E5D" w14:textId="77777777" w:rsidR="00256D29" w:rsidRPr="00B40CE8" w:rsidRDefault="0000693D">
      <w:pPr>
        <w:pStyle w:val="Specification"/>
        <w:jc w:val="both"/>
        <w:rPr>
          <w:rFonts w:cs="Calibri"/>
        </w:rPr>
      </w:pPr>
      <w:r w:rsidRPr="00B40CE8">
        <w:rPr>
          <w:rFonts w:cs="Calibri"/>
        </w:rPr>
        <w:t>Designation:</w:t>
      </w:r>
    </w:p>
    <w:sectPr w:rsidR="00256D29" w:rsidRPr="00B40CE8">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27F7" w14:textId="77777777" w:rsidR="00EE71BE" w:rsidRDefault="00EE71BE">
      <w:r>
        <w:separator/>
      </w:r>
    </w:p>
  </w:endnote>
  <w:endnote w:type="continuationSeparator" w:id="0">
    <w:p w14:paraId="0FB0DF1C" w14:textId="77777777" w:rsidR="00EE71BE" w:rsidRDefault="00EE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1084" w14:textId="77777777" w:rsidR="000903A1" w:rsidRDefault="000903A1">
    <w:pPr>
      <w:pStyle w:val="Footer"/>
      <w:tabs>
        <w:tab w:val="clear" w:pos="4513"/>
        <w:tab w:val="clear" w:pos="9026"/>
        <w:tab w:val="right" w:pos="9639"/>
      </w:tabs>
      <w:jc w:val="right"/>
    </w:pPr>
  </w:p>
  <w:p w14:paraId="071F5061" w14:textId="77777777" w:rsidR="000903A1" w:rsidRDefault="000903A1">
    <w:pPr>
      <w:pStyle w:val="Footer"/>
      <w:tabs>
        <w:tab w:val="clear" w:pos="4513"/>
        <w:tab w:val="clear" w:pos="9026"/>
      </w:tabs>
      <w:jc w:val="right"/>
    </w:pPr>
    <w:r>
      <w:fldChar w:fldCharType="begin"/>
    </w:r>
    <w:r>
      <w:instrText xml:space="preserve"> PAGE  \* Arabic  \* MERGEFORMAT </w:instrText>
    </w:r>
    <w:r>
      <w:fldChar w:fldCharType="separate"/>
    </w:r>
    <w:r>
      <w:rPr>
        <w:noProof/>
      </w:rPr>
      <w:t>33</w:t>
    </w:r>
    <w:r>
      <w:fldChar w:fldCharType="end"/>
    </w:r>
    <w:r>
      <w:t xml:space="preserve"> of </w:t>
    </w:r>
    <w:fldSimple w:instr=" NUMPAGES  \* Arabic  \* MERGEFORMAT ">
      <w:r>
        <w:rPr>
          <w:noProof/>
        </w:rPr>
        <w:t>33</w:t>
      </w:r>
    </w:fldSimple>
  </w:p>
  <w:p w14:paraId="575B4419" w14:textId="77777777" w:rsidR="000903A1" w:rsidRDefault="000903A1">
    <w:pPr>
      <w:pStyle w:val="Header"/>
      <w:tabs>
        <w:tab w:val="clear" w:pos="4513"/>
        <w:tab w:val="clear" w:pos="9026"/>
      </w:tabs>
      <w:jc w:val="center"/>
      <w:rPr>
        <w:b/>
        <w:sz w:val="22"/>
      </w:rPr>
    </w:pPr>
    <w:r>
      <w:rPr>
        <w:b/>
        <w:sz w:val="22"/>
      </w:rPr>
      <w:t>CONFIDENTIAL</w:t>
    </w:r>
  </w:p>
  <w:p w14:paraId="63504906" w14:textId="77777777" w:rsidR="000903A1" w:rsidRDefault="000903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E9475" w14:textId="77777777" w:rsidR="00EE71BE" w:rsidRDefault="00EE71BE">
      <w:r>
        <w:separator/>
      </w:r>
    </w:p>
  </w:footnote>
  <w:footnote w:type="continuationSeparator" w:id="0">
    <w:p w14:paraId="21245EC2" w14:textId="77777777" w:rsidR="00EE71BE" w:rsidRDefault="00EE7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4486"/>
    <w:multiLevelType w:val="multilevel"/>
    <w:tmpl w:val="5C78C07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 w15:restartNumberingAfterBreak="0">
    <w:nsid w:val="08A43510"/>
    <w:multiLevelType w:val="multilevel"/>
    <w:tmpl w:val="08A43510"/>
    <w:lvl w:ilvl="0">
      <w:start w:val="1"/>
      <w:numFmt w:val="decimal"/>
      <w:lvlText w:val="(%1)"/>
      <w:lvlJc w:val="left"/>
      <w:pPr>
        <w:tabs>
          <w:tab w:val="left" w:pos="1134"/>
        </w:tabs>
        <w:ind w:left="1134" w:hanging="567"/>
      </w:pPr>
      <w:rPr>
        <w:rFonts w:hint="default"/>
        <w:b w:val="0"/>
      </w:rPr>
    </w:lvl>
    <w:lvl w:ilvl="1">
      <w:start w:val="4"/>
      <w:numFmt w:val="lowerLetter"/>
      <w:lvlText w:val="(%2)"/>
      <w:lvlJc w:val="left"/>
      <w:pPr>
        <w:tabs>
          <w:tab w:val="left" w:pos="1701"/>
        </w:tabs>
        <w:ind w:left="1701" w:hanging="567"/>
      </w:pPr>
      <w:rPr>
        <w:rFonts w:hint="default"/>
        <w:b w:val="0"/>
        <w:color w:val="auto"/>
      </w:rPr>
    </w:lvl>
    <w:lvl w:ilvl="2">
      <w:start w:val="1"/>
      <w:numFmt w:val="lowerRoman"/>
      <w:lvlText w:val="(%3)"/>
      <w:lvlJc w:val="left"/>
      <w:pPr>
        <w:tabs>
          <w:tab w:val="left" w:pos="2268"/>
        </w:tabs>
        <w:ind w:left="2268" w:hanging="567"/>
      </w:pPr>
      <w:rPr>
        <w:rFonts w:hint="default"/>
        <w:b w:val="0"/>
      </w:rPr>
    </w:lvl>
    <w:lvl w:ilvl="3">
      <w:start w:val="1"/>
      <w:numFmt w:val="decimal"/>
      <w:lvlText w:val="%4)"/>
      <w:lvlJc w:val="left"/>
      <w:pPr>
        <w:tabs>
          <w:tab w:val="left"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E74F7D"/>
    <w:multiLevelType w:val="multilevel"/>
    <w:tmpl w:val="0FE74F7D"/>
    <w:lvl w:ilvl="0">
      <w:start w:val="1"/>
      <w:numFmt w:val="decimal"/>
      <w:pStyle w:val="Level1"/>
      <w:lvlText w:val="%1."/>
      <w:lvlJc w:val="left"/>
      <w:pPr>
        <w:tabs>
          <w:tab w:val="left" w:pos="709"/>
        </w:tabs>
        <w:ind w:left="709" w:hanging="709"/>
      </w:pPr>
      <w:rPr>
        <w:rFonts w:ascii="Arial" w:hAnsi="Arial" w:cs="Arial" w:hint="default"/>
        <w:b w:val="0"/>
      </w:rPr>
    </w:lvl>
    <w:lvl w:ilvl="1">
      <w:start w:val="1"/>
      <w:numFmt w:val="decimal"/>
      <w:pStyle w:val="Level2"/>
      <w:isLgl/>
      <w:lvlText w:val="%1.%2"/>
      <w:lvlJc w:val="left"/>
      <w:pPr>
        <w:tabs>
          <w:tab w:val="left" w:pos="709"/>
        </w:tabs>
        <w:ind w:left="709" w:hanging="709"/>
      </w:pPr>
      <w:rPr>
        <w:rFonts w:ascii="Arial" w:hAnsi="Arial" w:cs="Arial" w:hint="default"/>
        <w:b w:val="0"/>
      </w:rPr>
    </w:lvl>
    <w:lvl w:ilvl="2">
      <w:start w:val="1"/>
      <w:numFmt w:val="lowerLetter"/>
      <w:pStyle w:val="Level3"/>
      <w:lvlText w:val="(%3)"/>
      <w:lvlJc w:val="left"/>
      <w:pPr>
        <w:tabs>
          <w:tab w:val="left" w:pos="1417"/>
        </w:tabs>
        <w:ind w:left="1417" w:hanging="708"/>
      </w:pPr>
      <w:rPr>
        <w:rFonts w:ascii="Arial" w:hAnsi="Arial" w:cs="Arial" w:hint="default"/>
        <w:b w:val="0"/>
      </w:rPr>
    </w:lvl>
    <w:lvl w:ilvl="3">
      <w:start w:val="1"/>
      <w:numFmt w:val="lowerRoman"/>
      <w:pStyle w:val="Level4"/>
      <w:lvlText w:val="(%4)"/>
      <w:lvlJc w:val="left"/>
      <w:pPr>
        <w:tabs>
          <w:tab w:val="left" w:pos="2126"/>
        </w:tabs>
        <w:ind w:left="2126" w:hanging="709"/>
      </w:pPr>
      <w:rPr>
        <w:rFonts w:ascii="Arial" w:hAnsi="Arial" w:cs="Arial" w:hint="default"/>
        <w:b w:val="0"/>
      </w:rPr>
    </w:lvl>
    <w:lvl w:ilvl="4">
      <w:start w:val="1"/>
      <w:numFmt w:val="decimal"/>
      <w:pStyle w:val="Level5"/>
      <w:lvlText w:val="(%5)"/>
      <w:lvlJc w:val="left"/>
      <w:pPr>
        <w:tabs>
          <w:tab w:val="left" w:pos="2835"/>
        </w:tabs>
        <w:ind w:left="2835" w:hanging="709"/>
      </w:pPr>
      <w:rPr>
        <w:rFonts w:ascii="Arial" w:hAnsi="Arial" w:cs="Arial" w:hint="default"/>
        <w:b w:val="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 w15:restartNumberingAfterBreak="0">
    <w:nsid w:val="1475041B"/>
    <w:multiLevelType w:val="multilevel"/>
    <w:tmpl w:val="1475041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820B9F"/>
    <w:multiLevelType w:val="multilevel"/>
    <w:tmpl w:val="17820B9F"/>
    <w:lvl w:ilvl="0">
      <w:start w:val="1"/>
      <w:numFmt w:val="decimal"/>
      <w:lvlText w:val="(%1)"/>
      <w:lvlJc w:val="left"/>
      <w:pPr>
        <w:tabs>
          <w:tab w:val="left" w:pos="567"/>
        </w:tabs>
        <w:ind w:left="567" w:hanging="567"/>
      </w:pPr>
      <w:rPr>
        <w:rFonts w:ascii="Calibri" w:hAnsi="Calibri" w:hint="default"/>
        <w:b w:val="0"/>
        <w:sz w:val="24"/>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97961CF"/>
    <w:multiLevelType w:val="hybridMultilevel"/>
    <w:tmpl w:val="B3FC46F6"/>
    <w:lvl w:ilvl="0" w:tplc="C316B77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2845535"/>
    <w:multiLevelType w:val="multilevel"/>
    <w:tmpl w:val="22845535"/>
    <w:lvl w:ilvl="0">
      <w:start w:val="1"/>
      <w:numFmt w:val="decimal"/>
      <w:pStyle w:val="Heading1"/>
      <w:lvlText w:val="%1."/>
      <w:lvlJc w:val="left"/>
      <w:pPr>
        <w:tabs>
          <w:tab w:val="left" w:pos="502"/>
        </w:tabs>
        <w:ind w:left="567" w:hanging="567"/>
      </w:pPr>
      <w:rPr>
        <w:rFonts w:hint="default"/>
        <w:b/>
        <w:bCs w:val="0"/>
        <w:i w:val="0"/>
        <w:iCs w:val="0"/>
        <w:caps w:val="0"/>
        <w:smallCaps w:val="0"/>
        <w:strike w:val="0"/>
        <w:dstrike w:val="0"/>
        <w:vanish w:val="0"/>
        <w:color w:val="00206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Heading2"/>
      <w:isLgl/>
      <w:lvlText w:val="%1.%2."/>
      <w:lvlJc w:val="left"/>
      <w:pPr>
        <w:tabs>
          <w:tab w:val="left" w:pos="502"/>
        </w:tabs>
        <w:ind w:left="567" w:hanging="567"/>
      </w:pPr>
      <w:rPr>
        <w:rFonts w:hint="default"/>
      </w:rPr>
    </w:lvl>
    <w:lvl w:ilvl="2">
      <w:start w:val="1"/>
      <w:numFmt w:val="decimal"/>
      <w:pStyle w:val="Heading3"/>
      <w:isLgl/>
      <w:lvlText w:val="%1.%2.%3."/>
      <w:lvlJc w:val="left"/>
      <w:pPr>
        <w:tabs>
          <w:tab w:val="left" w:pos="502"/>
        </w:tabs>
        <w:ind w:left="567" w:hanging="567"/>
      </w:pPr>
      <w:rPr>
        <w:rFonts w:hint="default"/>
      </w:rPr>
    </w:lvl>
    <w:lvl w:ilvl="3">
      <w:start w:val="1"/>
      <w:numFmt w:val="decimal"/>
      <w:pStyle w:val="Heading4"/>
      <w:isLgl/>
      <w:lvlText w:val="%1.%2.%3.%4."/>
      <w:lvlJc w:val="left"/>
      <w:pPr>
        <w:tabs>
          <w:tab w:val="left" w:pos="502"/>
        </w:tabs>
        <w:ind w:left="567" w:hanging="567"/>
      </w:pPr>
      <w:rPr>
        <w:rFonts w:hint="default"/>
      </w:rPr>
    </w:lvl>
    <w:lvl w:ilvl="4">
      <w:start w:val="1"/>
      <w:numFmt w:val="decimal"/>
      <w:isLgl/>
      <w:lvlText w:val="%1.%2.%3.%4.%5."/>
      <w:lvlJc w:val="left"/>
      <w:pPr>
        <w:tabs>
          <w:tab w:val="left" w:pos="502"/>
        </w:tabs>
        <w:ind w:left="567" w:hanging="567"/>
      </w:pPr>
      <w:rPr>
        <w:rFonts w:hint="default"/>
      </w:rPr>
    </w:lvl>
    <w:lvl w:ilvl="5">
      <w:start w:val="1"/>
      <w:numFmt w:val="decimal"/>
      <w:isLgl/>
      <w:lvlText w:val="%1.%2.%3.%4.%5.%6."/>
      <w:lvlJc w:val="left"/>
      <w:pPr>
        <w:tabs>
          <w:tab w:val="left" w:pos="502"/>
        </w:tabs>
        <w:ind w:left="567" w:hanging="567"/>
      </w:pPr>
      <w:rPr>
        <w:rFonts w:hint="default"/>
      </w:rPr>
    </w:lvl>
    <w:lvl w:ilvl="6">
      <w:start w:val="1"/>
      <w:numFmt w:val="decimal"/>
      <w:isLgl/>
      <w:lvlText w:val="%1.%2.%3.%4.%5.%6.%7."/>
      <w:lvlJc w:val="left"/>
      <w:pPr>
        <w:tabs>
          <w:tab w:val="left" w:pos="502"/>
        </w:tabs>
        <w:ind w:left="567" w:hanging="567"/>
      </w:pPr>
      <w:rPr>
        <w:rFonts w:hint="default"/>
      </w:rPr>
    </w:lvl>
    <w:lvl w:ilvl="7">
      <w:start w:val="1"/>
      <w:numFmt w:val="decimal"/>
      <w:isLgl/>
      <w:lvlText w:val="%1.%2.%3.%4.%5.%6.%7.%8."/>
      <w:lvlJc w:val="left"/>
      <w:pPr>
        <w:tabs>
          <w:tab w:val="left" w:pos="502"/>
        </w:tabs>
        <w:ind w:left="567" w:hanging="567"/>
      </w:pPr>
      <w:rPr>
        <w:rFonts w:hint="default"/>
      </w:rPr>
    </w:lvl>
    <w:lvl w:ilvl="8">
      <w:start w:val="1"/>
      <w:numFmt w:val="decimal"/>
      <w:isLgl/>
      <w:lvlText w:val="%1.%2.%3.%4.%5.%6.%7.%8.%9."/>
      <w:lvlJc w:val="left"/>
      <w:pPr>
        <w:tabs>
          <w:tab w:val="left" w:pos="502"/>
        </w:tabs>
        <w:ind w:left="567" w:hanging="567"/>
      </w:pPr>
      <w:rPr>
        <w:rFonts w:hint="default"/>
      </w:rPr>
    </w:lvl>
  </w:abstractNum>
  <w:abstractNum w:abstractNumId="7" w15:restartNumberingAfterBreak="0">
    <w:nsid w:val="22AF5521"/>
    <w:multiLevelType w:val="multilevel"/>
    <w:tmpl w:val="22AF5521"/>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993"/>
        </w:tabs>
        <w:ind w:left="993"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37B6DB7"/>
    <w:multiLevelType w:val="multilevel"/>
    <w:tmpl w:val="237B6DB7"/>
    <w:lvl w:ilvl="0">
      <w:start w:val="1"/>
      <w:numFmt w:val="decimal"/>
      <w:lvlText w:val="%1."/>
      <w:lvlJc w:val="left"/>
      <w:pPr>
        <w:tabs>
          <w:tab w:val="left" w:pos="502"/>
        </w:tabs>
        <w:ind w:left="567" w:hanging="567"/>
      </w:pPr>
      <w:rPr>
        <w:rFonts w:hint="default"/>
        <w:b/>
        <w:bCs w:val="0"/>
        <w:i w:val="0"/>
        <w:iCs w:val="0"/>
        <w:caps w:val="0"/>
        <w:smallCaps w:val="0"/>
        <w:strike w:val="0"/>
        <w:dstrike w:val="0"/>
        <w:vanish w:val="0"/>
        <w:color w:val="00206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502"/>
        </w:tabs>
        <w:ind w:left="567" w:hanging="567"/>
      </w:pPr>
      <w:rPr>
        <w:rFonts w:hint="default"/>
      </w:rPr>
    </w:lvl>
    <w:lvl w:ilvl="2">
      <w:start w:val="1"/>
      <w:numFmt w:val="decimal"/>
      <w:isLgl/>
      <w:lvlText w:val="%1.%2.%3."/>
      <w:lvlJc w:val="left"/>
      <w:pPr>
        <w:tabs>
          <w:tab w:val="left" w:pos="502"/>
        </w:tabs>
        <w:ind w:left="567" w:hanging="567"/>
      </w:pPr>
      <w:rPr>
        <w:rFonts w:hint="default"/>
      </w:rPr>
    </w:lvl>
    <w:lvl w:ilvl="3">
      <w:start w:val="1"/>
      <w:numFmt w:val="decimal"/>
      <w:isLgl/>
      <w:lvlText w:val="%1.%2.%3.%4."/>
      <w:lvlJc w:val="left"/>
      <w:pPr>
        <w:tabs>
          <w:tab w:val="left" w:pos="502"/>
        </w:tabs>
        <w:ind w:left="567" w:hanging="567"/>
      </w:pPr>
      <w:rPr>
        <w:rFonts w:hint="default"/>
      </w:rPr>
    </w:lvl>
    <w:lvl w:ilvl="4">
      <w:start w:val="1"/>
      <w:numFmt w:val="decimal"/>
      <w:isLgl/>
      <w:lvlText w:val="%1.%2.%3.%4.%5."/>
      <w:lvlJc w:val="left"/>
      <w:pPr>
        <w:tabs>
          <w:tab w:val="left" w:pos="502"/>
        </w:tabs>
        <w:ind w:left="567" w:hanging="567"/>
      </w:pPr>
      <w:rPr>
        <w:rFonts w:hint="default"/>
      </w:rPr>
    </w:lvl>
    <w:lvl w:ilvl="5">
      <w:start w:val="1"/>
      <w:numFmt w:val="decimal"/>
      <w:isLgl/>
      <w:lvlText w:val="%1.%2.%3.%4.%5.%6."/>
      <w:lvlJc w:val="left"/>
      <w:pPr>
        <w:tabs>
          <w:tab w:val="left" w:pos="502"/>
        </w:tabs>
        <w:ind w:left="567" w:hanging="567"/>
      </w:pPr>
      <w:rPr>
        <w:rFonts w:hint="default"/>
      </w:rPr>
    </w:lvl>
    <w:lvl w:ilvl="6">
      <w:start w:val="1"/>
      <w:numFmt w:val="decimal"/>
      <w:isLgl/>
      <w:lvlText w:val="%1.%2.%3.%4.%5.%6.%7."/>
      <w:lvlJc w:val="left"/>
      <w:pPr>
        <w:tabs>
          <w:tab w:val="left" w:pos="502"/>
        </w:tabs>
        <w:ind w:left="567" w:hanging="567"/>
      </w:pPr>
      <w:rPr>
        <w:rFonts w:hint="default"/>
      </w:rPr>
    </w:lvl>
    <w:lvl w:ilvl="7">
      <w:start w:val="1"/>
      <w:numFmt w:val="decimal"/>
      <w:isLgl/>
      <w:lvlText w:val="%1.%2.%3.%4.%5.%6.%7.%8."/>
      <w:lvlJc w:val="left"/>
      <w:pPr>
        <w:tabs>
          <w:tab w:val="left" w:pos="502"/>
        </w:tabs>
        <w:ind w:left="567" w:hanging="567"/>
      </w:pPr>
      <w:rPr>
        <w:rFonts w:hint="default"/>
      </w:rPr>
    </w:lvl>
    <w:lvl w:ilvl="8">
      <w:start w:val="1"/>
      <w:numFmt w:val="decimal"/>
      <w:isLgl/>
      <w:lvlText w:val="%1.%2.%3.%4.%5.%6.%7.%8.%9."/>
      <w:lvlJc w:val="left"/>
      <w:pPr>
        <w:tabs>
          <w:tab w:val="left" w:pos="502"/>
        </w:tabs>
        <w:ind w:left="567" w:hanging="567"/>
      </w:pPr>
      <w:rPr>
        <w:rFonts w:hint="default"/>
      </w:rPr>
    </w:lvl>
  </w:abstractNum>
  <w:abstractNum w:abstractNumId="9" w15:restartNumberingAfterBreak="0">
    <w:nsid w:val="239C5FB4"/>
    <w:multiLevelType w:val="multilevel"/>
    <w:tmpl w:val="239C5FB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245F1BBC"/>
    <w:lvl w:ilvl="0">
      <w:start w:val="2"/>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993"/>
        </w:tabs>
        <w:ind w:left="993"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7E702CE"/>
    <w:multiLevelType w:val="multilevel"/>
    <w:tmpl w:val="A30EC7CC"/>
    <w:lvl w:ilvl="0">
      <w:start w:val="1"/>
      <w:numFmt w:val="lowerLetter"/>
      <w:lvlText w:val="(%1)"/>
      <w:lvlJc w:val="left"/>
      <w:pPr>
        <w:ind w:left="1080" w:hanging="720"/>
      </w:pPr>
      <w:rPr>
        <w:rFonts w:ascii="Calibri" w:eastAsia="Times New Roman"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084A74"/>
    <w:multiLevelType w:val="multilevel"/>
    <w:tmpl w:val="29084A74"/>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993"/>
        </w:tabs>
        <w:ind w:left="993"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9B00797"/>
    <w:multiLevelType w:val="multilevel"/>
    <w:tmpl w:val="29B007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975D4"/>
    <w:multiLevelType w:val="multilevel"/>
    <w:tmpl w:val="2A3975D4"/>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107"/>
        </w:tabs>
        <w:ind w:left="1107" w:hanging="567"/>
      </w:pPr>
      <w:rPr>
        <w:rFonts w:hint="default"/>
        <w:b w:val="0"/>
      </w:rPr>
    </w:lvl>
    <w:lvl w:ilvl="3">
      <w:start w:val="1"/>
      <w:numFmt w:val="decimal"/>
      <w:lvlText w:val="%4)"/>
      <w:lvlJc w:val="left"/>
      <w:pPr>
        <w:tabs>
          <w:tab w:val="left"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F0F1F1C"/>
    <w:multiLevelType w:val="multilevel"/>
    <w:tmpl w:val="2F0F1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E91234"/>
    <w:multiLevelType w:val="hybridMultilevel"/>
    <w:tmpl w:val="EC2AA53E"/>
    <w:lvl w:ilvl="0" w:tplc="21C01A3C">
      <w:start w:val="1"/>
      <w:numFmt w:val="lowerLetter"/>
      <w:lvlText w:val="(%1)"/>
      <w:lvlJc w:val="left"/>
      <w:pPr>
        <w:ind w:left="394" w:hanging="360"/>
      </w:pPr>
      <w:rPr>
        <w:rFonts w:hint="default"/>
      </w:rPr>
    </w:lvl>
    <w:lvl w:ilvl="1" w:tplc="1C090019" w:tentative="1">
      <w:start w:val="1"/>
      <w:numFmt w:val="lowerLetter"/>
      <w:lvlText w:val="%2."/>
      <w:lvlJc w:val="left"/>
      <w:pPr>
        <w:ind w:left="1114" w:hanging="360"/>
      </w:pPr>
    </w:lvl>
    <w:lvl w:ilvl="2" w:tplc="1C09001B" w:tentative="1">
      <w:start w:val="1"/>
      <w:numFmt w:val="lowerRoman"/>
      <w:lvlText w:val="%3."/>
      <w:lvlJc w:val="right"/>
      <w:pPr>
        <w:ind w:left="1834" w:hanging="180"/>
      </w:pPr>
    </w:lvl>
    <w:lvl w:ilvl="3" w:tplc="1C09000F" w:tentative="1">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17" w15:restartNumberingAfterBreak="0">
    <w:nsid w:val="32937827"/>
    <w:multiLevelType w:val="multilevel"/>
    <w:tmpl w:val="32937827"/>
    <w:lvl w:ilvl="0">
      <w:start w:val="2"/>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3283AA3"/>
    <w:multiLevelType w:val="multilevel"/>
    <w:tmpl w:val="33283AA3"/>
    <w:lvl w:ilvl="0">
      <w:start w:val="1"/>
      <w:numFmt w:val="decimal"/>
      <w:lvlText w:val="(%1)"/>
      <w:lvlJc w:val="left"/>
      <w:pPr>
        <w:tabs>
          <w:tab w:val="left" w:pos="989"/>
        </w:tabs>
        <w:ind w:left="989" w:hanging="567"/>
      </w:pPr>
      <w:rPr>
        <w:rFonts w:hint="default"/>
        <w:b w:val="0"/>
        <w:color w:val="auto"/>
      </w:rPr>
    </w:lvl>
    <w:lvl w:ilvl="1">
      <w:start w:val="1"/>
      <w:numFmt w:val="lowerLetter"/>
      <w:lvlText w:val="(%2)"/>
      <w:lvlJc w:val="left"/>
      <w:pPr>
        <w:tabs>
          <w:tab w:val="left" w:pos="1415"/>
        </w:tabs>
        <w:ind w:left="1415" w:hanging="567"/>
      </w:pPr>
      <w:rPr>
        <w:rFonts w:hint="default"/>
        <w:b w:val="0"/>
        <w:color w:val="auto"/>
      </w:rPr>
    </w:lvl>
    <w:lvl w:ilvl="2">
      <w:start w:val="1"/>
      <w:numFmt w:val="lowerRoman"/>
      <w:lvlText w:val="(%3)"/>
      <w:lvlJc w:val="left"/>
      <w:pPr>
        <w:tabs>
          <w:tab w:val="left" w:pos="2123"/>
        </w:tabs>
        <w:ind w:left="2123" w:hanging="567"/>
      </w:pPr>
      <w:rPr>
        <w:rFonts w:hint="default"/>
        <w:b w:val="0"/>
      </w:rPr>
    </w:lvl>
    <w:lvl w:ilvl="3">
      <w:start w:val="1"/>
      <w:numFmt w:val="decimal"/>
      <w:lvlText w:val="%4)"/>
      <w:lvlJc w:val="left"/>
      <w:pPr>
        <w:tabs>
          <w:tab w:val="left" w:pos="2690"/>
        </w:tabs>
        <w:ind w:left="2690" w:hanging="567"/>
      </w:pPr>
      <w:rPr>
        <w:rFonts w:hint="default"/>
      </w:rPr>
    </w:lvl>
    <w:lvl w:ilvl="4">
      <w:start w:val="1"/>
      <w:numFmt w:val="lowerRoman"/>
      <w:lvlText w:val="(%5)"/>
      <w:lvlJc w:val="left"/>
      <w:pPr>
        <w:ind w:left="3257" w:hanging="567"/>
      </w:pPr>
      <w:rPr>
        <w:rFonts w:hint="default"/>
      </w:rPr>
    </w:lvl>
    <w:lvl w:ilvl="5">
      <w:start w:val="1"/>
      <w:numFmt w:val="lowerRoman"/>
      <w:lvlText w:val="(%6)"/>
      <w:lvlJc w:val="left"/>
      <w:pPr>
        <w:ind w:left="3824" w:hanging="567"/>
      </w:pPr>
      <w:rPr>
        <w:rFonts w:hint="default"/>
      </w:rPr>
    </w:lvl>
    <w:lvl w:ilvl="6">
      <w:start w:val="1"/>
      <w:numFmt w:val="decimal"/>
      <w:lvlText w:val="%7."/>
      <w:lvlJc w:val="left"/>
      <w:pPr>
        <w:ind w:left="4391" w:hanging="567"/>
      </w:pPr>
      <w:rPr>
        <w:rFonts w:hint="default"/>
      </w:rPr>
    </w:lvl>
    <w:lvl w:ilvl="7">
      <w:start w:val="1"/>
      <w:numFmt w:val="lowerLetter"/>
      <w:lvlText w:val="%8."/>
      <w:lvlJc w:val="left"/>
      <w:pPr>
        <w:ind w:left="4958" w:hanging="567"/>
      </w:pPr>
      <w:rPr>
        <w:rFonts w:hint="default"/>
      </w:rPr>
    </w:lvl>
    <w:lvl w:ilvl="8">
      <w:start w:val="1"/>
      <w:numFmt w:val="lowerRoman"/>
      <w:lvlText w:val="%9."/>
      <w:lvlJc w:val="left"/>
      <w:pPr>
        <w:ind w:left="5525" w:hanging="567"/>
      </w:pPr>
      <w:rPr>
        <w:rFonts w:hint="default"/>
      </w:rPr>
    </w:lvl>
  </w:abstractNum>
  <w:abstractNum w:abstractNumId="19" w15:restartNumberingAfterBreak="0">
    <w:nsid w:val="355D6A9D"/>
    <w:multiLevelType w:val="multilevel"/>
    <w:tmpl w:val="355D6A9D"/>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3A019A"/>
    <w:multiLevelType w:val="multilevel"/>
    <w:tmpl w:val="363A019A"/>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7C84384"/>
    <w:multiLevelType w:val="multilevel"/>
    <w:tmpl w:val="37C843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5D0BDD"/>
    <w:multiLevelType w:val="multilevel"/>
    <w:tmpl w:val="385D0BDD"/>
    <w:lvl w:ilvl="0">
      <w:start w:val="1"/>
      <w:numFmt w:val="low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2609C9"/>
    <w:multiLevelType w:val="multilevel"/>
    <w:tmpl w:val="3D2609C9"/>
    <w:lvl w:ilvl="0">
      <w:start w:val="3"/>
      <w:numFmt w:val="decimal"/>
      <w:lvlText w:val="(%1)"/>
      <w:lvlJc w:val="left"/>
      <w:pPr>
        <w:tabs>
          <w:tab w:val="left" w:pos="1134"/>
        </w:tabs>
        <w:ind w:left="1134" w:hanging="567"/>
      </w:pPr>
      <w:rPr>
        <w:rFonts w:hint="default"/>
        <w:b w:val="0"/>
      </w:rPr>
    </w:lvl>
    <w:lvl w:ilvl="1">
      <w:start w:val="1"/>
      <w:numFmt w:val="decimal"/>
      <w:lvlText w:val="(%2)"/>
      <w:lvlJc w:val="left"/>
      <w:pPr>
        <w:tabs>
          <w:tab w:val="left" w:pos="567"/>
        </w:tabs>
        <w:ind w:left="567" w:hanging="567"/>
      </w:pPr>
      <w:rPr>
        <w:rFonts w:ascii="Calibri" w:eastAsia="Times New Roman" w:hAnsi="Calibri" w:cs="Times New Roman"/>
        <w:b w:val="0"/>
        <w:color w:val="auto"/>
      </w:rPr>
    </w:lvl>
    <w:lvl w:ilvl="2">
      <w:start w:val="1"/>
      <w:numFmt w:val="lowerRoman"/>
      <w:lvlText w:val="(%3)"/>
      <w:lvlJc w:val="left"/>
      <w:pPr>
        <w:tabs>
          <w:tab w:val="left" w:pos="2268"/>
        </w:tabs>
        <w:ind w:left="2268" w:hanging="567"/>
      </w:pPr>
      <w:rPr>
        <w:rFonts w:hint="default"/>
        <w:b w:val="0"/>
      </w:rPr>
    </w:lvl>
    <w:lvl w:ilvl="3">
      <w:start w:val="1"/>
      <w:numFmt w:val="decimal"/>
      <w:lvlText w:val="%4)"/>
      <w:lvlJc w:val="left"/>
      <w:pPr>
        <w:tabs>
          <w:tab w:val="left"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4" w15:restartNumberingAfterBreak="0">
    <w:nsid w:val="418722E5"/>
    <w:multiLevelType w:val="hybridMultilevel"/>
    <w:tmpl w:val="F2A2BC8A"/>
    <w:lvl w:ilvl="0" w:tplc="1918235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1CD212D"/>
    <w:multiLevelType w:val="multilevel"/>
    <w:tmpl w:val="41CD212D"/>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45185D1F"/>
    <w:multiLevelType w:val="multilevel"/>
    <w:tmpl w:val="45185D1F"/>
    <w:lvl w:ilvl="0">
      <w:start w:val="1"/>
      <w:numFmt w:val="upperLetter"/>
      <w:pStyle w:val="AnnexH1"/>
      <w:lvlText w:val="ANNEX %1:"/>
      <w:lvlJc w:val="left"/>
      <w:pPr>
        <w:ind w:left="964" w:hanging="964"/>
      </w:pPr>
      <w:rPr>
        <w:rFonts w:hint="default"/>
        <w:b/>
        <w:bCs w:val="0"/>
        <w:i w:val="0"/>
        <w:iCs w:val="0"/>
        <w:caps w:val="0"/>
        <w:smallCaps w:val="0"/>
        <w:strike w:val="0"/>
        <w:dstrike w:val="0"/>
        <w:vanish w:val="0"/>
        <w:color w:val="00206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lvlText w:val="ANNEX %1.%2:"/>
      <w:lvlJc w:val="left"/>
      <w:pPr>
        <w:ind w:left="1954" w:hanging="964"/>
      </w:pPr>
      <w:rPr>
        <w:b/>
        <w:bCs w:val="0"/>
        <w:i w:val="0"/>
        <w:iCs w:val="0"/>
        <w:caps w:val="0"/>
        <w:smallCaps w:val="0"/>
        <w:strike w:val="0"/>
        <w:dstrike w:val="0"/>
        <w:vanish w:val="0"/>
        <w:color w:val="00206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left" w:pos="2160"/>
        </w:tabs>
        <w:ind w:left="964" w:hanging="964"/>
      </w:pPr>
      <w:rPr>
        <w:rFonts w:hint="default"/>
      </w:rPr>
    </w:lvl>
    <w:lvl w:ilvl="5">
      <w:start w:val="1"/>
      <w:numFmt w:val="decimal"/>
      <w:lvlText w:val="%1.%2.%3.%4.%5.%6"/>
      <w:lvlJc w:val="left"/>
      <w:pPr>
        <w:tabs>
          <w:tab w:val="left" w:pos="2520"/>
        </w:tabs>
        <w:ind w:left="964" w:hanging="964"/>
      </w:pPr>
      <w:rPr>
        <w:rFonts w:hint="default"/>
      </w:rPr>
    </w:lvl>
    <w:lvl w:ilvl="6">
      <w:start w:val="1"/>
      <w:numFmt w:val="decimal"/>
      <w:lvlText w:val="%1.%2.%3.%4.%5.%6.%7"/>
      <w:lvlJc w:val="left"/>
      <w:pPr>
        <w:tabs>
          <w:tab w:val="left" w:pos="1296"/>
        </w:tabs>
        <w:ind w:left="964" w:hanging="964"/>
      </w:pPr>
      <w:rPr>
        <w:rFonts w:hint="default"/>
      </w:rPr>
    </w:lvl>
    <w:lvl w:ilvl="7">
      <w:start w:val="1"/>
      <w:numFmt w:val="decimal"/>
      <w:lvlText w:val="%1.%2.%3.%4.%5.%6.%7.%8"/>
      <w:lvlJc w:val="left"/>
      <w:pPr>
        <w:tabs>
          <w:tab w:val="left" w:pos="1440"/>
        </w:tabs>
        <w:ind w:left="964" w:hanging="964"/>
      </w:pPr>
      <w:rPr>
        <w:rFonts w:hint="default"/>
      </w:rPr>
    </w:lvl>
    <w:lvl w:ilvl="8">
      <w:start w:val="1"/>
      <w:numFmt w:val="decimal"/>
      <w:lvlText w:val="%1.%2.%3.%4.%5.%6.%7.%8.%9"/>
      <w:lvlJc w:val="left"/>
      <w:pPr>
        <w:tabs>
          <w:tab w:val="left" w:pos="1584"/>
        </w:tabs>
        <w:ind w:left="964" w:hanging="964"/>
      </w:pPr>
      <w:rPr>
        <w:rFonts w:hint="default"/>
      </w:rPr>
    </w:lvl>
  </w:abstractNum>
  <w:abstractNum w:abstractNumId="27"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8" w15:restartNumberingAfterBreak="0">
    <w:nsid w:val="49AF0D75"/>
    <w:multiLevelType w:val="multilevel"/>
    <w:tmpl w:val="49AF0D75"/>
    <w:lvl w:ilvl="0">
      <w:start w:val="1"/>
      <w:numFmt w:val="decimal"/>
      <w:lvlText w:val="(%1)"/>
      <w:lvlJc w:val="left"/>
      <w:pPr>
        <w:tabs>
          <w:tab w:val="left" w:pos="567"/>
        </w:tabs>
        <w:ind w:left="567" w:hanging="567"/>
      </w:pPr>
      <w:rPr>
        <w:b w:val="0"/>
        <w:color w:val="auto"/>
      </w:rPr>
    </w:lvl>
    <w:lvl w:ilvl="1">
      <w:start w:val="1"/>
      <w:numFmt w:val="lowerLetter"/>
      <w:lvlText w:val="(%2)"/>
      <w:lvlJc w:val="left"/>
      <w:pPr>
        <w:tabs>
          <w:tab w:val="left"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left" w:pos="1701"/>
        </w:tabs>
        <w:ind w:left="1701" w:hanging="567"/>
      </w:pPr>
      <w:rPr>
        <w:b w:val="0"/>
      </w:rPr>
    </w:lvl>
    <w:lvl w:ilvl="3">
      <w:start w:val="1"/>
      <w:numFmt w:val="decimal"/>
      <w:lvlText w:val="%4)"/>
      <w:lvlJc w:val="left"/>
      <w:pPr>
        <w:tabs>
          <w:tab w:val="left"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9" w15:restartNumberingAfterBreak="0">
    <w:nsid w:val="50307C61"/>
    <w:multiLevelType w:val="multilevel"/>
    <w:tmpl w:val="1A8CBF7A"/>
    <w:lvl w:ilvl="0">
      <w:start w:val="1"/>
      <w:numFmt w:val="decimal"/>
      <w:lvlText w:val="(%1)"/>
      <w:lvlJc w:val="left"/>
      <w:pPr>
        <w:tabs>
          <w:tab w:val="num" w:pos="1287"/>
        </w:tabs>
        <w:ind w:left="1287" w:hanging="567"/>
      </w:pPr>
      <w:rPr>
        <w:rFonts w:hint="default"/>
        <w:b w:val="0"/>
      </w:rPr>
    </w:lvl>
    <w:lvl w:ilvl="1">
      <w:start w:val="4"/>
      <w:numFmt w:val="lowerLetter"/>
      <w:lvlText w:val="(%2)"/>
      <w:lvlJc w:val="left"/>
      <w:pPr>
        <w:tabs>
          <w:tab w:val="num" w:pos="1854"/>
        </w:tabs>
        <w:ind w:left="1854" w:hanging="567"/>
      </w:pPr>
      <w:rPr>
        <w:rFonts w:hint="default"/>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30" w15:restartNumberingAfterBreak="0">
    <w:nsid w:val="55137FBD"/>
    <w:multiLevelType w:val="multilevel"/>
    <w:tmpl w:val="55137FBD"/>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567"/>
        </w:tabs>
        <w:ind w:left="567" w:hanging="567"/>
      </w:pPr>
      <w:rPr>
        <w:rFonts w:hint="default"/>
        <w:b w:val="0"/>
        <w:color w:val="auto"/>
      </w:rPr>
    </w:lvl>
    <w:lvl w:ilvl="2">
      <w:start w:val="1"/>
      <w:numFmt w:val="lowerRoman"/>
      <w:lvlText w:val="(%3)"/>
      <w:lvlJc w:val="left"/>
      <w:pPr>
        <w:tabs>
          <w:tab w:val="left" w:pos="1107"/>
        </w:tabs>
        <w:ind w:left="1107" w:hanging="567"/>
      </w:pPr>
      <w:rPr>
        <w:rFonts w:hint="default"/>
        <w:b w:val="0"/>
      </w:rPr>
    </w:lvl>
    <w:lvl w:ilvl="3">
      <w:start w:val="1"/>
      <w:numFmt w:val="decimal"/>
      <w:lvlText w:val="%4)"/>
      <w:lvlJc w:val="left"/>
      <w:pPr>
        <w:tabs>
          <w:tab w:val="left"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71B012F"/>
    <w:multiLevelType w:val="multilevel"/>
    <w:tmpl w:val="571B012F"/>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993"/>
        </w:tabs>
        <w:ind w:left="993"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76E549A"/>
    <w:multiLevelType w:val="multilevel"/>
    <w:tmpl w:val="576E5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B422F9"/>
    <w:multiLevelType w:val="multilevel"/>
    <w:tmpl w:val="59B422F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993"/>
        </w:tabs>
        <w:ind w:left="993"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AEB2919"/>
    <w:multiLevelType w:val="multilevel"/>
    <w:tmpl w:val="5AEB291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07"/>
        </w:tabs>
        <w:ind w:left="1107"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B826214"/>
    <w:multiLevelType w:val="multilevel"/>
    <w:tmpl w:val="5B826214"/>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BA649BD"/>
    <w:multiLevelType w:val="multilevel"/>
    <w:tmpl w:val="5BA649BD"/>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left" w:pos="1701"/>
        </w:tabs>
        <w:ind w:left="1701" w:hanging="1701"/>
      </w:pPr>
      <w:rPr>
        <w:rFonts w:hint="default"/>
      </w:rPr>
    </w:lvl>
    <w:lvl w:ilvl="3">
      <w:start w:val="1"/>
      <w:numFmt w:val="decimal"/>
      <w:pStyle w:val="Level40"/>
      <w:lvlText w:val="%1.%2.%3.%4."/>
      <w:lvlJc w:val="left"/>
      <w:pPr>
        <w:tabs>
          <w:tab w:val="left" w:pos="1985"/>
        </w:tabs>
        <w:ind w:left="1985" w:hanging="1985"/>
      </w:pPr>
      <w:rPr>
        <w:rFonts w:hint="default"/>
      </w:rPr>
    </w:lvl>
    <w:lvl w:ilvl="4">
      <w:start w:val="1"/>
      <w:numFmt w:val="decimal"/>
      <w:pStyle w:val="Level50"/>
      <w:lvlText w:val="%1.%2.%3.%4.%5."/>
      <w:lvlJc w:val="left"/>
      <w:pPr>
        <w:tabs>
          <w:tab w:val="left"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6F4AFB"/>
    <w:multiLevelType w:val="multilevel"/>
    <w:tmpl w:val="5C6F4A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732"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F9B0049"/>
    <w:multiLevelType w:val="multilevel"/>
    <w:tmpl w:val="5F9B00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D24229"/>
    <w:multiLevelType w:val="multilevel"/>
    <w:tmpl w:val="63D2422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993"/>
        </w:tabs>
        <w:ind w:left="993"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1" w15:restartNumberingAfterBreak="0">
    <w:nsid w:val="682B12F9"/>
    <w:multiLevelType w:val="multilevel"/>
    <w:tmpl w:val="682B12F9"/>
    <w:lvl w:ilvl="0">
      <w:start w:val="3"/>
      <w:numFmt w:val="decimal"/>
      <w:lvlText w:val="(%1)"/>
      <w:lvlJc w:val="left"/>
      <w:pPr>
        <w:tabs>
          <w:tab w:val="left" w:pos="1134"/>
        </w:tabs>
        <w:ind w:left="1134" w:hanging="567"/>
      </w:pPr>
      <w:rPr>
        <w:rFonts w:hint="default"/>
        <w:b w:val="0"/>
      </w:rPr>
    </w:lvl>
    <w:lvl w:ilvl="1">
      <w:start w:val="1"/>
      <w:numFmt w:val="decimal"/>
      <w:lvlText w:val="(%2)"/>
      <w:lvlJc w:val="left"/>
      <w:pPr>
        <w:tabs>
          <w:tab w:val="left" w:pos="567"/>
        </w:tabs>
        <w:ind w:left="567" w:hanging="567"/>
      </w:pPr>
      <w:rPr>
        <w:rFonts w:ascii="Calibri" w:eastAsia="Times New Roman" w:hAnsi="Calibri" w:cs="Times New Roman"/>
        <w:b w:val="0"/>
        <w:color w:val="auto"/>
      </w:rPr>
    </w:lvl>
    <w:lvl w:ilvl="2">
      <w:start w:val="1"/>
      <w:numFmt w:val="lowerRoman"/>
      <w:lvlText w:val="(%3)"/>
      <w:lvlJc w:val="left"/>
      <w:pPr>
        <w:tabs>
          <w:tab w:val="left" w:pos="2268"/>
        </w:tabs>
        <w:ind w:left="2268" w:hanging="567"/>
      </w:pPr>
      <w:rPr>
        <w:rFonts w:hint="default"/>
        <w:b w:val="0"/>
      </w:rPr>
    </w:lvl>
    <w:lvl w:ilvl="3">
      <w:start w:val="1"/>
      <w:numFmt w:val="decimal"/>
      <w:lvlText w:val="%4)"/>
      <w:lvlJc w:val="left"/>
      <w:pPr>
        <w:tabs>
          <w:tab w:val="left"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2" w15:restartNumberingAfterBreak="0">
    <w:nsid w:val="69D25B1D"/>
    <w:multiLevelType w:val="multilevel"/>
    <w:tmpl w:val="4BA46610"/>
    <w:lvl w:ilvl="0">
      <w:start w:val="10"/>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43" w15:restartNumberingAfterBreak="0">
    <w:nsid w:val="737D64BC"/>
    <w:multiLevelType w:val="multilevel"/>
    <w:tmpl w:val="737D64BC"/>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07"/>
        </w:tabs>
        <w:ind w:left="1107"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AA15521"/>
    <w:multiLevelType w:val="multilevel"/>
    <w:tmpl w:val="7AA1552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D561565"/>
    <w:multiLevelType w:val="multilevel"/>
    <w:tmpl w:val="7D561565"/>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6"/>
  </w:num>
  <w:num w:numId="2">
    <w:abstractNumId w:val="19"/>
  </w:num>
  <w:num w:numId="3">
    <w:abstractNumId w:val="26"/>
  </w:num>
  <w:num w:numId="4">
    <w:abstractNumId w:val="2"/>
  </w:num>
  <w:num w:numId="5">
    <w:abstractNumId w:val="36"/>
  </w:num>
  <w:num w:numId="6">
    <w:abstractNumId w:val="10"/>
  </w:num>
  <w:num w:numId="7">
    <w:abstractNumId w:val="32"/>
  </w:num>
  <w:num w:numId="8">
    <w:abstractNumId w:val="6"/>
    <w:lvlOverride w:ilvl="0">
      <w:startOverride w:val="3"/>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0"/>
  </w:num>
  <w:num w:numId="16">
    <w:abstractNumId w:val="25"/>
  </w:num>
  <w:num w:numId="17">
    <w:abstractNumId w:val="44"/>
  </w:num>
  <w:num w:numId="18">
    <w:abstractNumId w:val="41"/>
  </w:num>
  <w:num w:numId="19">
    <w:abstractNumId w:val="23"/>
  </w:num>
  <w:num w:numId="20">
    <w:abstractNumId w:val="11"/>
  </w:num>
  <w:num w:numId="21">
    <w:abstractNumId w:val="21"/>
  </w:num>
  <w:num w:numId="22">
    <w:abstractNumId w:val="18"/>
  </w:num>
  <w:num w:numId="23">
    <w:abstractNumId w:val="2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3"/>
  </w:num>
  <w:num w:numId="29">
    <w:abstractNumId w:val="37"/>
  </w:num>
  <w:num w:numId="30">
    <w:abstractNumId w:val="31"/>
  </w:num>
  <w:num w:numId="31">
    <w:abstractNumId w:val="30"/>
  </w:num>
  <w:num w:numId="32">
    <w:abstractNumId w:val="33"/>
  </w:num>
  <w:num w:numId="33">
    <w:abstractNumId w:val="39"/>
  </w:num>
  <w:num w:numId="34">
    <w:abstractNumId w:val="14"/>
  </w:num>
  <w:num w:numId="35">
    <w:abstractNumId w:val="7"/>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34"/>
  </w:num>
  <w:num w:numId="39">
    <w:abstractNumId w:val="43"/>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2"/>
  </w:num>
  <w:num w:numId="45">
    <w:abstractNumId w:val="1"/>
  </w:num>
  <w:num w:numId="46">
    <w:abstractNumId w:val="4"/>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19"/>
  </w:num>
  <w:num w:numId="52">
    <w:abstractNumId w:val="19"/>
  </w:num>
  <w:num w:numId="53">
    <w:abstractNumId w:val="19"/>
  </w:num>
  <w:num w:numId="54">
    <w:abstractNumId w:val="19"/>
  </w:num>
  <w:num w:numId="55">
    <w:abstractNumId w:val="19"/>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19"/>
  </w:num>
  <w:num w:numId="63">
    <w:abstractNumId w:val="29"/>
  </w:num>
  <w:num w:numId="64">
    <w:abstractNumId w:val="5"/>
  </w:num>
  <w:num w:numId="65">
    <w:abstractNumId w:val="19"/>
  </w:num>
  <w:num w:numId="66">
    <w:abstractNumId w:val="19"/>
  </w:num>
  <w:num w:numId="67">
    <w:abstractNumId w:val="19"/>
  </w:num>
  <w:num w:numId="68">
    <w:abstractNumId w:val="19"/>
  </w:num>
  <w:num w:numId="69">
    <w:abstractNumId w:val="19"/>
  </w:num>
  <w:num w:numId="70">
    <w:abstractNumId w:val="19"/>
  </w:num>
  <w:num w:numId="71">
    <w:abstractNumId w:val="24"/>
  </w:num>
  <w:num w:numId="72">
    <w:abstractNumId w:val="19"/>
  </w:num>
  <w:num w:numId="73">
    <w:abstractNumId w:val="19"/>
  </w:num>
  <w:num w:numId="74">
    <w:abstractNumId w:val="19"/>
  </w:num>
  <w:num w:numId="75">
    <w:abstractNumId w:val="19"/>
  </w:num>
  <w:num w:numId="76">
    <w:abstractNumId w:val="19"/>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num>
  <w:num w:numId="79">
    <w:abstractNumId w:val="0"/>
    <w:lvlOverride w:ilvl="0">
      <w:startOverride w:val="9"/>
    </w:lvlOverride>
  </w:num>
  <w:num w:numId="8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2"/>
  </w:num>
  <w:num w:numId="86">
    <w:abstractNumId w:val="6"/>
  </w:num>
  <w:num w:numId="87">
    <w:abstractNumId w:val="6"/>
  </w:num>
  <w:num w:numId="88">
    <w:abstractNumId w:val="6"/>
  </w:num>
  <w:num w:numId="89">
    <w:abstractNumId w:val="6"/>
  </w:num>
  <w:num w:numId="90">
    <w:abstractNumId w:val="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47B0"/>
    <w:rsid w:val="0000693D"/>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46B60"/>
    <w:rsid w:val="00052C8E"/>
    <w:rsid w:val="00052E16"/>
    <w:rsid w:val="00055A94"/>
    <w:rsid w:val="00056649"/>
    <w:rsid w:val="00056FE3"/>
    <w:rsid w:val="00062414"/>
    <w:rsid w:val="00062FA9"/>
    <w:rsid w:val="00063922"/>
    <w:rsid w:val="00063B2B"/>
    <w:rsid w:val="00063CE7"/>
    <w:rsid w:val="000729B4"/>
    <w:rsid w:val="000746E3"/>
    <w:rsid w:val="0007567D"/>
    <w:rsid w:val="000777AA"/>
    <w:rsid w:val="0008263D"/>
    <w:rsid w:val="0008305B"/>
    <w:rsid w:val="000857B0"/>
    <w:rsid w:val="0008733A"/>
    <w:rsid w:val="000903A1"/>
    <w:rsid w:val="00091720"/>
    <w:rsid w:val="000948C0"/>
    <w:rsid w:val="00094B22"/>
    <w:rsid w:val="00094B3F"/>
    <w:rsid w:val="00095EB9"/>
    <w:rsid w:val="00096369"/>
    <w:rsid w:val="0009672F"/>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C7A9D"/>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0DE"/>
    <w:rsid w:val="0014430A"/>
    <w:rsid w:val="00146A41"/>
    <w:rsid w:val="00147A09"/>
    <w:rsid w:val="00150C74"/>
    <w:rsid w:val="0015341D"/>
    <w:rsid w:val="00154D5D"/>
    <w:rsid w:val="0015649F"/>
    <w:rsid w:val="00157C27"/>
    <w:rsid w:val="001600DC"/>
    <w:rsid w:val="0016093F"/>
    <w:rsid w:val="00160F2B"/>
    <w:rsid w:val="00163FB4"/>
    <w:rsid w:val="00164C89"/>
    <w:rsid w:val="00164ED7"/>
    <w:rsid w:val="00165783"/>
    <w:rsid w:val="00167009"/>
    <w:rsid w:val="001702CD"/>
    <w:rsid w:val="001737D6"/>
    <w:rsid w:val="0017710D"/>
    <w:rsid w:val="00180935"/>
    <w:rsid w:val="00182E7B"/>
    <w:rsid w:val="00185F72"/>
    <w:rsid w:val="00186DCB"/>
    <w:rsid w:val="00190E5E"/>
    <w:rsid w:val="001913B8"/>
    <w:rsid w:val="00191607"/>
    <w:rsid w:val="00193827"/>
    <w:rsid w:val="00194A27"/>
    <w:rsid w:val="001959D6"/>
    <w:rsid w:val="001964D6"/>
    <w:rsid w:val="001A0182"/>
    <w:rsid w:val="001A1F77"/>
    <w:rsid w:val="001A25A4"/>
    <w:rsid w:val="001A2C3A"/>
    <w:rsid w:val="001A36CE"/>
    <w:rsid w:val="001A4EAF"/>
    <w:rsid w:val="001A52EB"/>
    <w:rsid w:val="001A5FDB"/>
    <w:rsid w:val="001A7C0D"/>
    <w:rsid w:val="001B22F3"/>
    <w:rsid w:val="001B5BDF"/>
    <w:rsid w:val="001B6A98"/>
    <w:rsid w:val="001C0CCC"/>
    <w:rsid w:val="001C1A9B"/>
    <w:rsid w:val="001C2CA9"/>
    <w:rsid w:val="001C3A0E"/>
    <w:rsid w:val="001C3EF6"/>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30AF"/>
    <w:rsid w:val="001F4BA5"/>
    <w:rsid w:val="001F4BD1"/>
    <w:rsid w:val="001F7786"/>
    <w:rsid w:val="001F7A68"/>
    <w:rsid w:val="00201BBC"/>
    <w:rsid w:val="00203DF3"/>
    <w:rsid w:val="002074B7"/>
    <w:rsid w:val="00210C80"/>
    <w:rsid w:val="002115BA"/>
    <w:rsid w:val="0021184C"/>
    <w:rsid w:val="00213322"/>
    <w:rsid w:val="00213444"/>
    <w:rsid w:val="00215577"/>
    <w:rsid w:val="0021780E"/>
    <w:rsid w:val="00220A26"/>
    <w:rsid w:val="00221161"/>
    <w:rsid w:val="00225CAE"/>
    <w:rsid w:val="00225F5E"/>
    <w:rsid w:val="00227C30"/>
    <w:rsid w:val="00231829"/>
    <w:rsid w:val="0023246C"/>
    <w:rsid w:val="00232715"/>
    <w:rsid w:val="002339F9"/>
    <w:rsid w:val="0023470F"/>
    <w:rsid w:val="00234C61"/>
    <w:rsid w:val="00234EC0"/>
    <w:rsid w:val="00234F90"/>
    <w:rsid w:val="00236444"/>
    <w:rsid w:val="0024088A"/>
    <w:rsid w:val="00244FE6"/>
    <w:rsid w:val="002455CE"/>
    <w:rsid w:val="00252BBE"/>
    <w:rsid w:val="00253387"/>
    <w:rsid w:val="0025384A"/>
    <w:rsid w:val="0025627C"/>
    <w:rsid w:val="00256D29"/>
    <w:rsid w:val="0026041C"/>
    <w:rsid w:val="00262F17"/>
    <w:rsid w:val="002678A3"/>
    <w:rsid w:val="002729F3"/>
    <w:rsid w:val="00273113"/>
    <w:rsid w:val="002733FD"/>
    <w:rsid w:val="00275A66"/>
    <w:rsid w:val="00277261"/>
    <w:rsid w:val="002773CA"/>
    <w:rsid w:val="00282CB6"/>
    <w:rsid w:val="002836C0"/>
    <w:rsid w:val="002848ED"/>
    <w:rsid w:val="00287230"/>
    <w:rsid w:val="00290412"/>
    <w:rsid w:val="00292B51"/>
    <w:rsid w:val="00293CFE"/>
    <w:rsid w:val="00296E66"/>
    <w:rsid w:val="00297BBA"/>
    <w:rsid w:val="00297CF8"/>
    <w:rsid w:val="002A17B9"/>
    <w:rsid w:val="002A2FA2"/>
    <w:rsid w:val="002A3065"/>
    <w:rsid w:val="002A36E6"/>
    <w:rsid w:val="002A4637"/>
    <w:rsid w:val="002A507C"/>
    <w:rsid w:val="002A6664"/>
    <w:rsid w:val="002B0EED"/>
    <w:rsid w:val="002B1F02"/>
    <w:rsid w:val="002C0AEC"/>
    <w:rsid w:val="002C0B8F"/>
    <w:rsid w:val="002C2E47"/>
    <w:rsid w:val="002C315B"/>
    <w:rsid w:val="002C363C"/>
    <w:rsid w:val="002C36AB"/>
    <w:rsid w:val="002C489E"/>
    <w:rsid w:val="002C54FF"/>
    <w:rsid w:val="002C5974"/>
    <w:rsid w:val="002C597E"/>
    <w:rsid w:val="002C5FF0"/>
    <w:rsid w:val="002D7F6B"/>
    <w:rsid w:val="002E00A1"/>
    <w:rsid w:val="002E089D"/>
    <w:rsid w:val="002E2ABE"/>
    <w:rsid w:val="002E5167"/>
    <w:rsid w:val="002E6C07"/>
    <w:rsid w:val="002E6C73"/>
    <w:rsid w:val="002E6D52"/>
    <w:rsid w:val="002E763B"/>
    <w:rsid w:val="002E7D03"/>
    <w:rsid w:val="002F0338"/>
    <w:rsid w:val="002F0A5B"/>
    <w:rsid w:val="002F3DA3"/>
    <w:rsid w:val="003005CE"/>
    <w:rsid w:val="00301D9D"/>
    <w:rsid w:val="003026D6"/>
    <w:rsid w:val="00303872"/>
    <w:rsid w:val="003047C7"/>
    <w:rsid w:val="00307209"/>
    <w:rsid w:val="0031424E"/>
    <w:rsid w:val="00315CC5"/>
    <w:rsid w:val="0031721B"/>
    <w:rsid w:val="00321EA2"/>
    <w:rsid w:val="003231EC"/>
    <w:rsid w:val="00324D02"/>
    <w:rsid w:val="00326D19"/>
    <w:rsid w:val="0032758F"/>
    <w:rsid w:val="003275DC"/>
    <w:rsid w:val="00327B03"/>
    <w:rsid w:val="003313D1"/>
    <w:rsid w:val="00332049"/>
    <w:rsid w:val="003341A2"/>
    <w:rsid w:val="00335332"/>
    <w:rsid w:val="003372E1"/>
    <w:rsid w:val="003427CC"/>
    <w:rsid w:val="00342818"/>
    <w:rsid w:val="00342FC2"/>
    <w:rsid w:val="0034327E"/>
    <w:rsid w:val="00345464"/>
    <w:rsid w:val="00345B05"/>
    <w:rsid w:val="00347963"/>
    <w:rsid w:val="00357B34"/>
    <w:rsid w:val="00360E24"/>
    <w:rsid w:val="0036107A"/>
    <w:rsid w:val="00362649"/>
    <w:rsid w:val="003643D2"/>
    <w:rsid w:val="0037075F"/>
    <w:rsid w:val="00371F19"/>
    <w:rsid w:val="00372274"/>
    <w:rsid w:val="003733BB"/>
    <w:rsid w:val="003740B7"/>
    <w:rsid w:val="00376BCF"/>
    <w:rsid w:val="0038241D"/>
    <w:rsid w:val="003840BB"/>
    <w:rsid w:val="003851A3"/>
    <w:rsid w:val="003857E0"/>
    <w:rsid w:val="00387E32"/>
    <w:rsid w:val="003906D8"/>
    <w:rsid w:val="00391249"/>
    <w:rsid w:val="003923A5"/>
    <w:rsid w:val="003A1C04"/>
    <w:rsid w:val="003A2393"/>
    <w:rsid w:val="003A4693"/>
    <w:rsid w:val="003A501D"/>
    <w:rsid w:val="003A51B9"/>
    <w:rsid w:val="003A51BB"/>
    <w:rsid w:val="003A69DA"/>
    <w:rsid w:val="003B118D"/>
    <w:rsid w:val="003B2621"/>
    <w:rsid w:val="003B26CC"/>
    <w:rsid w:val="003B4C9E"/>
    <w:rsid w:val="003C2DC6"/>
    <w:rsid w:val="003C3E03"/>
    <w:rsid w:val="003C6CFC"/>
    <w:rsid w:val="003C7033"/>
    <w:rsid w:val="003C73BA"/>
    <w:rsid w:val="003C7762"/>
    <w:rsid w:val="003D3A7D"/>
    <w:rsid w:val="003D3E69"/>
    <w:rsid w:val="003D76AA"/>
    <w:rsid w:val="003E20A0"/>
    <w:rsid w:val="003E6300"/>
    <w:rsid w:val="003F06B1"/>
    <w:rsid w:val="003F1217"/>
    <w:rsid w:val="003F2A33"/>
    <w:rsid w:val="003F4270"/>
    <w:rsid w:val="003F78CE"/>
    <w:rsid w:val="0040379C"/>
    <w:rsid w:val="0040577D"/>
    <w:rsid w:val="00406972"/>
    <w:rsid w:val="00412C69"/>
    <w:rsid w:val="0041440D"/>
    <w:rsid w:val="004171CB"/>
    <w:rsid w:val="00417A4F"/>
    <w:rsid w:val="004206AA"/>
    <w:rsid w:val="00420E51"/>
    <w:rsid w:val="0042160D"/>
    <w:rsid w:val="00425741"/>
    <w:rsid w:val="00425B15"/>
    <w:rsid w:val="00427010"/>
    <w:rsid w:val="0042738B"/>
    <w:rsid w:val="00430BBE"/>
    <w:rsid w:val="00432FF3"/>
    <w:rsid w:val="0043530F"/>
    <w:rsid w:val="0043548E"/>
    <w:rsid w:val="004358F4"/>
    <w:rsid w:val="004362DB"/>
    <w:rsid w:val="004401FF"/>
    <w:rsid w:val="004419B4"/>
    <w:rsid w:val="004423CD"/>
    <w:rsid w:val="00445077"/>
    <w:rsid w:val="004453BD"/>
    <w:rsid w:val="00445546"/>
    <w:rsid w:val="0044586E"/>
    <w:rsid w:val="004464D6"/>
    <w:rsid w:val="0044777D"/>
    <w:rsid w:val="00452177"/>
    <w:rsid w:val="00454A97"/>
    <w:rsid w:val="004551FF"/>
    <w:rsid w:val="00457130"/>
    <w:rsid w:val="00462DA9"/>
    <w:rsid w:val="00465203"/>
    <w:rsid w:val="0046531B"/>
    <w:rsid w:val="00466DE1"/>
    <w:rsid w:val="0046723E"/>
    <w:rsid w:val="00467E3C"/>
    <w:rsid w:val="00470BA0"/>
    <w:rsid w:val="00475A12"/>
    <w:rsid w:val="00475E42"/>
    <w:rsid w:val="00476EE9"/>
    <w:rsid w:val="00477933"/>
    <w:rsid w:val="00477AD2"/>
    <w:rsid w:val="00477CC2"/>
    <w:rsid w:val="00483BEB"/>
    <w:rsid w:val="004849DC"/>
    <w:rsid w:val="00485270"/>
    <w:rsid w:val="0048594A"/>
    <w:rsid w:val="00490F2A"/>
    <w:rsid w:val="004913FD"/>
    <w:rsid w:val="00495E60"/>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94B"/>
    <w:rsid w:val="004E5BF2"/>
    <w:rsid w:val="004E73B4"/>
    <w:rsid w:val="004F57B3"/>
    <w:rsid w:val="004F7186"/>
    <w:rsid w:val="005006C1"/>
    <w:rsid w:val="005039A1"/>
    <w:rsid w:val="005045BC"/>
    <w:rsid w:val="005045FC"/>
    <w:rsid w:val="0051127A"/>
    <w:rsid w:val="0051162B"/>
    <w:rsid w:val="00516691"/>
    <w:rsid w:val="00516836"/>
    <w:rsid w:val="00517856"/>
    <w:rsid w:val="00520F28"/>
    <w:rsid w:val="00530398"/>
    <w:rsid w:val="00531420"/>
    <w:rsid w:val="00531552"/>
    <w:rsid w:val="00531B65"/>
    <w:rsid w:val="00534A5E"/>
    <w:rsid w:val="005359C1"/>
    <w:rsid w:val="00540365"/>
    <w:rsid w:val="0054132D"/>
    <w:rsid w:val="00541E6E"/>
    <w:rsid w:val="00542AF9"/>
    <w:rsid w:val="005434B2"/>
    <w:rsid w:val="00543F63"/>
    <w:rsid w:val="00553D01"/>
    <w:rsid w:val="005551A6"/>
    <w:rsid w:val="00562808"/>
    <w:rsid w:val="00563827"/>
    <w:rsid w:val="00571DDB"/>
    <w:rsid w:val="00576974"/>
    <w:rsid w:val="00577D8C"/>
    <w:rsid w:val="00582E58"/>
    <w:rsid w:val="00584CC0"/>
    <w:rsid w:val="0058511A"/>
    <w:rsid w:val="005856A1"/>
    <w:rsid w:val="00591412"/>
    <w:rsid w:val="00592489"/>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8BA"/>
    <w:rsid w:val="005B1E06"/>
    <w:rsid w:val="005B519D"/>
    <w:rsid w:val="005B5BE1"/>
    <w:rsid w:val="005B70D6"/>
    <w:rsid w:val="005B7AEA"/>
    <w:rsid w:val="005C08F3"/>
    <w:rsid w:val="005C1950"/>
    <w:rsid w:val="005C19FB"/>
    <w:rsid w:val="005C1A9A"/>
    <w:rsid w:val="005C1EF9"/>
    <w:rsid w:val="005C58EB"/>
    <w:rsid w:val="005C7042"/>
    <w:rsid w:val="005C7096"/>
    <w:rsid w:val="005D013E"/>
    <w:rsid w:val="005D0426"/>
    <w:rsid w:val="005D0758"/>
    <w:rsid w:val="005D643A"/>
    <w:rsid w:val="005D74A6"/>
    <w:rsid w:val="005D775F"/>
    <w:rsid w:val="005E1111"/>
    <w:rsid w:val="005E1F6A"/>
    <w:rsid w:val="005E220C"/>
    <w:rsid w:val="005E3796"/>
    <w:rsid w:val="005E39E0"/>
    <w:rsid w:val="005E3CF7"/>
    <w:rsid w:val="005E4794"/>
    <w:rsid w:val="005E6837"/>
    <w:rsid w:val="005E741C"/>
    <w:rsid w:val="005E7986"/>
    <w:rsid w:val="005F0AD9"/>
    <w:rsid w:val="005F27D1"/>
    <w:rsid w:val="005F38A9"/>
    <w:rsid w:val="005F3E8C"/>
    <w:rsid w:val="005F40D5"/>
    <w:rsid w:val="005F57CF"/>
    <w:rsid w:val="005F6072"/>
    <w:rsid w:val="00601CA4"/>
    <w:rsid w:val="006024DC"/>
    <w:rsid w:val="006025EA"/>
    <w:rsid w:val="00603507"/>
    <w:rsid w:val="00610A49"/>
    <w:rsid w:val="00610C62"/>
    <w:rsid w:val="006114C8"/>
    <w:rsid w:val="006124AC"/>
    <w:rsid w:val="00612C0E"/>
    <w:rsid w:val="00613AEA"/>
    <w:rsid w:val="00620E36"/>
    <w:rsid w:val="00622402"/>
    <w:rsid w:val="00622798"/>
    <w:rsid w:val="00622939"/>
    <w:rsid w:val="00622C06"/>
    <w:rsid w:val="006246E8"/>
    <w:rsid w:val="00624D61"/>
    <w:rsid w:val="00626A04"/>
    <w:rsid w:val="00627DAE"/>
    <w:rsid w:val="006302B2"/>
    <w:rsid w:val="00630D1E"/>
    <w:rsid w:val="00632B3E"/>
    <w:rsid w:val="00634450"/>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57926"/>
    <w:rsid w:val="00660BCE"/>
    <w:rsid w:val="006613EC"/>
    <w:rsid w:val="0066148C"/>
    <w:rsid w:val="0066206F"/>
    <w:rsid w:val="0066207B"/>
    <w:rsid w:val="00662ADB"/>
    <w:rsid w:val="00663AE7"/>
    <w:rsid w:val="00664D76"/>
    <w:rsid w:val="00666C64"/>
    <w:rsid w:val="00667A76"/>
    <w:rsid w:val="0067111D"/>
    <w:rsid w:val="00671687"/>
    <w:rsid w:val="00671A65"/>
    <w:rsid w:val="00672CE6"/>
    <w:rsid w:val="00676362"/>
    <w:rsid w:val="006769C0"/>
    <w:rsid w:val="0067784B"/>
    <w:rsid w:val="00682100"/>
    <w:rsid w:val="00682BDB"/>
    <w:rsid w:val="00682FC6"/>
    <w:rsid w:val="00684164"/>
    <w:rsid w:val="006842BC"/>
    <w:rsid w:val="00685393"/>
    <w:rsid w:val="00685A59"/>
    <w:rsid w:val="00687E81"/>
    <w:rsid w:val="00692BDE"/>
    <w:rsid w:val="00692E9A"/>
    <w:rsid w:val="00696D39"/>
    <w:rsid w:val="00697E76"/>
    <w:rsid w:val="00697EAF"/>
    <w:rsid w:val="006A13A0"/>
    <w:rsid w:val="006A13DB"/>
    <w:rsid w:val="006A22E0"/>
    <w:rsid w:val="006A3898"/>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3EFE"/>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167"/>
    <w:rsid w:val="007342B8"/>
    <w:rsid w:val="007344E7"/>
    <w:rsid w:val="007370B1"/>
    <w:rsid w:val="00741C55"/>
    <w:rsid w:val="00745FE9"/>
    <w:rsid w:val="0074798D"/>
    <w:rsid w:val="00752F62"/>
    <w:rsid w:val="00760D12"/>
    <w:rsid w:val="007642B0"/>
    <w:rsid w:val="007674C9"/>
    <w:rsid w:val="00767E0A"/>
    <w:rsid w:val="007712BC"/>
    <w:rsid w:val="00772055"/>
    <w:rsid w:val="00772917"/>
    <w:rsid w:val="0077324C"/>
    <w:rsid w:val="00773B55"/>
    <w:rsid w:val="00774627"/>
    <w:rsid w:val="00775BCF"/>
    <w:rsid w:val="007800A8"/>
    <w:rsid w:val="00780C9A"/>
    <w:rsid w:val="00781CFC"/>
    <w:rsid w:val="00787967"/>
    <w:rsid w:val="00787BB3"/>
    <w:rsid w:val="00787E72"/>
    <w:rsid w:val="0079024E"/>
    <w:rsid w:val="0079115E"/>
    <w:rsid w:val="00794CEC"/>
    <w:rsid w:val="0079528A"/>
    <w:rsid w:val="0079581C"/>
    <w:rsid w:val="007A3097"/>
    <w:rsid w:val="007A55F0"/>
    <w:rsid w:val="007A6C4F"/>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02F0"/>
    <w:rsid w:val="007D7054"/>
    <w:rsid w:val="007D7B43"/>
    <w:rsid w:val="007E1A29"/>
    <w:rsid w:val="007E2B2C"/>
    <w:rsid w:val="007E3D2D"/>
    <w:rsid w:val="007E3F38"/>
    <w:rsid w:val="007E402F"/>
    <w:rsid w:val="007E512C"/>
    <w:rsid w:val="007E6BE8"/>
    <w:rsid w:val="007F0473"/>
    <w:rsid w:val="007F0CC5"/>
    <w:rsid w:val="007F2936"/>
    <w:rsid w:val="007F3370"/>
    <w:rsid w:val="007F3718"/>
    <w:rsid w:val="007F3B66"/>
    <w:rsid w:val="007F3C74"/>
    <w:rsid w:val="007F43A6"/>
    <w:rsid w:val="007F5695"/>
    <w:rsid w:val="00800FF7"/>
    <w:rsid w:val="00802A32"/>
    <w:rsid w:val="008039DD"/>
    <w:rsid w:val="008045D8"/>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25A7"/>
    <w:rsid w:val="00847D75"/>
    <w:rsid w:val="00851C73"/>
    <w:rsid w:val="008524E9"/>
    <w:rsid w:val="0085250F"/>
    <w:rsid w:val="00855070"/>
    <w:rsid w:val="008566AA"/>
    <w:rsid w:val="00863651"/>
    <w:rsid w:val="0086790C"/>
    <w:rsid w:val="00867B5D"/>
    <w:rsid w:val="00870575"/>
    <w:rsid w:val="00871368"/>
    <w:rsid w:val="008742FA"/>
    <w:rsid w:val="00875770"/>
    <w:rsid w:val="00875B45"/>
    <w:rsid w:val="00880017"/>
    <w:rsid w:val="00880A23"/>
    <w:rsid w:val="00880ACA"/>
    <w:rsid w:val="00880E82"/>
    <w:rsid w:val="00883543"/>
    <w:rsid w:val="008847C7"/>
    <w:rsid w:val="00884CEF"/>
    <w:rsid w:val="00885428"/>
    <w:rsid w:val="008878DB"/>
    <w:rsid w:val="00892AFE"/>
    <w:rsid w:val="008A0B3C"/>
    <w:rsid w:val="008A54C2"/>
    <w:rsid w:val="008A5DA1"/>
    <w:rsid w:val="008A7B28"/>
    <w:rsid w:val="008B2662"/>
    <w:rsid w:val="008B58D4"/>
    <w:rsid w:val="008B5BF9"/>
    <w:rsid w:val="008B720D"/>
    <w:rsid w:val="008C177A"/>
    <w:rsid w:val="008C3080"/>
    <w:rsid w:val="008C45CD"/>
    <w:rsid w:val="008C4888"/>
    <w:rsid w:val="008C5E0F"/>
    <w:rsid w:val="008C6011"/>
    <w:rsid w:val="008D41BC"/>
    <w:rsid w:val="008D6AE3"/>
    <w:rsid w:val="008D6FA3"/>
    <w:rsid w:val="008E3746"/>
    <w:rsid w:val="008E3C46"/>
    <w:rsid w:val="008F7060"/>
    <w:rsid w:val="0090088D"/>
    <w:rsid w:val="009014C0"/>
    <w:rsid w:val="0090468A"/>
    <w:rsid w:val="00910304"/>
    <w:rsid w:val="00911B72"/>
    <w:rsid w:val="00911D2A"/>
    <w:rsid w:val="009169D6"/>
    <w:rsid w:val="009218DA"/>
    <w:rsid w:val="00924665"/>
    <w:rsid w:val="009256DF"/>
    <w:rsid w:val="0092593E"/>
    <w:rsid w:val="00925B0D"/>
    <w:rsid w:val="0092713B"/>
    <w:rsid w:val="009304E4"/>
    <w:rsid w:val="00931B8F"/>
    <w:rsid w:val="00932583"/>
    <w:rsid w:val="00933540"/>
    <w:rsid w:val="009350EA"/>
    <w:rsid w:val="00936D4C"/>
    <w:rsid w:val="009408E3"/>
    <w:rsid w:val="00943E9F"/>
    <w:rsid w:val="009442F2"/>
    <w:rsid w:val="00945160"/>
    <w:rsid w:val="00946179"/>
    <w:rsid w:val="00950905"/>
    <w:rsid w:val="009512B8"/>
    <w:rsid w:val="009517BD"/>
    <w:rsid w:val="00953A8F"/>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58F4"/>
    <w:rsid w:val="00997D1D"/>
    <w:rsid w:val="009A0042"/>
    <w:rsid w:val="009A0A1E"/>
    <w:rsid w:val="009A1776"/>
    <w:rsid w:val="009A1F58"/>
    <w:rsid w:val="009A206D"/>
    <w:rsid w:val="009A3591"/>
    <w:rsid w:val="009A494F"/>
    <w:rsid w:val="009A5ECB"/>
    <w:rsid w:val="009B0A25"/>
    <w:rsid w:val="009B10A8"/>
    <w:rsid w:val="009B1AEF"/>
    <w:rsid w:val="009B1C5F"/>
    <w:rsid w:val="009B2828"/>
    <w:rsid w:val="009B3A4F"/>
    <w:rsid w:val="009B3CAE"/>
    <w:rsid w:val="009B4230"/>
    <w:rsid w:val="009B4B36"/>
    <w:rsid w:val="009B59B8"/>
    <w:rsid w:val="009B60BD"/>
    <w:rsid w:val="009C08D7"/>
    <w:rsid w:val="009C1EA8"/>
    <w:rsid w:val="009C3950"/>
    <w:rsid w:val="009C4877"/>
    <w:rsid w:val="009C6840"/>
    <w:rsid w:val="009D077F"/>
    <w:rsid w:val="009D0B10"/>
    <w:rsid w:val="009D0D1F"/>
    <w:rsid w:val="009D73FD"/>
    <w:rsid w:val="009E3372"/>
    <w:rsid w:val="009E35C5"/>
    <w:rsid w:val="009E4608"/>
    <w:rsid w:val="009E7AB2"/>
    <w:rsid w:val="009F0507"/>
    <w:rsid w:val="009F2FAB"/>
    <w:rsid w:val="009F3711"/>
    <w:rsid w:val="009F3ECF"/>
    <w:rsid w:val="009F6AF6"/>
    <w:rsid w:val="00A00EC3"/>
    <w:rsid w:val="00A05250"/>
    <w:rsid w:val="00A077EF"/>
    <w:rsid w:val="00A13CCC"/>
    <w:rsid w:val="00A15898"/>
    <w:rsid w:val="00A16F3D"/>
    <w:rsid w:val="00A20B37"/>
    <w:rsid w:val="00A21125"/>
    <w:rsid w:val="00A21C3A"/>
    <w:rsid w:val="00A22A7F"/>
    <w:rsid w:val="00A25747"/>
    <w:rsid w:val="00A25CEA"/>
    <w:rsid w:val="00A25D1C"/>
    <w:rsid w:val="00A304CD"/>
    <w:rsid w:val="00A314BB"/>
    <w:rsid w:val="00A4381F"/>
    <w:rsid w:val="00A44C1C"/>
    <w:rsid w:val="00A4521E"/>
    <w:rsid w:val="00A45EC8"/>
    <w:rsid w:val="00A464BF"/>
    <w:rsid w:val="00A47EB0"/>
    <w:rsid w:val="00A51BCA"/>
    <w:rsid w:val="00A55321"/>
    <w:rsid w:val="00A57F7A"/>
    <w:rsid w:val="00A617BF"/>
    <w:rsid w:val="00A62110"/>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A9C"/>
    <w:rsid w:val="00AA7B8C"/>
    <w:rsid w:val="00AB30F9"/>
    <w:rsid w:val="00AB451A"/>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4B90"/>
    <w:rsid w:val="00AE5B51"/>
    <w:rsid w:val="00AE63A2"/>
    <w:rsid w:val="00AF06F8"/>
    <w:rsid w:val="00AF0AF3"/>
    <w:rsid w:val="00AF1371"/>
    <w:rsid w:val="00AF2F0A"/>
    <w:rsid w:val="00AF4D09"/>
    <w:rsid w:val="00AF5886"/>
    <w:rsid w:val="00B01433"/>
    <w:rsid w:val="00B02D29"/>
    <w:rsid w:val="00B0538C"/>
    <w:rsid w:val="00B0588F"/>
    <w:rsid w:val="00B05CB2"/>
    <w:rsid w:val="00B06357"/>
    <w:rsid w:val="00B11A0E"/>
    <w:rsid w:val="00B11FE7"/>
    <w:rsid w:val="00B125DA"/>
    <w:rsid w:val="00B126F6"/>
    <w:rsid w:val="00B145FE"/>
    <w:rsid w:val="00B1626C"/>
    <w:rsid w:val="00B218BC"/>
    <w:rsid w:val="00B2230D"/>
    <w:rsid w:val="00B22841"/>
    <w:rsid w:val="00B22AB7"/>
    <w:rsid w:val="00B23EE8"/>
    <w:rsid w:val="00B26FDA"/>
    <w:rsid w:val="00B3068E"/>
    <w:rsid w:val="00B31535"/>
    <w:rsid w:val="00B324FF"/>
    <w:rsid w:val="00B35871"/>
    <w:rsid w:val="00B35AC4"/>
    <w:rsid w:val="00B35FB9"/>
    <w:rsid w:val="00B37237"/>
    <w:rsid w:val="00B376A1"/>
    <w:rsid w:val="00B40CE8"/>
    <w:rsid w:val="00B41E49"/>
    <w:rsid w:val="00B44169"/>
    <w:rsid w:val="00B4441C"/>
    <w:rsid w:val="00B46034"/>
    <w:rsid w:val="00B47393"/>
    <w:rsid w:val="00B473F1"/>
    <w:rsid w:val="00B47691"/>
    <w:rsid w:val="00B50E9D"/>
    <w:rsid w:val="00B5321C"/>
    <w:rsid w:val="00B533FE"/>
    <w:rsid w:val="00B53440"/>
    <w:rsid w:val="00B558CD"/>
    <w:rsid w:val="00B6309C"/>
    <w:rsid w:val="00B64A77"/>
    <w:rsid w:val="00B65C4A"/>
    <w:rsid w:val="00B66994"/>
    <w:rsid w:val="00B67046"/>
    <w:rsid w:val="00B70095"/>
    <w:rsid w:val="00B715B5"/>
    <w:rsid w:val="00B76015"/>
    <w:rsid w:val="00B76421"/>
    <w:rsid w:val="00B80E6F"/>
    <w:rsid w:val="00B83EE8"/>
    <w:rsid w:val="00B84603"/>
    <w:rsid w:val="00B849CA"/>
    <w:rsid w:val="00B879B5"/>
    <w:rsid w:val="00B87E72"/>
    <w:rsid w:val="00B9078D"/>
    <w:rsid w:val="00B9142D"/>
    <w:rsid w:val="00B923C6"/>
    <w:rsid w:val="00B933B0"/>
    <w:rsid w:val="00B946D7"/>
    <w:rsid w:val="00B94E4D"/>
    <w:rsid w:val="00B95E03"/>
    <w:rsid w:val="00B9633B"/>
    <w:rsid w:val="00BA0822"/>
    <w:rsid w:val="00BA1848"/>
    <w:rsid w:val="00BA227B"/>
    <w:rsid w:val="00BA5085"/>
    <w:rsid w:val="00BA5BD8"/>
    <w:rsid w:val="00BA6BFC"/>
    <w:rsid w:val="00BA7BFD"/>
    <w:rsid w:val="00BA7E51"/>
    <w:rsid w:val="00BB3213"/>
    <w:rsid w:val="00BC3969"/>
    <w:rsid w:val="00BC5B9F"/>
    <w:rsid w:val="00BD16DF"/>
    <w:rsid w:val="00BD2BED"/>
    <w:rsid w:val="00BD73E5"/>
    <w:rsid w:val="00BD7F95"/>
    <w:rsid w:val="00BE048D"/>
    <w:rsid w:val="00BE2525"/>
    <w:rsid w:val="00BE268D"/>
    <w:rsid w:val="00BE312D"/>
    <w:rsid w:val="00BE4D83"/>
    <w:rsid w:val="00BE687D"/>
    <w:rsid w:val="00BF1134"/>
    <w:rsid w:val="00BF12F7"/>
    <w:rsid w:val="00BF334C"/>
    <w:rsid w:val="00BF4D07"/>
    <w:rsid w:val="00BF5791"/>
    <w:rsid w:val="00BF5E5C"/>
    <w:rsid w:val="00C042E0"/>
    <w:rsid w:val="00C07319"/>
    <w:rsid w:val="00C1081B"/>
    <w:rsid w:val="00C11B94"/>
    <w:rsid w:val="00C14C93"/>
    <w:rsid w:val="00C155A9"/>
    <w:rsid w:val="00C163BE"/>
    <w:rsid w:val="00C20629"/>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2F87"/>
    <w:rsid w:val="00C44A87"/>
    <w:rsid w:val="00C44C82"/>
    <w:rsid w:val="00C514A2"/>
    <w:rsid w:val="00C51652"/>
    <w:rsid w:val="00C5403F"/>
    <w:rsid w:val="00C55034"/>
    <w:rsid w:val="00C55A88"/>
    <w:rsid w:val="00C570A8"/>
    <w:rsid w:val="00C5777C"/>
    <w:rsid w:val="00C577C9"/>
    <w:rsid w:val="00C6012D"/>
    <w:rsid w:val="00C61DEF"/>
    <w:rsid w:val="00C66001"/>
    <w:rsid w:val="00C66087"/>
    <w:rsid w:val="00C67D2F"/>
    <w:rsid w:val="00C70184"/>
    <w:rsid w:val="00C70436"/>
    <w:rsid w:val="00C705B3"/>
    <w:rsid w:val="00C71A6D"/>
    <w:rsid w:val="00C71C1F"/>
    <w:rsid w:val="00C72D0F"/>
    <w:rsid w:val="00C751BA"/>
    <w:rsid w:val="00C75EB2"/>
    <w:rsid w:val="00C806B9"/>
    <w:rsid w:val="00C83C45"/>
    <w:rsid w:val="00C845C1"/>
    <w:rsid w:val="00C85563"/>
    <w:rsid w:val="00C85D6F"/>
    <w:rsid w:val="00C868C6"/>
    <w:rsid w:val="00C87C5F"/>
    <w:rsid w:val="00C87D14"/>
    <w:rsid w:val="00C87EF4"/>
    <w:rsid w:val="00C90904"/>
    <w:rsid w:val="00C91264"/>
    <w:rsid w:val="00C936BF"/>
    <w:rsid w:val="00C96EB8"/>
    <w:rsid w:val="00CA242C"/>
    <w:rsid w:val="00CA3716"/>
    <w:rsid w:val="00CA5109"/>
    <w:rsid w:val="00CA6941"/>
    <w:rsid w:val="00CB18CB"/>
    <w:rsid w:val="00CB3B3E"/>
    <w:rsid w:val="00CB4AE2"/>
    <w:rsid w:val="00CB539F"/>
    <w:rsid w:val="00CB69FF"/>
    <w:rsid w:val="00CC0540"/>
    <w:rsid w:val="00CC07DB"/>
    <w:rsid w:val="00CC263C"/>
    <w:rsid w:val="00CC3DC0"/>
    <w:rsid w:val="00CC6D69"/>
    <w:rsid w:val="00CD7486"/>
    <w:rsid w:val="00CE0E03"/>
    <w:rsid w:val="00CE12D2"/>
    <w:rsid w:val="00CE1940"/>
    <w:rsid w:val="00CE1B31"/>
    <w:rsid w:val="00CE6FB4"/>
    <w:rsid w:val="00CF129D"/>
    <w:rsid w:val="00CF21D8"/>
    <w:rsid w:val="00CF67E7"/>
    <w:rsid w:val="00CF6DA0"/>
    <w:rsid w:val="00CF70F6"/>
    <w:rsid w:val="00CF7C59"/>
    <w:rsid w:val="00D0253B"/>
    <w:rsid w:val="00D02C0B"/>
    <w:rsid w:val="00D064A4"/>
    <w:rsid w:val="00D07110"/>
    <w:rsid w:val="00D07FB1"/>
    <w:rsid w:val="00D1084E"/>
    <w:rsid w:val="00D10890"/>
    <w:rsid w:val="00D112F7"/>
    <w:rsid w:val="00D1146D"/>
    <w:rsid w:val="00D13C0F"/>
    <w:rsid w:val="00D13D26"/>
    <w:rsid w:val="00D2029B"/>
    <w:rsid w:val="00D2113F"/>
    <w:rsid w:val="00D218A9"/>
    <w:rsid w:val="00D2321C"/>
    <w:rsid w:val="00D25D36"/>
    <w:rsid w:val="00D25FE5"/>
    <w:rsid w:val="00D269C4"/>
    <w:rsid w:val="00D26FE2"/>
    <w:rsid w:val="00D279FA"/>
    <w:rsid w:val="00D27A76"/>
    <w:rsid w:val="00D318BA"/>
    <w:rsid w:val="00D35DED"/>
    <w:rsid w:val="00D36DED"/>
    <w:rsid w:val="00D44BDC"/>
    <w:rsid w:val="00D4503E"/>
    <w:rsid w:val="00D45136"/>
    <w:rsid w:val="00D45361"/>
    <w:rsid w:val="00D45785"/>
    <w:rsid w:val="00D5089B"/>
    <w:rsid w:val="00D50ED0"/>
    <w:rsid w:val="00D515F5"/>
    <w:rsid w:val="00D52953"/>
    <w:rsid w:val="00D5340B"/>
    <w:rsid w:val="00D53E6D"/>
    <w:rsid w:val="00D53EA6"/>
    <w:rsid w:val="00D5480C"/>
    <w:rsid w:val="00D55B32"/>
    <w:rsid w:val="00D55CC1"/>
    <w:rsid w:val="00D565E1"/>
    <w:rsid w:val="00D6069D"/>
    <w:rsid w:val="00D67A9B"/>
    <w:rsid w:val="00D67B56"/>
    <w:rsid w:val="00D70F98"/>
    <w:rsid w:val="00D72445"/>
    <w:rsid w:val="00D74E74"/>
    <w:rsid w:val="00D76A7E"/>
    <w:rsid w:val="00D80461"/>
    <w:rsid w:val="00D80938"/>
    <w:rsid w:val="00D85736"/>
    <w:rsid w:val="00D87B7C"/>
    <w:rsid w:val="00D90E33"/>
    <w:rsid w:val="00D913B8"/>
    <w:rsid w:val="00D92068"/>
    <w:rsid w:val="00D921C7"/>
    <w:rsid w:val="00D92428"/>
    <w:rsid w:val="00D9269F"/>
    <w:rsid w:val="00D92F66"/>
    <w:rsid w:val="00D93924"/>
    <w:rsid w:val="00D95CCB"/>
    <w:rsid w:val="00D95FEE"/>
    <w:rsid w:val="00DA016C"/>
    <w:rsid w:val="00DA07C5"/>
    <w:rsid w:val="00DA262E"/>
    <w:rsid w:val="00DA2973"/>
    <w:rsid w:val="00DA7ACA"/>
    <w:rsid w:val="00DA7E86"/>
    <w:rsid w:val="00DB018A"/>
    <w:rsid w:val="00DB01A4"/>
    <w:rsid w:val="00DB094F"/>
    <w:rsid w:val="00DB12B0"/>
    <w:rsid w:val="00DB27BA"/>
    <w:rsid w:val="00DB4744"/>
    <w:rsid w:val="00DB7BB2"/>
    <w:rsid w:val="00DB7C30"/>
    <w:rsid w:val="00DC1F4F"/>
    <w:rsid w:val="00DD1B44"/>
    <w:rsid w:val="00DD747C"/>
    <w:rsid w:val="00DE2C03"/>
    <w:rsid w:val="00DE2EDD"/>
    <w:rsid w:val="00DE53EF"/>
    <w:rsid w:val="00DE6070"/>
    <w:rsid w:val="00DE61DD"/>
    <w:rsid w:val="00DF2FC3"/>
    <w:rsid w:val="00DF4D54"/>
    <w:rsid w:val="00DF56E2"/>
    <w:rsid w:val="00DF5754"/>
    <w:rsid w:val="00DF5AC6"/>
    <w:rsid w:val="00DF6A95"/>
    <w:rsid w:val="00DF7AAD"/>
    <w:rsid w:val="00E04B0A"/>
    <w:rsid w:val="00E05960"/>
    <w:rsid w:val="00E06892"/>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46CAC"/>
    <w:rsid w:val="00E55E81"/>
    <w:rsid w:val="00E65CE2"/>
    <w:rsid w:val="00E662C9"/>
    <w:rsid w:val="00E66BBD"/>
    <w:rsid w:val="00E735A0"/>
    <w:rsid w:val="00E750F3"/>
    <w:rsid w:val="00E77E18"/>
    <w:rsid w:val="00E81198"/>
    <w:rsid w:val="00E90718"/>
    <w:rsid w:val="00E90F3B"/>
    <w:rsid w:val="00E9158F"/>
    <w:rsid w:val="00E940A6"/>
    <w:rsid w:val="00E941BA"/>
    <w:rsid w:val="00E9766E"/>
    <w:rsid w:val="00EA01BF"/>
    <w:rsid w:val="00EA033A"/>
    <w:rsid w:val="00EA6E75"/>
    <w:rsid w:val="00EB2A22"/>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1BE"/>
    <w:rsid w:val="00EE7684"/>
    <w:rsid w:val="00EF0DBA"/>
    <w:rsid w:val="00EF174F"/>
    <w:rsid w:val="00EF1DED"/>
    <w:rsid w:val="00EF3088"/>
    <w:rsid w:val="00EF3DA0"/>
    <w:rsid w:val="00EF447B"/>
    <w:rsid w:val="00EF5DCE"/>
    <w:rsid w:val="00EF66BD"/>
    <w:rsid w:val="00F0085E"/>
    <w:rsid w:val="00F00B7A"/>
    <w:rsid w:val="00F016A4"/>
    <w:rsid w:val="00F024FE"/>
    <w:rsid w:val="00F04E68"/>
    <w:rsid w:val="00F10849"/>
    <w:rsid w:val="00F10A4E"/>
    <w:rsid w:val="00F13ECB"/>
    <w:rsid w:val="00F14626"/>
    <w:rsid w:val="00F1675C"/>
    <w:rsid w:val="00F1787C"/>
    <w:rsid w:val="00F22C30"/>
    <w:rsid w:val="00F245F4"/>
    <w:rsid w:val="00F25D18"/>
    <w:rsid w:val="00F2682A"/>
    <w:rsid w:val="00F27FC0"/>
    <w:rsid w:val="00F30042"/>
    <w:rsid w:val="00F3422E"/>
    <w:rsid w:val="00F4106E"/>
    <w:rsid w:val="00F44ABB"/>
    <w:rsid w:val="00F45CA3"/>
    <w:rsid w:val="00F461CD"/>
    <w:rsid w:val="00F46999"/>
    <w:rsid w:val="00F47E29"/>
    <w:rsid w:val="00F5094F"/>
    <w:rsid w:val="00F51B64"/>
    <w:rsid w:val="00F523CE"/>
    <w:rsid w:val="00F52433"/>
    <w:rsid w:val="00F54939"/>
    <w:rsid w:val="00F625ED"/>
    <w:rsid w:val="00F63BA9"/>
    <w:rsid w:val="00F659FA"/>
    <w:rsid w:val="00F7116C"/>
    <w:rsid w:val="00F71DCB"/>
    <w:rsid w:val="00F739D0"/>
    <w:rsid w:val="00F76069"/>
    <w:rsid w:val="00F762F1"/>
    <w:rsid w:val="00F80336"/>
    <w:rsid w:val="00F81BD0"/>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B737A"/>
    <w:rsid w:val="00FC0B90"/>
    <w:rsid w:val="00FC106D"/>
    <w:rsid w:val="00FC39E8"/>
    <w:rsid w:val="00FC56C4"/>
    <w:rsid w:val="00FD0AB4"/>
    <w:rsid w:val="00FD0BA0"/>
    <w:rsid w:val="00FD2CC4"/>
    <w:rsid w:val="00FD4B6B"/>
    <w:rsid w:val="00FD53B1"/>
    <w:rsid w:val="00FD7285"/>
    <w:rsid w:val="00FE0C1E"/>
    <w:rsid w:val="00FE6C16"/>
    <w:rsid w:val="00FF0970"/>
    <w:rsid w:val="00FF0B31"/>
    <w:rsid w:val="00FF2815"/>
    <w:rsid w:val="00FF4FE9"/>
    <w:rsid w:val="00FF53E1"/>
    <w:rsid w:val="0D8F7293"/>
    <w:rsid w:val="148F24DD"/>
    <w:rsid w:val="32683DC6"/>
    <w:rsid w:val="36020331"/>
    <w:rsid w:val="371F6154"/>
    <w:rsid w:val="3F767237"/>
    <w:rsid w:val="41B415CD"/>
    <w:rsid w:val="521C6CAC"/>
    <w:rsid w:val="53FA7B91"/>
    <w:rsid w:val="5582389A"/>
    <w:rsid w:val="57BB30E1"/>
    <w:rsid w:val="58113D0B"/>
    <w:rsid w:val="585B25A6"/>
    <w:rsid w:val="5B3C3AC8"/>
    <w:rsid w:val="5CD605C5"/>
    <w:rsid w:val="690D4AF6"/>
    <w:rsid w:val="6A1E77B0"/>
    <w:rsid w:val="6D94212F"/>
    <w:rsid w:val="71D65AFE"/>
    <w:rsid w:val="74327707"/>
    <w:rsid w:val="7B6F16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6742F4"/>
  <w15:docId w15:val="{92F31850-89F6-4457-9467-2338CAC9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Times New Roman" w:hAnsi="Calibri"/>
      <w:sz w:val="24"/>
      <w:lang w:eastAsia="en-US"/>
    </w:rPr>
  </w:style>
  <w:style w:type="paragraph" w:styleId="Heading1">
    <w:name w:val="heading 1"/>
    <w:basedOn w:val="BodyText"/>
    <w:next w:val="Normal"/>
    <w:link w:val="Heading1Char"/>
    <w:qFormat/>
    <w:pPr>
      <w:keepNext/>
      <w:keepLines/>
      <w:numPr>
        <w:numId w:val="1"/>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pPr>
      <w:keepLines w:val="0"/>
      <w:numPr>
        <w:ilvl w:val="1"/>
      </w:numPr>
      <w:outlineLvl w:val="1"/>
    </w:pPr>
    <w:rPr>
      <w:sz w:val="24"/>
    </w:rPr>
  </w:style>
  <w:style w:type="paragraph" w:styleId="Heading3">
    <w:name w:val="heading 3"/>
    <w:basedOn w:val="Heading1"/>
    <w:next w:val="Normal"/>
    <w:link w:val="Heading3Char"/>
    <w:unhideWhenUsed/>
    <w:qFormat/>
    <w:pPr>
      <w:keepLines w:val="0"/>
      <w:numPr>
        <w:ilvl w:val="2"/>
      </w:numPr>
      <w:outlineLvl w:val="2"/>
    </w:pPr>
    <w:rPr>
      <w:bCs w:val="0"/>
      <w:sz w:val="24"/>
    </w:rPr>
  </w:style>
  <w:style w:type="paragraph" w:styleId="Heading4">
    <w:name w:val="heading 4"/>
    <w:basedOn w:val="Heading1"/>
    <w:next w:val="Normal"/>
    <w:link w:val="Heading4Char"/>
    <w:uiPriority w:val="5"/>
    <w:unhideWhenUsed/>
    <w:qFormat/>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iPriority w:val="2"/>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2"/>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2"/>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2"/>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bCs/>
      <w:szCs w:val="22"/>
    </w:rPr>
  </w:style>
  <w:style w:type="paragraph" w:styleId="BalloonText">
    <w:name w:val="Balloon Text"/>
    <w:basedOn w:val="Normal"/>
    <w:link w:val="BalloonTextChar"/>
    <w:semiHidden/>
    <w:unhideWhenUsed/>
    <w:qFormat/>
    <w:rPr>
      <w:rFonts w:cs="Tahoma"/>
      <w:szCs w:val="16"/>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Caption">
    <w:name w:val="caption"/>
    <w:basedOn w:val="Normal"/>
    <w:next w:val="Normal"/>
    <w:qFormat/>
    <w:pPr>
      <w:keepNext/>
      <w:spacing w:before="120" w:after="120"/>
      <w:jc w:val="center"/>
    </w:pPr>
    <w:rPr>
      <w:b/>
      <w:szCs w:val="24"/>
    </w:rPr>
  </w:style>
  <w:style w:type="character" w:styleId="CommentReference">
    <w:name w:val="annotation reference"/>
    <w:semiHidden/>
    <w:qFormat/>
    <w:rPr>
      <w:sz w:val="16"/>
    </w:rPr>
  </w:style>
  <w:style w:type="paragraph" w:styleId="CommentText">
    <w:name w:val="annotation text"/>
    <w:basedOn w:val="Normal"/>
    <w:link w:val="CommentTextChar"/>
    <w:qFormat/>
    <w:pPr>
      <w:spacing w:line="264" w:lineRule="auto"/>
    </w:pPr>
    <w:rPr>
      <w:rFonts w:ascii="Arial" w:eastAsia="Arial Unicode MS" w:hAnsi="Arial"/>
      <w:sz w:val="20"/>
      <w:szCs w:val="21"/>
      <w:lang w:eastAsia="en-GB"/>
    </w:rPr>
  </w:style>
  <w:style w:type="paragraph" w:styleId="CommentSubject">
    <w:name w:val="annotation subject"/>
    <w:basedOn w:val="CommentText"/>
    <w:next w:val="CommentText"/>
    <w:link w:val="CommentSubjectChar"/>
    <w:uiPriority w:val="99"/>
    <w:semiHidden/>
    <w:unhideWhenUsed/>
    <w:qFormat/>
    <w:pPr>
      <w:spacing w:line="240" w:lineRule="auto"/>
    </w:pPr>
    <w:rPr>
      <w:rFonts w:ascii="Calibri" w:eastAsia="Times New Roman" w:hAnsi="Calibri"/>
      <w:b/>
      <w:bCs/>
      <w:szCs w:val="20"/>
      <w:lang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nhideWhenUsed/>
    <w:qFormat/>
    <w:rPr>
      <w:sz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qFormat/>
    <w:rPr>
      <w:color w:val="0000FF"/>
      <w:u w:val="single"/>
    </w:rPr>
  </w:style>
  <w:style w:type="paragraph" w:styleId="NormalWeb">
    <w:name w:val="Normal (Web)"/>
    <w:basedOn w:val="Normal"/>
    <w:qFormat/>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qFormat/>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ind w:left="480" w:hanging="480"/>
    </w:pPr>
    <w:rPr>
      <w:smallCaps/>
      <w:sz w:val="20"/>
    </w:rPr>
  </w:style>
  <w:style w:type="paragraph" w:styleId="Title">
    <w:name w:val="Title"/>
    <w:basedOn w:val="Normal"/>
    <w:next w:val="Normal"/>
    <w:link w:val="TitleChar"/>
    <w:uiPriority w:val="10"/>
    <w:qFormat/>
    <w:pPr>
      <w:pBdr>
        <w:bottom w:val="single" w:sz="4" w:space="1" w:color="auto"/>
      </w:pBdr>
      <w:spacing w:after="120"/>
    </w:pPr>
    <w:rPr>
      <w:color w:val="000066"/>
      <w:sz w:val="40"/>
      <w:szCs w:val="40"/>
    </w:rPr>
  </w:style>
  <w:style w:type="paragraph" w:styleId="TOC1">
    <w:name w:val="toc 1"/>
    <w:basedOn w:val="Normal"/>
    <w:next w:val="Normal"/>
    <w:uiPriority w:val="39"/>
    <w:qFormat/>
    <w:pPr>
      <w:spacing w:before="120" w:after="120"/>
    </w:pPr>
    <w:rPr>
      <w:b/>
      <w:bCs/>
      <w:caps/>
      <w:sz w:val="20"/>
    </w:rPr>
  </w:style>
  <w:style w:type="paragraph" w:styleId="TOC2">
    <w:name w:val="toc 2"/>
    <w:basedOn w:val="Normal"/>
    <w:next w:val="Normal"/>
    <w:uiPriority w:val="39"/>
    <w:qFormat/>
    <w:pPr>
      <w:ind w:left="240"/>
    </w:pPr>
    <w:rPr>
      <w:smallCaps/>
      <w:sz w:val="20"/>
    </w:rPr>
  </w:style>
  <w:style w:type="paragraph" w:styleId="TOC3">
    <w:name w:val="toc 3"/>
    <w:basedOn w:val="Normal"/>
    <w:next w:val="Normal"/>
    <w:uiPriority w:val="39"/>
    <w:qFormat/>
    <w:pPr>
      <w:ind w:left="480"/>
    </w:pPr>
    <w:rPr>
      <w:i/>
      <w:iCs/>
      <w:sz w:val="20"/>
    </w:rPr>
  </w:style>
  <w:style w:type="paragraph" w:styleId="TOC4">
    <w:name w:val="toc 4"/>
    <w:basedOn w:val="Normal"/>
    <w:next w:val="Normal"/>
    <w:uiPriority w:val="39"/>
    <w:unhideWhenUsed/>
    <w:qFormat/>
    <w:pPr>
      <w:ind w:left="720"/>
    </w:pPr>
    <w:rPr>
      <w:sz w:val="18"/>
      <w:szCs w:val="18"/>
    </w:rPr>
  </w:style>
  <w:style w:type="paragraph" w:styleId="TOC5">
    <w:name w:val="toc 5"/>
    <w:basedOn w:val="Normal"/>
    <w:next w:val="Normal"/>
    <w:uiPriority w:val="39"/>
    <w:unhideWhenUsed/>
    <w:qFormat/>
    <w:pPr>
      <w:ind w:left="960"/>
    </w:pPr>
    <w:rPr>
      <w:sz w:val="18"/>
      <w:szCs w:val="18"/>
    </w:rPr>
  </w:style>
  <w:style w:type="paragraph" w:styleId="TOC6">
    <w:name w:val="toc 6"/>
    <w:basedOn w:val="Normal"/>
    <w:next w:val="Normal"/>
    <w:uiPriority w:val="39"/>
    <w:unhideWhenUsed/>
    <w:qFormat/>
    <w:pPr>
      <w:ind w:left="1200"/>
    </w:pPr>
    <w:rPr>
      <w:sz w:val="18"/>
      <w:szCs w:val="18"/>
    </w:rPr>
  </w:style>
  <w:style w:type="paragraph" w:styleId="TOC7">
    <w:name w:val="toc 7"/>
    <w:basedOn w:val="Normal"/>
    <w:next w:val="Normal"/>
    <w:uiPriority w:val="39"/>
    <w:unhideWhenUsed/>
    <w:qFormat/>
    <w:pPr>
      <w:ind w:left="1440"/>
    </w:pPr>
    <w:rPr>
      <w:sz w:val="18"/>
      <w:szCs w:val="18"/>
    </w:rPr>
  </w:style>
  <w:style w:type="paragraph" w:styleId="TOC8">
    <w:name w:val="toc 8"/>
    <w:basedOn w:val="Normal"/>
    <w:next w:val="Normal"/>
    <w:uiPriority w:val="39"/>
    <w:unhideWhenUsed/>
    <w:qFormat/>
    <w:pPr>
      <w:ind w:left="1680"/>
    </w:pPr>
    <w:rPr>
      <w:sz w:val="18"/>
      <w:szCs w:val="18"/>
    </w:rPr>
  </w:style>
  <w:style w:type="paragraph" w:styleId="TOC9">
    <w:name w:val="toc 9"/>
    <w:basedOn w:val="Normal"/>
    <w:next w:val="Normal"/>
    <w:uiPriority w:val="39"/>
    <w:unhideWhenUsed/>
    <w:qFormat/>
    <w:pPr>
      <w:ind w:left="1920"/>
    </w:pPr>
    <w:rPr>
      <w:sz w:val="18"/>
      <w:szCs w:val="18"/>
    </w:rPr>
  </w:style>
  <w:style w:type="paragraph" w:customStyle="1" w:styleId="Preliminary">
    <w:name w:val="Preliminary"/>
    <w:basedOn w:val="Normal"/>
    <w:qFormat/>
    <w:rPr>
      <w:sz w:val="20"/>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numPr>
        <w:numId w:val="2"/>
      </w:numPr>
      <w:spacing w:after="120"/>
    </w:pPr>
    <w:rPr>
      <w:szCs w:val="24"/>
    </w:rPr>
  </w:style>
  <w:style w:type="character" w:customStyle="1" w:styleId="HeaderChar">
    <w:name w:val="Header Char"/>
    <w:basedOn w:val="DefaultParagraphFont"/>
    <w:link w:val="Header"/>
    <w:uiPriority w:val="99"/>
    <w:qFormat/>
    <w:rPr>
      <w:rFonts w:cs="Times New Roman"/>
      <w:sz w:val="24"/>
      <w:szCs w:val="20"/>
      <w:lang w:val="en-GB" w:eastAsia="en-US"/>
    </w:rPr>
  </w:style>
  <w:style w:type="character" w:customStyle="1" w:styleId="FooterChar">
    <w:name w:val="Footer Char"/>
    <w:basedOn w:val="DefaultParagraphFont"/>
    <w:link w:val="Footer"/>
    <w:uiPriority w:val="99"/>
    <w:qFormat/>
    <w:rPr>
      <w:rFonts w:ascii="Calibri" w:hAnsi="Calibri" w:cs="Times New Roman"/>
      <w:sz w:val="24"/>
      <w:szCs w:val="20"/>
      <w:lang w:val="en-GB" w:eastAsia="en-US"/>
    </w:rPr>
  </w:style>
  <w:style w:type="paragraph" w:customStyle="1" w:styleId="Headline">
    <w:name w:val="Headline"/>
    <w:basedOn w:val="Normal"/>
    <w:next w:val="Normal"/>
    <w:qFormat/>
    <w:pPr>
      <w:pBdr>
        <w:bottom w:val="single" w:sz="8" w:space="1" w:color="000080"/>
      </w:pBdr>
    </w:pPr>
    <w:rPr>
      <w:rFonts w:ascii="Arial" w:hAnsi="Arial"/>
      <w:b/>
      <w:smallCaps/>
      <w:color w:val="000080"/>
      <w:sz w:val="32"/>
    </w:rPr>
  </w:style>
  <w:style w:type="character" w:customStyle="1" w:styleId="Heading1Char">
    <w:name w:val="Heading 1 Char"/>
    <w:basedOn w:val="DefaultParagraphFont"/>
    <w:link w:val="Heading1"/>
    <w:qFormat/>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qFormat/>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qFormat/>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qFormat/>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qFormat/>
    <w:rPr>
      <w:rFonts w:asciiTheme="majorHAnsi" w:eastAsiaTheme="majorEastAsia" w:hAnsiTheme="majorHAnsi" w:cstheme="majorBidi"/>
      <w:color w:val="244061" w:themeColor="accent1" w:themeShade="80"/>
      <w:sz w:val="24"/>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i/>
      <w:iCs/>
      <w:color w:val="244061" w:themeColor="accent1" w:themeShade="80"/>
      <w:sz w:val="24"/>
      <w:szCs w:val="20"/>
      <w:lang w:val="en-GB" w:eastAsia="en-US"/>
    </w:rPr>
  </w:style>
  <w:style w:type="character" w:customStyle="1" w:styleId="Heading7Char">
    <w:name w:val="Heading 7 Char"/>
    <w:basedOn w:val="DefaultParagraphFont"/>
    <w:link w:val="Heading7"/>
    <w:qFormat/>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sz w:val="20"/>
      <w:szCs w:val="20"/>
      <w:lang w:val="en-GB" w:eastAsia="en-US"/>
    </w:rPr>
  </w:style>
  <w:style w:type="character" w:customStyle="1" w:styleId="BalloonTextChar">
    <w:name w:val="Balloon Text Char"/>
    <w:basedOn w:val="DefaultParagraphFont"/>
    <w:link w:val="BalloonText"/>
    <w:uiPriority w:val="99"/>
    <w:semiHidden/>
    <w:qFormat/>
    <w:rPr>
      <w:rFonts w:cs="Tahoma"/>
      <w:sz w:val="24"/>
      <w:szCs w:val="16"/>
      <w:lang w:val="en-GB" w:eastAsia="en-US"/>
    </w:rPr>
  </w:style>
  <w:style w:type="paragraph" w:customStyle="1" w:styleId="TableText">
    <w:name w:val="Table Text"/>
    <w:basedOn w:val="Normal"/>
    <w:link w:val="TableTextChar"/>
    <w:qFormat/>
    <w:rPr>
      <w:sz w:val="22"/>
      <w:szCs w:val="22"/>
    </w:rPr>
  </w:style>
  <w:style w:type="character" w:customStyle="1" w:styleId="TitleChar">
    <w:name w:val="Title Char"/>
    <w:basedOn w:val="DefaultParagraphFont"/>
    <w:link w:val="Title"/>
    <w:uiPriority w:val="10"/>
    <w:qFormat/>
    <w:rPr>
      <w:rFonts w:cs="Times New Roman"/>
      <w:color w:val="000066"/>
      <w:sz w:val="40"/>
      <w:szCs w:val="40"/>
      <w:lang w:val="en-GB" w:eastAsia="en-US"/>
    </w:rPr>
  </w:style>
  <w:style w:type="paragraph" w:customStyle="1" w:styleId="TOCHeading1">
    <w:name w:val="TOC Heading1"/>
    <w:basedOn w:val="Heading1"/>
    <w:next w:val="Normal"/>
    <w:uiPriority w:val="39"/>
    <w:semiHidden/>
    <w:unhideWhenUsed/>
    <w:qFormat/>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qFormat/>
    <w:rPr>
      <w:rFonts w:ascii="Calibri" w:hAnsi="Calibri" w:cs="Times New Roman"/>
      <w:sz w:val="18"/>
      <w:szCs w:val="20"/>
      <w:lang w:val="en-GB" w:eastAsia="en-US"/>
    </w:rPr>
  </w:style>
  <w:style w:type="paragraph" w:customStyle="1" w:styleId="AnnexH1">
    <w:name w:val="Annex H1"/>
    <w:basedOn w:val="Heading1"/>
    <w:next w:val="Normal"/>
    <w:qFormat/>
    <w:pPr>
      <w:keepLines w:val="0"/>
      <w:pageBreakBefore/>
      <w:numPr>
        <w:numId w:val="3"/>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qFormat/>
    <w:pPr>
      <w:keepLines w:val="0"/>
      <w:numPr>
        <w:ilvl w:val="2"/>
        <w:numId w:val="3"/>
      </w:numPr>
      <w:tabs>
        <w:tab w:val="left" w:pos="851"/>
        <w:tab w:val="left"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pPr>
      <w:numPr>
        <w:ilvl w:val="1"/>
      </w:numPr>
      <w:ind w:left="1701" w:hanging="1701"/>
      <w:outlineLvl w:val="1"/>
    </w:pPr>
    <w:rPr>
      <w:bCs/>
      <w:sz w:val="32"/>
      <w:szCs w:val="32"/>
    </w:rPr>
  </w:style>
  <w:style w:type="paragraph" w:customStyle="1" w:styleId="AnnexH4">
    <w:name w:val="Annex H4"/>
    <w:basedOn w:val="Heading1"/>
    <w:next w:val="Normal"/>
    <w:qFormat/>
    <w:pPr>
      <w:keepLines w:val="0"/>
      <w:numPr>
        <w:ilvl w:val="3"/>
        <w:numId w:val="3"/>
      </w:numPr>
      <w:tabs>
        <w:tab w:val="left"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qFormat/>
    <w:rPr>
      <w:rFonts w:ascii="Calibri" w:eastAsia="Times New Roman" w:hAnsi="Calibri" w:cstheme="majorBidi"/>
      <w:b/>
      <w:bCs/>
      <w:color w:val="000066"/>
      <w:kern w:val="28"/>
      <w:sz w:val="32"/>
      <w:szCs w:val="32"/>
      <w:lang w:eastAsia="en-US"/>
      <w14:scene3d>
        <w14:camera w14:prst="orthographicFront"/>
        <w14:lightRig w14:rig="threePt" w14:dir="t">
          <w14:rot w14:lat="0" w14:lon="0" w14:rev="0"/>
        </w14:lightRig>
      </w14:scene3d>
    </w:rPr>
  </w:style>
  <w:style w:type="character" w:customStyle="1" w:styleId="FootnoteTextChar">
    <w:name w:val="Footnote Text Char"/>
    <w:basedOn w:val="DefaultParagraphFont"/>
    <w:link w:val="FootnoteText"/>
    <w:qFormat/>
    <w:rPr>
      <w:rFonts w:ascii="Calibri" w:hAnsi="Calibri" w:cs="Times New Roman"/>
      <w:sz w:val="20"/>
      <w:szCs w:val="20"/>
      <w:lang w:val="en-GB" w:eastAsia="en-US"/>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Calibri" w:eastAsia="Times New Roman" w:hAnsi="Calibri"/>
      <w:sz w:val="24"/>
      <w:szCs w:val="24"/>
      <w:lang w:eastAsia="en-US"/>
    </w:rPr>
  </w:style>
  <w:style w:type="character" w:customStyle="1" w:styleId="BodyTextChar">
    <w:name w:val="Body Text Char"/>
    <w:basedOn w:val="DefaultParagraphFont"/>
    <w:link w:val="BodyText"/>
    <w:qFormat/>
    <w:rPr>
      <w:rFonts w:cs="Times New Roman"/>
      <w:b/>
      <w:bCs/>
      <w:sz w:val="24"/>
      <w:lang w:eastAsia="en-US"/>
    </w:rPr>
  </w:style>
  <w:style w:type="character" w:customStyle="1" w:styleId="IntenseEmphasis1">
    <w:name w:val="Intense Emphasis1"/>
    <w:basedOn w:val="DefaultParagraphFont"/>
    <w:uiPriority w:val="21"/>
    <w:qFormat/>
    <w:rPr>
      <w:b/>
      <w:bCs/>
      <w:i/>
      <w:iCs/>
    </w:rPr>
  </w:style>
  <w:style w:type="character" w:customStyle="1" w:styleId="BodyTextIndent3Char">
    <w:name w:val="Body Text Indent 3 Char"/>
    <w:basedOn w:val="DefaultParagraphFont"/>
    <w:link w:val="BodyTextIndent3"/>
    <w:uiPriority w:val="99"/>
    <w:semiHidden/>
    <w:qFormat/>
    <w:rPr>
      <w:rFonts w:ascii="Calibri" w:hAnsi="Calibri" w:cs="Times New Roman"/>
      <w:sz w:val="16"/>
      <w:szCs w:val="16"/>
      <w:lang w:val="en-GB" w:eastAsia="en-US"/>
    </w:rPr>
  </w:style>
  <w:style w:type="paragraph" w:styleId="NoSpacing">
    <w:name w:val="No Spacing"/>
    <w:link w:val="NoSpacingChar"/>
    <w:uiPriority w:val="1"/>
    <w:qFormat/>
    <w:rPr>
      <w:rFonts w:ascii="Calibri" w:eastAsia="Times New Roman" w:hAnsi="Calibri"/>
      <w:sz w:val="24"/>
      <w:szCs w:val="24"/>
      <w:lang w:val="en-GB" w:eastAsia="en-US"/>
    </w:rPr>
  </w:style>
  <w:style w:type="paragraph" w:customStyle="1" w:styleId="Comment">
    <w:name w:val="Comment"/>
    <w:basedOn w:val="Normal"/>
    <w:qFormat/>
    <w:pPr>
      <w:spacing w:after="120"/>
    </w:pPr>
    <w:rPr>
      <w:i/>
      <w:color w:val="0070C0"/>
      <w:sz w:val="22"/>
    </w:rPr>
  </w:style>
  <w:style w:type="paragraph" w:customStyle="1" w:styleId="Specification">
    <w:name w:val="Specification"/>
    <w:basedOn w:val="ListParagraph"/>
    <w:qFormat/>
    <w:pPr>
      <w:numPr>
        <w:numId w:val="0"/>
      </w:numPr>
    </w:pPr>
  </w:style>
  <w:style w:type="paragraph" w:customStyle="1" w:styleId="Level1">
    <w:name w:val="Level 1"/>
    <w:basedOn w:val="Normal"/>
    <w:next w:val="Normal"/>
    <w:uiPriority w:val="6"/>
    <w:qFormat/>
    <w:pPr>
      <w:numPr>
        <w:numId w:val="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qFormat/>
    <w:pPr>
      <w:numPr>
        <w:ilvl w:val="1"/>
        <w:numId w:val="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qFormat/>
    <w:pPr>
      <w:numPr>
        <w:ilvl w:val="2"/>
        <w:numId w:val="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qFormat/>
    <w:pPr>
      <w:numPr>
        <w:ilvl w:val="3"/>
        <w:numId w:val="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qFormat/>
    <w:pPr>
      <w:numPr>
        <w:ilvl w:val="4"/>
        <w:numId w:val="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qFormat/>
    <w:rPr>
      <w:rFonts w:ascii="Arial" w:eastAsia="Arial Unicode MS" w:hAnsi="Arial"/>
      <w:sz w:val="21"/>
      <w:szCs w:val="21"/>
      <w:lang w:eastAsia="en-GB"/>
    </w:rPr>
  </w:style>
  <w:style w:type="character" w:customStyle="1" w:styleId="Level3Char">
    <w:name w:val="Level 3 Char"/>
    <w:link w:val="Level3"/>
    <w:uiPriority w:val="6"/>
    <w:qFormat/>
    <w:rPr>
      <w:rFonts w:ascii="Arial" w:eastAsia="Arial Unicode MS" w:hAnsi="Arial"/>
      <w:sz w:val="21"/>
      <w:szCs w:val="21"/>
      <w:lang w:eastAsia="en-GB"/>
    </w:rPr>
  </w:style>
  <w:style w:type="paragraph" w:customStyle="1" w:styleId="Level30">
    <w:name w:val="Level3"/>
    <w:basedOn w:val="Level2"/>
    <w:qFormat/>
    <w:pPr>
      <w:numPr>
        <w:ilvl w:val="2"/>
        <w:numId w:val="5"/>
      </w:numPr>
    </w:pPr>
  </w:style>
  <w:style w:type="paragraph" w:customStyle="1" w:styleId="Level40">
    <w:name w:val="Level4"/>
    <w:basedOn w:val="Level30"/>
    <w:qFormat/>
    <w:pPr>
      <w:numPr>
        <w:ilvl w:val="3"/>
      </w:numPr>
    </w:pPr>
  </w:style>
  <w:style w:type="paragraph" w:customStyle="1" w:styleId="Level50">
    <w:name w:val="Level5"/>
    <w:basedOn w:val="Level40"/>
    <w:qFormat/>
    <w:pPr>
      <w:numPr>
        <w:ilvl w:val="4"/>
      </w:numPr>
      <w:ind w:hanging="2552"/>
    </w:pPr>
  </w:style>
  <w:style w:type="character" w:customStyle="1" w:styleId="CommentTextChar">
    <w:name w:val="Comment Text Char"/>
    <w:basedOn w:val="DefaultParagraphFont"/>
    <w:link w:val="CommentText"/>
    <w:qFormat/>
    <w:rPr>
      <w:rFonts w:ascii="Arial" w:eastAsia="Arial Unicode MS" w:hAnsi="Arial" w:cs="Times New Roman"/>
      <w:sz w:val="20"/>
      <w:szCs w:val="21"/>
      <w:lang w:val="en-GB" w:eastAsia="en-GB"/>
    </w:rPr>
  </w:style>
  <w:style w:type="paragraph" w:customStyle="1" w:styleId="Tabletext0">
    <w:name w:val="Table text"/>
    <w:basedOn w:val="Normal"/>
    <w:qFormat/>
    <w:pPr>
      <w:spacing w:before="20" w:after="20"/>
    </w:pPr>
    <w:rPr>
      <w:rFonts w:ascii="Verdana" w:hAnsi="Verdana"/>
      <w:sz w:val="18"/>
    </w:rPr>
  </w:style>
  <w:style w:type="paragraph" w:customStyle="1" w:styleId="Quicka">
    <w:name w:val="Quick a)"/>
    <w:qFormat/>
    <w:pPr>
      <w:autoSpaceDE w:val="0"/>
      <w:autoSpaceDN w:val="0"/>
      <w:adjustRightInd w:val="0"/>
      <w:spacing w:after="55"/>
      <w:ind w:left="720"/>
    </w:pPr>
    <w:rPr>
      <w:rFonts w:ascii="Arial" w:eastAsia="Times New Roman" w:hAnsi="Arial"/>
      <w:szCs w:val="24"/>
      <w:lang w:val="en-GB" w:eastAsia="en-US"/>
    </w:rPr>
  </w:style>
  <w:style w:type="paragraph" w:customStyle="1" w:styleId="para2">
    <w:name w:val="para 2"/>
    <w:qFormat/>
    <w:pPr>
      <w:widowControl w:val="0"/>
      <w:tabs>
        <w:tab w:val="left" w:pos="2448"/>
      </w:tabs>
      <w:overflowPunct w:val="0"/>
      <w:autoSpaceDE w:val="0"/>
      <w:autoSpaceDN w:val="0"/>
      <w:adjustRightInd w:val="0"/>
      <w:spacing w:after="240"/>
      <w:ind w:left="1440"/>
      <w:textAlignment w:val="baseline"/>
    </w:pPr>
    <w:rPr>
      <w:rFonts w:ascii="Arial" w:eastAsia="Times New Roman" w:hAnsi="Arial"/>
      <w:lang w:val="en-GB" w:eastAsia="en-US"/>
    </w:rPr>
  </w:style>
  <w:style w:type="paragraph" w:customStyle="1" w:styleId="para3">
    <w:name w:val="para 3"/>
    <w:qFormat/>
    <w:pPr>
      <w:widowControl w:val="0"/>
      <w:tabs>
        <w:tab w:val="left" w:pos="2880"/>
      </w:tabs>
      <w:overflowPunct w:val="0"/>
      <w:autoSpaceDE w:val="0"/>
      <w:autoSpaceDN w:val="0"/>
      <w:adjustRightInd w:val="0"/>
      <w:spacing w:after="240"/>
      <w:ind w:left="2448"/>
      <w:textAlignment w:val="baseline"/>
    </w:pPr>
    <w:rPr>
      <w:rFonts w:ascii="Arial" w:eastAsia="Times New Roman" w:hAnsi="Arial"/>
      <w:lang w:val="en-GB" w:eastAsia="en-US"/>
    </w:rPr>
  </w:style>
  <w:style w:type="paragraph" w:customStyle="1" w:styleId="para4">
    <w:name w:val="para 4"/>
    <w:qFormat/>
    <w:pPr>
      <w:widowControl w:val="0"/>
      <w:tabs>
        <w:tab w:val="left" w:pos="3312"/>
      </w:tabs>
      <w:overflowPunct w:val="0"/>
      <w:autoSpaceDE w:val="0"/>
      <w:autoSpaceDN w:val="0"/>
      <w:adjustRightInd w:val="0"/>
      <w:spacing w:after="240"/>
      <w:ind w:left="2880"/>
      <w:textAlignment w:val="baseline"/>
    </w:pPr>
    <w:rPr>
      <w:rFonts w:ascii="Arial" w:eastAsia="Times New Roman" w:hAnsi="Arial"/>
      <w:lang w:val="en-GB" w:eastAsia="en-US"/>
    </w:rPr>
  </w:style>
  <w:style w:type="paragraph" w:customStyle="1" w:styleId="para5">
    <w:name w:val="para 5"/>
    <w:qFormat/>
    <w:pPr>
      <w:widowControl w:val="0"/>
      <w:tabs>
        <w:tab w:val="left" w:pos="3744"/>
      </w:tabs>
      <w:overflowPunct w:val="0"/>
      <w:autoSpaceDE w:val="0"/>
      <w:autoSpaceDN w:val="0"/>
      <w:adjustRightInd w:val="0"/>
      <w:spacing w:after="240"/>
      <w:ind w:left="3312"/>
      <w:textAlignment w:val="baseline"/>
    </w:pPr>
    <w:rPr>
      <w:rFonts w:ascii="Arial" w:eastAsia="Times New Roman" w:hAnsi="Arial"/>
      <w:lang w:val="en-GB" w:eastAsia="en-US"/>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CommentSubjectChar">
    <w:name w:val="Comment Subject Char"/>
    <w:basedOn w:val="CommentTextChar"/>
    <w:link w:val="CommentSubject"/>
    <w:uiPriority w:val="99"/>
    <w:semiHidden/>
    <w:qFormat/>
    <w:rPr>
      <w:rFonts w:ascii="Calibri" w:eastAsia="Arial Unicode MS" w:hAnsi="Calibri" w:cs="Times New Roman"/>
      <w:b/>
      <w:bCs/>
      <w:sz w:val="20"/>
      <w:szCs w:val="20"/>
      <w:lang w:val="en-GB" w:eastAsia="en-US"/>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Calibri" w:eastAsia="Times New Roman" w:hAnsi="Calibri"/>
      <w:sz w:val="24"/>
      <w:lang w:eastAsia="en-US"/>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Pr>
      <w:rFonts w:ascii="Calibri" w:hAnsi="Calibri" w:cs="Times New Roman"/>
      <w:sz w:val="24"/>
      <w:szCs w:val="24"/>
      <w:lang w:val="en-GB" w:eastAsia="en-US"/>
    </w:rPr>
  </w:style>
  <w:style w:type="table" w:customStyle="1" w:styleId="TableGrid4">
    <w:name w:val="Table Grid4"/>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836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2">
    <w:name w:val="Bullet - Chapter Text112"/>
    <w:basedOn w:val="NoList"/>
    <w:rsid w:val="00C20629"/>
  </w:style>
  <w:style w:type="character" w:styleId="FollowedHyperlink">
    <w:name w:val="FollowedHyperlink"/>
    <w:basedOn w:val="DefaultParagraphFont"/>
    <w:uiPriority w:val="99"/>
    <w:semiHidden/>
    <w:unhideWhenUsed/>
    <w:rsid w:val="004571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80658">
      <w:bodyDiv w:val="1"/>
      <w:marLeft w:val="0"/>
      <w:marRight w:val="0"/>
      <w:marTop w:val="0"/>
      <w:marBottom w:val="0"/>
      <w:divBdr>
        <w:top w:val="none" w:sz="0" w:space="0" w:color="auto"/>
        <w:left w:val="none" w:sz="0" w:space="0" w:color="auto"/>
        <w:bottom w:val="none" w:sz="0" w:space="0" w:color="auto"/>
        <w:right w:val="none" w:sz="0" w:space="0" w:color="auto"/>
      </w:divBdr>
    </w:div>
    <w:div w:id="212854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og.imocha.io/developer-assessment-tools" TargetMode="External"/><Relationship Id="rId18" Type="http://schemas.openxmlformats.org/officeDocument/2006/relationships/hyperlink" Target="https://blog.imocha.io/developer-assessment-tool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log.imocha.io/developer-assessment-tools" TargetMode="External"/><Relationship Id="rId17" Type="http://schemas.openxmlformats.org/officeDocument/2006/relationships/hyperlink" Target="https://blog.imocha.io/developer-assessment-tools" TargetMode="External"/><Relationship Id="rId2" Type="http://schemas.openxmlformats.org/officeDocument/2006/relationships/customXml" Target="../customXml/item2.xml"/><Relationship Id="rId16" Type="http://schemas.openxmlformats.org/officeDocument/2006/relationships/hyperlink" Target="https://blog.imocha.io/developer-assessment-too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imocha.io/developer-assessment-tools" TargetMode="External"/><Relationship Id="rId5" Type="http://schemas.openxmlformats.org/officeDocument/2006/relationships/settings" Target="settings.xml"/><Relationship Id="rId15" Type="http://schemas.openxmlformats.org/officeDocument/2006/relationships/hyperlink" Target="https://blog.imocha.io/developer-assessment-tools" TargetMode="External"/><Relationship Id="rId10" Type="http://schemas.openxmlformats.org/officeDocument/2006/relationships/hyperlink" Target="https://teams.microsoft.com/l/meetup-join/19%3ameeting_YWM0YjFmNjEtMjBkNS00MTg1LWJjMGQtMTE5YWY0NWRmNTZj%40thread.v2/0?context=%7b%22Tid%22%3a%2248cd5724-88c7-48c3-a665-945436edd7fc%22%2c%22Oid%22%3a%22b549ce49-d653-46df-b9f9-9126902715f7%22%7d" TargetMode="External"/><Relationship Id="rId19" Type="http://schemas.openxmlformats.org/officeDocument/2006/relationships/hyperlink" Target="https://blog.imocha.io/developer-assessment-tools"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blog.imocha.io/developer-assessment-tool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90E2E-BFBB-4E0E-92D2-104D2462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50</TotalTime>
  <Pages>38</Pages>
  <Words>9241</Words>
  <Characters>52676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Thato Meso</cp:lastModifiedBy>
  <cp:revision>15</cp:revision>
  <cp:lastPrinted>2023-10-13T07:30:00Z</cp:lastPrinted>
  <dcterms:created xsi:type="dcterms:W3CDTF">2023-10-12T11:05:00Z</dcterms:created>
  <dcterms:modified xsi:type="dcterms:W3CDTF">2023-10-16T14:19:00Z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3C6D8AE429DE42AFBB4838925806AE4D</vt:lpwstr>
  </property>
</Properties>
</file>