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000E62">
        <w:trPr>
          <w:cantSplit/>
          <w:trHeight w:hRule="exact" w:val="57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C85556" w:rsidRPr="004C6E8F" w14:paraId="5EB6A0C8" w14:textId="77777777" w:rsidTr="00000E6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57097C36"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2D21E3" w:rsidRPr="003548AD"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00FE14DA" w14:textId="77777777" w:rsidTr="00000E62">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2D21E3" w:rsidRPr="003548AD"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84C2D90"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2D21E3" w:rsidRPr="003548AD"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w:t>
            </w:r>
            <w:r w:rsidR="00BB1FCE" w:rsidRPr="003548AD">
              <w:rPr>
                <w:rFonts w:ascii="Arial" w:eastAsia="Times New Roman" w:hAnsi="Arial" w:cs="Arial"/>
                <w:b/>
                <w:color w:val="008000"/>
                <w:sz w:val="14"/>
                <w:szCs w:val="14"/>
              </w:rPr>
              <w:t xml:space="preserve">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2D21E3" w:rsidRPr="003548AD"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w:t>
            </w:r>
            <w:r w:rsidRPr="003548AD">
              <w:rPr>
                <w:rFonts w:ascii="Arial" w:eastAsia="Times New Roman" w:hAnsi="Arial" w:cs="Arial"/>
                <w:b/>
                <w:sz w:val="14"/>
                <w:szCs w:val="14"/>
              </w:rPr>
              <w:t>.</w:t>
            </w:r>
            <w:r w:rsidR="005A3B6A" w:rsidRPr="003548AD">
              <w:rPr>
                <w:rFonts w:ascii="Arial" w:eastAsia="Times New Roman" w:hAnsi="Arial" w:cs="Arial"/>
                <w:b/>
                <w:sz w:val="14"/>
                <w:szCs w:val="14"/>
              </w:rPr>
              <w:t>5</w:t>
            </w:r>
            <w:r w:rsidR="00BB1FCE" w:rsidRPr="003548AD">
              <w:rPr>
                <w:rFonts w:ascii="Arial" w:eastAsia="Times New Roman" w:hAnsi="Arial" w:cs="Arial"/>
                <w:b/>
                <w:sz w:val="14"/>
                <w:szCs w:val="14"/>
              </w:rPr>
              <w:t>.</w:t>
            </w:r>
            <w:r w:rsidR="005A3B6A" w:rsidRPr="003548AD">
              <w:rPr>
                <w:rFonts w:ascii="Arial" w:eastAsia="Times New Roman" w:hAnsi="Arial" w:cs="Arial"/>
                <w:b/>
                <w:sz w:val="14"/>
                <w:szCs w:val="14"/>
              </w:rPr>
              <w:t>2</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2D21E3" w:rsidRPr="003548AD" w:rsidRDefault="00CA6F51"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3.5.3</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0817A8AB" w14:textId="6E861F3A" w:rsidR="002D21E3" w:rsidRPr="003548AD" w:rsidRDefault="0095503C"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3.5.4</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7E41844" w14:textId="67BFC8F8" w:rsidR="002D21E3" w:rsidRPr="003548AD" w:rsidRDefault="0095503C"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6371B30F"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57B936C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3.5.5</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2D21E3" w:rsidRPr="003548AD" w:rsidRDefault="001D71A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2719A674" w14:textId="77777777" w:rsidTr="00000E62">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BB1FCE" w:rsidRPr="003548AD"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412F179D" w14:textId="77777777" w:rsidR="00BB1FCE" w:rsidRPr="003548AD"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BB1FCE" w:rsidRPr="003548AD" w:rsidRDefault="005A3B6A"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w:t>
            </w:r>
            <w:r w:rsidR="00BB1FCE" w:rsidRPr="003548AD">
              <w:rPr>
                <w:rFonts w:ascii="Arial" w:eastAsia="Times New Roman" w:hAnsi="Arial" w:cs="Arial"/>
                <w:sz w:val="14"/>
                <w:szCs w:val="14"/>
              </w:rPr>
              <w:t xml:space="preserve">Supplier and Sub-supplier </w:t>
            </w:r>
            <w:r w:rsidRPr="003548AD">
              <w:rPr>
                <w:rFonts w:ascii="Arial" w:eastAsia="Times New Roman" w:hAnsi="Arial" w:cs="Arial"/>
                <w:sz w:val="14"/>
                <w:szCs w:val="14"/>
              </w:rPr>
              <w:t xml:space="preserve">Capability and Capacity </w:t>
            </w:r>
            <w:r w:rsidR="00BB1FCE" w:rsidRPr="003548AD">
              <w:rPr>
                <w:rFonts w:ascii="Arial" w:eastAsia="Times New Roman" w:hAnsi="Arial" w:cs="Arial"/>
                <w:sz w:val="14"/>
                <w:szCs w:val="14"/>
              </w:rPr>
              <w:t xml:space="preserve">Assessment </w:t>
            </w:r>
            <w:r w:rsidR="00BB1FCE" w:rsidRPr="003548AD">
              <w:rPr>
                <w:rFonts w:ascii="Arial" w:eastAsia="Times New Roman" w:hAnsi="Arial" w:cs="Arial"/>
                <w:b/>
                <w:sz w:val="14"/>
                <w:szCs w:val="14"/>
              </w:rPr>
              <w:t>(refer to clause</w:t>
            </w:r>
            <w:r w:rsidRPr="003548AD">
              <w:rPr>
                <w:rFonts w:ascii="Arial" w:eastAsia="Times New Roman" w:hAnsi="Arial" w:cs="Arial"/>
                <w:b/>
                <w:sz w:val="14"/>
                <w:szCs w:val="14"/>
              </w:rPr>
              <w:t xml:space="preserve"> 3.6</w:t>
            </w:r>
            <w:r w:rsidR="00BB1FCE"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BB1FCE"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BB1FCE" w:rsidRPr="003548AD"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487659D3" w14:textId="77777777" w:rsidTr="00000E6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2D21E3" w:rsidRPr="003548AD"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A7F637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2D21E3" w:rsidRPr="003548AD"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2D21E3" w:rsidRPr="003548AD"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3.7.1</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3BF03D4F" w14:textId="77777777" w:rsidTr="00000E6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0F473FC5"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2D21E3" w:rsidRPr="003548AD"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Supplier </w:t>
            </w:r>
            <w:r w:rsidR="002D21E3" w:rsidRPr="003548AD">
              <w:rPr>
                <w:rFonts w:ascii="Arial" w:eastAsia="Times New Roman" w:hAnsi="Arial" w:cs="Arial"/>
                <w:sz w:val="14"/>
                <w:szCs w:val="14"/>
              </w:rPr>
              <w:t>Quality Performance Monitoring</w:t>
            </w:r>
            <w:r w:rsidR="002D21E3" w:rsidRPr="003548AD">
              <w:rPr>
                <w:rFonts w:ascii="Arial" w:eastAsia="Times New Roman" w:hAnsi="Arial" w:cs="Arial"/>
                <w:b/>
                <w:sz w:val="14"/>
                <w:szCs w:val="14"/>
              </w:rPr>
              <w:t xml:space="preserve"> </w:t>
            </w:r>
            <w:r w:rsidRPr="003548AD">
              <w:rPr>
                <w:rFonts w:ascii="Arial" w:eastAsia="Times New Roman" w:hAnsi="Arial" w:cs="Arial"/>
                <w:sz w:val="14"/>
                <w:szCs w:val="14"/>
              </w:rPr>
              <w:t>Phase</w:t>
            </w:r>
            <w:r w:rsidR="008E4C24" w:rsidRPr="003548AD">
              <w:rPr>
                <w:rFonts w:ascii="Arial" w:eastAsia="Times New Roman" w:hAnsi="Arial" w:cs="Arial"/>
                <w:sz w:val="14"/>
                <w:szCs w:val="14"/>
              </w:rPr>
              <w:t xml:space="preserve"> </w:t>
            </w:r>
            <w:r w:rsidR="002D21E3"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3.7</w:t>
            </w:r>
            <w:r w:rsidR="00B2534E" w:rsidRPr="003548AD">
              <w:rPr>
                <w:rFonts w:ascii="Arial" w:eastAsia="Times New Roman" w:hAnsi="Arial" w:cs="Arial"/>
                <w:b/>
                <w:sz w:val="14"/>
                <w:szCs w:val="14"/>
              </w:rPr>
              <w:t>.2</w:t>
            </w:r>
            <w:r w:rsidR="002D21E3"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2D21E3"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3E244D76" w14:textId="77777777" w:rsidTr="00000E6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2D21E3" w:rsidRPr="003548AD"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BC2E1B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2D21E3" w:rsidRPr="003548AD"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3.8.1</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3.8.2</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3.8.3</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Quality Audits</w:t>
            </w:r>
            <w:r w:rsidR="00B2534E" w:rsidRPr="003548AD">
              <w:rPr>
                <w:rFonts w:ascii="Arial" w:eastAsia="Times New Roman" w:hAnsi="Arial" w:cs="Arial"/>
                <w:sz w:val="14"/>
                <w:szCs w:val="14"/>
              </w:rPr>
              <w:t xml:space="preserve"> Related Conditions</w:t>
            </w:r>
            <w:r w:rsidRPr="003548AD">
              <w:rPr>
                <w:rFonts w:ascii="Arial" w:eastAsia="Times New Roman" w:hAnsi="Arial" w:cs="Arial"/>
                <w:sz w:val="14"/>
                <w:szCs w:val="14"/>
              </w:rPr>
              <w:t xml:space="preserve">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3.8.4</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21E5D"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D21E5D" w:rsidRPr="003548AD"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D21E5D" w:rsidRPr="003548AD"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D21E5D" w:rsidRPr="003548AD" w:rsidRDefault="00B2534E"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w:t>
            </w:r>
            <w:r w:rsidR="00C85556" w:rsidRPr="003548AD">
              <w:rPr>
                <w:rFonts w:ascii="Arial" w:eastAsia="Times New Roman" w:hAnsi="Arial" w:cs="Arial"/>
                <w:sz w:val="14"/>
                <w:szCs w:val="14"/>
              </w:rPr>
              <w:t>Non</w:t>
            </w:r>
            <w:r w:rsidR="00D21E5D" w:rsidRPr="003548AD">
              <w:rPr>
                <w:rFonts w:ascii="Arial" w:eastAsia="Times New Roman" w:hAnsi="Arial" w:cs="Arial"/>
                <w:sz w:val="14"/>
                <w:szCs w:val="14"/>
              </w:rPr>
              <w:t>conform</w:t>
            </w:r>
            <w:r w:rsidR="00C85556" w:rsidRPr="003548AD">
              <w:rPr>
                <w:rFonts w:ascii="Arial" w:eastAsia="Times New Roman" w:hAnsi="Arial" w:cs="Arial"/>
                <w:sz w:val="14"/>
                <w:szCs w:val="14"/>
              </w:rPr>
              <w:t>ities and Nonconforming Outputs Identified by Eskom</w:t>
            </w:r>
            <w:r w:rsidR="00D21E5D" w:rsidRPr="003548AD">
              <w:rPr>
                <w:rFonts w:ascii="Arial" w:eastAsia="Times New Roman" w:hAnsi="Arial" w:cs="Arial"/>
                <w:sz w:val="14"/>
                <w:szCs w:val="14"/>
              </w:rPr>
              <w:t xml:space="preserve"> </w:t>
            </w:r>
            <w:r w:rsidR="00D21E5D" w:rsidRPr="003548AD">
              <w:rPr>
                <w:rFonts w:ascii="Arial" w:eastAsia="Times New Roman" w:hAnsi="Arial" w:cs="Arial"/>
                <w:b/>
                <w:sz w:val="14"/>
                <w:szCs w:val="14"/>
              </w:rPr>
              <w:t xml:space="preserve">(refer to clause </w:t>
            </w:r>
            <w:r w:rsidRPr="003548AD">
              <w:rPr>
                <w:rFonts w:ascii="Arial" w:eastAsia="Times New Roman" w:hAnsi="Arial" w:cs="Arial"/>
                <w:b/>
                <w:sz w:val="14"/>
                <w:szCs w:val="14"/>
              </w:rPr>
              <w:t>3.8.5</w:t>
            </w:r>
            <w:r w:rsidR="00D21E5D"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D21E5D"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D21E5D" w:rsidRPr="003548AD"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2D21E3" w:rsidRPr="003548AD" w:rsidRDefault="00AF3FB4"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28F02BE3" w:rsidR="002D21E3" w:rsidRPr="003548AD" w:rsidRDefault="00F52168"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39AD30FE"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2434B31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14C86A3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67A01539"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035B29F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5B659EA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64854AA8"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030D56C4"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5EF65947" w:rsidR="00F52168" w:rsidRPr="003548AD" w:rsidRDefault="00F5216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16614745"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2D5B32B1" w:rsidR="00F52168" w:rsidRPr="003548AD" w:rsidRDefault="00F5216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6D95181D"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01DCEED7" w:rsidR="00F52168" w:rsidRPr="003548AD" w:rsidRDefault="00F5216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08/02/2022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18C384DD" w:rsidR="004C6E8F" w:rsidRPr="003548AD" w:rsidRDefault="00F52168"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lang w:eastAsia="en-ZA"/>
              </w:rPr>
              <w:drawing>
                <wp:inline distT="0" distB="0" distL="0" distR="0" wp14:anchorId="1FCCCD7B" wp14:editId="5EB1095E">
                  <wp:extent cx="887730" cy="3321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o.jpg"/>
                          <pic:cNvPicPr/>
                        </pic:nvPicPr>
                        <pic:blipFill>
                          <a:blip r:embed="rId7">
                            <a:extLst>
                              <a:ext uri="{28A0092B-C50C-407E-A947-70E740481C1C}">
                                <a14:useLocalDpi xmlns:a14="http://schemas.microsoft.com/office/drawing/2010/main" val="0"/>
                              </a:ext>
                            </a:extLst>
                          </a:blip>
                          <a:stretch>
                            <a:fillRect/>
                          </a:stretch>
                        </pic:blipFill>
                        <pic:spPr>
                          <a:xfrm>
                            <a:off x="0" y="0"/>
                            <a:ext cx="921068" cy="344644"/>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8DFE9" w14:textId="77777777" w:rsidR="00DB2104" w:rsidRDefault="00DB2104" w:rsidP="00201A98">
      <w:pPr>
        <w:spacing w:after="0" w:line="240" w:lineRule="auto"/>
      </w:pPr>
      <w:r>
        <w:separator/>
      </w:r>
    </w:p>
  </w:endnote>
  <w:endnote w:type="continuationSeparator" w:id="0">
    <w:p w14:paraId="6430F0D4" w14:textId="77777777" w:rsidR="00DB2104" w:rsidRDefault="00DB210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1D73E27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B31BA5">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B31BA5">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96778" w14:textId="77777777" w:rsidR="00DB2104" w:rsidRDefault="00DB2104" w:rsidP="00201A98">
      <w:pPr>
        <w:spacing w:after="0" w:line="240" w:lineRule="auto"/>
      </w:pPr>
      <w:r>
        <w:separator/>
      </w:r>
    </w:p>
  </w:footnote>
  <w:footnote w:type="continuationSeparator" w:id="0">
    <w:p w14:paraId="0D6B6D88" w14:textId="77777777" w:rsidR="00DB2104" w:rsidRDefault="00DB210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DB2104"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582840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90218">
      <w:trPr>
        <w:cantSplit/>
        <w:trHeight w:val="261"/>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90218">
      <w:trPr>
        <w:cantSplit/>
        <w:trHeight w:val="261"/>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71340C">
      <w:trPr>
        <w:cantSplit/>
        <w:trHeight w:hRule="exact" w:val="400"/>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forms" w:formatting="1" w:enforcement="1" w:cryptProviderType="rsaAES" w:cryptAlgorithmClass="hash" w:cryptAlgorithmType="typeAny" w:cryptAlgorithmSid="14" w:cryptSpinCount="100000" w:hash="GO9pxEbiYw4/ocyJW7Wr8M8FPT3XIzzgW45+yo6keQ1UXmmT54gwcXtqF7F/XpewTZWcxABnvXbUHMUwu4/npw==" w:salt="g/7kvmszyg/dX04AgeJ0KQ=="/>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4EE8"/>
    <w:rsid w:val="004E19F4"/>
    <w:rsid w:val="004F53C0"/>
    <w:rsid w:val="0051134B"/>
    <w:rsid w:val="0051415B"/>
    <w:rsid w:val="00516689"/>
    <w:rsid w:val="00517AFE"/>
    <w:rsid w:val="00517E16"/>
    <w:rsid w:val="00525D3A"/>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1340C"/>
    <w:rsid w:val="00787FCC"/>
    <w:rsid w:val="007C299D"/>
    <w:rsid w:val="007D025B"/>
    <w:rsid w:val="00807887"/>
    <w:rsid w:val="008214B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503C"/>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1BA5"/>
    <w:rsid w:val="00B323EC"/>
    <w:rsid w:val="00B35475"/>
    <w:rsid w:val="00BA4E91"/>
    <w:rsid w:val="00BA5C88"/>
    <w:rsid w:val="00BB0CB9"/>
    <w:rsid w:val="00BB1FCE"/>
    <w:rsid w:val="00BC110F"/>
    <w:rsid w:val="00C007B0"/>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B2104"/>
    <w:rsid w:val="00DC135F"/>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52168"/>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10FD4-7574-4A08-A17E-07594645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5</cp:revision>
  <cp:lastPrinted>2019-04-01T11:16:00Z</cp:lastPrinted>
  <dcterms:created xsi:type="dcterms:W3CDTF">2022-02-08T10:25:00Z</dcterms:created>
  <dcterms:modified xsi:type="dcterms:W3CDTF">2022-02-08T10:27:00Z</dcterms:modified>
</cp:coreProperties>
</file>