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88CFC" w14:textId="799A9120" w:rsidR="00357DDD" w:rsidRPr="00357DDD" w:rsidRDefault="00357DDD" w:rsidP="00E863B4">
      <w:pPr>
        <w:keepNext/>
        <w:pageBreakBefore/>
        <w:pBdr>
          <w:bottom w:val="single" w:sz="4" w:space="1" w:color="000066"/>
        </w:pBdr>
        <w:spacing w:before="240" w:after="240"/>
        <w:ind w:left="2949"/>
        <w:outlineLvl w:val="0"/>
        <w:rPr>
          <w:b/>
          <w:color w:val="000066"/>
          <w:kern w:val="28"/>
          <w:sz w:val="36"/>
          <w:szCs w:val="40"/>
          <w14:scene3d>
            <w14:camera w14:prst="orthographicFront"/>
            <w14:lightRig w14:rig="threePt" w14:dir="t">
              <w14:rot w14:lat="0" w14:lon="0" w14:rev="0"/>
            </w14:lightRig>
          </w14:scene3d>
        </w:rPr>
      </w:pPr>
      <w:bookmarkStart w:id="0" w:name="_Toc89177222"/>
      <w:r w:rsidRPr="00357DDD">
        <w:rPr>
          <w:b/>
          <w:noProof/>
          <w:color w:val="000066"/>
          <w:kern w:val="28"/>
          <w:sz w:val="36"/>
          <w:szCs w:val="40"/>
          <w:lang w:eastAsia="en-ZA"/>
          <w14:scene3d>
            <w14:camera w14:prst="orthographicFront"/>
            <w14:lightRig w14:rig="threePt" w14:dir="t">
              <w14:rot w14:lat="0" w14:lon="0" w14:rev="0"/>
            </w14:lightRig>
          </w14:scene3d>
        </w:rPr>
        <w:drawing>
          <wp:anchor distT="0" distB="0" distL="114300" distR="114300" simplePos="0" relativeHeight="251670528" behindDoc="1" locked="1" layoutInCell="1" allowOverlap="1" wp14:anchorId="107E487B" wp14:editId="57AF4297">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357DDD">
        <w:rPr>
          <w:b/>
          <w:color w:val="000066"/>
          <w:kern w:val="28"/>
          <w:sz w:val="36"/>
          <w:szCs w:val="40"/>
          <w14:scene3d>
            <w14:camera w14:prst="orthographicFront"/>
            <w14:lightRig w14:rig="threePt" w14:dir="t">
              <w14:rot w14:lat="0" w14:lon="0" w14:rev="0"/>
            </w14:lightRig>
          </w14:scene3d>
        </w:rPr>
        <w:t>ANNEX 1</w:t>
      </w:r>
      <w:r w:rsidRPr="00357DDD">
        <w:rPr>
          <w:b/>
          <w:color w:val="000066"/>
          <w:kern w:val="28"/>
          <w:sz w:val="36"/>
          <w:szCs w:val="40"/>
          <w14:scene3d>
            <w14:camera w14:prst="orthographicFront"/>
            <w14:lightRig w14:rig="threePt" w14:dir="t">
              <w14:rot w14:lat="0" w14:lon="0" w14:rev="0"/>
            </w14:lightRig>
          </w14:scene3d>
        </w:rPr>
        <w:tab/>
        <w:t>BID SPECIFICATION</w:t>
      </w:r>
      <w:bookmarkEnd w:id="0"/>
    </w:p>
    <w:p w14:paraId="78A589CB" w14:textId="77777777" w:rsidR="00357DDD" w:rsidRPr="00357DDD" w:rsidRDefault="00357DDD" w:rsidP="00357DDD"/>
    <w:p w14:paraId="01A42078" w14:textId="77777777" w:rsidR="00357DDD" w:rsidRPr="00357DDD" w:rsidRDefault="00357DDD" w:rsidP="00357DDD">
      <w:pPr>
        <w:tabs>
          <w:tab w:val="left" w:pos="720"/>
        </w:tabs>
        <w:spacing w:line="276" w:lineRule="auto"/>
        <w:ind w:left="720" w:hanging="720"/>
        <w:jc w:val="center"/>
        <w:rPr>
          <w:rFonts w:ascii="Arial" w:hAnsi="Arial" w:cs="Arial"/>
          <w:b/>
          <w:bCs/>
          <w:snapToGrid w:val="0"/>
          <w:color w:val="000080"/>
          <w:sz w:val="28"/>
          <w:szCs w:val="28"/>
          <w:lang w:val="en-GB"/>
        </w:rPr>
      </w:pPr>
      <w:r w:rsidRPr="00357DDD">
        <w:rPr>
          <w:rFonts w:ascii="Arial" w:hAnsi="Arial" w:cs="Arial"/>
          <w:b/>
          <w:bCs/>
          <w:snapToGrid w:val="0"/>
          <w:color w:val="000080"/>
          <w:sz w:val="28"/>
          <w:szCs w:val="28"/>
          <w:lang w:val="en-GB"/>
        </w:rPr>
        <w:t>TECHNICAL AND PRICING REQUIREMENTS</w:t>
      </w:r>
    </w:p>
    <w:p w14:paraId="2E01C7D8" w14:textId="7D9EE0B0" w:rsidR="003D5856" w:rsidRDefault="003D5856" w:rsidP="001979E4">
      <w:pPr>
        <w:jc w:val="cente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265B48" w:rsidRPr="00B6276C" w14:paraId="6953F7BA" w14:textId="77777777" w:rsidTr="003D5856">
        <w:trPr>
          <w:trHeight w:val="567"/>
        </w:trPr>
        <w:tc>
          <w:tcPr>
            <w:tcW w:w="3539" w:type="dxa"/>
            <w:shd w:val="clear" w:color="auto" w:fill="DBE5F1" w:themeFill="accent1" w:themeFillTint="33"/>
            <w:vAlign w:val="center"/>
          </w:tcPr>
          <w:p w14:paraId="155C857C" w14:textId="6C190A5F" w:rsidR="00265B48" w:rsidRPr="0030542E" w:rsidRDefault="00265B48" w:rsidP="00265B48">
            <w:pPr>
              <w:rPr>
                <w:rFonts w:ascii="Calibri Light" w:hAnsi="Calibri Light" w:cs="Calibri Light"/>
                <w:b/>
                <w:color w:val="002060"/>
                <w:sz w:val="22"/>
                <w:szCs w:val="22"/>
              </w:rPr>
            </w:pPr>
            <w:bookmarkStart w:id="1" w:name="_Hlk108597932"/>
            <w:r w:rsidRPr="0030542E">
              <w:rPr>
                <w:rFonts w:ascii="Calibri Light" w:hAnsi="Calibri Light" w:cs="Calibri Light"/>
                <w:b/>
                <w:color w:val="002060"/>
                <w:sz w:val="22"/>
                <w:szCs w:val="22"/>
              </w:rPr>
              <w:t>RFB No:</w:t>
            </w:r>
          </w:p>
        </w:tc>
        <w:tc>
          <w:tcPr>
            <w:tcW w:w="6089" w:type="dxa"/>
            <w:vAlign w:val="center"/>
          </w:tcPr>
          <w:p w14:paraId="19799BA0" w14:textId="4C541A07" w:rsidR="00265B48" w:rsidRPr="00EF788D" w:rsidRDefault="00265B48" w:rsidP="00265B48">
            <w:pPr>
              <w:rPr>
                <w:rFonts w:ascii="Calibri Light" w:hAnsi="Calibri Light" w:cs="Calibri Light"/>
                <w:bCs/>
                <w:sz w:val="22"/>
                <w:szCs w:val="22"/>
              </w:rPr>
            </w:pPr>
            <w:r w:rsidRPr="00EF788D">
              <w:rPr>
                <w:rFonts w:ascii="Calibri Light" w:hAnsi="Calibri Light" w:cs="Calibri Light"/>
                <w:sz w:val="22"/>
                <w:szCs w:val="22"/>
              </w:rPr>
              <w:t>RFB 2607/2022</w:t>
            </w:r>
          </w:p>
        </w:tc>
      </w:tr>
      <w:tr w:rsidR="00265B48" w:rsidRPr="00B6276C" w14:paraId="16B71D6E" w14:textId="77777777" w:rsidTr="003D5856">
        <w:trPr>
          <w:trHeight w:val="567"/>
        </w:trPr>
        <w:tc>
          <w:tcPr>
            <w:tcW w:w="3539" w:type="dxa"/>
            <w:shd w:val="clear" w:color="auto" w:fill="DBE5F1" w:themeFill="accent1" w:themeFillTint="33"/>
            <w:vAlign w:val="center"/>
          </w:tcPr>
          <w:p w14:paraId="55539A06" w14:textId="69B4A2B6" w:rsidR="00265B48" w:rsidRPr="0030542E" w:rsidRDefault="00265B48" w:rsidP="00265B48">
            <w:pPr>
              <w:rPr>
                <w:rFonts w:ascii="Calibri Light" w:hAnsi="Calibri Light" w:cs="Calibri Light"/>
                <w:b/>
                <w:color w:val="002060"/>
                <w:sz w:val="22"/>
                <w:szCs w:val="22"/>
              </w:rPr>
            </w:pPr>
            <w:r w:rsidRPr="0030542E">
              <w:rPr>
                <w:rFonts w:ascii="Calibri Light" w:hAnsi="Calibri Light" w:cs="Calibri Light"/>
                <w:b/>
                <w:color w:val="002060"/>
                <w:sz w:val="22"/>
                <w:szCs w:val="22"/>
              </w:rPr>
              <w:t>Description</w:t>
            </w:r>
          </w:p>
        </w:tc>
        <w:tc>
          <w:tcPr>
            <w:tcW w:w="6089" w:type="dxa"/>
            <w:vAlign w:val="center"/>
          </w:tcPr>
          <w:p w14:paraId="0348B0E6" w14:textId="3C553384" w:rsidR="00265B48" w:rsidRPr="00EF788D" w:rsidRDefault="00265B48" w:rsidP="00265B48">
            <w:pPr>
              <w:rPr>
                <w:rFonts w:ascii="Calibri Light" w:hAnsi="Calibri Light" w:cs="Calibri Light"/>
                <w:b/>
                <w:sz w:val="22"/>
                <w:szCs w:val="22"/>
              </w:rPr>
            </w:pPr>
            <w:r w:rsidRPr="00EF788D">
              <w:rPr>
                <w:rFonts w:ascii="Calibri Light" w:hAnsi="Calibri Light" w:cs="Calibri Light"/>
                <w:b/>
                <w:bCs/>
                <w:sz w:val="22"/>
                <w:szCs w:val="22"/>
              </w:rPr>
              <w:t xml:space="preserve">Supply, Delivery, Installation, </w:t>
            </w:r>
            <w:r w:rsidR="00753824">
              <w:rPr>
                <w:rFonts w:ascii="Calibri Light" w:hAnsi="Calibri Light" w:cs="Calibri Light"/>
                <w:b/>
                <w:bCs/>
                <w:sz w:val="22"/>
                <w:szCs w:val="22"/>
              </w:rPr>
              <w:t xml:space="preserve">Demonstration </w:t>
            </w:r>
            <w:r w:rsidRPr="00EF788D">
              <w:rPr>
                <w:rFonts w:ascii="Calibri Light" w:hAnsi="Calibri Light" w:cs="Calibri Light"/>
                <w:b/>
                <w:bCs/>
                <w:sz w:val="22"/>
                <w:szCs w:val="22"/>
              </w:rPr>
              <w:t xml:space="preserve">and Commissioning of a Video Conference Solution for the New Forensic Pathology Services in Mowbray, Cape Town – </w:t>
            </w:r>
            <w:r w:rsidR="003456EE" w:rsidRPr="00EF788D">
              <w:rPr>
                <w:rFonts w:ascii="Calibri Light" w:hAnsi="Calibri Light" w:cs="Calibri Light"/>
                <w:b/>
                <w:bCs/>
                <w:sz w:val="22"/>
                <w:szCs w:val="22"/>
              </w:rPr>
              <w:t>Groote</w:t>
            </w:r>
            <w:r w:rsidRPr="00EF788D">
              <w:rPr>
                <w:rFonts w:ascii="Calibri Light" w:hAnsi="Calibri Light" w:cs="Calibri Light"/>
                <w:b/>
                <w:bCs/>
                <w:sz w:val="22"/>
                <w:szCs w:val="22"/>
              </w:rPr>
              <w:t xml:space="preserve"> Schuur Hospital</w:t>
            </w:r>
          </w:p>
        </w:tc>
      </w:tr>
      <w:tr w:rsidR="00265B48" w:rsidRPr="00B6276C" w14:paraId="0F3D808C" w14:textId="77777777" w:rsidTr="003D5856">
        <w:trPr>
          <w:trHeight w:val="567"/>
        </w:trPr>
        <w:tc>
          <w:tcPr>
            <w:tcW w:w="3539" w:type="dxa"/>
            <w:shd w:val="clear" w:color="auto" w:fill="DBE5F1" w:themeFill="accent1" w:themeFillTint="33"/>
            <w:vAlign w:val="center"/>
          </w:tcPr>
          <w:p w14:paraId="3D33AB90" w14:textId="77777777" w:rsidR="00265B48" w:rsidRPr="0030542E" w:rsidRDefault="00265B48" w:rsidP="00265B48">
            <w:pPr>
              <w:rPr>
                <w:rFonts w:ascii="Calibri Light" w:hAnsi="Calibri Light" w:cs="Calibri Light"/>
                <w:b/>
                <w:color w:val="002060"/>
                <w:sz w:val="22"/>
                <w:szCs w:val="22"/>
              </w:rPr>
            </w:pPr>
            <w:r w:rsidRPr="0030542E">
              <w:rPr>
                <w:rFonts w:ascii="Calibri Light" w:hAnsi="Calibri Light" w:cs="Calibri Light"/>
                <w:b/>
                <w:color w:val="002060"/>
                <w:sz w:val="22"/>
                <w:szCs w:val="22"/>
              </w:rPr>
              <w:t xml:space="preserve">Physical Briefing Session </w:t>
            </w:r>
          </w:p>
          <w:p w14:paraId="765301A8" w14:textId="30B57AC5" w:rsidR="00265B48" w:rsidRPr="0030542E" w:rsidRDefault="00265B48" w:rsidP="00265B48">
            <w:pPr>
              <w:rPr>
                <w:rFonts w:ascii="Calibri Light" w:hAnsi="Calibri Light" w:cs="Calibri Light"/>
                <w:b/>
                <w:color w:val="002060"/>
                <w:sz w:val="22"/>
                <w:szCs w:val="22"/>
              </w:rPr>
            </w:pPr>
          </w:p>
        </w:tc>
        <w:tc>
          <w:tcPr>
            <w:tcW w:w="6089" w:type="dxa"/>
            <w:vAlign w:val="center"/>
          </w:tcPr>
          <w:p w14:paraId="58885C0F" w14:textId="14E7AD29" w:rsidR="00265B48" w:rsidRPr="00EF788D" w:rsidRDefault="00265B48" w:rsidP="00265B48">
            <w:pPr>
              <w:rPr>
                <w:rFonts w:ascii="Calibri Light" w:hAnsi="Calibri Light" w:cs="Calibri Light"/>
                <w:b/>
                <w:bCs/>
                <w:sz w:val="22"/>
                <w:szCs w:val="22"/>
              </w:rPr>
            </w:pPr>
            <w:r w:rsidRPr="00EF788D">
              <w:rPr>
                <w:rFonts w:ascii="Calibri Light" w:hAnsi="Calibri Light" w:cs="Calibri Light"/>
                <w:sz w:val="22"/>
                <w:szCs w:val="22"/>
              </w:rPr>
              <w:t xml:space="preserve">A Compulsory site visit will be held on </w:t>
            </w:r>
            <w:r w:rsidRPr="00EF788D">
              <w:rPr>
                <w:rFonts w:ascii="Calibri Light" w:hAnsi="Calibri Light" w:cs="Calibri Light"/>
                <w:b/>
                <w:sz w:val="22"/>
                <w:szCs w:val="22"/>
              </w:rPr>
              <w:t>21 July 2022 at 9:30am</w:t>
            </w:r>
            <w:r w:rsidRPr="00EF788D">
              <w:rPr>
                <w:rFonts w:ascii="Calibri Light" w:hAnsi="Calibri Light" w:cs="Calibri Light"/>
                <w:sz w:val="22"/>
                <w:szCs w:val="22"/>
              </w:rPr>
              <w:t xml:space="preserve"> at </w:t>
            </w:r>
            <w:r w:rsidRPr="00EF788D">
              <w:rPr>
                <w:rFonts w:ascii="Calibri Light" w:hAnsi="Calibri Light" w:cs="Calibri Light"/>
                <w:b/>
                <w:bCs/>
                <w:sz w:val="22"/>
                <w:szCs w:val="22"/>
              </w:rPr>
              <w:t xml:space="preserve">Forensic Pathology Services in Mowbray, Cape Town – </w:t>
            </w:r>
            <w:r w:rsidR="003456EE" w:rsidRPr="00EF788D">
              <w:rPr>
                <w:rFonts w:ascii="Calibri Light" w:hAnsi="Calibri Light" w:cs="Calibri Light"/>
                <w:b/>
                <w:bCs/>
                <w:sz w:val="22"/>
                <w:szCs w:val="22"/>
              </w:rPr>
              <w:t>Groote</w:t>
            </w:r>
            <w:r w:rsidR="003456EE">
              <w:rPr>
                <w:rFonts w:ascii="Calibri Light" w:hAnsi="Calibri Light" w:cs="Calibri Light"/>
                <w:b/>
                <w:bCs/>
                <w:sz w:val="22"/>
                <w:szCs w:val="22"/>
              </w:rPr>
              <w:t xml:space="preserve"> </w:t>
            </w:r>
            <w:r w:rsidR="003456EE" w:rsidRPr="00EF788D">
              <w:rPr>
                <w:rFonts w:ascii="Calibri Light" w:hAnsi="Calibri Light" w:cs="Calibri Light"/>
                <w:b/>
                <w:bCs/>
                <w:sz w:val="22"/>
                <w:szCs w:val="22"/>
              </w:rPr>
              <w:t>Schuur</w:t>
            </w:r>
            <w:r w:rsidRPr="00EF788D">
              <w:rPr>
                <w:rFonts w:ascii="Calibri Light" w:hAnsi="Calibri Light" w:cs="Calibri Light"/>
                <w:b/>
                <w:bCs/>
                <w:sz w:val="22"/>
                <w:szCs w:val="22"/>
              </w:rPr>
              <w:t xml:space="preserve"> Hospital</w:t>
            </w:r>
          </w:p>
          <w:p w14:paraId="024082D2" w14:textId="77777777" w:rsidR="00265B48" w:rsidRPr="00EF788D" w:rsidRDefault="00265B48" w:rsidP="00265B48">
            <w:pPr>
              <w:rPr>
                <w:rFonts w:ascii="Calibri Light" w:hAnsi="Calibri Light" w:cs="Calibri Light"/>
                <w:bCs/>
                <w:sz w:val="22"/>
                <w:szCs w:val="22"/>
              </w:rPr>
            </w:pPr>
          </w:p>
          <w:p w14:paraId="7FE774D2" w14:textId="77777777" w:rsidR="00265B48" w:rsidRPr="00EF788D" w:rsidRDefault="00265B48" w:rsidP="00265B48">
            <w:pPr>
              <w:rPr>
                <w:rFonts w:ascii="Calibri Light" w:hAnsi="Calibri Light" w:cs="Calibri Light"/>
                <w:bCs/>
                <w:sz w:val="22"/>
                <w:szCs w:val="22"/>
              </w:rPr>
            </w:pPr>
            <w:r w:rsidRPr="00EF788D">
              <w:rPr>
                <w:rFonts w:ascii="Calibri Light" w:hAnsi="Calibri Light" w:cs="Calibri Light"/>
                <w:bCs/>
                <w:sz w:val="22"/>
                <w:szCs w:val="22"/>
                <w:u w:val="single"/>
              </w:rPr>
              <w:t>OFPI Building, Corner of Main Rd and Groote Schuur Drive. Mowbray, Cape Town</w:t>
            </w:r>
          </w:p>
          <w:p w14:paraId="6D79A7E1" w14:textId="77777777" w:rsidR="00265B48" w:rsidRPr="00EF788D" w:rsidRDefault="00265B48" w:rsidP="00265B48">
            <w:pPr>
              <w:rPr>
                <w:rFonts w:ascii="Calibri Light" w:hAnsi="Calibri Light" w:cs="Calibri Light"/>
                <w:bCs/>
                <w:sz w:val="22"/>
                <w:szCs w:val="22"/>
              </w:rPr>
            </w:pPr>
          </w:p>
          <w:p w14:paraId="6F2A62CA" w14:textId="1EB171D0" w:rsidR="00265B48" w:rsidRPr="00EF788D" w:rsidRDefault="00265B48" w:rsidP="00265B48">
            <w:pPr>
              <w:rPr>
                <w:rFonts w:ascii="Calibri Light" w:hAnsi="Calibri Light" w:cs="Calibri Light"/>
                <w:bCs/>
                <w:sz w:val="22"/>
                <w:szCs w:val="22"/>
                <w:u w:val="single"/>
              </w:rPr>
            </w:pPr>
            <w:r w:rsidRPr="00EF788D">
              <w:rPr>
                <w:rFonts w:ascii="Calibri Light" w:hAnsi="Calibri Light" w:cs="Calibri Light"/>
                <w:bCs/>
                <w:sz w:val="22"/>
                <w:szCs w:val="22"/>
              </w:rPr>
              <w:t>GPS Coordinates:</w:t>
            </w:r>
            <w:r w:rsidRPr="00EF788D">
              <w:rPr>
                <w:rFonts w:ascii="Calibri Light" w:hAnsi="Calibri Light" w:cs="Calibri Light"/>
                <w:bCs/>
                <w:sz w:val="22"/>
                <w:szCs w:val="22"/>
              </w:rPr>
              <w:tab/>
            </w:r>
            <w:r w:rsidRPr="00EF788D">
              <w:rPr>
                <w:rFonts w:ascii="Calibri Light" w:hAnsi="Calibri Light" w:cs="Calibri Light"/>
                <w:bCs/>
                <w:sz w:val="22"/>
                <w:szCs w:val="22"/>
                <w:u w:val="single"/>
              </w:rPr>
              <w:t>-33.93869491189593, 18.46434606593529</w:t>
            </w:r>
          </w:p>
          <w:p w14:paraId="1868079D" w14:textId="77777777" w:rsidR="007C66E4" w:rsidRPr="00EF788D" w:rsidRDefault="007C66E4" w:rsidP="00265B48">
            <w:pPr>
              <w:rPr>
                <w:rFonts w:ascii="Calibri Light" w:hAnsi="Calibri Light" w:cs="Calibri Light"/>
                <w:bCs/>
                <w:sz w:val="22"/>
                <w:szCs w:val="22"/>
                <w:u w:val="single"/>
              </w:rPr>
            </w:pPr>
          </w:p>
          <w:p w14:paraId="23B7F130" w14:textId="14C62BB7" w:rsidR="007C66E4" w:rsidRPr="00EF788D" w:rsidRDefault="007C66E4" w:rsidP="00265B48">
            <w:pPr>
              <w:rPr>
                <w:rFonts w:ascii="Calibri Light" w:hAnsi="Calibri Light" w:cs="Calibri Light"/>
                <w:bCs/>
                <w:sz w:val="22"/>
                <w:szCs w:val="22"/>
                <w:u w:val="single"/>
              </w:rPr>
            </w:pPr>
            <w:r w:rsidRPr="00EF788D">
              <w:rPr>
                <w:rFonts w:ascii="Calibri Light" w:hAnsi="Calibri Light" w:cs="Calibri Light"/>
                <w:sz w:val="22"/>
                <w:szCs w:val="22"/>
              </w:rPr>
              <w:t xml:space="preserve">Email </w:t>
            </w:r>
            <w:hyperlink r:id="rId9" w:history="1">
              <w:r w:rsidRPr="00EF788D">
                <w:rPr>
                  <w:rStyle w:val="Hyperlink"/>
                  <w:rFonts w:ascii="Calibri Light" w:hAnsi="Calibri Light" w:cs="Calibri Light"/>
                  <w:color w:val="auto"/>
                  <w:sz w:val="22"/>
                  <w:szCs w:val="22"/>
                </w:rPr>
                <w:t>Nonhle.Mkhwanazi@sita.co.za</w:t>
              </w:r>
            </w:hyperlink>
            <w:r w:rsidRPr="00EF788D">
              <w:rPr>
                <w:rFonts w:ascii="Calibri Light" w:hAnsi="Calibri Light" w:cs="Calibri Light"/>
                <w:sz w:val="22"/>
                <w:szCs w:val="22"/>
              </w:rPr>
              <w:t xml:space="preserve">  to RSVP by 20 July 2022 at 16:30pm. </w:t>
            </w:r>
            <w:r w:rsidRPr="00EF788D">
              <w:rPr>
                <w:rFonts w:ascii="Calibri Light" w:hAnsi="Calibri Light" w:cs="Calibri Light"/>
                <w:bCs/>
                <w:sz w:val="22"/>
                <w:szCs w:val="22"/>
              </w:rPr>
              <w:t xml:space="preserve">  </w:t>
            </w:r>
          </w:p>
          <w:p w14:paraId="373C7575" w14:textId="77777777" w:rsidR="007C66E4" w:rsidRPr="00EF788D" w:rsidRDefault="007C66E4" w:rsidP="00265B48">
            <w:pPr>
              <w:rPr>
                <w:rFonts w:ascii="Calibri Light" w:hAnsi="Calibri Light" w:cs="Calibri Light"/>
                <w:b/>
                <w:bCs/>
                <w:sz w:val="22"/>
                <w:szCs w:val="22"/>
                <w:u w:val="single"/>
              </w:rPr>
            </w:pPr>
          </w:p>
          <w:p w14:paraId="6973818A" w14:textId="02497E8B" w:rsidR="00265B48" w:rsidRPr="00EF788D" w:rsidRDefault="00265B48" w:rsidP="00265B48">
            <w:pPr>
              <w:rPr>
                <w:rFonts w:ascii="Calibri Light" w:hAnsi="Calibri Light" w:cs="Calibri Light"/>
                <w:bCs/>
                <w:sz w:val="22"/>
                <w:szCs w:val="22"/>
              </w:rPr>
            </w:pPr>
          </w:p>
        </w:tc>
      </w:tr>
      <w:tr w:rsidR="00265B48" w:rsidRPr="00B6276C" w14:paraId="3C310715" w14:textId="77777777" w:rsidTr="003D5856">
        <w:trPr>
          <w:trHeight w:val="567"/>
        </w:trPr>
        <w:tc>
          <w:tcPr>
            <w:tcW w:w="3539" w:type="dxa"/>
            <w:shd w:val="clear" w:color="auto" w:fill="DBE5F1" w:themeFill="accent1" w:themeFillTint="33"/>
            <w:vAlign w:val="center"/>
          </w:tcPr>
          <w:p w14:paraId="45794689" w14:textId="136D3544" w:rsidR="00265B48" w:rsidRPr="0030542E" w:rsidRDefault="00265B48" w:rsidP="00265B48">
            <w:pPr>
              <w:rPr>
                <w:rFonts w:ascii="Calibri Light" w:hAnsi="Calibri Light" w:cs="Calibri Light"/>
                <w:b/>
                <w:color w:val="002060"/>
                <w:sz w:val="22"/>
                <w:szCs w:val="22"/>
              </w:rPr>
            </w:pPr>
            <w:r w:rsidRPr="0030542E">
              <w:rPr>
                <w:rFonts w:ascii="Calibri Light" w:hAnsi="Calibri Light" w:cs="Calibri Light"/>
                <w:b/>
                <w:color w:val="002060"/>
                <w:sz w:val="22"/>
                <w:szCs w:val="22"/>
              </w:rPr>
              <w:t>Closing Date for questions / queries</w:t>
            </w:r>
          </w:p>
        </w:tc>
        <w:tc>
          <w:tcPr>
            <w:tcW w:w="6089" w:type="dxa"/>
            <w:vAlign w:val="center"/>
          </w:tcPr>
          <w:p w14:paraId="5893E124" w14:textId="68694F36" w:rsidR="00265B48" w:rsidRPr="00EF788D" w:rsidRDefault="00265B48" w:rsidP="00265B48">
            <w:pPr>
              <w:rPr>
                <w:rFonts w:ascii="Calibri Light" w:hAnsi="Calibri Light" w:cs="Calibri Light"/>
                <w:bCs/>
                <w:sz w:val="22"/>
                <w:szCs w:val="22"/>
              </w:rPr>
            </w:pPr>
            <w:r w:rsidRPr="00EF788D">
              <w:rPr>
                <w:rFonts w:ascii="Calibri Light" w:hAnsi="Calibri Light" w:cs="Calibri Light"/>
                <w:bCs/>
                <w:sz w:val="22"/>
                <w:szCs w:val="22"/>
              </w:rPr>
              <w:t>2</w:t>
            </w:r>
            <w:r w:rsidR="00D84878">
              <w:rPr>
                <w:rFonts w:ascii="Calibri Light" w:hAnsi="Calibri Light" w:cs="Calibri Light"/>
                <w:bCs/>
                <w:sz w:val="22"/>
                <w:szCs w:val="22"/>
              </w:rPr>
              <w:t>8</w:t>
            </w:r>
            <w:r w:rsidRPr="00EF788D">
              <w:rPr>
                <w:rFonts w:ascii="Calibri Light" w:hAnsi="Calibri Light" w:cs="Calibri Light"/>
                <w:bCs/>
                <w:sz w:val="22"/>
                <w:szCs w:val="22"/>
              </w:rPr>
              <w:t xml:space="preserve"> July 2022</w:t>
            </w:r>
          </w:p>
        </w:tc>
      </w:tr>
      <w:tr w:rsidR="00265B48" w:rsidRPr="00B6276C" w14:paraId="0FBBD31A" w14:textId="77777777" w:rsidTr="003D5856">
        <w:trPr>
          <w:trHeight w:val="567"/>
        </w:trPr>
        <w:tc>
          <w:tcPr>
            <w:tcW w:w="3539" w:type="dxa"/>
            <w:shd w:val="clear" w:color="auto" w:fill="DBE5F1" w:themeFill="accent1" w:themeFillTint="33"/>
            <w:vAlign w:val="center"/>
          </w:tcPr>
          <w:p w14:paraId="3FE984C6" w14:textId="436D1BBF" w:rsidR="00265B48" w:rsidRPr="0030542E" w:rsidRDefault="00265B48" w:rsidP="00265B48">
            <w:pPr>
              <w:rPr>
                <w:rFonts w:ascii="Calibri Light" w:hAnsi="Calibri Light" w:cs="Calibri Light"/>
                <w:b/>
                <w:color w:val="002060"/>
                <w:sz w:val="22"/>
                <w:szCs w:val="22"/>
              </w:rPr>
            </w:pPr>
            <w:r w:rsidRPr="0030542E">
              <w:rPr>
                <w:rFonts w:ascii="Calibri Light" w:hAnsi="Calibri Light" w:cs="Calibri Light"/>
                <w:b/>
                <w:color w:val="002060"/>
                <w:sz w:val="22"/>
                <w:szCs w:val="22"/>
              </w:rPr>
              <w:t xml:space="preserve">Bid Response Submission Address </w:t>
            </w:r>
          </w:p>
        </w:tc>
        <w:tc>
          <w:tcPr>
            <w:tcW w:w="6089" w:type="dxa"/>
            <w:vAlign w:val="center"/>
          </w:tcPr>
          <w:p w14:paraId="4BCE5364" w14:textId="77777777" w:rsidR="00265B48" w:rsidRPr="00EF788D" w:rsidRDefault="00265B48" w:rsidP="00265B48">
            <w:pPr>
              <w:rPr>
                <w:rFonts w:ascii="Calibri Light" w:hAnsi="Calibri Light" w:cs="Calibri Light"/>
                <w:bCs/>
                <w:sz w:val="22"/>
                <w:szCs w:val="22"/>
              </w:rPr>
            </w:pPr>
          </w:p>
          <w:p w14:paraId="4561F779" w14:textId="77777777" w:rsidR="00265B48" w:rsidRPr="00EF788D" w:rsidRDefault="00265B48" w:rsidP="00265B48">
            <w:pPr>
              <w:rPr>
                <w:rFonts w:ascii="Calibri Light" w:hAnsi="Calibri Light" w:cs="Calibri Light"/>
                <w:bCs/>
                <w:sz w:val="22"/>
                <w:szCs w:val="22"/>
              </w:rPr>
            </w:pPr>
            <w:r w:rsidRPr="00EF788D">
              <w:rPr>
                <w:rFonts w:ascii="Calibri Light" w:hAnsi="Calibri Light" w:cs="Calibri Light"/>
                <w:bCs/>
                <w:sz w:val="22"/>
                <w:szCs w:val="22"/>
              </w:rPr>
              <w:fldChar w:fldCharType="begin"/>
            </w:r>
            <w:r w:rsidRPr="00EF788D">
              <w:rPr>
                <w:rFonts w:ascii="Calibri Light" w:hAnsi="Calibri Light" w:cs="Calibri Light"/>
                <w:bCs/>
                <w:sz w:val="22"/>
                <w:szCs w:val="22"/>
              </w:rPr>
              <w:instrText>HYPERLINK "D:\\Users\\thulanimt\\Documents\\SCM Policy\\RFX Templates 05_2022\\Tender Officer</w:instrText>
            </w:r>
            <w:r w:rsidRPr="00EF788D">
              <w:rPr>
                <w:rFonts w:ascii="Calibri Light" w:hAnsi="Calibri Light" w:cs="Calibri Light"/>
                <w:bCs/>
                <w:sz w:val="22"/>
                <w:szCs w:val="22"/>
              </w:rPr>
              <w:cr/>
              <w:instrText>459"</w:instrText>
            </w:r>
            <w:r w:rsidRPr="00EF788D">
              <w:rPr>
                <w:rFonts w:ascii="Calibri Light" w:hAnsi="Calibri Light" w:cs="Calibri Light"/>
                <w:bCs/>
                <w:sz w:val="22"/>
                <w:szCs w:val="22"/>
              </w:rPr>
              <w:fldChar w:fldCharType="separate"/>
            </w:r>
            <w:r w:rsidRPr="00EF788D">
              <w:rPr>
                <w:rFonts w:ascii="Calibri Light" w:hAnsi="Calibri Light" w:cs="Calibri Light"/>
                <w:bCs/>
                <w:sz w:val="22"/>
                <w:szCs w:val="22"/>
              </w:rPr>
              <w:t>Tender Office</w:t>
            </w:r>
          </w:p>
          <w:p w14:paraId="5A5FB61F" w14:textId="77777777" w:rsidR="00265B48" w:rsidRPr="00EF788D" w:rsidRDefault="00265B48" w:rsidP="00265B48">
            <w:pPr>
              <w:rPr>
                <w:rFonts w:ascii="Calibri Light" w:hAnsi="Calibri Light" w:cs="Calibri Light"/>
                <w:bCs/>
                <w:sz w:val="22"/>
                <w:szCs w:val="22"/>
              </w:rPr>
            </w:pPr>
            <w:r w:rsidRPr="00EF788D">
              <w:rPr>
                <w:rFonts w:ascii="Calibri Light" w:hAnsi="Calibri Light" w:cs="Calibri Light"/>
                <w:bCs/>
                <w:sz w:val="22"/>
                <w:szCs w:val="22"/>
              </w:rPr>
              <w:t>459</w:t>
            </w:r>
            <w:r w:rsidRPr="00EF788D">
              <w:rPr>
                <w:rFonts w:ascii="Calibri Light" w:hAnsi="Calibri Light" w:cs="Calibri Light"/>
                <w:bCs/>
                <w:sz w:val="22"/>
                <w:szCs w:val="22"/>
              </w:rPr>
              <w:fldChar w:fldCharType="end"/>
            </w:r>
            <w:r w:rsidRPr="00EF788D">
              <w:rPr>
                <w:rFonts w:ascii="Calibri Light" w:hAnsi="Calibri Light" w:cs="Calibri Light"/>
                <w:bCs/>
                <w:sz w:val="22"/>
                <w:szCs w:val="22"/>
              </w:rPr>
              <w:t xml:space="preserve"> </w:t>
            </w:r>
            <w:proofErr w:type="spellStart"/>
            <w:r w:rsidRPr="00EF788D">
              <w:rPr>
                <w:rFonts w:ascii="Calibri Light" w:hAnsi="Calibri Light" w:cs="Calibri Light"/>
                <w:bCs/>
                <w:sz w:val="22"/>
                <w:szCs w:val="22"/>
              </w:rPr>
              <w:t>Tsitsa</w:t>
            </w:r>
            <w:proofErr w:type="spellEnd"/>
            <w:r w:rsidRPr="00EF788D">
              <w:rPr>
                <w:rFonts w:ascii="Calibri Light" w:hAnsi="Calibri Light" w:cs="Calibri Light"/>
                <w:bCs/>
                <w:sz w:val="22"/>
                <w:szCs w:val="22"/>
              </w:rPr>
              <w:t xml:space="preserve"> Street, </w:t>
            </w:r>
            <w:proofErr w:type="spellStart"/>
            <w:r w:rsidRPr="00EF788D">
              <w:rPr>
                <w:rFonts w:ascii="Calibri Light" w:hAnsi="Calibri Light" w:cs="Calibri Light"/>
                <w:bCs/>
                <w:sz w:val="22"/>
                <w:szCs w:val="22"/>
              </w:rPr>
              <w:t>Erasmuskloof</w:t>
            </w:r>
            <w:proofErr w:type="spellEnd"/>
            <w:r w:rsidRPr="00EF788D">
              <w:rPr>
                <w:rFonts w:ascii="Calibri Light" w:hAnsi="Calibri Light" w:cs="Calibri Light"/>
                <w:bCs/>
                <w:sz w:val="22"/>
                <w:szCs w:val="22"/>
              </w:rPr>
              <w:t>, Pretoria, 0105</w:t>
            </w:r>
          </w:p>
          <w:p w14:paraId="17F7927F" w14:textId="77777777" w:rsidR="00265B48" w:rsidRPr="00EF788D" w:rsidRDefault="00265B48" w:rsidP="00265B48">
            <w:pPr>
              <w:rPr>
                <w:rFonts w:ascii="Calibri Light" w:hAnsi="Calibri Light" w:cs="Calibri Light"/>
                <w:b/>
                <w:sz w:val="22"/>
                <w:szCs w:val="22"/>
              </w:rPr>
            </w:pPr>
          </w:p>
        </w:tc>
      </w:tr>
      <w:tr w:rsidR="00265B48" w:rsidRPr="00B6276C" w14:paraId="16E10062" w14:textId="77777777" w:rsidTr="00036D7D">
        <w:trPr>
          <w:trHeight w:val="58"/>
        </w:trPr>
        <w:tc>
          <w:tcPr>
            <w:tcW w:w="3539" w:type="dxa"/>
            <w:shd w:val="clear" w:color="auto" w:fill="DBE5F1" w:themeFill="accent1" w:themeFillTint="33"/>
            <w:vAlign w:val="center"/>
          </w:tcPr>
          <w:p w14:paraId="339E526E" w14:textId="72A9F607" w:rsidR="00265B48" w:rsidRPr="0030542E" w:rsidRDefault="00265B48" w:rsidP="00265B48">
            <w:pPr>
              <w:rPr>
                <w:rFonts w:ascii="Calibri Light" w:hAnsi="Calibri Light" w:cs="Calibri Light"/>
                <w:b/>
                <w:color w:val="002060"/>
                <w:sz w:val="22"/>
                <w:szCs w:val="22"/>
              </w:rPr>
            </w:pPr>
            <w:r w:rsidRPr="0030542E">
              <w:rPr>
                <w:rFonts w:ascii="Calibri Light" w:hAnsi="Calibri Light" w:cs="Calibri Light"/>
                <w:b/>
                <w:color w:val="002060"/>
                <w:sz w:val="22"/>
                <w:szCs w:val="22"/>
              </w:rPr>
              <w:t>RFB Closing Details and Time</w:t>
            </w:r>
          </w:p>
        </w:tc>
        <w:tc>
          <w:tcPr>
            <w:tcW w:w="6089" w:type="dxa"/>
            <w:vAlign w:val="center"/>
          </w:tcPr>
          <w:p w14:paraId="7D505BC2" w14:textId="77777777" w:rsidR="00265B48" w:rsidRPr="00EF788D" w:rsidRDefault="00265B48" w:rsidP="00265B48">
            <w:pPr>
              <w:rPr>
                <w:rFonts w:ascii="Calibri Light" w:hAnsi="Calibri Light" w:cs="Calibri Light"/>
                <w:b/>
                <w:sz w:val="22"/>
                <w:szCs w:val="22"/>
              </w:rPr>
            </w:pPr>
          </w:p>
          <w:p w14:paraId="0EDD0D01" w14:textId="4DB3DC69" w:rsidR="00265B48" w:rsidRPr="00EF788D" w:rsidRDefault="00265B48" w:rsidP="00265B48">
            <w:pPr>
              <w:rPr>
                <w:rFonts w:ascii="Calibri Light" w:hAnsi="Calibri Light" w:cs="Calibri Light"/>
                <w:b/>
                <w:sz w:val="22"/>
                <w:szCs w:val="22"/>
              </w:rPr>
            </w:pPr>
            <w:r w:rsidRPr="00EF788D">
              <w:rPr>
                <w:rFonts w:ascii="Calibri Light" w:hAnsi="Calibri Light" w:cs="Calibri Light"/>
                <w:b/>
                <w:sz w:val="22"/>
                <w:szCs w:val="22"/>
              </w:rPr>
              <w:t xml:space="preserve">Date: </w:t>
            </w:r>
            <w:r w:rsidRPr="00EF788D">
              <w:rPr>
                <w:rFonts w:ascii="Calibri Light" w:hAnsi="Calibri Light" w:cs="Calibri Light"/>
                <w:bCs/>
                <w:sz w:val="22"/>
                <w:szCs w:val="22"/>
              </w:rPr>
              <w:t xml:space="preserve"> </w:t>
            </w:r>
            <w:r w:rsidR="007C66E4" w:rsidRPr="00EF788D">
              <w:rPr>
                <w:rFonts w:ascii="Calibri Light" w:hAnsi="Calibri Light" w:cs="Calibri Light"/>
                <w:bCs/>
                <w:sz w:val="22"/>
                <w:szCs w:val="22"/>
              </w:rPr>
              <w:t>11</w:t>
            </w:r>
            <w:r w:rsidRPr="00EF788D">
              <w:rPr>
                <w:rFonts w:ascii="Calibri Light" w:hAnsi="Calibri Light" w:cs="Calibri Light"/>
                <w:bCs/>
                <w:sz w:val="22"/>
                <w:szCs w:val="22"/>
              </w:rPr>
              <w:t xml:space="preserve"> August 2022</w:t>
            </w:r>
          </w:p>
          <w:p w14:paraId="514885A7" w14:textId="77777777" w:rsidR="00265B48" w:rsidRPr="00EF788D" w:rsidRDefault="00265B48" w:rsidP="00265B48">
            <w:pPr>
              <w:rPr>
                <w:rFonts w:ascii="Calibri Light" w:hAnsi="Calibri Light" w:cs="Calibri Light"/>
                <w:b/>
                <w:sz w:val="22"/>
                <w:szCs w:val="22"/>
              </w:rPr>
            </w:pPr>
            <w:r w:rsidRPr="00EF788D">
              <w:rPr>
                <w:rFonts w:ascii="Calibri Light" w:hAnsi="Calibri Light" w:cs="Calibri Light"/>
                <w:b/>
                <w:sz w:val="22"/>
                <w:szCs w:val="22"/>
              </w:rPr>
              <w:t xml:space="preserve">Time: </w:t>
            </w:r>
            <w:r w:rsidRPr="00EF788D">
              <w:rPr>
                <w:rFonts w:ascii="Calibri Light" w:hAnsi="Calibri Light" w:cs="Calibri Light"/>
                <w:bCs/>
                <w:sz w:val="22"/>
                <w:szCs w:val="22"/>
              </w:rPr>
              <w:t>11:00 (South African Time)</w:t>
            </w:r>
          </w:p>
          <w:p w14:paraId="68EE3E82" w14:textId="77777777" w:rsidR="00265B48" w:rsidRPr="00EF788D" w:rsidRDefault="00265B48" w:rsidP="00265B48">
            <w:pPr>
              <w:rPr>
                <w:rFonts w:ascii="Calibri Light" w:hAnsi="Calibri Light" w:cs="Calibri Light"/>
                <w:b/>
                <w:sz w:val="22"/>
                <w:szCs w:val="22"/>
              </w:rPr>
            </w:pPr>
          </w:p>
        </w:tc>
      </w:tr>
      <w:bookmarkEnd w:id="1"/>
      <w:tr w:rsidR="007C66E4" w:rsidRPr="007C66E4" w14:paraId="392DCFE9" w14:textId="77777777" w:rsidTr="00036D7D">
        <w:trPr>
          <w:trHeight w:val="58"/>
        </w:trPr>
        <w:tc>
          <w:tcPr>
            <w:tcW w:w="3539" w:type="dxa"/>
            <w:shd w:val="clear" w:color="auto" w:fill="DBE5F1" w:themeFill="accent1" w:themeFillTint="33"/>
            <w:vAlign w:val="center"/>
          </w:tcPr>
          <w:p w14:paraId="50D86C71" w14:textId="2D38C5ED" w:rsidR="00265B48" w:rsidRPr="0030542E" w:rsidRDefault="00265B48" w:rsidP="00265B48">
            <w:pPr>
              <w:rPr>
                <w:rFonts w:ascii="Calibri Light" w:hAnsi="Calibri Light" w:cs="Calibri Light"/>
                <w:b/>
                <w:color w:val="002060"/>
                <w:sz w:val="22"/>
                <w:szCs w:val="22"/>
              </w:rPr>
            </w:pPr>
            <w:r w:rsidRPr="0030542E">
              <w:rPr>
                <w:rFonts w:ascii="Calibri Light" w:hAnsi="Calibri Light" w:cs="Calibri Light"/>
                <w:b/>
                <w:color w:val="002060"/>
                <w:sz w:val="22"/>
                <w:szCs w:val="22"/>
              </w:rPr>
              <w:t>RFB Validity Period</w:t>
            </w:r>
          </w:p>
        </w:tc>
        <w:tc>
          <w:tcPr>
            <w:tcW w:w="6089" w:type="dxa"/>
            <w:shd w:val="clear" w:color="auto" w:fill="auto"/>
            <w:vAlign w:val="center"/>
          </w:tcPr>
          <w:p w14:paraId="19C517C6" w14:textId="0F74A049" w:rsidR="00265B48" w:rsidRPr="00EF788D" w:rsidRDefault="00265B48" w:rsidP="00265B48">
            <w:pPr>
              <w:rPr>
                <w:rFonts w:ascii="Calibri Light" w:hAnsi="Calibri Light" w:cs="Calibri Light"/>
                <w:bCs/>
                <w:sz w:val="22"/>
                <w:szCs w:val="22"/>
              </w:rPr>
            </w:pPr>
            <w:r w:rsidRPr="00EF788D">
              <w:rPr>
                <w:rFonts w:ascii="Calibri Light" w:hAnsi="Calibri Light" w:cs="Calibri Light"/>
                <w:bCs/>
                <w:sz w:val="22"/>
                <w:szCs w:val="22"/>
              </w:rPr>
              <w:t xml:space="preserve">120 Days from the Closing Date </w:t>
            </w:r>
          </w:p>
        </w:tc>
      </w:tr>
    </w:tbl>
    <w:p w14:paraId="2CF0E6DE" w14:textId="77777777" w:rsidR="003D5856" w:rsidRPr="007C66E4" w:rsidRDefault="003D5856" w:rsidP="003D5856">
      <w:pPr>
        <w:rPr>
          <w:rFonts w:cs="Calibri"/>
          <w:sz w:val="23"/>
          <w:szCs w:val="23"/>
        </w:rPr>
      </w:pPr>
    </w:p>
    <w:p w14:paraId="0B36A369" w14:textId="77777777" w:rsidR="003D5856" w:rsidRPr="003D5856" w:rsidRDefault="003D5856" w:rsidP="003D5856">
      <w:pPr>
        <w:rPr>
          <w:rFonts w:cs="Calibri"/>
          <w:sz w:val="23"/>
          <w:szCs w:val="23"/>
        </w:rPr>
      </w:pPr>
    </w:p>
    <w:p w14:paraId="320D2058" w14:textId="4FF10055" w:rsidR="003D5856" w:rsidRDefault="003D5856" w:rsidP="003D5856">
      <w:pPr>
        <w:tabs>
          <w:tab w:val="left" w:pos="3408"/>
        </w:tabs>
        <w:spacing w:after="200" w:line="276" w:lineRule="auto"/>
        <w:jc w:val="both"/>
        <w:rPr>
          <w:rFonts w:cs="Calibri"/>
          <w:sz w:val="23"/>
          <w:szCs w:val="23"/>
        </w:rPr>
      </w:pPr>
      <w:r>
        <w:rPr>
          <w:rFonts w:cs="Calibri"/>
          <w:sz w:val="23"/>
          <w:szCs w:val="23"/>
        </w:rPr>
        <w:tab/>
      </w:r>
    </w:p>
    <w:p w14:paraId="70B0F697" w14:textId="77777777" w:rsidR="00760D12" w:rsidRPr="00041A34" w:rsidRDefault="00CB69FF" w:rsidP="00041A34">
      <w:pPr>
        <w:spacing w:after="200" w:line="276" w:lineRule="auto"/>
        <w:jc w:val="both"/>
        <w:rPr>
          <w:rFonts w:cs="Calibri"/>
          <w:sz w:val="23"/>
          <w:szCs w:val="23"/>
        </w:rPr>
      </w:pPr>
      <w:r w:rsidRPr="003D5856">
        <w:rPr>
          <w:rFonts w:cs="Calibri"/>
          <w:sz w:val="23"/>
          <w:szCs w:val="23"/>
        </w:rPr>
        <w:br w:type="page"/>
      </w:r>
      <w:r w:rsidR="00760D12" w:rsidRPr="00041A34">
        <w:rPr>
          <w:rFonts w:cs="Calibri"/>
          <w:sz w:val="23"/>
          <w:szCs w:val="23"/>
        </w:rPr>
        <w:lastRenderedPageBreak/>
        <w:t>Contents</w:t>
      </w:r>
    </w:p>
    <w:p w14:paraId="085F403F" w14:textId="64A1FEFC" w:rsidR="000F2503"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041A34">
        <w:rPr>
          <w:rFonts w:cs="Calibri"/>
          <w:sz w:val="23"/>
          <w:szCs w:val="23"/>
        </w:rPr>
        <w:fldChar w:fldCharType="begin"/>
      </w:r>
      <w:r w:rsidRPr="00041A34">
        <w:rPr>
          <w:rFonts w:cs="Calibri"/>
          <w:sz w:val="23"/>
          <w:szCs w:val="23"/>
        </w:rPr>
        <w:instrText xml:space="preserve"> TOC \h \z \t "Heading 1,1,Heading 2,2,Heading 3,3,Annex H1,1,Annex H2,1" </w:instrText>
      </w:r>
      <w:r w:rsidRPr="00041A34">
        <w:rPr>
          <w:rFonts w:cs="Calibri"/>
          <w:sz w:val="23"/>
          <w:szCs w:val="23"/>
        </w:rPr>
        <w:fldChar w:fldCharType="separate"/>
      </w:r>
      <w:hyperlink w:anchor="_Toc98165773" w:history="1">
        <w:r w:rsidR="000F2503" w:rsidRPr="0021635F">
          <w:rPr>
            <w:rStyle w:val="Hyperlink"/>
            <w:rFonts w:cs="Calibri"/>
            <w:noProof/>
          </w:rPr>
          <w:t>ANNEX A:</w:t>
        </w:r>
        <w:r w:rsidR="000F2503">
          <w:rPr>
            <w:rFonts w:asciiTheme="minorHAnsi" w:eastAsiaTheme="minorEastAsia" w:hAnsiTheme="minorHAnsi" w:cstheme="minorBidi"/>
            <w:b w:val="0"/>
            <w:bCs w:val="0"/>
            <w:caps w:val="0"/>
            <w:noProof/>
            <w:sz w:val="22"/>
            <w:szCs w:val="22"/>
            <w:lang w:eastAsia="en-ZA"/>
          </w:rPr>
          <w:tab/>
        </w:r>
        <w:r w:rsidR="000F2503" w:rsidRPr="0021635F">
          <w:rPr>
            <w:rStyle w:val="Hyperlink"/>
            <w:rFonts w:cs="Calibri"/>
            <w:noProof/>
          </w:rPr>
          <w:t>INTRODUCTION</w:t>
        </w:r>
        <w:r w:rsidR="000F2503">
          <w:rPr>
            <w:noProof/>
            <w:webHidden/>
          </w:rPr>
          <w:tab/>
        </w:r>
        <w:r w:rsidR="000F2503">
          <w:rPr>
            <w:noProof/>
            <w:webHidden/>
          </w:rPr>
          <w:fldChar w:fldCharType="begin"/>
        </w:r>
        <w:r w:rsidR="000F2503">
          <w:rPr>
            <w:noProof/>
            <w:webHidden/>
          </w:rPr>
          <w:instrText xml:space="preserve"> PAGEREF _Toc98165773 \h </w:instrText>
        </w:r>
        <w:r w:rsidR="000F2503">
          <w:rPr>
            <w:noProof/>
            <w:webHidden/>
          </w:rPr>
        </w:r>
        <w:r w:rsidR="000F2503">
          <w:rPr>
            <w:noProof/>
            <w:webHidden/>
          </w:rPr>
          <w:fldChar w:fldCharType="separate"/>
        </w:r>
        <w:r w:rsidR="001A518A">
          <w:rPr>
            <w:noProof/>
            <w:webHidden/>
          </w:rPr>
          <w:t>3</w:t>
        </w:r>
        <w:r w:rsidR="000F2503">
          <w:rPr>
            <w:noProof/>
            <w:webHidden/>
          </w:rPr>
          <w:fldChar w:fldCharType="end"/>
        </w:r>
      </w:hyperlink>
    </w:p>
    <w:p w14:paraId="4930778B" w14:textId="0CF66599" w:rsidR="000F2503" w:rsidRDefault="004F7EE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8165774" w:history="1">
        <w:r w:rsidR="000F2503" w:rsidRPr="0021635F">
          <w:rPr>
            <w:rStyle w:val="Hyperlink"/>
            <w:rFonts w:cs="Calibri"/>
            <w:noProof/>
          </w:rPr>
          <w:t>1.</w:t>
        </w:r>
        <w:r w:rsidR="000F2503">
          <w:rPr>
            <w:rFonts w:asciiTheme="minorHAnsi" w:eastAsiaTheme="minorEastAsia" w:hAnsiTheme="minorHAnsi" w:cstheme="minorBidi"/>
            <w:b w:val="0"/>
            <w:bCs w:val="0"/>
            <w:caps w:val="0"/>
            <w:noProof/>
            <w:sz w:val="22"/>
            <w:szCs w:val="22"/>
            <w:lang w:eastAsia="en-ZA"/>
          </w:rPr>
          <w:tab/>
        </w:r>
        <w:r w:rsidR="000F2503" w:rsidRPr="0021635F">
          <w:rPr>
            <w:rStyle w:val="Hyperlink"/>
            <w:rFonts w:cs="Calibri"/>
            <w:noProof/>
          </w:rPr>
          <w:t>PURPOSE AND BACKGROUND</w:t>
        </w:r>
        <w:r w:rsidR="000F2503">
          <w:rPr>
            <w:noProof/>
            <w:webHidden/>
          </w:rPr>
          <w:tab/>
        </w:r>
        <w:r w:rsidR="000F2503">
          <w:rPr>
            <w:noProof/>
            <w:webHidden/>
          </w:rPr>
          <w:fldChar w:fldCharType="begin"/>
        </w:r>
        <w:r w:rsidR="000F2503">
          <w:rPr>
            <w:noProof/>
            <w:webHidden/>
          </w:rPr>
          <w:instrText xml:space="preserve"> PAGEREF _Toc98165774 \h </w:instrText>
        </w:r>
        <w:r w:rsidR="000F2503">
          <w:rPr>
            <w:noProof/>
            <w:webHidden/>
          </w:rPr>
        </w:r>
        <w:r w:rsidR="000F2503">
          <w:rPr>
            <w:noProof/>
            <w:webHidden/>
          </w:rPr>
          <w:fldChar w:fldCharType="separate"/>
        </w:r>
        <w:r w:rsidR="001A518A">
          <w:rPr>
            <w:noProof/>
            <w:webHidden/>
          </w:rPr>
          <w:t>3</w:t>
        </w:r>
        <w:r w:rsidR="000F2503">
          <w:rPr>
            <w:noProof/>
            <w:webHidden/>
          </w:rPr>
          <w:fldChar w:fldCharType="end"/>
        </w:r>
      </w:hyperlink>
    </w:p>
    <w:p w14:paraId="6366F459" w14:textId="62D14586" w:rsidR="000F2503" w:rsidRDefault="004F7EE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8165775" w:history="1">
        <w:r w:rsidR="000F2503" w:rsidRPr="0021635F">
          <w:rPr>
            <w:rStyle w:val="Hyperlink"/>
            <w:rFonts w:cs="Calibri"/>
            <w:noProof/>
          </w:rPr>
          <w:t>1.1.</w:t>
        </w:r>
        <w:r w:rsidR="000F2503">
          <w:rPr>
            <w:rFonts w:asciiTheme="minorHAnsi" w:eastAsiaTheme="minorEastAsia" w:hAnsiTheme="minorHAnsi" w:cstheme="minorBidi"/>
            <w:smallCaps w:val="0"/>
            <w:noProof/>
            <w:sz w:val="22"/>
            <w:szCs w:val="22"/>
            <w:lang w:eastAsia="en-ZA"/>
          </w:rPr>
          <w:tab/>
        </w:r>
        <w:r w:rsidR="000F2503" w:rsidRPr="0021635F">
          <w:rPr>
            <w:rStyle w:val="Hyperlink"/>
            <w:rFonts w:cs="Calibri"/>
            <w:noProof/>
          </w:rPr>
          <w:t>PURPOSE</w:t>
        </w:r>
        <w:r w:rsidR="000F2503">
          <w:rPr>
            <w:noProof/>
            <w:webHidden/>
          </w:rPr>
          <w:tab/>
        </w:r>
        <w:r w:rsidR="000F2503">
          <w:rPr>
            <w:noProof/>
            <w:webHidden/>
          </w:rPr>
          <w:fldChar w:fldCharType="begin"/>
        </w:r>
        <w:r w:rsidR="000F2503">
          <w:rPr>
            <w:noProof/>
            <w:webHidden/>
          </w:rPr>
          <w:instrText xml:space="preserve"> PAGEREF _Toc98165775 \h </w:instrText>
        </w:r>
        <w:r w:rsidR="000F2503">
          <w:rPr>
            <w:noProof/>
            <w:webHidden/>
          </w:rPr>
        </w:r>
        <w:r w:rsidR="000F2503">
          <w:rPr>
            <w:noProof/>
            <w:webHidden/>
          </w:rPr>
          <w:fldChar w:fldCharType="separate"/>
        </w:r>
        <w:r w:rsidR="001A518A">
          <w:rPr>
            <w:noProof/>
            <w:webHidden/>
          </w:rPr>
          <w:t>3</w:t>
        </w:r>
        <w:r w:rsidR="000F2503">
          <w:rPr>
            <w:noProof/>
            <w:webHidden/>
          </w:rPr>
          <w:fldChar w:fldCharType="end"/>
        </w:r>
      </w:hyperlink>
    </w:p>
    <w:p w14:paraId="7FB8E6E6" w14:textId="012E1FA2" w:rsidR="000F2503" w:rsidRDefault="004F7EE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8165776" w:history="1">
        <w:r w:rsidR="000F2503" w:rsidRPr="0021635F">
          <w:rPr>
            <w:rStyle w:val="Hyperlink"/>
            <w:rFonts w:cs="Calibri"/>
            <w:noProof/>
          </w:rPr>
          <w:t>1.2.</w:t>
        </w:r>
        <w:r w:rsidR="000F2503">
          <w:rPr>
            <w:rFonts w:asciiTheme="minorHAnsi" w:eastAsiaTheme="minorEastAsia" w:hAnsiTheme="minorHAnsi" w:cstheme="minorBidi"/>
            <w:smallCaps w:val="0"/>
            <w:noProof/>
            <w:sz w:val="22"/>
            <w:szCs w:val="22"/>
            <w:lang w:eastAsia="en-ZA"/>
          </w:rPr>
          <w:tab/>
        </w:r>
        <w:r w:rsidR="000F2503" w:rsidRPr="0021635F">
          <w:rPr>
            <w:rStyle w:val="Hyperlink"/>
            <w:rFonts w:cs="Calibri"/>
            <w:noProof/>
          </w:rPr>
          <w:t>BACKGROUND</w:t>
        </w:r>
        <w:r w:rsidR="000F2503">
          <w:rPr>
            <w:noProof/>
            <w:webHidden/>
          </w:rPr>
          <w:tab/>
        </w:r>
        <w:r w:rsidR="000F2503">
          <w:rPr>
            <w:noProof/>
            <w:webHidden/>
          </w:rPr>
          <w:fldChar w:fldCharType="begin"/>
        </w:r>
        <w:r w:rsidR="000F2503">
          <w:rPr>
            <w:noProof/>
            <w:webHidden/>
          </w:rPr>
          <w:instrText xml:space="preserve"> PAGEREF _Toc98165776 \h </w:instrText>
        </w:r>
        <w:r w:rsidR="000F2503">
          <w:rPr>
            <w:noProof/>
            <w:webHidden/>
          </w:rPr>
        </w:r>
        <w:r w:rsidR="000F2503">
          <w:rPr>
            <w:noProof/>
            <w:webHidden/>
          </w:rPr>
          <w:fldChar w:fldCharType="separate"/>
        </w:r>
        <w:r w:rsidR="001A518A">
          <w:rPr>
            <w:noProof/>
            <w:webHidden/>
          </w:rPr>
          <w:t>3</w:t>
        </w:r>
        <w:r w:rsidR="000F2503">
          <w:rPr>
            <w:noProof/>
            <w:webHidden/>
          </w:rPr>
          <w:fldChar w:fldCharType="end"/>
        </w:r>
      </w:hyperlink>
    </w:p>
    <w:p w14:paraId="737F0D52" w14:textId="3BB571E1" w:rsidR="000F2503" w:rsidRDefault="004F7EE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8165777" w:history="1">
        <w:r w:rsidR="000F2503" w:rsidRPr="0021635F">
          <w:rPr>
            <w:rStyle w:val="Hyperlink"/>
            <w:rFonts w:cs="Calibri"/>
            <w:noProof/>
          </w:rPr>
          <w:t>2.</w:t>
        </w:r>
        <w:r w:rsidR="000F2503">
          <w:rPr>
            <w:rFonts w:asciiTheme="minorHAnsi" w:eastAsiaTheme="minorEastAsia" w:hAnsiTheme="minorHAnsi" w:cstheme="minorBidi"/>
            <w:b w:val="0"/>
            <w:bCs w:val="0"/>
            <w:caps w:val="0"/>
            <w:noProof/>
            <w:sz w:val="22"/>
            <w:szCs w:val="22"/>
            <w:lang w:eastAsia="en-ZA"/>
          </w:rPr>
          <w:tab/>
        </w:r>
        <w:r w:rsidR="000F2503" w:rsidRPr="0021635F">
          <w:rPr>
            <w:rStyle w:val="Hyperlink"/>
            <w:rFonts w:cs="Calibri"/>
            <w:noProof/>
          </w:rPr>
          <w:t>SCOPE OF BID</w:t>
        </w:r>
        <w:r w:rsidR="000F2503">
          <w:rPr>
            <w:noProof/>
            <w:webHidden/>
          </w:rPr>
          <w:tab/>
        </w:r>
        <w:r w:rsidR="000F2503">
          <w:rPr>
            <w:noProof/>
            <w:webHidden/>
          </w:rPr>
          <w:fldChar w:fldCharType="begin"/>
        </w:r>
        <w:r w:rsidR="000F2503">
          <w:rPr>
            <w:noProof/>
            <w:webHidden/>
          </w:rPr>
          <w:instrText xml:space="preserve"> PAGEREF _Toc98165777 \h </w:instrText>
        </w:r>
        <w:r w:rsidR="000F2503">
          <w:rPr>
            <w:noProof/>
            <w:webHidden/>
          </w:rPr>
        </w:r>
        <w:r w:rsidR="000F2503">
          <w:rPr>
            <w:noProof/>
            <w:webHidden/>
          </w:rPr>
          <w:fldChar w:fldCharType="separate"/>
        </w:r>
        <w:r w:rsidR="001A518A">
          <w:rPr>
            <w:noProof/>
            <w:webHidden/>
          </w:rPr>
          <w:t>3</w:t>
        </w:r>
        <w:r w:rsidR="000F2503">
          <w:rPr>
            <w:noProof/>
            <w:webHidden/>
          </w:rPr>
          <w:fldChar w:fldCharType="end"/>
        </w:r>
      </w:hyperlink>
    </w:p>
    <w:p w14:paraId="6C2F0816" w14:textId="35E9ECB3" w:rsidR="000F2503" w:rsidRDefault="004F7EE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8165778" w:history="1">
        <w:r w:rsidR="000F2503" w:rsidRPr="0021635F">
          <w:rPr>
            <w:rStyle w:val="Hyperlink"/>
            <w:rFonts w:cs="Calibri"/>
            <w:noProof/>
          </w:rPr>
          <w:t>2.1.</w:t>
        </w:r>
        <w:r w:rsidR="000F2503">
          <w:rPr>
            <w:rFonts w:asciiTheme="minorHAnsi" w:eastAsiaTheme="minorEastAsia" w:hAnsiTheme="minorHAnsi" w:cstheme="minorBidi"/>
            <w:smallCaps w:val="0"/>
            <w:noProof/>
            <w:sz w:val="22"/>
            <w:szCs w:val="22"/>
            <w:lang w:eastAsia="en-ZA"/>
          </w:rPr>
          <w:tab/>
        </w:r>
        <w:r w:rsidR="000F2503" w:rsidRPr="0021635F">
          <w:rPr>
            <w:rStyle w:val="Hyperlink"/>
            <w:rFonts w:cs="Calibri"/>
            <w:noProof/>
          </w:rPr>
          <w:t>SCOPE OF WORK</w:t>
        </w:r>
        <w:r w:rsidR="000F2503">
          <w:rPr>
            <w:noProof/>
            <w:webHidden/>
          </w:rPr>
          <w:tab/>
        </w:r>
        <w:r w:rsidR="000F2503">
          <w:rPr>
            <w:noProof/>
            <w:webHidden/>
          </w:rPr>
          <w:fldChar w:fldCharType="begin"/>
        </w:r>
        <w:r w:rsidR="000F2503">
          <w:rPr>
            <w:noProof/>
            <w:webHidden/>
          </w:rPr>
          <w:instrText xml:space="preserve"> PAGEREF _Toc98165778 \h </w:instrText>
        </w:r>
        <w:r w:rsidR="000F2503">
          <w:rPr>
            <w:noProof/>
            <w:webHidden/>
          </w:rPr>
        </w:r>
        <w:r w:rsidR="000F2503">
          <w:rPr>
            <w:noProof/>
            <w:webHidden/>
          </w:rPr>
          <w:fldChar w:fldCharType="separate"/>
        </w:r>
        <w:r w:rsidR="001A518A">
          <w:rPr>
            <w:noProof/>
            <w:webHidden/>
          </w:rPr>
          <w:t>3</w:t>
        </w:r>
        <w:r w:rsidR="000F2503">
          <w:rPr>
            <w:noProof/>
            <w:webHidden/>
          </w:rPr>
          <w:fldChar w:fldCharType="end"/>
        </w:r>
      </w:hyperlink>
    </w:p>
    <w:p w14:paraId="63561339" w14:textId="535A7441" w:rsidR="000F2503" w:rsidRDefault="004F7EE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8165779" w:history="1">
        <w:r w:rsidR="000F2503" w:rsidRPr="0021635F">
          <w:rPr>
            <w:rStyle w:val="Hyperlink"/>
            <w:rFonts w:cs="Calibri"/>
            <w:noProof/>
          </w:rPr>
          <w:t>2.2.</w:t>
        </w:r>
        <w:r w:rsidR="000F2503">
          <w:rPr>
            <w:rFonts w:asciiTheme="minorHAnsi" w:eastAsiaTheme="minorEastAsia" w:hAnsiTheme="minorHAnsi" w:cstheme="minorBidi"/>
            <w:smallCaps w:val="0"/>
            <w:noProof/>
            <w:sz w:val="22"/>
            <w:szCs w:val="22"/>
            <w:lang w:eastAsia="en-ZA"/>
          </w:rPr>
          <w:tab/>
        </w:r>
        <w:r w:rsidR="000F2503" w:rsidRPr="0021635F">
          <w:rPr>
            <w:rStyle w:val="Hyperlink"/>
            <w:rFonts w:cs="Calibri"/>
            <w:noProof/>
          </w:rPr>
          <w:t>DELIVERY ADDRESS</w:t>
        </w:r>
        <w:r w:rsidR="000F2503">
          <w:rPr>
            <w:noProof/>
            <w:webHidden/>
          </w:rPr>
          <w:tab/>
        </w:r>
        <w:r w:rsidR="000F2503">
          <w:rPr>
            <w:noProof/>
            <w:webHidden/>
          </w:rPr>
          <w:fldChar w:fldCharType="begin"/>
        </w:r>
        <w:r w:rsidR="000F2503">
          <w:rPr>
            <w:noProof/>
            <w:webHidden/>
          </w:rPr>
          <w:instrText xml:space="preserve"> PAGEREF _Toc98165779 \h </w:instrText>
        </w:r>
        <w:r w:rsidR="000F2503">
          <w:rPr>
            <w:noProof/>
            <w:webHidden/>
          </w:rPr>
        </w:r>
        <w:r w:rsidR="000F2503">
          <w:rPr>
            <w:noProof/>
            <w:webHidden/>
          </w:rPr>
          <w:fldChar w:fldCharType="separate"/>
        </w:r>
        <w:r w:rsidR="001A518A">
          <w:rPr>
            <w:noProof/>
            <w:webHidden/>
          </w:rPr>
          <w:t>4</w:t>
        </w:r>
        <w:r w:rsidR="000F2503">
          <w:rPr>
            <w:noProof/>
            <w:webHidden/>
          </w:rPr>
          <w:fldChar w:fldCharType="end"/>
        </w:r>
      </w:hyperlink>
    </w:p>
    <w:p w14:paraId="782C6CD0" w14:textId="53EB3513" w:rsidR="000F2503" w:rsidRDefault="004F7EE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8165780" w:history="1">
        <w:r w:rsidR="000F2503" w:rsidRPr="0021635F">
          <w:rPr>
            <w:rStyle w:val="Hyperlink"/>
            <w:rFonts w:cs="Calibri"/>
            <w:noProof/>
          </w:rPr>
          <w:t>3.</w:t>
        </w:r>
        <w:r w:rsidR="000F2503">
          <w:rPr>
            <w:rFonts w:asciiTheme="minorHAnsi" w:eastAsiaTheme="minorEastAsia" w:hAnsiTheme="minorHAnsi" w:cstheme="minorBidi"/>
            <w:b w:val="0"/>
            <w:bCs w:val="0"/>
            <w:caps w:val="0"/>
            <w:noProof/>
            <w:sz w:val="22"/>
            <w:szCs w:val="22"/>
            <w:lang w:eastAsia="en-ZA"/>
          </w:rPr>
          <w:tab/>
        </w:r>
        <w:r w:rsidR="000F2503" w:rsidRPr="0021635F">
          <w:rPr>
            <w:rStyle w:val="Hyperlink"/>
            <w:rFonts w:cs="Calibri"/>
            <w:noProof/>
          </w:rPr>
          <w:t>REQUIREMENTS</w:t>
        </w:r>
        <w:r w:rsidR="000F2503">
          <w:rPr>
            <w:noProof/>
            <w:webHidden/>
          </w:rPr>
          <w:tab/>
        </w:r>
        <w:r w:rsidR="000F2503">
          <w:rPr>
            <w:noProof/>
            <w:webHidden/>
          </w:rPr>
          <w:fldChar w:fldCharType="begin"/>
        </w:r>
        <w:r w:rsidR="000F2503">
          <w:rPr>
            <w:noProof/>
            <w:webHidden/>
          </w:rPr>
          <w:instrText xml:space="preserve"> PAGEREF _Toc98165780 \h </w:instrText>
        </w:r>
        <w:r w:rsidR="000F2503">
          <w:rPr>
            <w:noProof/>
            <w:webHidden/>
          </w:rPr>
        </w:r>
        <w:r w:rsidR="000F2503">
          <w:rPr>
            <w:noProof/>
            <w:webHidden/>
          </w:rPr>
          <w:fldChar w:fldCharType="separate"/>
        </w:r>
        <w:r w:rsidR="001A518A">
          <w:rPr>
            <w:noProof/>
            <w:webHidden/>
          </w:rPr>
          <w:t>4</w:t>
        </w:r>
        <w:r w:rsidR="000F2503">
          <w:rPr>
            <w:noProof/>
            <w:webHidden/>
          </w:rPr>
          <w:fldChar w:fldCharType="end"/>
        </w:r>
      </w:hyperlink>
    </w:p>
    <w:p w14:paraId="5B57521C" w14:textId="7D0E0CA2" w:rsidR="000F2503" w:rsidRDefault="004F7EE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8165781" w:history="1">
        <w:r w:rsidR="000F2503" w:rsidRPr="0021635F">
          <w:rPr>
            <w:rStyle w:val="Hyperlink"/>
            <w:rFonts w:cs="Calibri"/>
            <w:noProof/>
          </w:rPr>
          <w:t>3.1.</w:t>
        </w:r>
        <w:r w:rsidR="000F2503">
          <w:rPr>
            <w:rFonts w:asciiTheme="minorHAnsi" w:eastAsiaTheme="minorEastAsia" w:hAnsiTheme="minorHAnsi" w:cstheme="minorBidi"/>
            <w:smallCaps w:val="0"/>
            <w:noProof/>
            <w:sz w:val="22"/>
            <w:szCs w:val="22"/>
            <w:lang w:eastAsia="en-ZA"/>
          </w:rPr>
          <w:tab/>
        </w:r>
        <w:r w:rsidR="000F2503" w:rsidRPr="0021635F">
          <w:rPr>
            <w:rStyle w:val="Hyperlink"/>
            <w:rFonts w:cs="Calibri"/>
            <w:noProof/>
          </w:rPr>
          <w:t>PRODUCT/ SERVICE / SOLUTION REQUIREMENTS</w:t>
        </w:r>
        <w:r w:rsidR="000F2503">
          <w:rPr>
            <w:noProof/>
            <w:webHidden/>
          </w:rPr>
          <w:tab/>
        </w:r>
        <w:r w:rsidR="000F2503">
          <w:rPr>
            <w:noProof/>
            <w:webHidden/>
          </w:rPr>
          <w:fldChar w:fldCharType="begin"/>
        </w:r>
        <w:r w:rsidR="000F2503">
          <w:rPr>
            <w:noProof/>
            <w:webHidden/>
          </w:rPr>
          <w:instrText xml:space="preserve"> PAGEREF _Toc98165781 \h </w:instrText>
        </w:r>
        <w:r w:rsidR="000F2503">
          <w:rPr>
            <w:noProof/>
            <w:webHidden/>
          </w:rPr>
        </w:r>
        <w:r w:rsidR="000F2503">
          <w:rPr>
            <w:noProof/>
            <w:webHidden/>
          </w:rPr>
          <w:fldChar w:fldCharType="separate"/>
        </w:r>
        <w:r w:rsidR="001A518A">
          <w:rPr>
            <w:noProof/>
            <w:webHidden/>
          </w:rPr>
          <w:t>4</w:t>
        </w:r>
        <w:r w:rsidR="000F2503">
          <w:rPr>
            <w:noProof/>
            <w:webHidden/>
          </w:rPr>
          <w:fldChar w:fldCharType="end"/>
        </w:r>
      </w:hyperlink>
    </w:p>
    <w:p w14:paraId="3FF5E166" w14:textId="32314CB7" w:rsidR="000F2503" w:rsidRDefault="004F7EE0">
      <w:pPr>
        <w:pStyle w:val="TOC3"/>
        <w:tabs>
          <w:tab w:val="left" w:pos="1200"/>
          <w:tab w:val="right" w:leader="dot" w:pos="9628"/>
        </w:tabs>
        <w:rPr>
          <w:rFonts w:asciiTheme="minorHAnsi" w:eastAsiaTheme="minorEastAsia" w:hAnsiTheme="minorHAnsi" w:cstheme="minorBidi"/>
          <w:i w:val="0"/>
          <w:iCs w:val="0"/>
          <w:noProof/>
          <w:sz w:val="22"/>
          <w:szCs w:val="22"/>
          <w:lang w:eastAsia="en-ZA"/>
        </w:rPr>
      </w:pPr>
      <w:hyperlink w:anchor="_Toc98165782" w:history="1">
        <w:r w:rsidR="000F2503" w:rsidRPr="0021635F">
          <w:rPr>
            <w:rStyle w:val="Hyperlink"/>
            <w:rFonts w:cs="Calibri"/>
            <w:noProof/>
          </w:rPr>
          <w:t>3.1.1</w:t>
        </w:r>
        <w:r w:rsidR="000F2503">
          <w:rPr>
            <w:rFonts w:asciiTheme="minorHAnsi" w:eastAsiaTheme="minorEastAsia" w:hAnsiTheme="minorHAnsi" w:cstheme="minorBidi"/>
            <w:i w:val="0"/>
            <w:iCs w:val="0"/>
            <w:noProof/>
            <w:sz w:val="22"/>
            <w:szCs w:val="22"/>
            <w:lang w:eastAsia="en-ZA"/>
          </w:rPr>
          <w:tab/>
        </w:r>
        <w:r w:rsidR="000F2503" w:rsidRPr="0021635F">
          <w:rPr>
            <w:rStyle w:val="Hyperlink"/>
            <w:rFonts w:cs="Calibri"/>
            <w:noProof/>
          </w:rPr>
          <w:t>Equipment, Installation and Services:</w:t>
        </w:r>
        <w:r w:rsidR="000F2503">
          <w:rPr>
            <w:noProof/>
            <w:webHidden/>
          </w:rPr>
          <w:tab/>
        </w:r>
        <w:r w:rsidR="000F2503">
          <w:rPr>
            <w:noProof/>
            <w:webHidden/>
          </w:rPr>
          <w:fldChar w:fldCharType="begin"/>
        </w:r>
        <w:r w:rsidR="000F2503">
          <w:rPr>
            <w:noProof/>
            <w:webHidden/>
          </w:rPr>
          <w:instrText xml:space="preserve"> PAGEREF _Toc98165782 \h </w:instrText>
        </w:r>
        <w:r w:rsidR="000F2503">
          <w:rPr>
            <w:noProof/>
            <w:webHidden/>
          </w:rPr>
        </w:r>
        <w:r w:rsidR="000F2503">
          <w:rPr>
            <w:noProof/>
            <w:webHidden/>
          </w:rPr>
          <w:fldChar w:fldCharType="separate"/>
        </w:r>
        <w:r w:rsidR="001A518A">
          <w:rPr>
            <w:noProof/>
            <w:webHidden/>
          </w:rPr>
          <w:t>4</w:t>
        </w:r>
        <w:r w:rsidR="000F2503">
          <w:rPr>
            <w:noProof/>
            <w:webHidden/>
          </w:rPr>
          <w:fldChar w:fldCharType="end"/>
        </w:r>
      </w:hyperlink>
    </w:p>
    <w:p w14:paraId="56D4EF1A" w14:textId="282364EC" w:rsidR="000F2503" w:rsidRDefault="004F7EE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8165783" w:history="1">
        <w:r w:rsidR="000F2503" w:rsidRPr="0021635F">
          <w:rPr>
            <w:rStyle w:val="Hyperlink"/>
            <w:rFonts w:cs="Calibri"/>
            <w:noProof/>
          </w:rPr>
          <w:t>3.2.</w:t>
        </w:r>
        <w:r w:rsidR="000F2503">
          <w:rPr>
            <w:rFonts w:asciiTheme="minorHAnsi" w:eastAsiaTheme="minorEastAsia" w:hAnsiTheme="minorHAnsi" w:cstheme="minorBidi"/>
            <w:smallCaps w:val="0"/>
            <w:noProof/>
            <w:sz w:val="22"/>
            <w:szCs w:val="22"/>
            <w:lang w:eastAsia="en-ZA"/>
          </w:rPr>
          <w:tab/>
        </w:r>
        <w:r w:rsidR="000F2503" w:rsidRPr="0021635F">
          <w:rPr>
            <w:rStyle w:val="Hyperlink"/>
            <w:rFonts w:cs="Calibri"/>
            <w:noProof/>
          </w:rPr>
          <w:t>Maintenance</w:t>
        </w:r>
        <w:r w:rsidR="000F2503">
          <w:rPr>
            <w:noProof/>
            <w:webHidden/>
          </w:rPr>
          <w:tab/>
        </w:r>
        <w:r w:rsidR="000F2503">
          <w:rPr>
            <w:noProof/>
            <w:webHidden/>
          </w:rPr>
          <w:fldChar w:fldCharType="begin"/>
        </w:r>
        <w:r w:rsidR="000F2503">
          <w:rPr>
            <w:noProof/>
            <w:webHidden/>
          </w:rPr>
          <w:instrText xml:space="preserve"> PAGEREF _Toc98165783 \h </w:instrText>
        </w:r>
        <w:r w:rsidR="000F2503">
          <w:rPr>
            <w:noProof/>
            <w:webHidden/>
          </w:rPr>
        </w:r>
        <w:r w:rsidR="000F2503">
          <w:rPr>
            <w:noProof/>
            <w:webHidden/>
          </w:rPr>
          <w:fldChar w:fldCharType="separate"/>
        </w:r>
        <w:r w:rsidR="001A518A">
          <w:rPr>
            <w:noProof/>
            <w:webHidden/>
          </w:rPr>
          <w:t>7</w:t>
        </w:r>
        <w:r w:rsidR="000F2503">
          <w:rPr>
            <w:noProof/>
            <w:webHidden/>
          </w:rPr>
          <w:fldChar w:fldCharType="end"/>
        </w:r>
      </w:hyperlink>
    </w:p>
    <w:p w14:paraId="41E5AB9C" w14:textId="33747022" w:rsidR="000F2503" w:rsidRDefault="004F7EE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8165784" w:history="1">
        <w:r w:rsidR="000F2503" w:rsidRPr="0021635F">
          <w:rPr>
            <w:rStyle w:val="Hyperlink"/>
            <w:rFonts w:cs="Calibri"/>
            <w:noProof/>
          </w:rPr>
          <w:t>4.</w:t>
        </w:r>
        <w:r w:rsidR="000F2503">
          <w:rPr>
            <w:rFonts w:asciiTheme="minorHAnsi" w:eastAsiaTheme="minorEastAsia" w:hAnsiTheme="minorHAnsi" w:cstheme="minorBidi"/>
            <w:b w:val="0"/>
            <w:bCs w:val="0"/>
            <w:caps w:val="0"/>
            <w:noProof/>
            <w:sz w:val="22"/>
            <w:szCs w:val="22"/>
            <w:lang w:eastAsia="en-ZA"/>
          </w:rPr>
          <w:tab/>
        </w:r>
        <w:r w:rsidR="000F2503" w:rsidRPr="0021635F">
          <w:rPr>
            <w:rStyle w:val="Hyperlink"/>
            <w:rFonts w:cs="Calibri"/>
            <w:noProof/>
          </w:rPr>
          <w:t>BID EVALUATION STAGES</w:t>
        </w:r>
        <w:r w:rsidR="000F2503">
          <w:rPr>
            <w:noProof/>
            <w:webHidden/>
          </w:rPr>
          <w:tab/>
        </w:r>
        <w:r w:rsidR="000F2503">
          <w:rPr>
            <w:noProof/>
            <w:webHidden/>
          </w:rPr>
          <w:fldChar w:fldCharType="begin"/>
        </w:r>
        <w:r w:rsidR="000F2503">
          <w:rPr>
            <w:noProof/>
            <w:webHidden/>
          </w:rPr>
          <w:instrText xml:space="preserve"> PAGEREF _Toc98165784 \h </w:instrText>
        </w:r>
        <w:r w:rsidR="000F2503">
          <w:rPr>
            <w:noProof/>
            <w:webHidden/>
          </w:rPr>
        </w:r>
        <w:r w:rsidR="000F2503">
          <w:rPr>
            <w:noProof/>
            <w:webHidden/>
          </w:rPr>
          <w:fldChar w:fldCharType="separate"/>
        </w:r>
        <w:r w:rsidR="001A518A">
          <w:rPr>
            <w:noProof/>
            <w:webHidden/>
          </w:rPr>
          <w:t>8</w:t>
        </w:r>
        <w:r w:rsidR="000F2503">
          <w:rPr>
            <w:noProof/>
            <w:webHidden/>
          </w:rPr>
          <w:fldChar w:fldCharType="end"/>
        </w:r>
      </w:hyperlink>
    </w:p>
    <w:p w14:paraId="22F5607B" w14:textId="377A9A84" w:rsidR="000F2503" w:rsidRDefault="004F7EE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98165785" w:history="1">
        <w:r w:rsidR="000F2503" w:rsidRPr="0021635F">
          <w:rPr>
            <w:rStyle w:val="Hyperlink"/>
            <w:rFonts w:cs="Calibri"/>
            <w:noProof/>
          </w:rPr>
          <w:t>ANNEX A.1:</w:t>
        </w:r>
        <w:r w:rsidR="000F2503">
          <w:rPr>
            <w:rFonts w:asciiTheme="minorHAnsi" w:eastAsiaTheme="minorEastAsia" w:hAnsiTheme="minorHAnsi" w:cstheme="minorBidi"/>
            <w:b w:val="0"/>
            <w:bCs w:val="0"/>
            <w:caps w:val="0"/>
            <w:noProof/>
            <w:sz w:val="22"/>
            <w:szCs w:val="22"/>
            <w:lang w:eastAsia="en-ZA"/>
          </w:rPr>
          <w:tab/>
        </w:r>
        <w:r w:rsidR="000F2503" w:rsidRPr="0021635F">
          <w:rPr>
            <w:rStyle w:val="Hyperlink"/>
            <w:rFonts w:cs="Calibri"/>
            <w:noProof/>
          </w:rPr>
          <w:t>ADMINISTRATIVE PRE-QUALIFICATION</w:t>
        </w:r>
        <w:r w:rsidR="000F2503">
          <w:rPr>
            <w:noProof/>
            <w:webHidden/>
          </w:rPr>
          <w:tab/>
        </w:r>
        <w:r w:rsidR="000F2503">
          <w:rPr>
            <w:noProof/>
            <w:webHidden/>
          </w:rPr>
          <w:fldChar w:fldCharType="begin"/>
        </w:r>
        <w:r w:rsidR="000F2503">
          <w:rPr>
            <w:noProof/>
            <w:webHidden/>
          </w:rPr>
          <w:instrText xml:space="preserve"> PAGEREF _Toc98165785 \h </w:instrText>
        </w:r>
        <w:r w:rsidR="000F2503">
          <w:rPr>
            <w:noProof/>
            <w:webHidden/>
          </w:rPr>
        </w:r>
        <w:r w:rsidR="000F2503">
          <w:rPr>
            <w:noProof/>
            <w:webHidden/>
          </w:rPr>
          <w:fldChar w:fldCharType="separate"/>
        </w:r>
        <w:r w:rsidR="001A518A">
          <w:rPr>
            <w:noProof/>
            <w:webHidden/>
          </w:rPr>
          <w:t>9</w:t>
        </w:r>
        <w:r w:rsidR="000F2503">
          <w:rPr>
            <w:noProof/>
            <w:webHidden/>
          </w:rPr>
          <w:fldChar w:fldCharType="end"/>
        </w:r>
      </w:hyperlink>
    </w:p>
    <w:p w14:paraId="3A831C3C" w14:textId="2D5BCA38" w:rsidR="000F2503" w:rsidRDefault="004F7EE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8165786" w:history="1">
        <w:r w:rsidR="000F2503" w:rsidRPr="0021635F">
          <w:rPr>
            <w:rStyle w:val="Hyperlink"/>
            <w:rFonts w:cs="Calibri"/>
            <w:noProof/>
          </w:rPr>
          <w:t>5.</w:t>
        </w:r>
        <w:r w:rsidR="000F2503">
          <w:rPr>
            <w:rFonts w:asciiTheme="minorHAnsi" w:eastAsiaTheme="minorEastAsia" w:hAnsiTheme="minorHAnsi" w:cstheme="minorBidi"/>
            <w:b w:val="0"/>
            <w:bCs w:val="0"/>
            <w:caps w:val="0"/>
            <w:noProof/>
            <w:sz w:val="22"/>
            <w:szCs w:val="22"/>
            <w:lang w:eastAsia="en-ZA"/>
          </w:rPr>
          <w:tab/>
        </w:r>
        <w:r w:rsidR="000F2503" w:rsidRPr="0021635F">
          <w:rPr>
            <w:rStyle w:val="Hyperlink"/>
            <w:rFonts w:cs="Calibri"/>
            <w:noProof/>
          </w:rPr>
          <w:t>ADMINISTRATIVE PRE-QUALIFICATION REQUIREMENTS</w:t>
        </w:r>
        <w:r w:rsidR="000F2503">
          <w:rPr>
            <w:noProof/>
            <w:webHidden/>
          </w:rPr>
          <w:tab/>
        </w:r>
        <w:r w:rsidR="000F2503">
          <w:rPr>
            <w:noProof/>
            <w:webHidden/>
          </w:rPr>
          <w:fldChar w:fldCharType="begin"/>
        </w:r>
        <w:r w:rsidR="000F2503">
          <w:rPr>
            <w:noProof/>
            <w:webHidden/>
          </w:rPr>
          <w:instrText xml:space="preserve"> PAGEREF _Toc98165786 \h </w:instrText>
        </w:r>
        <w:r w:rsidR="000F2503">
          <w:rPr>
            <w:noProof/>
            <w:webHidden/>
          </w:rPr>
        </w:r>
        <w:r w:rsidR="000F2503">
          <w:rPr>
            <w:noProof/>
            <w:webHidden/>
          </w:rPr>
          <w:fldChar w:fldCharType="separate"/>
        </w:r>
        <w:r w:rsidR="001A518A">
          <w:rPr>
            <w:noProof/>
            <w:webHidden/>
          </w:rPr>
          <w:t>9</w:t>
        </w:r>
        <w:r w:rsidR="000F2503">
          <w:rPr>
            <w:noProof/>
            <w:webHidden/>
          </w:rPr>
          <w:fldChar w:fldCharType="end"/>
        </w:r>
      </w:hyperlink>
    </w:p>
    <w:p w14:paraId="52DF038F" w14:textId="79EA4272" w:rsidR="000F2503" w:rsidRDefault="004F7EE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8165787" w:history="1">
        <w:r w:rsidR="000F2503" w:rsidRPr="0021635F">
          <w:rPr>
            <w:rStyle w:val="Hyperlink"/>
            <w:rFonts w:cs="Calibri"/>
            <w:noProof/>
          </w:rPr>
          <w:t>5.1.</w:t>
        </w:r>
        <w:r w:rsidR="000F2503">
          <w:rPr>
            <w:rFonts w:asciiTheme="minorHAnsi" w:eastAsiaTheme="minorEastAsia" w:hAnsiTheme="minorHAnsi" w:cstheme="minorBidi"/>
            <w:smallCaps w:val="0"/>
            <w:noProof/>
            <w:sz w:val="22"/>
            <w:szCs w:val="22"/>
            <w:lang w:eastAsia="en-ZA"/>
          </w:rPr>
          <w:tab/>
        </w:r>
        <w:r w:rsidR="000F2503" w:rsidRPr="0021635F">
          <w:rPr>
            <w:rStyle w:val="Hyperlink"/>
            <w:rFonts w:cs="Calibri"/>
            <w:noProof/>
          </w:rPr>
          <w:t>ADMINISTRATIVE PRE-QUALIFICATION VERIFICATION</w:t>
        </w:r>
        <w:r w:rsidR="000F2503">
          <w:rPr>
            <w:noProof/>
            <w:webHidden/>
          </w:rPr>
          <w:tab/>
        </w:r>
        <w:r w:rsidR="000F2503">
          <w:rPr>
            <w:noProof/>
            <w:webHidden/>
          </w:rPr>
          <w:fldChar w:fldCharType="begin"/>
        </w:r>
        <w:r w:rsidR="000F2503">
          <w:rPr>
            <w:noProof/>
            <w:webHidden/>
          </w:rPr>
          <w:instrText xml:space="preserve"> PAGEREF _Toc98165787 \h </w:instrText>
        </w:r>
        <w:r w:rsidR="000F2503">
          <w:rPr>
            <w:noProof/>
            <w:webHidden/>
          </w:rPr>
        </w:r>
        <w:r w:rsidR="000F2503">
          <w:rPr>
            <w:noProof/>
            <w:webHidden/>
          </w:rPr>
          <w:fldChar w:fldCharType="separate"/>
        </w:r>
        <w:r w:rsidR="001A518A">
          <w:rPr>
            <w:noProof/>
            <w:webHidden/>
          </w:rPr>
          <w:t>9</w:t>
        </w:r>
        <w:r w:rsidR="000F2503">
          <w:rPr>
            <w:noProof/>
            <w:webHidden/>
          </w:rPr>
          <w:fldChar w:fldCharType="end"/>
        </w:r>
      </w:hyperlink>
    </w:p>
    <w:p w14:paraId="50987604" w14:textId="09EF6D1C" w:rsidR="000F2503" w:rsidRDefault="004F7EE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8165788" w:history="1">
        <w:r w:rsidR="000F2503" w:rsidRPr="0021635F">
          <w:rPr>
            <w:rStyle w:val="Hyperlink"/>
            <w:rFonts w:cs="Calibri"/>
            <w:noProof/>
          </w:rPr>
          <w:t>5.2.</w:t>
        </w:r>
        <w:r w:rsidR="000F2503">
          <w:rPr>
            <w:rFonts w:asciiTheme="minorHAnsi" w:eastAsiaTheme="minorEastAsia" w:hAnsiTheme="minorHAnsi" w:cstheme="minorBidi"/>
            <w:smallCaps w:val="0"/>
            <w:noProof/>
            <w:sz w:val="22"/>
            <w:szCs w:val="22"/>
            <w:lang w:eastAsia="en-ZA"/>
          </w:rPr>
          <w:tab/>
        </w:r>
        <w:r w:rsidR="000F2503" w:rsidRPr="0021635F">
          <w:rPr>
            <w:rStyle w:val="Hyperlink"/>
            <w:rFonts w:cs="Calibri"/>
            <w:noProof/>
          </w:rPr>
          <w:t>ADMINISTRATIVE PRE-QUALIFICATION REQUIREMENTS</w:t>
        </w:r>
        <w:r w:rsidR="000F2503">
          <w:rPr>
            <w:noProof/>
            <w:webHidden/>
          </w:rPr>
          <w:tab/>
        </w:r>
        <w:r w:rsidR="000F2503">
          <w:rPr>
            <w:noProof/>
            <w:webHidden/>
          </w:rPr>
          <w:fldChar w:fldCharType="begin"/>
        </w:r>
        <w:r w:rsidR="000F2503">
          <w:rPr>
            <w:noProof/>
            <w:webHidden/>
          </w:rPr>
          <w:instrText xml:space="preserve"> PAGEREF _Toc98165788 \h </w:instrText>
        </w:r>
        <w:r w:rsidR="000F2503">
          <w:rPr>
            <w:noProof/>
            <w:webHidden/>
          </w:rPr>
        </w:r>
        <w:r w:rsidR="000F2503">
          <w:rPr>
            <w:noProof/>
            <w:webHidden/>
          </w:rPr>
          <w:fldChar w:fldCharType="separate"/>
        </w:r>
        <w:r w:rsidR="001A518A">
          <w:rPr>
            <w:noProof/>
            <w:webHidden/>
          </w:rPr>
          <w:t>9</w:t>
        </w:r>
        <w:r w:rsidR="000F2503">
          <w:rPr>
            <w:noProof/>
            <w:webHidden/>
          </w:rPr>
          <w:fldChar w:fldCharType="end"/>
        </w:r>
      </w:hyperlink>
    </w:p>
    <w:p w14:paraId="03F454F8" w14:textId="55AEB2BF" w:rsidR="000F2503" w:rsidRDefault="004F7EE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8165789" w:history="1">
        <w:r w:rsidR="000F2503" w:rsidRPr="0021635F">
          <w:rPr>
            <w:rStyle w:val="Hyperlink"/>
            <w:rFonts w:cs="Calibri"/>
            <w:noProof/>
          </w:rPr>
          <w:t>6.</w:t>
        </w:r>
        <w:r w:rsidR="000F2503">
          <w:rPr>
            <w:rFonts w:asciiTheme="minorHAnsi" w:eastAsiaTheme="minorEastAsia" w:hAnsiTheme="minorHAnsi" w:cstheme="minorBidi"/>
            <w:b w:val="0"/>
            <w:bCs w:val="0"/>
            <w:caps w:val="0"/>
            <w:noProof/>
            <w:sz w:val="22"/>
            <w:szCs w:val="22"/>
            <w:lang w:eastAsia="en-ZA"/>
          </w:rPr>
          <w:tab/>
        </w:r>
        <w:r w:rsidR="000F2503" w:rsidRPr="0021635F">
          <w:rPr>
            <w:rStyle w:val="Hyperlink"/>
            <w:rFonts w:cs="Calibri"/>
            <w:noProof/>
          </w:rPr>
          <w:t>TECHNICAL MANDATORY REQUIREMENTS</w:t>
        </w:r>
        <w:r w:rsidR="000F2503">
          <w:rPr>
            <w:noProof/>
            <w:webHidden/>
          </w:rPr>
          <w:tab/>
        </w:r>
        <w:r w:rsidR="000F2503">
          <w:rPr>
            <w:noProof/>
            <w:webHidden/>
          </w:rPr>
          <w:fldChar w:fldCharType="begin"/>
        </w:r>
        <w:r w:rsidR="000F2503">
          <w:rPr>
            <w:noProof/>
            <w:webHidden/>
          </w:rPr>
          <w:instrText xml:space="preserve"> PAGEREF _Toc98165789 \h </w:instrText>
        </w:r>
        <w:r w:rsidR="000F2503">
          <w:rPr>
            <w:noProof/>
            <w:webHidden/>
          </w:rPr>
        </w:r>
        <w:r w:rsidR="000F2503">
          <w:rPr>
            <w:noProof/>
            <w:webHidden/>
          </w:rPr>
          <w:fldChar w:fldCharType="separate"/>
        </w:r>
        <w:r w:rsidR="001A518A">
          <w:rPr>
            <w:noProof/>
            <w:webHidden/>
          </w:rPr>
          <w:t>10</w:t>
        </w:r>
        <w:r w:rsidR="000F2503">
          <w:rPr>
            <w:noProof/>
            <w:webHidden/>
          </w:rPr>
          <w:fldChar w:fldCharType="end"/>
        </w:r>
      </w:hyperlink>
    </w:p>
    <w:p w14:paraId="4F6C5595" w14:textId="70F5E804" w:rsidR="000F2503" w:rsidRDefault="004F7EE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8165790" w:history="1">
        <w:r w:rsidR="000F2503" w:rsidRPr="0021635F">
          <w:rPr>
            <w:rStyle w:val="Hyperlink"/>
            <w:rFonts w:cs="Calibri"/>
            <w:noProof/>
          </w:rPr>
          <w:t>6.1.</w:t>
        </w:r>
        <w:r w:rsidR="000F2503">
          <w:rPr>
            <w:rFonts w:asciiTheme="minorHAnsi" w:eastAsiaTheme="minorEastAsia" w:hAnsiTheme="minorHAnsi" w:cstheme="minorBidi"/>
            <w:smallCaps w:val="0"/>
            <w:noProof/>
            <w:sz w:val="22"/>
            <w:szCs w:val="22"/>
            <w:lang w:eastAsia="en-ZA"/>
          </w:rPr>
          <w:tab/>
        </w:r>
        <w:r w:rsidR="000F2503" w:rsidRPr="0021635F">
          <w:rPr>
            <w:rStyle w:val="Hyperlink"/>
            <w:rFonts w:cs="Calibri"/>
            <w:noProof/>
          </w:rPr>
          <w:t>INSTRUCTION AND EVALUATION CRITERIA</w:t>
        </w:r>
        <w:r w:rsidR="000F2503">
          <w:rPr>
            <w:noProof/>
            <w:webHidden/>
          </w:rPr>
          <w:tab/>
        </w:r>
        <w:r w:rsidR="000F2503">
          <w:rPr>
            <w:noProof/>
            <w:webHidden/>
          </w:rPr>
          <w:fldChar w:fldCharType="begin"/>
        </w:r>
        <w:r w:rsidR="000F2503">
          <w:rPr>
            <w:noProof/>
            <w:webHidden/>
          </w:rPr>
          <w:instrText xml:space="preserve"> PAGEREF _Toc98165790 \h </w:instrText>
        </w:r>
        <w:r w:rsidR="000F2503">
          <w:rPr>
            <w:noProof/>
            <w:webHidden/>
          </w:rPr>
        </w:r>
        <w:r w:rsidR="000F2503">
          <w:rPr>
            <w:noProof/>
            <w:webHidden/>
          </w:rPr>
          <w:fldChar w:fldCharType="separate"/>
        </w:r>
        <w:r w:rsidR="001A518A">
          <w:rPr>
            <w:noProof/>
            <w:webHidden/>
          </w:rPr>
          <w:t>10</w:t>
        </w:r>
        <w:r w:rsidR="000F2503">
          <w:rPr>
            <w:noProof/>
            <w:webHidden/>
          </w:rPr>
          <w:fldChar w:fldCharType="end"/>
        </w:r>
      </w:hyperlink>
    </w:p>
    <w:p w14:paraId="0A1C0468" w14:textId="7126AFA5" w:rsidR="000F2503" w:rsidRDefault="004F7EE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8165791" w:history="1">
        <w:r w:rsidR="000F2503" w:rsidRPr="0021635F">
          <w:rPr>
            <w:rStyle w:val="Hyperlink"/>
            <w:rFonts w:cs="Calibri"/>
            <w:noProof/>
          </w:rPr>
          <w:t>6.2.</w:t>
        </w:r>
        <w:r w:rsidR="000F2503">
          <w:rPr>
            <w:rFonts w:asciiTheme="minorHAnsi" w:eastAsiaTheme="minorEastAsia" w:hAnsiTheme="minorHAnsi" w:cstheme="minorBidi"/>
            <w:smallCaps w:val="0"/>
            <w:noProof/>
            <w:sz w:val="22"/>
            <w:szCs w:val="22"/>
            <w:lang w:eastAsia="en-ZA"/>
          </w:rPr>
          <w:tab/>
        </w:r>
        <w:r w:rsidR="000F2503" w:rsidRPr="0021635F">
          <w:rPr>
            <w:rStyle w:val="Hyperlink"/>
            <w:rFonts w:cs="Calibri"/>
            <w:noProof/>
          </w:rPr>
          <w:t>TECHNICAL MANDATORY REQUIREMENTS</w:t>
        </w:r>
        <w:r w:rsidR="000F2503">
          <w:rPr>
            <w:noProof/>
            <w:webHidden/>
          </w:rPr>
          <w:tab/>
        </w:r>
        <w:r w:rsidR="000F2503">
          <w:rPr>
            <w:noProof/>
            <w:webHidden/>
          </w:rPr>
          <w:fldChar w:fldCharType="begin"/>
        </w:r>
        <w:r w:rsidR="000F2503">
          <w:rPr>
            <w:noProof/>
            <w:webHidden/>
          </w:rPr>
          <w:instrText xml:space="preserve"> PAGEREF _Toc98165791 \h </w:instrText>
        </w:r>
        <w:r w:rsidR="000F2503">
          <w:rPr>
            <w:noProof/>
            <w:webHidden/>
          </w:rPr>
        </w:r>
        <w:r w:rsidR="000F2503">
          <w:rPr>
            <w:noProof/>
            <w:webHidden/>
          </w:rPr>
          <w:fldChar w:fldCharType="separate"/>
        </w:r>
        <w:r w:rsidR="001A518A">
          <w:rPr>
            <w:noProof/>
            <w:webHidden/>
          </w:rPr>
          <w:t>10</w:t>
        </w:r>
        <w:r w:rsidR="000F2503">
          <w:rPr>
            <w:noProof/>
            <w:webHidden/>
          </w:rPr>
          <w:fldChar w:fldCharType="end"/>
        </w:r>
      </w:hyperlink>
    </w:p>
    <w:p w14:paraId="6FE1C3FF" w14:textId="2E0080D4" w:rsidR="000F2503" w:rsidRDefault="004F7EE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8165792" w:history="1">
        <w:r w:rsidR="000F2503" w:rsidRPr="0021635F">
          <w:rPr>
            <w:rStyle w:val="Hyperlink"/>
            <w:rFonts w:cs="Calibri"/>
            <w:noProof/>
          </w:rPr>
          <w:t>6.3.</w:t>
        </w:r>
        <w:r w:rsidR="000F2503">
          <w:rPr>
            <w:rFonts w:asciiTheme="minorHAnsi" w:eastAsiaTheme="minorEastAsia" w:hAnsiTheme="minorHAnsi" w:cstheme="minorBidi"/>
            <w:smallCaps w:val="0"/>
            <w:noProof/>
            <w:sz w:val="22"/>
            <w:szCs w:val="22"/>
            <w:lang w:eastAsia="en-ZA"/>
          </w:rPr>
          <w:tab/>
        </w:r>
        <w:r w:rsidR="000F2503" w:rsidRPr="0021635F">
          <w:rPr>
            <w:rStyle w:val="Hyperlink"/>
            <w:rFonts w:cs="Calibri"/>
            <w:noProof/>
          </w:rPr>
          <w:t>DECLARATION OF COMPLIANCE</w:t>
        </w:r>
        <w:r w:rsidR="000F2503">
          <w:rPr>
            <w:noProof/>
            <w:webHidden/>
          </w:rPr>
          <w:tab/>
        </w:r>
        <w:r w:rsidR="000F2503">
          <w:rPr>
            <w:noProof/>
            <w:webHidden/>
          </w:rPr>
          <w:fldChar w:fldCharType="begin"/>
        </w:r>
        <w:r w:rsidR="000F2503">
          <w:rPr>
            <w:noProof/>
            <w:webHidden/>
          </w:rPr>
          <w:instrText xml:space="preserve"> PAGEREF _Toc98165792 \h </w:instrText>
        </w:r>
        <w:r w:rsidR="000F2503">
          <w:rPr>
            <w:noProof/>
            <w:webHidden/>
          </w:rPr>
        </w:r>
        <w:r w:rsidR="000F2503">
          <w:rPr>
            <w:noProof/>
            <w:webHidden/>
          </w:rPr>
          <w:fldChar w:fldCharType="separate"/>
        </w:r>
        <w:r w:rsidR="001A518A">
          <w:rPr>
            <w:noProof/>
            <w:webHidden/>
          </w:rPr>
          <w:t>12</w:t>
        </w:r>
        <w:r w:rsidR="000F2503">
          <w:rPr>
            <w:noProof/>
            <w:webHidden/>
          </w:rPr>
          <w:fldChar w:fldCharType="end"/>
        </w:r>
      </w:hyperlink>
    </w:p>
    <w:p w14:paraId="43291302" w14:textId="77025D73" w:rsidR="000F2503" w:rsidRDefault="004F7EE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98165793" w:history="1">
        <w:r w:rsidR="000F2503" w:rsidRPr="0021635F">
          <w:rPr>
            <w:rStyle w:val="Hyperlink"/>
            <w:rFonts w:cs="Calibri"/>
            <w:noProof/>
          </w:rPr>
          <w:t>ANNEX A.2:</w:t>
        </w:r>
        <w:r w:rsidR="000F2503">
          <w:rPr>
            <w:rFonts w:asciiTheme="minorHAnsi" w:eastAsiaTheme="minorEastAsia" w:hAnsiTheme="minorHAnsi" w:cstheme="minorBidi"/>
            <w:b w:val="0"/>
            <w:bCs w:val="0"/>
            <w:caps w:val="0"/>
            <w:noProof/>
            <w:sz w:val="22"/>
            <w:szCs w:val="22"/>
            <w:lang w:eastAsia="en-ZA"/>
          </w:rPr>
          <w:tab/>
        </w:r>
        <w:r w:rsidR="000F2503" w:rsidRPr="0021635F">
          <w:rPr>
            <w:rStyle w:val="Hyperlink"/>
            <w:rFonts w:cs="Calibri"/>
            <w:noProof/>
          </w:rPr>
          <w:t>SPECIAL CONDITIONS OF CONTRACT (SCC)</w:t>
        </w:r>
        <w:r w:rsidR="000F2503">
          <w:rPr>
            <w:noProof/>
            <w:webHidden/>
          </w:rPr>
          <w:tab/>
        </w:r>
        <w:r w:rsidR="000F2503">
          <w:rPr>
            <w:noProof/>
            <w:webHidden/>
          </w:rPr>
          <w:fldChar w:fldCharType="begin"/>
        </w:r>
        <w:r w:rsidR="000F2503">
          <w:rPr>
            <w:noProof/>
            <w:webHidden/>
          </w:rPr>
          <w:instrText xml:space="preserve"> PAGEREF _Toc98165793 \h </w:instrText>
        </w:r>
        <w:r w:rsidR="000F2503">
          <w:rPr>
            <w:noProof/>
            <w:webHidden/>
          </w:rPr>
        </w:r>
        <w:r w:rsidR="000F2503">
          <w:rPr>
            <w:noProof/>
            <w:webHidden/>
          </w:rPr>
          <w:fldChar w:fldCharType="separate"/>
        </w:r>
        <w:r w:rsidR="001A518A">
          <w:rPr>
            <w:noProof/>
            <w:webHidden/>
          </w:rPr>
          <w:t>13</w:t>
        </w:r>
        <w:r w:rsidR="000F2503">
          <w:rPr>
            <w:noProof/>
            <w:webHidden/>
          </w:rPr>
          <w:fldChar w:fldCharType="end"/>
        </w:r>
      </w:hyperlink>
    </w:p>
    <w:p w14:paraId="19CB19DB" w14:textId="1FFC65FA" w:rsidR="000F2503" w:rsidRDefault="004F7EE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8165794" w:history="1">
        <w:r w:rsidR="000F2503" w:rsidRPr="0021635F">
          <w:rPr>
            <w:rStyle w:val="Hyperlink"/>
            <w:rFonts w:cs="Calibri"/>
            <w:noProof/>
          </w:rPr>
          <w:t>7.</w:t>
        </w:r>
        <w:r w:rsidR="000F2503">
          <w:rPr>
            <w:rFonts w:asciiTheme="minorHAnsi" w:eastAsiaTheme="minorEastAsia" w:hAnsiTheme="minorHAnsi" w:cstheme="minorBidi"/>
            <w:b w:val="0"/>
            <w:bCs w:val="0"/>
            <w:caps w:val="0"/>
            <w:noProof/>
            <w:sz w:val="22"/>
            <w:szCs w:val="22"/>
            <w:lang w:eastAsia="en-ZA"/>
          </w:rPr>
          <w:tab/>
        </w:r>
        <w:r w:rsidR="000F2503" w:rsidRPr="0021635F">
          <w:rPr>
            <w:rStyle w:val="Hyperlink"/>
            <w:rFonts w:cs="Calibri"/>
            <w:noProof/>
          </w:rPr>
          <w:t>SPECIAL CONDITIONS OF CONTRACT</w:t>
        </w:r>
        <w:r w:rsidR="000F2503">
          <w:rPr>
            <w:noProof/>
            <w:webHidden/>
          </w:rPr>
          <w:tab/>
        </w:r>
        <w:r w:rsidR="000F2503">
          <w:rPr>
            <w:noProof/>
            <w:webHidden/>
          </w:rPr>
          <w:fldChar w:fldCharType="begin"/>
        </w:r>
        <w:r w:rsidR="000F2503">
          <w:rPr>
            <w:noProof/>
            <w:webHidden/>
          </w:rPr>
          <w:instrText xml:space="preserve"> PAGEREF _Toc98165794 \h </w:instrText>
        </w:r>
        <w:r w:rsidR="000F2503">
          <w:rPr>
            <w:noProof/>
            <w:webHidden/>
          </w:rPr>
        </w:r>
        <w:r w:rsidR="000F2503">
          <w:rPr>
            <w:noProof/>
            <w:webHidden/>
          </w:rPr>
          <w:fldChar w:fldCharType="separate"/>
        </w:r>
        <w:r w:rsidR="001A518A">
          <w:rPr>
            <w:noProof/>
            <w:webHidden/>
          </w:rPr>
          <w:t>13</w:t>
        </w:r>
        <w:r w:rsidR="000F2503">
          <w:rPr>
            <w:noProof/>
            <w:webHidden/>
          </w:rPr>
          <w:fldChar w:fldCharType="end"/>
        </w:r>
      </w:hyperlink>
    </w:p>
    <w:p w14:paraId="1FABB024" w14:textId="68CE884F" w:rsidR="000F2503" w:rsidRDefault="004F7EE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8165795" w:history="1">
        <w:r w:rsidR="000F2503" w:rsidRPr="0021635F">
          <w:rPr>
            <w:rStyle w:val="Hyperlink"/>
            <w:rFonts w:cs="Calibri"/>
            <w:noProof/>
          </w:rPr>
          <w:t>7.1.</w:t>
        </w:r>
        <w:r w:rsidR="000F2503">
          <w:rPr>
            <w:rFonts w:asciiTheme="minorHAnsi" w:eastAsiaTheme="minorEastAsia" w:hAnsiTheme="minorHAnsi" w:cstheme="minorBidi"/>
            <w:smallCaps w:val="0"/>
            <w:noProof/>
            <w:sz w:val="22"/>
            <w:szCs w:val="22"/>
            <w:lang w:eastAsia="en-ZA"/>
          </w:rPr>
          <w:tab/>
        </w:r>
        <w:r w:rsidR="000F2503" w:rsidRPr="0021635F">
          <w:rPr>
            <w:rStyle w:val="Hyperlink"/>
            <w:rFonts w:cs="Calibri"/>
            <w:noProof/>
          </w:rPr>
          <w:t>INSTRUCTION</w:t>
        </w:r>
        <w:r w:rsidR="000F2503">
          <w:rPr>
            <w:noProof/>
            <w:webHidden/>
          </w:rPr>
          <w:tab/>
        </w:r>
        <w:r w:rsidR="000F2503">
          <w:rPr>
            <w:noProof/>
            <w:webHidden/>
          </w:rPr>
          <w:fldChar w:fldCharType="begin"/>
        </w:r>
        <w:r w:rsidR="000F2503">
          <w:rPr>
            <w:noProof/>
            <w:webHidden/>
          </w:rPr>
          <w:instrText xml:space="preserve"> PAGEREF _Toc98165795 \h </w:instrText>
        </w:r>
        <w:r w:rsidR="000F2503">
          <w:rPr>
            <w:noProof/>
            <w:webHidden/>
          </w:rPr>
        </w:r>
        <w:r w:rsidR="000F2503">
          <w:rPr>
            <w:noProof/>
            <w:webHidden/>
          </w:rPr>
          <w:fldChar w:fldCharType="separate"/>
        </w:r>
        <w:r w:rsidR="001A518A">
          <w:rPr>
            <w:noProof/>
            <w:webHidden/>
          </w:rPr>
          <w:t>13</w:t>
        </w:r>
        <w:r w:rsidR="000F2503">
          <w:rPr>
            <w:noProof/>
            <w:webHidden/>
          </w:rPr>
          <w:fldChar w:fldCharType="end"/>
        </w:r>
      </w:hyperlink>
    </w:p>
    <w:p w14:paraId="189116CB" w14:textId="44CBB1F2" w:rsidR="000F2503" w:rsidRDefault="004F7EE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8165796" w:history="1">
        <w:r w:rsidR="000F2503" w:rsidRPr="0021635F">
          <w:rPr>
            <w:rStyle w:val="Hyperlink"/>
            <w:rFonts w:cs="Calibri"/>
            <w:noProof/>
          </w:rPr>
          <w:t>7.2.</w:t>
        </w:r>
        <w:r w:rsidR="000F2503">
          <w:rPr>
            <w:rFonts w:asciiTheme="minorHAnsi" w:eastAsiaTheme="minorEastAsia" w:hAnsiTheme="minorHAnsi" w:cstheme="minorBidi"/>
            <w:smallCaps w:val="0"/>
            <w:noProof/>
            <w:sz w:val="22"/>
            <w:szCs w:val="22"/>
            <w:lang w:eastAsia="en-ZA"/>
          </w:rPr>
          <w:tab/>
        </w:r>
        <w:r w:rsidR="000F2503" w:rsidRPr="0021635F">
          <w:rPr>
            <w:rStyle w:val="Hyperlink"/>
            <w:rFonts w:cs="Calibri"/>
            <w:noProof/>
          </w:rPr>
          <w:t>SPECIAL CONDITIONS OF CONTRACT</w:t>
        </w:r>
        <w:r w:rsidR="000F2503">
          <w:rPr>
            <w:noProof/>
            <w:webHidden/>
          </w:rPr>
          <w:tab/>
        </w:r>
        <w:r w:rsidR="000F2503">
          <w:rPr>
            <w:noProof/>
            <w:webHidden/>
          </w:rPr>
          <w:fldChar w:fldCharType="begin"/>
        </w:r>
        <w:r w:rsidR="000F2503">
          <w:rPr>
            <w:noProof/>
            <w:webHidden/>
          </w:rPr>
          <w:instrText xml:space="preserve"> PAGEREF _Toc98165796 \h </w:instrText>
        </w:r>
        <w:r w:rsidR="000F2503">
          <w:rPr>
            <w:noProof/>
            <w:webHidden/>
          </w:rPr>
        </w:r>
        <w:r w:rsidR="000F2503">
          <w:rPr>
            <w:noProof/>
            <w:webHidden/>
          </w:rPr>
          <w:fldChar w:fldCharType="separate"/>
        </w:r>
        <w:r w:rsidR="001A518A">
          <w:rPr>
            <w:noProof/>
            <w:webHidden/>
          </w:rPr>
          <w:t>13</w:t>
        </w:r>
        <w:r w:rsidR="000F2503">
          <w:rPr>
            <w:noProof/>
            <w:webHidden/>
          </w:rPr>
          <w:fldChar w:fldCharType="end"/>
        </w:r>
      </w:hyperlink>
    </w:p>
    <w:p w14:paraId="112428B0" w14:textId="72AC97E1" w:rsidR="000F2503" w:rsidRDefault="004F7EE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8165797" w:history="1">
        <w:r w:rsidR="000F2503" w:rsidRPr="0021635F">
          <w:rPr>
            <w:rStyle w:val="Hyperlink"/>
            <w:rFonts w:cs="Calibri"/>
            <w:noProof/>
          </w:rPr>
          <w:t>7.3.</w:t>
        </w:r>
        <w:r w:rsidR="000F2503">
          <w:rPr>
            <w:rFonts w:asciiTheme="minorHAnsi" w:eastAsiaTheme="minorEastAsia" w:hAnsiTheme="minorHAnsi" w:cstheme="minorBidi"/>
            <w:smallCaps w:val="0"/>
            <w:noProof/>
            <w:sz w:val="22"/>
            <w:szCs w:val="22"/>
            <w:lang w:eastAsia="en-ZA"/>
          </w:rPr>
          <w:tab/>
        </w:r>
        <w:r w:rsidR="000F2503" w:rsidRPr="0021635F">
          <w:rPr>
            <w:rStyle w:val="Hyperlink"/>
            <w:rFonts w:cs="Calibri"/>
            <w:noProof/>
          </w:rPr>
          <w:t>DECLARATION OF COMPLIANCE</w:t>
        </w:r>
        <w:r w:rsidR="000F2503">
          <w:rPr>
            <w:noProof/>
            <w:webHidden/>
          </w:rPr>
          <w:tab/>
        </w:r>
        <w:r w:rsidR="000F2503">
          <w:rPr>
            <w:noProof/>
            <w:webHidden/>
          </w:rPr>
          <w:fldChar w:fldCharType="begin"/>
        </w:r>
        <w:r w:rsidR="000F2503">
          <w:rPr>
            <w:noProof/>
            <w:webHidden/>
          </w:rPr>
          <w:instrText xml:space="preserve"> PAGEREF _Toc98165797 \h </w:instrText>
        </w:r>
        <w:r w:rsidR="000F2503">
          <w:rPr>
            <w:noProof/>
            <w:webHidden/>
          </w:rPr>
        </w:r>
        <w:r w:rsidR="000F2503">
          <w:rPr>
            <w:noProof/>
            <w:webHidden/>
          </w:rPr>
          <w:fldChar w:fldCharType="separate"/>
        </w:r>
        <w:r w:rsidR="001A518A">
          <w:rPr>
            <w:noProof/>
            <w:webHidden/>
          </w:rPr>
          <w:t>21</w:t>
        </w:r>
        <w:r w:rsidR="000F2503">
          <w:rPr>
            <w:noProof/>
            <w:webHidden/>
          </w:rPr>
          <w:fldChar w:fldCharType="end"/>
        </w:r>
      </w:hyperlink>
    </w:p>
    <w:p w14:paraId="3339B198" w14:textId="2B4F6223" w:rsidR="000F2503" w:rsidRDefault="004F7EE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98165798" w:history="1">
        <w:r w:rsidR="000F2503" w:rsidRPr="0021635F">
          <w:rPr>
            <w:rStyle w:val="Hyperlink"/>
            <w:rFonts w:cs="Calibri"/>
            <w:noProof/>
          </w:rPr>
          <w:t>ANNEX A.3:</w:t>
        </w:r>
        <w:r w:rsidR="000F2503">
          <w:rPr>
            <w:rFonts w:asciiTheme="minorHAnsi" w:eastAsiaTheme="minorEastAsia" w:hAnsiTheme="minorHAnsi" w:cstheme="minorBidi"/>
            <w:b w:val="0"/>
            <w:bCs w:val="0"/>
            <w:caps w:val="0"/>
            <w:noProof/>
            <w:sz w:val="22"/>
            <w:szCs w:val="22"/>
            <w:lang w:eastAsia="en-ZA"/>
          </w:rPr>
          <w:tab/>
        </w:r>
        <w:r w:rsidR="000F2503" w:rsidRPr="0021635F">
          <w:rPr>
            <w:rStyle w:val="Hyperlink"/>
            <w:rFonts w:cs="Calibri"/>
            <w:noProof/>
          </w:rPr>
          <w:t>COSTING AND PRICING</w:t>
        </w:r>
        <w:r w:rsidR="000F2503">
          <w:rPr>
            <w:noProof/>
            <w:webHidden/>
          </w:rPr>
          <w:tab/>
        </w:r>
        <w:r w:rsidR="000F2503">
          <w:rPr>
            <w:noProof/>
            <w:webHidden/>
          </w:rPr>
          <w:fldChar w:fldCharType="begin"/>
        </w:r>
        <w:r w:rsidR="000F2503">
          <w:rPr>
            <w:noProof/>
            <w:webHidden/>
          </w:rPr>
          <w:instrText xml:space="preserve"> PAGEREF _Toc98165798 \h </w:instrText>
        </w:r>
        <w:r w:rsidR="000F2503">
          <w:rPr>
            <w:noProof/>
            <w:webHidden/>
          </w:rPr>
        </w:r>
        <w:r w:rsidR="000F2503">
          <w:rPr>
            <w:noProof/>
            <w:webHidden/>
          </w:rPr>
          <w:fldChar w:fldCharType="separate"/>
        </w:r>
        <w:r w:rsidR="001A518A">
          <w:rPr>
            <w:noProof/>
            <w:webHidden/>
          </w:rPr>
          <w:t>22</w:t>
        </w:r>
        <w:r w:rsidR="000F2503">
          <w:rPr>
            <w:noProof/>
            <w:webHidden/>
          </w:rPr>
          <w:fldChar w:fldCharType="end"/>
        </w:r>
      </w:hyperlink>
    </w:p>
    <w:p w14:paraId="475EDCE6" w14:textId="2478E5D6" w:rsidR="000F2503" w:rsidRDefault="004F7EE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8165799" w:history="1">
        <w:r w:rsidR="000F2503" w:rsidRPr="0021635F">
          <w:rPr>
            <w:rStyle w:val="Hyperlink"/>
            <w:rFonts w:cs="Calibri"/>
            <w:noProof/>
          </w:rPr>
          <w:t>8.</w:t>
        </w:r>
        <w:r w:rsidR="000F2503">
          <w:rPr>
            <w:rFonts w:asciiTheme="minorHAnsi" w:eastAsiaTheme="minorEastAsia" w:hAnsiTheme="minorHAnsi" w:cstheme="minorBidi"/>
            <w:b w:val="0"/>
            <w:bCs w:val="0"/>
            <w:caps w:val="0"/>
            <w:noProof/>
            <w:sz w:val="22"/>
            <w:szCs w:val="22"/>
            <w:lang w:eastAsia="en-ZA"/>
          </w:rPr>
          <w:tab/>
        </w:r>
        <w:r w:rsidR="000F2503" w:rsidRPr="0021635F">
          <w:rPr>
            <w:rStyle w:val="Hyperlink"/>
            <w:rFonts w:cs="Calibri"/>
            <w:noProof/>
          </w:rPr>
          <w:t>COSTING AND PRICING</w:t>
        </w:r>
        <w:r w:rsidR="000F2503">
          <w:rPr>
            <w:noProof/>
            <w:webHidden/>
          </w:rPr>
          <w:tab/>
        </w:r>
        <w:r w:rsidR="000F2503">
          <w:rPr>
            <w:noProof/>
            <w:webHidden/>
          </w:rPr>
          <w:fldChar w:fldCharType="begin"/>
        </w:r>
        <w:r w:rsidR="000F2503">
          <w:rPr>
            <w:noProof/>
            <w:webHidden/>
          </w:rPr>
          <w:instrText xml:space="preserve"> PAGEREF _Toc98165799 \h </w:instrText>
        </w:r>
        <w:r w:rsidR="000F2503">
          <w:rPr>
            <w:noProof/>
            <w:webHidden/>
          </w:rPr>
        </w:r>
        <w:r w:rsidR="000F2503">
          <w:rPr>
            <w:noProof/>
            <w:webHidden/>
          </w:rPr>
          <w:fldChar w:fldCharType="separate"/>
        </w:r>
        <w:r w:rsidR="001A518A">
          <w:rPr>
            <w:noProof/>
            <w:webHidden/>
          </w:rPr>
          <w:t>22</w:t>
        </w:r>
        <w:r w:rsidR="000F2503">
          <w:rPr>
            <w:noProof/>
            <w:webHidden/>
          </w:rPr>
          <w:fldChar w:fldCharType="end"/>
        </w:r>
      </w:hyperlink>
    </w:p>
    <w:p w14:paraId="1D4D44BD" w14:textId="76107924" w:rsidR="000F2503" w:rsidRDefault="004F7EE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8165800" w:history="1">
        <w:r w:rsidR="000F2503" w:rsidRPr="0021635F">
          <w:rPr>
            <w:rStyle w:val="Hyperlink"/>
            <w:rFonts w:cs="Calibri"/>
            <w:noProof/>
          </w:rPr>
          <w:t>8.1.</w:t>
        </w:r>
        <w:r w:rsidR="000F2503">
          <w:rPr>
            <w:rFonts w:asciiTheme="minorHAnsi" w:eastAsiaTheme="minorEastAsia" w:hAnsiTheme="minorHAnsi" w:cstheme="minorBidi"/>
            <w:smallCaps w:val="0"/>
            <w:noProof/>
            <w:sz w:val="22"/>
            <w:szCs w:val="22"/>
            <w:lang w:eastAsia="en-ZA"/>
          </w:rPr>
          <w:tab/>
        </w:r>
        <w:r w:rsidR="000F2503" w:rsidRPr="0021635F">
          <w:rPr>
            <w:rStyle w:val="Hyperlink"/>
            <w:rFonts w:cs="Calibri"/>
            <w:noProof/>
          </w:rPr>
          <w:t>COSTING AND PRICING EVALUATION</w:t>
        </w:r>
        <w:r w:rsidR="000F2503">
          <w:rPr>
            <w:noProof/>
            <w:webHidden/>
          </w:rPr>
          <w:tab/>
        </w:r>
        <w:r w:rsidR="000F2503">
          <w:rPr>
            <w:noProof/>
            <w:webHidden/>
          </w:rPr>
          <w:fldChar w:fldCharType="begin"/>
        </w:r>
        <w:r w:rsidR="000F2503">
          <w:rPr>
            <w:noProof/>
            <w:webHidden/>
          </w:rPr>
          <w:instrText xml:space="preserve"> PAGEREF _Toc98165800 \h </w:instrText>
        </w:r>
        <w:r w:rsidR="000F2503">
          <w:rPr>
            <w:noProof/>
            <w:webHidden/>
          </w:rPr>
        </w:r>
        <w:r w:rsidR="000F2503">
          <w:rPr>
            <w:noProof/>
            <w:webHidden/>
          </w:rPr>
          <w:fldChar w:fldCharType="separate"/>
        </w:r>
        <w:r w:rsidR="001A518A">
          <w:rPr>
            <w:noProof/>
            <w:webHidden/>
          </w:rPr>
          <w:t>22</w:t>
        </w:r>
        <w:r w:rsidR="000F2503">
          <w:rPr>
            <w:noProof/>
            <w:webHidden/>
          </w:rPr>
          <w:fldChar w:fldCharType="end"/>
        </w:r>
      </w:hyperlink>
    </w:p>
    <w:p w14:paraId="3852D0B1" w14:textId="3052DDC9" w:rsidR="000F2503" w:rsidRDefault="004F7EE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8165801" w:history="1">
        <w:r w:rsidR="000F2503" w:rsidRPr="0021635F">
          <w:rPr>
            <w:rStyle w:val="Hyperlink"/>
            <w:rFonts w:cs="Calibri"/>
            <w:noProof/>
          </w:rPr>
          <w:t>8.2.</w:t>
        </w:r>
        <w:r w:rsidR="000F2503">
          <w:rPr>
            <w:rFonts w:asciiTheme="minorHAnsi" w:eastAsiaTheme="minorEastAsia" w:hAnsiTheme="minorHAnsi" w:cstheme="minorBidi"/>
            <w:smallCaps w:val="0"/>
            <w:noProof/>
            <w:sz w:val="22"/>
            <w:szCs w:val="22"/>
            <w:lang w:eastAsia="en-ZA"/>
          </w:rPr>
          <w:tab/>
        </w:r>
        <w:r w:rsidR="000F2503" w:rsidRPr="0021635F">
          <w:rPr>
            <w:rStyle w:val="Hyperlink"/>
            <w:rFonts w:cs="Calibri"/>
            <w:noProof/>
          </w:rPr>
          <w:t>COSTING AND PRICING CONDITIONS</w:t>
        </w:r>
        <w:r w:rsidR="000F2503">
          <w:rPr>
            <w:noProof/>
            <w:webHidden/>
          </w:rPr>
          <w:tab/>
        </w:r>
        <w:r w:rsidR="000F2503">
          <w:rPr>
            <w:noProof/>
            <w:webHidden/>
          </w:rPr>
          <w:fldChar w:fldCharType="begin"/>
        </w:r>
        <w:r w:rsidR="000F2503">
          <w:rPr>
            <w:noProof/>
            <w:webHidden/>
          </w:rPr>
          <w:instrText xml:space="preserve"> PAGEREF _Toc98165801 \h </w:instrText>
        </w:r>
        <w:r w:rsidR="000F2503">
          <w:rPr>
            <w:noProof/>
            <w:webHidden/>
          </w:rPr>
        </w:r>
        <w:r w:rsidR="000F2503">
          <w:rPr>
            <w:noProof/>
            <w:webHidden/>
          </w:rPr>
          <w:fldChar w:fldCharType="separate"/>
        </w:r>
        <w:r w:rsidR="001A518A">
          <w:rPr>
            <w:noProof/>
            <w:webHidden/>
          </w:rPr>
          <w:t>22</w:t>
        </w:r>
        <w:r w:rsidR="000F2503">
          <w:rPr>
            <w:noProof/>
            <w:webHidden/>
          </w:rPr>
          <w:fldChar w:fldCharType="end"/>
        </w:r>
      </w:hyperlink>
    </w:p>
    <w:p w14:paraId="5C1CDB75" w14:textId="0AD311A9" w:rsidR="000F2503" w:rsidRDefault="004F7EE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8165802" w:history="1">
        <w:r w:rsidR="000F2503" w:rsidRPr="0021635F">
          <w:rPr>
            <w:rStyle w:val="Hyperlink"/>
            <w:rFonts w:cs="Calibri"/>
            <w:noProof/>
          </w:rPr>
          <w:t>8.3.</w:t>
        </w:r>
        <w:r w:rsidR="000F2503">
          <w:rPr>
            <w:rFonts w:asciiTheme="minorHAnsi" w:eastAsiaTheme="minorEastAsia" w:hAnsiTheme="minorHAnsi" w:cstheme="minorBidi"/>
            <w:smallCaps w:val="0"/>
            <w:noProof/>
            <w:sz w:val="22"/>
            <w:szCs w:val="22"/>
            <w:lang w:eastAsia="en-ZA"/>
          </w:rPr>
          <w:tab/>
        </w:r>
        <w:r w:rsidR="000F2503" w:rsidRPr="0021635F">
          <w:rPr>
            <w:rStyle w:val="Hyperlink"/>
            <w:rFonts w:cs="Calibri"/>
            <w:noProof/>
          </w:rPr>
          <w:t>BID PRICING SCHEDULE</w:t>
        </w:r>
        <w:r w:rsidR="000F2503">
          <w:rPr>
            <w:noProof/>
            <w:webHidden/>
          </w:rPr>
          <w:tab/>
        </w:r>
        <w:r w:rsidR="000F2503">
          <w:rPr>
            <w:noProof/>
            <w:webHidden/>
          </w:rPr>
          <w:fldChar w:fldCharType="begin"/>
        </w:r>
        <w:r w:rsidR="000F2503">
          <w:rPr>
            <w:noProof/>
            <w:webHidden/>
          </w:rPr>
          <w:instrText xml:space="preserve"> PAGEREF _Toc98165802 \h </w:instrText>
        </w:r>
        <w:r w:rsidR="000F2503">
          <w:rPr>
            <w:noProof/>
            <w:webHidden/>
          </w:rPr>
        </w:r>
        <w:r w:rsidR="000F2503">
          <w:rPr>
            <w:noProof/>
            <w:webHidden/>
          </w:rPr>
          <w:fldChar w:fldCharType="separate"/>
        </w:r>
        <w:r w:rsidR="001A518A">
          <w:rPr>
            <w:noProof/>
            <w:webHidden/>
          </w:rPr>
          <w:t>23</w:t>
        </w:r>
        <w:r w:rsidR="000F2503">
          <w:rPr>
            <w:noProof/>
            <w:webHidden/>
          </w:rPr>
          <w:fldChar w:fldCharType="end"/>
        </w:r>
      </w:hyperlink>
    </w:p>
    <w:p w14:paraId="5A1C0A71" w14:textId="02868BAD" w:rsidR="000F2503" w:rsidRDefault="004F7EE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8165803" w:history="1">
        <w:r w:rsidR="000F2503" w:rsidRPr="0021635F">
          <w:rPr>
            <w:rStyle w:val="Hyperlink"/>
            <w:rFonts w:cs="Calibri"/>
            <w:noProof/>
          </w:rPr>
          <w:t>8.4.</w:t>
        </w:r>
        <w:r w:rsidR="000F2503">
          <w:rPr>
            <w:rFonts w:asciiTheme="minorHAnsi" w:eastAsiaTheme="minorEastAsia" w:hAnsiTheme="minorHAnsi" w:cstheme="minorBidi"/>
            <w:smallCaps w:val="0"/>
            <w:noProof/>
            <w:sz w:val="22"/>
            <w:szCs w:val="22"/>
            <w:lang w:eastAsia="en-ZA"/>
          </w:rPr>
          <w:tab/>
        </w:r>
        <w:r w:rsidR="000F2503" w:rsidRPr="0021635F">
          <w:rPr>
            <w:rStyle w:val="Hyperlink"/>
            <w:rFonts w:cs="Calibri"/>
            <w:noProof/>
          </w:rPr>
          <w:t>DECLARATION OF ACCEPTANCE</w:t>
        </w:r>
        <w:r w:rsidR="000F2503">
          <w:rPr>
            <w:noProof/>
            <w:webHidden/>
          </w:rPr>
          <w:tab/>
        </w:r>
        <w:r w:rsidR="000F2503">
          <w:rPr>
            <w:noProof/>
            <w:webHidden/>
          </w:rPr>
          <w:fldChar w:fldCharType="begin"/>
        </w:r>
        <w:r w:rsidR="000F2503">
          <w:rPr>
            <w:noProof/>
            <w:webHidden/>
          </w:rPr>
          <w:instrText xml:space="preserve"> PAGEREF _Toc98165803 \h </w:instrText>
        </w:r>
        <w:r w:rsidR="000F2503">
          <w:rPr>
            <w:noProof/>
            <w:webHidden/>
          </w:rPr>
        </w:r>
        <w:r w:rsidR="000F2503">
          <w:rPr>
            <w:noProof/>
            <w:webHidden/>
          </w:rPr>
          <w:fldChar w:fldCharType="separate"/>
        </w:r>
        <w:r w:rsidR="001A518A">
          <w:rPr>
            <w:noProof/>
            <w:webHidden/>
          </w:rPr>
          <w:t>23</w:t>
        </w:r>
        <w:r w:rsidR="000F2503">
          <w:rPr>
            <w:noProof/>
            <w:webHidden/>
          </w:rPr>
          <w:fldChar w:fldCharType="end"/>
        </w:r>
      </w:hyperlink>
    </w:p>
    <w:p w14:paraId="00C98352" w14:textId="3C1FC698" w:rsidR="000F2503" w:rsidRDefault="004F7EE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98165804" w:history="1">
        <w:r w:rsidR="000F2503" w:rsidRPr="0021635F">
          <w:rPr>
            <w:rStyle w:val="Hyperlink"/>
            <w:rFonts w:cs="Calibri"/>
            <w:noProof/>
          </w:rPr>
          <w:t>ANNEX A.4:</w:t>
        </w:r>
        <w:r w:rsidR="000F2503">
          <w:rPr>
            <w:rFonts w:asciiTheme="minorHAnsi" w:eastAsiaTheme="minorEastAsia" w:hAnsiTheme="minorHAnsi" w:cstheme="minorBidi"/>
            <w:b w:val="0"/>
            <w:bCs w:val="0"/>
            <w:caps w:val="0"/>
            <w:noProof/>
            <w:sz w:val="22"/>
            <w:szCs w:val="22"/>
            <w:lang w:eastAsia="en-ZA"/>
          </w:rPr>
          <w:tab/>
        </w:r>
        <w:r w:rsidR="000F2503" w:rsidRPr="0021635F">
          <w:rPr>
            <w:rStyle w:val="Hyperlink"/>
            <w:rFonts w:cs="Calibri"/>
            <w:noProof/>
          </w:rPr>
          <w:t>Terms and definitions</w:t>
        </w:r>
        <w:r w:rsidR="000F2503">
          <w:rPr>
            <w:noProof/>
            <w:webHidden/>
          </w:rPr>
          <w:tab/>
        </w:r>
        <w:r w:rsidR="000F2503">
          <w:rPr>
            <w:noProof/>
            <w:webHidden/>
          </w:rPr>
          <w:fldChar w:fldCharType="begin"/>
        </w:r>
        <w:r w:rsidR="000F2503">
          <w:rPr>
            <w:noProof/>
            <w:webHidden/>
          </w:rPr>
          <w:instrText xml:space="preserve"> PAGEREF _Toc98165804 \h </w:instrText>
        </w:r>
        <w:r w:rsidR="000F2503">
          <w:rPr>
            <w:noProof/>
            <w:webHidden/>
          </w:rPr>
        </w:r>
        <w:r w:rsidR="000F2503">
          <w:rPr>
            <w:noProof/>
            <w:webHidden/>
          </w:rPr>
          <w:fldChar w:fldCharType="separate"/>
        </w:r>
        <w:r w:rsidR="001A518A">
          <w:rPr>
            <w:noProof/>
            <w:webHidden/>
          </w:rPr>
          <w:t>24</w:t>
        </w:r>
        <w:r w:rsidR="000F2503">
          <w:rPr>
            <w:noProof/>
            <w:webHidden/>
          </w:rPr>
          <w:fldChar w:fldCharType="end"/>
        </w:r>
      </w:hyperlink>
    </w:p>
    <w:p w14:paraId="4DBF9457" w14:textId="3751CA00" w:rsidR="000F2503" w:rsidRDefault="004F7EE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8165805" w:history="1">
        <w:r w:rsidR="000F2503" w:rsidRPr="0021635F">
          <w:rPr>
            <w:rStyle w:val="Hyperlink"/>
            <w:rFonts w:cs="Calibri"/>
            <w:noProof/>
          </w:rPr>
          <w:t>9.</w:t>
        </w:r>
        <w:r w:rsidR="000F2503">
          <w:rPr>
            <w:rFonts w:asciiTheme="minorHAnsi" w:eastAsiaTheme="minorEastAsia" w:hAnsiTheme="minorHAnsi" w:cstheme="minorBidi"/>
            <w:b w:val="0"/>
            <w:bCs w:val="0"/>
            <w:caps w:val="0"/>
            <w:noProof/>
            <w:sz w:val="22"/>
            <w:szCs w:val="22"/>
            <w:lang w:eastAsia="en-ZA"/>
          </w:rPr>
          <w:tab/>
        </w:r>
        <w:r w:rsidR="000F2503" w:rsidRPr="0021635F">
          <w:rPr>
            <w:rStyle w:val="Hyperlink"/>
            <w:rFonts w:cs="Calibri"/>
            <w:noProof/>
          </w:rPr>
          <w:t>ABBREVIATIONS</w:t>
        </w:r>
        <w:r w:rsidR="000F2503">
          <w:rPr>
            <w:noProof/>
            <w:webHidden/>
          </w:rPr>
          <w:tab/>
        </w:r>
        <w:r w:rsidR="000F2503">
          <w:rPr>
            <w:noProof/>
            <w:webHidden/>
          </w:rPr>
          <w:fldChar w:fldCharType="begin"/>
        </w:r>
        <w:r w:rsidR="000F2503">
          <w:rPr>
            <w:noProof/>
            <w:webHidden/>
          </w:rPr>
          <w:instrText xml:space="preserve"> PAGEREF _Toc98165805 \h </w:instrText>
        </w:r>
        <w:r w:rsidR="000F2503">
          <w:rPr>
            <w:noProof/>
            <w:webHidden/>
          </w:rPr>
        </w:r>
        <w:r w:rsidR="000F2503">
          <w:rPr>
            <w:noProof/>
            <w:webHidden/>
          </w:rPr>
          <w:fldChar w:fldCharType="separate"/>
        </w:r>
        <w:r w:rsidR="001A518A">
          <w:rPr>
            <w:noProof/>
            <w:webHidden/>
          </w:rPr>
          <w:t>24</w:t>
        </w:r>
        <w:r w:rsidR="000F2503">
          <w:rPr>
            <w:noProof/>
            <w:webHidden/>
          </w:rPr>
          <w:fldChar w:fldCharType="end"/>
        </w:r>
      </w:hyperlink>
    </w:p>
    <w:p w14:paraId="49AAA63F" w14:textId="3AF5B36D" w:rsidR="000F2503" w:rsidRDefault="004F7EE0">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98165806" w:history="1">
        <w:r w:rsidR="000F2503" w:rsidRPr="0021635F">
          <w:rPr>
            <w:rStyle w:val="Hyperlink"/>
            <w:rFonts w:cs="Calibri"/>
            <w:noProof/>
          </w:rPr>
          <w:t>ANNEX B: BIDDER SUBSTANTIATING EVIDENCE</w:t>
        </w:r>
        <w:r w:rsidR="000F2503">
          <w:rPr>
            <w:noProof/>
            <w:webHidden/>
          </w:rPr>
          <w:tab/>
        </w:r>
        <w:r w:rsidR="000F2503">
          <w:rPr>
            <w:noProof/>
            <w:webHidden/>
          </w:rPr>
          <w:fldChar w:fldCharType="begin"/>
        </w:r>
        <w:r w:rsidR="000F2503">
          <w:rPr>
            <w:noProof/>
            <w:webHidden/>
          </w:rPr>
          <w:instrText xml:space="preserve"> PAGEREF _Toc98165806 \h </w:instrText>
        </w:r>
        <w:r w:rsidR="000F2503">
          <w:rPr>
            <w:noProof/>
            <w:webHidden/>
          </w:rPr>
        </w:r>
        <w:r w:rsidR="000F2503">
          <w:rPr>
            <w:noProof/>
            <w:webHidden/>
          </w:rPr>
          <w:fldChar w:fldCharType="separate"/>
        </w:r>
        <w:r w:rsidR="001A518A">
          <w:rPr>
            <w:noProof/>
            <w:webHidden/>
          </w:rPr>
          <w:t>26</w:t>
        </w:r>
        <w:r w:rsidR="000F2503">
          <w:rPr>
            <w:noProof/>
            <w:webHidden/>
          </w:rPr>
          <w:fldChar w:fldCharType="end"/>
        </w:r>
      </w:hyperlink>
    </w:p>
    <w:p w14:paraId="32B89F9F" w14:textId="12F49C99" w:rsidR="000F2503" w:rsidRDefault="004F7EE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8165807" w:history="1">
        <w:r w:rsidR="000F2503" w:rsidRPr="0021635F">
          <w:rPr>
            <w:rStyle w:val="Hyperlink"/>
            <w:rFonts w:cs="Calibri"/>
            <w:noProof/>
          </w:rPr>
          <w:t>10.</w:t>
        </w:r>
        <w:r w:rsidR="000F2503">
          <w:rPr>
            <w:rFonts w:asciiTheme="minorHAnsi" w:eastAsiaTheme="minorEastAsia" w:hAnsiTheme="minorHAnsi" w:cstheme="minorBidi"/>
            <w:b w:val="0"/>
            <w:bCs w:val="0"/>
            <w:caps w:val="0"/>
            <w:noProof/>
            <w:sz w:val="22"/>
            <w:szCs w:val="22"/>
            <w:lang w:eastAsia="en-ZA"/>
          </w:rPr>
          <w:tab/>
        </w:r>
        <w:r w:rsidR="000F2503" w:rsidRPr="0021635F">
          <w:rPr>
            <w:rStyle w:val="Hyperlink"/>
            <w:rFonts w:cs="Calibri"/>
            <w:noProof/>
          </w:rPr>
          <w:t>MANDATORY REQUIREMENT EVIDENCE</w:t>
        </w:r>
        <w:r w:rsidR="000F2503">
          <w:rPr>
            <w:noProof/>
            <w:webHidden/>
          </w:rPr>
          <w:tab/>
        </w:r>
        <w:r w:rsidR="000F2503">
          <w:rPr>
            <w:noProof/>
            <w:webHidden/>
          </w:rPr>
          <w:fldChar w:fldCharType="begin"/>
        </w:r>
        <w:r w:rsidR="000F2503">
          <w:rPr>
            <w:noProof/>
            <w:webHidden/>
          </w:rPr>
          <w:instrText xml:space="preserve"> PAGEREF _Toc98165807 \h </w:instrText>
        </w:r>
        <w:r w:rsidR="000F2503">
          <w:rPr>
            <w:noProof/>
            <w:webHidden/>
          </w:rPr>
        </w:r>
        <w:r w:rsidR="000F2503">
          <w:rPr>
            <w:noProof/>
            <w:webHidden/>
          </w:rPr>
          <w:fldChar w:fldCharType="separate"/>
        </w:r>
        <w:r w:rsidR="001A518A">
          <w:rPr>
            <w:noProof/>
            <w:webHidden/>
          </w:rPr>
          <w:t>26</w:t>
        </w:r>
        <w:r w:rsidR="000F2503">
          <w:rPr>
            <w:noProof/>
            <w:webHidden/>
          </w:rPr>
          <w:fldChar w:fldCharType="end"/>
        </w:r>
      </w:hyperlink>
    </w:p>
    <w:p w14:paraId="6FD05D57" w14:textId="1D96DBF5" w:rsidR="000F2503" w:rsidRDefault="004F7EE0">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98165808" w:history="1">
        <w:r w:rsidR="000F2503" w:rsidRPr="0021635F">
          <w:rPr>
            <w:rStyle w:val="Hyperlink"/>
            <w:rFonts w:cs="Calibri"/>
            <w:noProof/>
          </w:rPr>
          <w:t>ANNEX C: PRODUCT OR SERVICE TECHNICAL REQUIREMENTS (Addendum 1)</w:t>
        </w:r>
        <w:r w:rsidR="000F2503">
          <w:rPr>
            <w:noProof/>
            <w:webHidden/>
          </w:rPr>
          <w:tab/>
        </w:r>
        <w:r w:rsidR="000F2503">
          <w:rPr>
            <w:noProof/>
            <w:webHidden/>
          </w:rPr>
          <w:fldChar w:fldCharType="begin"/>
        </w:r>
        <w:r w:rsidR="000F2503">
          <w:rPr>
            <w:noProof/>
            <w:webHidden/>
          </w:rPr>
          <w:instrText xml:space="preserve"> PAGEREF _Toc98165808 \h </w:instrText>
        </w:r>
        <w:r w:rsidR="000F2503">
          <w:rPr>
            <w:noProof/>
            <w:webHidden/>
          </w:rPr>
        </w:r>
        <w:r w:rsidR="000F2503">
          <w:rPr>
            <w:noProof/>
            <w:webHidden/>
          </w:rPr>
          <w:fldChar w:fldCharType="separate"/>
        </w:r>
        <w:r w:rsidR="001A518A">
          <w:rPr>
            <w:noProof/>
            <w:webHidden/>
          </w:rPr>
          <w:t>27</w:t>
        </w:r>
        <w:r w:rsidR="000F2503">
          <w:rPr>
            <w:noProof/>
            <w:webHidden/>
          </w:rPr>
          <w:fldChar w:fldCharType="end"/>
        </w:r>
      </w:hyperlink>
    </w:p>
    <w:p w14:paraId="1D28ACAB" w14:textId="32498C41" w:rsidR="00871368" w:rsidRPr="00041A34" w:rsidRDefault="005952AC" w:rsidP="00041A34">
      <w:pPr>
        <w:jc w:val="both"/>
        <w:rPr>
          <w:rFonts w:cs="Calibri"/>
          <w:sz w:val="23"/>
          <w:szCs w:val="23"/>
        </w:rPr>
      </w:pPr>
      <w:r w:rsidRPr="00041A34">
        <w:rPr>
          <w:rFonts w:cs="Calibri"/>
          <w:sz w:val="23"/>
          <w:szCs w:val="23"/>
        </w:rPr>
        <w:fldChar w:fldCharType="end"/>
      </w:r>
      <w:r w:rsidR="00760D12" w:rsidRPr="00041A34">
        <w:rPr>
          <w:rFonts w:cs="Calibri"/>
          <w:sz w:val="23"/>
          <w:szCs w:val="23"/>
        </w:rPr>
        <w:br w:type="page"/>
      </w:r>
    </w:p>
    <w:p w14:paraId="3C74E840" w14:textId="77777777" w:rsidR="002C0B8F" w:rsidRPr="00041A34" w:rsidRDefault="005952AC" w:rsidP="00041A34">
      <w:pPr>
        <w:pStyle w:val="AnnexH1"/>
        <w:jc w:val="both"/>
        <w:rPr>
          <w:rFonts w:cs="Calibri"/>
          <w:color w:val="auto"/>
          <w:sz w:val="23"/>
          <w:szCs w:val="23"/>
        </w:rPr>
      </w:pPr>
      <w:bookmarkStart w:id="2" w:name="_Toc98165773"/>
      <w:r w:rsidRPr="00041A34">
        <w:rPr>
          <w:rFonts w:cs="Calibri"/>
          <w:color w:val="auto"/>
          <w:sz w:val="23"/>
          <w:szCs w:val="23"/>
        </w:rPr>
        <w:lastRenderedPageBreak/>
        <w:t>INTRODUCTION</w:t>
      </w:r>
      <w:bookmarkEnd w:id="2"/>
    </w:p>
    <w:p w14:paraId="6BFEA7B4" w14:textId="77777777" w:rsidR="001A25A4" w:rsidRPr="00041A34" w:rsidRDefault="00B558CD" w:rsidP="00041A34">
      <w:pPr>
        <w:pStyle w:val="Heading1"/>
        <w:jc w:val="both"/>
        <w:rPr>
          <w:rFonts w:cs="Calibri"/>
          <w:color w:val="auto"/>
          <w:sz w:val="23"/>
          <w:szCs w:val="23"/>
        </w:rPr>
      </w:pPr>
      <w:bookmarkStart w:id="3" w:name="_Toc98165774"/>
      <w:bookmarkStart w:id="4" w:name="_Toc435315878"/>
      <w:r w:rsidRPr="00041A34">
        <w:rPr>
          <w:rFonts w:cs="Calibri"/>
          <w:color w:val="auto"/>
          <w:sz w:val="23"/>
          <w:szCs w:val="23"/>
        </w:rPr>
        <w:t>PURPOSE AND BACKGROUND</w:t>
      </w:r>
      <w:bookmarkEnd w:id="3"/>
    </w:p>
    <w:p w14:paraId="23749708" w14:textId="77777777" w:rsidR="00EF447B" w:rsidRPr="00041A34" w:rsidRDefault="00B558CD" w:rsidP="00041A34">
      <w:pPr>
        <w:pStyle w:val="Heading2"/>
        <w:jc w:val="both"/>
        <w:rPr>
          <w:rFonts w:cs="Calibri"/>
          <w:color w:val="auto"/>
          <w:sz w:val="23"/>
          <w:szCs w:val="23"/>
        </w:rPr>
      </w:pPr>
      <w:bookmarkStart w:id="5" w:name="_Toc98165775"/>
      <w:r w:rsidRPr="00041A34">
        <w:rPr>
          <w:rFonts w:cs="Calibri"/>
          <w:color w:val="auto"/>
          <w:sz w:val="23"/>
          <w:szCs w:val="23"/>
        </w:rPr>
        <w:t>PURPOSE</w:t>
      </w:r>
      <w:bookmarkEnd w:id="4"/>
      <w:bookmarkEnd w:id="5"/>
    </w:p>
    <w:p w14:paraId="0360F93B" w14:textId="221D16BE" w:rsidR="00526709" w:rsidRPr="00041A34" w:rsidRDefault="00526709" w:rsidP="00041A34">
      <w:pPr>
        <w:ind w:left="567"/>
        <w:jc w:val="both"/>
        <w:rPr>
          <w:rFonts w:cs="Calibri"/>
          <w:sz w:val="23"/>
          <w:szCs w:val="23"/>
        </w:rPr>
      </w:pPr>
      <w:bookmarkStart w:id="6" w:name="_Toc435315879"/>
      <w:r w:rsidRPr="00041A34">
        <w:rPr>
          <w:rFonts w:cs="Calibri"/>
          <w:sz w:val="23"/>
          <w:szCs w:val="23"/>
        </w:rPr>
        <w:t xml:space="preserve">The purpose of this RFB is to invite Suppliers (hereinafter referred to as “bidders”) to submit </w:t>
      </w:r>
      <w:r w:rsidR="007B10DA">
        <w:rPr>
          <w:rFonts w:cs="Calibri"/>
          <w:sz w:val="23"/>
          <w:szCs w:val="23"/>
        </w:rPr>
        <w:t>b</w:t>
      </w:r>
      <w:r w:rsidRPr="00041A34">
        <w:rPr>
          <w:rFonts w:cs="Calibri"/>
          <w:sz w:val="23"/>
          <w:szCs w:val="23"/>
        </w:rPr>
        <w:t>ids for the</w:t>
      </w:r>
      <w:r w:rsidR="000F2503">
        <w:rPr>
          <w:rFonts w:cs="Calibri"/>
          <w:sz w:val="23"/>
          <w:szCs w:val="23"/>
        </w:rPr>
        <w:t xml:space="preserve"> </w:t>
      </w:r>
      <w:r w:rsidR="007B10DA">
        <w:rPr>
          <w:rFonts w:cs="Calibri"/>
          <w:sz w:val="23"/>
          <w:szCs w:val="23"/>
        </w:rPr>
        <w:t>“</w:t>
      </w:r>
      <w:r w:rsidR="007B10DA" w:rsidRPr="007B10DA">
        <w:rPr>
          <w:rFonts w:cs="Calibri"/>
          <w:sz w:val="23"/>
          <w:szCs w:val="23"/>
        </w:rPr>
        <w:t xml:space="preserve">Supply, Delivery, Installation, </w:t>
      </w:r>
      <w:r w:rsidR="007B10DA">
        <w:rPr>
          <w:rFonts w:cs="Calibri"/>
          <w:sz w:val="23"/>
          <w:szCs w:val="23"/>
        </w:rPr>
        <w:t>a</w:t>
      </w:r>
      <w:r w:rsidR="007B10DA" w:rsidRPr="007B10DA">
        <w:rPr>
          <w:rFonts w:cs="Calibri"/>
          <w:sz w:val="23"/>
          <w:szCs w:val="23"/>
        </w:rPr>
        <w:t xml:space="preserve">nd Commissioning </w:t>
      </w:r>
      <w:r w:rsidR="007B10DA">
        <w:rPr>
          <w:rFonts w:cs="Calibri"/>
          <w:sz w:val="23"/>
          <w:szCs w:val="23"/>
        </w:rPr>
        <w:t>o</w:t>
      </w:r>
      <w:r w:rsidR="007B10DA" w:rsidRPr="007B10DA">
        <w:rPr>
          <w:rFonts w:cs="Calibri"/>
          <w:sz w:val="23"/>
          <w:szCs w:val="23"/>
        </w:rPr>
        <w:t xml:space="preserve">f </w:t>
      </w:r>
      <w:r w:rsidR="007B10DA">
        <w:rPr>
          <w:rFonts w:cs="Calibri"/>
          <w:sz w:val="23"/>
          <w:szCs w:val="23"/>
        </w:rPr>
        <w:t>a</w:t>
      </w:r>
      <w:r w:rsidR="007B10DA" w:rsidRPr="007B10DA">
        <w:rPr>
          <w:rFonts w:cs="Calibri"/>
          <w:sz w:val="23"/>
          <w:szCs w:val="23"/>
        </w:rPr>
        <w:t xml:space="preserve"> Video Conference Solution </w:t>
      </w:r>
      <w:r w:rsidR="007B10DA">
        <w:rPr>
          <w:rFonts w:cs="Calibri"/>
          <w:sz w:val="23"/>
          <w:szCs w:val="23"/>
        </w:rPr>
        <w:t>f</w:t>
      </w:r>
      <w:r w:rsidR="007B10DA" w:rsidRPr="007B10DA">
        <w:rPr>
          <w:rFonts w:cs="Calibri"/>
          <w:sz w:val="23"/>
          <w:szCs w:val="23"/>
        </w:rPr>
        <w:t xml:space="preserve">or </w:t>
      </w:r>
      <w:r w:rsidR="007B10DA">
        <w:rPr>
          <w:rFonts w:cs="Calibri"/>
          <w:sz w:val="23"/>
          <w:szCs w:val="23"/>
        </w:rPr>
        <w:t>t</w:t>
      </w:r>
      <w:r w:rsidR="007B10DA" w:rsidRPr="007B10DA">
        <w:rPr>
          <w:rFonts w:cs="Calibri"/>
          <w:sz w:val="23"/>
          <w:szCs w:val="23"/>
        </w:rPr>
        <w:t xml:space="preserve">he New Forensic Pathology Services </w:t>
      </w:r>
      <w:r w:rsidR="007B10DA">
        <w:rPr>
          <w:rFonts w:cs="Calibri"/>
          <w:sz w:val="23"/>
          <w:szCs w:val="23"/>
        </w:rPr>
        <w:t>i</w:t>
      </w:r>
      <w:r w:rsidR="007B10DA" w:rsidRPr="007B10DA">
        <w:rPr>
          <w:rFonts w:cs="Calibri"/>
          <w:sz w:val="23"/>
          <w:szCs w:val="23"/>
        </w:rPr>
        <w:t>n Mowbray, Cape Town – Groote Schuur Hospital</w:t>
      </w:r>
      <w:r w:rsidR="007B10DA" w:rsidRPr="007B10DA">
        <w:t xml:space="preserve"> </w:t>
      </w:r>
      <w:r w:rsidR="007B10DA" w:rsidRPr="007B10DA">
        <w:rPr>
          <w:rFonts w:cs="Calibri"/>
          <w:sz w:val="23"/>
          <w:szCs w:val="23"/>
        </w:rPr>
        <w:t>of the Western Cape Government (WCG)</w:t>
      </w:r>
      <w:r w:rsidR="00AF5D5D">
        <w:rPr>
          <w:rFonts w:cs="Calibri"/>
          <w:sz w:val="23"/>
          <w:szCs w:val="23"/>
        </w:rPr>
        <w:t>”</w:t>
      </w:r>
      <w:r w:rsidRPr="00041A34">
        <w:rPr>
          <w:rFonts w:cs="Calibri"/>
          <w:b/>
          <w:bCs/>
          <w:sz w:val="23"/>
          <w:szCs w:val="23"/>
        </w:rPr>
        <w:t>.</w:t>
      </w:r>
    </w:p>
    <w:p w14:paraId="1792E1C0" w14:textId="77777777" w:rsidR="009169D6" w:rsidRPr="00041A34" w:rsidRDefault="00B558CD" w:rsidP="00041A34">
      <w:pPr>
        <w:pStyle w:val="Heading2"/>
        <w:jc w:val="both"/>
        <w:rPr>
          <w:rFonts w:cs="Calibri"/>
          <w:color w:val="auto"/>
          <w:sz w:val="23"/>
          <w:szCs w:val="23"/>
        </w:rPr>
      </w:pPr>
      <w:bookmarkStart w:id="7" w:name="_Toc98165776"/>
      <w:r w:rsidRPr="00041A34">
        <w:rPr>
          <w:rFonts w:cs="Calibri"/>
          <w:color w:val="auto"/>
          <w:sz w:val="23"/>
          <w:szCs w:val="23"/>
        </w:rPr>
        <w:t>BACKGROUND</w:t>
      </w:r>
      <w:bookmarkEnd w:id="6"/>
      <w:bookmarkEnd w:id="7"/>
    </w:p>
    <w:p w14:paraId="5FF74659" w14:textId="0DB3E648" w:rsidR="009905AF" w:rsidRDefault="00AF5D5D" w:rsidP="009905AF">
      <w:pPr>
        <w:ind w:left="567"/>
        <w:jc w:val="both"/>
        <w:rPr>
          <w:rFonts w:eastAsia="Calibri" w:cs="Calibri"/>
          <w:sz w:val="23"/>
          <w:szCs w:val="23"/>
        </w:rPr>
      </w:pPr>
      <w:r w:rsidRPr="00AF5D5D">
        <w:rPr>
          <w:rFonts w:eastAsia="Calibri" w:cs="Calibri"/>
          <w:sz w:val="23"/>
          <w:szCs w:val="23"/>
        </w:rPr>
        <w:t xml:space="preserve"> Western Cape Government Department of Health</w:t>
      </w:r>
      <w:r w:rsidRPr="00AF5D5D">
        <w:t xml:space="preserve"> </w:t>
      </w:r>
      <w:r>
        <w:t>(</w:t>
      </w:r>
      <w:r w:rsidRPr="00AF5D5D">
        <w:rPr>
          <w:rFonts w:eastAsia="Calibri" w:cs="Calibri"/>
          <w:sz w:val="23"/>
          <w:szCs w:val="23"/>
        </w:rPr>
        <w:t>WCG DoH)</w:t>
      </w:r>
      <w:r>
        <w:rPr>
          <w:rFonts w:eastAsia="Calibri" w:cs="Calibri"/>
          <w:sz w:val="23"/>
          <w:szCs w:val="23"/>
        </w:rPr>
        <w:t xml:space="preserve"> requires</w:t>
      </w:r>
      <w:r w:rsidRPr="00AF5D5D">
        <w:rPr>
          <w:rFonts w:eastAsia="Calibri" w:cs="Calibri"/>
          <w:sz w:val="23"/>
          <w:szCs w:val="23"/>
        </w:rPr>
        <w:t xml:space="preserve"> </w:t>
      </w:r>
      <w:r w:rsidR="009905AF" w:rsidRPr="00041A34">
        <w:rPr>
          <w:rFonts w:eastAsia="Calibri" w:cs="Calibri"/>
          <w:sz w:val="23"/>
          <w:szCs w:val="23"/>
        </w:rPr>
        <w:t>the most efficient integrated solution in the identified venues, to optimise the use of meeting and/or conference room real estate</w:t>
      </w:r>
      <w:r w:rsidR="0060260A">
        <w:rPr>
          <w:rFonts w:eastAsia="Calibri" w:cs="Calibri"/>
          <w:sz w:val="23"/>
          <w:szCs w:val="23"/>
        </w:rPr>
        <w:t>.</w:t>
      </w:r>
    </w:p>
    <w:p w14:paraId="1202A031" w14:textId="77777777" w:rsidR="00526709" w:rsidRPr="00041A34" w:rsidRDefault="00526709" w:rsidP="00041A34">
      <w:pPr>
        <w:spacing w:before="1" w:line="120" w:lineRule="exact"/>
        <w:jc w:val="both"/>
        <w:rPr>
          <w:rFonts w:eastAsia="Calibri" w:cs="Calibri"/>
          <w:sz w:val="23"/>
          <w:szCs w:val="23"/>
        </w:rPr>
      </w:pPr>
    </w:p>
    <w:p w14:paraId="2D7C5666" w14:textId="77777777" w:rsidR="009169D6" w:rsidRPr="00041A34" w:rsidRDefault="004D7299" w:rsidP="00041A34">
      <w:pPr>
        <w:pStyle w:val="Heading1"/>
        <w:jc w:val="both"/>
        <w:rPr>
          <w:rFonts w:cs="Calibri"/>
          <w:color w:val="auto"/>
          <w:sz w:val="23"/>
          <w:szCs w:val="23"/>
        </w:rPr>
      </w:pPr>
      <w:bookmarkStart w:id="8" w:name="_Toc98165777"/>
      <w:r w:rsidRPr="00041A34">
        <w:rPr>
          <w:rFonts w:cs="Calibri"/>
          <w:color w:val="auto"/>
          <w:sz w:val="23"/>
          <w:szCs w:val="23"/>
        </w:rPr>
        <w:t>SCOPE OF BID</w:t>
      </w:r>
      <w:bookmarkEnd w:id="8"/>
    </w:p>
    <w:p w14:paraId="160B4506" w14:textId="77777777" w:rsidR="00C96EB8" w:rsidRPr="00041A34" w:rsidRDefault="00C163BE" w:rsidP="00041A34">
      <w:pPr>
        <w:pStyle w:val="Heading2"/>
        <w:jc w:val="both"/>
        <w:rPr>
          <w:rFonts w:cs="Calibri"/>
          <w:color w:val="auto"/>
          <w:sz w:val="23"/>
          <w:szCs w:val="23"/>
        </w:rPr>
      </w:pPr>
      <w:bookmarkStart w:id="9" w:name="_Toc98165778"/>
      <w:r w:rsidRPr="00041A34">
        <w:rPr>
          <w:rFonts w:cs="Calibri"/>
          <w:color w:val="auto"/>
          <w:sz w:val="23"/>
          <w:szCs w:val="23"/>
        </w:rPr>
        <w:t>SCOPE</w:t>
      </w:r>
      <w:r w:rsidR="004D7299" w:rsidRPr="00041A34">
        <w:rPr>
          <w:rFonts w:cs="Calibri"/>
          <w:color w:val="auto"/>
          <w:sz w:val="23"/>
          <w:szCs w:val="23"/>
        </w:rPr>
        <w:t xml:space="preserve"> OF WORK</w:t>
      </w:r>
      <w:bookmarkEnd w:id="9"/>
    </w:p>
    <w:p w14:paraId="6F151307" w14:textId="07BD137A" w:rsidR="00563065" w:rsidRPr="00041A34" w:rsidRDefault="00563065" w:rsidP="00041A34">
      <w:pPr>
        <w:ind w:left="567"/>
        <w:contextualSpacing/>
        <w:jc w:val="both"/>
        <w:rPr>
          <w:rFonts w:eastAsia="Calibri" w:cs="Calibri"/>
          <w:sz w:val="23"/>
          <w:szCs w:val="23"/>
        </w:rPr>
      </w:pPr>
      <w:r w:rsidRPr="00041A34">
        <w:rPr>
          <w:rFonts w:eastAsia="Calibri" w:cs="Calibri"/>
          <w:sz w:val="23"/>
          <w:szCs w:val="23"/>
        </w:rPr>
        <w:t>The project scope further covers the following key deliverables:</w:t>
      </w:r>
    </w:p>
    <w:p w14:paraId="0D123CB7" w14:textId="77777777" w:rsidR="00311130" w:rsidRPr="00041A34" w:rsidRDefault="00311130" w:rsidP="00041A34">
      <w:pPr>
        <w:ind w:left="567"/>
        <w:contextualSpacing/>
        <w:jc w:val="both"/>
        <w:rPr>
          <w:rFonts w:cs="Calibri"/>
          <w:sz w:val="23"/>
          <w:szCs w:val="23"/>
        </w:rPr>
      </w:pPr>
    </w:p>
    <w:p w14:paraId="0F7AEBBC" w14:textId="3D91AB06" w:rsidR="00311130" w:rsidRPr="00041A34" w:rsidRDefault="00311130" w:rsidP="00BC693C">
      <w:pPr>
        <w:pStyle w:val="ListParagraph"/>
        <w:numPr>
          <w:ilvl w:val="2"/>
          <w:numId w:val="19"/>
        </w:numPr>
        <w:contextualSpacing/>
        <w:jc w:val="both"/>
        <w:outlineLvl w:val="0"/>
        <w:rPr>
          <w:rFonts w:cs="Calibri"/>
          <w:b/>
          <w:sz w:val="23"/>
          <w:szCs w:val="23"/>
          <w:u w:val="single"/>
        </w:rPr>
      </w:pPr>
      <w:r w:rsidRPr="00041A34">
        <w:rPr>
          <w:rFonts w:cs="Calibri"/>
          <w:b/>
          <w:sz w:val="23"/>
          <w:szCs w:val="23"/>
          <w:u w:val="single"/>
        </w:rPr>
        <w:t xml:space="preserve">Equipment, Install &amp; Services </w:t>
      </w:r>
    </w:p>
    <w:p w14:paraId="42B69B32" w14:textId="77777777" w:rsidR="00F916FD" w:rsidRPr="00041A34" w:rsidRDefault="00F916FD" w:rsidP="00041A34">
      <w:pPr>
        <w:pStyle w:val="ListParagraph"/>
        <w:numPr>
          <w:ilvl w:val="0"/>
          <w:numId w:val="0"/>
        </w:numPr>
        <w:ind w:left="720"/>
        <w:jc w:val="both"/>
        <w:rPr>
          <w:rFonts w:cs="Calibri"/>
          <w:bCs/>
          <w:sz w:val="23"/>
          <w:szCs w:val="23"/>
        </w:rPr>
      </w:pPr>
      <w:r w:rsidRPr="00041A34">
        <w:rPr>
          <w:rFonts w:cs="Calibri"/>
          <w:sz w:val="23"/>
          <w:szCs w:val="23"/>
        </w:rPr>
        <w:t xml:space="preserve">The appointed </w:t>
      </w:r>
      <w:r w:rsidRPr="00041A34">
        <w:rPr>
          <w:rFonts w:cs="Calibri"/>
          <w:bCs/>
          <w:sz w:val="23"/>
          <w:szCs w:val="23"/>
        </w:rPr>
        <w:t>service provider will be responsible for the following.</w:t>
      </w:r>
    </w:p>
    <w:p w14:paraId="726CB815" w14:textId="77777777" w:rsidR="00F916FD" w:rsidRPr="00041A34" w:rsidRDefault="00F916FD" w:rsidP="00BC693C">
      <w:pPr>
        <w:pStyle w:val="ListParagraph"/>
        <w:numPr>
          <w:ilvl w:val="0"/>
          <w:numId w:val="27"/>
        </w:numPr>
        <w:spacing w:line="276" w:lineRule="auto"/>
        <w:contextualSpacing/>
        <w:jc w:val="both"/>
        <w:outlineLvl w:val="0"/>
        <w:rPr>
          <w:rFonts w:cs="Calibri"/>
          <w:sz w:val="23"/>
          <w:szCs w:val="23"/>
        </w:rPr>
      </w:pPr>
      <w:r w:rsidRPr="00041A34">
        <w:rPr>
          <w:rFonts w:cs="Calibri"/>
          <w:sz w:val="23"/>
          <w:szCs w:val="23"/>
        </w:rPr>
        <w:t xml:space="preserve">Supply, install and configure the following at the venue in section 4.2 below: </w:t>
      </w:r>
    </w:p>
    <w:p w14:paraId="4FDF058C" w14:textId="77777777" w:rsidR="00F916FD" w:rsidRPr="00041A34" w:rsidRDefault="00F916FD" w:rsidP="00BC693C">
      <w:pPr>
        <w:pStyle w:val="ListParagraph"/>
        <w:numPr>
          <w:ilvl w:val="2"/>
          <w:numId w:val="26"/>
        </w:numPr>
        <w:spacing w:after="0" w:line="276" w:lineRule="auto"/>
        <w:ind w:left="1560" w:hanging="284"/>
        <w:contextualSpacing/>
        <w:jc w:val="both"/>
        <w:outlineLvl w:val="0"/>
        <w:rPr>
          <w:rFonts w:cs="Calibri"/>
          <w:sz w:val="23"/>
          <w:szCs w:val="23"/>
        </w:rPr>
      </w:pPr>
      <w:r w:rsidRPr="00041A34">
        <w:rPr>
          <w:rFonts w:cs="Calibri"/>
          <w:sz w:val="23"/>
          <w:szCs w:val="23"/>
        </w:rPr>
        <w:t>Video presentation system</w:t>
      </w:r>
    </w:p>
    <w:p w14:paraId="39E4B8E1" w14:textId="77777777" w:rsidR="00F916FD" w:rsidRPr="00041A34" w:rsidRDefault="00F916FD" w:rsidP="00BC693C">
      <w:pPr>
        <w:pStyle w:val="ListParagraph"/>
        <w:numPr>
          <w:ilvl w:val="2"/>
          <w:numId w:val="26"/>
        </w:numPr>
        <w:spacing w:after="0" w:line="276" w:lineRule="auto"/>
        <w:ind w:left="1560" w:hanging="284"/>
        <w:contextualSpacing/>
        <w:jc w:val="both"/>
        <w:outlineLvl w:val="0"/>
        <w:rPr>
          <w:rFonts w:cs="Calibri"/>
          <w:sz w:val="23"/>
          <w:szCs w:val="23"/>
        </w:rPr>
      </w:pPr>
      <w:r w:rsidRPr="00041A34">
        <w:rPr>
          <w:rFonts w:cs="Calibri"/>
          <w:sz w:val="23"/>
          <w:szCs w:val="23"/>
        </w:rPr>
        <w:t>Audio System</w:t>
      </w:r>
    </w:p>
    <w:p w14:paraId="16957498" w14:textId="77777777" w:rsidR="00F916FD" w:rsidRPr="00041A34" w:rsidRDefault="00F916FD" w:rsidP="00BC693C">
      <w:pPr>
        <w:pStyle w:val="ListParagraph"/>
        <w:numPr>
          <w:ilvl w:val="2"/>
          <w:numId w:val="26"/>
        </w:numPr>
        <w:spacing w:after="0" w:line="276" w:lineRule="auto"/>
        <w:ind w:left="1560" w:hanging="284"/>
        <w:contextualSpacing/>
        <w:jc w:val="both"/>
        <w:outlineLvl w:val="0"/>
        <w:rPr>
          <w:rFonts w:cs="Calibri"/>
          <w:sz w:val="23"/>
          <w:szCs w:val="23"/>
        </w:rPr>
      </w:pPr>
      <w:r w:rsidRPr="00041A34">
        <w:rPr>
          <w:rFonts w:cs="Calibri"/>
          <w:sz w:val="23"/>
          <w:szCs w:val="23"/>
        </w:rPr>
        <w:t>Video Conferencing System</w:t>
      </w:r>
    </w:p>
    <w:p w14:paraId="7EA6B16C" w14:textId="77777777" w:rsidR="00F916FD" w:rsidRPr="00041A34" w:rsidRDefault="00F916FD" w:rsidP="00BC693C">
      <w:pPr>
        <w:pStyle w:val="ListParagraph"/>
        <w:numPr>
          <w:ilvl w:val="2"/>
          <w:numId w:val="26"/>
        </w:numPr>
        <w:spacing w:after="0" w:line="276" w:lineRule="auto"/>
        <w:ind w:left="1560" w:hanging="284"/>
        <w:contextualSpacing/>
        <w:jc w:val="both"/>
        <w:outlineLvl w:val="0"/>
        <w:rPr>
          <w:rFonts w:cs="Calibri"/>
          <w:sz w:val="23"/>
          <w:szCs w:val="23"/>
        </w:rPr>
      </w:pPr>
      <w:r w:rsidRPr="00041A34">
        <w:rPr>
          <w:rFonts w:cs="Calibri"/>
          <w:sz w:val="23"/>
          <w:szCs w:val="23"/>
        </w:rPr>
        <w:t>Wireless presentation solution</w:t>
      </w:r>
    </w:p>
    <w:p w14:paraId="5BF18401" w14:textId="68F4C2DC" w:rsidR="00F916FD" w:rsidRPr="00041A34" w:rsidRDefault="00F916FD" w:rsidP="00BC693C">
      <w:pPr>
        <w:pStyle w:val="ListParagraph"/>
        <w:numPr>
          <w:ilvl w:val="2"/>
          <w:numId w:val="26"/>
        </w:numPr>
        <w:spacing w:after="0" w:line="276" w:lineRule="auto"/>
        <w:ind w:left="1560" w:hanging="284"/>
        <w:contextualSpacing/>
        <w:jc w:val="both"/>
        <w:outlineLvl w:val="0"/>
        <w:rPr>
          <w:rFonts w:cs="Calibri"/>
          <w:sz w:val="23"/>
          <w:szCs w:val="23"/>
        </w:rPr>
      </w:pPr>
      <w:r w:rsidRPr="00041A34">
        <w:rPr>
          <w:rFonts w:cs="Calibri"/>
          <w:sz w:val="23"/>
          <w:szCs w:val="23"/>
        </w:rPr>
        <w:t>Commissioning, testing, labelling and documentation.</w:t>
      </w:r>
    </w:p>
    <w:p w14:paraId="1091D2F9" w14:textId="34D46691" w:rsidR="00570CC9" w:rsidRPr="00041A34" w:rsidRDefault="00F916FD" w:rsidP="00BC693C">
      <w:pPr>
        <w:pStyle w:val="ListParagraph"/>
        <w:numPr>
          <w:ilvl w:val="0"/>
          <w:numId w:val="26"/>
        </w:numPr>
        <w:spacing w:line="276" w:lineRule="auto"/>
        <w:contextualSpacing/>
        <w:jc w:val="both"/>
        <w:outlineLvl w:val="0"/>
        <w:rPr>
          <w:rFonts w:cs="Calibri"/>
          <w:sz w:val="23"/>
          <w:szCs w:val="23"/>
        </w:rPr>
      </w:pPr>
      <w:r w:rsidRPr="00041A34">
        <w:rPr>
          <w:rFonts w:cs="Calibri"/>
          <w:sz w:val="23"/>
          <w:szCs w:val="23"/>
        </w:rPr>
        <w:t>Provide Maintenance</w:t>
      </w:r>
      <w:r w:rsidR="00570CC9" w:rsidRPr="00041A34">
        <w:rPr>
          <w:rFonts w:cs="Calibri"/>
          <w:sz w:val="23"/>
          <w:szCs w:val="23"/>
        </w:rPr>
        <w:t xml:space="preserve">, </w:t>
      </w:r>
      <w:r w:rsidRPr="00041A34">
        <w:rPr>
          <w:rFonts w:cs="Calibri"/>
          <w:sz w:val="23"/>
          <w:szCs w:val="23"/>
        </w:rPr>
        <w:t xml:space="preserve">Support </w:t>
      </w:r>
      <w:r w:rsidR="00570CC9" w:rsidRPr="00041A34">
        <w:rPr>
          <w:rFonts w:cs="Calibri"/>
          <w:sz w:val="23"/>
          <w:szCs w:val="23"/>
        </w:rPr>
        <w:t xml:space="preserve">and Warrantees </w:t>
      </w:r>
      <w:r w:rsidRPr="00041A34">
        <w:rPr>
          <w:rFonts w:cs="Calibri"/>
          <w:sz w:val="23"/>
          <w:szCs w:val="23"/>
        </w:rPr>
        <w:t>for</w:t>
      </w:r>
      <w:r w:rsidR="00570CC9" w:rsidRPr="00041A34">
        <w:rPr>
          <w:rFonts w:cs="Calibri"/>
          <w:sz w:val="23"/>
          <w:szCs w:val="23"/>
        </w:rPr>
        <w:t xml:space="preserve"> a period of </w:t>
      </w:r>
      <w:r w:rsidRPr="00041A34">
        <w:rPr>
          <w:rFonts w:cs="Calibri"/>
          <w:sz w:val="23"/>
          <w:szCs w:val="23"/>
        </w:rPr>
        <w:t>5</w:t>
      </w:r>
      <w:r w:rsidR="000F275E" w:rsidRPr="00041A34">
        <w:rPr>
          <w:rFonts w:cs="Calibri"/>
          <w:sz w:val="23"/>
          <w:szCs w:val="23"/>
        </w:rPr>
        <w:t xml:space="preserve"> </w:t>
      </w:r>
      <w:r w:rsidRPr="00041A34">
        <w:rPr>
          <w:rFonts w:cs="Calibri"/>
          <w:sz w:val="23"/>
          <w:szCs w:val="23"/>
        </w:rPr>
        <w:t>years</w:t>
      </w:r>
      <w:r w:rsidR="00570CC9" w:rsidRPr="00041A34">
        <w:rPr>
          <w:rFonts w:cs="Calibri"/>
          <w:sz w:val="23"/>
          <w:szCs w:val="23"/>
        </w:rPr>
        <w:t>, all-inclusive of the following:</w:t>
      </w:r>
    </w:p>
    <w:p w14:paraId="45574278" w14:textId="77777777" w:rsidR="00570CC9" w:rsidRPr="00041A34" w:rsidRDefault="00570CC9" w:rsidP="00BC693C">
      <w:pPr>
        <w:pStyle w:val="ListParagraph"/>
        <w:numPr>
          <w:ilvl w:val="0"/>
          <w:numId w:val="38"/>
        </w:numPr>
        <w:contextualSpacing/>
        <w:jc w:val="both"/>
        <w:outlineLvl w:val="0"/>
        <w:rPr>
          <w:rFonts w:cs="Calibri"/>
          <w:sz w:val="23"/>
          <w:szCs w:val="23"/>
        </w:rPr>
      </w:pPr>
      <w:r w:rsidRPr="00041A34">
        <w:rPr>
          <w:rFonts w:cs="Calibri"/>
          <w:sz w:val="23"/>
          <w:szCs w:val="23"/>
        </w:rPr>
        <w:t>Replacement of hardware out of box failure - without additional cost to client;</w:t>
      </w:r>
    </w:p>
    <w:p w14:paraId="3F9DCF49" w14:textId="77777777" w:rsidR="00570CC9" w:rsidRPr="00041A34" w:rsidRDefault="00570CC9" w:rsidP="00BC693C">
      <w:pPr>
        <w:pStyle w:val="ListParagraph"/>
        <w:numPr>
          <w:ilvl w:val="0"/>
          <w:numId w:val="38"/>
        </w:numPr>
        <w:contextualSpacing/>
        <w:jc w:val="both"/>
        <w:outlineLvl w:val="0"/>
        <w:rPr>
          <w:rFonts w:cs="Calibri"/>
          <w:sz w:val="23"/>
          <w:szCs w:val="23"/>
        </w:rPr>
      </w:pPr>
      <w:r w:rsidRPr="00041A34">
        <w:rPr>
          <w:rFonts w:cs="Calibri"/>
          <w:sz w:val="23"/>
          <w:szCs w:val="23"/>
        </w:rPr>
        <w:t>Replacement of any hardware / software / equipment failure within the 1st year from sign off excluding Force Major / User Damage; and</w:t>
      </w:r>
    </w:p>
    <w:p w14:paraId="58A5B7C4" w14:textId="7B893BCC" w:rsidR="00F916FD" w:rsidRPr="00041A34" w:rsidRDefault="00570CC9" w:rsidP="00BC693C">
      <w:pPr>
        <w:pStyle w:val="ListParagraph"/>
        <w:numPr>
          <w:ilvl w:val="0"/>
          <w:numId w:val="38"/>
        </w:numPr>
        <w:contextualSpacing/>
        <w:jc w:val="both"/>
        <w:outlineLvl w:val="0"/>
        <w:rPr>
          <w:rFonts w:cs="Calibri"/>
          <w:sz w:val="23"/>
          <w:szCs w:val="23"/>
        </w:rPr>
      </w:pPr>
      <w:r w:rsidRPr="00041A34">
        <w:rPr>
          <w:rFonts w:cs="Calibri"/>
          <w:sz w:val="23"/>
          <w:szCs w:val="23"/>
        </w:rPr>
        <w:t>Next Business Day Response and Repair</w:t>
      </w:r>
    </w:p>
    <w:p w14:paraId="6887CE44" w14:textId="77777777" w:rsidR="00F916FD" w:rsidRPr="00041A34" w:rsidRDefault="00F916FD" w:rsidP="00BC693C">
      <w:pPr>
        <w:pStyle w:val="ListParagraph"/>
        <w:numPr>
          <w:ilvl w:val="0"/>
          <w:numId w:val="26"/>
        </w:numPr>
        <w:spacing w:line="276" w:lineRule="auto"/>
        <w:contextualSpacing/>
        <w:jc w:val="both"/>
        <w:outlineLvl w:val="0"/>
        <w:rPr>
          <w:rFonts w:cs="Calibri"/>
          <w:sz w:val="23"/>
          <w:szCs w:val="23"/>
        </w:rPr>
      </w:pPr>
      <w:r w:rsidRPr="00041A34">
        <w:rPr>
          <w:rFonts w:cs="Calibri"/>
          <w:sz w:val="23"/>
          <w:szCs w:val="23"/>
        </w:rPr>
        <w:t>Provide all consumables and additional materials required to complete the installation.</w:t>
      </w:r>
    </w:p>
    <w:p w14:paraId="3F76E29B" w14:textId="77777777" w:rsidR="00F916FD" w:rsidRPr="00041A34" w:rsidRDefault="00F916FD" w:rsidP="00BC693C">
      <w:pPr>
        <w:pStyle w:val="ListParagraph"/>
        <w:numPr>
          <w:ilvl w:val="0"/>
          <w:numId w:val="26"/>
        </w:numPr>
        <w:contextualSpacing/>
        <w:jc w:val="both"/>
        <w:outlineLvl w:val="0"/>
        <w:rPr>
          <w:rFonts w:cs="Calibri"/>
          <w:sz w:val="23"/>
          <w:szCs w:val="23"/>
        </w:rPr>
      </w:pPr>
      <w:r w:rsidRPr="00041A34">
        <w:rPr>
          <w:rFonts w:cs="Calibri"/>
          <w:sz w:val="23"/>
          <w:szCs w:val="23"/>
        </w:rPr>
        <w:t>Provide training in the form of knowledge transfer and instructor led training.</w:t>
      </w:r>
    </w:p>
    <w:p w14:paraId="1836DCD9" w14:textId="77777777" w:rsidR="00311130" w:rsidRPr="00041A34" w:rsidRDefault="00311130" w:rsidP="00041A34">
      <w:pPr>
        <w:contextualSpacing/>
        <w:jc w:val="both"/>
        <w:outlineLvl w:val="0"/>
        <w:rPr>
          <w:rFonts w:cs="Calibri"/>
          <w:sz w:val="23"/>
          <w:szCs w:val="23"/>
        </w:rPr>
      </w:pPr>
    </w:p>
    <w:p w14:paraId="2CB30F45" w14:textId="0B76FDE6" w:rsidR="00892E8A" w:rsidRPr="00041A34" w:rsidRDefault="00892E8A" w:rsidP="00BC693C">
      <w:pPr>
        <w:pStyle w:val="ListParagraph"/>
        <w:numPr>
          <w:ilvl w:val="2"/>
          <w:numId w:val="19"/>
        </w:numPr>
        <w:contextualSpacing/>
        <w:jc w:val="both"/>
        <w:outlineLvl w:val="0"/>
        <w:rPr>
          <w:rFonts w:cs="Calibri"/>
          <w:b/>
          <w:sz w:val="23"/>
          <w:szCs w:val="23"/>
        </w:rPr>
      </w:pPr>
      <w:r w:rsidRPr="00041A34">
        <w:rPr>
          <w:rFonts w:cs="Calibri"/>
          <w:b/>
          <w:sz w:val="23"/>
          <w:szCs w:val="23"/>
          <w:u w:val="single"/>
        </w:rPr>
        <w:t>Maintenance</w:t>
      </w:r>
      <w:r w:rsidR="00EF5C41" w:rsidRPr="00041A34">
        <w:rPr>
          <w:rFonts w:cs="Calibri"/>
          <w:b/>
          <w:sz w:val="23"/>
          <w:szCs w:val="23"/>
          <w:u w:val="single"/>
        </w:rPr>
        <w:t xml:space="preserve"> options</w:t>
      </w:r>
      <w:r w:rsidRPr="00041A34">
        <w:rPr>
          <w:rFonts w:cs="Calibri"/>
          <w:b/>
          <w:sz w:val="23"/>
          <w:szCs w:val="23"/>
        </w:rPr>
        <w:t>:</w:t>
      </w:r>
    </w:p>
    <w:p w14:paraId="29EB47B9" w14:textId="7839E26D" w:rsidR="00FB5189" w:rsidRPr="00041A34" w:rsidRDefault="00563065" w:rsidP="00041A34">
      <w:pPr>
        <w:tabs>
          <w:tab w:val="num" w:pos="1134"/>
        </w:tabs>
        <w:ind w:left="720"/>
        <w:contextualSpacing/>
        <w:jc w:val="both"/>
        <w:outlineLvl w:val="0"/>
        <w:rPr>
          <w:rFonts w:cs="Calibri"/>
          <w:b/>
          <w:bCs/>
          <w:sz w:val="23"/>
          <w:szCs w:val="23"/>
        </w:rPr>
      </w:pPr>
      <w:r w:rsidRPr="00041A34">
        <w:rPr>
          <w:rFonts w:cs="Calibri"/>
          <w:b/>
          <w:bCs/>
          <w:sz w:val="23"/>
          <w:szCs w:val="23"/>
        </w:rPr>
        <w:t xml:space="preserve">Provide </w:t>
      </w:r>
      <w:r w:rsidR="00FB5189" w:rsidRPr="00041A34">
        <w:rPr>
          <w:rFonts w:cs="Calibri"/>
          <w:b/>
          <w:bCs/>
          <w:sz w:val="23"/>
          <w:szCs w:val="23"/>
        </w:rPr>
        <w:t xml:space="preserve">cost for the following </w:t>
      </w:r>
      <w:r w:rsidR="00561FD0" w:rsidRPr="00041A34">
        <w:rPr>
          <w:rFonts w:cs="Calibri"/>
          <w:b/>
          <w:sz w:val="23"/>
          <w:szCs w:val="23"/>
        </w:rPr>
        <w:t>On Site Reactive Maintenance</w:t>
      </w:r>
      <w:r w:rsidR="00311130" w:rsidRPr="00041A34">
        <w:rPr>
          <w:rFonts w:cs="Calibri"/>
          <w:b/>
          <w:bCs/>
          <w:sz w:val="23"/>
          <w:szCs w:val="23"/>
        </w:rPr>
        <w:t xml:space="preserve"> </w:t>
      </w:r>
      <w:r w:rsidR="00FB5189" w:rsidRPr="00041A34">
        <w:rPr>
          <w:rFonts w:cs="Calibri"/>
          <w:b/>
          <w:bCs/>
          <w:sz w:val="23"/>
          <w:szCs w:val="23"/>
        </w:rPr>
        <w:t>options:</w:t>
      </w:r>
    </w:p>
    <w:p w14:paraId="76E716B5" w14:textId="337E2785" w:rsidR="00F32655" w:rsidRPr="00041A34" w:rsidRDefault="000F275E" w:rsidP="00BC693C">
      <w:pPr>
        <w:pStyle w:val="ListParagraph"/>
        <w:numPr>
          <w:ilvl w:val="1"/>
          <w:numId w:val="28"/>
        </w:numPr>
        <w:spacing w:after="0" w:line="276" w:lineRule="auto"/>
        <w:contextualSpacing/>
        <w:jc w:val="both"/>
        <w:outlineLvl w:val="0"/>
        <w:rPr>
          <w:rFonts w:cs="Calibri"/>
          <w:sz w:val="23"/>
          <w:szCs w:val="23"/>
        </w:rPr>
      </w:pPr>
      <w:r w:rsidRPr="00041A34">
        <w:rPr>
          <w:rFonts w:cs="Calibri"/>
          <w:sz w:val="23"/>
          <w:szCs w:val="23"/>
        </w:rPr>
        <w:t>In order to evaluate the life-cycle cost of the equipment, a suggested planned maintenance</w:t>
      </w:r>
      <w:r w:rsidR="00B575F5" w:rsidRPr="00041A34">
        <w:rPr>
          <w:rFonts w:cs="Calibri"/>
          <w:sz w:val="23"/>
          <w:szCs w:val="23"/>
        </w:rPr>
        <w:t xml:space="preserve"> </w:t>
      </w:r>
      <w:r w:rsidRPr="00041A34">
        <w:rPr>
          <w:rFonts w:cs="Calibri"/>
          <w:sz w:val="23"/>
          <w:szCs w:val="23"/>
        </w:rPr>
        <w:t>cost, estimated on a year-by-year basis for at least five years shall be quoted for.</w:t>
      </w:r>
    </w:p>
    <w:p w14:paraId="6463D2E9" w14:textId="17562D93" w:rsidR="000F275E" w:rsidRPr="00041A34" w:rsidRDefault="000F275E" w:rsidP="00BC693C">
      <w:pPr>
        <w:pStyle w:val="ListParagraph"/>
        <w:numPr>
          <w:ilvl w:val="1"/>
          <w:numId w:val="28"/>
        </w:numPr>
        <w:spacing w:after="0" w:line="276" w:lineRule="auto"/>
        <w:contextualSpacing/>
        <w:jc w:val="both"/>
        <w:outlineLvl w:val="0"/>
        <w:rPr>
          <w:rFonts w:cs="Calibri"/>
          <w:sz w:val="23"/>
          <w:szCs w:val="23"/>
        </w:rPr>
      </w:pPr>
      <w:r w:rsidRPr="00041A34">
        <w:rPr>
          <w:rFonts w:cs="Calibri"/>
          <w:sz w:val="23"/>
          <w:szCs w:val="23"/>
        </w:rPr>
        <w:lastRenderedPageBreak/>
        <w:t>Bidders to</w:t>
      </w:r>
      <w:r w:rsidR="00F32655" w:rsidRPr="00041A34">
        <w:rPr>
          <w:rFonts w:cs="Calibri"/>
          <w:sz w:val="23"/>
          <w:szCs w:val="23"/>
        </w:rPr>
        <w:t xml:space="preserve"> </w:t>
      </w:r>
      <w:r w:rsidRPr="00041A34">
        <w:rPr>
          <w:rFonts w:cs="Calibri"/>
          <w:sz w:val="23"/>
          <w:szCs w:val="23"/>
        </w:rPr>
        <w:t>supply a quote for a full, all-inclusive maintenance contract, as well as a separate</w:t>
      </w:r>
      <w:r w:rsidR="00B575F5" w:rsidRPr="00041A34">
        <w:rPr>
          <w:rFonts w:cs="Calibri"/>
          <w:sz w:val="23"/>
          <w:szCs w:val="23"/>
        </w:rPr>
        <w:t xml:space="preserve"> </w:t>
      </w:r>
      <w:r w:rsidRPr="00041A34">
        <w:rPr>
          <w:rFonts w:cs="Calibri"/>
          <w:sz w:val="23"/>
          <w:szCs w:val="23"/>
        </w:rPr>
        <w:t>quote for</w:t>
      </w:r>
      <w:r w:rsidR="00B575F5" w:rsidRPr="00041A34">
        <w:rPr>
          <w:rFonts w:cs="Calibri"/>
          <w:sz w:val="23"/>
          <w:szCs w:val="23"/>
        </w:rPr>
        <w:t xml:space="preserve"> </w:t>
      </w:r>
      <w:r w:rsidRPr="00041A34">
        <w:rPr>
          <w:rFonts w:cs="Calibri"/>
          <w:sz w:val="23"/>
          <w:szCs w:val="23"/>
        </w:rPr>
        <w:t>a preventative maintenance contract (including monthly labour for</w:t>
      </w:r>
      <w:r w:rsidR="00B575F5" w:rsidRPr="00041A34">
        <w:rPr>
          <w:rFonts w:cs="Calibri"/>
          <w:sz w:val="23"/>
          <w:szCs w:val="23"/>
        </w:rPr>
        <w:t xml:space="preserve"> </w:t>
      </w:r>
      <w:r w:rsidRPr="00041A34">
        <w:rPr>
          <w:rFonts w:cs="Calibri"/>
          <w:sz w:val="23"/>
          <w:szCs w:val="23"/>
        </w:rPr>
        <w:t>preventative</w:t>
      </w:r>
      <w:r w:rsidR="00B575F5" w:rsidRPr="00041A34">
        <w:rPr>
          <w:rFonts w:cs="Calibri"/>
          <w:sz w:val="23"/>
          <w:szCs w:val="23"/>
        </w:rPr>
        <w:t xml:space="preserve"> </w:t>
      </w:r>
      <w:r w:rsidRPr="00041A34">
        <w:rPr>
          <w:rFonts w:cs="Calibri"/>
          <w:sz w:val="23"/>
          <w:szCs w:val="23"/>
        </w:rPr>
        <w:t>maintenance and QA, but excluding spare parts).</w:t>
      </w:r>
    </w:p>
    <w:p w14:paraId="10D5D25A" w14:textId="5E4F4FA8" w:rsidR="00C163BE" w:rsidRPr="00041A34" w:rsidRDefault="00C163BE" w:rsidP="00041A34">
      <w:pPr>
        <w:pStyle w:val="Heading2"/>
        <w:jc w:val="both"/>
        <w:rPr>
          <w:rFonts w:cs="Calibri"/>
          <w:color w:val="auto"/>
          <w:sz w:val="23"/>
          <w:szCs w:val="23"/>
        </w:rPr>
      </w:pPr>
      <w:bookmarkStart w:id="10" w:name="_Toc98165779"/>
      <w:r w:rsidRPr="00041A34">
        <w:rPr>
          <w:rFonts w:cs="Calibri"/>
          <w:color w:val="auto"/>
          <w:sz w:val="23"/>
          <w:szCs w:val="23"/>
        </w:rPr>
        <w:t>DELIVERY ADDRESS</w:t>
      </w:r>
      <w:bookmarkEnd w:id="10"/>
    </w:p>
    <w:p w14:paraId="0382D17A" w14:textId="4EE3A0CF" w:rsidR="00EC2237" w:rsidRPr="00041A34" w:rsidRDefault="006D7D48" w:rsidP="00041A34">
      <w:pPr>
        <w:autoSpaceDE w:val="0"/>
        <w:autoSpaceDN w:val="0"/>
        <w:adjustRightInd w:val="0"/>
        <w:ind w:left="567"/>
        <w:jc w:val="both"/>
        <w:rPr>
          <w:rFonts w:eastAsia="Century Gothic" w:cs="Calibri"/>
          <w:w w:val="99"/>
          <w:sz w:val="23"/>
          <w:szCs w:val="23"/>
        </w:rPr>
      </w:pPr>
      <w:r w:rsidRPr="00041A34">
        <w:rPr>
          <w:rFonts w:cs="Calibri"/>
          <w:sz w:val="23"/>
          <w:szCs w:val="23"/>
        </w:rPr>
        <w:t>Address:</w:t>
      </w:r>
      <w:r w:rsidR="00EC2237" w:rsidRPr="00041A34">
        <w:rPr>
          <w:rFonts w:cs="Calibri"/>
          <w:sz w:val="23"/>
          <w:szCs w:val="23"/>
        </w:rPr>
        <w:t xml:space="preserve"> </w:t>
      </w:r>
      <w:r w:rsidR="00EC2237" w:rsidRPr="00041A34">
        <w:rPr>
          <w:rFonts w:cs="Calibri"/>
          <w:sz w:val="23"/>
          <w:szCs w:val="23"/>
          <w:u w:val="single"/>
        </w:rPr>
        <w:t>OFPI Building, Corner of Main Rd and Groote Schuur Drive. Mowbray, Cape Town</w:t>
      </w:r>
    </w:p>
    <w:p w14:paraId="6BBF850C" w14:textId="4CAAEE0A" w:rsidR="00D61C7F" w:rsidRPr="00041A34" w:rsidRDefault="00D61C7F" w:rsidP="00041A34">
      <w:pPr>
        <w:ind w:left="567"/>
        <w:jc w:val="both"/>
        <w:rPr>
          <w:rFonts w:cs="Calibri"/>
          <w:sz w:val="23"/>
          <w:szCs w:val="23"/>
        </w:rPr>
      </w:pPr>
    </w:p>
    <w:p w14:paraId="7AB6B4C4" w14:textId="3247EAAE" w:rsidR="00563065" w:rsidRPr="00041A34" w:rsidRDefault="00FD6A68" w:rsidP="00041A34">
      <w:pPr>
        <w:ind w:left="567"/>
        <w:jc w:val="both"/>
        <w:rPr>
          <w:rFonts w:cs="Calibri"/>
          <w:b/>
          <w:sz w:val="23"/>
          <w:szCs w:val="23"/>
          <w:u w:val="single"/>
        </w:rPr>
      </w:pPr>
      <w:r w:rsidRPr="00041A34">
        <w:rPr>
          <w:rFonts w:cs="Calibri"/>
          <w:sz w:val="23"/>
          <w:szCs w:val="23"/>
        </w:rPr>
        <w:t>GPS Coordinates</w:t>
      </w:r>
      <w:r w:rsidR="006D7D48" w:rsidRPr="00041A34">
        <w:rPr>
          <w:rFonts w:cs="Calibri"/>
          <w:sz w:val="23"/>
          <w:szCs w:val="23"/>
        </w:rPr>
        <w:t>:</w:t>
      </w:r>
      <w:r w:rsidR="006D7D48" w:rsidRPr="00041A34">
        <w:rPr>
          <w:rFonts w:cs="Calibri"/>
          <w:sz w:val="23"/>
          <w:szCs w:val="23"/>
        </w:rPr>
        <w:tab/>
      </w:r>
      <w:r w:rsidR="00C7027C" w:rsidRPr="00041A34">
        <w:rPr>
          <w:rFonts w:cs="Calibri"/>
          <w:sz w:val="23"/>
          <w:szCs w:val="23"/>
          <w:u w:val="single"/>
        </w:rPr>
        <w:t>-33.93869491189593, 18.46434606593529</w:t>
      </w:r>
    </w:p>
    <w:bookmarkStart w:id="11" w:name="_Toc9938004"/>
    <w:bookmarkStart w:id="12" w:name="_Toc98165780"/>
    <w:bookmarkStart w:id="13" w:name="_Toc435315881"/>
    <w:p w14:paraId="65431340" w14:textId="030AB2E2" w:rsidR="000E47D9" w:rsidRPr="00041A34" w:rsidRDefault="000E47D9" w:rsidP="00041A34">
      <w:pPr>
        <w:pStyle w:val="Heading1"/>
        <w:numPr>
          <w:ilvl w:val="0"/>
          <w:numId w:val="12"/>
        </w:numPr>
        <w:jc w:val="both"/>
        <w:rPr>
          <w:rFonts w:cs="Calibri"/>
          <w:color w:val="auto"/>
          <w:sz w:val="23"/>
          <w:szCs w:val="23"/>
        </w:rPr>
      </w:pPr>
      <w:r w:rsidRPr="00041A34">
        <w:rPr>
          <w:rFonts w:cs="Calibri"/>
          <w:noProof/>
          <w:color w:val="auto"/>
          <w:sz w:val="23"/>
          <w:szCs w:val="23"/>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7417F7" w:rsidRDefault="007417F7"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7417F7" w:rsidRDefault="007417F7" w:rsidP="000E47D9"/>
                  </w:txbxContent>
                </v:textbox>
                <w10:wrap anchorx="margin" anchory="margin"/>
                <w10:anchorlock/>
              </v:shape>
            </w:pict>
          </mc:Fallback>
        </mc:AlternateContent>
      </w:r>
      <w:r w:rsidRPr="00041A34">
        <w:rPr>
          <w:rFonts w:cs="Calibri"/>
          <w:color w:val="auto"/>
          <w:sz w:val="23"/>
          <w:szCs w:val="23"/>
        </w:rPr>
        <w:t>REQUIREMENTS</w:t>
      </w:r>
      <w:bookmarkEnd w:id="11"/>
      <w:bookmarkEnd w:id="12"/>
    </w:p>
    <w:p w14:paraId="59466BA5" w14:textId="1F9A2627" w:rsidR="000E47D9" w:rsidRPr="00041A34" w:rsidRDefault="000E47D9" w:rsidP="00041A34">
      <w:pPr>
        <w:pStyle w:val="Heading2"/>
        <w:jc w:val="both"/>
        <w:rPr>
          <w:rFonts w:cs="Calibri"/>
          <w:color w:val="auto"/>
          <w:sz w:val="23"/>
          <w:szCs w:val="23"/>
        </w:rPr>
      </w:pPr>
      <w:bookmarkStart w:id="14" w:name="_Toc9938005"/>
      <w:bookmarkStart w:id="15" w:name="_Toc98165781"/>
      <w:r w:rsidRPr="00041A34">
        <w:rPr>
          <w:rFonts w:cs="Calibri"/>
          <w:color w:val="auto"/>
          <w:sz w:val="23"/>
          <w:szCs w:val="23"/>
        </w:rPr>
        <w:t>PRODUCT</w:t>
      </w:r>
      <w:r w:rsidR="00C66001" w:rsidRPr="00041A34">
        <w:rPr>
          <w:rFonts w:cs="Calibri"/>
          <w:color w:val="auto"/>
          <w:sz w:val="23"/>
          <w:szCs w:val="23"/>
        </w:rPr>
        <w:t xml:space="preserve">/ SERVICE / SOLUTION </w:t>
      </w:r>
      <w:r w:rsidRPr="00041A34">
        <w:rPr>
          <w:rFonts w:cs="Calibri"/>
          <w:color w:val="auto"/>
          <w:sz w:val="23"/>
          <w:szCs w:val="23"/>
        </w:rPr>
        <w:t>REQUIREMENT</w:t>
      </w:r>
      <w:bookmarkEnd w:id="14"/>
      <w:r w:rsidR="00C66001" w:rsidRPr="00041A34">
        <w:rPr>
          <w:rFonts w:cs="Calibri"/>
          <w:color w:val="auto"/>
          <w:sz w:val="23"/>
          <w:szCs w:val="23"/>
        </w:rPr>
        <w:t>S</w:t>
      </w:r>
      <w:bookmarkEnd w:id="15"/>
    </w:p>
    <w:p w14:paraId="792C08A6" w14:textId="5CB60143" w:rsidR="00D61C7F" w:rsidRPr="00041A34" w:rsidRDefault="004B373B" w:rsidP="00041A34">
      <w:pPr>
        <w:pStyle w:val="Heading3"/>
        <w:numPr>
          <w:ilvl w:val="0"/>
          <w:numId w:val="0"/>
        </w:numPr>
        <w:ind w:left="567" w:hanging="567"/>
        <w:jc w:val="both"/>
        <w:rPr>
          <w:rFonts w:cs="Calibri"/>
          <w:sz w:val="23"/>
          <w:szCs w:val="23"/>
        </w:rPr>
      </w:pPr>
      <w:bookmarkStart w:id="16" w:name="_Toc98165782"/>
      <w:r w:rsidRPr="00041A34">
        <w:rPr>
          <w:rFonts w:cs="Calibri"/>
          <w:sz w:val="23"/>
          <w:szCs w:val="23"/>
        </w:rPr>
        <w:t>3.1.1</w:t>
      </w:r>
      <w:r w:rsidRPr="00041A34">
        <w:rPr>
          <w:rFonts w:cs="Calibri"/>
          <w:sz w:val="23"/>
          <w:szCs w:val="23"/>
        </w:rPr>
        <w:tab/>
        <w:t>E</w:t>
      </w:r>
      <w:r w:rsidR="00B67A0B" w:rsidRPr="00041A34">
        <w:rPr>
          <w:rFonts w:cs="Calibri"/>
          <w:sz w:val="23"/>
          <w:szCs w:val="23"/>
        </w:rPr>
        <w:t xml:space="preserve">quipment, </w:t>
      </w:r>
      <w:r w:rsidRPr="00041A34">
        <w:rPr>
          <w:rFonts w:cs="Calibri"/>
          <w:sz w:val="23"/>
          <w:szCs w:val="23"/>
        </w:rPr>
        <w:t>Installation</w:t>
      </w:r>
      <w:r w:rsidR="00B67A0B" w:rsidRPr="00041A34">
        <w:rPr>
          <w:rFonts w:cs="Calibri"/>
          <w:sz w:val="23"/>
          <w:szCs w:val="23"/>
        </w:rPr>
        <w:t xml:space="preserve"> and Services</w:t>
      </w:r>
      <w:r w:rsidRPr="00041A34">
        <w:rPr>
          <w:rFonts w:cs="Calibri"/>
          <w:sz w:val="23"/>
          <w:szCs w:val="23"/>
        </w:rPr>
        <w:t>:</w:t>
      </w:r>
      <w:bookmarkEnd w:id="16"/>
    </w:p>
    <w:p w14:paraId="72441119" w14:textId="1BA41BE4" w:rsidR="00A96222" w:rsidRPr="00A96222" w:rsidRDefault="00A13C75" w:rsidP="00A96222">
      <w:pPr>
        <w:pStyle w:val="Heading4"/>
        <w:tabs>
          <w:tab w:val="clear" w:pos="502"/>
        </w:tabs>
        <w:jc w:val="both"/>
        <w:rPr>
          <w:rFonts w:cs="Calibri"/>
          <w:sz w:val="23"/>
          <w:szCs w:val="23"/>
        </w:rPr>
      </w:pPr>
      <w:r w:rsidRPr="00041A34">
        <w:rPr>
          <w:rFonts w:cs="Calibri"/>
          <w:sz w:val="23"/>
          <w:szCs w:val="23"/>
        </w:rPr>
        <w:t>Subscription and Licences</w:t>
      </w:r>
    </w:p>
    <w:tbl>
      <w:tblPr>
        <w:tblStyle w:val="TableGrid"/>
        <w:tblW w:w="9628" w:type="dxa"/>
        <w:tblLook w:val="04A0" w:firstRow="1" w:lastRow="0" w:firstColumn="1" w:lastColumn="0" w:noHBand="0" w:noVBand="1"/>
      </w:tblPr>
      <w:tblGrid>
        <w:gridCol w:w="846"/>
        <w:gridCol w:w="2693"/>
        <w:gridCol w:w="4678"/>
        <w:gridCol w:w="1411"/>
      </w:tblGrid>
      <w:tr w:rsidR="00974382" w14:paraId="5D853DDD" w14:textId="77777777" w:rsidTr="00974382">
        <w:tc>
          <w:tcPr>
            <w:tcW w:w="846" w:type="dxa"/>
            <w:shd w:val="clear" w:color="auto" w:fill="D9D9D9" w:themeFill="background1" w:themeFillShade="D9"/>
          </w:tcPr>
          <w:p w14:paraId="6AB65167" w14:textId="6835AB8A" w:rsidR="00974382" w:rsidRPr="009818DE" w:rsidRDefault="00974382" w:rsidP="00EB6B59">
            <w:pPr>
              <w:rPr>
                <w:b/>
                <w:bCs/>
              </w:rPr>
            </w:pPr>
            <w:r>
              <w:rPr>
                <w:b/>
                <w:bCs/>
              </w:rPr>
              <w:t>#</w:t>
            </w:r>
          </w:p>
        </w:tc>
        <w:tc>
          <w:tcPr>
            <w:tcW w:w="2693" w:type="dxa"/>
            <w:shd w:val="clear" w:color="auto" w:fill="D9D9D9" w:themeFill="background1" w:themeFillShade="D9"/>
          </w:tcPr>
          <w:p w14:paraId="3850CFD0" w14:textId="588B1520" w:rsidR="00974382" w:rsidRPr="009818DE" w:rsidRDefault="00974382" w:rsidP="00EB6B59">
            <w:pPr>
              <w:rPr>
                <w:b/>
                <w:bCs/>
              </w:rPr>
            </w:pPr>
            <w:r w:rsidRPr="009818DE">
              <w:rPr>
                <w:b/>
                <w:bCs/>
              </w:rPr>
              <w:t>Item No.</w:t>
            </w:r>
          </w:p>
        </w:tc>
        <w:tc>
          <w:tcPr>
            <w:tcW w:w="4678" w:type="dxa"/>
            <w:shd w:val="clear" w:color="auto" w:fill="D9D9D9" w:themeFill="background1" w:themeFillShade="D9"/>
          </w:tcPr>
          <w:p w14:paraId="0F412F6A" w14:textId="77777777" w:rsidR="00974382" w:rsidRPr="009818DE" w:rsidRDefault="00974382" w:rsidP="00EB6B59">
            <w:pPr>
              <w:rPr>
                <w:b/>
                <w:bCs/>
              </w:rPr>
            </w:pPr>
            <w:r w:rsidRPr="009818DE">
              <w:rPr>
                <w:b/>
                <w:bCs/>
              </w:rPr>
              <w:t>Description</w:t>
            </w:r>
          </w:p>
        </w:tc>
        <w:tc>
          <w:tcPr>
            <w:tcW w:w="1411" w:type="dxa"/>
            <w:shd w:val="clear" w:color="auto" w:fill="D9D9D9" w:themeFill="background1" w:themeFillShade="D9"/>
          </w:tcPr>
          <w:p w14:paraId="52C4A89C" w14:textId="77777777" w:rsidR="00974382" w:rsidRPr="009818DE" w:rsidRDefault="00974382" w:rsidP="00EB6B59">
            <w:pPr>
              <w:rPr>
                <w:b/>
                <w:bCs/>
              </w:rPr>
            </w:pPr>
            <w:r>
              <w:rPr>
                <w:b/>
                <w:bCs/>
              </w:rPr>
              <w:t>Quantity</w:t>
            </w:r>
          </w:p>
        </w:tc>
      </w:tr>
      <w:tr w:rsidR="00974382" w14:paraId="3DD88828" w14:textId="77777777" w:rsidTr="00974382">
        <w:tc>
          <w:tcPr>
            <w:tcW w:w="846" w:type="dxa"/>
          </w:tcPr>
          <w:p w14:paraId="7AE91F57" w14:textId="01E6A673" w:rsidR="00974382" w:rsidRPr="00974382" w:rsidRDefault="00974382" w:rsidP="00BC693C">
            <w:pPr>
              <w:pStyle w:val="ListParagraph"/>
              <w:numPr>
                <w:ilvl w:val="0"/>
                <w:numId w:val="53"/>
              </w:numPr>
              <w:jc w:val="center"/>
              <w:rPr>
                <w:rFonts w:ascii="Calibri Light" w:hAnsi="Calibri Light" w:cs="Calibri Light"/>
                <w:sz w:val="22"/>
                <w:szCs w:val="22"/>
              </w:rPr>
            </w:pPr>
          </w:p>
        </w:tc>
        <w:tc>
          <w:tcPr>
            <w:tcW w:w="2693" w:type="dxa"/>
          </w:tcPr>
          <w:p w14:paraId="5BA33547" w14:textId="6F5DC205" w:rsidR="00974382" w:rsidRPr="00423A77" w:rsidRDefault="00974382" w:rsidP="00974382">
            <w:pPr>
              <w:rPr>
                <w:rFonts w:ascii="Calibri Light" w:hAnsi="Calibri Light" w:cs="Calibri Light"/>
                <w:sz w:val="22"/>
                <w:szCs w:val="22"/>
              </w:rPr>
            </w:pPr>
            <w:r w:rsidRPr="00423A77">
              <w:rPr>
                <w:rFonts w:ascii="Calibri Light" w:hAnsi="Calibri Light" w:cs="Calibri Light"/>
                <w:sz w:val="22"/>
                <w:szCs w:val="22"/>
              </w:rPr>
              <w:t>On premises Licences and support with add on</w:t>
            </w:r>
          </w:p>
        </w:tc>
        <w:tc>
          <w:tcPr>
            <w:tcW w:w="4678" w:type="dxa"/>
          </w:tcPr>
          <w:p w14:paraId="6F3B7396" w14:textId="675860B7" w:rsidR="00974382" w:rsidRPr="00423A77" w:rsidRDefault="00974382" w:rsidP="00974382">
            <w:pPr>
              <w:rPr>
                <w:rFonts w:ascii="Calibri Light" w:hAnsi="Calibri Light" w:cs="Calibri Light"/>
                <w:sz w:val="22"/>
                <w:szCs w:val="22"/>
              </w:rPr>
            </w:pPr>
            <w:r w:rsidRPr="00423A77">
              <w:rPr>
                <w:rFonts w:ascii="Calibri Light" w:hAnsi="Calibri Light" w:cs="Calibri Light"/>
                <w:sz w:val="22"/>
                <w:szCs w:val="22"/>
              </w:rPr>
              <w:t>Licencing with 1 year 8-hour, 5-day normal support for all devices in both rooms</w:t>
            </w:r>
          </w:p>
        </w:tc>
        <w:tc>
          <w:tcPr>
            <w:tcW w:w="1411" w:type="dxa"/>
          </w:tcPr>
          <w:p w14:paraId="56CE27C5" w14:textId="77777777" w:rsidR="00974382" w:rsidRPr="00423A77" w:rsidRDefault="00974382" w:rsidP="00974382">
            <w:pPr>
              <w:autoSpaceDE w:val="0"/>
              <w:autoSpaceDN w:val="0"/>
              <w:adjustRightInd w:val="0"/>
              <w:jc w:val="center"/>
              <w:rPr>
                <w:rFonts w:ascii="Calibri Light" w:hAnsi="Calibri Light" w:cs="Calibri Light"/>
                <w:b/>
                <w:bCs/>
                <w:sz w:val="22"/>
                <w:szCs w:val="22"/>
              </w:rPr>
            </w:pPr>
            <w:r w:rsidRPr="00423A77">
              <w:rPr>
                <w:rFonts w:ascii="Calibri Light" w:hAnsi="Calibri Light" w:cs="Calibri Light"/>
                <w:b/>
                <w:bCs/>
                <w:sz w:val="22"/>
                <w:szCs w:val="22"/>
              </w:rPr>
              <w:t>1</w:t>
            </w:r>
          </w:p>
        </w:tc>
      </w:tr>
      <w:tr w:rsidR="00974382" w:rsidRPr="00707F77" w14:paraId="37F3E889" w14:textId="77777777" w:rsidTr="00974382">
        <w:tc>
          <w:tcPr>
            <w:tcW w:w="846" w:type="dxa"/>
          </w:tcPr>
          <w:p w14:paraId="0F9B6AAC" w14:textId="088C487F" w:rsidR="00974382" w:rsidRPr="00974382" w:rsidRDefault="00974382" w:rsidP="00BC693C">
            <w:pPr>
              <w:pStyle w:val="ListParagraph"/>
              <w:numPr>
                <w:ilvl w:val="0"/>
                <w:numId w:val="53"/>
              </w:numPr>
              <w:rPr>
                <w:rFonts w:ascii="Calibri Light" w:hAnsi="Calibri Light" w:cs="Calibri Light"/>
                <w:sz w:val="22"/>
                <w:szCs w:val="22"/>
              </w:rPr>
            </w:pPr>
          </w:p>
        </w:tc>
        <w:tc>
          <w:tcPr>
            <w:tcW w:w="2693" w:type="dxa"/>
          </w:tcPr>
          <w:p w14:paraId="36EC4D55" w14:textId="5C64519A" w:rsidR="00974382" w:rsidRPr="00423A77" w:rsidRDefault="00974382" w:rsidP="00EB6B59">
            <w:pPr>
              <w:rPr>
                <w:rFonts w:ascii="Calibri Light" w:hAnsi="Calibri Light" w:cs="Calibri Light"/>
                <w:sz w:val="22"/>
                <w:szCs w:val="22"/>
              </w:rPr>
            </w:pPr>
            <w:r w:rsidRPr="00423A77">
              <w:rPr>
                <w:rFonts w:ascii="Calibri Light" w:hAnsi="Calibri Light" w:cs="Calibri Light"/>
                <w:sz w:val="22"/>
                <w:szCs w:val="22"/>
              </w:rPr>
              <w:t>On premises Licences and support with add on</w:t>
            </w:r>
          </w:p>
        </w:tc>
        <w:tc>
          <w:tcPr>
            <w:tcW w:w="4678" w:type="dxa"/>
            <w:tcBorders>
              <w:top w:val="single" w:sz="4" w:space="0" w:color="auto"/>
              <w:left w:val="nil"/>
              <w:bottom w:val="single" w:sz="4" w:space="0" w:color="auto"/>
              <w:right w:val="nil"/>
            </w:tcBorders>
            <w:shd w:val="clear" w:color="auto" w:fill="auto"/>
            <w:vAlign w:val="bottom"/>
          </w:tcPr>
          <w:p w14:paraId="225F97D0" w14:textId="77777777" w:rsidR="00974382" w:rsidRPr="00423A77" w:rsidRDefault="00974382" w:rsidP="00EB6B59">
            <w:pPr>
              <w:spacing w:line="276" w:lineRule="auto"/>
              <w:rPr>
                <w:rFonts w:ascii="Calibri Light" w:hAnsi="Calibri Light" w:cs="Calibri Light"/>
                <w:sz w:val="22"/>
                <w:szCs w:val="22"/>
              </w:rPr>
            </w:pPr>
            <w:r w:rsidRPr="00423A77">
              <w:rPr>
                <w:rFonts w:ascii="Calibri Light" w:hAnsi="Calibri Light" w:cs="Calibri Light"/>
                <w:sz w:val="22"/>
                <w:szCs w:val="22"/>
              </w:rPr>
              <w:t>All software and licensing must be included in the tender amount to integrate the video conference system with Microsoft teams. State the software offered and process. For both rooms</w:t>
            </w:r>
          </w:p>
        </w:tc>
        <w:tc>
          <w:tcPr>
            <w:tcW w:w="1411" w:type="dxa"/>
          </w:tcPr>
          <w:p w14:paraId="484FC98C" w14:textId="77777777" w:rsidR="00974382" w:rsidRPr="00423A77" w:rsidRDefault="00974382" w:rsidP="00974382">
            <w:pPr>
              <w:autoSpaceDE w:val="0"/>
              <w:autoSpaceDN w:val="0"/>
              <w:adjustRightInd w:val="0"/>
              <w:jc w:val="center"/>
              <w:rPr>
                <w:rFonts w:ascii="Calibri Light" w:hAnsi="Calibri Light" w:cs="Calibri Light"/>
                <w:b/>
                <w:bCs/>
                <w:sz w:val="22"/>
                <w:szCs w:val="22"/>
              </w:rPr>
            </w:pPr>
            <w:r w:rsidRPr="00423A77">
              <w:rPr>
                <w:rFonts w:ascii="Calibri Light" w:hAnsi="Calibri Light" w:cs="Calibri Light"/>
                <w:b/>
                <w:bCs/>
                <w:sz w:val="22"/>
                <w:szCs w:val="22"/>
              </w:rPr>
              <w:t>1</w:t>
            </w:r>
          </w:p>
        </w:tc>
      </w:tr>
    </w:tbl>
    <w:p w14:paraId="232CA018" w14:textId="6AC80C1B" w:rsidR="00A96222" w:rsidRPr="00A96222" w:rsidRDefault="00A96222" w:rsidP="00A96222">
      <w:pPr>
        <w:pStyle w:val="Heading4"/>
        <w:tabs>
          <w:tab w:val="clear" w:pos="502"/>
        </w:tabs>
        <w:jc w:val="both"/>
        <w:rPr>
          <w:rFonts w:cs="Calibri"/>
          <w:sz w:val="23"/>
          <w:szCs w:val="23"/>
        </w:rPr>
      </w:pPr>
      <w:r w:rsidRPr="00041A34">
        <w:rPr>
          <w:rFonts w:cs="Calibri"/>
          <w:sz w:val="23"/>
          <w:szCs w:val="23"/>
        </w:rPr>
        <w:t>Video conferencing Room</w:t>
      </w:r>
    </w:p>
    <w:tbl>
      <w:tblPr>
        <w:tblStyle w:val="TableGrid"/>
        <w:tblW w:w="9628" w:type="dxa"/>
        <w:tblLook w:val="04A0" w:firstRow="1" w:lastRow="0" w:firstColumn="1" w:lastColumn="0" w:noHBand="0" w:noVBand="1"/>
      </w:tblPr>
      <w:tblGrid>
        <w:gridCol w:w="846"/>
        <w:gridCol w:w="3353"/>
        <w:gridCol w:w="4138"/>
        <w:gridCol w:w="1291"/>
      </w:tblGrid>
      <w:tr w:rsidR="00974382" w:rsidRPr="00707F77" w14:paraId="6346A1E5" w14:textId="77777777" w:rsidTr="00924A42">
        <w:tc>
          <w:tcPr>
            <w:tcW w:w="9628" w:type="dxa"/>
            <w:gridSpan w:val="4"/>
            <w:shd w:val="clear" w:color="auto" w:fill="92D050"/>
          </w:tcPr>
          <w:p w14:paraId="020687C6" w14:textId="3E7F1587" w:rsidR="00974382" w:rsidRPr="00D20E5A" w:rsidRDefault="00974382" w:rsidP="00EB6B59">
            <w:pPr>
              <w:autoSpaceDE w:val="0"/>
              <w:autoSpaceDN w:val="0"/>
              <w:adjustRightInd w:val="0"/>
              <w:jc w:val="center"/>
              <w:rPr>
                <w:rFonts w:asciiTheme="majorHAnsi" w:hAnsiTheme="majorHAnsi"/>
                <w:b/>
                <w:bCs/>
              </w:rPr>
            </w:pPr>
            <w:r w:rsidRPr="00D20E5A">
              <w:rPr>
                <w:rFonts w:asciiTheme="majorHAnsi" w:hAnsiTheme="majorHAnsi"/>
                <w:b/>
                <w:bCs/>
              </w:rPr>
              <w:t>Audio Conferencing</w:t>
            </w:r>
          </w:p>
          <w:p w14:paraId="4F935C3E" w14:textId="77777777" w:rsidR="00974382" w:rsidRPr="00707F77" w:rsidRDefault="00974382" w:rsidP="00EB6B59">
            <w:pPr>
              <w:jc w:val="center"/>
              <w:rPr>
                <w:rFonts w:asciiTheme="minorHAnsi" w:hAnsiTheme="minorHAnsi"/>
                <w:b/>
                <w:bCs/>
                <w:sz w:val="20"/>
              </w:rPr>
            </w:pPr>
            <w:r w:rsidRPr="00D20E5A">
              <w:rPr>
                <w:rFonts w:asciiTheme="majorHAnsi" w:hAnsiTheme="majorHAnsi"/>
                <w:b/>
                <w:bCs/>
              </w:rPr>
              <w:t>Laptop / PC Presentation and Consumer devices</w:t>
            </w:r>
          </w:p>
        </w:tc>
      </w:tr>
      <w:tr w:rsidR="00974382" w:rsidRPr="00423A77" w14:paraId="49432383" w14:textId="77777777" w:rsidTr="00974382">
        <w:tc>
          <w:tcPr>
            <w:tcW w:w="846" w:type="dxa"/>
            <w:shd w:val="clear" w:color="auto" w:fill="D9D9D9" w:themeFill="background1" w:themeFillShade="D9"/>
          </w:tcPr>
          <w:p w14:paraId="0D516891" w14:textId="0BA73D16" w:rsidR="00974382" w:rsidRPr="00974382" w:rsidRDefault="00974382" w:rsidP="00974382">
            <w:pPr>
              <w:jc w:val="center"/>
              <w:rPr>
                <w:rFonts w:ascii="Calibri Light" w:hAnsi="Calibri Light" w:cs="Calibri Light"/>
                <w:b/>
                <w:sz w:val="22"/>
                <w:szCs w:val="22"/>
              </w:rPr>
            </w:pPr>
            <w:r w:rsidRPr="00974382">
              <w:rPr>
                <w:rFonts w:ascii="Calibri Light" w:hAnsi="Calibri Light" w:cs="Calibri Light"/>
                <w:b/>
                <w:sz w:val="22"/>
                <w:szCs w:val="22"/>
              </w:rPr>
              <w:t>#</w:t>
            </w:r>
          </w:p>
        </w:tc>
        <w:tc>
          <w:tcPr>
            <w:tcW w:w="3353" w:type="dxa"/>
            <w:shd w:val="clear" w:color="auto" w:fill="D9D9D9" w:themeFill="background1" w:themeFillShade="D9"/>
          </w:tcPr>
          <w:p w14:paraId="18AD5447" w14:textId="51CAA32C" w:rsidR="00974382" w:rsidRPr="00974382" w:rsidRDefault="00974382" w:rsidP="00974382">
            <w:pPr>
              <w:jc w:val="center"/>
              <w:rPr>
                <w:rFonts w:ascii="Calibri Light" w:hAnsi="Calibri Light" w:cs="Calibri Light"/>
                <w:b/>
                <w:sz w:val="22"/>
                <w:szCs w:val="22"/>
              </w:rPr>
            </w:pPr>
            <w:r w:rsidRPr="00974382">
              <w:rPr>
                <w:rFonts w:ascii="Calibri Light" w:hAnsi="Calibri Light" w:cs="Calibri Light"/>
                <w:b/>
                <w:sz w:val="22"/>
                <w:szCs w:val="22"/>
              </w:rPr>
              <w:t>Item No</w:t>
            </w:r>
          </w:p>
        </w:tc>
        <w:tc>
          <w:tcPr>
            <w:tcW w:w="4138" w:type="dxa"/>
            <w:shd w:val="clear" w:color="auto" w:fill="D9D9D9" w:themeFill="background1" w:themeFillShade="D9"/>
          </w:tcPr>
          <w:p w14:paraId="4C86EA07" w14:textId="217DD81C" w:rsidR="00974382" w:rsidRPr="00974382" w:rsidRDefault="00974382" w:rsidP="00974382">
            <w:pPr>
              <w:jc w:val="center"/>
              <w:rPr>
                <w:rFonts w:ascii="Calibri Light" w:hAnsi="Calibri Light" w:cs="Calibri Light"/>
                <w:b/>
                <w:sz w:val="22"/>
                <w:szCs w:val="22"/>
              </w:rPr>
            </w:pPr>
            <w:r w:rsidRPr="00974382">
              <w:rPr>
                <w:rFonts w:ascii="Calibri Light" w:hAnsi="Calibri Light" w:cs="Calibri Light"/>
                <w:b/>
                <w:sz w:val="22"/>
                <w:szCs w:val="22"/>
              </w:rPr>
              <w:t>Description</w:t>
            </w:r>
          </w:p>
        </w:tc>
        <w:tc>
          <w:tcPr>
            <w:tcW w:w="1291" w:type="dxa"/>
            <w:shd w:val="clear" w:color="auto" w:fill="D9D9D9" w:themeFill="background1" w:themeFillShade="D9"/>
          </w:tcPr>
          <w:p w14:paraId="6ECCFE42" w14:textId="45A14F9A" w:rsidR="00974382" w:rsidRPr="00974382" w:rsidRDefault="00974382" w:rsidP="00974382">
            <w:pPr>
              <w:jc w:val="center"/>
              <w:rPr>
                <w:rFonts w:ascii="Calibri Light" w:hAnsi="Calibri Light" w:cs="Calibri Light"/>
                <w:b/>
                <w:sz w:val="22"/>
                <w:szCs w:val="22"/>
              </w:rPr>
            </w:pPr>
            <w:r w:rsidRPr="00974382">
              <w:rPr>
                <w:rFonts w:ascii="Calibri Light" w:hAnsi="Calibri Light" w:cs="Calibri Light"/>
                <w:b/>
                <w:sz w:val="22"/>
                <w:szCs w:val="22"/>
              </w:rPr>
              <w:t>Quantity</w:t>
            </w:r>
          </w:p>
        </w:tc>
      </w:tr>
      <w:tr w:rsidR="00974382" w:rsidRPr="00423A77" w14:paraId="06AEA039" w14:textId="77777777" w:rsidTr="00974382">
        <w:tc>
          <w:tcPr>
            <w:tcW w:w="846" w:type="dxa"/>
          </w:tcPr>
          <w:p w14:paraId="397E8922" w14:textId="77777777" w:rsidR="00974382" w:rsidRPr="00974382" w:rsidRDefault="00974382" w:rsidP="00BC693C">
            <w:pPr>
              <w:pStyle w:val="ListParagraph"/>
              <w:numPr>
                <w:ilvl w:val="0"/>
                <w:numId w:val="54"/>
              </w:numPr>
              <w:jc w:val="center"/>
              <w:rPr>
                <w:rFonts w:ascii="Calibri Light" w:hAnsi="Calibri Light" w:cs="Calibri Light"/>
                <w:sz w:val="22"/>
                <w:szCs w:val="22"/>
              </w:rPr>
            </w:pPr>
          </w:p>
        </w:tc>
        <w:tc>
          <w:tcPr>
            <w:tcW w:w="3353" w:type="dxa"/>
          </w:tcPr>
          <w:p w14:paraId="27BDCA33" w14:textId="07253568"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Room Codec</w:t>
            </w:r>
          </w:p>
        </w:tc>
        <w:tc>
          <w:tcPr>
            <w:tcW w:w="4138" w:type="dxa"/>
          </w:tcPr>
          <w:p w14:paraId="3702D19B"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Room Codec</w:t>
            </w:r>
          </w:p>
        </w:tc>
        <w:tc>
          <w:tcPr>
            <w:tcW w:w="1291" w:type="dxa"/>
          </w:tcPr>
          <w:p w14:paraId="0230014D"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53EF6E1D" w14:textId="77777777" w:rsidTr="00974382">
        <w:tc>
          <w:tcPr>
            <w:tcW w:w="846" w:type="dxa"/>
          </w:tcPr>
          <w:p w14:paraId="615FA055" w14:textId="77777777" w:rsidR="00974382" w:rsidRPr="00974382" w:rsidRDefault="00974382" w:rsidP="00BC693C">
            <w:pPr>
              <w:pStyle w:val="ListParagraph"/>
              <w:numPr>
                <w:ilvl w:val="0"/>
                <w:numId w:val="54"/>
              </w:numPr>
              <w:jc w:val="center"/>
              <w:rPr>
                <w:rFonts w:ascii="Calibri Light" w:hAnsi="Calibri Light" w:cs="Calibri Light"/>
                <w:sz w:val="22"/>
                <w:szCs w:val="22"/>
              </w:rPr>
            </w:pPr>
          </w:p>
        </w:tc>
        <w:tc>
          <w:tcPr>
            <w:tcW w:w="3353" w:type="dxa"/>
          </w:tcPr>
          <w:p w14:paraId="7445557E" w14:textId="465FB99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Touch panel Interface</w:t>
            </w:r>
          </w:p>
        </w:tc>
        <w:tc>
          <w:tcPr>
            <w:tcW w:w="4138" w:type="dxa"/>
          </w:tcPr>
          <w:p w14:paraId="22EDA8BE"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Touch Interface for collaboration endpoints</w:t>
            </w:r>
          </w:p>
        </w:tc>
        <w:tc>
          <w:tcPr>
            <w:tcW w:w="1291" w:type="dxa"/>
          </w:tcPr>
          <w:p w14:paraId="126F53D3"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7ED6CE65" w14:textId="77777777" w:rsidTr="00974382">
        <w:tc>
          <w:tcPr>
            <w:tcW w:w="846" w:type="dxa"/>
          </w:tcPr>
          <w:p w14:paraId="30171E0C" w14:textId="77777777" w:rsidR="00974382" w:rsidRPr="00974382" w:rsidRDefault="00974382" w:rsidP="00BC693C">
            <w:pPr>
              <w:pStyle w:val="ListParagraph"/>
              <w:numPr>
                <w:ilvl w:val="0"/>
                <w:numId w:val="54"/>
              </w:numPr>
              <w:jc w:val="center"/>
              <w:rPr>
                <w:rFonts w:ascii="Calibri Light" w:hAnsi="Calibri Light" w:cs="Calibri Light"/>
                <w:sz w:val="22"/>
                <w:szCs w:val="22"/>
              </w:rPr>
            </w:pPr>
          </w:p>
        </w:tc>
        <w:tc>
          <w:tcPr>
            <w:tcW w:w="3353" w:type="dxa"/>
          </w:tcPr>
          <w:p w14:paraId="23602BAC" w14:textId="2C96CBD9"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Flat RJ45 Cable for touch controller</w:t>
            </w:r>
          </w:p>
        </w:tc>
        <w:tc>
          <w:tcPr>
            <w:tcW w:w="4138" w:type="dxa"/>
          </w:tcPr>
          <w:p w14:paraId="3B7836DB"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flat grey Ethernet cable for Touch interface</w:t>
            </w:r>
          </w:p>
        </w:tc>
        <w:tc>
          <w:tcPr>
            <w:tcW w:w="1291" w:type="dxa"/>
          </w:tcPr>
          <w:p w14:paraId="0DDD5371"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52413FF0" w14:textId="77777777" w:rsidTr="00974382">
        <w:tc>
          <w:tcPr>
            <w:tcW w:w="846" w:type="dxa"/>
          </w:tcPr>
          <w:p w14:paraId="4F96E660" w14:textId="77777777" w:rsidR="00974382" w:rsidRPr="00974382" w:rsidRDefault="00974382" w:rsidP="00BC693C">
            <w:pPr>
              <w:pStyle w:val="ListParagraph"/>
              <w:numPr>
                <w:ilvl w:val="0"/>
                <w:numId w:val="54"/>
              </w:numPr>
              <w:jc w:val="center"/>
              <w:rPr>
                <w:rFonts w:ascii="Calibri Light" w:hAnsi="Calibri Light" w:cs="Calibri Light"/>
                <w:sz w:val="22"/>
                <w:szCs w:val="22"/>
              </w:rPr>
            </w:pPr>
          </w:p>
        </w:tc>
        <w:tc>
          <w:tcPr>
            <w:tcW w:w="3353" w:type="dxa"/>
          </w:tcPr>
          <w:p w14:paraId="11B8E950" w14:textId="01E88084"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Quad Camera</w:t>
            </w:r>
          </w:p>
        </w:tc>
        <w:tc>
          <w:tcPr>
            <w:tcW w:w="4138" w:type="dxa"/>
          </w:tcPr>
          <w:p w14:paraId="7DDB55D6"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 xml:space="preserve">Quad Camera </w:t>
            </w:r>
          </w:p>
        </w:tc>
        <w:tc>
          <w:tcPr>
            <w:tcW w:w="1291" w:type="dxa"/>
          </w:tcPr>
          <w:p w14:paraId="6278E049"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0E053215" w14:textId="77777777" w:rsidTr="00974382">
        <w:tc>
          <w:tcPr>
            <w:tcW w:w="846" w:type="dxa"/>
          </w:tcPr>
          <w:p w14:paraId="7CC807F7" w14:textId="77777777" w:rsidR="00974382" w:rsidRPr="00974382" w:rsidRDefault="00974382" w:rsidP="00BC693C">
            <w:pPr>
              <w:pStyle w:val="ListParagraph"/>
              <w:numPr>
                <w:ilvl w:val="0"/>
                <w:numId w:val="54"/>
              </w:numPr>
              <w:jc w:val="center"/>
              <w:rPr>
                <w:rFonts w:ascii="Calibri Light" w:hAnsi="Calibri Light" w:cs="Calibri Light"/>
                <w:sz w:val="22"/>
                <w:szCs w:val="22"/>
              </w:rPr>
            </w:pPr>
          </w:p>
        </w:tc>
        <w:tc>
          <w:tcPr>
            <w:tcW w:w="3353" w:type="dxa"/>
          </w:tcPr>
          <w:p w14:paraId="2C3EB7D9" w14:textId="6B10C0F9"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Ceiling Microphone Kit</w:t>
            </w:r>
          </w:p>
        </w:tc>
        <w:tc>
          <w:tcPr>
            <w:tcW w:w="4138" w:type="dxa"/>
          </w:tcPr>
          <w:p w14:paraId="7D1FDB9E"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 xml:space="preserve">Ceiling Microphones </w:t>
            </w:r>
          </w:p>
        </w:tc>
        <w:tc>
          <w:tcPr>
            <w:tcW w:w="1291" w:type="dxa"/>
          </w:tcPr>
          <w:p w14:paraId="4A3929CB"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6B456E00" w14:textId="77777777" w:rsidTr="00974382">
        <w:tc>
          <w:tcPr>
            <w:tcW w:w="846" w:type="dxa"/>
          </w:tcPr>
          <w:p w14:paraId="46684B32" w14:textId="77777777" w:rsidR="00974382" w:rsidRPr="00974382" w:rsidRDefault="00974382" w:rsidP="00BC693C">
            <w:pPr>
              <w:pStyle w:val="ListParagraph"/>
              <w:numPr>
                <w:ilvl w:val="0"/>
                <w:numId w:val="54"/>
              </w:numPr>
              <w:jc w:val="center"/>
              <w:rPr>
                <w:rFonts w:ascii="Calibri Light" w:hAnsi="Calibri Light" w:cs="Calibri Light"/>
                <w:sz w:val="22"/>
                <w:szCs w:val="22"/>
              </w:rPr>
            </w:pPr>
          </w:p>
        </w:tc>
        <w:tc>
          <w:tcPr>
            <w:tcW w:w="3353" w:type="dxa"/>
          </w:tcPr>
          <w:p w14:paraId="785F013A" w14:textId="20E68425"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Ceiling mounting wire kit</w:t>
            </w:r>
          </w:p>
        </w:tc>
        <w:tc>
          <w:tcPr>
            <w:tcW w:w="4138" w:type="dxa"/>
          </w:tcPr>
          <w:p w14:paraId="6FBF17B6"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Ceiling Microphone parts - Ceiling mounting wire kit</w:t>
            </w:r>
          </w:p>
        </w:tc>
        <w:tc>
          <w:tcPr>
            <w:tcW w:w="1291" w:type="dxa"/>
          </w:tcPr>
          <w:p w14:paraId="10FD94E2"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66AFFAD1" w14:textId="77777777" w:rsidTr="00974382">
        <w:tc>
          <w:tcPr>
            <w:tcW w:w="846" w:type="dxa"/>
          </w:tcPr>
          <w:p w14:paraId="30AF0AF6" w14:textId="77777777" w:rsidR="00974382" w:rsidRPr="00974382" w:rsidRDefault="00974382" w:rsidP="00BC693C">
            <w:pPr>
              <w:pStyle w:val="ListParagraph"/>
              <w:numPr>
                <w:ilvl w:val="0"/>
                <w:numId w:val="54"/>
              </w:numPr>
              <w:jc w:val="center"/>
              <w:rPr>
                <w:rFonts w:ascii="Calibri Light" w:hAnsi="Calibri Light" w:cs="Calibri Light"/>
                <w:sz w:val="22"/>
                <w:szCs w:val="22"/>
              </w:rPr>
            </w:pPr>
          </w:p>
        </w:tc>
        <w:tc>
          <w:tcPr>
            <w:tcW w:w="3353" w:type="dxa"/>
          </w:tcPr>
          <w:p w14:paraId="6199F647" w14:textId="2A198925"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Switch Gear</w:t>
            </w:r>
          </w:p>
        </w:tc>
        <w:tc>
          <w:tcPr>
            <w:tcW w:w="4138" w:type="dxa"/>
          </w:tcPr>
          <w:p w14:paraId="6A89DA6E"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Switch Gear under the table catering for auto switch the HDMI and Display port signals for transport to the equipment head-end in the joinery unit</w:t>
            </w:r>
          </w:p>
        </w:tc>
        <w:tc>
          <w:tcPr>
            <w:tcW w:w="1291" w:type="dxa"/>
          </w:tcPr>
          <w:p w14:paraId="458DA998"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179B1899" w14:textId="77777777" w:rsidTr="00974382">
        <w:tc>
          <w:tcPr>
            <w:tcW w:w="846" w:type="dxa"/>
          </w:tcPr>
          <w:p w14:paraId="4653011C" w14:textId="77777777" w:rsidR="00974382" w:rsidRPr="00974382" w:rsidRDefault="00974382" w:rsidP="00BC693C">
            <w:pPr>
              <w:pStyle w:val="ListParagraph"/>
              <w:numPr>
                <w:ilvl w:val="0"/>
                <w:numId w:val="54"/>
              </w:numPr>
              <w:jc w:val="center"/>
              <w:rPr>
                <w:rFonts w:ascii="Calibri Light" w:hAnsi="Calibri Light" w:cs="Calibri Light"/>
                <w:sz w:val="22"/>
                <w:szCs w:val="22"/>
              </w:rPr>
            </w:pPr>
          </w:p>
        </w:tc>
        <w:tc>
          <w:tcPr>
            <w:tcW w:w="3353" w:type="dxa"/>
          </w:tcPr>
          <w:p w14:paraId="08361286" w14:textId="464453E3"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Switch Gear</w:t>
            </w:r>
          </w:p>
        </w:tc>
        <w:tc>
          <w:tcPr>
            <w:tcW w:w="4138" w:type="dxa"/>
          </w:tcPr>
          <w:p w14:paraId="1D71560E"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Switch Gear in the equipment head-end to extract and input HDMI into the VC system</w:t>
            </w:r>
          </w:p>
        </w:tc>
        <w:tc>
          <w:tcPr>
            <w:tcW w:w="1291" w:type="dxa"/>
          </w:tcPr>
          <w:p w14:paraId="1FFF137B"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2DA3962F" w14:textId="77777777" w:rsidTr="00974382">
        <w:tc>
          <w:tcPr>
            <w:tcW w:w="846" w:type="dxa"/>
          </w:tcPr>
          <w:p w14:paraId="33B9233D" w14:textId="77777777" w:rsidR="00974382" w:rsidRPr="00974382" w:rsidRDefault="00974382" w:rsidP="00BC693C">
            <w:pPr>
              <w:pStyle w:val="ListParagraph"/>
              <w:numPr>
                <w:ilvl w:val="0"/>
                <w:numId w:val="54"/>
              </w:numPr>
              <w:jc w:val="center"/>
              <w:rPr>
                <w:rFonts w:ascii="Calibri Light" w:hAnsi="Calibri Light" w:cs="Calibri Light"/>
                <w:sz w:val="22"/>
                <w:szCs w:val="22"/>
              </w:rPr>
            </w:pPr>
          </w:p>
        </w:tc>
        <w:tc>
          <w:tcPr>
            <w:tcW w:w="3353" w:type="dxa"/>
          </w:tcPr>
          <w:p w14:paraId="340B60ED" w14:textId="795E5A3F"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75” display units</w:t>
            </w:r>
          </w:p>
        </w:tc>
        <w:tc>
          <w:tcPr>
            <w:tcW w:w="4138" w:type="dxa"/>
          </w:tcPr>
          <w:p w14:paraId="3392388B"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Two (2) 75” (inch) Ultra High-Definition displays with tilt brackets and digital signal receiver</w:t>
            </w:r>
          </w:p>
        </w:tc>
        <w:tc>
          <w:tcPr>
            <w:tcW w:w="1291" w:type="dxa"/>
          </w:tcPr>
          <w:p w14:paraId="0B8FFB2D"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574AE96F" w14:textId="77777777" w:rsidTr="00974382">
        <w:tc>
          <w:tcPr>
            <w:tcW w:w="846" w:type="dxa"/>
          </w:tcPr>
          <w:p w14:paraId="1ED1C896" w14:textId="77777777" w:rsidR="00974382" w:rsidRPr="00974382" w:rsidRDefault="00974382" w:rsidP="00BC693C">
            <w:pPr>
              <w:pStyle w:val="ListParagraph"/>
              <w:numPr>
                <w:ilvl w:val="0"/>
                <w:numId w:val="54"/>
              </w:numPr>
              <w:jc w:val="center"/>
              <w:rPr>
                <w:rFonts w:ascii="Calibri Light" w:hAnsi="Calibri Light" w:cs="Calibri Light"/>
                <w:sz w:val="22"/>
                <w:szCs w:val="22"/>
              </w:rPr>
            </w:pPr>
          </w:p>
        </w:tc>
        <w:tc>
          <w:tcPr>
            <w:tcW w:w="3353" w:type="dxa"/>
          </w:tcPr>
          <w:p w14:paraId="77C562AF" w14:textId="6089BAD8"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Digital signal receiver</w:t>
            </w:r>
          </w:p>
        </w:tc>
        <w:tc>
          <w:tcPr>
            <w:tcW w:w="4138" w:type="dxa"/>
          </w:tcPr>
          <w:p w14:paraId="6A67DD11"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digital signal receiver for display units</w:t>
            </w:r>
          </w:p>
        </w:tc>
        <w:tc>
          <w:tcPr>
            <w:tcW w:w="1291" w:type="dxa"/>
          </w:tcPr>
          <w:p w14:paraId="2D98BB01"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6CDEBCBD" w14:textId="77777777" w:rsidTr="00974382">
        <w:tc>
          <w:tcPr>
            <w:tcW w:w="846" w:type="dxa"/>
          </w:tcPr>
          <w:p w14:paraId="7E86346A" w14:textId="77777777" w:rsidR="00974382" w:rsidRPr="00974382" w:rsidRDefault="00974382" w:rsidP="00BC693C">
            <w:pPr>
              <w:pStyle w:val="ListParagraph"/>
              <w:numPr>
                <w:ilvl w:val="0"/>
                <w:numId w:val="54"/>
              </w:numPr>
              <w:jc w:val="center"/>
              <w:rPr>
                <w:rFonts w:ascii="Calibri Light" w:hAnsi="Calibri Light" w:cs="Calibri Light"/>
                <w:sz w:val="22"/>
                <w:szCs w:val="22"/>
              </w:rPr>
            </w:pPr>
          </w:p>
        </w:tc>
        <w:tc>
          <w:tcPr>
            <w:tcW w:w="3353" w:type="dxa"/>
          </w:tcPr>
          <w:p w14:paraId="6FEA1985" w14:textId="7108ED58"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VESA Tilt Wall Mounting unit</w:t>
            </w:r>
          </w:p>
        </w:tc>
        <w:tc>
          <w:tcPr>
            <w:tcW w:w="4138" w:type="dxa"/>
          </w:tcPr>
          <w:p w14:paraId="02E1E720"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60" to 75" Vesa 400 x 400 &amp; 600 x 600</w:t>
            </w:r>
          </w:p>
        </w:tc>
        <w:tc>
          <w:tcPr>
            <w:tcW w:w="1291" w:type="dxa"/>
          </w:tcPr>
          <w:p w14:paraId="2F6C6801"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23A623F2" w14:textId="77777777" w:rsidTr="00974382">
        <w:tc>
          <w:tcPr>
            <w:tcW w:w="846" w:type="dxa"/>
          </w:tcPr>
          <w:p w14:paraId="72F2A885" w14:textId="77777777" w:rsidR="00974382" w:rsidRPr="00974382" w:rsidRDefault="00974382" w:rsidP="00BC693C">
            <w:pPr>
              <w:pStyle w:val="ListParagraph"/>
              <w:numPr>
                <w:ilvl w:val="0"/>
                <w:numId w:val="54"/>
              </w:numPr>
              <w:jc w:val="center"/>
              <w:rPr>
                <w:rFonts w:ascii="Calibri Light" w:hAnsi="Calibri Light" w:cs="Calibri Light"/>
                <w:sz w:val="22"/>
                <w:szCs w:val="22"/>
              </w:rPr>
            </w:pPr>
          </w:p>
        </w:tc>
        <w:tc>
          <w:tcPr>
            <w:tcW w:w="3353" w:type="dxa"/>
          </w:tcPr>
          <w:p w14:paraId="37FB8F5A" w14:textId="7D95B2A0"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6.5” 2-Way In-Ceiling Speaker</w:t>
            </w:r>
          </w:p>
        </w:tc>
        <w:tc>
          <w:tcPr>
            <w:tcW w:w="4138" w:type="dxa"/>
          </w:tcPr>
          <w:p w14:paraId="48B750BA"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 xml:space="preserve">2-Way In-Ceiling Speakers </w:t>
            </w:r>
          </w:p>
        </w:tc>
        <w:tc>
          <w:tcPr>
            <w:tcW w:w="1291" w:type="dxa"/>
          </w:tcPr>
          <w:p w14:paraId="3BA0D207"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396D9574" w14:textId="77777777" w:rsidTr="00974382">
        <w:tc>
          <w:tcPr>
            <w:tcW w:w="846" w:type="dxa"/>
          </w:tcPr>
          <w:p w14:paraId="17BFA0A7" w14:textId="77777777" w:rsidR="00974382" w:rsidRPr="00974382" w:rsidRDefault="00974382" w:rsidP="00BC693C">
            <w:pPr>
              <w:pStyle w:val="ListParagraph"/>
              <w:numPr>
                <w:ilvl w:val="0"/>
                <w:numId w:val="54"/>
              </w:numPr>
              <w:jc w:val="center"/>
              <w:rPr>
                <w:rFonts w:ascii="Calibri Light" w:hAnsi="Calibri Light" w:cs="Calibri Light"/>
                <w:sz w:val="22"/>
                <w:szCs w:val="22"/>
              </w:rPr>
            </w:pPr>
          </w:p>
        </w:tc>
        <w:tc>
          <w:tcPr>
            <w:tcW w:w="3353" w:type="dxa"/>
          </w:tcPr>
          <w:p w14:paraId="37BDC6BE" w14:textId="6237F505"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Amplifier kit</w:t>
            </w:r>
          </w:p>
        </w:tc>
        <w:tc>
          <w:tcPr>
            <w:tcW w:w="4138" w:type="dxa"/>
          </w:tcPr>
          <w:p w14:paraId="067E39F9"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X Series Amplifier</w:t>
            </w:r>
          </w:p>
        </w:tc>
        <w:tc>
          <w:tcPr>
            <w:tcW w:w="1291" w:type="dxa"/>
          </w:tcPr>
          <w:p w14:paraId="3382BBDB"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7636DF9D" w14:textId="77777777" w:rsidTr="00974382">
        <w:tc>
          <w:tcPr>
            <w:tcW w:w="846" w:type="dxa"/>
          </w:tcPr>
          <w:p w14:paraId="11CC1A09" w14:textId="77777777" w:rsidR="00974382" w:rsidRPr="00974382" w:rsidRDefault="00974382" w:rsidP="00BC693C">
            <w:pPr>
              <w:pStyle w:val="ListParagraph"/>
              <w:numPr>
                <w:ilvl w:val="0"/>
                <w:numId w:val="54"/>
              </w:numPr>
              <w:jc w:val="center"/>
              <w:rPr>
                <w:rFonts w:ascii="Calibri Light" w:hAnsi="Calibri Light" w:cs="Calibri Light"/>
                <w:sz w:val="22"/>
                <w:szCs w:val="22"/>
              </w:rPr>
            </w:pPr>
          </w:p>
        </w:tc>
        <w:tc>
          <w:tcPr>
            <w:tcW w:w="3353" w:type="dxa"/>
          </w:tcPr>
          <w:p w14:paraId="3C0B5543" w14:textId="2D82E65C"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UPS</w:t>
            </w:r>
          </w:p>
        </w:tc>
        <w:tc>
          <w:tcPr>
            <w:tcW w:w="4138" w:type="dxa"/>
          </w:tcPr>
          <w:p w14:paraId="19D2C82E"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Minimum of 30 minutes battery uptime on all equipment</w:t>
            </w:r>
          </w:p>
        </w:tc>
        <w:tc>
          <w:tcPr>
            <w:tcW w:w="1291" w:type="dxa"/>
          </w:tcPr>
          <w:p w14:paraId="46564236"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45C1AFEA" w14:textId="77777777" w:rsidTr="00974382">
        <w:tc>
          <w:tcPr>
            <w:tcW w:w="846" w:type="dxa"/>
          </w:tcPr>
          <w:p w14:paraId="163E7760" w14:textId="77777777" w:rsidR="00974382" w:rsidRPr="00974382" w:rsidRDefault="00974382" w:rsidP="00BC693C">
            <w:pPr>
              <w:pStyle w:val="ListParagraph"/>
              <w:numPr>
                <w:ilvl w:val="0"/>
                <w:numId w:val="54"/>
              </w:numPr>
              <w:jc w:val="center"/>
              <w:rPr>
                <w:rFonts w:ascii="Calibri Light" w:hAnsi="Calibri Light" w:cs="Calibri Light"/>
                <w:sz w:val="22"/>
                <w:szCs w:val="22"/>
              </w:rPr>
            </w:pPr>
          </w:p>
        </w:tc>
        <w:tc>
          <w:tcPr>
            <w:tcW w:w="3353" w:type="dxa"/>
          </w:tcPr>
          <w:p w14:paraId="322D8D9C" w14:textId="5E0F911A"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Cabling</w:t>
            </w:r>
          </w:p>
        </w:tc>
        <w:tc>
          <w:tcPr>
            <w:tcW w:w="4138" w:type="dxa"/>
          </w:tcPr>
          <w:p w14:paraId="189E7204"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All relevant digital and analogue cabling required by solution</w:t>
            </w:r>
          </w:p>
        </w:tc>
        <w:tc>
          <w:tcPr>
            <w:tcW w:w="1291" w:type="dxa"/>
          </w:tcPr>
          <w:p w14:paraId="1188BCDA"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1A96BD1A" w14:textId="77777777" w:rsidTr="00974382">
        <w:tc>
          <w:tcPr>
            <w:tcW w:w="846" w:type="dxa"/>
          </w:tcPr>
          <w:p w14:paraId="5AF5AF02" w14:textId="77777777" w:rsidR="00974382" w:rsidRPr="00974382" w:rsidRDefault="00974382" w:rsidP="00BC693C">
            <w:pPr>
              <w:pStyle w:val="ListParagraph"/>
              <w:numPr>
                <w:ilvl w:val="0"/>
                <w:numId w:val="54"/>
              </w:numPr>
              <w:jc w:val="center"/>
              <w:rPr>
                <w:rFonts w:ascii="Calibri Light" w:hAnsi="Calibri Light" w:cs="Calibri Light"/>
                <w:sz w:val="22"/>
                <w:szCs w:val="22"/>
              </w:rPr>
            </w:pPr>
          </w:p>
        </w:tc>
        <w:tc>
          <w:tcPr>
            <w:tcW w:w="3353" w:type="dxa"/>
          </w:tcPr>
          <w:p w14:paraId="3286911B" w14:textId="75766B0C"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In Table Cable management unit</w:t>
            </w:r>
          </w:p>
        </w:tc>
        <w:tc>
          <w:tcPr>
            <w:tcW w:w="4138" w:type="dxa"/>
          </w:tcPr>
          <w:p w14:paraId="6F797E44"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Must consist of HDMI, Display port, LAN port, and 1 Power socket interface</w:t>
            </w:r>
          </w:p>
        </w:tc>
        <w:tc>
          <w:tcPr>
            <w:tcW w:w="1291" w:type="dxa"/>
          </w:tcPr>
          <w:p w14:paraId="22EDDF28"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154CBF2F" w14:textId="77777777" w:rsidTr="00974382">
        <w:tc>
          <w:tcPr>
            <w:tcW w:w="846" w:type="dxa"/>
          </w:tcPr>
          <w:p w14:paraId="417B77C7" w14:textId="77777777" w:rsidR="00974382" w:rsidRPr="00974382" w:rsidRDefault="00974382" w:rsidP="00BC693C">
            <w:pPr>
              <w:pStyle w:val="ListParagraph"/>
              <w:numPr>
                <w:ilvl w:val="0"/>
                <w:numId w:val="54"/>
              </w:numPr>
              <w:jc w:val="center"/>
              <w:rPr>
                <w:rFonts w:ascii="Calibri Light" w:hAnsi="Calibri Light" w:cs="Calibri Light"/>
                <w:sz w:val="22"/>
                <w:szCs w:val="22"/>
              </w:rPr>
            </w:pPr>
          </w:p>
        </w:tc>
        <w:tc>
          <w:tcPr>
            <w:tcW w:w="3353" w:type="dxa"/>
          </w:tcPr>
          <w:p w14:paraId="23E1516F" w14:textId="1E47BF1D"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Projection Screen</w:t>
            </w:r>
          </w:p>
        </w:tc>
        <w:tc>
          <w:tcPr>
            <w:tcW w:w="4138" w:type="dxa"/>
          </w:tcPr>
          <w:p w14:paraId="15FDD1A3"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60” Manual projection screen</w:t>
            </w:r>
          </w:p>
        </w:tc>
        <w:tc>
          <w:tcPr>
            <w:tcW w:w="1291" w:type="dxa"/>
          </w:tcPr>
          <w:p w14:paraId="45602A8A"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426F3CD9" w14:textId="77777777" w:rsidTr="00974382">
        <w:tc>
          <w:tcPr>
            <w:tcW w:w="846" w:type="dxa"/>
          </w:tcPr>
          <w:p w14:paraId="291F5270" w14:textId="77777777" w:rsidR="00974382" w:rsidRPr="00974382" w:rsidRDefault="00974382" w:rsidP="00BC693C">
            <w:pPr>
              <w:pStyle w:val="ListParagraph"/>
              <w:numPr>
                <w:ilvl w:val="0"/>
                <w:numId w:val="54"/>
              </w:numPr>
              <w:jc w:val="center"/>
              <w:rPr>
                <w:rFonts w:ascii="Calibri Light" w:hAnsi="Calibri Light" w:cs="Calibri Light"/>
                <w:sz w:val="22"/>
                <w:szCs w:val="22"/>
              </w:rPr>
            </w:pPr>
          </w:p>
        </w:tc>
        <w:tc>
          <w:tcPr>
            <w:tcW w:w="3353" w:type="dxa"/>
          </w:tcPr>
          <w:p w14:paraId="3C4F39C1" w14:textId="38AEE8A2"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Projector</w:t>
            </w:r>
          </w:p>
        </w:tc>
        <w:tc>
          <w:tcPr>
            <w:tcW w:w="4138" w:type="dxa"/>
          </w:tcPr>
          <w:p w14:paraId="4667661F"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One (1) professional projector with high contrast, 4500 - 5000 lumens, 16:10 resolution, WUXGA</w:t>
            </w:r>
          </w:p>
        </w:tc>
        <w:tc>
          <w:tcPr>
            <w:tcW w:w="1291" w:type="dxa"/>
          </w:tcPr>
          <w:p w14:paraId="07C59845"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480F9F22" w14:textId="77777777" w:rsidTr="00974382">
        <w:tc>
          <w:tcPr>
            <w:tcW w:w="846" w:type="dxa"/>
          </w:tcPr>
          <w:p w14:paraId="71269351" w14:textId="77777777" w:rsidR="00974382" w:rsidRPr="00974382" w:rsidRDefault="00974382" w:rsidP="00BC693C">
            <w:pPr>
              <w:pStyle w:val="ListParagraph"/>
              <w:numPr>
                <w:ilvl w:val="0"/>
                <w:numId w:val="54"/>
              </w:numPr>
              <w:jc w:val="center"/>
              <w:rPr>
                <w:rFonts w:ascii="Calibri Light" w:hAnsi="Calibri Light" w:cs="Calibri Light"/>
                <w:sz w:val="22"/>
                <w:szCs w:val="22"/>
              </w:rPr>
            </w:pPr>
          </w:p>
        </w:tc>
        <w:tc>
          <w:tcPr>
            <w:tcW w:w="3353" w:type="dxa"/>
          </w:tcPr>
          <w:p w14:paraId="407E29FF" w14:textId="31AA6662"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Sundries</w:t>
            </w:r>
          </w:p>
        </w:tc>
        <w:tc>
          <w:tcPr>
            <w:tcW w:w="4138" w:type="dxa"/>
          </w:tcPr>
          <w:p w14:paraId="431DFB52"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Sundries</w:t>
            </w:r>
          </w:p>
        </w:tc>
        <w:tc>
          <w:tcPr>
            <w:tcW w:w="1291" w:type="dxa"/>
          </w:tcPr>
          <w:p w14:paraId="703F50E7"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bl>
    <w:p w14:paraId="1A58C6E0" w14:textId="2B0E1CB0" w:rsidR="00A96222" w:rsidRPr="00DA7E1E" w:rsidRDefault="00A96222" w:rsidP="00DA7E1E">
      <w:pPr>
        <w:pStyle w:val="Heading4"/>
        <w:tabs>
          <w:tab w:val="clear" w:pos="502"/>
        </w:tabs>
        <w:jc w:val="both"/>
        <w:rPr>
          <w:rFonts w:cs="Calibri"/>
          <w:sz w:val="23"/>
          <w:szCs w:val="23"/>
        </w:rPr>
      </w:pPr>
      <w:r w:rsidRPr="00DA7E1E">
        <w:rPr>
          <w:rFonts w:cs="Calibri"/>
          <w:sz w:val="23"/>
          <w:szCs w:val="23"/>
        </w:rPr>
        <w:t>Autopsy Auditorium Rooms</w:t>
      </w:r>
    </w:p>
    <w:tbl>
      <w:tblPr>
        <w:tblStyle w:val="TableGrid"/>
        <w:tblW w:w="9628" w:type="dxa"/>
        <w:tblLook w:val="04A0" w:firstRow="1" w:lastRow="0" w:firstColumn="1" w:lastColumn="0" w:noHBand="0" w:noVBand="1"/>
      </w:tblPr>
      <w:tblGrid>
        <w:gridCol w:w="846"/>
        <w:gridCol w:w="3253"/>
        <w:gridCol w:w="4063"/>
        <w:gridCol w:w="1466"/>
      </w:tblGrid>
      <w:tr w:rsidR="00974382" w:rsidRPr="00423A77" w14:paraId="468D7DC9" w14:textId="77777777" w:rsidTr="00974382">
        <w:tc>
          <w:tcPr>
            <w:tcW w:w="846" w:type="dxa"/>
            <w:shd w:val="clear" w:color="auto" w:fill="D9D9D9" w:themeFill="background1" w:themeFillShade="D9"/>
          </w:tcPr>
          <w:p w14:paraId="606027F0" w14:textId="5F316F9F" w:rsidR="00974382" w:rsidRPr="00DA7E1E" w:rsidRDefault="00974382" w:rsidP="00423A77">
            <w:pPr>
              <w:jc w:val="center"/>
              <w:rPr>
                <w:rFonts w:ascii="Calibri Light" w:hAnsi="Calibri Light" w:cs="Calibri Light"/>
                <w:b/>
                <w:sz w:val="22"/>
                <w:szCs w:val="22"/>
              </w:rPr>
            </w:pPr>
            <w:r>
              <w:rPr>
                <w:rFonts w:ascii="Calibri Light" w:hAnsi="Calibri Light" w:cs="Calibri Light"/>
                <w:b/>
                <w:sz w:val="22"/>
                <w:szCs w:val="22"/>
              </w:rPr>
              <w:t>#</w:t>
            </w:r>
          </w:p>
        </w:tc>
        <w:tc>
          <w:tcPr>
            <w:tcW w:w="3253" w:type="dxa"/>
            <w:shd w:val="clear" w:color="auto" w:fill="D9D9D9" w:themeFill="background1" w:themeFillShade="D9"/>
          </w:tcPr>
          <w:p w14:paraId="5AD24BF3" w14:textId="1E0C7E90" w:rsidR="00974382" w:rsidRPr="00DA7E1E" w:rsidRDefault="00974382" w:rsidP="00423A77">
            <w:pPr>
              <w:jc w:val="center"/>
              <w:rPr>
                <w:rFonts w:ascii="Calibri Light" w:hAnsi="Calibri Light" w:cs="Calibri Light"/>
                <w:b/>
                <w:sz w:val="22"/>
                <w:szCs w:val="22"/>
              </w:rPr>
            </w:pPr>
            <w:r w:rsidRPr="00DA7E1E">
              <w:rPr>
                <w:rFonts w:ascii="Calibri Light" w:hAnsi="Calibri Light" w:cs="Calibri Light"/>
                <w:b/>
                <w:sz w:val="22"/>
                <w:szCs w:val="22"/>
              </w:rPr>
              <w:t>Item No</w:t>
            </w:r>
          </w:p>
        </w:tc>
        <w:tc>
          <w:tcPr>
            <w:tcW w:w="4063" w:type="dxa"/>
            <w:shd w:val="clear" w:color="auto" w:fill="D9D9D9" w:themeFill="background1" w:themeFillShade="D9"/>
          </w:tcPr>
          <w:p w14:paraId="50B89B8B" w14:textId="77777777" w:rsidR="00974382" w:rsidRPr="00DA7E1E" w:rsidRDefault="00974382" w:rsidP="00423A77">
            <w:pPr>
              <w:jc w:val="center"/>
              <w:rPr>
                <w:rFonts w:ascii="Calibri Light" w:hAnsi="Calibri Light" w:cs="Calibri Light"/>
                <w:b/>
                <w:sz w:val="22"/>
                <w:szCs w:val="22"/>
              </w:rPr>
            </w:pPr>
            <w:r w:rsidRPr="00DA7E1E">
              <w:rPr>
                <w:rFonts w:ascii="Calibri Light" w:hAnsi="Calibri Light" w:cs="Calibri Light"/>
                <w:b/>
                <w:sz w:val="22"/>
                <w:szCs w:val="22"/>
              </w:rPr>
              <w:t>Description</w:t>
            </w:r>
          </w:p>
        </w:tc>
        <w:tc>
          <w:tcPr>
            <w:tcW w:w="1466" w:type="dxa"/>
            <w:shd w:val="clear" w:color="auto" w:fill="D9D9D9" w:themeFill="background1" w:themeFillShade="D9"/>
          </w:tcPr>
          <w:p w14:paraId="5533FD69" w14:textId="77777777" w:rsidR="00974382" w:rsidRPr="00DA7E1E" w:rsidRDefault="00974382" w:rsidP="00423A77">
            <w:pPr>
              <w:jc w:val="center"/>
              <w:rPr>
                <w:rFonts w:ascii="Calibri Light" w:hAnsi="Calibri Light" w:cs="Calibri Light"/>
                <w:b/>
                <w:sz w:val="22"/>
                <w:szCs w:val="22"/>
              </w:rPr>
            </w:pPr>
            <w:r w:rsidRPr="00DA7E1E">
              <w:rPr>
                <w:rFonts w:ascii="Calibri Light" w:hAnsi="Calibri Light" w:cs="Calibri Light"/>
                <w:b/>
                <w:sz w:val="22"/>
                <w:szCs w:val="22"/>
              </w:rPr>
              <w:t>Quantity</w:t>
            </w:r>
          </w:p>
        </w:tc>
      </w:tr>
      <w:tr w:rsidR="00974382" w:rsidRPr="00423A77" w14:paraId="774AAE7B" w14:textId="77777777" w:rsidTr="00974382">
        <w:tc>
          <w:tcPr>
            <w:tcW w:w="846" w:type="dxa"/>
            <w:shd w:val="clear" w:color="auto" w:fill="92D050"/>
          </w:tcPr>
          <w:p w14:paraId="7D21DE50" w14:textId="77777777" w:rsidR="00974382" w:rsidRPr="00423A77" w:rsidRDefault="00974382" w:rsidP="00EB6B59">
            <w:pPr>
              <w:jc w:val="center"/>
              <w:rPr>
                <w:rFonts w:ascii="Calibri Light" w:hAnsi="Calibri Light" w:cs="Calibri Light"/>
                <w:b/>
                <w:sz w:val="22"/>
                <w:szCs w:val="22"/>
              </w:rPr>
            </w:pPr>
          </w:p>
        </w:tc>
        <w:tc>
          <w:tcPr>
            <w:tcW w:w="8782" w:type="dxa"/>
            <w:gridSpan w:val="3"/>
            <w:shd w:val="clear" w:color="auto" w:fill="92D050"/>
            <w:vAlign w:val="center"/>
          </w:tcPr>
          <w:p w14:paraId="3D1F5D4A" w14:textId="63E902EB" w:rsidR="00974382" w:rsidRPr="00423A77" w:rsidRDefault="00974382" w:rsidP="00EB6B59">
            <w:pPr>
              <w:jc w:val="center"/>
              <w:rPr>
                <w:rFonts w:ascii="Calibri Light" w:hAnsi="Calibri Light" w:cs="Calibri Light"/>
                <w:b/>
                <w:sz w:val="22"/>
                <w:szCs w:val="22"/>
              </w:rPr>
            </w:pPr>
            <w:r w:rsidRPr="00423A77">
              <w:rPr>
                <w:rFonts w:ascii="Calibri Light" w:hAnsi="Calibri Light" w:cs="Calibri Light"/>
                <w:b/>
                <w:sz w:val="22"/>
                <w:szCs w:val="22"/>
              </w:rPr>
              <w:t>Room Kit</w:t>
            </w:r>
          </w:p>
        </w:tc>
      </w:tr>
      <w:tr w:rsidR="00974382" w:rsidRPr="00423A77" w14:paraId="1E712C63" w14:textId="77777777" w:rsidTr="00974382">
        <w:tc>
          <w:tcPr>
            <w:tcW w:w="846" w:type="dxa"/>
          </w:tcPr>
          <w:p w14:paraId="0BD17278" w14:textId="77777777" w:rsidR="00974382" w:rsidRPr="00974382" w:rsidRDefault="00974382" w:rsidP="00BC693C">
            <w:pPr>
              <w:pStyle w:val="ListParagraph"/>
              <w:numPr>
                <w:ilvl w:val="0"/>
                <w:numId w:val="55"/>
              </w:numPr>
              <w:jc w:val="center"/>
              <w:rPr>
                <w:rFonts w:ascii="Calibri Light" w:hAnsi="Calibri Light" w:cs="Calibri Light"/>
                <w:sz w:val="22"/>
                <w:szCs w:val="22"/>
              </w:rPr>
            </w:pPr>
          </w:p>
        </w:tc>
        <w:tc>
          <w:tcPr>
            <w:tcW w:w="3253" w:type="dxa"/>
          </w:tcPr>
          <w:p w14:paraId="07149348" w14:textId="175AA750"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Room Codec</w:t>
            </w:r>
          </w:p>
        </w:tc>
        <w:tc>
          <w:tcPr>
            <w:tcW w:w="4063" w:type="dxa"/>
          </w:tcPr>
          <w:p w14:paraId="3B62E887"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Room Codec</w:t>
            </w:r>
          </w:p>
        </w:tc>
        <w:tc>
          <w:tcPr>
            <w:tcW w:w="1466" w:type="dxa"/>
          </w:tcPr>
          <w:p w14:paraId="5C7F65CC"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32A2E3F8" w14:textId="77777777" w:rsidTr="00974382">
        <w:tc>
          <w:tcPr>
            <w:tcW w:w="846" w:type="dxa"/>
          </w:tcPr>
          <w:p w14:paraId="7BEAE0C4" w14:textId="77777777" w:rsidR="00974382" w:rsidRPr="00974382" w:rsidRDefault="00974382" w:rsidP="00BC693C">
            <w:pPr>
              <w:pStyle w:val="ListParagraph"/>
              <w:numPr>
                <w:ilvl w:val="0"/>
                <w:numId w:val="55"/>
              </w:numPr>
              <w:jc w:val="center"/>
              <w:rPr>
                <w:rFonts w:ascii="Calibri Light" w:hAnsi="Calibri Light" w:cs="Calibri Light"/>
                <w:sz w:val="22"/>
                <w:szCs w:val="22"/>
              </w:rPr>
            </w:pPr>
          </w:p>
        </w:tc>
        <w:tc>
          <w:tcPr>
            <w:tcW w:w="3253" w:type="dxa"/>
          </w:tcPr>
          <w:p w14:paraId="76C08D4E" w14:textId="7D21273A"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Lectern</w:t>
            </w:r>
          </w:p>
        </w:tc>
        <w:tc>
          <w:tcPr>
            <w:tcW w:w="4063" w:type="dxa"/>
          </w:tcPr>
          <w:p w14:paraId="53F9E424"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A custom build Lectern from where lectures can be provided, but also to function as a joinery to be retrofitted to accommodate the equipment for the VC.</w:t>
            </w:r>
          </w:p>
        </w:tc>
        <w:tc>
          <w:tcPr>
            <w:tcW w:w="1466" w:type="dxa"/>
          </w:tcPr>
          <w:p w14:paraId="34B22E31"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643D2E81" w14:textId="77777777" w:rsidTr="00974382">
        <w:tc>
          <w:tcPr>
            <w:tcW w:w="846" w:type="dxa"/>
          </w:tcPr>
          <w:p w14:paraId="1498DF39" w14:textId="77777777" w:rsidR="00974382" w:rsidRPr="00974382" w:rsidRDefault="00974382" w:rsidP="00BC693C">
            <w:pPr>
              <w:pStyle w:val="ListParagraph"/>
              <w:numPr>
                <w:ilvl w:val="0"/>
                <w:numId w:val="55"/>
              </w:numPr>
              <w:jc w:val="center"/>
              <w:rPr>
                <w:rFonts w:ascii="Calibri Light" w:hAnsi="Calibri Light" w:cs="Calibri Light"/>
                <w:sz w:val="22"/>
                <w:szCs w:val="22"/>
              </w:rPr>
            </w:pPr>
          </w:p>
        </w:tc>
        <w:tc>
          <w:tcPr>
            <w:tcW w:w="3253" w:type="dxa"/>
          </w:tcPr>
          <w:p w14:paraId="2E107697" w14:textId="7CBDB36A"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Touch panel Interface</w:t>
            </w:r>
          </w:p>
        </w:tc>
        <w:tc>
          <w:tcPr>
            <w:tcW w:w="4063" w:type="dxa"/>
          </w:tcPr>
          <w:p w14:paraId="48A23BFF"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Touch Interface for collaboration endpoints</w:t>
            </w:r>
          </w:p>
        </w:tc>
        <w:tc>
          <w:tcPr>
            <w:tcW w:w="1466" w:type="dxa"/>
          </w:tcPr>
          <w:p w14:paraId="12E487DF"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742CD68B" w14:textId="77777777" w:rsidTr="00974382">
        <w:tc>
          <w:tcPr>
            <w:tcW w:w="846" w:type="dxa"/>
          </w:tcPr>
          <w:p w14:paraId="04BA61F4" w14:textId="77777777" w:rsidR="00974382" w:rsidRPr="00974382" w:rsidRDefault="00974382" w:rsidP="00BC693C">
            <w:pPr>
              <w:pStyle w:val="ListParagraph"/>
              <w:numPr>
                <w:ilvl w:val="0"/>
                <w:numId w:val="55"/>
              </w:numPr>
              <w:jc w:val="center"/>
              <w:rPr>
                <w:rFonts w:ascii="Calibri Light" w:hAnsi="Calibri Light" w:cs="Calibri Light"/>
                <w:sz w:val="22"/>
                <w:szCs w:val="22"/>
              </w:rPr>
            </w:pPr>
          </w:p>
        </w:tc>
        <w:tc>
          <w:tcPr>
            <w:tcW w:w="3253" w:type="dxa"/>
          </w:tcPr>
          <w:p w14:paraId="1A2E096B" w14:textId="47B84EF8"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Flat RJ45 Cable for touch controller</w:t>
            </w:r>
          </w:p>
        </w:tc>
        <w:tc>
          <w:tcPr>
            <w:tcW w:w="4063" w:type="dxa"/>
          </w:tcPr>
          <w:p w14:paraId="732C1FB1"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flat grey Ethernet cable for Touch interface</w:t>
            </w:r>
          </w:p>
        </w:tc>
        <w:tc>
          <w:tcPr>
            <w:tcW w:w="1466" w:type="dxa"/>
          </w:tcPr>
          <w:p w14:paraId="7EC8B0A0"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7B7EE9E6" w14:textId="77777777" w:rsidTr="00974382">
        <w:tc>
          <w:tcPr>
            <w:tcW w:w="846" w:type="dxa"/>
          </w:tcPr>
          <w:p w14:paraId="7C49DED3" w14:textId="77777777" w:rsidR="00974382" w:rsidRPr="00974382" w:rsidRDefault="00974382" w:rsidP="00BC693C">
            <w:pPr>
              <w:pStyle w:val="ListParagraph"/>
              <w:numPr>
                <w:ilvl w:val="0"/>
                <w:numId w:val="55"/>
              </w:numPr>
              <w:jc w:val="center"/>
              <w:rPr>
                <w:rFonts w:ascii="Calibri Light" w:hAnsi="Calibri Light" w:cs="Calibri Light"/>
                <w:sz w:val="22"/>
                <w:szCs w:val="22"/>
              </w:rPr>
            </w:pPr>
          </w:p>
        </w:tc>
        <w:tc>
          <w:tcPr>
            <w:tcW w:w="3253" w:type="dxa"/>
          </w:tcPr>
          <w:p w14:paraId="772F8C67" w14:textId="7D4C89A8"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Quad Camera</w:t>
            </w:r>
          </w:p>
        </w:tc>
        <w:tc>
          <w:tcPr>
            <w:tcW w:w="4063" w:type="dxa"/>
          </w:tcPr>
          <w:p w14:paraId="762A39A2"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 xml:space="preserve">Quad Camera </w:t>
            </w:r>
          </w:p>
        </w:tc>
        <w:tc>
          <w:tcPr>
            <w:tcW w:w="1466" w:type="dxa"/>
          </w:tcPr>
          <w:p w14:paraId="4CF2038C"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592063C2" w14:textId="77777777" w:rsidTr="00974382">
        <w:tc>
          <w:tcPr>
            <w:tcW w:w="846" w:type="dxa"/>
          </w:tcPr>
          <w:p w14:paraId="5940E860" w14:textId="77777777" w:rsidR="00974382" w:rsidRPr="00974382" w:rsidRDefault="00974382" w:rsidP="00BC693C">
            <w:pPr>
              <w:pStyle w:val="ListParagraph"/>
              <w:numPr>
                <w:ilvl w:val="0"/>
                <w:numId w:val="55"/>
              </w:numPr>
              <w:jc w:val="center"/>
              <w:rPr>
                <w:rFonts w:ascii="Calibri Light" w:hAnsi="Calibri Light" w:cs="Calibri Light"/>
                <w:sz w:val="22"/>
                <w:szCs w:val="22"/>
              </w:rPr>
            </w:pPr>
          </w:p>
        </w:tc>
        <w:tc>
          <w:tcPr>
            <w:tcW w:w="3253" w:type="dxa"/>
          </w:tcPr>
          <w:p w14:paraId="4EE006CD" w14:textId="38F63AF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Ceiling Microphone Kit</w:t>
            </w:r>
          </w:p>
        </w:tc>
        <w:tc>
          <w:tcPr>
            <w:tcW w:w="4063" w:type="dxa"/>
          </w:tcPr>
          <w:p w14:paraId="0371D632"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Ceiling Microphones x 2</w:t>
            </w:r>
          </w:p>
        </w:tc>
        <w:tc>
          <w:tcPr>
            <w:tcW w:w="1466" w:type="dxa"/>
          </w:tcPr>
          <w:p w14:paraId="4132E8F9"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7B6AFD4E" w14:textId="77777777" w:rsidTr="00974382">
        <w:tc>
          <w:tcPr>
            <w:tcW w:w="846" w:type="dxa"/>
          </w:tcPr>
          <w:p w14:paraId="1835BB01" w14:textId="77777777" w:rsidR="00974382" w:rsidRPr="00974382" w:rsidRDefault="00974382" w:rsidP="00BC693C">
            <w:pPr>
              <w:pStyle w:val="ListParagraph"/>
              <w:numPr>
                <w:ilvl w:val="0"/>
                <w:numId w:val="55"/>
              </w:numPr>
              <w:jc w:val="center"/>
              <w:rPr>
                <w:rFonts w:ascii="Calibri Light" w:hAnsi="Calibri Light" w:cs="Calibri Light"/>
                <w:sz w:val="22"/>
                <w:szCs w:val="22"/>
              </w:rPr>
            </w:pPr>
          </w:p>
        </w:tc>
        <w:tc>
          <w:tcPr>
            <w:tcW w:w="3253" w:type="dxa"/>
          </w:tcPr>
          <w:p w14:paraId="4A9FF85F" w14:textId="2A1F9221"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Ceiling mounting wire kit</w:t>
            </w:r>
          </w:p>
        </w:tc>
        <w:tc>
          <w:tcPr>
            <w:tcW w:w="4063" w:type="dxa"/>
          </w:tcPr>
          <w:p w14:paraId="760827C1"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Ceiling Microphone parts - Ceiling mounting wire kit</w:t>
            </w:r>
          </w:p>
        </w:tc>
        <w:tc>
          <w:tcPr>
            <w:tcW w:w="1466" w:type="dxa"/>
          </w:tcPr>
          <w:p w14:paraId="31EA0FC0"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452B27A2" w14:textId="77777777" w:rsidTr="00974382">
        <w:tc>
          <w:tcPr>
            <w:tcW w:w="846" w:type="dxa"/>
            <w:shd w:val="clear" w:color="auto" w:fill="92D050"/>
          </w:tcPr>
          <w:p w14:paraId="0DAADF79" w14:textId="77777777" w:rsidR="00974382" w:rsidRPr="00423A77" w:rsidRDefault="00974382" w:rsidP="00EB6B59">
            <w:pPr>
              <w:jc w:val="center"/>
              <w:rPr>
                <w:rFonts w:ascii="Calibri Light" w:hAnsi="Calibri Light" w:cs="Calibri Light"/>
                <w:b/>
                <w:sz w:val="22"/>
                <w:szCs w:val="22"/>
              </w:rPr>
            </w:pPr>
          </w:p>
        </w:tc>
        <w:tc>
          <w:tcPr>
            <w:tcW w:w="8782" w:type="dxa"/>
            <w:gridSpan w:val="3"/>
            <w:shd w:val="clear" w:color="auto" w:fill="92D050"/>
            <w:vAlign w:val="center"/>
          </w:tcPr>
          <w:p w14:paraId="5284A141" w14:textId="6053E5FC" w:rsidR="00974382" w:rsidRPr="00423A77" w:rsidRDefault="00974382" w:rsidP="00EB6B59">
            <w:pPr>
              <w:jc w:val="center"/>
              <w:rPr>
                <w:rFonts w:ascii="Calibri Light" w:hAnsi="Calibri Light" w:cs="Calibri Light"/>
                <w:b/>
                <w:sz w:val="22"/>
                <w:szCs w:val="22"/>
              </w:rPr>
            </w:pPr>
            <w:r w:rsidRPr="00423A77">
              <w:rPr>
                <w:rFonts w:ascii="Calibri Light" w:hAnsi="Calibri Light" w:cs="Calibri Light"/>
                <w:b/>
                <w:sz w:val="22"/>
                <w:szCs w:val="22"/>
              </w:rPr>
              <w:t>On the Lectern</w:t>
            </w:r>
          </w:p>
        </w:tc>
      </w:tr>
      <w:tr w:rsidR="00974382" w:rsidRPr="00423A77" w14:paraId="37120BDD" w14:textId="77777777" w:rsidTr="00974382">
        <w:tc>
          <w:tcPr>
            <w:tcW w:w="846" w:type="dxa"/>
          </w:tcPr>
          <w:p w14:paraId="4CE2FEAD" w14:textId="77777777" w:rsidR="00974382" w:rsidRPr="00974382" w:rsidRDefault="00974382" w:rsidP="00BC693C">
            <w:pPr>
              <w:pStyle w:val="ListParagraph"/>
              <w:numPr>
                <w:ilvl w:val="0"/>
                <w:numId w:val="56"/>
              </w:numPr>
              <w:jc w:val="center"/>
              <w:rPr>
                <w:rFonts w:ascii="Calibri Light" w:hAnsi="Calibri Light" w:cs="Calibri Light"/>
                <w:sz w:val="22"/>
                <w:szCs w:val="22"/>
              </w:rPr>
            </w:pPr>
          </w:p>
        </w:tc>
        <w:tc>
          <w:tcPr>
            <w:tcW w:w="3253" w:type="dxa"/>
          </w:tcPr>
          <w:p w14:paraId="239C56B5" w14:textId="6F4BE026"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In Table Cable management unit</w:t>
            </w:r>
          </w:p>
        </w:tc>
        <w:tc>
          <w:tcPr>
            <w:tcW w:w="4063" w:type="dxa"/>
          </w:tcPr>
          <w:p w14:paraId="3FB723F6"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Must consist of HDMI, Display port, LAN port, and 1 Power socket interface</w:t>
            </w:r>
          </w:p>
        </w:tc>
        <w:tc>
          <w:tcPr>
            <w:tcW w:w="1466" w:type="dxa"/>
          </w:tcPr>
          <w:p w14:paraId="6FEB75C5"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4FEA9DD3" w14:textId="77777777" w:rsidTr="00974382">
        <w:tc>
          <w:tcPr>
            <w:tcW w:w="846" w:type="dxa"/>
          </w:tcPr>
          <w:p w14:paraId="2EF35286" w14:textId="77777777" w:rsidR="00974382" w:rsidRPr="00974382" w:rsidRDefault="00974382" w:rsidP="00BC693C">
            <w:pPr>
              <w:pStyle w:val="ListParagraph"/>
              <w:numPr>
                <w:ilvl w:val="0"/>
                <w:numId w:val="56"/>
              </w:numPr>
              <w:jc w:val="center"/>
              <w:rPr>
                <w:rFonts w:ascii="Calibri Light" w:hAnsi="Calibri Light" w:cs="Calibri Light"/>
                <w:sz w:val="22"/>
                <w:szCs w:val="22"/>
              </w:rPr>
            </w:pPr>
          </w:p>
        </w:tc>
        <w:tc>
          <w:tcPr>
            <w:tcW w:w="3253" w:type="dxa"/>
          </w:tcPr>
          <w:p w14:paraId="4A5DFC85" w14:textId="3B5109D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Ear set microphone</w:t>
            </w:r>
          </w:p>
        </w:tc>
        <w:tc>
          <w:tcPr>
            <w:tcW w:w="4063" w:type="dxa"/>
          </w:tcPr>
          <w:p w14:paraId="12AD4EFD"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One (1) ear set microphone with body transmission pack and receiver</w:t>
            </w:r>
          </w:p>
        </w:tc>
        <w:tc>
          <w:tcPr>
            <w:tcW w:w="1466" w:type="dxa"/>
          </w:tcPr>
          <w:p w14:paraId="1DBBFD21"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3F56B53C" w14:textId="77777777" w:rsidTr="00974382">
        <w:tc>
          <w:tcPr>
            <w:tcW w:w="846" w:type="dxa"/>
          </w:tcPr>
          <w:p w14:paraId="08681356" w14:textId="77777777" w:rsidR="00974382" w:rsidRPr="00974382" w:rsidRDefault="00974382" w:rsidP="00BC693C">
            <w:pPr>
              <w:pStyle w:val="ListParagraph"/>
              <w:numPr>
                <w:ilvl w:val="0"/>
                <w:numId w:val="56"/>
              </w:numPr>
              <w:jc w:val="center"/>
              <w:rPr>
                <w:rFonts w:ascii="Calibri Light" w:hAnsi="Calibri Light" w:cs="Calibri Light"/>
                <w:sz w:val="22"/>
                <w:szCs w:val="22"/>
              </w:rPr>
            </w:pPr>
          </w:p>
        </w:tc>
        <w:tc>
          <w:tcPr>
            <w:tcW w:w="3253" w:type="dxa"/>
          </w:tcPr>
          <w:p w14:paraId="76B58263" w14:textId="47B1BB3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Touch panel Interface</w:t>
            </w:r>
          </w:p>
        </w:tc>
        <w:tc>
          <w:tcPr>
            <w:tcW w:w="4063" w:type="dxa"/>
          </w:tcPr>
          <w:p w14:paraId="2C580EE5" w14:textId="31FCBA08"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One (1) 10” (inch) control panel with table top stand</w:t>
            </w:r>
          </w:p>
        </w:tc>
        <w:tc>
          <w:tcPr>
            <w:tcW w:w="1466" w:type="dxa"/>
          </w:tcPr>
          <w:p w14:paraId="494035A4"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1C524FB6" w14:textId="77777777" w:rsidTr="00974382">
        <w:tc>
          <w:tcPr>
            <w:tcW w:w="846" w:type="dxa"/>
          </w:tcPr>
          <w:p w14:paraId="5D28057F" w14:textId="77777777" w:rsidR="00974382" w:rsidRPr="00974382" w:rsidRDefault="00974382" w:rsidP="00BC693C">
            <w:pPr>
              <w:pStyle w:val="ListParagraph"/>
              <w:numPr>
                <w:ilvl w:val="0"/>
                <w:numId w:val="56"/>
              </w:numPr>
              <w:jc w:val="center"/>
              <w:rPr>
                <w:rFonts w:ascii="Calibri Light" w:hAnsi="Calibri Light" w:cs="Calibri Light"/>
                <w:sz w:val="22"/>
                <w:szCs w:val="22"/>
              </w:rPr>
            </w:pPr>
          </w:p>
        </w:tc>
        <w:tc>
          <w:tcPr>
            <w:tcW w:w="3253" w:type="dxa"/>
          </w:tcPr>
          <w:p w14:paraId="7C73A4C5" w14:textId="1BBA825E"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Hands free kit</w:t>
            </w:r>
          </w:p>
        </w:tc>
        <w:tc>
          <w:tcPr>
            <w:tcW w:w="4063" w:type="dxa"/>
          </w:tcPr>
          <w:p w14:paraId="7B8521EF"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One hands-free kit with earphones and microphone for lecturer to communicate during procedures</w:t>
            </w:r>
          </w:p>
        </w:tc>
        <w:tc>
          <w:tcPr>
            <w:tcW w:w="1466" w:type="dxa"/>
          </w:tcPr>
          <w:p w14:paraId="3D73BE24"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593EB8A4" w14:textId="77777777" w:rsidTr="00974382">
        <w:tc>
          <w:tcPr>
            <w:tcW w:w="846" w:type="dxa"/>
            <w:shd w:val="clear" w:color="auto" w:fill="92D050"/>
          </w:tcPr>
          <w:p w14:paraId="1E2CDCC5" w14:textId="77777777" w:rsidR="00974382" w:rsidRPr="00423A77" w:rsidRDefault="00974382" w:rsidP="00EB6B59">
            <w:pPr>
              <w:jc w:val="center"/>
              <w:rPr>
                <w:rFonts w:ascii="Calibri Light" w:hAnsi="Calibri Light" w:cs="Calibri Light"/>
                <w:b/>
                <w:sz w:val="22"/>
                <w:szCs w:val="22"/>
              </w:rPr>
            </w:pPr>
          </w:p>
        </w:tc>
        <w:tc>
          <w:tcPr>
            <w:tcW w:w="8782" w:type="dxa"/>
            <w:gridSpan w:val="3"/>
            <w:shd w:val="clear" w:color="auto" w:fill="92D050"/>
            <w:vAlign w:val="center"/>
          </w:tcPr>
          <w:p w14:paraId="1CC8AA6C" w14:textId="6367BF90" w:rsidR="00974382" w:rsidRPr="00423A77" w:rsidRDefault="00974382" w:rsidP="00EB6B59">
            <w:pPr>
              <w:jc w:val="center"/>
              <w:rPr>
                <w:rFonts w:ascii="Calibri Light" w:hAnsi="Calibri Light" w:cs="Calibri Light"/>
                <w:b/>
                <w:sz w:val="22"/>
                <w:szCs w:val="22"/>
              </w:rPr>
            </w:pPr>
            <w:r w:rsidRPr="00423A77">
              <w:rPr>
                <w:rFonts w:ascii="Calibri Light" w:hAnsi="Calibri Light" w:cs="Calibri Light"/>
                <w:b/>
                <w:sz w:val="22"/>
                <w:szCs w:val="22"/>
              </w:rPr>
              <w:t>Inside the Lectern</w:t>
            </w:r>
          </w:p>
        </w:tc>
      </w:tr>
      <w:tr w:rsidR="00974382" w:rsidRPr="00423A77" w14:paraId="159DC971" w14:textId="77777777" w:rsidTr="00974382">
        <w:tc>
          <w:tcPr>
            <w:tcW w:w="846" w:type="dxa"/>
          </w:tcPr>
          <w:p w14:paraId="3129AC8D" w14:textId="77777777" w:rsidR="00974382" w:rsidRPr="00974382" w:rsidRDefault="00974382" w:rsidP="00BC693C">
            <w:pPr>
              <w:pStyle w:val="ListParagraph"/>
              <w:numPr>
                <w:ilvl w:val="0"/>
                <w:numId w:val="57"/>
              </w:numPr>
              <w:jc w:val="center"/>
              <w:rPr>
                <w:rFonts w:ascii="Calibri Light" w:hAnsi="Calibri Light" w:cs="Calibri Light"/>
                <w:sz w:val="22"/>
                <w:szCs w:val="22"/>
              </w:rPr>
            </w:pPr>
          </w:p>
        </w:tc>
        <w:tc>
          <w:tcPr>
            <w:tcW w:w="3253" w:type="dxa"/>
          </w:tcPr>
          <w:p w14:paraId="563E4963" w14:textId="3A1E22CC"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Digital signal processor unit</w:t>
            </w:r>
          </w:p>
        </w:tc>
        <w:tc>
          <w:tcPr>
            <w:tcW w:w="4063" w:type="dxa"/>
          </w:tcPr>
          <w:p w14:paraId="2E9244B1"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One (1) digital signal processor conferencing unit to bring all audio and microphone sources together and perform necessary mixing to the various outputs</w:t>
            </w:r>
          </w:p>
        </w:tc>
        <w:tc>
          <w:tcPr>
            <w:tcW w:w="1466" w:type="dxa"/>
          </w:tcPr>
          <w:p w14:paraId="3C61F917"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236B6B95" w14:textId="77777777" w:rsidTr="00974382">
        <w:tc>
          <w:tcPr>
            <w:tcW w:w="846" w:type="dxa"/>
          </w:tcPr>
          <w:p w14:paraId="2ED426BC" w14:textId="77777777" w:rsidR="00974382" w:rsidRPr="00974382" w:rsidRDefault="00974382" w:rsidP="00BC693C">
            <w:pPr>
              <w:pStyle w:val="ListParagraph"/>
              <w:numPr>
                <w:ilvl w:val="0"/>
                <w:numId w:val="57"/>
              </w:numPr>
              <w:jc w:val="center"/>
              <w:rPr>
                <w:rFonts w:ascii="Calibri Light" w:hAnsi="Calibri Light" w:cs="Calibri Light"/>
                <w:sz w:val="22"/>
                <w:szCs w:val="22"/>
              </w:rPr>
            </w:pPr>
          </w:p>
        </w:tc>
        <w:tc>
          <w:tcPr>
            <w:tcW w:w="3253" w:type="dxa"/>
          </w:tcPr>
          <w:p w14:paraId="61459E9C" w14:textId="26CD58CB"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4K digital media presentation system</w:t>
            </w:r>
          </w:p>
        </w:tc>
        <w:tc>
          <w:tcPr>
            <w:tcW w:w="4063" w:type="dxa"/>
          </w:tcPr>
          <w:p w14:paraId="46E2A71B"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One (1) all in one 4K digital media presentation system (head-end) plus wireless presentation unit catering for the following:</w:t>
            </w:r>
          </w:p>
          <w:p w14:paraId="003187E3"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 xml:space="preserve">Audio and video inputs plus wireless presentation </w:t>
            </w:r>
          </w:p>
          <w:p w14:paraId="0736B11D"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Matrixed audio and video output</w:t>
            </w:r>
          </w:p>
          <w:p w14:paraId="58354801"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Built in control system, with necessary relays, infra-red, serial and digital control interfaces</w:t>
            </w:r>
          </w:p>
          <w:p w14:paraId="0F182580"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Built in amplifier</w:t>
            </w:r>
          </w:p>
          <w:p w14:paraId="2C634D35"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Network interfaces, content LAN, control subnet and ethernet</w:t>
            </w:r>
          </w:p>
        </w:tc>
        <w:tc>
          <w:tcPr>
            <w:tcW w:w="1466" w:type="dxa"/>
          </w:tcPr>
          <w:p w14:paraId="7895BC72"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039B3683" w14:textId="77777777" w:rsidTr="00974382">
        <w:tc>
          <w:tcPr>
            <w:tcW w:w="846" w:type="dxa"/>
          </w:tcPr>
          <w:p w14:paraId="4AF67CFF" w14:textId="77777777" w:rsidR="00974382" w:rsidRPr="00974382" w:rsidRDefault="00974382" w:rsidP="00BC693C">
            <w:pPr>
              <w:pStyle w:val="ListParagraph"/>
              <w:numPr>
                <w:ilvl w:val="0"/>
                <w:numId w:val="57"/>
              </w:numPr>
              <w:jc w:val="center"/>
              <w:rPr>
                <w:rFonts w:ascii="Calibri Light" w:hAnsi="Calibri Light" w:cs="Calibri Light"/>
                <w:sz w:val="22"/>
                <w:szCs w:val="22"/>
              </w:rPr>
            </w:pPr>
          </w:p>
        </w:tc>
        <w:tc>
          <w:tcPr>
            <w:tcW w:w="3253" w:type="dxa"/>
          </w:tcPr>
          <w:p w14:paraId="6B0B0ADE" w14:textId="1BDEBC9C"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Switch Gear</w:t>
            </w:r>
          </w:p>
        </w:tc>
        <w:tc>
          <w:tcPr>
            <w:tcW w:w="4063" w:type="dxa"/>
          </w:tcPr>
          <w:p w14:paraId="21ACDB64"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Switchgear to receive input signals from sources and two (2) cameras and transmitters to send signals to the display devices</w:t>
            </w:r>
          </w:p>
        </w:tc>
        <w:tc>
          <w:tcPr>
            <w:tcW w:w="1466" w:type="dxa"/>
          </w:tcPr>
          <w:p w14:paraId="7F693ECD"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781C255D" w14:textId="77777777" w:rsidTr="00974382">
        <w:tc>
          <w:tcPr>
            <w:tcW w:w="846" w:type="dxa"/>
            <w:shd w:val="clear" w:color="auto" w:fill="92D050"/>
          </w:tcPr>
          <w:p w14:paraId="6881589D" w14:textId="77777777" w:rsidR="00974382" w:rsidRPr="00423A77" w:rsidRDefault="00974382" w:rsidP="00EB6B59">
            <w:pPr>
              <w:jc w:val="center"/>
              <w:rPr>
                <w:rFonts w:ascii="Calibri Light" w:hAnsi="Calibri Light" w:cs="Calibri Light"/>
                <w:b/>
                <w:sz w:val="22"/>
                <w:szCs w:val="22"/>
              </w:rPr>
            </w:pPr>
          </w:p>
        </w:tc>
        <w:tc>
          <w:tcPr>
            <w:tcW w:w="8782" w:type="dxa"/>
            <w:gridSpan w:val="3"/>
            <w:shd w:val="clear" w:color="auto" w:fill="92D050"/>
            <w:vAlign w:val="center"/>
          </w:tcPr>
          <w:p w14:paraId="7486F2C3" w14:textId="6D2611AF" w:rsidR="00974382" w:rsidRPr="00423A77" w:rsidRDefault="00974382" w:rsidP="00EB6B59">
            <w:pPr>
              <w:jc w:val="center"/>
              <w:rPr>
                <w:rFonts w:ascii="Calibri Light" w:hAnsi="Calibri Light" w:cs="Calibri Light"/>
                <w:b/>
                <w:sz w:val="22"/>
                <w:szCs w:val="22"/>
              </w:rPr>
            </w:pPr>
            <w:r w:rsidRPr="00423A77">
              <w:rPr>
                <w:rFonts w:ascii="Calibri Light" w:hAnsi="Calibri Light" w:cs="Calibri Light"/>
                <w:b/>
                <w:sz w:val="22"/>
                <w:szCs w:val="22"/>
              </w:rPr>
              <w:t>Auditorium</w:t>
            </w:r>
          </w:p>
        </w:tc>
      </w:tr>
      <w:tr w:rsidR="00974382" w:rsidRPr="00423A77" w14:paraId="32A25649" w14:textId="77777777" w:rsidTr="00974382">
        <w:tc>
          <w:tcPr>
            <w:tcW w:w="846" w:type="dxa"/>
          </w:tcPr>
          <w:p w14:paraId="13D1BC87" w14:textId="77777777" w:rsidR="00974382" w:rsidRPr="00773FD6" w:rsidRDefault="00974382" w:rsidP="00BC693C">
            <w:pPr>
              <w:pStyle w:val="ListParagraph"/>
              <w:numPr>
                <w:ilvl w:val="0"/>
                <w:numId w:val="58"/>
              </w:numPr>
              <w:jc w:val="center"/>
              <w:rPr>
                <w:rFonts w:ascii="Calibri Light" w:hAnsi="Calibri Light" w:cs="Calibri Light"/>
                <w:sz w:val="22"/>
                <w:szCs w:val="22"/>
              </w:rPr>
            </w:pPr>
          </w:p>
        </w:tc>
        <w:tc>
          <w:tcPr>
            <w:tcW w:w="3253" w:type="dxa"/>
          </w:tcPr>
          <w:p w14:paraId="6AD24ACE" w14:textId="45316A8F"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75” display units</w:t>
            </w:r>
          </w:p>
        </w:tc>
        <w:tc>
          <w:tcPr>
            <w:tcW w:w="4063" w:type="dxa"/>
          </w:tcPr>
          <w:p w14:paraId="208CC1F1"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Two (2) 75” (inch) Ultra High-Definition displays with tilt brackets and digital signal receiver</w:t>
            </w:r>
          </w:p>
        </w:tc>
        <w:tc>
          <w:tcPr>
            <w:tcW w:w="1466" w:type="dxa"/>
          </w:tcPr>
          <w:p w14:paraId="52F8ECD4"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05FB46FC" w14:textId="77777777" w:rsidTr="00974382">
        <w:tc>
          <w:tcPr>
            <w:tcW w:w="846" w:type="dxa"/>
          </w:tcPr>
          <w:p w14:paraId="088CE7D5" w14:textId="77777777" w:rsidR="00974382" w:rsidRPr="00773FD6" w:rsidRDefault="00974382" w:rsidP="00BC693C">
            <w:pPr>
              <w:pStyle w:val="ListParagraph"/>
              <w:numPr>
                <w:ilvl w:val="0"/>
                <w:numId w:val="58"/>
              </w:numPr>
              <w:jc w:val="center"/>
              <w:rPr>
                <w:rFonts w:ascii="Calibri Light" w:hAnsi="Calibri Light" w:cs="Calibri Light"/>
                <w:sz w:val="22"/>
                <w:szCs w:val="22"/>
              </w:rPr>
            </w:pPr>
          </w:p>
        </w:tc>
        <w:tc>
          <w:tcPr>
            <w:tcW w:w="3253" w:type="dxa"/>
          </w:tcPr>
          <w:p w14:paraId="18D4FD1F" w14:textId="703A52F1"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Digital signal receiver</w:t>
            </w:r>
          </w:p>
        </w:tc>
        <w:tc>
          <w:tcPr>
            <w:tcW w:w="4063" w:type="dxa"/>
          </w:tcPr>
          <w:p w14:paraId="3DFF567E"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digital signal receiver for display units</w:t>
            </w:r>
          </w:p>
        </w:tc>
        <w:tc>
          <w:tcPr>
            <w:tcW w:w="1466" w:type="dxa"/>
          </w:tcPr>
          <w:p w14:paraId="07A5FD83"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0FCEEE91" w14:textId="77777777" w:rsidTr="00974382">
        <w:tc>
          <w:tcPr>
            <w:tcW w:w="846" w:type="dxa"/>
          </w:tcPr>
          <w:p w14:paraId="2FD56A4D" w14:textId="77777777" w:rsidR="00974382" w:rsidRPr="00773FD6" w:rsidRDefault="00974382" w:rsidP="00BC693C">
            <w:pPr>
              <w:pStyle w:val="ListParagraph"/>
              <w:numPr>
                <w:ilvl w:val="0"/>
                <w:numId w:val="58"/>
              </w:numPr>
              <w:jc w:val="center"/>
              <w:rPr>
                <w:rFonts w:ascii="Calibri Light" w:hAnsi="Calibri Light" w:cs="Calibri Light"/>
                <w:sz w:val="22"/>
                <w:szCs w:val="22"/>
              </w:rPr>
            </w:pPr>
          </w:p>
        </w:tc>
        <w:tc>
          <w:tcPr>
            <w:tcW w:w="3253" w:type="dxa"/>
          </w:tcPr>
          <w:p w14:paraId="13DEF476" w14:textId="20A688A8"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Projector</w:t>
            </w:r>
          </w:p>
        </w:tc>
        <w:tc>
          <w:tcPr>
            <w:tcW w:w="4063" w:type="dxa"/>
          </w:tcPr>
          <w:p w14:paraId="6B550E35"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One (1) professional projector with high contrast, 4500 - 5000 lumens, 16:10 resolution, WUXGA</w:t>
            </w:r>
          </w:p>
        </w:tc>
        <w:tc>
          <w:tcPr>
            <w:tcW w:w="1466" w:type="dxa"/>
          </w:tcPr>
          <w:p w14:paraId="390F0210"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2A23CE6E" w14:textId="77777777" w:rsidTr="00974382">
        <w:tc>
          <w:tcPr>
            <w:tcW w:w="846" w:type="dxa"/>
          </w:tcPr>
          <w:p w14:paraId="43DD01A2" w14:textId="77777777" w:rsidR="00974382" w:rsidRPr="00773FD6" w:rsidRDefault="00974382" w:rsidP="00BC693C">
            <w:pPr>
              <w:pStyle w:val="ListParagraph"/>
              <w:numPr>
                <w:ilvl w:val="0"/>
                <w:numId w:val="58"/>
              </w:numPr>
              <w:jc w:val="center"/>
              <w:rPr>
                <w:rFonts w:ascii="Calibri Light" w:hAnsi="Calibri Light" w:cs="Calibri Light"/>
                <w:sz w:val="22"/>
                <w:szCs w:val="22"/>
              </w:rPr>
            </w:pPr>
          </w:p>
        </w:tc>
        <w:tc>
          <w:tcPr>
            <w:tcW w:w="3253" w:type="dxa"/>
          </w:tcPr>
          <w:p w14:paraId="10A2E07C" w14:textId="295BDA93"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Projector ceiling Mounting Unit</w:t>
            </w:r>
          </w:p>
        </w:tc>
        <w:tc>
          <w:tcPr>
            <w:tcW w:w="4063" w:type="dxa"/>
          </w:tcPr>
          <w:p w14:paraId="538AA42D"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One (1) projector ceiling mounted bracket and digital signal receiver</w:t>
            </w:r>
          </w:p>
        </w:tc>
        <w:tc>
          <w:tcPr>
            <w:tcW w:w="1466" w:type="dxa"/>
          </w:tcPr>
          <w:p w14:paraId="08C935DB"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7034D45F" w14:textId="77777777" w:rsidTr="00974382">
        <w:tc>
          <w:tcPr>
            <w:tcW w:w="846" w:type="dxa"/>
          </w:tcPr>
          <w:p w14:paraId="2C3C3A40" w14:textId="77777777" w:rsidR="00974382" w:rsidRPr="00773FD6" w:rsidRDefault="00974382" w:rsidP="00BC693C">
            <w:pPr>
              <w:pStyle w:val="ListParagraph"/>
              <w:numPr>
                <w:ilvl w:val="0"/>
                <w:numId w:val="58"/>
              </w:numPr>
              <w:jc w:val="center"/>
              <w:rPr>
                <w:rFonts w:ascii="Calibri Light" w:hAnsi="Calibri Light" w:cs="Calibri Light"/>
                <w:sz w:val="22"/>
                <w:szCs w:val="22"/>
              </w:rPr>
            </w:pPr>
          </w:p>
        </w:tc>
        <w:tc>
          <w:tcPr>
            <w:tcW w:w="3253" w:type="dxa"/>
          </w:tcPr>
          <w:p w14:paraId="3AB30A75" w14:textId="1094819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Digital signal receiver</w:t>
            </w:r>
          </w:p>
        </w:tc>
        <w:tc>
          <w:tcPr>
            <w:tcW w:w="4063" w:type="dxa"/>
          </w:tcPr>
          <w:p w14:paraId="01A502B3"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digital signal receiver for the projection unit</w:t>
            </w:r>
          </w:p>
        </w:tc>
        <w:tc>
          <w:tcPr>
            <w:tcW w:w="1466" w:type="dxa"/>
          </w:tcPr>
          <w:p w14:paraId="3265387D"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27CCBD83" w14:textId="77777777" w:rsidTr="00974382">
        <w:tc>
          <w:tcPr>
            <w:tcW w:w="846" w:type="dxa"/>
          </w:tcPr>
          <w:p w14:paraId="3BA9429A" w14:textId="77777777" w:rsidR="00974382" w:rsidRPr="00773FD6" w:rsidRDefault="00974382" w:rsidP="00BC693C">
            <w:pPr>
              <w:pStyle w:val="ListParagraph"/>
              <w:numPr>
                <w:ilvl w:val="0"/>
                <w:numId w:val="58"/>
              </w:numPr>
              <w:jc w:val="center"/>
              <w:rPr>
                <w:rFonts w:ascii="Calibri Light" w:hAnsi="Calibri Light" w:cs="Calibri Light"/>
                <w:sz w:val="22"/>
                <w:szCs w:val="22"/>
              </w:rPr>
            </w:pPr>
          </w:p>
        </w:tc>
        <w:tc>
          <w:tcPr>
            <w:tcW w:w="3253" w:type="dxa"/>
          </w:tcPr>
          <w:p w14:paraId="35C4385C" w14:textId="1D936C2A"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75” display units</w:t>
            </w:r>
          </w:p>
        </w:tc>
        <w:tc>
          <w:tcPr>
            <w:tcW w:w="4063" w:type="dxa"/>
          </w:tcPr>
          <w:p w14:paraId="43B2FC9C"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Two (2) ceiling mounted Ultra High-Definition displays with ceiling mounted tilt bracket and digital distribution amplifiers</w:t>
            </w:r>
          </w:p>
        </w:tc>
        <w:tc>
          <w:tcPr>
            <w:tcW w:w="1466" w:type="dxa"/>
          </w:tcPr>
          <w:p w14:paraId="4491C8AF"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49BB6470" w14:textId="77777777" w:rsidTr="00974382">
        <w:tc>
          <w:tcPr>
            <w:tcW w:w="846" w:type="dxa"/>
          </w:tcPr>
          <w:p w14:paraId="5735E500" w14:textId="77777777" w:rsidR="00974382" w:rsidRPr="00773FD6" w:rsidRDefault="00974382" w:rsidP="00BC693C">
            <w:pPr>
              <w:pStyle w:val="ListParagraph"/>
              <w:numPr>
                <w:ilvl w:val="0"/>
                <w:numId w:val="58"/>
              </w:numPr>
              <w:jc w:val="center"/>
              <w:rPr>
                <w:rFonts w:ascii="Calibri Light" w:hAnsi="Calibri Light" w:cs="Calibri Light"/>
                <w:sz w:val="22"/>
                <w:szCs w:val="22"/>
              </w:rPr>
            </w:pPr>
          </w:p>
        </w:tc>
        <w:tc>
          <w:tcPr>
            <w:tcW w:w="3253" w:type="dxa"/>
          </w:tcPr>
          <w:p w14:paraId="748F1F8E" w14:textId="676CE263"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Digital distribution amplifiers</w:t>
            </w:r>
          </w:p>
        </w:tc>
        <w:tc>
          <w:tcPr>
            <w:tcW w:w="4063" w:type="dxa"/>
          </w:tcPr>
          <w:p w14:paraId="31BA8A0A"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digital distribution amplifiers for display units</w:t>
            </w:r>
          </w:p>
        </w:tc>
        <w:tc>
          <w:tcPr>
            <w:tcW w:w="1466" w:type="dxa"/>
          </w:tcPr>
          <w:p w14:paraId="5C4E7A6C"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24577756" w14:textId="77777777" w:rsidTr="00974382">
        <w:tc>
          <w:tcPr>
            <w:tcW w:w="846" w:type="dxa"/>
          </w:tcPr>
          <w:p w14:paraId="79973BEC" w14:textId="77777777" w:rsidR="00974382" w:rsidRPr="00773FD6" w:rsidRDefault="00974382" w:rsidP="00BC693C">
            <w:pPr>
              <w:pStyle w:val="ListParagraph"/>
              <w:numPr>
                <w:ilvl w:val="0"/>
                <w:numId w:val="58"/>
              </w:numPr>
              <w:jc w:val="center"/>
              <w:rPr>
                <w:rFonts w:ascii="Calibri Light" w:hAnsi="Calibri Light" w:cs="Calibri Light"/>
                <w:sz w:val="22"/>
                <w:szCs w:val="22"/>
              </w:rPr>
            </w:pPr>
          </w:p>
        </w:tc>
        <w:tc>
          <w:tcPr>
            <w:tcW w:w="3253" w:type="dxa"/>
          </w:tcPr>
          <w:p w14:paraId="35090969" w14:textId="499F2690"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Projection Screen</w:t>
            </w:r>
          </w:p>
        </w:tc>
        <w:tc>
          <w:tcPr>
            <w:tcW w:w="4063" w:type="dxa"/>
          </w:tcPr>
          <w:p w14:paraId="36BACA20"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One (1) 120” - 127” (inch) motorized projection screen with controller</w:t>
            </w:r>
          </w:p>
        </w:tc>
        <w:tc>
          <w:tcPr>
            <w:tcW w:w="1466" w:type="dxa"/>
          </w:tcPr>
          <w:p w14:paraId="36E90451"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3DAE481A" w14:textId="77777777" w:rsidTr="00974382">
        <w:tc>
          <w:tcPr>
            <w:tcW w:w="846" w:type="dxa"/>
          </w:tcPr>
          <w:p w14:paraId="4E4154E6" w14:textId="77777777" w:rsidR="00974382" w:rsidRPr="00773FD6" w:rsidRDefault="00974382" w:rsidP="00BC693C">
            <w:pPr>
              <w:pStyle w:val="ListParagraph"/>
              <w:numPr>
                <w:ilvl w:val="0"/>
                <w:numId w:val="58"/>
              </w:numPr>
              <w:jc w:val="center"/>
              <w:rPr>
                <w:rFonts w:ascii="Calibri Light" w:hAnsi="Calibri Light" w:cs="Calibri Light"/>
                <w:sz w:val="22"/>
                <w:szCs w:val="22"/>
              </w:rPr>
            </w:pPr>
          </w:p>
        </w:tc>
        <w:tc>
          <w:tcPr>
            <w:tcW w:w="3253" w:type="dxa"/>
          </w:tcPr>
          <w:p w14:paraId="4A89E4E6" w14:textId="39E2D63A"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6.5” 2-Way In-Ceiling Speaker</w:t>
            </w:r>
          </w:p>
        </w:tc>
        <w:tc>
          <w:tcPr>
            <w:tcW w:w="4063" w:type="dxa"/>
          </w:tcPr>
          <w:p w14:paraId="271F3069"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 xml:space="preserve">2-Way In-Ceiling Speakers </w:t>
            </w:r>
          </w:p>
        </w:tc>
        <w:tc>
          <w:tcPr>
            <w:tcW w:w="1466" w:type="dxa"/>
          </w:tcPr>
          <w:p w14:paraId="7290F259"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62A315D0" w14:textId="77777777" w:rsidTr="00974382">
        <w:tc>
          <w:tcPr>
            <w:tcW w:w="846" w:type="dxa"/>
          </w:tcPr>
          <w:p w14:paraId="58C3FF52" w14:textId="77777777" w:rsidR="00974382" w:rsidRPr="00773FD6" w:rsidRDefault="00974382" w:rsidP="00BC693C">
            <w:pPr>
              <w:pStyle w:val="ListParagraph"/>
              <w:numPr>
                <w:ilvl w:val="0"/>
                <w:numId w:val="58"/>
              </w:numPr>
              <w:jc w:val="center"/>
              <w:rPr>
                <w:rFonts w:ascii="Calibri Light" w:hAnsi="Calibri Light" w:cs="Calibri Light"/>
                <w:sz w:val="22"/>
                <w:szCs w:val="22"/>
              </w:rPr>
            </w:pPr>
          </w:p>
        </w:tc>
        <w:tc>
          <w:tcPr>
            <w:tcW w:w="3253" w:type="dxa"/>
          </w:tcPr>
          <w:p w14:paraId="6210EC61" w14:textId="3B62CFA0"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UPS</w:t>
            </w:r>
          </w:p>
        </w:tc>
        <w:tc>
          <w:tcPr>
            <w:tcW w:w="4063" w:type="dxa"/>
          </w:tcPr>
          <w:p w14:paraId="3E492466"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Minimum of 30 minutes battery uptime on all equipment</w:t>
            </w:r>
          </w:p>
        </w:tc>
        <w:tc>
          <w:tcPr>
            <w:tcW w:w="1466" w:type="dxa"/>
          </w:tcPr>
          <w:p w14:paraId="17062AC2"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625C9C2A" w14:textId="77777777" w:rsidTr="00974382">
        <w:tc>
          <w:tcPr>
            <w:tcW w:w="846" w:type="dxa"/>
          </w:tcPr>
          <w:p w14:paraId="561D2EF5" w14:textId="77777777" w:rsidR="00974382" w:rsidRPr="00773FD6" w:rsidRDefault="00974382" w:rsidP="00BC693C">
            <w:pPr>
              <w:pStyle w:val="ListParagraph"/>
              <w:numPr>
                <w:ilvl w:val="0"/>
                <w:numId w:val="58"/>
              </w:numPr>
              <w:jc w:val="center"/>
              <w:rPr>
                <w:rFonts w:ascii="Calibri Light" w:hAnsi="Calibri Light" w:cs="Calibri Light"/>
                <w:sz w:val="22"/>
                <w:szCs w:val="22"/>
              </w:rPr>
            </w:pPr>
          </w:p>
        </w:tc>
        <w:tc>
          <w:tcPr>
            <w:tcW w:w="3253" w:type="dxa"/>
          </w:tcPr>
          <w:p w14:paraId="2588B564" w14:textId="7226D09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Cabling</w:t>
            </w:r>
          </w:p>
        </w:tc>
        <w:tc>
          <w:tcPr>
            <w:tcW w:w="4063" w:type="dxa"/>
          </w:tcPr>
          <w:p w14:paraId="08A3753A"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All relevant digital and analogue cabling required by solution</w:t>
            </w:r>
          </w:p>
        </w:tc>
        <w:tc>
          <w:tcPr>
            <w:tcW w:w="1466" w:type="dxa"/>
          </w:tcPr>
          <w:p w14:paraId="01D4F8E2"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r w:rsidR="00974382" w:rsidRPr="00423A77" w14:paraId="2EAFB1E9" w14:textId="77777777" w:rsidTr="00974382">
        <w:tc>
          <w:tcPr>
            <w:tcW w:w="846" w:type="dxa"/>
          </w:tcPr>
          <w:p w14:paraId="55786F95" w14:textId="77777777" w:rsidR="00974382" w:rsidRPr="00773FD6" w:rsidRDefault="00974382" w:rsidP="00BC693C">
            <w:pPr>
              <w:pStyle w:val="ListParagraph"/>
              <w:numPr>
                <w:ilvl w:val="0"/>
                <w:numId w:val="58"/>
              </w:numPr>
              <w:jc w:val="center"/>
              <w:rPr>
                <w:rFonts w:ascii="Calibri Light" w:hAnsi="Calibri Light" w:cs="Calibri Light"/>
                <w:sz w:val="22"/>
                <w:szCs w:val="22"/>
              </w:rPr>
            </w:pPr>
          </w:p>
        </w:tc>
        <w:tc>
          <w:tcPr>
            <w:tcW w:w="3253" w:type="dxa"/>
          </w:tcPr>
          <w:p w14:paraId="15DFDB98" w14:textId="389F61D1"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Sundries</w:t>
            </w:r>
            <w:r w:rsidRPr="00423A77">
              <w:rPr>
                <w:rFonts w:ascii="Calibri Light" w:hAnsi="Calibri Light" w:cs="Calibri Light"/>
                <w:sz w:val="22"/>
                <w:szCs w:val="22"/>
              </w:rPr>
              <w:tab/>
            </w:r>
          </w:p>
        </w:tc>
        <w:tc>
          <w:tcPr>
            <w:tcW w:w="4063" w:type="dxa"/>
          </w:tcPr>
          <w:p w14:paraId="47F802A7"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Sundries</w:t>
            </w:r>
          </w:p>
        </w:tc>
        <w:tc>
          <w:tcPr>
            <w:tcW w:w="1466" w:type="dxa"/>
          </w:tcPr>
          <w:p w14:paraId="108A8F7F" w14:textId="77777777" w:rsidR="00974382" w:rsidRPr="00423A77" w:rsidRDefault="00974382" w:rsidP="00423A77">
            <w:pPr>
              <w:jc w:val="center"/>
              <w:rPr>
                <w:rFonts w:ascii="Calibri Light" w:hAnsi="Calibri Light" w:cs="Calibri Light"/>
                <w:sz w:val="22"/>
                <w:szCs w:val="22"/>
              </w:rPr>
            </w:pPr>
            <w:r w:rsidRPr="00423A77">
              <w:rPr>
                <w:rFonts w:ascii="Calibri Light" w:hAnsi="Calibri Light" w:cs="Calibri Light"/>
                <w:sz w:val="22"/>
                <w:szCs w:val="22"/>
              </w:rPr>
              <w:t>1</w:t>
            </w:r>
          </w:p>
        </w:tc>
      </w:tr>
    </w:tbl>
    <w:p w14:paraId="6E2CCF97" w14:textId="341B7980" w:rsidR="00B67A0B" w:rsidRPr="00041A34" w:rsidRDefault="00B67A0B" w:rsidP="00423A77">
      <w:pPr>
        <w:jc w:val="center"/>
        <w:rPr>
          <w:rFonts w:cs="Calibri"/>
          <w:i/>
          <w:sz w:val="23"/>
          <w:szCs w:val="23"/>
        </w:rPr>
      </w:pPr>
    </w:p>
    <w:p w14:paraId="09319EEB" w14:textId="23A3B6A9" w:rsidR="00D61C7F" w:rsidRPr="00041A34" w:rsidRDefault="00D61C7F" w:rsidP="00041A34">
      <w:pPr>
        <w:pStyle w:val="Comment"/>
        <w:contextualSpacing/>
        <w:jc w:val="both"/>
        <w:rPr>
          <w:rFonts w:cs="Calibri"/>
          <w:i w:val="0"/>
          <w:color w:val="auto"/>
          <w:sz w:val="23"/>
          <w:szCs w:val="23"/>
        </w:rPr>
      </w:pPr>
    </w:p>
    <w:p w14:paraId="5F8E4741" w14:textId="77777777" w:rsidR="00B67A0B" w:rsidRPr="00041A34" w:rsidRDefault="00B67A0B" w:rsidP="00041A34">
      <w:pPr>
        <w:pStyle w:val="Comment"/>
        <w:contextualSpacing/>
        <w:jc w:val="both"/>
        <w:rPr>
          <w:rFonts w:cs="Calibri"/>
          <w:i w:val="0"/>
          <w:color w:val="auto"/>
          <w:sz w:val="23"/>
          <w:szCs w:val="23"/>
        </w:rPr>
        <w:sectPr w:rsidR="00B67A0B" w:rsidRPr="00041A34" w:rsidSect="00D112F7">
          <w:footerReference w:type="default" r:id="rId10"/>
          <w:pgSz w:w="11906" w:h="16838"/>
          <w:pgMar w:top="1134" w:right="1134" w:bottom="1134" w:left="1134" w:header="680" w:footer="680" w:gutter="0"/>
          <w:cols w:space="708"/>
          <w:docGrid w:linePitch="360"/>
        </w:sectPr>
      </w:pPr>
    </w:p>
    <w:p w14:paraId="6DCA5D86" w14:textId="77777777" w:rsidR="00B67A0B" w:rsidRPr="00041A34" w:rsidRDefault="00B67A0B" w:rsidP="00041A34">
      <w:pPr>
        <w:pStyle w:val="Comment"/>
        <w:contextualSpacing/>
        <w:jc w:val="both"/>
        <w:rPr>
          <w:rFonts w:cs="Calibri"/>
          <w:i w:val="0"/>
          <w:color w:val="auto"/>
          <w:sz w:val="23"/>
          <w:szCs w:val="23"/>
        </w:rPr>
      </w:pPr>
    </w:p>
    <w:p w14:paraId="09424375" w14:textId="12F942E0" w:rsidR="004B373B" w:rsidRPr="00041A34" w:rsidRDefault="004B373B" w:rsidP="00041A34">
      <w:pPr>
        <w:pStyle w:val="Heading2"/>
        <w:jc w:val="both"/>
        <w:rPr>
          <w:rFonts w:cs="Calibri"/>
          <w:sz w:val="23"/>
          <w:szCs w:val="23"/>
        </w:rPr>
      </w:pPr>
      <w:bookmarkStart w:id="17" w:name="_Toc98165783"/>
      <w:r w:rsidRPr="00041A34">
        <w:rPr>
          <w:rFonts w:cs="Calibri"/>
          <w:sz w:val="23"/>
          <w:szCs w:val="23"/>
        </w:rPr>
        <w:t>Maintenance</w:t>
      </w:r>
      <w:bookmarkEnd w:id="17"/>
      <w:r w:rsidRPr="00041A34">
        <w:rPr>
          <w:rFonts w:cs="Calibri"/>
          <w:sz w:val="23"/>
          <w:szCs w:val="23"/>
        </w:rPr>
        <w:t xml:space="preserve"> </w:t>
      </w:r>
    </w:p>
    <w:p w14:paraId="76C09610" w14:textId="448DDEE8" w:rsidR="00D61C7F" w:rsidRPr="00041A34" w:rsidRDefault="00D61C7F" w:rsidP="00041A34">
      <w:pPr>
        <w:pStyle w:val="Comment"/>
        <w:contextualSpacing/>
        <w:jc w:val="both"/>
        <w:rPr>
          <w:rFonts w:cs="Calibri"/>
          <w:i w:val="0"/>
          <w:color w:val="auto"/>
          <w:sz w:val="23"/>
          <w:szCs w:val="23"/>
        </w:rPr>
      </w:pPr>
    </w:p>
    <w:tbl>
      <w:tblPr>
        <w:tblW w:w="11477" w:type="dxa"/>
        <w:tblLook w:val="04A0" w:firstRow="1" w:lastRow="0" w:firstColumn="1" w:lastColumn="0" w:noHBand="0" w:noVBand="1"/>
      </w:tblPr>
      <w:tblGrid>
        <w:gridCol w:w="8926"/>
        <w:gridCol w:w="2551"/>
      </w:tblGrid>
      <w:tr w:rsidR="00FA4673" w:rsidRPr="00041A34" w14:paraId="52059240" w14:textId="77777777" w:rsidTr="002E105F">
        <w:trPr>
          <w:trHeight w:val="413"/>
        </w:trPr>
        <w:tc>
          <w:tcPr>
            <w:tcW w:w="8926" w:type="dxa"/>
            <w:tcBorders>
              <w:top w:val="single" w:sz="4" w:space="0" w:color="5B9BD5"/>
              <w:left w:val="single" w:sz="4" w:space="0" w:color="5B9BD5"/>
              <w:bottom w:val="single" w:sz="4" w:space="0" w:color="5B9BD5"/>
              <w:right w:val="single" w:sz="4" w:space="0" w:color="auto"/>
            </w:tcBorders>
            <w:shd w:val="clear" w:color="000000" w:fill="F8CBAD"/>
            <w:vAlign w:val="center"/>
          </w:tcPr>
          <w:p w14:paraId="506CEA0F" w14:textId="2EEADD07" w:rsidR="00FA4673" w:rsidRPr="00041A34" w:rsidRDefault="00FA4673" w:rsidP="00041A34">
            <w:pPr>
              <w:jc w:val="both"/>
              <w:rPr>
                <w:rFonts w:cs="Calibri"/>
                <w:b/>
                <w:bCs/>
                <w:color w:val="000000"/>
                <w:sz w:val="23"/>
                <w:szCs w:val="23"/>
                <w:lang w:eastAsia="en-ZA"/>
              </w:rPr>
            </w:pPr>
            <w:r>
              <w:rPr>
                <w:rFonts w:cs="Calibri"/>
                <w:b/>
                <w:bCs/>
                <w:color w:val="000000"/>
                <w:sz w:val="23"/>
                <w:szCs w:val="23"/>
                <w:lang w:eastAsia="en-ZA"/>
              </w:rPr>
              <w:t xml:space="preserve">Description </w:t>
            </w:r>
          </w:p>
        </w:tc>
        <w:tc>
          <w:tcPr>
            <w:tcW w:w="2551" w:type="dxa"/>
            <w:tcBorders>
              <w:top w:val="single" w:sz="4" w:space="0" w:color="auto"/>
              <w:left w:val="single" w:sz="4" w:space="0" w:color="auto"/>
              <w:bottom w:val="single" w:sz="4" w:space="0" w:color="auto"/>
              <w:right w:val="single" w:sz="4" w:space="0" w:color="auto"/>
            </w:tcBorders>
            <w:shd w:val="clear" w:color="000000" w:fill="F8CBAD"/>
            <w:vAlign w:val="center"/>
          </w:tcPr>
          <w:p w14:paraId="7D5C1E5B" w14:textId="4F0C0DD8" w:rsidR="00FA4673" w:rsidRPr="00041A34" w:rsidRDefault="00FA4673" w:rsidP="00041A34">
            <w:pPr>
              <w:jc w:val="both"/>
              <w:rPr>
                <w:rFonts w:cs="Calibri"/>
                <w:b/>
                <w:bCs/>
                <w:color w:val="000000"/>
                <w:sz w:val="23"/>
                <w:szCs w:val="23"/>
                <w:lang w:eastAsia="en-ZA"/>
              </w:rPr>
            </w:pPr>
            <w:r w:rsidRPr="00FA4673">
              <w:rPr>
                <w:rFonts w:cs="Calibri"/>
                <w:b/>
                <w:bCs/>
                <w:color w:val="000000"/>
                <w:sz w:val="23"/>
                <w:szCs w:val="23"/>
                <w:lang w:eastAsia="en-ZA"/>
              </w:rPr>
              <w:t>Quantity</w:t>
            </w:r>
          </w:p>
        </w:tc>
      </w:tr>
      <w:tr w:rsidR="002E105F" w:rsidRPr="00041A34" w14:paraId="6F5DE8B8" w14:textId="77777777" w:rsidTr="000F2503">
        <w:trPr>
          <w:trHeight w:val="413"/>
        </w:trPr>
        <w:tc>
          <w:tcPr>
            <w:tcW w:w="8926" w:type="dxa"/>
            <w:tcBorders>
              <w:top w:val="single" w:sz="4" w:space="0" w:color="5B9BD5"/>
              <w:left w:val="single" w:sz="4" w:space="0" w:color="5B9BD5"/>
              <w:bottom w:val="single" w:sz="4" w:space="0" w:color="5B9BD5"/>
              <w:right w:val="single" w:sz="4" w:space="0" w:color="auto"/>
            </w:tcBorders>
            <w:shd w:val="clear" w:color="000000" w:fill="F8CBAD"/>
            <w:vAlign w:val="center"/>
            <w:hideMark/>
          </w:tcPr>
          <w:p w14:paraId="037BF472" w14:textId="77777777" w:rsidR="002E105F" w:rsidRPr="00041A34" w:rsidRDefault="002E105F" w:rsidP="00041A34">
            <w:pPr>
              <w:jc w:val="both"/>
              <w:rPr>
                <w:rFonts w:cs="Calibri"/>
                <w:b/>
                <w:bCs/>
                <w:color w:val="000000"/>
                <w:sz w:val="23"/>
                <w:szCs w:val="23"/>
                <w:lang w:eastAsia="en-ZA"/>
              </w:rPr>
            </w:pPr>
            <w:r w:rsidRPr="00041A34">
              <w:rPr>
                <w:rFonts w:cs="Calibri"/>
                <w:b/>
                <w:bCs/>
                <w:color w:val="000000"/>
                <w:sz w:val="23"/>
                <w:szCs w:val="23"/>
                <w:lang w:eastAsia="en-ZA"/>
              </w:rPr>
              <w:t xml:space="preserve">Standard SLA - On Site Pre-active or Reactive Maintenance </w:t>
            </w:r>
          </w:p>
        </w:tc>
        <w:tc>
          <w:tcPr>
            <w:tcW w:w="255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55D5FA1" w14:textId="1C7BF9B4" w:rsidR="002E105F" w:rsidRPr="00041A34" w:rsidRDefault="002E105F" w:rsidP="00041A34">
            <w:pPr>
              <w:jc w:val="both"/>
              <w:rPr>
                <w:rFonts w:cs="Calibri"/>
                <w:b/>
                <w:bCs/>
                <w:color w:val="000000"/>
                <w:sz w:val="23"/>
                <w:szCs w:val="23"/>
                <w:lang w:eastAsia="en-ZA"/>
              </w:rPr>
            </w:pPr>
            <w:r w:rsidRPr="00041A34">
              <w:rPr>
                <w:rFonts w:cs="Calibri"/>
                <w:b/>
                <w:bCs/>
                <w:color w:val="000000"/>
                <w:sz w:val="23"/>
                <w:szCs w:val="23"/>
                <w:lang w:eastAsia="en-ZA"/>
              </w:rPr>
              <w:t> </w:t>
            </w:r>
          </w:p>
        </w:tc>
      </w:tr>
      <w:tr w:rsidR="002E105F" w:rsidRPr="00041A34" w14:paraId="65204146" w14:textId="77777777" w:rsidTr="000F2503">
        <w:trPr>
          <w:trHeight w:val="2678"/>
        </w:trPr>
        <w:tc>
          <w:tcPr>
            <w:tcW w:w="8926"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32CCB138" w14:textId="77777777" w:rsidR="002E105F" w:rsidRPr="00041A34" w:rsidRDefault="002E105F" w:rsidP="00041A34">
            <w:pPr>
              <w:autoSpaceDE w:val="0"/>
              <w:autoSpaceDN w:val="0"/>
              <w:adjustRightInd w:val="0"/>
              <w:spacing w:line="360" w:lineRule="auto"/>
              <w:jc w:val="both"/>
              <w:rPr>
                <w:rFonts w:cs="Calibri"/>
                <w:i/>
                <w:sz w:val="23"/>
                <w:szCs w:val="23"/>
              </w:rPr>
            </w:pPr>
            <w:r w:rsidRPr="00041A34">
              <w:rPr>
                <w:rFonts w:cs="Calibri"/>
                <w:i/>
                <w:sz w:val="23"/>
                <w:szCs w:val="23"/>
              </w:rPr>
              <w:t>Preventative Maintenance every 3 months, for 5 years, including:</w:t>
            </w:r>
          </w:p>
          <w:p w14:paraId="1A68298F" w14:textId="4FD11952" w:rsidR="002E105F" w:rsidRPr="00041A34" w:rsidRDefault="002E105F" w:rsidP="00BC693C">
            <w:pPr>
              <w:pStyle w:val="ListParagraph"/>
              <w:numPr>
                <w:ilvl w:val="0"/>
                <w:numId w:val="29"/>
              </w:numPr>
              <w:tabs>
                <w:tab w:val="left" w:pos="173"/>
              </w:tabs>
              <w:autoSpaceDE w:val="0"/>
              <w:autoSpaceDN w:val="0"/>
              <w:adjustRightInd w:val="0"/>
              <w:spacing w:line="360" w:lineRule="auto"/>
              <w:ind w:left="0" w:firstLine="0"/>
              <w:jc w:val="both"/>
              <w:rPr>
                <w:rFonts w:cs="Calibri"/>
                <w:sz w:val="23"/>
                <w:szCs w:val="23"/>
              </w:rPr>
            </w:pPr>
            <w:r w:rsidRPr="00041A34">
              <w:rPr>
                <w:rFonts w:cs="Calibri"/>
                <w:sz w:val="23"/>
                <w:szCs w:val="23"/>
              </w:rPr>
              <w:t>In order to evaluate the life-cycle cost of the equipment, a suggested planned maintenance cost, estimated on a year-by-year basis for at least five years shall be quoted for</w:t>
            </w:r>
            <w:r w:rsidRPr="00041A34">
              <w:rPr>
                <w:rFonts w:cs="Calibri"/>
                <w:sz w:val="23"/>
                <w:szCs w:val="23"/>
              </w:rPr>
              <w:br/>
              <w:t>• Detailed report &amp; quotation for all repairs required on equipment and UPS with Batteries, including photo verification to be provided</w:t>
            </w:r>
          </w:p>
          <w:p w14:paraId="588B67BD" w14:textId="09D60F96" w:rsidR="002E105F" w:rsidRPr="00041A34" w:rsidRDefault="002E105F" w:rsidP="00041A34">
            <w:pPr>
              <w:autoSpaceDE w:val="0"/>
              <w:autoSpaceDN w:val="0"/>
              <w:adjustRightInd w:val="0"/>
              <w:spacing w:line="360" w:lineRule="auto"/>
              <w:jc w:val="both"/>
              <w:rPr>
                <w:rFonts w:cs="Calibri"/>
                <w:i/>
                <w:sz w:val="23"/>
                <w:szCs w:val="23"/>
              </w:rPr>
            </w:pPr>
            <w:r w:rsidRPr="00041A34">
              <w:rPr>
                <w:rFonts w:cs="Calibri"/>
                <w:i/>
                <w:sz w:val="23"/>
                <w:szCs w:val="23"/>
              </w:rPr>
              <w:t>SLA Maintenance and Support for 5 years, including:</w:t>
            </w:r>
          </w:p>
          <w:p w14:paraId="2E571946" w14:textId="77777777" w:rsidR="002E105F" w:rsidRPr="00041A34" w:rsidRDefault="002E105F" w:rsidP="000F2503">
            <w:pPr>
              <w:autoSpaceDE w:val="0"/>
              <w:autoSpaceDN w:val="0"/>
              <w:adjustRightInd w:val="0"/>
              <w:spacing w:line="360" w:lineRule="auto"/>
              <w:rPr>
                <w:rFonts w:cs="Calibri"/>
                <w:sz w:val="23"/>
                <w:szCs w:val="23"/>
              </w:rPr>
            </w:pPr>
            <w:r w:rsidRPr="00041A34">
              <w:rPr>
                <w:rFonts w:cs="Calibri"/>
                <w:sz w:val="23"/>
                <w:szCs w:val="23"/>
              </w:rPr>
              <w:t>• Fault Logging Help Desk Service (Via Telephone / Email / ARS Heat Link)</w:t>
            </w:r>
            <w:r w:rsidRPr="00041A34">
              <w:rPr>
                <w:rFonts w:cs="Calibri"/>
                <w:sz w:val="23"/>
                <w:szCs w:val="23"/>
              </w:rPr>
              <w:br/>
              <w:t xml:space="preserve">• Response and assessment within 4 hours; and </w:t>
            </w:r>
            <w:r w:rsidRPr="00041A34">
              <w:rPr>
                <w:rFonts w:cs="Calibri"/>
                <w:sz w:val="23"/>
                <w:szCs w:val="23"/>
              </w:rPr>
              <w:br/>
              <w:t>• Repair on site or backup installed during offsite repairs within 8 hours</w:t>
            </w:r>
          </w:p>
          <w:p w14:paraId="1336E5AC" w14:textId="61705AC5" w:rsidR="002E105F" w:rsidRPr="00041A34" w:rsidRDefault="002E105F" w:rsidP="00041A34">
            <w:pPr>
              <w:autoSpaceDE w:val="0"/>
              <w:autoSpaceDN w:val="0"/>
              <w:adjustRightInd w:val="0"/>
              <w:spacing w:line="360" w:lineRule="auto"/>
              <w:jc w:val="both"/>
              <w:rPr>
                <w:rFonts w:cs="Calibri"/>
                <w:color w:val="000000"/>
                <w:sz w:val="23"/>
                <w:szCs w:val="23"/>
                <w:lang w:eastAsia="en-ZA"/>
              </w:rPr>
            </w:pPr>
          </w:p>
        </w:tc>
        <w:tc>
          <w:tcPr>
            <w:tcW w:w="2551" w:type="dxa"/>
            <w:tcBorders>
              <w:top w:val="single" w:sz="4" w:space="0" w:color="auto"/>
              <w:left w:val="nil"/>
              <w:bottom w:val="single" w:sz="4" w:space="0" w:color="5B9BD5"/>
              <w:right w:val="single" w:sz="4" w:space="0" w:color="5B9BD5"/>
            </w:tcBorders>
            <w:shd w:val="clear" w:color="auto" w:fill="auto"/>
            <w:noWrap/>
            <w:vAlign w:val="center"/>
            <w:hideMark/>
          </w:tcPr>
          <w:p w14:paraId="3C15A950" w14:textId="77777777" w:rsidR="002E105F" w:rsidRPr="00041A34" w:rsidRDefault="002E105F" w:rsidP="000F2503">
            <w:pPr>
              <w:jc w:val="center"/>
              <w:rPr>
                <w:rFonts w:cs="Calibri"/>
                <w:color w:val="000000"/>
                <w:sz w:val="23"/>
                <w:szCs w:val="23"/>
                <w:lang w:eastAsia="en-ZA"/>
              </w:rPr>
            </w:pPr>
            <w:r w:rsidRPr="00041A34">
              <w:rPr>
                <w:rFonts w:cs="Calibri"/>
                <w:color w:val="000000"/>
                <w:sz w:val="23"/>
                <w:szCs w:val="23"/>
                <w:lang w:eastAsia="en-ZA"/>
              </w:rPr>
              <w:t>1</w:t>
            </w:r>
          </w:p>
        </w:tc>
      </w:tr>
    </w:tbl>
    <w:p w14:paraId="11AD4313" w14:textId="66FAD7E2" w:rsidR="00D61C7F" w:rsidRPr="00041A34" w:rsidRDefault="00D61C7F" w:rsidP="00041A34">
      <w:pPr>
        <w:pStyle w:val="Comment"/>
        <w:contextualSpacing/>
        <w:jc w:val="both"/>
        <w:rPr>
          <w:rFonts w:cs="Calibri"/>
          <w:i w:val="0"/>
          <w:color w:val="auto"/>
          <w:sz w:val="23"/>
          <w:szCs w:val="23"/>
        </w:rPr>
      </w:pPr>
    </w:p>
    <w:p w14:paraId="4038F70E" w14:textId="617BCC63" w:rsidR="00D61C7F" w:rsidRPr="00041A34" w:rsidRDefault="00D61C7F" w:rsidP="00041A34">
      <w:pPr>
        <w:pStyle w:val="Comment"/>
        <w:contextualSpacing/>
        <w:jc w:val="both"/>
        <w:rPr>
          <w:rFonts w:cs="Calibri"/>
          <w:i w:val="0"/>
          <w:color w:val="auto"/>
          <w:sz w:val="23"/>
          <w:szCs w:val="23"/>
        </w:rPr>
      </w:pPr>
    </w:p>
    <w:p w14:paraId="345DE8CF" w14:textId="77777777" w:rsidR="00B67A0B" w:rsidRPr="00041A34" w:rsidRDefault="00B67A0B" w:rsidP="00041A34">
      <w:pPr>
        <w:pStyle w:val="Comment"/>
        <w:contextualSpacing/>
        <w:jc w:val="both"/>
        <w:rPr>
          <w:rFonts w:cs="Calibri"/>
          <w:i w:val="0"/>
          <w:color w:val="auto"/>
          <w:sz w:val="23"/>
          <w:szCs w:val="23"/>
        </w:rPr>
        <w:sectPr w:rsidR="00B67A0B" w:rsidRPr="00041A34" w:rsidSect="00B67A0B">
          <w:pgSz w:w="16838" w:h="11906" w:orient="landscape"/>
          <w:pgMar w:top="1134" w:right="1134" w:bottom="1134" w:left="1134" w:header="680" w:footer="680" w:gutter="0"/>
          <w:cols w:space="708"/>
          <w:docGrid w:linePitch="360"/>
        </w:sectPr>
      </w:pPr>
    </w:p>
    <w:p w14:paraId="7D5BA1FB" w14:textId="77777777" w:rsidR="0066206F" w:rsidRPr="00041A34" w:rsidRDefault="002C0B8F" w:rsidP="00041A34">
      <w:pPr>
        <w:pStyle w:val="Heading1"/>
        <w:jc w:val="both"/>
        <w:rPr>
          <w:rFonts w:cs="Calibri"/>
          <w:color w:val="auto"/>
          <w:sz w:val="23"/>
          <w:szCs w:val="23"/>
        </w:rPr>
      </w:pPr>
      <w:bookmarkStart w:id="18" w:name="_Toc435315887"/>
      <w:bookmarkStart w:id="19" w:name="_Toc98165784"/>
      <w:bookmarkEnd w:id="13"/>
      <w:r w:rsidRPr="00041A34">
        <w:rPr>
          <w:rFonts w:cs="Calibri"/>
          <w:color w:val="auto"/>
          <w:sz w:val="23"/>
          <w:szCs w:val="23"/>
        </w:rPr>
        <w:lastRenderedPageBreak/>
        <w:t>BID EVALUATION STAGES</w:t>
      </w:r>
      <w:bookmarkEnd w:id="18"/>
      <w:bookmarkEnd w:id="19"/>
    </w:p>
    <w:p w14:paraId="63CF21D6" w14:textId="77777777" w:rsidR="00574C86" w:rsidRPr="00041A34" w:rsidRDefault="00574C86" w:rsidP="00041A34">
      <w:pPr>
        <w:pStyle w:val="Specification"/>
        <w:jc w:val="both"/>
        <w:rPr>
          <w:rFonts w:cs="Calibri"/>
          <w:sz w:val="23"/>
          <w:szCs w:val="23"/>
        </w:rPr>
      </w:pPr>
    </w:p>
    <w:p w14:paraId="3F6214D7" w14:textId="25525470" w:rsidR="00B218BC" w:rsidRPr="00041A34" w:rsidRDefault="000A1680" w:rsidP="00BC693C">
      <w:pPr>
        <w:pStyle w:val="Specification"/>
        <w:numPr>
          <w:ilvl w:val="1"/>
          <w:numId w:val="20"/>
        </w:numPr>
        <w:jc w:val="both"/>
        <w:rPr>
          <w:rFonts w:cs="Calibri"/>
          <w:sz w:val="23"/>
          <w:szCs w:val="23"/>
        </w:rPr>
      </w:pPr>
      <w:r w:rsidRPr="00041A34">
        <w:rPr>
          <w:rFonts w:cs="Calibri"/>
          <w:sz w:val="23"/>
          <w:szCs w:val="23"/>
        </w:rPr>
        <w:t>T</w:t>
      </w:r>
      <w:r w:rsidR="0066206F" w:rsidRPr="00041A34">
        <w:rPr>
          <w:rFonts w:cs="Calibri"/>
          <w:sz w:val="23"/>
          <w:szCs w:val="23"/>
        </w:rPr>
        <w:t xml:space="preserve">he </w:t>
      </w:r>
      <w:r w:rsidR="00BA5085" w:rsidRPr="00041A34">
        <w:rPr>
          <w:rFonts w:cs="Calibri"/>
          <w:sz w:val="23"/>
          <w:szCs w:val="23"/>
        </w:rPr>
        <w:t xml:space="preserve">bid </w:t>
      </w:r>
      <w:r w:rsidR="0066206F" w:rsidRPr="00041A34">
        <w:rPr>
          <w:rFonts w:cs="Calibri"/>
          <w:sz w:val="23"/>
          <w:szCs w:val="23"/>
        </w:rPr>
        <w:t xml:space="preserve">evaluation </w:t>
      </w:r>
      <w:r w:rsidR="00BA5085" w:rsidRPr="00041A34">
        <w:rPr>
          <w:rFonts w:cs="Calibri"/>
          <w:sz w:val="23"/>
          <w:szCs w:val="23"/>
        </w:rPr>
        <w:t xml:space="preserve">process consists </w:t>
      </w:r>
      <w:r w:rsidR="0066206F" w:rsidRPr="00041A34">
        <w:rPr>
          <w:rFonts w:cs="Calibri"/>
          <w:sz w:val="23"/>
          <w:szCs w:val="23"/>
        </w:rPr>
        <w:t>of</w:t>
      </w:r>
      <w:r w:rsidR="00BA5085" w:rsidRPr="00041A34">
        <w:rPr>
          <w:rFonts w:cs="Calibri"/>
          <w:sz w:val="23"/>
          <w:szCs w:val="23"/>
        </w:rPr>
        <w:t xml:space="preserve"> several stages t</w:t>
      </w:r>
      <w:r w:rsidR="00BD73E5" w:rsidRPr="00041A34">
        <w:rPr>
          <w:rFonts w:cs="Calibri"/>
          <w:sz w:val="23"/>
          <w:szCs w:val="23"/>
        </w:rPr>
        <w:t>hat are</w:t>
      </w:r>
      <w:r w:rsidR="00BA5085" w:rsidRPr="00041A34">
        <w:rPr>
          <w:rFonts w:cs="Calibri"/>
          <w:sz w:val="23"/>
          <w:szCs w:val="23"/>
        </w:rPr>
        <w:t xml:space="preserve"> applicable according to the nature of the bi</w:t>
      </w:r>
      <w:r w:rsidR="00BD73E5" w:rsidRPr="00041A34">
        <w:rPr>
          <w:rFonts w:cs="Calibri"/>
          <w:sz w:val="23"/>
          <w:szCs w:val="23"/>
        </w:rPr>
        <w:t>d as defined in the table below</w:t>
      </w:r>
      <w:r w:rsidR="0051162B" w:rsidRPr="00041A34">
        <w:rPr>
          <w:rFonts w:cs="Calibri"/>
          <w:sz w:val="23"/>
          <w:szCs w:val="23"/>
        </w:rPr>
        <w:t>.</w:t>
      </w:r>
    </w:p>
    <w:p w14:paraId="30C66348" w14:textId="7BE77B0D" w:rsidR="00B218BC" w:rsidRPr="00041A34" w:rsidRDefault="00B218BC" w:rsidP="00BC693C">
      <w:pPr>
        <w:pStyle w:val="Specification"/>
        <w:numPr>
          <w:ilvl w:val="1"/>
          <w:numId w:val="20"/>
        </w:numPr>
        <w:jc w:val="both"/>
        <w:rPr>
          <w:rFonts w:cs="Calibri"/>
          <w:sz w:val="23"/>
          <w:szCs w:val="23"/>
        </w:rPr>
      </w:pPr>
      <w:r w:rsidRPr="00041A34">
        <w:rPr>
          <w:rFonts w:cs="Calibri"/>
          <w:sz w:val="23"/>
          <w:szCs w:val="23"/>
        </w:rPr>
        <w:t>The bidder must qualify for each stage to be eligible to proceed to the next stage of the evaluation.</w:t>
      </w:r>
    </w:p>
    <w:p w14:paraId="45DB9F91" w14:textId="77777777" w:rsidR="00277261" w:rsidRPr="00041A34" w:rsidRDefault="00277261" w:rsidP="00041A34">
      <w:pPr>
        <w:jc w:val="both"/>
        <w:rPr>
          <w:rFonts w:cs="Calibri"/>
          <w:sz w:val="23"/>
          <w:szCs w:val="23"/>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041A34" w14:paraId="5FADC363" w14:textId="77777777" w:rsidTr="006D6A96">
        <w:tc>
          <w:tcPr>
            <w:tcW w:w="702" w:type="pct"/>
            <w:shd w:val="clear" w:color="auto" w:fill="DBE5F1" w:themeFill="accent1" w:themeFillTint="33"/>
            <w:vAlign w:val="center"/>
          </w:tcPr>
          <w:p w14:paraId="1585526C" w14:textId="77777777" w:rsidR="00716C95" w:rsidRPr="00041A34" w:rsidRDefault="007160ED" w:rsidP="00041A34">
            <w:pPr>
              <w:jc w:val="both"/>
              <w:rPr>
                <w:rFonts w:cs="Calibri"/>
                <w:b/>
                <w:sz w:val="23"/>
                <w:szCs w:val="23"/>
              </w:rPr>
            </w:pPr>
            <w:r w:rsidRPr="00041A34">
              <w:rPr>
                <w:rFonts w:cs="Calibri"/>
                <w:b/>
                <w:sz w:val="23"/>
                <w:szCs w:val="23"/>
              </w:rPr>
              <w:t>Stage</w:t>
            </w:r>
          </w:p>
        </w:tc>
        <w:tc>
          <w:tcPr>
            <w:tcW w:w="3052" w:type="pct"/>
            <w:shd w:val="clear" w:color="auto" w:fill="DBE5F1" w:themeFill="accent1" w:themeFillTint="33"/>
            <w:vAlign w:val="center"/>
          </w:tcPr>
          <w:p w14:paraId="36B7BD6C" w14:textId="77777777" w:rsidR="00716C95" w:rsidRPr="00041A34" w:rsidRDefault="00716C95" w:rsidP="00041A34">
            <w:pPr>
              <w:jc w:val="both"/>
              <w:rPr>
                <w:rFonts w:cs="Calibri"/>
                <w:b/>
                <w:sz w:val="23"/>
                <w:szCs w:val="23"/>
              </w:rPr>
            </w:pPr>
            <w:r w:rsidRPr="00041A34">
              <w:rPr>
                <w:rFonts w:cs="Calibri"/>
                <w:b/>
                <w:sz w:val="23"/>
                <w:szCs w:val="23"/>
              </w:rPr>
              <w:t>Description</w:t>
            </w:r>
          </w:p>
        </w:tc>
        <w:tc>
          <w:tcPr>
            <w:tcW w:w="1246" w:type="pct"/>
            <w:shd w:val="clear" w:color="auto" w:fill="DBE5F1" w:themeFill="accent1" w:themeFillTint="33"/>
            <w:vAlign w:val="center"/>
          </w:tcPr>
          <w:p w14:paraId="41EA96F3" w14:textId="77777777" w:rsidR="00716C95" w:rsidRPr="00041A34" w:rsidRDefault="00716C95" w:rsidP="00041A34">
            <w:pPr>
              <w:jc w:val="both"/>
              <w:rPr>
                <w:rFonts w:cs="Calibri"/>
                <w:b/>
                <w:sz w:val="23"/>
                <w:szCs w:val="23"/>
              </w:rPr>
            </w:pPr>
            <w:r w:rsidRPr="00041A34">
              <w:rPr>
                <w:rFonts w:cs="Calibri"/>
                <w:b/>
                <w:sz w:val="23"/>
                <w:szCs w:val="23"/>
              </w:rPr>
              <w:t>Applicable for this bid</w:t>
            </w:r>
            <w:r w:rsidR="00277261" w:rsidRPr="00041A34">
              <w:rPr>
                <w:rFonts w:cs="Calibri"/>
                <w:b/>
                <w:sz w:val="23"/>
                <w:szCs w:val="23"/>
              </w:rPr>
              <w:t xml:space="preserve"> YES/NO</w:t>
            </w:r>
          </w:p>
        </w:tc>
      </w:tr>
      <w:tr w:rsidR="00716C95" w:rsidRPr="00041A34" w14:paraId="39B8288A" w14:textId="77777777" w:rsidTr="006D6A96">
        <w:tc>
          <w:tcPr>
            <w:tcW w:w="702" w:type="pct"/>
            <w:vAlign w:val="center"/>
          </w:tcPr>
          <w:p w14:paraId="282DA860" w14:textId="77777777" w:rsidR="00716C95" w:rsidRPr="00041A34" w:rsidRDefault="001C7F0D" w:rsidP="00041A34">
            <w:pPr>
              <w:jc w:val="both"/>
              <w:rPr>
                <w:rFonts w:cs="Calibri"/>
                <w:sz w:val="23"/>
                <w:szCs w:val="23"/>
              </w:rPr>
            </w:pPr>
            <w:r w:rsidRPr="00041A34">
              <w:rPr>
                <w:rFonts w:cs="Calibri"/>
                <w:sz w:val="23"/>
                <w:szCs w:val="23"/>
              </w:rPr>
              <w:t>Stage 1</w:t>
            </w:r>
            <w:r w:rsidR="00716C95" w:rsidRPr="00041A34">
              <w:rPr>
                <w:rFonts w:cs="Calibri"/>
                <w:sz w:val="23"/>
                <w:szCs w:val="23"/>
              </w:rPr>
              <w:tab/>
            </w:r>
          </w:p>
        </w:tc>
        <w:tc>
          <w:tcPr>
            <w:tcW w:w="3052" w:type="pct"/>
            <w:vAlign w:val="center"/>
          </w:tcPr>
          <w:p w14:paraId="7AA12491" w14:textId="77777777" w:rsidR="00716C95" w:rsidRPr="00041A34" w:rsidRDefault="00AD6C0C" w:rsidP="00041A34">
            <w:pPr>
              <w:jc w:val="both"/>
              <w:rPr>
                <w:rFonts w:cs="Calibri"/>
                <w:sz w:val="23"/>
                <w:szCs w:val="23"/>
              </w:rPr>
            </w:pPr>
            <w:r w:rsidRPr="00041A34">
              <w:rPr>
                <w:rFonts w:cs="Calibri"/>
                <w:sz w:val="23"/>
                <w:szCs w:val="23"/>
              </w:rPr>
              <w:t>Administrative</w:t>
            </w:r>
            <w:r w:rsidR="00B715B5" w:rsidRPr="00041A34">
              <w:rPr>
                <w:rFonts w:cs="Calibri"/>
                <w:sz w:val="23"/>
                <w:szCs w:val="23"/>
              </w:rPr>
              <w:t xml:space="preserve"> </w:t>
            </w:r>
            <w:r w:rsidR="00BD73E5" w:rsidRPr="00041A34">
              <w:rPr>
                <w:rFonts w:cs="Calibri"/>
                <w:sz w:val="23"/>
                <w:szCs w:val="23"/>
              </w:rPr>
              <w:t>pre-</w:t>
            </w:r>
            <w:r w:rsidR="00B145FE" w:rsidRPr="00041A34">
              <w:rPr>
                <w:rFonts w:cs="Calibri"/>
                <w:sz w:val="23"/>
                <w:szCs w:val="23"/>
              </w:rPr>
              <w:t xml:space="preserve">qualification </w:t>
            </w:r>
            <w:r w:rsidR="00A00EC3" w:rsidRPr="00041A34">
              <w:rPr>
                <w:rFonts w:cs="Calibri"/>
                <w:sz w:val="23"/>
                <w:szCs w:val="23"/>
              </w:rPr>
              <w:t>verification</w:t>
            </w:r>
          </w:p>
        </w:tc>
        <w:tc>
          <w:tcPr>
            <w:tcW w:w="1246" w:type="pct"/>
            <w:shd w:val="clear" w:color="auto" w:fill="DBE5F1" w:themeFill="accent1" w:themeFillTint="33"/>
            <w:vAlign w:val="center"/>
          </w:tcPr>
          <w:p w14:paraId="1304C9A3" w14:textId="5D6FF8DB" w:rsidR="00716C95" w:rsidRPr="00041A34" w:rsidRDefault="006A6075" w:rsidP="00FA4673">
            <w:pPr>
              <w:jc w:val="center"/>
              <w:rPr>
                <w:rFonts w:cs="Calibri"/>
                <w:sz w:val="23"/>
                <w:szCs w:val="23"/>
              </w:rPr>
            </w:pPr>
            <w:r w:rsidRPr="00041A34">
              <w:rPr>
                <w:rFonts w:cs="Calibri"/>
                <w:sz w:val="23"/>
                <w:szCs w:val="23"/>
              </w:rPr>
              <w:t>YES</w:t>
            </w:r>
          </w:p>
        </w:tc>
      </w:tr>
      <w:tr w:rsidR="00716C95" w:rsidRPr="00041A34" w14:paraId="79554338" w14:textId="77777777" w:rsidTr="006D6A96">
        <w:tc>
          <w:tcPr>
            <w:tcW w:w="702" w:type="pct"/>
            <w:vAlign w:val="center"/>
          </w:tcPr>
          <w:p w14:paraId="68F8040E" w14:textId="10B2E08B" w:rsidR="00716C95" w:rsidRPr="00041A34" w:rsidRDefault="00843DB0" w:rsidP="00041A34">
            <w:pPr>
              <w:jc w:val="both"/>
              <w:rPr>
                <w:rFonts w:cs="Calibri"/>
                <w:sz w:val="23"/>
                <w:szCs w:val="23"/>
              </w:rPr>
            </w:pPr>
            <w:r w:rsidRPr="00041A34">
              <w:rPr>
                <w:rFonts w:cs="Calibri"/>
                <w:sz w:val="23"/>
                <w:szCs w:val="23"/>
              </w:rPr>
              <w:t xml:space="preserve">Stage </w:t>
            </w:r>
            <w:r w:rsidR="00FA4673">
              <w:rPr>
                <w:rFonts w:cs="Calibri"/>
                <w:sz w:val="23"/>
                <w:szCs w:val="23"/>
              </w:rPr>
              <w:t>2</w:t>
            </w:r>
          </w:p>
        </w:tc>
        <w:tc>
          <w:tcPr>
            <w:tcW w:w="3052" w:type="pct"/>
            <w:vAlign w:val="center"/>
          </w:tcPr>
          <w:p w14:paraId="0DC089B2" w14:textId="77777777" w:rsidR="00716C95" w:rsidRPr="00041A34" w:rsidRDefault="00716C95" w:rsidP="00041A34">
            <w:pPr>
              <w:jc w:val="both"/>
              <w:rPr>
                <w:rFonts w:cs="Calibri"/>
                <w:sz w:val="23"/>
                <w:szCs w:val="23"/>
              </w:rPr>
            </w:pPr>
            <w:r w:rsidRPr="00041A34">
              <w:rPr>
                <w:rFonts w:cs="Calibri"/>
                <w:sz w:val="23"/>
                <w:szCs w:val="23"/>
              </w:rPr>
              <w:t xml:space="preserve">Technical </w:t>
            </w:r>
            <w:r w:rsidR="00B145FE" w:rsidRPr="00041A34">
              <w:rPr>
                <w:rFonts w:cs="Calibri"/>
                <w:sz w:val="23"/>
                <w:szCs w:val="23"/>
              </w:rPr>
              <w:t>Mandatory requirement</w:t>
            </w:r>
            <w:r w:rsidR="00BD73E5" w:rsidRPr="00041A34">
              <w:rPr>
                <w:rFonts w:cs="Calibri"/>
                <w:sz w:val="23"/>
                <w:szCs w:val="23"/>
              </w:rPr>
              <w:t xml:space="preserve"> </w:t>
            </w:r>
            <w:r w:rsidR="00B715B5" w:rsidRPr="00041A34">
              <w:rPr>
                <w:rFonts w:cs="Calibri"/>
                <w:sz w:val="23"/>
                <w:szCs w:val="23"/>
              </w:rPr>
              <w:t>evaluation</w:t>
            </w:r>
          </w:p>
        </w:tc>
        <w:tc>
          <w:tcPr>
            <w:tcW w:w="1246" w:type="pct"/>
            <w:shd w:val="clear" w:color="auto" w:fill="DBE5F1" w:themeFill="accent1" w:themeFillTint="33"/>
            <w:vAlign w:val="center"/>
          </w:tcPr>
          <w:p w14:paraId="2E6F27C4" w14:textId="2CB11288" w:rsidR="00716C95" w:rsidRPr="00041A34" w:rsidRDefault="00414ECF" w:rsidP="00FA4673">
            <w:pPr>
              <w:jc w:val="center"/>
              <w:rPr>
                <w:rFonts w:cs="Calibri"/>
                <w:sz w:val="23"/>
                <w:szCs w:val="23"/>
              </w:rPr>
            </w:pPr>
            <w:r w:rsidRPr="00041A34">
              <w:rPr>
                <w:rFonts w:cs="Calibri"/>
                <w:sz w:val="23"/>
                <w:szCs w:val="23"/>
              </w:rPr>
              <w:t>YES</w:t>
            </w:r>
          </w:p>
        </w:tc>
      </w:tr>
      <w:tr w:rsidR="00D45361" w:rsidRPr="00041A34" w14:paraId="3563FCB5" w14:textId="77777777" w:rsidTr="006D6A96">
        <w:tc>
          <w:tcPr>
            <w:tcW w:w="702" w:type="pct"/>
            <w:vAlign w:val="center"/>
          </w:tcPr>
          <w:p w14:paraId="0DDFDDD2" w14:textId="395CFD1A" w:rsidR="00D45361" w:rsidRPr="00041A34" w:rsidRDefault="00843DB0" w:rsidP="00041A34">
            <w:pPr>
              <w:jc w:val="both"/>
              <w:rPr>
                <w:rFonts w:cs="Calibri"/>
                <w:sz w:val="23"/>
                <w:szCs w:val="23"/>
              </w:rPr>
            </w:pPr>
            <w:r w:rsidRPr="00041A34">
              <w:rPr>
                <w:rFonts w:cs="Calibri"/>
                <w:sz w:val="23"/>
                <w:szCs w:val="23"/>
              </w:rPr>
              <w:t xml:space="preserve">Stage </w:t>
            </w:r>
            <w:r w:rsidR="00FA4673">
              <w:rPr>
                <w:rFonts w:cs="Calibri"/>
                <w:sz w:val="23"/>
                <w:szCs w:val="23"/>
              </w:rPr>
              <w:t>3</w:t>
            </w:r>
          </w:p>
        </w:tc>
        <w:tc>
          <w:tcPr>
            <w:tcW w:w="3052" w:type="pct"/>
            <w:vAlign w:val="center"/>
          </w:tcPr>
          <w:p w14:paraId="604D7BA8" w14:textId="77777777" w:rsidR="00D45361" w:rsidRPr="00041A34" w:rsidRDefault="00D45361" w:rsidP="00041A34">
            <w:pPr>
              <w:jc w:val="both"/>
              <w:rPr>
                <w:rFonts w:cs="Calibri"/>
                <w:sz w:val="23"/>
                <w:szCs w:val="23"/>
              </w:rPr>
            </w:pPr>
            <w:r w:rsidRPr="00041A34">
              <w:rPr>
                <w:rFonts w:cs="Calibri"/>
                <w:sz w:val="23"/>
                <w:szCs w:val="23"/>
              </w:rPr>
              <w:t xml:space="preserve">Special Conditions of Contract </w:t>
            </w:r>
            <w:r w:rsidR="00637577" w:rsidRPr="00041A34">
              <w:rPr>
                <w:rFonts w:cs="Calibri"/>
                <w:sz w:val="23"/>
                <w:szCs w:val="23"/>
              </w:rPr>
              <w:t>verification</w:t>
            </w:r>
          </w:p>
        </w:tc>
        <w:tc>
          <w:tcPr>
            <w:tcW w:w="1246" w:type="pct"/>
            <w:shd w:val="clear" w:color="auto" w:fill="DBE5F1" w:themeFill="accent1" w:themeFillTint="33"/>
            <w:vAlign w:val="center"/>
          </w:tcPr>
          <w:p w14:paraId="178DC8FB" w14:textId="232810DF" w:rsidR="00D45361" w:rsidRPr="00041A34" w:rsidRDefault="006A6075" w:rsidP="00FA4673">
            <w:pPr>
              <w:jc w:val="center"/>
              <w:rPr>
                <w:rFonts w:cs="Calibri"/>
                <w:sz w:val="23"/>
                <w:szCs w:val="23"/>
              </w:rPr>
            </w:pPr>
            <w:r w:rsidRPr="00041A34">
              <w:rPr>
                <w:rFonts w:cs="Calibri"/>
                <w:sz w:val="23"/>
                <w:szCs w:val="23"/>
              </w:rPr>
              <w:t>YES</w:t>
            </w:r>
          </w:p>
        </w:tc>
      </w:tr>
      <w:tr w:rsidR="00716C95" w:rsidRPr="00041A34" w14:paraId="178BBD99" w14:textId="77777777" w:rsidTr="006D6A96">
        <w:tc>
          <w:tcPr>
            <w:tcW w:w="702" w:type="pct"/>
            <w:vAlign w:val="center"/>
          </w:tcPr>
          <w:p w14:paraId="57E27615" w14:textId="3F66A8A9" w:rsidR="00716C95" w:rsidRPr="00041A34" w:rsidRDefault="00843DB0" w:rsidP="00041A34">
            <w:pPr>
              <w:jc w:val="both"/>
              <w:rPr>
                <w:rFonts w:cs="Calibri"/>
                <w:sz w:val="23"/>
                <w:szCs w:val="23"/>
              </w:rPr>
            </w:pPr>
            <w:r w:rsidRPr="00041A34">
              <w:rPr>
                <w:rFonts w:cs="Calibri"/>
                <w:sz w:val="23"/>
                <w:szCs w:val="23"/>
              </w:rPr>
              <w:t xml:space="preserve">Stage </w:t>
            </w:r>
            <w:r w:rsidR="00FA4673">
              <w:rPr>
                <w:rFonts w:cs="Calibri"/>
                <w:sz w:val="23"/>
                <w:szCs w:val="23"/>
              </w:rPr>
              <w:t>4</w:t>
            </w:r>
            <w:r w:rsidR="00716C95" w:rsidRPr="00041A34">
              <w:rPr>
                <w:rFonts w:cs="Calibri"/>
                <w:sz w:val="23"/>
                <w:szCs w:val="23"/>
              </w:rPr>
              <w:tab/>
            </w:r>
          </w:p>
        </w:tc>
        <w:tc>
          <w:tcPr>
            <w:tcW w:w="3052" w:type="pct"/>
            <w:vAlign w:val="center"/>
          </w:tcPr>
          <w:p w14:paraId="25D8E4AA" w14:textId="77777777" w:rsidR="00716C95" w:rsidRPr="00041A34" w:rsidRDefault="00716C95" w:rsidP="00041A34">
            <w:pPr>
              <w:jc w:val="both"/>
              <w:rPr>
                <w:rFonts w:cs="Calibri"/>
                <w:sz w:val="23"/>
                <w:szCs w:val="23"/>
              </w:rPr>
            </w:pPr>
            <w:r w:rsidRPr="00041A34">
              <w:rPr>
                <w:rFonts w:cs="Calibri"/>
                <w:sz w:val="23"/>
                <w:szCs w:val="23"/>
              </w:rPr>
              <w:t xml:space="preserve">Price </w:t>
            </w:r>
            <w:r w:rsidR="001C7F0D" w:rsidRPr="00041A34">
              <w:rPr>
                <w:rFonts w:cs="Calibri"/>
                <w:sz w:val="23"/>
                <w:szCs w:val="23"/>
              </w:rPr>
              <w:t xml:space="preserve">/ B-BBEE </w:t>
            </w:r>
            <w:r w:rsidRPr="00041A34">
              <w:rPr>
                <w:rFonts w:cs="Calibri"/>
                <w:sz w:val="23"/>
                <w:szCs w:val="23"/>
              </w:rPr>
              <w:t>evaluation</w:t>
            </w:r>
          </w:p>
        </w:tc>
        <w:tc>
          <w:tcPr>
            <w:tcW w:w="1246" w:type="pct"/>
            <w:shd w:val="clear" w:color="auto" w:fill="DBE5F1" w:themeFill="accent1" w:themeFillTint="33"/>
            <w:vAlign w:val="center"/>
          </w:tcPr>
          <w:p w14:paraId="0CC909DB" w14:textId="788A7BB1" w:rsidR="00716C95" w:rsidRPr="00041A34" w:rsidRDefault="006A6075" w:rsidP="00FA4673">
            <w:pPr>
              <w:jc w:val="center"/>
              <w:rPr>
                <w:rFonts w:cs="Calibri"/>
                <w:sz w:val="23"/>
                <w:szCs w:val="23"/>
              </w:rPr>
            </w:pPr>
            <w:r w:rsidRPr="00041A34">
              <w:rPr>
                <w:rFonts w:cs="Calibri"/>
                <w:sz w:val="23"/>
                <w:szCs w:val="23"/>
              </w:rPr>
              <w:t>YES</w:t>
            </w:r>
          </w:p>
        </w:tc>
      </w:tr>
    </w:tbl>
    <w:p w14:paraId="66F56268" w14:textId="70BD84F2" w:rsidR="0051162B" w:rsidRPr="00041A34" w:rsidRDefault="0051162B" w:rsidP="00041A34">
      <w:pPr>
        <w:pStyle w:val="Specification"/>
        <w:ind w:left="567"/>
        <w:jc w:val="both"/>
        <w:rPr>
          <w:rFonts w:cs="Calibri"/>
          <w:sz w:val="23"/>
          <w:szCs w:val="23"/>
        </w:rPr>
      </w:pPr>
    </w:p>
    <w:p w14:paraId="31A2356C" w14:textId="39E87FE7" w:rsidR="00B67A0B" w:rsidRPr="00041A34" w:rsidRDefault="00B67A0B" w:rsidP="00041A34">
      <w:pPr>
        <w:pStyle w:val="Specification"/>
        <w:ind w:left="567"/>
        <w:jc w:val="both"/>
        <w:rPr>
          <w:rFonts w:cs="Calibri"/>
          <w:sz w:val="23"/>
          <w:szCs w:val="23"/>
        </w:rPr>
      </w:pPr>
    </w:p>
    <w:p w14:paraId="277FA480" w14:textId="4945E2FF" w:rsidR="00B67A0B" w:rsidRPr="00041A34" w:rsidRDefault="00B67A0B" w:rsidP="00041A34">
      <w:pPr>
        <w:pStyle w:val="Specification"/>
        <w:ind w:left="567"/>
        <w:jc w:val="both"/>
        <w:rPr>
          <w:rFonts w:cs="Calibri"/>
          <w:sz w:val="23"/>
          <w:szCs w:val="23"/>
        </w:rPr>
      </w:pPr>
    </w:p>
    <w:p w14:paraId="6ECD2916" w14:textId="77777777" w:rsidR="00A00EC3" w:rsidRPr="00041A34" w:rsidRDefault="009A3591" w:rsidP="00041A34">
      <w:pPr>
        <w:pStyle w:val="AnnexH2"/>
        <w:jc w:val="both"/>
        <w:rPr>
          <w:rFonts w:cs="Calibri"/>
          <w:color w:val="auto"/>
          <w:sz w:val="23"/>
          <w:szCs w:val="23"/>
        </w:rPr>
      </w:pPr>
      <w:bookmarkStart w:id="20" w:name="_Toc435315888"/>
      <w:bookmarkStart w:id="21" w:name="_Toc98165785"/>
      <w:r w:rsidRPr="00041A34">
        <w:rPr>
          <w:rFonts w:cs="Calibri"/>
          <w:color w:val="auto"/>
          <w:sz w:val="23"/>
          <w:szCs w:val="23"/>
        </w:rPr>
        <w:lastRenderedPageBreak/>
        <w:t>ADMINISTRATIVE</w:t>
      </w:r>
      <w:r w:rsidR="00A00EC3" w:rsidRPr="00041A34">
        <w:rPr>
          <w:rFonts w:cs="Calibri"/>
          <w:color w:val="auto"/>
          <w:sz w:val="23"/>
          <w:szCs w:val="23"/>
        </w:rPr>
        <w:t xml:space="preserve"> PRE-QUALIFICATION</w:t>
      </w:r>
      <w:bookmarkEnd w:id="20"/>
      <w:bookmarkEnd w:id="21"/>
    </w:p>
    <w:p w14:paraId="4FAE341E" w14:textId="77777777" w:rsidR="00FA52A7" w:rsidRPr="00041A34" w:rsidRDefault="00FA52A7" w:rsidP="00041A34">
      <w:pPr>
        <w:pStyle w:val="Heading1"/>
        <w:jc w:val="both"/>
        <w:rPr>
          <w:rFonts w:cs="Calibri"/>
          <w:color w:val="auto"/>
          <w:sz w:val="23"/>
          <w:szCs w:val="23"/>
        </w:rPr>
      </w:pPr>
      <w:bookmarkStart w:id="22" w:name="_Toc98165786"/>
      <w:bookmarkStart w:id="23" w:name="_Toc435315889"/>
      <w:r w:rsidRPr="00041A34">
        <w:rPr>
          <w:rFonts w:cs="Calibri"/>
          <w:color w:val="auto"/>
          <w:sz w:val="23"/>
          <w:szCs w:val="23"/>
        </w:rPr>
        <w:t>ADMINISTRATIVE PRE-QUALIFICATION REQUIREMENTS</w:t>
      </w:r>
      <w:bookmarkEnd w:id="22"/>
    </w:p>
    <w:p w14:paraId="691237F1" w14:textId="77777777" w:rsidR="00A00EC3" w:rsidRPr="00041A34" w:rsidRDefault="009A3591" w:rsidP="00041A34">
      <w:pPr>
        <w:pStyle w:val="Heading2"/>
        <w:jc w:val="both"/>
        <w:rPr>
          <w:rFonts w:cs="Calibri"/>
          <w:color w:val="auto"/>
          <w:sz w:val="23"/>
          <w:szCs w:val="23"/>
        </w:rPr>
      </w:pPr>
      <w:bookmarkStart w:id="24" w:name="_Toc98165787"/>
      <w:r w:rsidRPr="00041A34">
        <w:rPr>
          <w:rFonts w:cs="Calibri"/>
          <w:color w:val="auto"/>
          <w:sz w:val="23"/>
          <w:szCs w:val="23"/>
        </w:rPr>
        <w:t>ADMINISTRATIVE</w:t>
      </w:r>
      <w:r w:rsidR="0008733A" w:rsidRPr="00041A34">
        <w:rPr>
          <w:rFonts w:cs="Calibri"/>
          <w:color w:val="auto"/>
          <w:sz w:val="23"/>
          <w:szCs w:val="23"/>
        </w:rPr>
        <w:t xml:space="preserve"> PRE-QUALIFICATION </w:t>
      </w:r>
      <w:bookmarkEnd w:id="23"/>
      <w:r w:rsidR="00530398" w:rsidRPr="00041A34">
        <w:rPr>
          <w:rFonts w:cs="Calibri"/>
          <w:color w:val="auto"/>
          <w:sz w:val="23"/>
          <w:szCs w:val="23"/>
        </w:rPr>
        <w:t>VERIFICATION</w:t>
      </w:r>
      <w:bookmarkEnd w:id="24"/>
    </w:p>
    <w:p w14:paraId="7AF8F89B" w14:textId="5DBB1297" w:rsidR="002C0B8F" w:rsidRPr="00041A34" w:rsidRDefault="002C0B8F" w:rsidP="00BC693C">
      <w:pPr>
        <w:pStyle w:val="Specification"/>
        <w:numPr>
          <w:ilvl w:val="0"/>
          <w:numId w:val="59"/>
        </w:numPr>
        <w:jc w:val="both"/>
        <w:rPr>
          <w:rFonts w:cs="Calibri"/>
          <w:sz w:val="23"/>
          <w:szCs w:val="23"/>
        </w:rPr>
      </w:pPr>
      <w:r w:rsidRPr="00041A34">
        <w:rPr>
          <w:rFonts w:cs="Calibri"/>
          <w:sz w:val="23"/>
          <w:szCs w:val="23"/>
        </w:rPr>
        <w:t xml:space="preserve">The bidder </w:t>
      </w:r>
      <w:r w:rsidRPr="00041A34">
        <w:rPr>
          <w:rFonts w:cs="Calibri"/>
          <w:b/>
          <w:sz w:val="23"/>
          <w:szCs w:val="23"/>
        </w:rPr>
        <w:t>must compl</w:t>
      </w:r>
      <w:r w:rsidR="005E6837" w:rsidRPr="00041A34">
        <w:rPr>
          <w:rFonts w:cs="Calibri"/>
          <w:b/>
          <w:sz w:val="23"/>
          <w:szCs w:val="23"/>
        </w:rPr>
        <w:t>y</w:t>
      </w:r>
      <w:r w:rsidRPr="00041A34">
        <w:rPr>
          <w:rFonts w:cs="Calibri"/>
          <w:sz w:val="23"/>
          <w:szCs w:val="23"/>
        </w:rPr>
        <w:t xml:space="preserve"> with ALL of the bid pre-qualification requirements </w:t>
      </w:r>
      <w:r w:rsidR="00C91264" w:rsidRPr="00041A34">
        <w:rPr>
          <w:rFonts w:cs="Calibri"/>
          <w:sz w:val="23"/>
          <w:szCs w:val="23"/>
        </w:rPr>
        <w:t xml:space="preserve">in </w:t>
      </w:r>
      <w:r w:rsidRPr="00041A34">
        <w:rPr>
          <w:rFonts w:cs="Calibri"/>
          <w:sz w:val="23"/>
          <w:szCs w:val="23"/>
        </w:rPr>
        <w:t xml:space="preserve">order for the bid to be accepted </w:t>
      </w:r>
      <w:r w:rsidR="00157C27" w:rsidRPr="00041A34">
        <w:rPr>
          <w:rFonts w:cs="Calibri"/>
          <w:sz w:val="23"/>
          <w:szCs w:val="23"/>
        </w:rPr>
        <w:t>for</w:t>
      </w:r>
      <w:r w:rsidRPr="00041A34">
        <w:rPr>
          <w:rFonts w:cs="Calibri"/>
          <w:sz w:val="23"/>
          <w:szCs w:val="23"/>
        </w:rPr>
        <w:t xml:space="preserve"> evaluation.</w:t>
      </w:r>
    </w:p>
    <w:p w14:paraId="3C664D44" w14:textId="77777777" w:rsidR="00E32CF0" w:rsidRPr="00041A34" w:rsidRDefault="002C0B8F" w:rsidP="00BC693C">
      <w:pPr>
        <w:pStyle w:val="Specification"/>
        <w:numPr>
          <w:ilvl w:val="0"/>
          <w:numId w:val="59"/>
        </w:numPr>
        <w:jc w:val="both"/>
        <w:rPr>
          <w:rFonts w:cs="Calibri"/>
          <w:sz w:val="23"/>
          <w:szCs w:val="23"/>
        </w:rPr>
      </w:pPr>
      <w:r w:rsidRPr="00041A34">
        <w:rPr>
          <w:rFonts w:cs="Calibri"/>
          <w:sz w:val="23"/>
          <w:szCs w:val="23"/>
        </w:rPr>
        <w:t>If the Bidder fail</w:t>
      </w:r>
      <w:r w:rsidR="00530398" w:rsidRPr="00041A34">
        <w:rPr>
          <w:rFonts w:cs="Calibri"/>
          <w:sz w:val="23"/>
          <w:szCs w:val="23"/>
        </w:rPr>
        <w:t xml:space="preserve">ed to </w:t>
      </w:r>
      <w:r w:rsidRPr="00041A34">
        <w:rPr>
          <w:rFonts w:cs="Calibri"/>
          <w:sz w:val="23"/>
          <w:szCs w:val="23"/>
        </w:rPr>
        <w:t xml:space="preserve">comply with any of the </w:t>
      </w:r>
      <w:r w:rsidR="00157C27" w:rsidRPr="00041A34">
        <w:rPr>
          <w:rFonts w:cs="Calibri"/>
          <w:sz w:val="23"/>
          <w:szCs w:val="23"/>
        </w:rPr>
        <w:t xml:space="preserve">administrative </w:t>
      </w:r>
      <w:r w:rsidRPr="00041A34">
        <w:rPr>
          <w:rFonts w:cs="Calibri"/>
          <w:sz w:val="23"/>
          <w:szCs w:val="23"/>
        </w:rPr>
        <w:t>pre-qualification requirements, or if SITA is unable to verify whether the pre-qualification requirement</w:t>
      </w:r>
      <w:r w:rsidR="00E90718" w:rsidRPr="00041A34">
        <w:rPr>
          <w:rFonts w:cs="Calibri"/>
          <w:sz w:val="23"/>
          <w:szCs w:val="23"/>
        </w:rPr>
        <w:t>s</w:t>
      </w:r>
      <w:r w:rsidRPr="00041A34">
        <w:rPr>
          <w:rFonts w:cs="Calibri"/>
          <w:sz w:val="23"/>
          <w:szCs w:val="23"/>
        </w:rPr>
        <w:t xml:space="preserve"> are met, then SITA reserves the right to</w:t>
      </w:r>
      <w:r w:rsidR="00324D02" w:rsidRPr="00041A34">
        <w:rPr>
          <w:rFonts w:cs="Calibri"/>
          <w:sz w:val="23"/>
          <w:szCs w:val="23"/>
        </w:rPr>
        <w:t>-</w:t>
      </w:r>
    </w:p>
    <w:p w14:paraId="3BAF0664" w14:textId="77777777" w:rsidR="00E32CF0" w:rsidRPr="00041A34" w:rsidRDefault="002C0B8F" w:rsidP="00041A34">
      <w:pPr>
        <w:pStyle w:val="Specification"/>
        <w:numPr>
          <w:ilvl w:val="1"/>
          <w:numId w:val="3"/>
        </w:numPr>
        <w:tabs>
          <w:tab w:val="clear" w:pos="993"/>
        </w:tabs>
        <w:ind w:left="1276" w:hanging="426"/>
        <w:jc w:val="both"/>
        <w:rPr>
          <w:rFonts w:cs="Calibri"/>
          <w:sz w:val="23"/>
          <w:szCs w:val="23"/>
        </w:rPr>
      </w:pPr>
      <w:r w:rsidRPr="00041A34">
        <w:rPr>
          <w:rFonts w:cs="Calibri"/>
          <w:sz w:val="23"/>
          <w:szCs w:val="23"/>
        </w:rPr>
        <w:t>Reject the bid and not evaluate it, or</w:t>
      </w:r>
    </w:p>
    <w:p w14:paraId="4494F841" w14:textId="3A92EFC4" w:rsidR="00124D31" w:rsidRPr="00041A34" w:rsidRDefault="002C0B8F" w:rsidP="00041A34">
      <w:pPr>
        <w:pStyle w:val="Specification"/>
        <w:numPr>
          <w:ilvl w:val="1"/>
          <w:numId w:val="3"/>
        </w:numPr>
        <w:tabs>
          <w:tab w:val="clear" w:pos="993"/>
        </w:tabs>
        <w:ind w:left="1276" w:hanging="426"/>
        <w:jc w:val="both"/>
        <w:rPr>
          <w:rFonts w:cs="Calibri"/>
          <w:sz w:val="23"/>
          <w:szCs w:val="23"/>
        </w:rPr>
      </w:pPr>
      <w:r w:rsidRPr="00041A34">
        <w:rPr>
          <w:rFonts w:cs="Calibri"/>
          <w:sz w:val="23"/>
          <w:szCs w:val="23"/>
        </w:rPr>
        <w:t>Accept the bid for evaluation, on condition that the Bidder must submit within 7 (seven) days any supplementary information to achieve full compliance, provided that the supplementary information is administrative and not substantive in nature.</w:t>
      </w:r>
    </w:p>
    <w:p w14:paraId="344A942A" w14:textId="77777777" w:rsidR="00574C86" w:rsidRPr="00041A34" w:rsidRDefault="00574C86" w:rsidP="00041A34">
      <w:pPr>
        <w:pStyle w:val="Specification"/>
        <w:jc w:val="both"/>
        <w:rPr>
          <w:rFonts w:cs="Calibri"/>
          <w:sz w:val="23"/>
          <w:szCs w:val="23"/>
        </w:rPr>
      </w:pPr>
    </w:p>
    <w:p w14:paraId="2204ABDC" w14:textId="77777777" w:rsidR="00124D31" w:rsidRPr="00041A34" w:rsidRDefault="00157C27" w:rsidP="00041A34">
      <w:pPr>
        <w:pStyle w:val="Heading2"/>
        <w:jc w:val="both"/>
        <w:rPr>
          <w:rFonts w:cs="Calibri"/>
          <w:sz w:val="23"/>
          <w:szCs w:val="23"/>
        </w:rPr>
      </w:pPr>
      <w:bookmarkStart w:id="25" w:name="_Toc435315890"/>
      <w:bookmarkStart w:id="26" w:name="_Toc98165788"/>
      <w:r w:rsidRPr="00041A34">
        <w:rPr>
          <w:rFonts w:cs="Calibri"/>
          <w:color w:val="auto"/>
          <w:sz w:val="23"/>
          <w:szCs w:val="23"/>
        </w:rPr>
        <w:t>ADMINISTRATIVE PRE-QUALIFICATION</w:t>
      </w:r>
      <w:r w:rsidR="009A5ECB" w:rsidRPr="00041A34">
        <w:rPr>
          <w:rFonts w:cs="Calibri"/>
          <w:color w:val="auto"/>
          <w:sz w:val="23"/>
          <w:szCs w:val="23"/>
        </w:rPr>
        <w:t xml:space="preserve"> </w:t>
      </w:r>
      <w:r w:rsidR="00124D31" w:rsidRPr="00041A34">
        <w:rPr>
          <w:rFonts w:cs="Calibri"/>
          <w:color w:val="auto"/>
          <w:sz w:val="23"/>
          <w:szCs w:val="23"/>
        </w:rPr>
        <w:t>REQUIREMENTS</w:t>
      </w:r>
      <w:bookmarkEnd w:id="25"/>
      <w:bookmarkEnd w:id="26"/>
    </w:p>
    <w:p w14:paraId="2841CD06" w14:textId="0C111359" w:rsidR="00E32CF0" w:rsidRPr="00041A34" w:rsidRDefault="00C34E39" w:rsidP="00BC693C">
      <w:pPr>
        <w:pStyle w:val="Specification"/>
        <w:numPr>
          <w:ilvl w:val="0"/>
          <w:numId w:val="60"/>
        </w:numPr>
        <w:jc w:val="both"/>
        <w:rPr>
          <w:rFonts w:cs="Calibri"/>
          <w:sz w:val="23"/>
          <w:szCs w:val="23"/>
        </w:rPr>
      </w:pPr>
      <w:r w:rsidRPr="00041A34">
        <w:rPr>
          <w:rFonts w:cs="Calibri"/>
          <w:b/>
          <w:sz w:val="23"/>
          <w:szCs w:val="23"/>
        </w:rPr>
        <w:t>Submission of bid response</w:t>
      </w:r>
      <w:r w:rsidR="00E36E99" w:rsidRPr="00041A34">
        <w:rPr>
          <w:rFonts w:cs="Calibri"/>
          <w:sz w:val="23"/>
          <w:szCs w:val="23"/>
        </w:rPr>
        <w:t>: The bidder has submitted a bid response documentation pack</w:t>
      </w:r>
      <w:r w:rsidR="005D0758" w:rsidRPr="00041A34">
        <w:rPr>
          <w:rFonts w:cs="Calibri"/>
          <w:sz w:val="23"/>
          <w:szCs w:val="23"/>
        </w:rPr>
        <w:t xml:space="preserve"> – </w:t>
      </w:r>
      <w:r w:rsidR="00E36E99" w:rsidRPr="00041A34">
        <w:rPr>
          <w:rFonts w:cs="Calibri"/>
          <w:sz w:val="23"/>
          <w:szCs w:val="23"/>
        </w:rPr>
        <w:t xml:space="preserve"> </w:t>
      </w:r>
    </w:p>
    <w:p w14:paraId="7F631832" w14:textId="77777777" w:rsidR="00E32CF0" w:rsidRPr="00041A34" w:rsidRDefault="00C91264" w:rsidP="00BC693C">
      <w:pPr>
        <w:pStyle w:val="Specification"/>
        <w:numPr>
          <w:ilvl w:val="1"/>
          <w:numId w:val="21"/>
        </w:numPr>
        <w:tabs>
          <w:tab w:val="clear" w:pos="993"/>
        </w:tabs>
        <w:ind w:left="1276"/>
        <w:jc w:val="both"/>
        <w:rPr>
          <w:rFonts w:cs="Calibri"/>
          <w:sz w:val="23"/>
          <w:szCs w:val="23"/>
        </w:rPr>
      </w:pPr>
      <w:r w:rsidRPr="00041A34">
        <w:rPr>
          <w:rFonts w:cs="Calibri"/>
          <w:sz w:val="23"/>
          <w:szCs w:val="23"/>
        </w:rPr>
        <w:t xml:space="preserve">that was delivered at the </w:t>
      </w:r>
      <w:r w:rsidR="00E36E99" w:rsidRPr="00041A34">
        <w:rPr>
          <w:rFonts w:cs="Calibri"/>
          <w:sz w:val="23"/>
          <w:szCs w:val="23"/>
        </w:rPr>
        <w:t xml:space="preserve">correct </w:t>
      </w:r>
      <w:r w:rsidR="005D0758" w:rsidRPr="00041A34">
        <w:rPr>
          <w:rFonts w:cs="Calibri"/>
          <w:sz w:val="23"/>
          <w:szCs w:val="23"/>
        </w:rPr>
        <w:t xml:space="preserve">physical or postal </w:t>
      </w:r>
      <w:r w:rsidR="00C34E39" w:rsidRPr="00041A34">
        <w:rPr>
          <w:rFonts w:cs="Calibri"/>
          <w:sz w:val="23"/>
          <w:szCs w:val="23"/>
        </w:rPr>
        <w:t xml:space="preserve">address </w:t>
      </w:r>
      <w:r w:rsidR="00E36E99" w:rsidRPr="00041A34">
        <w:rPr>
          <w:rFonts w:cs="Calibri"/>
          <w:sz w:val="23"/>
          <w:szCs w:val="23"/>
        </w:rPr>
        <w:t xml:space="preserve">and </w:t>
      </w:r>
      <w:r w:rsidR="00C34E39" w:rsidRPr="00041A34">
        <w:rPr>
          <w:rFonts w:cs="Calibri"/>
          <w:sz w:val="23"/>
          <w:szCs w:val="23"/>
        </w:rPr>
        <w:t>within the stipulated date and time</w:t>
      </w:r>
      <w:r w:rsidR="00E36E99" w:rsidRPr="00041A34">
        <w:rPr>
          <w:rFonts w:cs="Calibri"/>
          <w:sz w:val="23"/>
          <w:szCs w:val="23"/>
        </w:rPr>
        <w:t xml:space="preserve"> as specified in the “Invitation to Bid” cover page</w:t>
      </w:r>
      <w:r w:rsidR="005D0758" w:rsidRPr="00041A34">
        <w:rPr>
          <w:rFonts w:cs="Calibri"/>
          <w:sz w:val="23"/>
          <w:szCs w:val="23"/>
        </w:rPr>
        <w:t>, and;</w:t>
      </w:r>
    </w:p>
    <w:p w14:paraId="17A43F23" w14:textId="74FB8324" w:rsidR="00E36E99" w:rsidRPr="00041A34" w:rsidRDefault="005D0758" w:rsidP="00BC693C">
      <w:pPr>
        <w:pStyle w:val="Specification"/>
        <w:numPr>
          <w:ilvl w:val="1"/>
          <w:numId w:val="21"/>
        </w:numPr>
        <w:tabs>
          <w:tab w:val="clear" w:pos="993"/>
        </w:tabs>
        <w:ind w:left="1276"/>
        <w:jc w:val="both"/>
        <w:rPr>
          <w:rFonts w:cs="Calibri"/>
          <w:sz w:val="23"/>
          <w:szCs w:val="23"/>
        </w:rPr>
      </w:pPr>
      <w:r w:rsidRPr="00041A34">
        <w:rPr>
          <w:rFonts w:cs="Calibri"/>
          <w:sz w:val="23"/>
          <w:szCs w:val="23"/>
        </w:rPr>
        <w:t>i</w:t>
      </w:r>
      <w:r w:rsidR="00E36E99" w:rsidRPr="00041A34">
        <w:rPr>
          <w:rFonts w:cs="Calibri"/>
          <w:sz w:val="23"/>
          <w:szCs w:val="23"/>
        </w:rPr>
        <w:t xml:space="preserve">n the correct format as one original document, </w:t>
      </w:r>
      <w:r w:rsidR="007138B2" w:rsidRPr="00041A34">
        <w:rPr>
          <w:rFonts w:cs="Calibri"/>
          <w:sz w:val="23"/>
          <w:szCs w:val="23"/>
        </w:rPr>
        <w:t xml:space="preserve">one </w:t>
      </w:r>
      <w:r w:rsidR="005359C1" w:rsidRPr="00041A34">
        <w:rPr>
          <w:rFonts w:cs="Calibri"/>
          <w:sz w:val="23"/>
          <w:szCs w:val="23"/>
        </w:rPr>
        <w:t>cop</w:t>
      </w:r>
      <w:r w:rsidR="007138B2" w:rsidRPr="00041A34">
        <w:rPr>
          <w:rFonts w:cs="Calibri"/>
          <w:sz w:val="23"/>
          <w:szCs w:val="23"/>
        </w:rPr>
        <w:t>y</w:t>
      </w:r>
      <w:r w:rsidR="005359C1" w:rsidRPr="00041A34">
        <w:rPr>
          <w:rFonts w:cs="Calibri"/>
          <w:sz w:val="23"/>
          <w:szCs w:val="23"/>
        </w:rPr>
        <w:t xml:space="preserve"> and</w:t>
      </w:r>
      <w:r w:rsidR="00324D02" w:rsidRPr="00041A34">
        <w:rPr>
          <w:rFonts w:cs="Calibri"/>
          <w:sz w:val="23"/>
          <w:szCs w:val="23"/>
        </w:rPr>
        <w:t xml:space="preserve"> </w:t>
      </w:r>
      <w:r w:rsidR="007138B2" w:rsidRPr="00041A34">
        <w:rPr>
          <w:rFonts w:cs="Calibri"/>
          <w:sz w:val="23"/>
          <w:szCs w:val="23"/>
        </w:rPr>
        <w:t xml:space="preserve">two </w:t>
      </w:r>
      <w:r w:rsidR="00324D02" w:rsidRPr="00041A34">
        <w:rPr>
          <w:rFonts w:cs="Calibri"/>
          <w:sz w:val="23"/>
          <w:szCs w:val="23"/>
        </w:rPr>
        <w:t>cop</w:t>
      </w:r>
      <w:r w:rsidR="007138B2" w:rsidRPr="00041A34">
        <w:rPr>
          <w:rFonts w:cs="Calibri"/>
          <w:sz w:val="23"/>
          <w:szCs w:val="23"/>
        </w:rPr>
        <w:t>ies</w:t>
      </w:r>
      <w:r w:rsidR="00324D02" w:rsidRPr="00041A34">
        <w:rPr>
          <w:rFonts w:cs="Calibri"/>
          <w:sz w:val="23"/>
          <w:szCs w:val="23"/>
        </w:rPr>
        <w:t xml:space="preserve"> on memory stick</w:t>
      </w:r>
      <w:r w:rsidR="007138B2" w:rsidRPr="00041A34">
        <w:rPr>
          <w:rFonts w:cs="Calibri"/>
          <w:sz w:val="23"/>
          <w:szCs w:val="23"/>
        </w:rPr>
        <w:t xml:space="preserve"> / USB</w:t>
      </w:r>
      <w:r w:rsidR="00324D02" w:rsidRPr="00041A34">
        <w:rPr>
          <w:rFonts w:cs="Calibri"/>
          <w:sz w:val="23"/>
          <w:szCs w:val="23"/>
        </w:rPr>
        <w:t>.</w:t>
      </w:r>
    </w:p>
    <w:p w14:paraId="1316D6B1" w14:textId="76106BA1" w:rsidR="00324D02" w:rsidRPr="00843180" w:rsidRDefault="00324D02" w:rsidP="00BC693C">
      <w:pPr>
        <w:pStyle w:val="Specification"/>
        <w:numPr>
          <w:ilvl w:val="0"/>
          <w:numId w:val="60"/>
        </w:numPr>
        <w:jc w:val="both"/>
        <w:rPr>
          <w:rFonts w:cs="Calibri"/>
          <w:sz w:val="23"/>
          <w:szCs w:val="23"/>
        </w:rPr>
      </w:pPr>
      <w:r w:rsidRPr="003456EE">
        <w:rPr>
          <w:rFonts w:cs="Calibri"/>
          <w:b/>
          <w:sz w:val="23"/>
          <w:szCs w:val="23"/>
        </w:rPr>
        <w:t>Attendance of briefing session</w:t>
      </w:r>
      <w:r w:rsidRPr="00843180">
        <w:rPr>
          <w:rFonts w:cs="Calibri"/>
          <w:sz w:val="23"/>
          <w:szCs w:val="23"/>
        </w:rPr>
        <w:t xml:space="preserve">: </w:t>
      </w:r>
      <w:r w:rsidR="000C6337" w:rsidRPr="00843180">
        <w:rPr>
          <w:rFonts w:cs="Calibri"/>
          <w:sz w:val="23"/>
          <w:szCs w:val="23"/>
        </w:rPr>
        <w:t>A compulsory on site information session will be required, bidders must sign the briefing session attendance register using the same information (bidder company name, bidder representative person name and contact details) as submitted in the bidder’s response document.</w:t>
      </w:r>
    </w:p>
    <w:p w14:paraId="50366329" w14:textId="3351E2C4" w:rsidR="00A00EC3" w:rsidRPr="00843180" w:rsidRDefault="009A3591" w:rsidP="00BC693C">
      <w:pPr>
        <w:pStyle w:val="Specification"/>
        <w:numPr>
          <w:ilvl w:val="0"/>
          <w:numId w:val="60"/>
        </w:numPr>
        <w:jc w:val="both"/>
        <w:rPr>
          <w:rFonts w:cs="Calibri"/>
          <w:sz w:val="23"/>
          <w:szCs w:val="23"/>
        </w:rPr>
      </w:pPr>
      <w:r w:rsidRPr="003456EE">
        <w:rPr>
          <w:rFonts w:cs="Calibri"/>
          <w:b/>
          <w:sz w:val="23"/>
          <w:szCs w:val="23"/>
        </w:rPr>
        <w:t>Registered Supplier</w:t>
      </w:r>
      <w:r w:rsidRPr="00843180">
        <w:rPr>
          <w:rFonts w:cs="Calibri"/>
          <w:sz w:val="23"/>
          <w:szCs w:val="23"/>
        </w:rPr>
        <w:t xml:space="preserve">. </w:t>
      </w:r>
      <w:r w:rsidR="00E662C9" w:rsidRPr="00843180">
        <w:rPr>
          <w:rFonts w:cs="Calibri"/>
          <w:sz w:val="23"/>
          <w:szCs w:val="23"/>
        </w:rPr>
        <w:t xml:space="preserve">The bidder </w:t>
      </w:r>
      <w:r w:rsidRPr="00843180">
        <w:rPr>
          <w:rFonts w:cs="Calibri"/>
          <w:sz w:val="23"/>
          <w:szCs w:val="23"/>
        </w:rPr>
        <w:t>is</w:t>
      </w:r>
      <w:r w:rsidR="00157C27" w:rsidRPr="00843180">
        <w:rPr>
          <w:rFonts w:cs="Calibri"/>
          <w:sz w:val="23"/>
          <w:szCs w:val="23"/>
        </w:rPr>
        <w:t xml:space="preserve">, in terms of National Treasury Instruction Note </w:t>
      </w:r>
      <w:r w:rsidR="009304E4" w:rsidRPr="00843180">
        <w:rPr>
          <w:rFonts w:cs="Calibri"/>
          <w:sz w:val="23"/>
          <w:szCs w:val="23"/>
        </w:rPr>
        <w:t>4A</w:t>
      </w:r>
      <w:r w:rsidR="00157C27" w:rsidRPr="00843180">
        <w:rPr>
          <w:rFonts w:cs="Calibri"/>
          <w:sz w:val="23"/>
          <w:szCs w:val="23"/>
        </w:rPr>
        <w:t xml:space="preserve"> of 2016/17,</w:t>
      </w:r>
      <w:r w:rsidRPr="00843180">
        <w:rPr>
          <w:rFonts w:cs="Calibri"/>
          <w:sz w:val="23"/>
          <w:szCs w:val="23"/>
        </w:rPr>
        <w:t xml:space="preserve"> registered as a Supplier on National Treasury Central Supplier Database (CSD)</w:t>
      </w:r>
      <w:r w:rsidR="00843180">
        <w:rPr>
          <w:rFonts w:cs="Calibri"/>
          <w:sz w:val="23"/>
          <w:szCs w:val="23"/>
        </w:rPr>
        <w:t>.</w:t>
      </w:r>
    </w:p>
    <w:p w14:paraId="5186F1B0" w14:textId="438EB36D" w:rsidR="00FA52A7" w:rsidRPr="00041A34" w:rsidRDefault="00AA400A" w:rsidP="00041A34">
      <w:pPr>
        <w:pStyle w:val="Heading1"/>
        <w:jc w:val="both"/>
        <w:rPr>
          <w:rFonts w:cs="Calibri"/>
          <w:color w:val="auto"/>
          <w:sz w:val="23"/>
          <w:szCs w:val="23"/>
        </w:rPr>
      </w:pPr>
      <w:bookmarkStart w:id="27" w:name="_Toc435315892"/>
      <w:bookmarkStart w:id="28" w:name="_GoBack"/>
      <w:bookmarkEnd w:id="28"/>
      <w:r w:rsidRPr="00041A34">
        <w:rPr>
          <w:rFonts w:cs="Calibri"/>
          <w:sz w:val="23"/>
          <w:szCs w:val="23"/>
        </w:rPr>
        <w:br w:type="page"/>
      </w:r>
      <w:bookmarkStart w:id="29" w:name="_Toc98165789"/>
      <w:r w:rsidR="00FF0970" w:rsidRPr="00041A34">
        <w:rPr>
          <w:rFonts w:cs="Calibri"/>
          <w:color w:val="auto"/>
          <w:sz w:val="23"/>
          <w:szCs w:val="23"/>
        </w:rPr>
        <w:lastRenderedPageBreak/>
        <w:t>T</w:t>
      </w:r>
      <w:r w:rsidR="00FA52A7" w:rsidRPr="00041A34">
        <w:rPr>
          <w:rFonts w:cs="Calibri"/>
          <w:color w:val="auto"/>
          <w:sz w:val="23"/>
          <w:szCs w:val="23"/>
        </w:rPr>
        <w:t>ECHNICAL MANDATORY</w:t>
      </w:r>
      <w:r w:rsidR="00C37B19" w:rsidRPr="00041A34">
        <w:rPr>
          <w:rFonts w:cs="Calibri"/>
          <w:color w:val="auto"/>
          <w:sz w:val="23"/>
          <w:szCs w:val="23"/>
        </w:rPr>
        <w:t xml:space="preserve"> REQUIREMENTS</w:t>
      </w:r>
      <w:bookmarkEnd w:id="29"/>
    </w:p>
    <w:p w14:paraId="40F2C5F4" w14:textId="77777777" w:rsidR="0070175D" w:rsidRPr="00041A34" w:rsidRDefault="00B558CD" w:rsidP="00041A34">
      <w:pPr>
        <w:pStyle w:val="Heading2"/>
        <w:jc w:val="both"/>
        <w:rPr>
          <w:rFonts w:cs="Calibri"/>
          <w:color w:val="auto"/>
          <w:sz w:val="23"/>
          <w:szCs w:val="23"/>
        </w:rPr>
      </w:pPr>
      <w:bookmarkStart w:id="30" w:name="_Toc98165790"/>
      <w:r w:rsidRPr="00041A34">
        <w:rPr>
          <w:rFonts w:cs="Calibri"/>
          <w:color w:val="auto"/>
          <w:sz w:val="23"/>
          <w:szCs w:val="23"/>
        </w:rPr>
        <w:t>INSTRUCTION AND EVALUATION CRITERIA</w:t>
      </w:r>
      <w:bookmarkEnd w:id="27"/>
      <w:bookmarkEnd w:id="30"/>
    </w:p>
    <w:p w14:paraId="3CA0F363" w14:textId="33244038" w:rsidR="00986DF2" w:rsidRPr="00041A34" w:rsidRDefault="004913FD" w:rsidP="00BC693C">
      <w:pPr>
        <w:pStyle w:val="Specification"/>
        <w:numPr>
          <w:ilvl w:val="2"/>
          <w:numId w:val="61"/>
        </w:numPr>
        <w:jc w:val="both"/>
        <w:rPr>
          <w:rFonts w:cs="Calibri"/>
          <w:sz w:val="23"/>
          <w:szCs w:val="23"/>
        </w:rPr>
      </w:pPr>
      <w:r w:rsidRPr="00041A34">
        <w:rPr>
          <w:rFonts w:cs="Calibri"/>
          <w:sz w:val="23"/>
          <w:szCs w:val="23"/>
        </w:rPr>
        <w:t xml:space="preserve">The bidder </w:t>
      </w:r>
      <w:r w:rsidR="00D76A7E" w:rsidRPr="00041A34">
        <w:rPr>
          <w:rFonts w:cs="Calibri"/>
          <w:b/>
          <w:sz w:val="23"/>
          <w:szCs w:val="23"/>
        </w:rPr>
        <w:t xml:space="preserve">must comply with </w:t>
      </w:r>
      <w:r w:rsidR="0023246C" w:rsidRPr="00041A34">
        <w:rPr>
          <w:rFonts w:cs="Calibri"/>
          <w:b/>
          <w:sz w:val="23"/>
          <w:szCs w:val="23"/>
        </w:rPr>
        <w:t>ALL</w:t>
      </w:r>
      <w:r w:rsidR="00D76A7E" w:rsidRPr="00041A34">
        <w:rPr>
          <w:rFonts w:cs="Calibri"/>
          <w:b/>
          <w:sz w:val="23"/>
          <w:szCs w:val="23"/>
        </w:rPr>
        <w:t xml:space="preserve"> the requirements </w:t>
      </w:r>
      <w:r w:rsidR="00477CC2" w:rsidRPr="00041A34">
        <w:rPr>
          <w:rFonts w:cs="Calibri"/>
          <w:b/>
          <w:sz w:val="23"/>
          <w:szCs w:val="23"/>
        </w:rPr>
        <w:t xml:space="preserve">as per section </w:t>
      </w:r>
      <w:r w:rsidR="00622939" w:rsidRPr="00041A34">
        <w:rPr>
          <w:rFonts w:cs="Calibri"/>
          <w:b/>
          <w:sz w:val="23"/>
          <w:szCs w:val="23"/>
        </w:rPr>
        <w:t>6</w:t>
      </w:r>
      <w:r w:rsidR="00477CC2" w:rsidRPr="00041A34">
        <w:rPr>
          <w:rFonts w:cs="Calibri"/>
          <w:b/>
          <w:sz w:val="23"/>
          <w:szCs w:val="23"/>
        </w:rPr>
        <w:t xml:space="preserve">.2 below </w:t>
      </w:r>
      <w:r w:rsidR="00D76A7E" w:rsidRPr="00041A34">
        <w:rPr>
          <w:rFonts w:cs="Calibri"/>
          <w:b/>
          <w:sz w:val="23"/>
          <w:szCs w:val="23"/>
        </w:rPr>
        <w:t xml:space="preserve">by providing substantiating evidence </w:t>
      </w:r>
      <w:r w:rsidR="00163FB4" w:rsidRPr="00041A34">
        <w:rPr>
          <w:rFonts w:cs="Calibri"/>
          <w:sz w:val="23"/>
          <w:szCs w:val="23"/>
        </w:rPr>
        <w:t>in the form of documentation or information</w:t>
      </w:r>
      <w:r w:rsidR="00622C06" w:rsidRPr="00041A34">
        <w:rPr>
          <w:rFonts w:cs="Calibri"/>
          <w:sz w:val="23"/>
          <w:szCs w:val="23"/>
        </w:rPr>
        <w:t xml:space="preserve">, failing which </w:t>
      </w:r>
      <w:r w:rsidR="000402F6" w:rsidRPr="00041A34">
        <w:rPr>
          <w:rFonts w:cs="Calibri"/>
          <w:sz w:val="23"/>
          <w:szCs w:val="23"/>
        </w:rPr>
        <w:t>it will be</w:t>
      </w:r>
      <w:r w:rsidR="00D76A7E" w:rsidRPr="00041A34">
        <w:rPr>
          <w:rFonts w:cs="Calibri"/>
          <w:sz w:val="23"/>
          <w:szCs w:val="23"/>
        </w:rPr>
        <w:t xml:space="preserve"> regarded as “NOT COMPLY”.</w:t>
      </w:r>
    </w:p>
    <w:p w14:paraId="05A5FD54" w14:textId="678F98ED" w:rsidR="004913FD" w:rsidRPr="00041A34" w:rsidRDefault="00986DF2" w:rsidP="00BC693C">
      <w:pPr>
        <w:pStyle w:val="Specification"/>
        <w:numPr>
          <w:ilvl w:val="2"/>
          <w:numId w:val="61"/>
        </w:numPr>
        <w:jc w:val="both"/>
        <w:rPr>
          <w:rFonts w:cs="Calibri"/>
          <w:sz w:val="23"/>
          <w:szCs w:val="23"/>
        </w:rPr>
      </w:pPr>
      <w:r w:rsidRPr="00041A34">
        <w:rPr>
          <w:rFonts w:cs="Calibri"/>
          <w:sz w:val="23"/>
          <w:szCs w:val="23"/>
        </w:rPr>
        <w:t xml:space="preserve">The bidder </w:t>
      </w:r>
      <w:r w:rsidR="00D76A7E" w:rsidRPr="00041A34">
        <w:rPr>
          <w:rFonts w:cs="Calibri"/>
          <w:b/>
          <w:sz w:val="23"/>
          <w:szCs w:val="23"/>
        </w:rPr>
        <w:t>must provide a unique reference number</w:t>
      </w:r>
      <w:r w:rsidR="00D76A7E" w:rsidRPr="00041A34">
        <w:rPr>
          <w:rFonts w:cs="Calibri"/>
          <w:sz w:val="23"/>
          <w:szCs w:val="23"/>
        </w:rPr>
        <w:t xml:space="preserve"> (e.g. binder/folio, chapter, section, page) </w:t>
      </w:r>
      <w:r w:rsidRPr="00041A34">
        <w:rPr>
          <w:rFonts w:cs="Calibri"/>
          <w:sz w:val="23"/>
          <w:szCs w:val="23"/>
        </w:rPr>
        <w:t xml:space="preserve">to locate substantiating </w:t>
      </w:r>
      <w:r w:rsidR="00D76A7E" w:rsidRPr="00041A34">
        <w:rPr>
          <w:rFonts w:cs="Calibri"/>
          <w:sz w:val="23"/>
          <w:szCs w:val="23"/>
        </w:rPr>
        <w:t>evidence in the bid response</w:t>
      </w:r>
      <w:r w:rsidR="004913FD" w:rsidRPr="00041A34">
        <w:rPr>
          <w:rFonts w:cs="Calibri"/>
          <w:sz w:val="23"/>
          <w:szCs w:val="23"/>
        </w:rPr>
        <w:t>. During evaluation, SITA reserves the right to treat substantiation evidence that cannot be located in the bid response as “NOT COMPLY”.</w:t>
      </w:r>
    </w:p>
    <w:p w14:paraId="4BF42342" w14:textId="0B9884AA" w:rsidR="00B218BC" w:rsidRPr="00041A34" w:rsidRDefault="004913FD" w:rsidP="00BC693C">
      <w:pPr>
        <w:pStyle w:val="Specification"/>
        <w:numPr>
          <w:ilvl w:val="2"/>
          <w:numId w:val="61"/>
        </w:numPr>
        <w:jc w:val="both"/>
        <w:rPr>
          <w:rFonts w:cs="Calibri"/>
          <w:sz w:val="23"/>
          <w:szCs w:val="23"/>
        </w:rPr>
      </w:pPr>
      <w:r w:rsidRPr="00041A34">
        <w:rPr>
          <w:rFonts w:cs="Calibri"/>
          <w:sz w:val="23"/>
          <w:szCs w:val="23"/>
        </w:rPr>
        <w:t xml:space="preserve">The bidder </w:t>
      </w:r>
      <w:r w:rsidRPr="00041A34">
        <w:rPr>
          <w:rFonts w:cs="Calibri"/>
          <w:b/>
          <w:sz w:val="23"/>
          <w:szCs w:val="23"/>
        </w:rPr>
        <w:t>must complete the declaration of compliance</w:t>
      </w:r>
      <w:r w:rsidRPr="00041A34">
        <w:rPr>
          <w:rFonts w:cs="Calibri"/>
          <w:sz w:val="23"/>
          <w:szCs w:val="23"/>
        </w:rPr>
        <w:t xml:space="preserve"> as per section </w:t>
      </w:r>
      <w:r w:rsidR="00E22488" w:rsidRPr="00041A34">
        <w:rPr>
          <w:rFonts w:cs="Calibri"/>
          <w:sz w:val="23"/>
          <w:szCs w:val="23"/>
        </w:rPr>
        <w:fldChar w:fldCharType="begin"/>
      </w:r>
      <w:r w:rsidR="00E22488" w:rsidRPr="00041A34">
        <w:rPr>
          <w:rFonts w:cs="Calibri"/>
          <w:sz w:val="23"/>
          <w:szCs w:val="23"/>
        </w:rPr>
        <w:instrText xml:space="preserve"> REF _Ref455335890 \w \h </w:instrText>
      </w:r>
      <w:r w:rsidR="00DB018A" w:rsidRPr="00041A34">
        <w:rPr>
          <w:rFonts w:cs="Calibri"/>
          <w:sz w:val="23"/>
          <w:szCs w:val="23"/>
        </w:rPr>
        <w:instrText xml:space="preserve"> \* MERGEFORMAT </w:instrText>
      </w:r>
      <w:r w:rsidR="00E22488" w:rsidRPr="00041A34">
        <w:rPr>
          <w:rFonts w:cs="Calibri"/>
          <w:sz w:val="23"/>
          <w:szCs w:val="23"/>
        </w:rPr>
      </w:r>
      <w:r w:rsidR="00E22488" w:rsidRPr="00041A34">
        <w:rPr>
          <w:rFonts w:cs="Calibri"/>
          <w:sz w:val="23"/>
          <w:szCs w:val="23"/>
        </w:rPr>
        <w:fldChar w:fldCharType="separate"/>
      </w:r>
      <w:r w:rsidR="007D070E" w:rsidRPr="00041A34">
        <w:rPr>
          <w:rFonts w:cs="Calibri"/>
          <w:sz w:val="23"/>
          <w:szCs w:val="23"/>
        </w:rPr>
        <w:t>6.3</w:t>
      </w:r>
      <w:r w:rsidR="00E22488" w:rsidRPr="00041A34">
        <w:rPr>
          <w:rFonts w:cs="Calibri"/>
          <w:sz w:val="23"/>
          <w:szCs w:val="23"/>
        </w:rPr>
        <w:fldChar w:fldCharType="end"/>
      </w:r>
      <w:r w:rsidRPr="00041A34">
        <w:rPr>
          <w:rFonts w:cs="Calibri"/>
          <w:sz w:val="23"/>
          <w:szCs w:val="23"/>
        </w:rPr>
        <w:t xml:space="preserve"> below by marking with an “X” either “COMPLY”, or “NOT COMPLY” with ALL of the technical </w:t>
      </w:r>
      <w:r w:rsidR="0023246C" w:rsidRPr="00041A34">
        <w:rPr>
          <w:rFonts w:cs="Calibri"/>
          <w:sz w:val="23"/>
          <w:szCs w:val="23"/>
        </w:rPr>
        <w:t>mandatory</w:t>
      </w:r>
      <w:r w:rsidRPr="00041A34">
        <w:rPr>
          <w:rFonts w:cs="Calibri"/>
          <w:sz w:val="23"/>
          <w:szCs w:val="23"/>
        </w:rPr>
        <w:t xml:space="preserve"> requirements</w:t>
      </w:r>
      <w:r w:rsidR="00622C06" w:rsidRPr="00041A34">
        <w:rPr>
          <w:rFonts w:cs="Calibri"/>
          <w:sz w:val="23"/>
          <w:szCs w:val="23"/>
        </w:rPr>
        <w:t xml:space="preserve">, failing which </w:t>
      </w:r>
      <w:r w:rsidR="000402F6" w:rsidRPr="00041A34">
        <w:rPr>
          <w:rFonts w:cs="Calibri"/>
          <w:sz w:val="23"/>
          <w:szCs w:val="23"/>
        </w:rPr>
        <w:t xml:space="preserve">it will be </w:t>
      </w:r>
      <w:r w:rsidR="00622C06" w:rsidRPr="00041A34">
        <w:rPr>
          <w:rFonts w:cs="Calibri"/>
          <w:sz w:val="23"/>
          <w:szCs w:val="23"/>
        </w:rPr>
        <w:t xml:space="preserve">regarded as </w:t>
      </w:r>
      <w:r w:rsidRPr="00041A34">
        <w:rPr>
          <w:rFonts w:cs="Calibri"/>
          <w:sz w:val="23"/>
          <w:szCs w:val="23"/>
        </w:rPr>
        <w:t>“NOT COMPLY”</w:t>
      </w:r>
      <w:r w:rsidR="00622C06" w:rsidRPr="00041A34">
        <w:rPr>
          <w:rFonts w:cs="Calibri"/>
          <w:sz w:val="23"/>
          <w:szCs w:val="23"/>
        </w:rPr>
        <w:t>.</w:t>
      </w:r>
    </w:p>
    <w:p w14:paraId="6FF9671A" w14:textId="6DD3CF70" w:rsidR="00B218BC" w:rsidRPr="00041A34" w:rsidRDefault="00347963" w:rsidP="00BC693C">
      <w:pPr>
        <w:pStyle w:val="ListParagraph"/>
        <w:numPr>
          <w:ilvl w:val="2"/>
          <w:numId w:val="61"/>
        </w:numPr>
        <w:jc w:val="both"/>
        <w:rPr>
          <w:rFonts w:cs="Calibri"/>
          <w:bCs/>
          <w:sz w:val="23"/>
          <w:szCs w:val="23"/>
        </w:rPr>
      </w:pPr>
      <w:r w:rsidRPr="00041A34">
        <w:rPr>
          <w:rFonts w:cs="Calibri"/>
          <w:bCs/>
          <w:sz w:val="23"/>
          <w:szCs w:val="23"/>
        </w:rPr>
        <w:t>The bidder must comply with ALL the TECHNICAL MANDATORY REQUIREMENTS in order for the bid to proceed to the next stage of the evaluation.</w:t>
      </w:r>
    </w:p>
    <w:p w14:paraId="4DF53F44" w14:textId="0B1D6C6B" w:rsidR="00B218BC" w:rsidRPr="00041A34" w:rsidRDefault="00B218BC" w:rsidP="00BC693C">
      <w:pPr>
        <w:pStyle w:val="Specification"/>
        <w:numPr>
          <w:ilvl w:val="2"/>
          <w:numId w:val="61"/>
        </w:numPr>
        <w:jc w:val="both"/>
        <w:rPr>
          <w:rFonts w:cs="Calibri"/>
          <w:bCs/>
          <w:sz w:val="23"/>
          <w:szCs w:val="23"/>
        </w:rPr>
      </w:pPr>
      <w:r w:rsidRPr="00041A34">
        <w:rPr>
          <w:rFonts w:cs="Calibri"/>
          <w:bCs/>
          <w:sz w:val="23"/>
          <w:szCs w:val="23"/>
        </w:rPr>
        <w:t>No URL references or links will be accepted as evidence.</w:t>
      </w:r>
    </w:p>
    <w:p w14:paraId="5488E00E" w14:textId="11DB5B93" w:rsidR="00347963" w:rsidRPr="00041A34" w:rsidRDefault="00347963" w:rsidP="00041A34">
      <w:pPr>
        <w:spacing w:after="120"/>
        <w:contextualSpacing/>
        <w:jc w:val="both"/>
        <w:rPr>
          <w:rFonts w:cs="Calibri"/>
          <w:sz w:val="23"/>
          <w:szCs w:val="23"/>
        </w:rPr>
      </w:pPr>
    </w:p>
    <w:p w14:paraId="05DCC4A1" w14:textId="01F748AF" w:rsidR="00C1239A" w:rsidRPr="00041A34" w:rsidRDefault="00C1239A" w:rsidP="00041A34">
      <w:pPr>
        <w:pStyle w:val="Heading2"/>
        <w:contextualSpacing/>
        <w:jc w:val="both"/>
        <w:rPr>
          <w:rFonts w:cs="Calibri"/>
          <w:color w:val="auto"/>
          <w:sz w:val="23"/>
          <w:szCs w:val="23"/>
        </w:rPr>
      </w:pPr>
      <w:bookmarkStart w:id="31" w:name="_Toc435315893"/>
      <w:bookmarkStart w:id="32" w:name="_Ref455335758"/>
      <w:bookmarkStart w:id="33" w:name="_Toc98165791"/>
      <w:r w:rsidRPr="00041A34">
        <w:rPr>
          <w:rFonts w:cs="Calibri"/>
          <w:color w:val="auto"/>
          <w:sz w:val="23"/>
          <w:szCs w:val="23"/>
        </w:rPr>
        <w:t>TECHNICAL MANDATORY REQUIREMENTS</w:t>
      </w:r>
      <w:bookmarkEnd w:id="31"/>
      <w:bookmarkEnd w:id="32"/>
      <w:bookmarkEnd w:id="33"/>
    </w:p>
    <w:tbl>
      <w:tblPr>
        <w:tblW w:w="4932" w:type="pct"/>
        <w:tblCellMar>
          <w:left w:w="0" w:type="dxa"/>
          <w:right w:w="0" w:type="dxa"/>
        </w:tblCellMar>
        <w:tblLook w:val="04A0" w:firstRow="1" w:lastRow="0" w:firstColumn="1" w:lastColumn="0" w:noHBand="0" w:noVBand="1"/>
      </w:tblPr>
      <w:tblGrid>
        <w:gridCol w:w="3535"/>
        <w:gridCol w:w="3117"/>
        <w:gridCol w:w="2835"/>
      </w:tblGrid>
      <w:tr w:rsidR="00C9212D" w:rsidRPr="00041A34" w14:paraId="6E1833C0" w14:textId="77777777" w:rsidTr="00C9212D">
        <w:trPr>
          <w:trHeight w:val="927"/>
          <w:tblHeader/>
        </w:trPr>
        <w:tc>
          <w:tcPr>
            <w:tcW w:w="1863" w:type="pct"/>
            <w:tcBorders>
              <w:top w:val="single" w:sz="8" w:space="0" w:color="4F81BD"/>
              <w:left w:val="single" w:sz="8" w:space="0" w:color="4F81BD"/>
              <w:bottom w:val="single" w:sz="8" w:space="0" w:color="4F81BD"/>
              <w:right w:val="single" w:sz="8" w:space="0" w:color="4F81BD"/>
            </w:tcBorders>
            <w:shd w:val="clear" w:color="auto" w:fill="DBE5F1"/>
            <w:tcMar>
              <w:top w:w="0" w:type="dxa"/>
              <w:left w:w="108" w:type="dxa"/>
              <w:bottom w:w="0" w:type="dxa"/>
              <w:right w:w="108" w:type="dxa"/>
            </w:tcMar>
          </w:tcPr>
          <w:p w14:paraId="12575FBC" w14:textId="77777777" w:rsidR="00AF1ECE" w:rsidRPr="00041A34" w:rsidRDefault="00AF1ECE" w:rsidP="00041A34">
            <w:pPr>
              <w:spacing w:line="276" w:lineRule="auto"/>
              <w:jc w:val="both"/>
              <w:rPr>
                <w:rFonts w:cs="Calibri"/>
                <w:b/>
                <w:bCs/>
                <w:color w:val="000066"/>
                <w:sz w:val="23"/>
                <w:szCs w:val="23"/>
                <w:lang w:eastAsia="en-ZA"/>
              </w:rPr>
            </w:pPr>
          </w:p>
          <w:p w14:paraId="3D007025" w14:textId="77777777" w:rsidR="00AF1ECE" w:rsidRPr="00041A34" w:rsidRDefault="00AF1ECE" w:rsidP="00041A34">
            <w:pPr>
              <w:spacing w:line="276" w:lineRule="auto"/>
              <w:jc w:val="both"/>
              <w:rPr>
                <w:rFonts w:cs="Calibri"/>
                <w:b/>
                <w:bCs/>
                <w:color w:val="000066"/>
                <w:sz w:val="23"/>
                <w:szCs w:val="23"/>
                <w:lang w:eastAsia="en-ZA"/>
              </w:rPr>
            </w:pPr>
          </w:p>
          <w:p w14:paraId="54DB1983" w14:textId="77777777" w:rsidR="00AF1ECE" w:rsidRPr="00041A34" w:rsidRDefault="00AF1ECE" w:rsidP="00041A34">
            <w:pPr>
              <w:spacing w:line="276" w:lineRule="auto"/>
              <w:jc w:val="both"/>
              <w:rPr>
                <w:rFonts w:cs="Calibri"/>
                <w:b/>
                <w:bCs/>
                <w:color w:val="000066"/>
                <w:sz w:val="23"/>
                <w:szCs w:val="23"/>
                <w:lang w:eastAsia="en-ZA"/>
              </w:rPr>
            </w:pPr>
            <w:r w:rsidRPr="00041A34">
              <w:rPr>
                <w:rFonts w:cs="Calibri"/>
                <w:b/>
                <w:bCs/>
                <w:color w:val="000066"/>
                <w:sz w:val="23"/>
                <w:szCs w:val="23"/>
                <w:lang w:eastAsia="en-ZA"/>
              </w:rPr>
              <w:t>Technical MANDATORY REQUIREMENTS</w:t>
            </w:r>
          </w:p>
        </w:tc>
        <w:tc>
          <w:tcPr>
            <w:tcW w:w="1643" w:type="pct"/>
            <w:tcBorders>
              <w:top w:val="single" w:sz="8" w:space="0" w:color="4F81BD"/>
              <w:left w:val="nil"/>
              <w:bottom w:val="single" w:sz="8" w:space="0" w:color="4F81BD"/>
              <w:right w:val="single" w:sz="8" w:space="0" w:color="4F81BD"/>
            </w:tcBorders>
            <w:shd w:val="clear" w:color="auto" w:fill="DBE5F1"/>
            <w:tcMar>
              <w:top w:w="0" w:type="dxa"/>
              <w:left w:w="108" w:type="dxa"/>
              <w:bottom w:w="0" w:type="dxa"/>
              <w:right w:w="108" w:type="dxa"/>
            </w:tcMar>
          </w:tcPr>
          <w:p w14:paraId="746EA57B" w14:textId="77777777" w:rsidR="00AF1ECE" w:rsidRPr="00041A34" w:rsidRDefault="00AF1ECE" w:rsidP="00041A34">
            <w:pPr>
              <w:spacing w:line="276" w:lineRule="auto"/>
              <w:jc w:val="both"/>
              <w:rPr>
                <w:rFonts w:cs="Calibri"/>
                <w:b/>
                <w:bCs/>
                <w:color w:val="000066"/>
                <w:sz w:val="23"/>
                <w:szCs w:val="23"/>
                <w:lang w:eastAsia="en-ZA"/>
              </w:rPr>
            </w:pPr>
          </w:p>
          <w:p w14:paraId="53CF594B" w14:textId="77777777" w:rsidR="00AF1ECE" w:rsidRPr="00041A34" w:rsidRDefault="00AF1ECE" w:rsidP="00041A34">
            <w:pPr>
              <w:spacing w:line="276" w:lineRule="auto"/>
              <w:jc w:val="both"/>
              <w:rPr>
                <w:rFonts w:cs="Calibri"/>
                <w:b/>
                <w:bCs/>
                <w:color w:val="000066"/>
                <w:sz w:val="23"/>
                <w:szCs w:val="23"/>
                <w:lang w:eastAsia="en-ZA"/>
              </w:rPr>
            </w:pPr>
          </w:p>
          <w:p w14:paraId="54A16497" w14:textId="77777777" w:rsidR="00AF1ECE" w:rsidRPr="00041A34" w:rsidRDefault="00AF1ECE" w:rsidP="00041A34">
            <w:pPr>
              <w:spacing w:line="276" w:lineRule="auto"/>
              <w:jc w:val="both"/>
              <w:rPr>
                <w:rFonts w:cs="Calibri"/>
                <w:b/>
                <w:bCs/>
                <w:color w:val="000066"/>
                <w:sz w:val="23"/>
                <w:szCs w:val="23"/>
                <w:lang w:eastAsia="en-ZA"/>
              </w:rPr>
            </w:pPr>
            <w:r w:rsidRPr="00041A34">
              <w:rPr>
                <w:rFonts w:cs="Calibri"/>
                <w:b/>
                <w:bCs/>
                <w:color w:val="000066"/>
                <w:sz w:val="23"/>
                <w:szCs w:val="23"/>
                <w:lang w:eastAsia="en-ZA"/>
              </w:rPr>
              <w:t>SUBSTANTIATING EVIDENCE OF COMPLIANCE</w:t>
            </w:r>
          </w:p>
        </w:tc>
        <w:tc>
          <w:tcPr>
            <w:tcW w:w="1494" w:type="pct"/>
            <w:tcBorders>
              <w:top w:val="single" w:sz="8" w:space="0" w:color="4F81BD"/>
              <w:left w:val="nil"/>
              <w:bottom w:val="single" w:sz="8" w:space="0" w:color="4F81BD"/>
              <w:right w:val="single" w:sz="8" w:space="0" w:color="4F81BD"/>
            </w:tcBorders>
            <w:shd w:val="clear" w:color="auto" w:fill="DBE5F1"/>
            <w:tcMar>
              <w:top w:w="0" w:type="dxa"/>
              <w:left w:w="108" w:type="dxa"/>
              <w:bottom w:w="0" w:type="dxa"/>
              <w:right w:w="108" w:type="dxa"/>
            </w:tcMar>
            <w:hideMark/>
          </w:tcPr>
          <w:p w14:paraId="4E9CE699" w14:textId="77777777" w:rsidR="00AF1ECE" w:rsidRPr="00041A34" w:rsidRDefault="00AF1ECE" w:rsidP="00041A34">
            <w:pPr>
              <w:spacing w:line="276" w:lineRule="auto"/>
              <w:jc w:val="both"/>
              <w:rPr>
                <w:rFonts w:cs="Calibri"/>
                <w:b/>
                <w:bCs/>
                <w:i/>
                <w:iCs/>
                <w:color w:val="000066"/>
                <w:sz w:val="23"/>
                <w:szCs w:val="23"/>
              </w:rPr>
            </w:pPr>
            <w:r w:rsidRPr="00041A34">
              <w:rPr>
                <w:rFonts w:cs="Calibri"/>
                <w:b/>
                <w:bCs/>
                <w:i/>
                <w:iCs/>
                <w:color w:val="000066"/>
                <w:sz w:val="23"/>
                <w:szCs w:val="23"/>
              </w:rPr>
              <w:t>Evidence reference</w:t>
            </w:r>
          </w:p>
          <w:p w14:paraId="74474B14" w14:textId="77777777" w:rsidR="00AF1ECE" w:rsidRPr="00041A34" w:rsidRDefault="00AF1ECE" w:rsidP="00041A34">
            <w:pPr>
              <w:spacing w:line="276" w:lineRule="auto"/>
              <w:jc w:val="both"/>
              <w:rPr>
                <w:rFonts w:cs="Calibri"/>
                <w:b/>
                <w:bCs/>
                <w:color w:val="000066"/>
                <w:sz w:val="23"/>
                <w:szCs w:val="23"/>
                <w:lang w:eastAsia="en-ZA"/>
              </w:rPr>
            </w:pPr>
            <w:r w:rsidRPr="00041A34">
              <w:rPr>
                <w:rFonts w:cs="Calibri"/>
                <w:i/>
                <w:iCs/>
                <w:color w:val="000066"/>
                <w:sz w:val="23"/>
                <w:szCs w:val="23"/>
              </w:rPr>
              <w:t>(to be completed by bidder)</w:t>
            </w:r>
          </w:p>
        </w:tc>
      </w:tr>
      <w:tr w:rsidR="00AF1ECE" w:rsidRPr="00041A34" w14:paraId="3EE7B11C" w14:textId="77777777" w:rsidTr="00C9212D">
        <w:tc>
          <w:tcPr>
            <w:tcW w:w="1863"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318645C3" w14:textId="77777777" w:rsidR="00AF1ECE" w:rsidRPr="00041A34" w:rsidRDefault="00AF1ECE" w:rsidP="00BC693C">
            <w:pPr>
              <w:pStyle w:val="Specification"/>
              <w:numPr>
                <w:ilvl w:val="0"/>
                <w:numId w:val="30"/>
              </w:numPr>
              <w:spacing w:line="276" w:lineRule="auto"/>
              <w:rPr>
                <w:rStyle w:val="Strong"/>
                <w:rFonts w:cs="Calibri"/>
                <w:sz w:val="23"/>
                <w:szCs w:val="23"/>
              </w:rPr>
            </w:pPr>
            <w:r w:rsidRPr="00041A34">
              <w:rPr>
                <w:rStyle w:val="Strong"/>
                <w:rFonts w:cs="Calibri"/>
                <w:sz w:val="23"/>
                <w:szCs w:val="23"/>
                <w:lang w:eastAsia="en-ZA"/>
              </w:rPr>
              <w:t>BIDDER CERTIFICATION / AFFILIATION REQUIREMENTS</w:t>
            </w:r>
          </w:p>
          <w:p w14:paraId="072F0ACE" w14:textId="77777777" w:rsidR="00AF1ECE" w:rsidRPr="00041A34" w:rsidRDefault="00AF1ECE" w:rsidP="00FA4673">
            <w:pPr>
              <w:spacing w:line="276" w:lineRule="auto"/>
              <w:rPr>
                <w:rStyle w:val="Strong"/>
                <w:rFonts w:cs="Calibri"/>
                <w:b w:val="0"/>
                <w:bCs w:val="0"/>
                <w:sz w:val="23"/>
                <w:szCs w:val="23"/>
                <w:lang w:val="en-US"/>
              </w:rPr>
            </w:pPr>
            <w:r w:rsidRPr="00041A34">
              <w:rPr>
                <w:rFonts w:cs="Calibri"/>
                <w:sz w:val="23"/>
                <w:szCs w:val="23"/>
              </w:rPr>
              <w:t>The bidder must be an OEM certified reseller and installer or a registered OEM partner at an enterprise level for the provision of Audio-visual Communication Infrastructure solution.</w:t>
            </w:r>
          </w:p>
        </w:tc>
        <w:tc>
          <w:tcPr>
            <w:tcW w:w="1643" w:type="pct"/>
            <w:tcBorders>
              <w:top w:val="nil"/>
              <w:left w:val="nil"/>
              <w:bottom w:val="single" w:sz="8" w:space="0" w:color="4F81BD"/>
              <w:right w:val="single" w:sz="8" w:space="0" w:color="4F81BD"/>
            </w:tcBorders>
            <w:tcMar>
              <w:top w:w="0" w:type="dxa"/>
              <w:left w:w="108" w:type="dxa"/>
              <w:bottom w:w="0" w:type="dxa"/>
              <w:right w:w="108" w:type="dxa"/>
            </w:tcMar>
          </w:tcPr>
          <w:p w14:paraId="32BE46D2" w14:textId="47A41A3C" w:rsidR="00AF1ECE" w:rsidRPr="00041A34" w:rsidRDefault="00AF1ECE" w:rsidP="00FA4673">
            <w:pPr>
              <w:spacing w:line="276" w:lineRule="auto"/>
              <w:rPr>
                <w:rFonts w:cs="Calibri"/>
                <w:b/>
                <w:bCs/>
                <w:sz w:val="23"/>
                <w:szCs w:val="23"/>
              </w:rPr>
            </w:pPr>
            <w:r w:rsidRPr="00041A34">
              <w:rPr>
                <w:rFonts w:cs="Calibri"/>
                <w:sz w:val="23"/>
                <w:szCs w:val="23"/>
              </w:rPr>
              <w:t>Attach to Annex B a copy of a valid OEM</w:t>
            </w:r>
            <w:r w:rsidR="00D21198">
              <w:rPr>
                <w:rFonts w:cs="Calibri"/>
                <w:sz w:val="23"/>
                <w:szCs w:val="23"/>
              </w:rPr>
              <w:t xml:space="preserve"> documentation (certificate</w:t>
            </w:r>
            <w:r w:rsidR="00A14985">
              <w:rPr>
                <w:rFonts w:cs="Calibri"/>
                <w:sz w:val="23"/>
                <w:szCs w:val="23"/>
              </w:rPr>
              <w:t xml:space="preserve"> or </w:t>
            </w:r>
            <w:r w:rsidR="00D21198">
              <w:rPr>
                <w:rFonts w:cs="Calibri"/>
                <w:sz w:val="23"/>
                <w:szCs w:val="23"/>
              </w:rPr>
              <w:t>letter</w:t>
            </w:r>
            <w:r w:rsidR="00A14985">
              <w:rPr>
                <w:rFonts w:cs="Calibri"/>
                <w:sz w:val="23"/>
                <w:szCs w:val="23"/>
              </w:rPr>
              <w:t xml:space="preserve"> or</w:t>
            </w:r>
            <w:r w:rsidR="00D21198">
              <w:rPr>
                <w:rFonts w:cs="Calibri"/>
                <w:sz w:val="23"/>
                <w:szCs w:val="23"/>
              </w:rPr>
              <w:t xml:space="preserve"> </w:t>
            </w:r>
            <w:r w:rsidR="00A14985">
              <w:rPr>
                <w:rFonts w:cs="Calibri"/>
                <w:sz w:val="23"/>
                <w:szCs w:val="23"/>
              </w:rPr>
              <w:t>license</w:t>
            </w:r>
            <w:r w:rsidR="00D21198">
              <w:rPr>
                <w:rFonts w:cs="Calibri"/>
                <w:sz w:val="23"/>
                <w:szCs w:val="23"/>
              </w:rPr>
              <w:t>)</w:t>
            </w:r>
            <w:r w:rsidR="006C2BB5">
              <w:rPr>
                <w:rFonts w:cs="Calibri"/>
                <w:sz w:val="23"/>
                <w:szCs w:val="23"/>
              </w:rPr>
              <w:t xml:space="preserve">, </w:t>
            </w:r>
            <w:r w:rsidR="00D21198">
              <w:rPr>
                <w:rFonts w:cs="Calibri"/>
                <w:sz w:val="23"/>
                <w:szCs w:val="23"/>
              </w:rPr>
              <w:t xml:space="preserve">as proof </w:t>
            </w:r>
            <w:r w:rsidR="00FA4673">
              <w:rPr>
                <w:rFonts w:cs="Calibri"/>
                <w:sz w:val="23"/>
                <w:szCs w:val="23"/>
              </w:rPr>
              <w:t xml:space="preserve">that the bidder is </w:t>
            </w:r>
            <w:r w:rsidR="006C2BB5">
              <w:rPr>
                <w:rFonts w:cs="Calibri"/>
                <w:sz w:val="23"/>
                <w:szCs w:val="23"/>
              </w:rPr>
              <w:t xml:space="preserve">a </w:t>
            </w:r>
            <w:r w:rsidR="006C2BB5" w:rsidRPr="00041A34">
              <w:rPr>
                <w:rFonts w:cs="Calibri"/>
                <w:sz w:val="23"/>
                <w:szCs w:val="23"/>
              </w:rPr>
              <w:t>certified reseller and installer or a registered OEM partner at an enterprise level for the provision of Audio-visual Communication Infrastructure solution.</w:t>
            </w:r>
          </w:p>
          <w:p w14:paraId="48AFB2CA" w14:textId="77777777" w:rsidR="00AF1ECE" w:rsidRPr="00041A34" w:rsidRDefault="00AF1ECE" w:rsidP="00FA4673">
            <w:pPr>
              <w:spacing w:line="276" w:lineRule="auto"/>
              <w:rPr>
                <w:rFonts w:cs="Calibri"/>
                <w:b/>
                <w:bCs/>
                <w:sz w:val="23"/>
                <w:szCs w:val="23"/>
              </w:rPr>
            </w:pPr>
          </w:p>
          <w:p w14:paraId="176ADAAF" w14:textId="77777777" w:rsidR="00AF1ECE" w:rsidRPr="00041A34" w:rsidRDefault="00AF1ECE" w:rsidP="00FA4673">
            <w:pPr>
              <w:spacing w:line="276" w:lineRule="auto"/>
              <w:rPr>
                <w:rFonts w:cs="Calibri"/>
                <w:sz w:val="23"/>
                <w:szCs w:val="23"/>
              </w:rPr>
            </w:pPr>
          </w:p>
          <w:p w14:paraId="7954233E" w14:textId="77777777" w:rsidR="00AF1ECE" w:rsidRPr="00041A34" w:rsidRDefault="00AF1ECE" w:rsidP="00FA4673">
            <w:pPr>
              <w:spacing w:after="120" w:line="276" w:lineRule="auto"/>
              <w:rPr>
                <w:rFonts w:cs="Calibri"/>
                <w:sz w:val="23"/>
                <w:szCs w:val="23"/>
              </w:rPr>
            </w:pPr>
            <w:r w:rsidRPr="00041A34">
              <w:rPr>
                <w:rFonts w:cs="Calibri"/>
                <w:b/>
                <w:bCs/>
                <w:sz w:val="23"/>
                <w:szCs w:val="23"/>
              </w:rPr>
              <w:t>Note:</w:t>
            </w:r>
            <w:r w:rsidRPr="00041A34">
              <w:rPr>
                <w:rFonts w:cs="Calibri"/>
                <w:sz w:val="23"/>
                <w:szCs w:val="23"/>
              </w:rPr>
              <w:t xml:space="preserve"> SITA reserves the right to verify the information provided.</w:t>
            </w:r>
          </w:p>
        </w:tc>
        <w:tc>
          <w:tcPr>
            <w:tcW w:w="1494" w:type="pct"/>
            <w:tcBorders>
              <w:top w:val="nil"/>
              <w:left w:val="nil"/>
              <w:bottom w:val="single" w:sz="8" w:space="0" w:color="4F81BD"/>
              <w:right w:val="single" w:sz="8" w:space="0" w:color="4F81BD"/>
            </w:tcBorders>
            <w:tcMar>
              <w:top w:w="0" w:type="dxa"/>
              <w:left w:w="108" w:type="dxa"/>
              <w:bottom w:w="0" w:type="dxa"/>
              <w:right w:w="108" w:type="dxa"/>
            </w:tcMar>
            <w:hideMark/>
          </w:tcPr>
          <w:p w14:paraId="2BD90027" w14:textId="77777777" w:rsidR="00AF1ECE" w:rsidRPr="00041A34" w:rsidRDefault="00AF1ECE" w:rsidP="00FA4673">
            <w:pPr>
              <w:spacing w:line="276" w:lineRule="auto"/>
              <w:rPr>
                <w:rFonts w:cs="Calibri"/>
                <w:sz w:val="23"/>
                <w:szCs w:val="23"/>
              </w:rPr>
            </w:pPr>
            <w:r w:rsidRPr="00041A34">
              <w:rPr>
                <w:rFonts w:cs="Calibri"/>
                <w:color w:val="FF0000"/>
                <w:sz w:val="23"/>
                <w:szCs w:val="23"/>
              </w:rPr>
              <w:t>Provide a unique reference to locate substantiating evidence in the bid response – see Annex B,10.1</w:t>
            </w:r>
          </w:p>
        </w:tc>
      </w:tr>
      <w:tr w:rsidR="00AF1ECE" w:rsidRPr="00041A34" w14:paraId="784AA21B" w14:textId="77777777" w:rsidTr="00C9212D">
        <w:tc>
          <w:tcPr>
            <w:tcW w:w="1863"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598249F3" w14:textId="4D3F9139" w:rsidR="00AF1ECE" w:rsidRPr="00041A34" w:rsidRDefault="00C37B19" w:rsidP="00BC693C">
            <w:pPr>
              <w:pStyle w:val="Specification"/>
              <w:numPr>
                <w:ilvl w:val="0"/>
                <w:numId w:val="30"/>
              </w:numPr>
              <w:tabs>
                <w:tab w:val="clear" w:pos="567"/>
                <w:tab w:val="num" w:pos="447"/>
              </w:tabs>
              <w:spacing w:line="276" w:lineRule="auto"/>
              <w:rPr>
                <w:rStyle w:val="Strong"/>
                <w:rFonts w:cs="Calibri"/>
                <w:sz w:val="23"/>
                <w:szCs w:val="23"/>
                <w:lang w:eastAsia="en-ZA"/>
              </w:rPr>
            </w:pPr>
            <w:r w:rsidRPr="00041A34">
              <w:rPr>
                <w:rStyle w:val="Strong"/>
                <w:rFonts w:cs="Calibri"/>
                <w:sz w:val="23"/>
                <w:szCs w:val="23"/>
                <w:lang w:eastAsia="en-ZA"/>
              </w:rPr>
              <w:t xml:space="preserve">BIDDER EXPERIENCE AND </w:t>
            </w:r>
            <w:r w:rsidR="00AF1ECE" w:rsidRPr="00041A34">
              <w:rPr>
                <w:rStyle w:val="Strong"/>
                <w:rFonts w:cs="Calibri"/>
                <w:sz w:val="23"/>
                <w:szCs w:val="23"/>
                <w:lang w:eastAsia="en-ZA"/>
              </w:rPr>
              <w:t xml:space="preserve">CAPABILITY </w:t>
            </w:r>
            <w:r w:rsidRPr="00041A34">
              <w:rPr>
                <w:rStyle w:val="Strong"/>
                <w:rFonts w:cs="Calibri"/>
                <w:sz w:val="23"/>
                <w:szCs w:val="23"/>
                <w:lang w:eastAsia="en-ZA"/>
              </w:rPr>
              <w:t>R</w:t>
            </w:r>
            <w:r w:rsidR="00AF1ECE" w:rsidRPr="00041A34">
              <w:rPr>
                <w:rStyle w:val="Strong"/>
                <w:rFonts w:cs="Calibri"/>
                <w:sz w:val="23"/>
                <w:szCs w:val="23"/>
                <w:lang w:eastAsia="en-ZA"/>
              </w:rPr>
              <w:t>EQUIREMENTS</w:t>
            </w:r>
          </w:p>
          <w:p w14:paraId="765BD3C1" w14:textId="77777777" w:rsidR="00AF1ECE" w:rsidRPr="00041A34" w:rsidRDefault="00AF1ECE" w:rsidP="000F2503">
            <w:pPr>
              <w:spacing w:line="276" w:lineRule="auto"/>
              <w:rPr>
                <w:rStyle w:val="Strong"/>
                <w:rFonts w:cs="Calibri"/>
                <w:sz w:val="23"/>
                <w:szCs w:val="23"/>
                <w:lang w:eastAsia="en-ZA"/>
              </w:rPr>
            </w:pPr>
            <w:r w:rsidRPr="00041A34">
              <w:rPr>
                <w:rFonts w:cs="Calibri"/>
                <w:sz w:val="23"/>
                <w:szCs w:val="23"/>
              </w:rPr>
              <w:t xml:space="preserve">The bidder must have provided the Audio-visual Communication </w:t>
            </w:r>
            <w:r w:rsidRPr="00041A34">
              <w:rPr>
                <w:rFonts w:cs="Calibri"/>
                <w:sz w:val="23"/>
                <w:szCs w:val="23"/>
              </w:rPr>
              <w:lastRenderedPageBreak/>
              <w:t>Infrastructure solution to at least one (1) customer in the last three (3) years.</w:t>
            </w:r>
          </w:p>
        </w:tc>
        <w:tc>
          <w:tcPr>
            <w:tcW w:w="1643" w:type="pct"/>
            <w:tcBorders>
              <w:top w:val="nil"/>
              <w:left w:val="nil"/>
              <w:bottom w:val="single" w:sz="8" w:space="0" w:color="4F81BD"/>
              <w:right w:val="single" w:sz="8" w:space="0" w:color="4F81BD"/>
            </w:tcBorders>
            <w:tcMar>
              <w:top w:w="0" w:type="dxa"/>
              <w:left w:w="108" w:type="dxa"/>
              <w:bottom w:w="0" w:type="dxa"/>
              <w:right w:w="108" w:type="dxa"/>
            </w:tcMar>
          </w:tcPr>
          <w:p w14:paraId="3BD78335" w14:textId="6D8014D9" w:rsidR="00AF1ECE" w:rsidRPr="00041A34" w:rsidRDefault="00AF1ECE" w:rsidP="000F2503">
            <w:pPr>
              <w:spacing w:line="276" w:lineRule="auto"/>
              <w:rPr>
                <w:rFonts w:cs="Calibri"/>
                <w:sz w:val="23"/>
                <w:szCs w:val="23"/>
              </w:rPr>
            </w:pPr>
            <w:r w:rsidRPr="00041A34">
              <w:rPr>
                <w:rFonts w:cs="Calibri"/>
                <w:sz w:val="23"/>
                <w:szCs w:val="23"/>
              </w:rPr>
              <w:lastRenderedPageBreak/>
              <w:t xml:space="preserve">Provide </w:t>
            </w:r>
            <w:r w:rsidR="00FA4673">
              <w:rPr>
                <w:rFonts w:cs="Calibri"/>
                <w:sz w:val="23"/>
                <w:szCs w:val="23"/>
              </w:rPr>
              <w:t xml:space="preserve">in Annexure B </w:t>
            </w:r>
            <w:r w:rsidRPr="00041A34">
              <w:rPr>
                <w:rFonts w:cs="Calibri"/>
                <w:sz w:val="23"/>
                <w:szCs w:val="23"/>
              </w:rPr>
              <w:t xml:space="preserve">reference </w:t>
            </w:r>
            <w:r w:rsidR="00D21198">
              <w:rPr>
                <w:rFonts w:cs="Calibri"/>
                <w:sz w:val="23"/>
                <w:szCs w:val="23"/>
              </w:rPr>
              <w:t xml:space="preserve">of </w:t>
            </w:r>
            <w:r w:rsidRPr="00041A34">
              <w:rPr>
                <w:rFonts w:cs="Calibri"/>
                <w:sz w:val="23"/>
                <w:szCs w:val="23"/>
              </w:rPr>
              <w:t xml:space="preserve">a customer to whom an audio-visual Communication Infrastructure </w:t>
            </w:r>
            <w:r w:rsidRPr="00041A34">
              <w:rPr>
                <w:rFonts w:cs="Calibri"/>
                <w:sz w:val="23"/>
                <w:szCs w:val="23"/>
              </w:rPr>
              <w:lastRenderedPageBreak/>
              <w:t>solution was delivered in the last three (3) years.</w:t>
            </w:r>
          </w:p>
          <w:p w14:paraId="55D157E7" w14:textId="77777777" w:rsidR="00AF1ECE" w:rsidRPr="00041A34" w:rsidRDefault="00AF1ECE" w:rsidP="000F2503">
            <w:pPr>
              <w:spacing w:line="276" w:lineRule="auto"/>
              <w:rPr>
                <w:rFonts w:cs="Calibri"/>
                <w:sz w:val="23"/>
                <w:szCs w:val="23"/>
              </w:rPr>
            </w:pPr>
          </w:p>
          <w:p w14:paraId="5F260896" w14:textId="6E9AB00F" w:rsidR="00AF1ECE" w:rsidRPr="00041A34" w:rsidRDefault="00AF1ECE" w:rsidP="000F2503">
            <w:pPr>
              <w:spacing w:line="276" w:lineRule="auto"/>
              <w:ind w:left="360" w:hanging="360"/>
              <w:rPr>
                <w:rFonts w:cs="Calibri"/>
                <w:sz w:val="23"/>
                <w:szCs w:val="23"/>
              </w:rPr>
            </w:pPr>
            <w:r w:rsidRPr="00041A34">
              <w:rPr>
                <w:rFonts w:cs="Calibri"/>
                <w:b/>
                <w:bCs/>
                <w:sz w:val="23"/>
                <w:szCs w:val="23"/>
              </w:rPr>
              <w:t>Note</w:t>
            </w:r>
            <w:r w:rsidRPr="00041A34">
              <w:rPr>
                <w:rFonts w:cs="Calibri"/>
                <w:sz w:val="23"/>
                <w:szCs w:val="23"/>
              </w:rPr>
              <w:t>: SITA reserves the right to</w:t>
            </w:r>
            <w:r w:rsidR="00C37B19" w:rsidRPr="00041A34">
              <w:rPr>
                <w:rFonts w:cs="Calibri"/>
                <w:sz w:val="23"/>
                <w:szCs w:val="23"/>
              </w:rPr>
              <w:t xml:space="preserve"> </w:t>
            </w:r>
            <w:r w:rsidRPr="00041A34">
              <w:rPr>
                <w:rFonts w:cs="Calibri"/>
                <w:sz w:val="23"/>
                <w:szCs w:val="23"/>
              </w:rPr>
              <w:t>verify the information provided.</w:t>
            </w:r>
          </w:p>
        </w:tc>
        <w:tc>
          <w:tcPr>
            <w:tcW w:w="1494" w:type="pct"/>
            <w:tcBorders>
              <w:top w:val="nil"/>
              <w:left w:val="nil"/>
              <w:bottom w:val="single" w:sz="8" w:space="0" w:color="4F81BD"/>
              <w:right w:val="single" w:sz="8" w:space="0" w:color="4F81BD"/>
            </w:tcBorders>
            <w:tcMar>
              <w:top w:w="0" w:type="dxa"/>
              <w:left w:w="108" w:type="dxa"/>
              <w:bottom w:w="0" w:type="dxa"/>
              <w:right w:w="108" w:type="dxa"/>
            </w:tcMar>
            <w:hideMark/>
          </w:tcPr>
          <w:p w14:paraId="51244A7E" w14:textId="77777777" w:rsidR="00AF1ECE" w:rsidRPr="00041A34" w:rsidRDefault="00AF1ECE" w:rsidP="000F2503">
            <w:pPr>
              <w:spacing w:line="276" w:lineRule="auto"/>
              <w:rPr>
                <w:rFonts w:cs="Calibri"/>
                <w:sz w:val="23"/>
                <w:szCs w:val="23"/>
              </w:rPr>
            </w:pPr>
            <w:r w:rsidRPr="00041A34">
              <w:rPr>
                <w:rFonts w:cs="Calibri"/>
                <w:color w:val="FF0000"/>
                <w:sz w:val="23"/>
                <w:szCs w:val="23"/>
              </w:rPr>
              <w:lastRenderedPageBreak/>
              <w:t>Provide a unique reference to locate substantiating evidence in the bid response – see Annex B, 10.2</w:t>
            </w:r>
          </w:p>
        </w:tc>
      </w:tr>
      <w:tr w:rsidR="00AF1ECE" w:rsidRPr="00041A34" w14:paraId="648C0584" w14:textId="77777777" w:rsidTr="00C9212D">
        <w:tc>
          <w:tcPr>
            <w:tcW w:w="1863"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6239D9F2" w14:textId="77777777" w:rsidR="00AF1ECE" w:rsidRPr="00041A34" w:rsidRDefault="00AF1ECE" w:rsidP="00BC693C">
            <w:pPr>
              <w:pStyle w:val="Specification"/>
              <w:numPr>
                <w:ilvl w:val="0"/>
                <w:numId w:val="30"/>
              </w:numPr>
              <w:spacing w:line="276" w:lineRule="auto"/>
              <w:rPr>
                <w:rFonts w:cs="Calibri"/>
                <w:b/>
                <w:bCs/>
                <w:sz w:val="23"/>
                <w:szCs w:val="23"/>
              </w:rPr>
            </w:pPr>
            <w:r w:rsidRPr="00041A34">
              <w:rPr>
                <w:rFonts w:cs="Calibri"/>
                <w:b/>
                <w:bCs/>
                <w:sz w:val="23"/>
                <w:szCs w:val="23"/>
              </w:rPr>
              <w:t>PRODUCT / SERVICE FUNCTIONAL REQUIREMENT</w:t>
            </w:r>
          </w:p>
          <w:p w14:paraId="606B07BB" w14:textId="77777777" w:rsidR="00AF1ECE" w:rsidRPr="00041A34" w:rsidRDefault="00AF1ECE" w:rsidP="000F2503">
            <w:pPr>
              <w:spacing w:line="276" w:lineRule="auto"/>
              <w:ind w:left="360" w:hanging="360"/>
              <w:rPr>
                <w:rStyle w:val="Strong"/>
                <w:rFonts w:cs="Calibri"/>
                <w:b w:val="0"/>
                <w:sz w:val="23"/>
                <w:szCs w:val="23"/>
              </w:rPr>
            </w:pPr>
            <w:r w:rsidRPr="00041A34">
              <w:rPr>
                <w:rStyle w:val="Strong"/>
                <w:rFonts w:cs="Calibri"/>
                <w:b w:val="0"/>
                <w:sz w:val="23"/>
                <w:szCs w:val="23"/>
              </w:rPr>
              <w:t xml:space="preserve">The bidder must confirm </w:t>
            </w:r>
          </w:p>
          <w:p w14:paraId="05148394" w14:textId="77777777" w:rsidR="00AF1ECE" w:rsidRPr="00041A34" w:rsidRDefault="00AF1ECE" w:rsidP="000F2503">
            <w:pPr>
              <w:spacing w:line="276" w:lineRule="auto"/>
              <w:ind w:left="360" w:hanging="360"/>
              <w:rPr>
                <w:rStyle w:val="Strong"/>
                <w:rFonts w:cs="Calibri"/>
                <w:b w:val="0"/>
                <w:bCs w:val="0"/>
                <w:sz w:val="23"/>
                <w:szCs w:val="23"/>
              </w:rPr>
            </w:pPr>
            <w:r w:rsidRPr="00041A34">
              <w:rPr>
                <w:rStyle w:val="Strong"/>
                <w:rFonts w:cs="Calibri"/>
                <w:b w:val="0"/>
                <w:sz w:val="23"/>
                <w:szCs w:val="23"/>
              </w:rPr>
              <w:t xml:space="preserve">compliance to the functional </w:t>
            </w:r>
          </w:p>
          <w:p w14:paraId="7F0874CB" w14:textId="5CF3013B" w:rsidR="00AF1ECE" w:rsidRPr="00041A34" w:rsidRDefault="00AF1ECE" w:rsidP="000F2503">
            <w:pPr>
              <w:spacing w:line="276" w:lineRule="auto"/>
              <w:ind w:left="360" w:hanging="360"/>
              <w:rPr>
                <w:rStyle w:val="Strong"/>
                <w:rFonts w:cs="Calibri"/>
                <w:b w:val="0"/>
                <w:bCs w:val="0"/>
                <w:sz w:val="23"/>
                <w:szCs w:val="23"/>
              </w:rPr>
            </w:pPr>
            <w:r w:rsidRPr="00041A34">
              <w:rPr>
                <w:rStyle w:val="Strong"/>
                <w:rFonts w:cs="Calibri"/>
                <w:b w:val="0"/>
                <w:sz w:val="23"/>
                <w:szCs w:val="23"/>
              </w:rPr>
              <w:t xml:space="preserve">Product / Service </w:t>
            </w:r>
          </w:p>
          <w:p w14:paraId="02757A26" w14:textId="77777777" w:rsidR="00AF1ECE" w:rsidRPr="00041A34" w:rsidRDefault="00AF1ECE" w:rsidP="000F2503">
            <w:pPr>
              <w:spacing w:line="276" w:lineRule="auto"/>
              <w:ind w:left="360" w:hanging="360"/>
              <w:rPr>
                <w:rStyle w:val="Strong"/>
                <w:rFonts w:cs="Calibri"/>
                <w:b w:val="0"/>
                <w:bCs w:val="0"/>
                <w:sz w:val="23"/>
                <w:szCs w:val="23"/>
              </w:rPr>
            </w:pPr>
            <w:r w:rsidRPr="00041A34">
              <w:rPr>
                <w:rStyle w:val="Strong"/>
                <w:rFonts w:cs="Calibri"/>
                <w:b w:val="0"/>
                <w:sz w:val="23"/>
                <w:szCs w:val="23"/>
              </w:rPr>
              <w:t>requirements for the Audio-</w:t>
            </w:r>
          </w:p>
          <w:p w14:paraId="6FDBB495" w14:textId="77777777" w:rsidR="00AF1ECE" w:rsidRPr="00041A34" w:rsidRDefault="00AF1ECE" w:rsidP="000F2503">
            <w:pPr>
              <w:spacing w:line="276" w:lineRule="auto"/>
              <w:ind w:left="360" w:hanging="360"/>
              <w:rPr>
                <w:rStyle w:val="Strong"/>
                <w:rFonts w:cs="Calibri"/>
                <w:b w:val="0"/>
                <w:bCs w:val="0"/>
                <w:sz w:val="23"/>
                <w:szCs w:val="23"/>
              </w:rPr>
            </w:pPr>
            <w:r w:rsidRPr="00041A34">
              <w:rPr>
                <w:rStyle w:val="Strong"/>
                <w:rFonts w:cs="Calibri"/>
                <w:b w:val="0"/>
                <w:sz w:val="23"/>
                <w:szCs w:val="23"/>
              </w:rPr>
              <w:t xml:space="preserve">Visual Communication </w:t>
            </w:r>
          </w:p>
          <w:p w14:paraId="5AAB9B7C" w14:textId="77777777" w:rsidR="00AF1ECE" w:rsidRPr="00041A34" w:rsidRDefault="00AF1ECE" w:rsidP="000F2503">
            <w:pPr>
              <w:spacing w:line="276" w:lineRule="auto"/>
              <w:ind w:left="360" w:hanging="360"/>
              <w:rPr>
                <w:rFonts w:cs="Calibri"/>
                <w:sz w:val="23"/>
                <w:szCs w:val="23"/>
              </w:rPr>
            </w:pPr>
            <w:r w:rsidRPr="00041A34">
              <w:rPr>
                <w:rStyle w:val="Strong"/>
                <w:rFonts w:cs="Calibri"/>
                <w:b w:val="0"/>
                <w:sz w:val="23"/>
                <w:szCs w:val="23"/>
              </w:rPr>
              <w:t>Infrastructure.</w:t>
            </w:r>
            <w:r w:rsidRPr="00041A34">
              <w:rPr>
                <w:rFonts w:cs="Calibri"/>
                <w:sz w:val="23"/>
                <w:szCs w:val="23"/>
              </w:rPr>
              <w:t xml:space="preserve"> </w:t>
            </w:r>
          </w:p>
        </w:tc>
        <w:tc>
          <w:tcPr>
            <w:tcW w:w="1643" w:type="pct"/>
            <w:tcBorders>
              <w:top w:val="nil"/>
              <w:left w:val="nil"/>
              <w:bottom w:val="single" w:sz="8" w:space="0" w:color="4F81BD"/>
              <w:right w:val="single" w:sz="8" w:space="0" w:color="4F81BD"/>
            </w:tcBorders>
            <w:tcMar>
              <w:top w:w="0" w:type="dxa"/>
              <w:left w:w="108" w:type="dxa"/>
              <w:bottom w:w="0" w:type="dxa"/>
              <w:right w:w="108" w:type="dxa"/>
            </w:tcMar>
            <w:hideMark/>
          </w:tcPr>
          <w:p w14:paraId="37CBF218" w14:textId="77777777" w:rsidR="00D21198" w:rsidRDefault="00D21198" w:rsidP="000F2503">
            <w:pPr>
              <w:spacing w:line="276" w:lineRule="auto"/>
              <w:rPr>
                <w:rFonts w:cs="Calibri"/>
                <w:sz w:val="23"/>
                <w:szCs w:val="23"/>
              </w:rPr>
            </w:pPr>
            <w:bookmarkStart w:id="34" w:name="_Hlk74226594"/>
          </w:p>
          <w:p w14:paraId="4C74526B" w14:textId="77777777" w:rsidR="00D21198" w:rsidRDefault="00D21198" w:rsidP="000F2503">
            <w:pPr>
              <w:spacing w:line="276" w:lineRule="auto"/>
              <w:rPr>
                <w:rFonts w:cs="Calibri"/>
                <w:sz w:val="23"/>
                <w:szCs w:val="23"/>
              </w:rPr>
            </w:pPr>
          </w:p>
          <w:p w14:paraId="0478CF6C" w14:textId="718324E6" w:rsidR="00AF1ECE" w:rsidRPr="00041A34" w:rsidRDefault="00AF1ECE" w:rsidP="000F2503">
            <w:pPr>
              <w:spacing w:line="276" w:lineRule="auto"/>
              <w:rPr>
                <w:rFonts w:cs="Calibri"/>
                <w:sz w:val="23"/>
                <w:szCs w:val="23"/>
              </w:rPr>
            </w:pPr>
            <w:r w:rsidRPr="00041A34">
              <w:rPr>
                <w:rFonts w:cs="Calibri"/>
                <w:sz w:val="23"/>
                <w:szCs w:val="23"/>
              </w:rPr>
              <w:t xml:space="preserve">The bidder must confirm that they comply with the Product / Service Requirements by completing </w:t>
            </w:r>
            <w:r w:rsidRPr="00041A34">
              <w:rPr>
                <w:rFonts w:cs="Calibri"/>
                <w:b/>
                <w:bCs/>
                <w:sz w:val="23"/>
                <w:szCs w:val="23"/>
              </w:rPr>
              <w:t>Annexure C</w:t>
            </w:r>
            <w:bookmarkEnd w:id="34"/>
          </w:p>
        </w:tc>
        <w:tc>
          <w:tcPr>
            <w:tcW w:w="1494" w:type="pct"/>
            <w:tcBorders>
              <w:top w:val="nil"/>
              <w:left w:val="nil"/>
              <w:bottom w:val="single" w:sz="8" w:space="0" w:color="4F81BD"/>
              <w:right w:val="single" w:sz="8" w:space="0" w:color="4F81BD"/>
            </w:tcBorders>
            <w:tcMar>
              <w:top w:w="0" w:type="dxa"/>
              <w:left w:w="108" w:type="dxa"/>
              <w:bottom w:w="0" w:type="dxa"/>
              <w:right w:w="108" w:type="dxa"/>
            </w:tcMar>
            <w:hideMark/>
          </w:tcPr>
          <w:p w14:paraId="554CC590" w14:textId="77777777" w:rsidR="00D21198" w:rsidRDefault="00D21198" w:rsidP="000F2503">
            <w:pPr>
              <w:pStyle w:val="Specification"/>
              <w:tabs>
                <w:tab w:val="left" w:pos="720"/>
              </w:tabs>
              <w:spacing w:line="276" w:lineRule="auto"/>
              <w:rPr>
                <w:rFonts w:cs="Calibri"/>
                <w:color w:val="FF0000"/>
                <w:sz w:val="23"/>
                <w:szCs w:val="23"/>
              </w:rPr>
            </w:pPr>
          </w:p>
          <w:p w14:paraId="359D4176" w14:textId="77777777" w:rsidR="00D21198" w:rsidRDefault="00D21198" w:rsidP="000F2503">
            <w:pPr>
              <w:pStyle w:val="Specification"/>
              <w:tabs>
                <w:tab w:val="left" w:pos="720"/>
              </w:tabs>
              <w:spacing w:line="276" w:lineRule="auto"/>
              <w:rPr>
                <w:rFonts w:cs="Calibri"/>
                <w:color w:val="FF0000"/>
                <w:sz w:val="23"/>
                <w:szCs w:val="23"/>
              </w:rPr>
            </w:pPr>
          </w:p>
          <w:p w14:paraId="29BA20E0" w14:textId="7D4405BE" w:rsidR="00AF1ECE" w:rsidRPr="00041A34" w:rsidRDefault="00AF1ECE" w:rsidP="000F2503">
            <w:pPr>
              <w:pStyle w:val="Specification"/>
              <w:tabs>
                <w:tab w:val="left" w:pos="720"/>
              </w:tabs>
              <w:spacing w:line="276" w:lineRule="auto"/>
              <w:rPr>
                <w:rFonts w:cs="Calibri"/>
                <w:sz w:val="23"/>
                <w:szCs w:val="23"/>
              </w:rPr>
            </w:pPr>
            <w:r w:rsidRPr="00041A34">
              <w:rPr>
                <w:rFonts w:cs="Calibri"/>
                <w:color w:val="FF0000"/>
                <w:sz w:val="23"/>
                <w:szCs w:val="23"/>
              </w:rPr>
              <w:t xml:space="preserve">&lt;provide unique reference to locate substantiating evidence in the bid response – see Annex B, 10.3 and Annex C – Addendum 1 </w:t>
            </w:r>
          </w:p>
        </w:tc>
      </w:tr>
      <w:tr w:rsidR="00AF1ECE" w:rsidRPr="00041A34" w14:paraId="3E975D3A" w14:textId="77777777" w:rsidTr="00C9212D">
        <w:tc>
          <w:tcPr>
            <w:tcW w:w="1863" w:type="pct"/>
            <w:tcBorders>
              <w:top w:val="nil"/>
              <w:left w:val="single" w:sz="8" w:space="0" w:color="4F81BD"/>
              <w:bottom w:val="single" w:sz="8" w:space="0" w:color="4F81BD"/>
              <w:right w:val="single" w:sz="8" w:space="0" w:color="4F81BD"/>
            </w:tcBorders>
            <w:tcMar>
              <w:top w:w="0" w:type="dxa"/>
              <w:left w:w="108" w:type="dxa"/>
              <w:bottom w:w="0" w:type="dxa"/>
              <w:right w:w="108" w:type="dxa"/>
            </w:tcMar>
            <w:hideMark/>
          </w:tcPr>
          <w:p w14:paraId="6ABC987B" w14:textId="77777777" w:rsidR="00AF1ECE" w:rsidRPr="00041A34" w:rsidRDefault="00AF1ECE" w:rsidP="00BC693C">
            <w:pPr>
              <w:pStyle w:val="Specification"/>
              <w:numPr>
                <w:ilvl w:val="0"/>
                <w:numId w:val="31"/>
              </w:numPr>
              <w:spacing w:line="276" w:lineRule="auto"/>
              <w:rPr>
                <w:rStyle w:val="Strong"/>
                <w:rFonts w:cs="Calibri"/>
                <w:sz w:val="23"/>
                <w:szCs w:val="23"/>
              </w:rPr>
            </w:pPr>
            <w:r w:rsidRPr="00041A34">
              <w:rPr>
                <w:rStyle w:val="Strong"/>
                <w:rFonts w:cs="Calibri"/>
                <w:sz w:val="23"/>
                <w:szCs w:val="23"/>
              </w:rPr>
              <w:t>LOCAL CONTENT REQUIREMENT</w:t>
            </w:r>
          </w:p>
          <w:p w14:paraId="6032865E" w14:textId="6669A987" w:rsidR="00AF1ECE" w:rsidRPr="00041A34" w:rsidRDefault="00AF1ECE" w:rsidP="00924A42">
            <w:pPr>
              <w:spacing w:line="276" w:lineRule="auto"/>
              <w:rPr>
                <w:rFonts w:cs="Calibri"/>
                <w:sz w:val="23"/>
                <w:szCs w:val="23"/>
              </w:rPr>
            </w:pPr>
            <w:r w:rsidRPr="00041A34">
              <w:rPr>
                <w:rFonts w:cs="Calibri"/>
                <w:sz w:val="23"/>
                <w:szCs w:val="23"/>
                <w:lang w:eastAsia="en-ZA"/>
              </w:rPr>
              <w:t>The bidder must comply with the LOCAL CONTENT obligations as prescribed by PPPFA Regulation 2017 (Regulation 8) and National Treasury Instruction 5 of 2016/17 for designated sector, “</w:t>
            </w:r>
            <w:r w:rsidR="00D21198">
              <w:rPr>
                <w:rFonts w:cs="Calibri"/>
                <w:sz w:val="23"/>
                <w:szCs w:val="23"/>
                <w:lang w:eastAsia="en-ZA"/>
              </w:rPr>
              <w:t>Telecommunication</w:t>
            </w:r>
            <w:r w:rsidR="00D21198" w:rsidRPr="00041A34">
              <w:rPr>
                <w:rFonts w:cs="Calibri"/>
                <w:sz w:val="23"/>
                <w:szCs w:val="23"/>
                <w:lang w:eastAsia="en-ZA"/>
              </w:rPr>
              <w:t xml:space="preserve"> </w:t>
            </w:r>
            <w:r w:rsidRPr="00041A34">
              <w:rPr>
                <w:rFonts w:cs="Calibri"/>
                <w:sz w:val="23"/>
                <w:szCs w:val="23"/>
                <w:lang w:eastAsia="en-ZA"/>
              </w:rPr>
              <w:t>cables products”, which prescribes a Local Content target for the designated sector of at least 90%. The local content target is applicable to the installation or replacement of telecommunications, products.</w:t>
            </w:r>
          </w:p>
        </w:tc>
        <w:tc>
          <w:tcPr>
            <w:tcW w:w="1643" w:type="pct"/>
            <w:tcBorders>
              <w:top w:val="nil"/>
              <w:left w:val="nil"/>
              <w:bottom w:val="single" w:sz="8" w:space="0" w:color="4F81BD"/>
              <w:right w:val="single" w:sz="8" w:space="0" w:color="4F81BD"/>
            </w:tcBorders>
            <w:tcMar>
              <w:top w:w="0" w:type="dxa"/>
              <w:left w:w="108" w:type="dxa"/>
              <w:bottom w:w="0" w:type="dxa"/>
              <w:right w:w="108" w:type="dxa"/>
            </w:tcMar>
          </w:tcPr>
          <w:p w14:paraId="0D599C44" w14:textId="77777777" w:rsidR="00AF1ECE" w:rsidRPr="00041A34" w:rsidRDefault="00AF1ECE" w:rsidP="000F2503">
            <w:pPr>
              <w:spacing w:line="276" w:lineRule="auto"/>
              <w:rPr>
                <w:rFonts w:cs="Calibri"/>
                <w:sz w:val="23"/>
                <w:szCs w:val="23"/>
                <w:lang w:eastAsia="en-ZA"/>
              </w:rPr>
            </w:pPr>
          </w:p>
          <w:p w14:paraId="740D3358" w14:textId="27C8D196" w:rsidR="00E85C5A" w:rsidRPr="00426421" w:rsidRDefault="00E85C5A" w:rsidP="00E85C5A">
            <w:pPr>
              <w:spacing w:line="276" w:lineRule="auto"/>
              <w:rPr>
                <w:rFonts w:cs="Calibri"/>
                <w:szCs w:val="24"/>
              </w:rPr>
            </w:pPr>
            <w:r w:rsidRPr="00426421">
              <w:rPr>
                <w:rFonts w:cs="Calibri"/>
                <w:szCs w:val="24"/>
              </w:rPr>
              <w:t xml:space="preserve">Bidder must complete Annex </w:t>
            </w:r>
            <w:r>
              <w:rPr>
                <w:rFonts w:cs="Calibri"/>
                <w:szCs w:val="24"/>
              </w:rPr>
              <w:t>D</w:t>
            </w:r>
            <w:r w:rsidRPr="00426421">
              <w:rPr>
                <w:rFonts w:cs="Calibri"/>
                <w:szCs w:val="24"/>
              </w:rPr>
              <w:t xml:space="preserve"> section 1</w:t>
            </w:r>
            <w:r>
              <w:rPr>
                <w:rFonts w:cs="Calibri"/>
                <w:szCs w:val="24"/>
              </w:rPr>
              <w:t>2</w:t>
            </w:r>
            <w:r w:rsidRPr="00426421">
              <w:rPr>
                <w:rFonts w:cs="Calibri"/>
                <w:szCs w:val="24"/>
              </w:rPr>
              <w:t>.</w:t>
            </w:r>
            <w:r>
              <w:rPr>
                <w:rFonts w:cs="Calibri"/>
                <w:szCs w:val="24"/>
              </w:rPr>
              <w:t>3</w:t>
            </w:r>
            <w:r w:rsidRPr="00426421">
              <w:rPr>
                <w:rFonts w:cs="Calibri"/>
                <w:szCs w:val="24"/>
              </w:rPr>
              <w:t xml:space="preserve">. </w:t>
            </w:r>
          </w:p>
          <w:p w14:paraId="6344DE08" w14:textId="77777777" w:rsidR="00AF1ECE" w:rsidRPr="000F2503" w:rsidRDefault="00AF1ECE" w:rsidP="000F2503">
            <w:pPr>
              <w:spacing w:line="276" w:lineRule="auto"/>
              <w:rPr>
                <w:rFonts w:cs="Calibri"/>
                <w:sz w:val="23"/>
                <w:szCs w:val="23"/>
                <w:lang w:eastAsia="en-ZA"/>
              </w:rPr>
            </w:pPr>
          </w:p>
          <w:p w14:paraId="6406C4E0" w14:textId="77777777" w:rsidR="00AF1ECE" w:rsidRPr="000F2503" w:rsidRDefault="00AF1ECE" w:rsidP="000F2503">
            <w:pPr>
              <w:spacing w:line="276" w:lineRule="auto"/>
              <w:ind w:left="630" w:hanging="630"/>
              <w:rPr>
                <w:rFonts w:cs="Calibri"/>
                <w:sz w:val="23"/>
                <w:szCs w:val="23"/>
              </w:rPr>
            </w:pPr>
            <w:r w:rsidRPr="000F2503">
              <w:rPr>
                <w:rFonts w:cs="Calibri"/>
                <w:b/>
                <w:bCs/>
                <w:sz w:val="23"/>
                <w:szCs w:val="23"/>
              </w:rPr>
              <w:t>Note</w:t>
            </w:r>
            <w:r w:rsidRPr="000F2503">
              <w:rPr>
                <w:rFonts w:cs="Calibri"/>
                <w:sz w:val="23"/>
                <w:szCs w:val="23"/>
              </w:rPr>
              <w:t xml:space="preserve">: </w:t>
            </w:r>
          </w:p>
          <w:p w14:paraId="72BBBBC2" w14:textId="77777777" w:rsidR="00AF1ECE" w:rsidRPr="00041A34" w:rsidRDefault="00AF1ECE" w:rsidP="00BC693C">
            <w:pPr>
              <w:pStyle w:val="ListParagraph"/>
              <w:numPr>
                <w:ilvl w:val="4"/>
                <w:numId w:val="32"/>
              </w:numPr>
              <w:spacing w:line="276" w:lineRule="auto"/>
              <w:ind w:left="448" w:hanging="425"/>
              <w:rPr>
                <w:rFonts w:cs="Calibri"/>
                <w:sz w:val="23"/>
                <w:szCs w:val="23"/>
              </w:rPr>
            </w:pPr>
            <w:r w:rsidRPr="000F2503">
              <w:rPr>
                <w:rFonts w:cs="Calibri"/>
                <w:sz w:val="23"/>
                <w:szCs w:val="23"/>
              </w:rPr>
              <w:t>Failure to submit all the documents indicated in Annex D, Section 12</w:t>
            </w:r>
            <w:r w:rsidRPr="00041A34">
              <w:rPr>
                <w:rFonts w:cs="Calibri"/>
                <w:sz w:val="23"/>
                <w:szCs w:val="23"/>
              </w:rPr>
              <w:t xml:space="preserve"> will result in disqualification.</w:t>
            </w:r>
          </w:p>
          <w:p w14:paraId="271F0162" w14:textId="08B886A0" w:rsidR="00AF1ECE" w:rsidRPr="00041A34" w:rsidRDefault="00AF1ECE" w:rsidP="000F2503">
            <w:pPr>
              <w:spacing w:line="276" w:lineRule="auto"/>
              <w:rPr>
                <w:rFonts w:cs="Calibri"/>
                <w:sz w:val="23"/>
                <w:szCs w:val="23"/>
              </w:rPr>
            </w:pPr>
          </w:p>
        </w:tc>
        <w:tc>
          <w:tcPr>
            <w:tcW w:w="1494" w:type="pct"/>
            <w:tcBorders>
              <w:top w:val="nil"/>
              <w:left w:val="nil"/>
              <w:bottom w:val="single" w:sz="8" w:space="0" w:color="4F81BD"/>
              <w:right w:val="single" w:sz="8" w:space="0" w:color="4F81BD"/>
            </w:tcBorders>
            <w:tcMar>
              <w:top w:w="0" w:type="dxa"/>
              <w:left w:w="108" w:type="dxa"/>
              <w:bottom w:w="0" w:type="dxa"/>
              <w:right w:w="108" w:type="dxa"/>
            </w:tcMar>
          </w:tcPr>
          <w:p w14:paraId="6B84C279" w14:textId="77777777" w:rsidR="00AF1ECE" w:rsidRPr="00041A34" w:rsidRDefault="00AF1ECE" w:rsidP="000F2503">
            <w:pPr>
              <w:spacing w:line="276" w:lineRule="auto"/>
              <w:rPr>
                <w:rFonts w:cs="Calibri"/>
                <w:color w:val="FF0000"/>
                <w:sz w:val="23"/>
                <w:szCs w:val="23"/>
              </w:rPr>
            </w:pPr>
            <w:r w:rsidRPr="00041A34">
              <w:rPr>
                <w:rFonts w:cs="Calibri"/>
                <w:color w:val="FF0000"/>
                <w:sz w:val="23"/>
                <w:szCs w:val="23"/>
              </w:rPr>
              <w:t xml:space="preserve">provide unique reference to locate substantiating evidence in the bid </w:t>
            </w:r>
            <w:r w:rsidRPr="000F2503">
              <w:rPr>
                <w:rFonts w:cs="Calibri"/>
                <w:color w:val="FF0000"/>
                <w:sz w:val="23"/>
                <w:szCs w:val="23"/>
              </w:rPr>
              <w:t>response – see Annex B, section 10.4 and Annexure D &gt;</w:t>
            </w:r>
          </w:p>
          <w:p w14:paraId="5F258CCC" w14:textId="77777777" w:rsidR="00AF1ECE" w:rsidRPr="00041A34" w:rsidRDefault="00AF1ECE" w:rsidP="000F2503">
            <w:pPr>
              <w:spacing w:line="276" w:lineRule="auto"/>
              <w:rPr>
                <w:rFonts w:cs="Calibri"/>
                <w:color w:val="FF0000"/>
                <w:sz w:val="23"/>
                <w:szCs w:val="23"/>
              </w:rPr>
            </w:pPr>
          </w:p>
        </w:tc>
      </w:tr>
    </w:tbl>
    <w:p w14:paraId="3445CF57" w14:textId="77777777" w:rsidR="00FD6A68" w:rsidRPr="00041A34" w:rsidRDefault="00FD6A68" w:rsidP="000F2503">
      <w:pPr>
        <w:contextualSpacing/>
        <w:rPr>
          <w:rFonts w:cs="Calibri"/>
          <w:sz w:val="23"/>
          <w:szCs w:val="23"/>
        </w:rPr>
      </w:pPr>
    </w:p>
    <w:p w14:paraId="22085673" w14:textId="18EAF4F8" w:rsidR="00476EE9" w:rsidRPr="00041A34" w:rsidRDefault="00476EE9" w:rsidP="000F2503">
      <w:pPr>
        <w:pStyle w:val="Heading2"/>
        <w:numPr>
          <w:ilvl w:val="0"/>
          <w:numId w:val="0"/>
        </w:numPr>
        <w:contextualSpacing/>
        <w:rPr>
          <w:rFonts w:cs="Calibri"/>
          <w:sz w:val="23"/>
          <w:szCs w:val="23"/>
        </w:rPr>
      </w:pPr>
      <w:bookmarkStart w:id="35" w:name="_Toc435315895"/>
    </w:p>
    <w:p w14:paraId="42635A76" w14:textId="77777777" w:rsidR="00D5480C" w:rsidRPr="00041A34" w:rsidRDefault="00D5480C" w:rsidP="00041A34">
      <w:pPr>
        <w:pStyle w:val="Heading2"/>
        <w:jc w:val="both"/>
        <w:rPr>
          <w:rFonts w:cs="Calibri"/>
          <w:color w:val="auto"/>
          <w:sz w:val="23"/>
          <w:szCs w:val="23"/>
        </w:rPr>
      </w:pPr>
      <w:bookmarkStart w:id="36" w:name="_Toc435315904"/>
      <w:bookmarkStart w:id="37" w:name="_Ref455335890"/>
      <w:bookmarkStart w:id="38" w:name="_Toc98165792"/>
      <w:bookmarkEnd w:id="35"/>
      <w:r w:rsidRPr="00041A34">
        <w:rPr>
          <w:rFonts w:cs="Calibri"/>
          <w:color w:val="auto"/>
          <w:sz w:val="23"/>
          <w:szCs w:val="23"/>
        </w:rPr>
        <w:t>DECLARATION OF COMPLIANCE</w:t>
      </w:r>
      <w:bookmarkEnd w:id="36"/>
      <w:bookmarkEnd w:id="37"/>
      <w:bookmarkEnd w:id="3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041A34" w14:paraId="3595CF1C" w14:textId="77777777" w:rsidTr="00574C86">
        <w:trPr>
          <w:tblHeader/>
        </w:trPr>
        <w:tc>
          <w:tcPr>
            <w:tcW w:w="3776" w:type="pct"/>
            <w:shd w:val="clear" w:color="auto" w:fill="C6D9F1" w:themeFill="text2" w:themeFillTint="33"/>
            <w:vAlign w:val="center"/>
          </w:tcPr>
          <w:p w14:paraId="789242DF" w14:textId="77777777" w:rsidR="00D5480C" w:rsidRPr="00041A34" w:rsidRDefault="00D5480C" w:rsidP="00041A34">
            <w:pPr>
              <w:keepNext/>
              <w:keepLines/>
              <w:jc w:val="both"/>
              <w:rPr>
                <w:rFonts w:cs="Calibri"/>
                <w:b/>
                <w:sz w:val="23"/>
                <w:szCs w:val="23"/>
              </w:rPr>
            </w:pPr>
          </w:p>
        </w:tc>
        <w:tc>
          <w:tcPr>
            <w:tcW w:w="623" w:type="pct"/>
            <w:shd w:val="clear" w:color="auto" w:fill="C6D9F1" w:themeFill="text2" w:themeFillTint="33"/>
            <w:vAlign w:val="center"/>
          </w:tcPr>
          <w:p w14:paraId="1E1C5555" w14:textId="77777777" w:rsidR="00D5480C" w:rsidRPr="00041A34" w:rsidRDefault="00D5480C" w:rsidP="00041A34">
            <w:pPr>
              <w:keepNext/>
              <w:keepLines/>
              <w:jc w:val="both"/>
              <w:rPr>
                <w:rFonts w:cs="Calibri"/>
                <w:b/>
                <w:sz w:val="23"/>
                <w:szCs w:val="23"/>
              </w:rPr>
            </w:pPr>
            <w:r w:rsidRPr="00041A34">
              <w:rPr>
                <w:rFonts w:cs="Calibri"/>
                <w:b/>
                <w:sz w:val="23"/>
                <w:szCs w:val="23"/>
              </w:rPr>
              <w:t>Comply</w:t>
            </w:r>
          </w:p>
        </w:tc>
        <w:tc>
          <w:tcPr>
            <w:tcW w:w="601" w:type="pct"/>
            <w:shd w:val="clear" w:color="auto" w:fill="C6D9F1" w:themeFill="text2" w:themeFillTint="33"/>
            <w:vAlign w:val="center"/>
          </w:tcPr>
          <w:p w14:paraId="40025C25" w14:textId="77777777" w:rsidR="00D5480C" w:rsidRPr="00041A34" w:rsidRDefault="00D5480C" w:rsidP="00041A34">
            <w:pPr>
              <w:keepNext/>
              <w:keepLines/>
              <w:jc w:val="both"/>
              <w:rPr>
                <w:rFonts w:cs="Calibri"/>
                <w:b/>
                <w:sz w:val="23"/>
                <w:szCs w:val="23"/>
              </w:rPr>
            </w:pPr>
            <w:r w:rsidRPr="00041A34">
              <w:rPr>
                <w:rFonts w:cs="Calibri"/>
                <w:b/>
                <w:sz w:val="23"/>
                <w:szCs w:val="23"/>
              </w:rPr>
              <w:t>Not Comply</w:t>
            </w:r>
          </w:p>
        </w:tc>
      </w:tr>
      <w:tr w:rsidR="00D5480C" w:rsidRPr="00041A34" w14:paraId="0298AD33" w14:textId="77777777" w:rsidTr="00692BDE">
        <w:tc>
          <w:tcPr>
            <w:tcW w:w="3776" w:type="pct"/>
          </w:tcPr>
          <w:p w14:paraId="4F372C94" w14:textId="77777777" w:rsidR="00342818" w:rsidRPr="00041A34" w:rsidRDefault="00D5480C" w:rsidP="00041A34">
            <w:pPr>
              <w:keepNext/>
              <w:keepLines/>
              <w:jc w:val="both"/>
              <w:rPr>
                <w:rFonts w:cs="Calibri"/>
                <w:sz w:val="23"/>
                <w:szCs w:val="23"/>
              </w:rPr>
            </w:pPr>
            <w:r w:rsidRPr="00041A34">
              <w:rPr>
                <w:rFonts w:cs="Calibri"/>
                <w:sz w:val="23"/>
                <w:szCs w:val="23"/>
              </w:rPr>
              <w:t>The bidder decla</w:t>
            </w:r>
            <w:r w:rsidR="001A2C3A" w:rsidRPr="00041A34">
              <w:rPr>
                <w:rFonts w:cs="Calibri"/>
                <w:sz w:val="23"/>
                <w:szCs w:val="23"/>
              </w:rPr>
              <w:t xml:space="preserve">res </w:t>
            </w:r>
            <w:r w:rsidR="00687E81" w:rsidRPr="00041A34">
              <w:rPr>
                <w:rFonts w:cs="Calibri"/>
                <w:sz w:val="23"/>
                <w:szCs w:val="23"/>
              </w:rPr>
              <w:t xml:space="preserve">by </w:t>
            </w:r>
            <w:r w:rsidR="00687E81" w:rsidRPr="00041A34">
              <w:rPr>
                <w:rFonts w:cs="Calibri"/>
                <w:b/>
                <w:sz w:val="23"/>
                <w:szCs w:val="23"/>
              </w:rPr>
              <w:t>indicating with an “X”</w:t>
            </w:r>
            <w:r w:rsidR="00687E81" w:rsidRPr="00041A34">
              <w:rPr>
                <w:rFonts w:cs="Calibri"/>
                <w:sz w:val="23"/>
                <w:szCs w:val="23"/>
              </w:rPr>
              <w:t xml:space="preserve"> </w:t>
            </w:r>
            <w:r w:rsidR="00275A66" w:rsidRPr="00041A34">
              <w:rPr>
                <w:rFonts w:cs="Calibri"/>
                <w:sz w:val="23"/>
                <w:szCs w:val="23"/>
              </w:rPr>
              <w:t xml:space="preserve">in either the “COMPLY” or “NOT COMPLY” </w:t>
            </w:r>
            <w:r w:rsidR="001F4BA5" w:rsidRPr="00041A34">
              <w:rPr>
                <w:rFonts w:cs="Calibri"/>
                <w:sz w:val="23"/>
                <w:szCs w:val="23"/>
              </w:rPr>
              <w:t xml:space="preserve">column </w:t>
            </w:r>
            <w:r w:rsidR="001A2C3A" w:rsidRPr="00041A34">
              <w:rPr>
                <w:rFonts w:cs="Calibri"/>
                <w:sz w:val="23"/>
                <w:szCs w:val="23"/>
              </w:rPr>
              <w:t xml:space="preserve">that </w:t>
            </w:r>
            <w:r w:rsidR="00687E81" w:rsidRPr="00041A34">
              <w:rPr>
                <w:rFonts w:cs="Calibri"/>
                <w:sz w:val="23"/>
                <w:szCs w:val="23"/>
              </w:rPr>
              <w:t>–</w:t>
            </w:r>
          </w:p>
          <w:p w14:paraId="12B60794" w14:textId="77777777" w:rsidR="00692BDE" w:rsidRPr="00041A34" w:rsidRDefault="00692BDE" w:rsidP="00041A34">
            <w:pPr>
              <w:keepNext/>
              <w:keepLines/>
              <w:jc w:val="both"/>
              <w:rPr>
                <w:rFonts w:cs="Calibri"/>
                <w:sz w:val="23"/>
                <w:szCs w:val="23"/>
              </w:rPr>
            </w:pPr>
          </w:p>
          <w:p w14:paraId="6C4D7C20" w14:textId="5456FB23" w:rsidR="00342818" w:rsidRPr="00041A34" w:rsidRDefault="00687E81" w:rsidP="00041A34">
            <w:pPr>
              <w:pStyle w:val="Specification"/>
              <w:keepNext/>
              <w:keepLines/>
              <w:numPr>
                <w:ilvl w:val="1"/>
                <w:numId w:val="5"/>
              </w:numPr>
              <w:jc w:val="both"/>
              <w:rPr>
                <w:rFonts w:cs="Calibri"/>
                <w:sz w:val="23"/>
                <w:szCs w:val="23"/>
              </w:rPr>
            </w:pPr>
            <w:r w:rsidRPr="00041A34">
              <w:rPr>
                <w:rFonts w:cs="Calibri"/>
                <w:sz w:val="23"/>
                <w:szCs w:val="23"/>
              </w:rPr>
              <w:t>T</w:t>
            </w:r>
            <w:r w:rsidR="00275A66" w:rsidRPr="00041A34">
              <w:rPr>
                <w:rFonts w:cs="Calibri"/>
                <w:sz w:val="23"/>
                <w:szCs w:val="23"/>
              </w:rPr>
              <w:t xml:space="preserve">he </w:t>
            </w:r>
            <w:r w:rsidR="00C35F25" w:rsidRPr="00041A34">
              <w:rPr>
                <w:rFonts w:cs="Calibri"/>
                <w:sz w:val="23"/>
                <w:szCs w:val="23"/>
              </w:rPr>
              <w:t>bid</w:t>
            </w:r>
            <w:r w:rsidR="00275A66" w:rsidRPr="00041A34">
              <w:rPr>
                <w:rFonts w:cs="Calibri"/>
                <w:sz w:val="23"/>
                <w:szCs w:val="23"/>
              </w:rPr>
              <w:t xml:space="preserve"> complies</w:t>
            </w:r>
            <w:r w:rsidR="001A2C3A" w:rsidRPr="00041A34">
              <w:rPr>
                <w:rFonts w:cs="Calibri"/>
                <w:sz w:val="23"/>
                <w:szCs w:val="23"/>
              </w:rPr>
              <w:t xml:space="preserve"> with each and every </w:t>
            </w:r>
            <w:r w:rsidR="001C7F0D" w:rsidRPr="00041A34">
              <w:rPr>
                <w:rFonts w:cs="Calibri"/>
                <w:sz w:val="23"/>
                <w:szCs w:val="23"/>
              </w:rPr>
              <w:t xml:space="preserve">TECHNICAL MANDATORY REQUIREMENT </w:t>
            </w:r>
            <w:r w:rsidR="001A2C3A" w:rsidRPr="00041A34">
              <w:rPr>
                <w:rFonts w:cs="Calibri"/>
                <w:sz w:val="23"/>
                <w:szCs w:val="23"/>
              </w:rPr>
              <w:t>as specified in</w:t>
            </w:r>
            <w:r w:rsidR="00FA52A7" w:rsidRPr="00041A34">
              <w:rPr>
                <w:rFonts w:cs="Calibri"/>
                <w:sz w:val="23"/>
                <w:szCs w:val="23"/>
              </w:rPr>
              <w:t xml:space="preserve"> SECTION</w:t>
            </w:r>
            <w:r w:rsidR="001A2C3A" w:rsidRPr="00041A34">
              <w:rPr>
                <w:rFonts w:cs="Calibri"/>
                <w:sz w:val="23"/>
                <w:szCs w:val="23"/>
              </w:rPr>
              <w:t xml:space="preserve"> </w:t>
            </w:r>
            <w:r w:rsidR="00FA52A7" w:rsidRPr="00041A34">
              <w:rPr>
                <w:rFonts w:cs="Calibri"/>
                <w:sz w:val="23"/>
                <w:szCs w:val="23"/>
              </w:rPr>
              <w:fldChar w:fldCharType="begin"/>
            </w:r>
            <w:r w:rsidR="00FA52A7" w:rsidRPr="00041A34">
              <w:rPr>
                <w:rFonts w:cs="Calibri"/>
                <w:sz w:val="23"/>
                <w:szCs w:val="23"/>
              </w:rPr>
              <w:instrText xml:space="preserve"> REF _Ref455335758 \w \h </w:instrText>
            </w:r>
            <w:r w:rsidR="00DB018A" w:rsidRPr="00041A34">
              <w:rPr>
                <w:rFonts w:cs="Calibri"/>
                <w:sz w:val="23"/>
                <w:szCs w:val="23"/>
              </w:rPr>
              <w:instrText xml:space="preserve"> \* MERGEFORMAT </w:instrText>
            </w:r>
            <w:r w:rsidR="00FA52A7" w:rsidRPr="00041A34">
              <w:rPr>
                <w:rFonts w:cs="Calibri"/>
                <w:sz w:val="23"/>
                <w:szCs w:val="23"/>
              </w:rPr>
            </w:r>
            <w:r w:rsidR="00FA52A7" w:rsidRPr="00041A34">
              <w:rPr>
                <w:rFonts w:cs="Calibri"/>
                <w:sz w:val="23"/>
                <w:szCs w:val="23"/>
              </w:rPr>
              <w:fldChar w:fldCharType="separate"/>
            </w:r>
            <w:r w:rsidR="007D070E" w:rsidRPr="00041A34">
              <w:rPr>
                <w:rFonts w:cs="Calibri"/>
                <w:sz w:val="23"/>
                <w:szCs w:val="23"/>
              </w:rPr>
              <w:t>6.2</w:t>
            </w:r>
            <w:r w:rsidR="00FA52A7" w:rsidRPr="00041A34">
              <w:rPr>
                <w:rFonts w:cs="Calibri"/>
                <w:sz w:val="23"/>
                <w:szCs w:val="23"/>
              </w:rPr>
              <w:fldChar w:fldCharType="end"/>
            </w:r>
            <w:r w:rsidRPr="00041A34">
              <w:rPr>
                <w:rFonts w:cs="Calibri"/>
                <w:sz w:val="23"/>
                <w:szCs w:val="23"/>
              </w:rPr>
              <w:t xml:space="preserve"> above; </w:t>
            </w:r>
            <w:r w:rsidR="00D25D36" w:rsidRPr="00041A34">
              <w:rPr>
                <w:rFonts w:cs="Calibri"/>
                <w:sz w:val="23"/>
                <w:szCs w:val="23"/>
              </w:rPr>
              <w:t>AND</w:t>
            </w:r>
          </w:p>
          <w:p w14:paraId="739FBCC6" w14:textId="77777777" w:rsidR="00D5480C" w:rsidRPr="00041A34" w:rsidRDefault="0074798D" w:rsidP="00041A34">
            <w:pPr>
              <w:pStyle w:val="Specification"/>
              <w:keepNext/>
              <w:keepLines/>
              <w:numPr>
                <w:ilvl w:val="1"/>
                <w:numId w:val="5"/>
              </w:numPr>
              <w:jc w:val="both"/>
              <w:rPr>
                <w:rFonts w:cs="Calibri"/>
                <w:sz w:val="23"/>
                <w:szCs w:val="23"/>
              </w:rPr>
            </w:pPr>
            <w:r w:rsidRPr="00041A34">
              <w:rPr>
                <w:rFonts w:cs="Calibri"/>
                <w:sz w:val="23"/>
                <w:szCs w:val="23"/>
              </w:rPr>
              <w:t xml:space="preserve">Each </w:t>
            </w:r>
            <w:r w:rsidR="005E1111" w:rsidRPr="00041A34">
              <w:rPr>
                <w:rFonts w:cs="Calibri"/>
                <w:sz w:val="23"/>
                <w:szCs w:val="23"/>
              </w:rPr>
              <w:t xml:space="preserve">and every </w:t>
            </w:r>
            <w:r w:rsidRPr="00041A34">
              <w:rPr>
                <w:rFonts w:cs="Calibri"/>
                <w:sz w:val="23"/>
                <w:szCs w:val="23"/>
              </w:rPr>
              <w:t xml:space="preserve">requirement </w:t>
            </w:r>
            <w:r w:rsidR="00476EE9" w:rsidRPr="00041A34">
              <w:rPr>
                <w:rFonts w:cs="Calibri"/>
                <w:sz w:val="23"/>
                <w:szCs w:val="23"/>
              </w:rPr>
              <w:t xml:space="preserve">specification </w:t>
            </w:r>
            <w:r w:rsidRPr="00041A34">
              <w:rPr>
                <w:rFonts w:cs="Calibri"/>
                <w:sz w:val="23"/>
                <w:szCs w:val="23"/>
              </w:rPr>
              <w:t xml:space="preserve">is </w:t>
            </w:r>
            <w:r w:rsidR="00687E81" w:rsidRPr="00041A34">
              <w:rPr>
                <w:rFonts w:cs="Calibri"/>
                <w:sz w:val="23"/>
                <w:szCs w:val="23"/>
              </w:rPr>
              <w:t>substantiat</w:t>
            </w:r>
            <w:r w:rsidRPr="00041A34">
              <w:rPr>
                <w:rFonts w:cs="Calibri"/>
                <w:sz w:val="23"/>
                <w:szCs w:val="23"/>
              </w:rPr>
              <w:t xml:space="preserve">ed </w:t>
            </w:r>
            <w:r w:rsidR="00476EE9" w:rsidRPr="00041A34">
              <w:rPr>
                <w:rFonts w:cs="Calibri"/>
                <w:sz w:val="23"/>
                <w:szCs w:val="23"/>
              </w:rPr>
              <w:t>by</w:t>
            </w:r>
            <w:r w:rsidRPr="00041A34">
              <w:rPr>
                <w:rFonts w:cs="Calibri"/>
                <w:sz w:val="23"/>
                <w:szCs w:val="23"/>
              </w:rPr>
              <w:t xml:space="preserve"> </w:t>
            </w:r>
            <w:r w:rsidR="00687E81" w:rsidRPr="00041A34">
              <w:rPr>
                <w:rFonts w:cs="Calibri"/>
                <w:sz w:val="23"/>
                <w:szCs w:val="23"/>
              </w:rPr>
              <w:t>evidence as proof of compliance.</w:t>
            </w:r>
          </w:p>
        </w:tc>
        <w:tc>
          <w:tcPr>
            <w:tcW w:w="623" w:type="pct"/>
          </w:tcPr>
          <w:p w14:paraId="521A0086" w14:textId="77777777" w:rsidR="00D5480C" w:rsidRPr="00041A34" w:rsidRDefault="00D5480C" w:rsidP="00041A34">
            <w:pPr>
              <w:keepNext/>
              <w:keepLines/>
              <w:jc w:val="both"/>
              <w:rPr>
                <w:rFonts w:cs="Calibri"/>
                <w:sz w:val="23"/>
                <w:szCs w:val="23"/>
              </w:rPr>
            </w:pPr>
          </w:p>
        </w:tc>
        <w:tc>
          <w:tcPr>
            <w:tcW w:w="601" w:type="pct"/>
          </w:tcPr>
          <w:p w14:paraId="4A92F39D" w14:textId="77777777" w:rsidR="00D5480C" w:rsidRPr="00041A34" w:rsidRDefault="00D5480C" w:rsidP="00041A34">
            <w:pPr>
              <w:keepNext/>
              <w:keepLines/>
              <w:jc w:val="both"/>
              <w:rPr>
                <w:rFonts w:cs="Calibri"/>
                <w:sz w:val="23"/>
                <w:szCs w:val="23"/>
              </w:rPr>
            </w:pPr>
          </w:p>
        </w:tc>
      </w:tr>
    </w:tbl>
    <w:p w14:paraId="363924DE" w14:textId="77777777" w:rsidR="00DB018A" w:rsidRPr="00041A34" w:rsidRDefault="00DB018A" w:rsidP="00041A34">
      <w:pPr>
        <w:spacing w:after="200" w:line="276" w:lineRule="auto"/>
        <w:jc w:val="both"/>
        <w:rPr>
          <w:rFonts w:eastAsiaTheme="majorEastAsia" w:cs="Calibri"/>
          <w:b/>
          <w:color w:val="000066"/>
          <w:sz w:val="23"/>
          <w:szCs w:val="23"/>
          <w14:scene3d>
            <w14:camera w14:prst="orthographicFront"/>
            <w14:lightRig w14:rig="threePt" w14:dir="t">
              <w14:rot w14:lat="0" w14:lon="0" w14:rev="0"/>
            </w14:lightRig>
          </w14:scene3d>
        </w:rPr>
      </w:pPr>
      <w:bookmarkStart w:id="39" w:name="_Toc435315906"/>
      <w:r w:rsidRPr="00041A34">
        <w:rPr>
          <w:rFonts w:cs="Calibri"/>
          <w:sz w:val="23"/>
          <w:szCs w:val="23"/>
        </w:rPr>
        <w:br w:type="page"/>
      </w:r>
    </w:p>
    <w:p w14:paraId="3878BAD6" w14:textId="77777777" w:rsidR="0043548E" w:rsidRPr="00041A34" w:rsidRDefault="00372274" w:rsidP="00041A34">
      <w:pPr>
        <w:pStyle w:val="AnnexH2"/>
        <w:jc w:val="both"/>
        <w:rPr>
          <w:rFonts w:cs="Calibri"/>
          <w:color w:val="auto"/>
          <w:sz w:val="23"/>
          <w:szCs w:val="23"/>
        </w:rPr>
      </w:pPr>
      <w:bookmarkStart w:id="40" w:name="_Toc435315921"/>
      <w:bookmarkStart w:id="41" w:name="_Toc98165793"/>
      <w:bookmarkEnd w:id="39"/>
      <w:r w:rsidRPr="00041A34">
        <w:rPr>
          <w:rFonts w:cs="Calibri"/>
          <w:color w:val="auto"/>
          <w:sz w:val="23"/>
          <w:szCs w:val="23"/>
        </w:rPr>
        <w:lastRenderedPageBreak/>
        <w:t>SPEC</w:t>
      </w:r>
      <w:r w:rsidR="006246E8" w:rsidRPr="00041A34">
        <w:rPr>
          <w:rFonts w:cs="Calibri"/>
          <w:color w:val="auto"/>
          <w:sz w:val="23"/>
          <w:szCs w:val="23"/>
        </w:rPr>
        <w:t xml:space="preserve">IAL </w:t>
      </w:r>
      <w:r w:rsidR="0043548E" w:rsidRPr="00041A34">
        <w:rPr>
          <w:rFonts w:cs="Calibri"/>
          <w:color w:val="auto"/>
          <w:sz w:val="23"/>
          <w:szCs w:val="23"/>
        </w:rPr>
        <w:t>CONDITIONS</w:t>
      </w:r>
      <w:r w:rsidRPr="00041A34">
        <w:rPr>
          <w:rFonts w:cs="Calibri"/>
          <w:color w:val="auto"/>
          <w:sz w:val="23"/>
          <w:szCs w:val="23"/>
        </w:rPr>
        <w:t xml:space="preserve"> OF CONTRACT</w:t>
      </w:r>
      <w:bookmarkEnd w:id="40"/>
      <w:r w:rsidR="008C3080" w:rsidRPr="00041A34">
        <w:rPr>
          <w:rFonts w:cs="Calibri"/>
          <w:color w:val="auto"/>
          <w:sz w:val="23"/>
          <w:szCs w:val="23"/>
        </w:rPr>
        <w:t xml:space="preserve"> (SCC)</w:t>
      </w:r>
      <w:bookmarkEnd w:id="41"/>
    </w:p>
    <w:p w14:paraId="0AA47E2F" w14:textId="77777777" w:rsidR="00911D2A" w:rsidRPr="00041A34" w:rsidRDefault="00911D2A" w:rsidP="00041A34">
      <w:pPr>
        <w:pStyle w:val="Heading1"/>
        <w:jc w:val="both"/>
        <w:rPr>
          <w:rFonts w:cs="Calibri"/>
          <w:color w:val="auto"/>
          <w:sz w:val="23"/>
          <w:szCs w:val="23"/>
        </w:rPr>
      </w:pPr>
      <w:bookmarkStart w:id="42" w:name="_Toc98165794"/>
      <w:r w:rsidRPr="00041A34">
        <w:rPr>
          <w:rFonts w:cs="Calibri"/>
          <w:color w:val="auto"/>
          <w:sz w:val="23"/>
          <w:szCs w:val="23"/>
        </w:rPr>
        <w:t>SPECIAL CONDITIONS OF CONTRACT</w:t>
      </w:r>
      <w:bookmarkEnd w:id="42"/>
    </w:p>
    <w:p w14:paraId="63898DC4" w14:textId="77777777" w:rsidR="0043548E" w:rsidRPr="00041A34" w:rsidRDefault="00B2230D" w:rsidP="00041A34">
      <w:pPr>
        <w:pStyle w:val="Heading2"/>
        <w:jc w:val="both"/>
        <w:rPr>
          <w:rFonts w:cs="Calibri"/>
          <w:color w:val="auto"/>
          <w:sz w:val="23"/>
          <w:szCs w:val="23"/>
        </w:rPr>
      </w:pPr>
      <w:bookmarkStart w:id="43" w:name="_Ref455588818"/>
      <w:bookmarkStart w:id="44" w:name="_Ref455588837"/>
      <w:r w:rsidRPr="00041A34">
        <w:rPr>
          <w:rFonts w:cs="Calibri"/>
          <w:color w:val="auto"/>
          <w:sz w:val="23"/>
          <w:szCs w:val="23"/>
        </w:rPr>
        <w:t xml:space="preserve"> </w:t>
      </w:r>
      <w:bookmarkStart w:id="45" w:name="_Toc98165795"/>
      <w:r w:rsidR="00210C80" w:rsidRPr="00041A34">
        <w:rPr>
          <w:rFonts w:cs="Calibri"/>
          <w:color w:val="auto"/>
          <w:sz w:val="23"/>
          <w:szCs w:val="23"/>
        </w:rPr>
        <w:t>INSTRUCTION</w:t>
      </w:r>
      <w:bookmarkEnd w:id="43"/>
      <w:bookmarkEnd w:id="44"/>
      <w:bookmarkEnd w:id="45"/>
    </w:p>
    <w:p w14:paraId="2F1076FD" w14:textId="7BEF0C89" w:rsidR="003C3E03" w:rsidRPr="00041A34" w:rsidRDefault="003C3E03" w:rsidP="00BC693C">
      <w:pPr>
        <w:pStyle w:val="Specification"/>
        <w:numPr>
          <w:ilvl w:val="2"/>
          <w:numId w:val="22"/>
        </w:numPr>
        <w:jc w:val="both"/>
        <w:rPr>
          <w:rFonts w:cs="Calibri"/>
          <w:sz w:val="23"/>
          <w:szCs w:val="23"/>
        </w:rPr>
      </w:pPr>
      <w:r w:rsidRPr="00041A34">
        <w:rPr>
          <w:rFonts w:cs="Calibri"/>
          <w:sz w:val="23"/>
          <w:szCs w:val="23"/>
        </w:rPr>
        <w:t xml:space="preserve">The successful supplier will be bound by Government Procurement: General Conditions of Contract </w:t>
      </w:r>
      <w:r w:rsidR="00190E5E" w:rsidRPr="00041A34">
        <w:rPr>
          <w:rFonts w:cs="Calibri"/>
          <w:sz w:val="23"/>
          <w:szCs w:val="23"/>
        </w:rPr>
        <w:t xml:space="preserve">(GCC) </w:t>
      </w:r>
      <w:r w:rsidRPr="00041A34">
        <w:rPr>
          <w:rFonts w:cs="Calibri"/>
          <w:sz w:val="23"/>
          <w:szCs w:val="23"/>
        </w:rPr>
        <w:t>as well as this Special Conditions of Contract</w:t>
      </w:r>
      <w:r w:rsidR="00190E5E" w:rsidRPr="00041A34">
        <w:rPr>
          <w:rFonts w:cs="Calibri"/>
          <w:sz w:val="23"/>
          <w:szCs w:val="23"/>
        </w:rPr>
        <w:t xml:space="preserve"> (SCC)</w:t>
      </w:r>
      <w:r w:rsidRPr="00041A34">
        <w:rPr>
          <w:rFonts w:cs="Calibri"/>
          <w:sz w:val="23"/>
          <w:szCs w:val="23"/>
        </w:rPr>
        <w:t>, which will form part of the signed contract with the successful Supplier. However, SITA reserves the right to include or waive the condition in the signed contract.</w:t>
      </w:r>
    </w:p>
    <w:p w14:paraId="25B19922" w14:textId="0CD635A5" w:rsidR="005976B0" w:rsidRPr="00041A34" w:rsidRDefault="005976B0" w:rsidP="00BC693C">
      <w:pPr>
        <w:pStyle w:val="Specification"/>
        <w:numPr>
          <w:ilvl w:val="2"/>
          <w:numId w:val="22"/>
        </w:numPr>
        <w:jc w:val="both"/>
        <w:rPr>
          <w:rFonts w:cs="Calibri"/>
          <w:sz w:val="23"/>
          <w:szCs w:val="23"/>
        </w:rPr>
      </w:pPr>
      <w:bookmarkStart w:id="46" w:name="_Ref455588887"/>
      <w:r w:rsidRPr="00041A34">
        <w:rPr>
          <w:rFonts w:cs="Calibri"/>
          <w:sz w:val="23"/>
          <w:szCs w:val="23"/>
        </w:rPr>
        <w:t>SITA reserve</w:t>
      </w:r>
      <w:r w:rsidR="00236444" w:rsidRPr="00041A34">
        <w:rPr>
          <w:rFonts w:cs="Calibri"/>
          <w:sz w:val="23"/>
          <w:szCs w:val="23"/>
        </w:rPr>
        <w:t>s</w:t>
      </w:r>
      <w:r w:rsidR="0043548E" w:rsidRPr="00041A34">
        <w:rPr>
          <w:rFonts w:cs="Calibri"/>
          <w:sz w:val="23"/>
          <w:szCs w:val="23"/>
        </w:rPr>
        <w:t xml:space="preserve"> the right to </w:t>
      </w:r>
      <w:r w:rsidR="00DF56E2" w:rsidRPr="00041A34">
        <w:rPr>
          <w:rFonts w:cs="Calibri"/>
          <w:sz w:val="23"/>
          <w:szCs w:val="23"/>
        </w:rPr>
        <w:t>–</w:t>
      </w:r>
      <w:bookmarkEnd w:id="46"/>
    </w:p>
    <w:p w14:paraId="294C834C" w14:textId="77777777" w:rsidR="005976B0" w:rsidRPr="00041A34" w:rsidRDefault="0021780E" w:rsidP="00041A34">
      <w:pPr>
        <w:pStyle w:val="Specification"/>
        <w:numPr>
          <w:ilvl w:val="1"/>
          <w:numId w:val="13"/>
        </w:numPr>
        <w:tabs>
          <w:tab w:val="clear" w:pos="993"/>
          <w:tab w:val="num" w:pos="1287"/>
        </w:tabs>
        <w:ind w:left="1287"/>
        <w:jc w:val="both"/>
        <w:rPr>
          <w:rFonts w:cs="Calibri"/>
          <w:sz w:val="23"/>
          <w:szCs w:val="23"/>
        </w:rPr>
      </w:pPr>
      <w:r w:rsidRPr="00041A34">
        <w:rPr>
          <w:rFonts w:cs="Calibri"/>
          <w:sz w:val="23"/>
          <w:szCs w:val="23"/>
        </w:rPr>
        <w:t xml:space="preserve">Negotiate </w:t>
      </w:r>
      <w:r w:rsidR="008C3080" w:rsidRPr="00041A34">
        <w:rPr>
          <w:rFonts w:cs="Calibri"/>
          <w:sz w:val="23"/>
          <w:szCs w:val="23"/>
        </w:rPr>
        <w:t>the conditions</w:t>
      </w:r>
      <w:r w:rsidR="00A55321" w:rsidRPr="00041A34">
        <w:rPr>
          <w:rFonts w:cs="Calibri"/>
          <w:sz w:val="23"/>
          <w:szCs w:val="23"/>
        </w:rPr>
        <w:t>,</w:t>
      </w:r>
      <w:r w:rsidR="008C3080" w:rsidRPr="00041A34">
        <w:rPr>
          <w:rFonts w:cs="Calibri"/>
          <w:sz w:val="23"/>
          <w:szCs w:val="23"/>
        </w:rPr>
        <w:t xml:space="preserve"> or</w:t>
      </w:r>
    </w:p>
    <w:p w14:paraId="7755BB32" w14:textId="77777777" w:rsidR="005C19FB" w:rsidRPr="00041A34" w:rsidRDefault="0021780E" w:rsidP="00041A34">
      <w:pPr>
        <w:pStyle w:val="Specification"/>
        <w:numPr>
          <w:ilvl w:val="1"/>
          <w:numId w:val="13"/>
        </w:numPr>
        <w:tabs>
          <w:tab w:val="clear" w:pos="993"/>
          <w:tab w:val="num" w:pos="1287"/>
        </w:tabs>
        <w:ind w:left="1287"/>
        <w:jc w:val="both"/>
        <w:rPr>
          <w:rFonts w:cs="Calibri"/>
          <w:sz w:val="23"/>
          <w:szCs w:val="23"/>
        </w:rPr>
      </w:pPr>
      <w:r w:rsidRPr="00041A34">
        <w:rPr>
          <w:rFonts w:cs="Calibri"/>
          <w:sz w:val="23"/>
          <w:szCs w:val="23"/>
        </w:rPr>
        <w:t xml:space="preserve">Automatically </w:t>
      </w:r>
      <w:r w:rsidR="0043548E" w:rsidRPr="00041A34">
        <w:rPr>
          <w:rFonts w:cs="Calibri"/>
          <w:sz w:val="23"/>
          <w:szCs w:val="23"/>
        </w:rPr>
        <w:t>disqualify a bidder for not accepting these conditions.</w:t>
      </w:r>
    </w:p>
    <w:p w14:paraId="2EFB5D09" w14:textId="77777777" w:rsidR="005976B0" w:rsidRPr="00041A34" w:rsidRDefault="0043548E" w:rsidP="00041A34">
      <w:pPr>
        <w:pStyle w:val="Specification"/>
        <w:numPr>
          <w:ilvl w:val="1"/>
          <w:numId w:val="13"/>
        </w:numPr>
        <w:tabs>
          <w:tab w:val="clear" w:pos="993"/>
          <w:tab w:val="num" w:pos="1287"/>
        </w:tabs>
        <w:ind w:left="1287"/>
        <w:jc w:val="both"/>
        <w:rPr>
          <w:rFonts w:cs="Calibri"/>
          <w:sz w:val="23"/>
          <w:szCs w:val="23"/>
        </w:rPr>
      </w:pPr>
      <w:r w:rsidRPr="00041A34">
        <w:rPr>
          <w:rFonts w:cs="Calibri"/>
          <w:sz w:val="23"/>
          <w:szCs w:val="23"/>
        </w:rPr>
        <w:t xml:space="preserve"> </w:t>
      </w:r>
      <w:r w:rsidR="005C19FB" w:rsidRPr="00041A34">
        <w:rPr>
          <w:rFonts w:cs="Calibri"/>
          <w:sz w:val="23"/>
          <w:szCs w:val="23"/>
        </w:rPr>
        <w:t xml:space="preserve">Award to multiple bidders. </w:t>
      </w:r>
    </w:p>
    <w:p w14:paraId="7C2CDD16" w14:textId="2E3092C4" w:rsidR="008C5E0F" w:rsidRPr="00041A34" w:rsidRDefault="00A05250" w:rsidP="00BC693C">
      <w:pPr>
        <w:pStyle w:val="Specification"/>
        <w:numPr>
          <w:ilvl w:val="2"/>
          <w:numId w:val="23"/>
        </w:numPr>
        <w:jc w:val="both"/>
        <w:rPr>
          <w:rFonts w:cs="Calibri"/>
          <w:sz w:val="23"/>
          <w:szCs w:val="23"/>
        </w:rPr>
      </w:pPr>
      <w:bookmarkStart w:id="47" w:name="_Toc435315923"/>
      <w:bookmarkStart w:id="48" w:name="_Ref455338564"/>
      <w:r w:rsidRPr="00041A34">
        <w:rPr>
          <w:rFonts w:cs="Calibri"/>
          <w:sz w:val="23"/>
          <w:szCs w:val="23"/>
        </w:rPr>
        <w:t xml:space="preserve">In the event that the bidder qualifies the proposal with own conditions, and does not specifically withdraw such own conditions when called upon to do so, SITA will invoke the rights reserved in accordance with </w:t>
      </w:r>
      <w:r w:rsidR="00BE312D" w:rsidRPr="00041A34">
        <w:rPr>
          <w:rFonts w:cs="Calibri"/>
          <w:sz w:val="23"/>
          <w:szCs w:val="23"/>
        </w:rPr>
        <w:t xml:space="preserve">subsection </w:t>
      </w:r>
      <w:r w:rsidR="008A5001" w:rsidRPr="00041A34">
        <w:rPr>
          <w:rFonts w:cs="Calibri"/>
          <w:sz w:val="23"/>
          <w:szCs w:val="23"/>
        </w:rPr>
        <w:t>7</w:t>
      </w:r>
      <w:r w:rsidR="00973B71" w:rsidRPr="00041A34">
        <w:rPr>
          <w:rFonts w:cs="Calibri"/>
          <w:sz w:val="23"/>
          <w:szCs w:val="23"/>
        </w:rPr>
        <w:t>.1.2</w:t>
      </w:r>
      <w:r w:rsidR="00BE312D" w:rsidRPr="00041A34">
        <w:rPr>
          <w:rFonts w:cs="Calibri"/>
          <w:sz w:val="23"/>
          <w:szCs w:val="23"/>
        </w:rPr>
        <w:t xml:space="preserve"> </w:t>
      </w:r>
      <w:r w:rsidRPr="00041A34">
        <w:rPr>
          <w:rFonts w:cs="Calibri"/>
          <w:sz w:val="23"/>
          <w:szCs w:val="23"/>
        </w:rPr>
        <w:t>above.</w:t>
      </w:r>
    </w:p>
    <w:p w14:paraId="602A8562" w14:textId="5067BDFB" w:rsidR="003C3E03" w:rsidRPr="00041A34" w:rsidRDefault="003C3E03" w:rsidP="00BC693C">
      <w:pPr>
        <w:pStyle w:val="Specification"/>
        <w:numPr>
          <w:ilvl w:val="2"/>
          <w:numId w:val="23"/>
        </w:numPr>
        <w:jc w:val="both"/>
        <w:rPr>
          <w:rFonts w:cs="Calibri"/>
          <w:sz w:val="23"/>
          <w:szCs w:val="23"/>
        </w:rPr>
      </w:pPr>
      <w:r w:rsidRPr="00041A34">
        <w:rPr>
          <w:rFonts w:cs="Calibri"/>
          <w:sz w:val="23"/>
          <w:szCs w:val="23"/>
        </w:rPr>
        <w:t xml:space="preserve">The bidder must </w:t>
      </w:r>
      <w:r w:rsidRPr="00041A34">
        <w:rPr>
          <w:rFonts w:cs="Calibri"/>
          <w:b/>
          <w:sz w:val="23"/>
          <w:szCs w:val="23"/>
        </w:rPr>
        <w:t>complete the declaration of acceptance</w:t>
      </w:r>
      <w:r w:rsidRPr="00041A34">
        <w:rPr>
          <w:rFonts w:cs="Calibri"/>
          <w:sz w:val="23"/>
          <w:szCs w:val="23"/>
        </w:rPr>
        <w:t xml:space="preserve"> as per section </w:t>
      </w:r>
      <w:r w:rsidR="00973B71" w:rsidRPr="00041A34">
        <w:rPr>
          <w:rFonts w:cs="Calibri"/>
          <w:sz w:val="23"/>
          <w:szCs w:val="23"/>
        </w:rPr>
        <w:t>7.3</w:t>
      </w:r>
      <w:r w:rsidR="00056649" w:rsidRPr="00041A34">
        <w:rPr>
          <w:rFonts w:cs="Calibri"/>
          <w:sz w:val="23"/>
          <w:szCs w:val="23"/>
        </w:rPr>
        <w:t xml:space="preserve"> </w:t>
      </w:r>
      <w:r w:rsidRPr="00041A34">
        <w:rPr>
          <w:rFonts w:cs="Calibri"/>
          <w:sz w:val="23"/>
          <w:szCs w:val="23"/>
        </w:rPr>
        <w:t>below by marking w</w:t>
      </w:r>
      <w:r w:rsidR="008C6011" w:rsidRPr="00041A34">
        <w:rPr>
          <w:rFonts w:cs="Calibri"/>
          <w:sz w:val="23"/>
          <w:szCs w:val="23"/>
        </w:rPr>
        <w:t xml:space="preserve">ith an </w:t>
      </w:r>
      <w:r w:rsidR="008C6011" w:rsidRPr="00041A34">
        <w:rPr>
          <w:rFonts w:cs="Calibri"/>
          <w:b/>
          <w:sz w:val="23"/>
          <w:szCs w:val="23"/>
        </w:rPr>
        <w:t>“X”</w:t>
      </w:r>
      <w:r w:rsidR="008C6011" w:rsidRPr="00041A34">
        <w:rPr>
          <w:rFonts w:cs="Calibri"/>
          <w:sz w:val="23"/>
          <w:szCs w:val="23"/>
        </w:rPr>
        <w:t xml:space="preserve"> either “ACCEPT ALL”</w:t>
      </w:r>
      <w:r w:rsidRPr="00041A34">
        <w:rPr>
          <w:rFonts w:cs="Calibri"/>
          <w:sz w:val="23"/>
          <w:szCs w:val="23"/>
        </w:rPr>
        <w:t xml:space="preserve"> or “DO NOT ACCEPT ALL”, failing which the declaration </w:t>
      </w:r>
      <w:r w:rsidR="000402F6" w:rsidRPr="00041A34">
        <w:rPr>
          <w:rFonts w:cs="Calibri"/>
          <w:sz w:val="23"/>
          <w:szCs w:val="23"/>
        </w:rPr>
        <w:t>will be</w:t>
      </w:r>
      <w:r w:rsidRPr="00041A34">
        <w:rPr>
          <w:rFonts w:cs="Calibri"/>
          <w:sz w:val="23"/>
          <w:szCs w:val="23"/>
        </w:rPr>
        <w:t xml:space="preserve"> regarded as “DO NOT ACCEPT ALL” and the bid </w:t>
      </w:r>
      <w:r w:rsidR="005359C1" w:rsidRPr="00041A34">
        <w:rPr>
          <w:rFonts w:cs="Calibri"/>
          <w:sz w:val="23"/>
          <w:szCs w:val="23"/>
        </w:rPr>
        <w:t xml:space="preserve">will be </w:t>
      </w:r>
      <w:r w:rsidRPr="00041A34">
        <w:rPr>
          <w:rFonts w:cs="Calibri"/>
          <w:sz w:val="23"/>
          <w:szCs w:val="23"/>
        </w:rPr>
        <w:t>disqualified.</w:t>
      </w:r>
    </w:p>
    <w:p w14:paraId="5A4BEC1F" w14:textId="77777777" w:rsidR="0043548E" w:rsidRPr="00041A34" w:rsidRDefault="00DF56E2" w:rsidP="00041A34">
      <w:pPr>
        <w:pStyle w:val="Heading2"/>
        <w:jc w:val="both"/>
        <w:rPr>
          <w:rFonts w:cs="Calibri"/>
          <w:color w:val="auto"/>
          <w:sz w:val="23"/>
          <w:szCs w:val="23"/>
        </w:rPr>
      </w:pPr>
      <w:bookmarkStart w:id="49" w:name="_Ref455589115"/>
      <w:bookmarkStart w:id="50" w:name="_Ref455589123"/>
      <w:bookmarkStart w:id="51" w:name="_Ref455589162"/>
      <w:bookmarkStart w:id="52" w:name="_Toc98165796"/>
      <w:r w:rsidRPr="00041A34">
        <w:rPr>
          <w:rFonts w:cs="Calibri"/>
          <w:color w:val="auto"/>
          <w:sz w:val="23"/>
          <w:szCs w:val="23"/>
        </w:rPr>
        <w:t>SPECI</w:t>
      </w:r>
      <w:r w:rsidR="006246E8" w:rsidRPr="00041A34">
        <w:rPr>
          <w:rFonts w:cs="Calibri"/>
          <w:color w:val="auto"/>
          <w:sz w:val="23"/>
          <w:szCs w:val="23"/>
        </w:rPr>
        <w:t>AL</w:t>
      </w:r>
      <w:r w:rsidRPr="00041A34">
        <w:rPr>
          <w:rFonts w:cs="Calibri"/>
          <w:color w:val="auto"/>
          <w:sz w:val="23"/>
          <w:szCs w:val="23"/>
        </w:rPr>
        <w:t xml:space="preserve"> CONDITIONS OF CONTRACT</w:t>
      </w:r>
      <w:bookmarkEnd w:id="47"/>
      <w:bookmarkEnd w:id="48"/>
      <w:bookmarkEnd w:id="49"/>
      <w:bookmarkEnd w:id="50"/>
      <w:bookmarkEnd w:id="51"/>
      <w:bookmarkEnd w:id="52"/>
    </w:p>
    <w:p w14:paraId="2DAE5434" w14:textId="7B3E3BA4" w:rsidR="007370B1" w:rsidRPr="00041A34" w:rsidRDefault="007370B1" w:rsidP="00BC693C">
      <w:pPr>
        <w:pStyle w:val="Specification"/>
        <w:numPr>
          <w:ilvl w:val="0"/>
          <w:numId w:val="44"/>
        </w:numPr>
        <w:jc w:val="both"/>
        <w:rPr>
          <w:rStyle w:val="Strong"/>
          <w:rFonts w:eastAsiaTheme="majorEastAsia" w:cs="Calibri"/>
          <w:bCs w:val="0"/>
          <w:sz w:val="23"/>
          <w:szCs w:val="23"/>
          <w14:scene3d>
            <w14:camera w14:prst="orthographicFront"/>
            <w14:lightRig w14:rig="threePt" w14:dir="t">
              <w14:rot w14:lat="0" w14:lon="0" w14:rev="0"/>
            </w14:lightRig>
          </w14:scene3d>
        </w:rPr>
      </w:pPr>
      <w:r w:rsidRPr="00041A34">
        <w:rPr>
          <w:rStyle w:val="Strong"/>
          <w:rFonts w:cs="Calibri"/>
          <w:bCs w:val="0"/>
          <w:sz w:val="23"/>
          <w:szCs w:val="23"/>
        </w:rPr>
        <w:t>CONTRACTING CONDITIONS</w:t>
      </w:r>
    </w:p>
    <w:p w14:paraId="13E11ACC" w14:textId="1992B247" w:rsidR="00B2230D" w:rsidRPr="00041A34" w:rsidRDefault="00B2230D" w:rsidP="00041A34">
      <w:pPr>
        <w:pStyle w:val="Specification"/>
        <w:numPr>
          <w:ilvl w:val="1"/>
          <w:numId w:val="7"/>
        </w:numPr>
        <w:jc w:val="both"/>
        <w:rPr>
          <w:rStyle w:val="Strong"/>
          <w:rFonts w:cs="Calibri"/>
          <w:b w:val="0"/>
          <w:bCs w:val="0"/>
          <w:sz w:val="23"/>
          <w:szCs w:val="23"/>
        </w:rPr>
      </w:pPr>
      <w:r w:rsidRPr="00041A34">
        <w:rPr>
          <w:rStyle w:val="Strong"/>
          <w:rFonts w:cs="Calibri"/>
          <w:bCs w:val="0"/>
          <w:sz w:val="23"/>
          <w:szCs w:val="23"/>
        </w:rPr>
        <w:t xml:space="preserve">Formal Contract. </w:t>
      </w:r>
      <w:r w:rsidRPr="00041A34">
        <w:rPr>
          <w:rStyle w:val="Strong"/>
          <w:rFonts w:cs="Calibri"/>
          <w:b w:val="0"/>
          <w:bCs w:val="0"/>
          <w:sz w:val="23"/>
          <w:szCs w:val="23"/>
        </w:rPr>
        <w:t>The Supplier must enter into a formal written Contract (Agreement) with SITA</w:t>
      </w:r>
      <w:r w:rsidR="00D21198">
        <w:rPr>
          <w:rStyle w:val="Strong"/>
          <w:rFonts w:cs="Calibri"/>
          <w:b w:val="0"/>
          <w:bCs w:val="0"/>
          <w:sz w:val="23"/>
          <w:szCs w:val="23"/>
        </w:rPr>
        <w:t>.</w:t>
      </w:r>
    </w:p>
    <w:p w14:paraId="3DCDB7A9" w14:textId="77777777" w:rsidR="00B2230D" w:rsidRPr="00041A34" w:rsidRDefault="00B2230D" w:rsidP="00041A34">
      <w:pPr>
        <w:pStyle w:val="Specification"/>
        <w:numPr>
          <w:ilvl w:val="1"/>
          <w:numId w:val="7"/>
        </w:numPr>
        <w:jc w:val="both"/>
        <w:rPr>
          <w:rFonts w:cs="Calibri"/>
          <w:b/>
          <w:sz w:val="23"/>
          <w:szCs w:val="23"/>
        </w:rPr>
      </w:pPr>
      <w:r w:rsidRPr="00041A34">
        <w:rPr>
          <w:rFonts w:cs="Calibri"/>
          <w:b/>
          <w:sz w:val="23"/>
          <w:szCs w:val="23"/>
        </w:rPr>
        <w:t xml:space="preserve">Right of Award. </w:t>
      </w:r>
      <w:r w:rsidRPr="00041A34">
        <w:rPr>
          <w:rFonts w:cs="Calibri"/>
          <w:sz w:val="23"/>
          <w:szCs w:val="23"/>
        </w:rPr>
        <w:t>SITA reserves the right to award the contract for required goods or services to multiple Suppliers.</w:t>
      </w:r>
    </w:p>
    <w:p w14:paraId="180BA70A" w14:textId="7AEF104F" w:rsidR="00B2230D" w:rsidRPr="00041A34" w:rsidRDefault="00B2230D" w:rsidP="00041A34">
      <w:pPr>
        <w:pStyle w:val="Specification"/>
        <w:numPr>
          <w:ilvl w:val="1"/>
          <w:numId w:val="7"/>
        </w:numPr>
        <w:jc w:val="both"/>
        <w:rPr>
          <w:rStyle w:val="Strong"/>
          <w:rFonts w:cs="Calibri"/>
          <w:bCs w:val="0"/>
          <w:color w:val="000000"/>
          <w:sz w:val="23"/>
          <w:szCs w:val="23"/>
        </w:rPr>
      </w:pPr>
      <w:r w:rsidRPr="00041A34">
        <w:rPr>
          <w:rStyle w:val="Strong"/>
          <w:rFonts w:cs="Calibri"/>
          <w:bCs w:val="0"/>
          <w:sz w:val="23"/>
          <w:szCs w:val="23"/>
        </w:rPr>
        <w:t xml:space="preserve">Right to Audit. </w:t>
      </w:r>
      <w:r w:rsidRPr="00041A34">
        <w:rPr>
          <w:rStyle w:val="Strong"/>
          <w:rFonts w:cs="Calibri"/>
          <w:b w:val="0"/>
          <w:bCs w:val="0"/>
          <w:sz w:val="23"/>
          <w:szCs w:val="23"/>
        </w:rPr>
        <w:t xml:space="preserve">SITA reserves the right, before entering into a contract, to conduct or commission an external service provider to conduct a financial audit or probity to ascertain whether a qualifying bidder has the financial wherewithal or technical </w:t>
      </w:r>
      <w:r w:rsidRPr="00041A34">
        <w:rPr>
          <w:rStyle w:val="Strong"/>
          <w:rFonts w:cs="Calibri"/>
          <w:b w:val="0"/>
          <w:bCs w:val="0"/>
          <w:color w:val="000000"/>
          <w:sz w:val="23"/>
          <w:szCs w:val="23"/>
        </w:rPr>
        <w:t>capability to provide the goods and services as required by this tender.</w:t>
      </w:r>
    </w:p>
    <w:p w14:paraId="53404667" w14:textId="77777777" w:rsidR="00957CFF" w:rsidRPr="00041A34" w:rsidRDefault="009B7A04" w:rsidP="00041A34">
      <w:pPr>
        <w:pStyle w:val="Specification"/>
        <w:numPr>
          <w:ilvl w:val="1"/>
          <w:numId w:val="7"/>
        </w:numPr>
        <w:jc w:val="both"/>
        <w:rPr>
          <w:rStyle w:val="Strong"/>
          <w:rFonts w:cs="Calibri"/>
          <w:b w:val="0"/>
          <w:bCs w:val="0"/>
          <w:sz w:val="23"/>
          <w:szCs w:val="23"/>
        </w:rPr>
      </w:pPr>
      <w:r w:rsidRPr="00041A34">
        <w:rPr>
          <w:rStyle w:val="Strong"/>
          <w:rFonts w:cs="Calibri"/>
          <w:bCs w:val="0"/>
          <w:sz w:val="23"/>
          <w:szCs w:val="23"/>
        </w:rPr>
        <w:t xml:space="preserve">Product Certification - Technology Certification Process (TCP).  </w:t>
      </w:r>
      <w:r w:rsidRPr="00041A34">
        <w:rPr>
          <w:rStyle w:val="Strong"/>
          <w:rFonts w:cs="Calibri"/>
          <w:b w:val="0"/>
          <w:bCs w:val="0"/>
          <w:sz w:val="23"/>
          <w:szCs w:val="23"/>
        </w:rPr>
        <w:t>The bidder must supply only SITA-certified products for this bid, i.e. products that are listed on the SITA product database. Supply of non-certified products will constitute a breach of contract, and will result in punitive measures.</w:t>
      </w:r>
      <w:r w:rsidR="00957CFF" w:rsidRPr="00041A34">
        <w:rPr>
          <w:rStyle w:val="Strong"/>
          <w:rFonts w:cs="Calibri"/>
          <w:b w:val="0"/>
          <w:bCs w:val="0"/>
          <w:sz w:val="23"/>
          <w:szCs w:val="23"/>
        </w:rPr>
        <w:t xml:space="preserve">  </w:t>
      </w:r>
      <w:r w:rsidRPr="00041A34">
        <w:rPr>
          <w:rStyle w:val="Strong"/>
          <w:rFonts w:cs="Calibri"/>
          <w:b w:val="0"/>
          <w:bCs w:val="0"/>
          <w:sz w:val="23"/>
          <w:szCs w:val="23"/>
        </w:rPr>
        <w:t>The individual product certificates for the offered products must be attached to this bid.</w:t>
      </w:r>
    </w:p>
    <w:p w14:paraId="520CB3B2" w14:textId="77777777" w:rsidR="00574C86" w:rsidRPr="00041A34" w:rsidRDefault="00574C86" w:rsidP="00041A34">
      <w:pPr>
        <w:pStyle w:val="Specification"/>
        <w:contextualSpacing/>
        <w:jc w:val="both"/>
        <w:rPr>
          <w:rStyle w:val="Strong"/>
          <w:rFonts w:cs="Calibri"/>
          <w:b w:val="0"/>
          <w:bCs w:val="0"/>
          <w:sz w:val="23"/>
          <w:szCs w:val="23"/>
        </w:rPr>
      </w:pPr>
    </w:p>
    <w:p w14:paraId="19AF6829" w14:textId="72E5674F" w:rsidR="00A90EAB" w:rsidRPr="00A05A58" w:rsidRDefault="00A90EAB" w:rsidP="00BC693C">
      <w:pPr>
        <w:pStyle w:val="Specification"/>
        <w:numPr>
          <w:ilvl w:val="0"/>
          <w:numId w:val="44"/>
        </w:numPr>
        <w:jc w:val="both"/>
        <w:rPr>
          <w:rStyle w:val="Strong"/>
        </w:rPr>
      </w:pPr>
      <w:r w:rsidRPr="00A05A58">
        <w:rPr>
          <w:rStyle w:val="Strong"/>
        </w:rPr>
        <w:t>DELIVERY ADDRESS</w:t>
      </w:r>
    </w:p>
    <w:p w14:paraId="4C7D60F3" w14:textId="77777777" w:rsidR="00973B71" w:rsidRPr="00041A34" w:rsidRDefault="00B2230D" w:rsidP="00BC693C">
      <w:pPr>
        <w:pStyle w:val="Specification"/>
        <w:numPr>
          <w:ilvl w:val="0"/>
          <w:numId w:val="62"/>
        </w:numPr>
        <w:ind w:hanging="731"/>
        <w:contextualSpacing/>
        <w:jc w:val="both"/>
        <w:rPr>
          <w:rFonts w:cs="Calibri"/>
          <w:b/>
          <w:sz w:val="23"/>
          <w:szCs w:val="23"/>
          <w:u w:val="single"/>
        </w:rPr>
      </w:pPr>
      <w:r w:rsidRPr="00041A34">
        <w:rPr>
          <w:rFonts w:cs="Calibri"/>
          <w:sz w:val="23"/>
          <w:szCs w:val="23"/>
        </w:rPr>
        <w:t xml:space="preserve">The supplier must deliver the required products or services </w:t>
      </w:r>
      <w:r w:rsidR="00973B71" w:rsidRPr="00041A34">
        <w:rPr>
          <w:rFonts w:cs="Calibri"/>
          <w:sz w:val="23"/>
          <w:szCs w:val="23"/>
        </w:rPr>
        <w:t>at as indicated in Section 2.2:</w:t>
      </w:r>
    </w:p>
    <w:p w14:paraId="1213D98B" w14:textId="5270751E" w:rsidR="00B2230D" w:rsidRPr="00843180" w:rsidRDefault="00B2230D" w:rsidP="00BC693C">
      <w:pPr>
        <w:pStyle w:val="Specification"/>
        <w:numPr>
          <w:ilvl w:val="0"/>
          <w:numId w:val="63"/>
        </w:numPr>
        <w:contextualSpacing/>
        <w:jc w:val="both"/>
        <w:rPr>
          <w:rFonts w:cs="Calibri"/>
          <w:bCs/>
          <w:sz w:val="23"/>
          <w:szCs w:val="23"/>
          <w:u w:val="single"/>
        </w:rPr>
      </w:pPr>
      <w:r w:rsidRPr="00843180">
        <w:rPr>
          <w:rFonts w:cs="Calibri"/>
          <w:sz w:val="23"/>
          <w:szCs w:val="23"/>
        </w:rPr>
        <w:t>Delivery Address</w:t>
      </w:r>
      <w:r w:rsidR="00B85294" w:rsidRPr="00843180">
        <w:rPr>
          <w:rFonts w:cs="Calibri"/>
          <w:sz w:val="23"/>
          <w:szCs w:val="23"/>
          <w:u w:val="single"/>
        </w:rPr>
        <w:t xml:space="preserve">: </w:t>
      </w:r>
      <w:r w:rsidR="00785571" w:rsidRPr="00843180">
        <w:rPr>
          <w:rFonts w:cs="Calibri"/>
          <w:bCs/>
          <w:sz w:val="23"/>
          <w:szCs w:val="23"/>
          <w:u w:val="single"/>
        </w:rPr>
        <w:t>OFPI Building, Corner of Main Rd and Groo</w:t>
      </w:r>
      <w:r w:rsidR="00334BA0" w:rsidRPr="00843180">
        <w:rPr>
          <w:rFonts w:cs="Calibri"/>
          <w:bCs/>
          <w:sz w:val="23"/>
          <w:szCs w:val="23"/>
          <w:u w:val="single"/>
        </w:rPr>
        <w:t>t</w:t>
      </w:r>
      <w:r w:rsidR="00785571" w:rsidRPr="00843180">
        <w:rPr>
          <w:rFonts w:cs="Calibri"/>
          <w:bCs/>
          <w:sz w:val="23"/>
          <w:szCs w:val="23"/>
          <w:u w:val="single"/>
        </w:rPr>
        <w:t>te Schuur Drive. Mowbray, Cape Town</w:t>
      </w:r>
    </w:p>
    <w:p w14:paraId="488F5C4D" w14:textId="654AE92E" w:rsidR="00574C86" w:rsidRPr="00041A34" w:rsidRDefault="00574C86" w:rsidP="00BC693C">
      <w:pPr>
        <w:pStyle w:val="ListParagraph"/>
        <w:numPr>
          <w:ilvl w:val="0"/>
          <w:numId w:val="63"/>
        </w:numPr>
        <w:contextualSpacing/>
        <w:jc w:val="both"/>
        <w:rPr>
          <w:rFonts w:cs="Calibri"/>
          <w:sz w:val="23"/>
          <w:szCs w:val="23"/>
        </w:rPr>
      </w:pPr>
      <w:r w:rsidRPr="00843180">
        <w:rPr>
          <w:rFonts w:cs="Calibri"/>
          <w:sz w:val="23"/>
          <w:szCs w:val="23"/>
        </w:rPr>
        <w:t xml:space="preserve">GPS Coordinates </w:t>
      </w:r>
      <w:r w:rsidR="00785571" w:rsidRPr="00041A34">
        <w:rPr>
          <w:rFonts w:cs="Calibri"/>
          <w:b/>
          <w:bCs/>
          <w:sz w:val="23"/>
          <w:szCs w:val="23"/>
          <w:u w:val="single"/>
        </w:rPr>
        <w:t>-33.93869491189593, 18.46434606593529</w:t>
      </w:r>
    </w:p>
    <w:p w14:paraId="05E06E1E" w14:textId="77777777" w:rsidR="00041A34" w:rsidRPr="00041A34" w:rsidRDefault="00041A34" w:rsidP="00041A34">
      <w:pPr>
        <w:contextualSpacing/>
        <w:jc w:val="both"/>
        <w:rPr>
          <w:rFonts w:cs="Calibri"/>
          <w:sz w:val="23"/>
          <w:szCs w:val="23"/>
        </w:rPr>
      </w:pPr>
    </w:p>
    <w:p w14:paraId="50B90F60" w14:textId="77777777" w:rsidR="006D7D48" w:rsidRPr="00041A34" w:rsidRDefault="006D7D48" w:rsidP="00041A34">
      <w:pPr>
        <w:contextualSpacing/>
        <w:jc w:val="both"/>
        <w:rPr>
          <w:rFonts w:cs="Calibri"/>
          <w:sz w:val="23"/>
          <w:szCs w:val="23"/>
        </w:rPr>
      </w:pPr>
    </w:p>
    <w:p w14:paraId="1E8D51BC" w14:textId="4DA398C9" w:rsidR="00B2230D" w:rsidRPr="00A05A58" w:rsidRDefault="00B2230D" w:rsidP="00BC693C">
      <w:pPr>
        <w:pStyle w:val="Specification"/>
        <w:numPr>
          <w:ilvl w:val="0"/>
          <w:numId w:val="44"/>
        </w:numPr>
        <w:jc w:val="both"/>
        <w:rPr>
          <w:rStyle w:val="Strong"/>
        </w:rPr>
      </w:pPr>
      <w:r w:rsidRPr="00A05A58">
        <w:rPr>
          <w:rStyle w:val="Strong"/>
        </w:rPr>
        <w:t>DELIVERY SCHEDULE</w:t>
      </w:r>
    </w:p>
    <w:p w14:paraId="2E856187" w14:textId="62CAEE97" w:rsidR="00B2230D" w:rsidRPr="00041A34" w:rsidRDefault="00B2230D" w:rsidP="00BC693C">
      <w:pPr>
        <w:pStyle w:val="Specification"/>
        <w:numPr>
          <w:ilvl w:val="1"/>
          <w:numId w:val="17"/>
        </w:numPr>
        <w:contextualSpacing/>
        <w:jc w:val="both"/>
        <w:rPr>
          <w:rStyle w:val="Strong"/>
          <w:rFonts w:cs="Calibri"/>
          <w:b w:val="0"/>
          <w:sz w:val="23"/>
          <w:szCs w:val="23"/>
        </w:rPr>
      </w:pPr>
      <w:r w:rsidRPr="00041A34">
        <w:rPr>
          <w:rStyle w:val="Strong"/>
          <w:rFonts w:cs="Calibri"/>
          <w:b w:val="0"/>
          <w:sz w:val="23"/>
          <w:szCs w:val="23"/>
        </w:rPr>
        <w:t>The scope of work (Section 2.1) and Requirements</w:t>
      </w:r>
      <w:r w:rsidR="00973B71" w:rsidRPr="00041A34">
        <w:rPr>
          <w:rStyle w:val="Strong"/>
          <w:rFonts w:cs="Calibri"/>
          <w:b w:val="0"/>
          <w:sz w:val="23"/>
          <w:szCs w:val="23"/>
        </w:rPr>
        <w:t xml:space="preserve"> (Section 3</w:t>
      </w:r>
      <w:r w:rsidRPr="00041A34">
        <w:rPr>
          <w:rStyle w:val="Strong"/>
          <w:rFonts w:cs="Calibri"/>
          <w:b w:val="0"/>
          <w:sz w:val="23"/>
          <w:szCs w:val="23"/>
        </w:rPr>
        <w:t xml:space="preserve">) must be completed within </w:t>
      </w:r>
      <w:r w:rsidR="00973B71" w:rsidRPr="00041A34">
        <w:rPr>
          <w:rStyle w:val="Strong"/>
          <w:rFonts w:cs="Calibri"/>
          <w:b w:val="0"/>
          <w:sz w:val="23"/>
          <w:szCs w:val="23"/>
        </w:rPr>
        <w:t>6</w:t>
      </w:r>
      <w:r w:rsidR="00957CFF" w:rsidRPr="00041A34">
        <w:rPr>
          <w:rStyle w:val="Strong"/>
          <w:rFonts w:cs="Calibri"/>
          <w:b w:val="0"/>
          <w:sz w:val="23"/>
          <w:szCs w:val="23"/>
        </w:rPr>
        <w:t xml:space="preserve"> – </w:t>
      </w:r>
      <w:r w:rsidR="00973B71" w:rsidRPr="00041A34">
        <w:rPr>
          <w:rStyle w:val="Strong"/>
          <w:rFonts w:cs="Calibri"/>
          <w:b w:val="0"/>
          <w:sz w:val="23"/>
          <w:szCs w:val="23"/>
        </w:rPr>
        <w:t>8</w:t>
      </w:r>
      <w:r w:rsidR="00957CFF" w:rsidRPr="00041A34">
        <w:rPr>
          <w:rStyle w:val="Strong"/>
          <w:rFonts w:cs="Calibri"/>
          <w:b w:val="0"/>
          <w:sz w:val="23"/>
          <w:szCs w:val="23"/>
        </w:rPr>
        <w:t xml:space="preserve"> weeks</w:t>
      </w:r>
      <w:r w:rsidRPr="00041A34">
        <w:rPr>
          <w:rStyle w:val="Strong"/>
          <w:rFonts w:cs="Calibri"/>
          <w:b w:val="0"/>
          <w:sz w:val="23"/>
          <w:szCs w:val="23"/>
        </w:rPr>
        <w:t xml:space="preserve"> after the </w:t>
      </w:r>
      <w:r w:rsidR="00A90EAB" w:rsidRPr="00041A34">
        <w:rPr>
          <w:rStyle w:val="Strong"/>
          <w:rFonts w:cs="Calibri"/>
          <w:b w:val="0"/>
          <w:sz w:val="23"/>
          <w:szCs w:val="23"/>
        </w:rPr>
        <w:t>SITA order has been placed on the vendor</w:t>
      </w:r>
      <w:r w:rsidRPr="00041A34">
        <w:rPr>
          <w:rStyle w:val="Strong"/>
          <w:rFonts w:cs="Calibri"/>
          <w:b w:val="0"/>
          <w:sz w:val="23"/>
          <w:szCs w:val="23"/>
        </w:rPr>
        <w:t>.</w:t>
      </w:r>
    </w:p>
    <w:p w14:paraId="4A521DCA" w14:textId="7E513BF5" w:rsidR="00A90EAB" w:rsidRPr="00041A34" w:rsidRDefault="00A90EAB" w:rsidP="00BC693C">
      <w:pPr>
        <w:pStyle w:val="Specification"/>
        <w:numPr>
          <w:ilvl w:val="1"/>
          <w:numId w:val="17"/>
        </w:numPr>
        <w:contextualSpacing/>
        <w:jc w:val="both"/>
        <w:rPr>
          <w:rStyle w:val="Strong"/>
          <w:rFonts w:cs="Calibri"/>
          <w:b w:val="0"/>
          <w:sz w:val="23"/>
          <w:szCs w:val="23"/>
        </w:rPr>
      </w:pPr>
      <w:r w:rsidRPr="00041A34">
        <w:rPr>
          <w:rStyle w:val="Strong"/>
          <w:rFonts w:cs="Calibri"/>
          <w:b w:val="0"/>
          <w:sz w:val="23"/>
          <w:szCs w:val="23"/>
        </w:rPr>
        <w:t xml:space="preserve">The Supplier to provide a detailed project plan and </w:t>
      </w:r>
      <w:r w:rsidR="00973B71" w:rsidRPr="00041A34">
        <w:rPr>
          <w:rStyle w:val="Strong"/>
          <w:rFonts w:cs="Calibri"/>
          <w:b w:val="0"/>
          <w:sz w:val="23"/>
          <w:szCs w:val="23"/>
        </w:rPr>
        <w:t xml:space="preserve">work break down </w:t>
      </w:r>
      <w:r w:rsidRPr="00041A34">
        <w:rPr>
          <w:rStyle w:val="Strong"/>
          <w:rFonts w:cs="Calibri"/>
          <w:b w:val="0"/>
          <w:sz w:val="23"/>
          <w:szCs w:val="23"/>
        </w:rPr>
        <w:t xml:space="preserve">schedule within 1 week </w:t>
      </w:r>
      <w:r w:rsidR="00973B71" w:rsidRPr="00041A34">
        <w:rPr>
          <w:rStyle w:val="Strong"/>
          <w:rFonts w:cs="Calibri"/>
          <w:b w:val="0"/>
          <w:sz w:val="23"/>
          <w:szCs w:val="23"/>
        </w:rPr>
        <w:t>after the SITA order has been placed on the vendor</w:t>
      </w:r>
      <w:r w:rsidRPr="00041A34">
        <w:rPr>
          <w:rStyle w:val="Strong"/>
          <w:rFonts w:cs="Calibri"/>
          <w:b w:val="0"/>
          <w:sz w:val="23"/>
          <w:szCs w:val="23"/>
        </w:rPr>
        <w:t>.</w:t>
      </w:r>
    </w:p>
    <w:p w14:paraId="4DFB55C7" w14:textId="0959EAA2" w:rsidR="00B2230D" w:rsidRPr="00041A34" w:rsidRDefault="00B2230D" w:rsidP="00BC693C">
      <w:pPr>
        <w:pStyle w:val="Specification"/>
        <w:numPr>
          <w:ilvl w:val="1"/>
          <w:numId w:val="17"/>
        </w:numPr>
        <w:contextualSpacing/>
        <w:jc w:val="both"/>
        <w:rPr>
          <w:rStyle w:val="Strong"/>
          <w:rFonts w:cs="Calibri"/>
          <w:b w:val="0"/>
          <w:sz w:val="23"/>
          <w:szCs w:val="23"/>
        </w:rPr>
      </w:pPr>
      <w:r w:rsidRPr="00041A34">
        <w:rPr>
          <w:rStyle w:val="Strong"/>
          <w:rFonts w:cs="Calibri"/>
          <w:b w:val="0"/>
          <w:sz w:val="23"/>
          <w:szCs w:val="23"/>
        </w:rPr>
        <w:t xml:space="preserve">The Supplier is responsible to perform the work as outlined in </w:t>
      </w:r>
      <w:r w:rsidR="00A90EAB" w:rsidRPr="00041A34">
        <w:rPr>
          <w:rStyle w:val="Strong"/>
          <w:rFonts w:cs="Calibri"/>
          <w:b w:val="0"/>
          <w:sz w:val="23"/>
          <w:szCs w:val="23"/>
        </w:rPr>
        <w:t>the provided project plan and schedule.</w:t>
      </w:r>
    </w:p>
    <w:p w14:paraId="598AEE64" w14:textId="77777777" w:rsidR="006D7D48" w:rsidRPr="00041A34" w:rsidRDefault="006D7D48" w:rsidP="00041A34">
      <w:pPr>
        <w:pStyle w:val="Specification"/>
        <w:contextualSpacing/>
        <w:jc w:val="both"/>
        <w:rPr>
          <w:rStyle w:val="Strong"/>
          <w:rFonts w:cs="Calibri"/>
          <w:b w:val="0"/>
          <w:sz w:val="23"/>
          <w:szCs w:val="23"/>
        </w:rPr>
      </w:pPr>
    </w:p>
    <w:p w14:paraId="1AF88FBF" w14:textId="08B55F96" w:rsidR="005D013E" w:rsidRPr="00A05A58" w:rsidRDefault="00E06B28" w:rsidP="00BC693C">
      <w:pPr>
        <w:pStyle w:val="ListParagraph"/>
        <w:numPr>
          <w:ilvl w:val="0"/>
          <w:numId w:val="44"/>
        </w:numPr>
        <w:contextualSpacing/>
        <w:jc w:val="both"/>
        <w:rPr>
          <w:rFonts w:cs="Calibri"/>
          <w:b/>
          <w:sz w:val="23"/>
          <w:szCs w:val="23"/>
        </w:rPr>
      </w:pPr>
      <w:r w:rsidRPr="00A05A58">
        <w:rPr>
          <w:rFonts w:cs="Calibri"/>
          <w:b/>
          <w:sz w:val="23"/>
          <w:szCs w:val="23"/>
        </w:rPr>
        <w:t xml:space="preserve">SERVICES </w:t>
      </w:r>
      <w:r w:rsidR="00932583" w:rsidRPr="00A05A58">
        <w:rPr>
          <w:rFonts w:cs="Calibri"/>
          <w:b/>
          <w:sz w:val="23"/>
          <w:szCs w:val="23"/>
        </w:rPr>
        <w:t>AND PERFORMANCE METRICS</w:t>
      </w:r>
    </w:p>
    <w:p w14:paraId="4CAF44D0" w14:textId="6ECD09EA" w:rsidR="00A83673" w:rsidRPr="0071008D" w:rsidRDefault="00A90EAB" w:rsidP="00BC693C">
      <w:pPr>
        <w:pStyle w:val="Specification"/>
        <w:numPr>
          <w:ilvl w:val="0"/>
          <w:numId w:val="43"/>
        </w:numPr>
        <w:contextualSpacing/>
        <w:jc w:val="both"/>
        <w:rPr>
          <w:rStyle w:val="Strong"/>
          <w:rFonts w:cs="Calibri"/>
          <w:b w:val="0"/>
          <w:sz w:val="23"/>
          <w:szCs w:val="23"/>
        </w:rPr>
      </w:pPr>
      <w:r w:rsidRPr="0071008D">
        <w:rPr>
          <w:rStyle w:val="Strong"/>
          <w:rFonts w:cs="Calibri"/>
          <w:sz w:val="23"/>
          <w:szCs w:val="23"/>
        </w:rPr>
        <w:t>Installation</w:t>
      </w:r>
      <w:r w:rsidRPr="0071008D">
        <w:rPr>
          <w:rStyle w:val="Strong"/>
          <w:rFonts w:cs="Calibri"/>
          <w:b w:val="0"/>
          <w:sz w:val="23"/>
          <w:szCs w:val="23"/>
        </w:rPr>
        <w:t xml:space="preserve"> - </w:t>
      </w:r>
      <w:r w:rsidR="00A83673" w:rsidRPr="0071008D">
        <w:rPr>
          <w:rStyle w:val="Strong"/>
          <w:rFonts w:cs="Calibri"/>
          <w:b w:val="0"/>
          <w:sz w:val="23"/>
          <w:szCs w:val="23"/>
        </w:rPr>
        <w:t xml:space="preserve">The Supplier is responsible to provide the services as specified in the </w:t>
      </w:r>
      <w:r w:rsidRPr="0071008D">
        <w:rPr>
          <w:rStyle w:val="Strong"/>
          <w:rFonts w:cs="Calibri"/>
          <w:b w:val="0"/>
          <w:sz w:val="23"/>
          <w:szCs w:val="23"/>
        </w:rPr>
        <w:t>detailed pricing schedule / costing sheet</w:t>
      </w:r>
      <w:r w:rsidR="00973B71" w:rsidRPr="0071008D">
        <w:rPr>
          <w:rStyle w:val="Strong"/>
          <w:rFonts w:cs="Calibri"/>
          <w:b w:val="0"/>
          <w:sz w:val="23"/>
          <w:szCs w:val="23"/>
        </w:rPr>
        <w:t xml:space="preserve"> / maintenance options</w:t>
      </w:r>
      <w:r w:rsidRPr="0071008D">
        <w:rPr>
          <w:rStyle w:val="Strong"/>
          <w:rFonts w:cs="Calibri"/>
          <w:b w:val="0"/>
          <w:sz w:val="23"/>
          <w:szCs w:val="23"/>
        </w:rPr>
        <w:t>.</w:t>
      </w:r>
      <w:r w:rsidR="00A83673" w:rsidRPr="0071008D">
        <w:rPr>
          <w:rStyle w:val="Strong"/>
          <w:rFonts w:cs="Calibri"/>
          <w:b w:val="0"/>
          <w:sz w:val="23"/>
          <w:szCs w:val="23"/>
        </w:rPr>
        <w:t xml:space="preserve"> </w:t>
      </w:r>
    </w:p>
    <w:p w14:paraId="55B75CA5" w14:textId="6D31417C" w:rsidR="0071008D" w:rsidRDefault="00A90EAB" w:rsidP="00BC693C">
      <w:pPr>
        <w:pStyle w:val="ListParagraph"/>
        <w:numPr>
          <w:ilvl w:val="0"/>
          <w:numId w:val="43"/>
        </w:numPr>
        <w:autoSpaceDE w:val="0"/>
        <w:autoSpaceDN w:val="0"/>
        <w:adjustRightInd w:val="0"/>
        <w:spacing w:line="360" w:lineRule="auto"/>
        <w:jc w:val="both"/>
        <w:rPr>
          <w:rStyle w:val="Strong"/>
          <w:b w:val="0"/>
        </w:rPr>
      </w:pPr>
      <w:r w:rsidRPr="0071008D">
        <w:rPr>
          <w:rStyle w:val="Strong"/>
          <w:rFonts w:cs="Calibri"/>
          <w:sz w:val="23"/>
          <w:szCs w:val="23"/>
        </w:rPr>
        <w:t>On Site Preventative Maintenance</w:t>
      </w:r>
      <w:r w:rsidRPr="0071008D">
        <w:rPr>
          <w:rStyle w:val="Strong"/>
          <w:rFonts w:cs="Calibri"/>
          <w:b w:val="0"/>
          <w:sz w:val="23"/>
          <w:szCs w:val="23"/>
        </w:rPr>
        <w:t xml:space="preserve"> – </w:t>
      </w:r>
      <w:r w:rsidR="007E7102" w:rsidRPr="000F2503">
        <w:rPr>
          <w:rStyle w:val="Strong"/>
          <w:b w:val="0"/>
        </w:rPr>
        <w:t>Preventative Maintenance every 3 months, for 5 years, including</w:t>
      </w:r>
      <w:r w:rsidR="006C2BB5" w:rsidRPr="000F2503">
        <w:rPr>
          <w:rStyle w:val="Strong"/>
          <w:b w:val="0"/>
        </w:rPr>
        <w:t>:</w:t>
      </w:r>
    </w:p>
    <w:p w14:paraId="689146EB" w14:textId="285A9D2F" w:rsidR="00A461AC" w:rsidRDefault="008E6CE6" w:rsidP="00BC693C">
      <w:pPr>
        <w:pStyle w:val="ListParagraph"/>
        <w:numPr>
          <w:ilvl w:val="0"/>
          <w:numId w:val="46"/>
        </w:numPr>
        <w:autoSpaceDE w:val="0"/>
        <w:autoSpaceDN w:val="0"/>
        <w:adjustRightInd w:val="0"/>
        <w:spacing w:line="360" w:lineRule="auto"/>
        <w:contextualSpacing/>
        <w:rPr>
          <w:rStyle w:val="Strong"/>
          <w:b w:val="0"/>
        </w:rPr>
      </w:pPr>
      <w:r w:rsidRPr="00A461AC">
        <w:rPr>
          <w:rStyle w:val="Strong"/>
          <w:b w:val="0"/>
        </w:rPr>
        <w:t>Evaluate</w:t>
      </w:r>
      <w:r w:rsidR="006C2BB5" w:rsidRPr="00A461AC">
        <w:rPr>
          <w:rStyle w:val="Strong"/>
          <w:b w:val="0"/>
        </w:rPr>
        <w:t xml:space="preserve"> the life-cycle cost of the equipment, a suggested planned maintenance cost, estimated on a year-by-year basis for at least five years shall be quoted for</w:t>
      </w:r>
      <w:r w:rsidR="00A461AC">
        <w:rPr>
          <w:rStyle w:val="Strong"/>
          <w:b w:val="0"/>
        </w:rPr>
        <w:t>.</w:t>
      </w:r>
    </w:p>
    <w:p w14:paraId="2641FB38" w14:textId="46DEB34C" w:rsidR="00A90EAB" w:rsidRPr="00A461AC" w:rsidRDefault="008E6CE6" w:rsidP="00BC693C">
      <w:pPr>
        <w:pStyle w:val="ListParagraph"/>
        <w:numPr>
          <w:ilvl w:val="0"/>
          <w:numId w:val="46"/>
        </w:numPr>
        <w:autoSpaceDE w:val="0"/>
        <w:autoSpaceDN w:val="0"/>
        <w:adjustRightInd w:val="0"/>
        <w:spacing w:line="360" w:lineRule="auto"/>
        <w:contextualSpacing/>
        <w:rPr>
          <w:rStyle w:val="Strong"/>
          <w:b w:val="0"/>
        </w:rPr>
      </w:pPr>
      <w:r w:rsidRPr="00A461AC">
        <w:rPr>
          <w:rStyle w:val="Strong"/>
          <w:b w:val="0"/>
        </w:rPr>
        <w:t>Provide d</w:t>
      </w:r>
      <w:r w:rsidR="006C2BB5" w:rsidRPr="00A461AC">
        <w:rPr>
          <w:rStyle w:val="Strong"/>
          <w:b w:val="0"/>
        </w:rPr>
        <w:t>etailed report</w:t>
      </w:r>
      <w:r w:rsidRPr="00A461AC">
        <w:rPr>
          <w:rStyle w:val="Strong"/>
          <w:b w:val="0"/>
        </w:rPr>
        <w:t>s</w:t>
      </w:r>
      <w:r w:rsidR="0071008D" w:rsidRPr="00A461AC">
        <w:rPr>
          <w:rStyle w:val="Strong"/>
          <w:b w:val="0"/>
        </w:rPr>
        <w:t xml:space="preserve"> including time and material cost </w:t>
      </w:r>
      <w:r w:rsidR="006C2BB5" w:rsidRPr="00A461AC">
        <w:rPr>
          <w:rStyle w:val="Strong"/>
          <w:b w:val="0"/>
        </w:rPr>
        <w:t xml:space="preserve">for all repairs required on equipment </w:t>
      </w:r>
      <w:r w:rsidR="0071008D" w:rsidRPr="00A461AC">
        <w:rPr>
          <w:rStyle w:val="Strong"/>
          <w:b w:val="0"/>
        </w:rPr>
        <w:t>under support</w:t>
      </w:r>
      <w:r w:rsidRPr="00A461AC">
        <w:rPr>
          <w:rStyle w:val="Strong"/>
          <w:b w:val="0"/>
        </w:rPr>
        <w:t>.</w:t>
      </w:r>
    </w:p>
    <w:p w14:paraId="07648323" w14:textId="3D381EDA" w:rsidR="008E6CE6" w:rsidRPr="000F2503" w:rsidRDefault="00A90EAB" w:rsidP="00BC693C">
      <w:pPr>
        <w:pStyle w:val="ListParagraph"/>
        <w:numPr>
          <w:ilvl w:val="0"/>
          <w:numId w:val="43"/>
        </w:numPr>
        <w:autoSpaceDE w:val="0"/>
        <w:autoSpaceDN w:val="0"/>
        <w:adjustRightInd w:val="0"/>
        <w:spacing w:line="360" w:lineRule="auto"/>
        <w:ind w:hanging="357"/>
        <w:contextualSpacing/>
        <w:jc w:val="both"/>
        <w:rPr>
          <w:rStyle w:val="Strong"/>
          <w:rFonts w:cs="Calibri"/>
          <w:b w:val="0"/>
          <w:sz w:val="23"/>
          <w:szCs w:val="23"/>
        </w:rPr>
      </w:pPr>
      <w:r w:rsidRPr="008E6CE6">
        <w:rPr>
          <w:rStyle w:val="Strong"/>
          <w:rFonts w:cs="Calibri"/>
          <w:sz w:val="23"/>
          <w:szCs w:val="23"/>
        </w:rPr>
        <w:t>On Site Reactive Maintenance</w:t>
      </w:r>
      <w:r w:rsidRPr="008E6CE6">
        <w:rPr>
          <w:rStyle w:val="Strong"/>
          <w:rFonts w:cs="Calibri"/>
          <w:b w:val="0"/>
          <w:sz w:val="23"/>
          <w:szCs w:val="23"/>
        </w:rPr>
        <w:t xml:space="preserve"> –</w:t>
      </w:r>
      <w:r w:rsidR="002F64D5" w:rsidRPr="000F2503">
        <w:rPr>
          <w:rStyle w:val="Strong"/>
          <w:b w:val="0"/>
        </w:rPr>
        <w:t>SLA Maintenance and Support for 5 years, including:</w:t>
      </w:r>
    </w:p>
    <w:p w14:paraId="10B5BDEA" w14:textId="77777777" w:rsidR="00A461AC" w:rsidRPr="00A461AC" w:rsidRDefault="002F64D5" w:rsidP="00BC693C">
      <w:pPr>
        <w:pStyle w:val="ListParagraph"/>
        <w:numPr>
          <w:ilvl w:val="0"/>
          <w:numId w:val="47"/>
        </w:numPr>
        <w:autoSpaceDE w:val="0"/>
        <w:autoSpaceDN w:val="0"/>
        <w:adjustRightInd w:val="0"/>
        <w:spacing w:line="360" w:lineRule="auto"/>
        <w:contextualSpacing/>
        <w:rPr>
          <w:rStyle w:val="Strong"/>
          <w:rFonts w:cs="Calibri"/>
          <w:b w:val="0"/>
          <w:sz w:val="23"/>
          <w:szCs w:val="23"/>
        </w:rPr>
      </w:pPr>
      <w:r w:rsidRPr="00A461AC">
        <w:rPr>
          <w:rStyle w:val="Strong"/>
          <w:b w:val="0"/>
        </w:rPr>
        <w:t>Fault Logging Help Desk Service (Via Telephone / Email / ARS Heat Link)</w:t>
      </w:r>
    </w:p>
    <w:p w14:paraId="037C7DD0" w14:textId="77777777" w:rsidR="00A461AC" w:rsidRPr="00A461AC" w:rsidRDefault="002F64D5" w:rsidP="00BC693C">
      <w:pPr>
        <w:pStyle w:val="ListParagraph"/>
        <w:numPr>
          <w:ilvl w:val="0"/>
          <w:numId w:val="47"/>
        </w:numPr>
        <w:autoSpaceDE w:val="0"/>
        <w:autoSpaceDN w:val="0"/>
        <w:adjustRightInd w:val="0"/>
        <w:spacing w:line="360" w:lineRule="auto"/>
        <w:contextualSpacing/>
        <w:rPr>
          <w:rStyle w:val="Strong"/>
          <w:rFonts w:cs="Calibri"/>
          <w:b w:val="0"/>
          <w:sz w:val="23"/>
          <w:szCs w:val="23"/>
        </w:rPr>
      </w:pPr>
      <w:r w:rsidRPr="00A461AC">
        <w:rPr>
          <w:rStyle w:val="Strong"/>
          <w:b w:val="0"/>
        </w:rPr>
        <w:t xml:space="preserve">Response and assessment within </w:t>
      </w:r>
      <w:r w:rsidR="008E6CE6" w:rsidRPr="00A461AC">
        <w:rPr>
          <w:rStyle w:val="Strong"/>
          <w:b w:val="0"/>
        </w:rPr>
        <w:t xml:space="preserve">a </w:t>
      </w:r>
      <w:r w:rsidRPr="00A461AC">
        <w:rPr>
          <w:rStyle w:val="Strong"/>
          <w:b w:val="0"/>
        </w:rPr>
        <w:t>4 hours</w:t>
      </w:r>
      <w:r w:rsidR="008E6CE6" w:rsidRPr="00A461AC">
        <w:rPr>
          <w:rStyle w:val="Strong"/>
          <w:b w:val="0"/>
        </w:rPr>
        <w:t xml:space="preserve"> MTTr</w:t>
      </w:r>
      <w:r w:rsidRPr="00A461AC">
        <w:rPr>
          <w:rStyle w:val="Strong"/>
          <w:b w:val="0"/>
        </w:rPr>
        <w:t xml:space="preserve">; and </w:t>
      </w:r>
    </w:p>
    <w:p w14:paraId="4E2B11FA" w14:textId="59F337B4" w:rsidR="00A90EAB" w:rsidRPr="00A461AC" w:rsidRDefault="002F64D5" w:rsidP="00BC693C">
      <w:pPr>
        <w:pStyle w:val="ListParagraph"/>
        <w:numPr>
          <w:ilvl w:val="0"/>
          <w:numId w:val="47"/>
        </w:numPr>
        <w:autoSpaceDE w:val="0"/>
        <w:autoSpaceDN w:val="0"/>
        <w:adjustRightInd w:val="0"/>
        <w:spacing w:line="360" w:lineRule="auto"/>
        <w:contextualSpacing/>
        <w:rPr>
          <w:rStyle w:val="Strong"/>
          <w:rFonts w:cs="Calibri"/>
          <w:b w:val="0"/>
          <w:sz w:val="23"/>
          <w:szCs w:val="23"/>
        </w:rPr>
      </w:pPr>
      <w:r w:rsidRPr="00A461AC">
        <w:rPr>
          <w:rStyle w:val="Strong"/>
          <w:b w:val="0"/>
        </w:rPr>
        <w:t>Repair on site or backup installed during offsite repairs within 8 hours</w:t>
      </w:r>
      <w:r w:rsidR="008E6CE6" w:rsidRPr="00A461AC">
        <w:rPr>
          <w:rStyle w:val="Strong"/>
          <w:b w:val="0"/>
        </w:rPr>
        <w:t xml:space="preserve"> MTTR</w:t>
      </w:r>
    </w:p>
    <w:p w14:paraId="0A73C2E3" w14:textId="512E0280" w:rsidR="00E00779" w:rsidRPr="00E00779" w:rsidRDefault="00A90EAB" w:rsidP="00BC693C">
      <w:pPr>
        <w:pStyle w:val="Specification"/>
        <w:numPr>
          <w:ilvl w:val="0"/>
          <w:numId w:val="43"/>
        </w:numPr>
        <w:contextualSpacing/>
        <w:jc w:val="both"/>
        <w:outlineLvl w:val="0"/>
        <w:rPr>
          <w:rStyle w:val="Strong"/>
          <w:rFonts w:cs="Calibri"/>
          <w:b w:val="0"/>
          <w:sz w:val="23"/>
          <w:szCs w:val="23"/>
        </w:rPr>
      </w:pPr>
      <w:r w:rsidRPr="00E00779">
        <w:rPr>
          <w:rStyle w:val="Strong"/>
          <w:rFonts w:cs="Calibri"/>
          <w:sz w:val="23"/>
          <w:szCs w:val="23"/>
        </w:rPr>
        <w:t>On Site Warrantee</w:t>
      </w:r>
      <w:r w:rsidRPr="00E00779">
        <w:rPr>
          <w:rStyle w:val="Strong"/>
          <w:rFonts w:cs="Calibri"/>
          <w:b w:val="0"/>
          <w:sz w:val="23"/>
          <w:szCs w:val="23"/>
        </w:rPr>
        <w:t xml:space="preserve"> - </w:t>
      </w:r>
      <w:r w:rsidR="00DD3B52" w:rsidRPr="00E00779">
        <w:rPr>
          <w:rStyle w:val="Strong"/>
          <w:rFonts w:cs="Calibri"/>
          <w:b w:val="0"/>
          <w:sz w:val="23"/>
          <w:szCs w:val="23"/>
        </w:rPr>
        <w:t xml:space="preserve">The vendor to provide onsite warrantee </w:t>
      </w:r>
      <w:r w:rsidR="00E00779" w:rsidRPr="00E00779">
        <w:rPr>
          <w:rStyle w:val="Strong"/>
          <w:rFonts w:cs="Calibri"/>
          <w:b w:val="0"/>
          <w:sz w:val="23"/>
          <w:szCs w:val="23"/>
        </w:rPr>
        <w:t>which included next</w:t>
      </w:r>
      <w:r w:rsidR="00E00779" w:rsidRPr="00E00779">
        <w:rPr>
          <w:rFonts w:cs="Calibri"/>
          <w:sz w:val="23"/>
          <w:szCs w:val="23"/>
        </w:rPr>
        <w:t xml:space="preserve"> business day response and repair.</w:t>
      </w:r>
    </w:p>
    <w:p w14:paraId="63B4E040" w14:textId="77777777" w:rsidR="006A5160" w:rsidRPr="00A05A58" w:rsidRDefault="006A5160" w:rsidP="00A05A58">
      <w:pPr>
        <w:pStyle w:val="ListParagraph"/>
        <w:numPr>
          <w:ilvl w:val="0"/>
          <w:numId w:val="0"/>
        </w:numPr>
        <w:ind w:left="720"/>
        <w:contextualSpacing/>
        <w:jc w:val="both"/>
        <w:rPr>
          <w:rFonts w:cs="Calibri"/>
          <w:b/>
          <w:sz w:val="23"/>
          <w:szCs w:val="23"/>
        </w:rPr>
      </w:pPr>
      <w:bookmarkStart w:id="53" w:name="_Toc435315901"/>
    </w:p>
    <w:p w14:paraId="2D0BE04D" w14:textId="77777777" w:rsidR="00EF174F" w:rsidRPr="00041A34" w:rsidRDefault="00EF174F" w:rsidP="00BC693C">
      <w:pPr>
        <w:pStyle w:val="ListParagraph"/>
        <w:numPr>
          <w:ilvl w:val="0"/>
          <w:numId w:val="44"/>
        </w:numPr>
        <w:contextualSpacing/>
        <w:jc w:val="both"/>
        <w:rPr>
          <w:rFonts w:cs="Calibri"/>
          <w:b/>
          <w:sz w:val="23"/>
          <w:szCs w:val="23"/>
        </w:rPr>
      </w:pPr>
      <w:r w:rsidRPr="00041A34">
        <w:rPr>
          <w:rFonts w:cs="Calibri"/>
          <w:b/>
          <w:sz w:val="23"/>
          <w:szCs w:val="23"/>
        </w:rPr>
        <w:t>SUPPLIER PERFORMANCE REPORTING</w:t>
      </w:r>
    </w:p>
    <w:p w14:paraId="3BA8B6C6" w14:textId="68E83C63" w:rsidR="00A83673" w:rsidRPr="00041A34" w:rsidRDefault="00A83673" w:rsidP="00BC693C">
      <w:pPr>
        <w:pStyle w:val="Specification"/>
        <w:numPr>
          <w:ilvl w:val="0"/>
          <w:numId w:val="45"/>
        </w:numPr>
        <w:jc w:val="both"/>
        <w:rPr>
          <w:rStyle w:val="Strong"/>
          <w:rFonts w:cs="Calibri"/>
          <w:b w:val="0"/>
          <w:sz w:val="23"/>
          <w:szCs w:val="23"/>
        </w:rPr>
      </w:pPr>
      <w:r w:rsidRPr="00041A34">
        <w:rPr>
          <w:rStyle w:val="Strong"/>
          <w:rFonts w:cs="Calibri"/>
          <w:b w:val="0"/>
          <w:sz w:val="23"/>
          <w:szCs w:val="23"/>
        </w:rPr>
        <w:t xml:space="preserve">The Supplier will report on a </w:t>
      </w:r>
      <w:r w:rsidR="008E6CE6" w:rsidRPr="00041A34">
        <w:rPr>
          <w:rStyle w:val="Strong"/>
          <w:rFonts w:cs="Calibri"/>
          <w:b w:val="0"/>
          <w:sz w:val="23"/>
          <w:szCs w:val="23"/>
        </w:rPr>
        <w:t>2-weekly</w:t>
      </w:r>
      <w:r w:rsidRPr="00041A34">
        <w:rPr>
          <w:rStyle w:val="Strong"/>
          <w:rFonts w:cs="Calibri"/>
          <w:b w:val="0"/>
          <w:sz w:val="23"/>
          <w:szCs w:val="23"/>
        </w:rPr>
        <w:t xml:space="preserve"> basis to SITA</w:t>
      </w:r>
      <w:r w:rsidR="009A1F58" w:rsidRPr="00041A34">
        <w:rPr>
          <w:rStyle w:val="Strong"/>
          <w:rFonts w:cs="Calibri"/>
          <w:b w:val="0"/>
          <w:sz w:val="23"/>
          <w:szCs w:val="23"/>
        </w:rPr>
        <w:t>/</w:t>
      </w:r>
      <w:r w:rsidR="00113DE0" w:rsidRPr="00041A34">
        <w:rPr>
          <w:rStyle w:val="Strong"/>
          <w:rFonts w:cs="Calibri"/>
          <w:b w:val="0"/>
          <w:sz w:val="23"/>
          <w:szCs w:val="23"/>
        </w:rPr>
        <w:t>Client during</w:t>
      </w:r>
      <w:r w:rsidRPr="00041A34">
        <w:rPr>
          <w:rStyle w:val="Strong"/>
          <w:rFonts w:cs="Calibri"/>
          <w:b w:val="0"/>
          <w:sz w:val="23"/>
          <w:szCs w:val="23"/>
        </w:rPr>
        <w:t xml:space="preserve"> the design, installation and implementation phase of the project; weekly written reports are to be presented to </w:t>
      </w:r>
      <w:r w:rsidRPr="00041A34">
        <w:rPr>
          <w:rStyle w:val="Strong"/>
          <w:rFonts w:cs="Calibri"/>
          <w:b w:val="0"/>
          <w:sz w:val="23"/>
          <w:szCs w:val="23"/>
          <w:shd w:val="clear" w:color="auto" w:fill="FFFFFF" w:themeFill="background1"/>
        </w:rPr>
        <w:t>the SITA</w:t>
      </w:r>
      <w:r w:rsidR="009A1F58" w:rsidRPr="00041A34">
        <w:rPr>
          <w:rStyle w:val="Strong"/>
          <w:rFonts w:cs="Calibri"/>
          <w:b w:val="0"/>
          <w:sz w:val="23"/>
          <w:szCs w:val="23"/>
          <w:shd w:val="clear" w:color="auto" w:fill="FFFFFF" w:themeFill="background1"/>
        </w:rPr>
        <w:t>/</w:t>
      </w:r>
      <w:r w:rsidR="00113DE0" w:rsidRPr="00041A34">
        <w:rPr>
          <w:rStyle w:val="Strong"/>
          <w:rFonts w:cs="Calibri"/>
          <w:b w:val="0"/>
          <w:sz w:val="23"/>
          <w:szCs w:val="23"/>
          <w:shd w:val="clear" w:color="auto" w:fill="FFFFFF" w:themeFill="background1"/>
        </w:rPr>
        <w:t>Client on</w:t>
      </w:r>
      <w:r w:rsidRPr="00041A34">
        <w:rPr>
          <w:rStyle w:val="Strong"/>
          <w:rFonts w:cs="Calibri"/>
          <w:b w:val="0"/>
          <w:sz w:val="23"/>
          <w:szCs w:val="23"/>
          <w:shd w:val="clear" w:color="auto" w:fill="FFFFFF" w:themeFill="background1"/>
        </w:rPr>
        <w:t xml:space="preserve"> the progress of the preceding week until installation process has been completed</w:t>
      </w:r>
      <w:r w:rsidRPr="00041A34">
        <w:rPr>
          <w:rStyle w:val="Strong"/>
          <w:rFonts w:cs="Calibri"/>
          <w:b w:val="0"/>
          <w:sz w:val="23"/>
          <w:szCs w:val="23"/>
        </w:rPr>
        <w:t>.</w:t>
      </w:r>
    </w:p>
    <w:p w14:paraId="5278AABC" w14:textId="66A0D50A" w:rsidR="00A83673" w:rsidRPr="00041A34" w:rsidRDefault="004C0086" w:rsidP="00BC693C">
      <w:pPr>
        <w:pStyle w:val="Specification"/>
        <w:numPr>
          <w:ilvl w:val="0"/>
          <w:numId w:val="45"/>
        </w:numPr>
        <w:jc w:val="both"/>
        <w:rPr>
          <w:rStyle w:val="Strong"/>
          <w:rFonts w:cs="Calibri"/>
          <w:b w:val="0"/>
          <w:sz w:val="23"/>
          <w:szCs w:val="23"/>
        </w:rPr>
      </w:pPr>
      <w:r w:rsidRPr="00041A34">
        <w:rPr>
          <w:rStyle w:val="Strong"/>
          <w:rFonts w:cs="Calibri"/>
          <w:sz w:val="23"/>
          <w:szCs w:val="23"/>
        </w:rPr>
        <w:t>Monthly</w:t>
      </w:r>
      <w:r w:rsidR="009B1C5F" w:rsidRPr="00041A34">
        <w:rPr>
          <w:rStyle w:val="Strong"/>
          <w:rFonts w:cs="Calibri"/>
          <w:sz w:val="23"/>
          <w:szCs w:val="23"/>
        </w:rPr>
        <w:t xml:space="preserve"> </w:t>
      </w:r>
      <w:r w:rsidR="002455CE" w:rsidRPr="00041A34">
        <w:rPr>
          <w:rStyle w:val="Strong"/>
          <w:rFonts w:cs="Calibri"/>
          <w:sz w:val="23"/>
          <w:szCs w:val="23"/>
        </w:rPr>
        <w:t>meetings</w:t>
      </w:r>
      <w:r w:rsidR="002455CE" w:rsidRPr="00041A34">
        <w:rPr>
          <w:rStyle w:val="Strong"/>
          <w:rFonts w:cs="Calibri"/>
          <w:b w:val="0"/>
          <w:sz w:val="23"/>
          <w:szCs w:val="23"/>
        </w:rPr>
        <w:t xml:space="preserve"> to</w:t>
      </w:r>
      <w:r w:rsidR="00A83673" w:rsidRPr="00041A34">
        <w:rPr>
          <w:rStyle w:val="Strong"/>
          <w:rFonts w:cs="Calibri"/>
          <w:b w:val="0"/>
          <w:sz w:val="23"/>
          <w:szCs w:val="23"/>
        </w:rPr>
        <w:t xml:space="preserve"> be scheduled </w:t>
      </w:r>
      <w:r w:rsidR="00A83673" w:rsidRPr="00041A34">
        <w:rPr>
          <w:rStyle w:val="Strong"/>
          <w:rFonts w:cs="Calibri"/>
          <w:b w:val="0"/>
          <w:sz w:val="23"/>
          <w:szCs w:val="23"/>
          <w:shd w:val="clear" w:color="auto" w:fill="FFFFFF" w:themeFill="background1"/>
        </w:rPr>
        <w:t>between SITA</w:t>
      </w:r>
      <w:r w:rsidR="009A1F58" w:rsidRPr="00041A34">
        <w:rPr>
          <w:rStyle w:val="Strong"/>
          <w:rFonts w:cs="Calibri"/>
          <w:b w:val="0"/>
          <w:sz w:val="23"/>
          <w:szCs w:val="23"/>
          <w:shd w:val="clear" w:color="auto" w:fill="FFFFFF" w:themeFill="background1"/>
        </w:rPr>
        <w:t>/</w:t>
      </w:r>
      <w:r w:rsidRPr="00041A34">
        <w:rPr>
          <w:rStyle w:val="Strong"/>
          <w:rFonts w:cs="Calibri"/>
          <w:b w:val="0"/>
          <w:sz w:val="23"/>
          <w:szCs w:val="23"/>
          <w:shd w:val="clear" w:color="auto" w:fill="FFFFFF" w:themeFill="background1"/>
        </w:rPr>
        <w:t>Vendor</w:t>
      </w:r>
      <w:r w:rsidR="00C868C6" w:rsidRPr="00041A34">
        <w:rPr>
          <w:rStyle w:val="Strong"/>
          <w:rFonts w:cs="Calibri"/>
          <w:b w:val="0"/>
          <w:sz w:val="23"/>
          <w:szCs w:val="23"/>
          <w:shd w:val="clear" w:color="auto" w:fill="FFFFFF" w:themeFill="background1"/>
        </w:rPr>
        <w:t xml:space="preserve"> and</w:t>
      </w:r>
      <w:r w:rsidR="00A83673" w:rsidRPr="00041A34">
        <w:rPr>
          <w:rStyle w:val="Strong"/>
          <w:rFonts w:cs="Calibri"/>
          <w:b w:val="0"/>
          <w:sz w:val="23"/>
          <w:szCs w:val="23"/>
          <w:shd w:val="clear" w:color="auto" w:fill="FFFFFF" w:themeFill="background1"/>
        </w:rPr>
        <w:t xml:space="preserve"> service</w:t>
      </w:r>
      <w:r w:rsidR="00A83673" w:rsidRPr="00041A34">
        <w:rPr>
          <w:rStyle w:val="Strong"/>
          <w:rFonts w:cs="Calibri"/>
          <w:b w:val="0"/>
          <w:sz w:val="23"/>
          <w:szCs w:val="23"/>
        </w:rPr>
        <w:t xml:space="preserve"> provider and also ADHOC meetings from both side</w:t>
      </w:r>
      <w:r w:rsidR="00DD3B52" w:rsidRPr="00041A34">
        <w:rPr>
          <w:rStyle w:val="Strong"/>
          <w:rFonts w:cs="Calibri"/>
          <w:b w:val="0"/>
          <w:sz w:val="23"/>
          <w:szCs w:val="23"/>
        </w:rPr>
        <w:t>s</w:t>
      </w:r>
      <w:r w:rsidR="00A83673" w:rsidRPr="00041A34">
        <w:rPr>
          <w:rStyle w:val="Strong"/>
          <w:rFonts w:cs="Calibri"/>
          <w:b w:val="0"/>
          <w:sz w:val="23"/>
          <w:szCs w:val="23"/>
        </w:rPr>
        <w:t xml:space="preserve">. </w:t>
      </w:r>
    </w:p>
    <w:p w14:paraId="7A3AE235" w14:textId="07F7824E" w:rsidR="00A83673" w:rsidRPr="00041A34" w:rsidRDefault="00973B71" w:rsidP="00BC693C">
      <w:pPr>
        <w:pStyle w:val="Specification"/>
        <w:numPr>
          <w:ilvl w:val="0"/>
          <w:numId w:val="45"/>
        </w:numPr>
        <w:jc w:val="both"/>
        <w:rPr>
          <w:rStyle w:val="Strong"/>
          <w:rFonts w:cs="Calibri"/>
          <w:b w:val="0"/>
          <w:sz w:val="23"/>
          <w:szCs w:val="23"/>
        </w:rPr>
      </w:pPr>
      <w:r w:rsidRPr="00041A34">
        <w:rPr>
          <w:rStyle w:val="Strong"/>
          <w:rFonts w:cs="Calibri"/>
          <w:sz w:val="23"/>
          <w:szCs w:val="23"/>
        </w:rPr>
        <w:t>Maintenance Report</w:t>
      </w:r>
      <w:r w:rsidRPr="00041A34">
        <w:rPr>
          <w:rStyle w:val="Strong"/>
          <w:rFonts w:cs="Calibri"/>
          <w:b w:val="0"/>
          <w:sz w:val="23"/>
          <w:szCs w:val="23"/>
        </w:rPr>
        <w:t xml:space="preserve"> - </w:t>
      </w:r>
      <w:r w:rsidR="00A83673" w:rsidRPr="00041A34">
        <w:rPr>
          <w:rStyle w:val="Strong"/>
          <w:rFonts w:cs="Calibri"/>
          <w:b w:val="0"/>
          <w:sz w:val="23"/>
          <w:szCs w:val="23"/>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sidRPr="00041A34">
        <w:rPr>
          <w:rStyle w:val="Strong"/>
          <w:rFonts w:cs="Calibri"/>
          <w:b w:val="0"/>
          <w:sz w:val="23"/>
          <w:szCs w:val="23"/>
        </w:rPr>
        <w:t>.</w:t>
      </w:r>
    </w:p>
    <w:p w14:paraId="2042A972" w14:textId="55FE1D52" w:rsidR="004C0086" w:rsidRPr="00041A34" w:rsidRDefault="004C0086" w:rsidP="00BC693C">
      <w:pPr>
        <w:pStyle w:val="Specification"/>
        <w:numPr>
          <w:ilvl w:val="0"/>
          <w:numId w:val="45"/>
        </w:numPr>
        <w:contextualSpacing/>
        <w:jc w:val="both"/>
        <w:rPr>
          <w:rStyle w:val="Strong"/>
          <w:rFonts w:cs="Calibri"/>
          <w:b w:val="0"/>
          <w:sz w:val="23"/>
          <w:szCs w:val="23"/>
        </w:rPr>
      </w:pPr>
      <w:r w:rsidRPr="00041A34">
        <w:rPr>
          <w:rStyle w:val="Strong"/>
          <w:rFonts w:cs="Calibri"/>
          <w:sz w:val="23"/>
          <w:szCs w:val="23"/>
        </w:rPr>
        <w:t>Preventative Maintenance Report</w:t>
      </w:r>
      <w:r w:rsidR="00DD3B52" w:rsidRPr="00041A34">
        <w:rPr>
          <w:rStyle w:val="Strong"/>
          <w:rFonts w:cs="Calibri"/>
          <w:b w:val="0"/>
          <w:sz w:val="23"/>
          <w:szCs w:val="23"/>
        </w:rPr>
        <w:t xml:space="preserve"> – The supplier to provide an electronic report</w:t>
      </w:r>
      <w:r w:rsidR="002F64D5">
        <w:rPr>
          <w:rStyle w:val="Strong"/>
          <w:rFonts w:cs="Calibri"/>
          <w:b w:val="0"/>
          <w:sz w:val="23"/>
          <w:szCs w:val="23"/>
        </w:rPr>
        <w:t xml:space="preserve"> </w:t>
      </w:r>
      <w:r w:rsidR="00DD3B52" w:rsidRPr="00041A34">
        <w:rPr>
          <w:rStyle w:val="Strong"/>
          <w:rFonts w:cs="Calibri"/>
          <w:b w:val="0"/>
          <w:sz w:val="23"/>
          <w:szCs w:val="23"/>
        </w:rPr>
        <w:t>within 5 working days after completion of the preventative maintenance</w:t>
      </w:r>
      <w:r w:rsidR="00973B71" w:rsidRPr="00041A34">
        <w:rPr>
          <w:rStyle w:val="Strong"/>
          <w:rFonts w:cs="Calibri"/>
          <w:b w:val="0"/>
          <w:sz w:val="23"/>
          <w:szCs w:val="23"/>
        </w:rPr>
        <w:t xml:space="preserve">, </w:t>
      </w:r>
      <w:r w:rsidR="002F64D5">
        <w:rPr>
          <w:rStyle w:val="Strong"/>
          <w:rFonts w:cs="Calibri"/>
          <w:b w:val="0"/>
          <w:sz w:val="23"/>
          <w:szCs w:val="23"/>
        </w:rPr>
        <w:t>including time and material cost to replace faulty equipment list below;</w:t>
      </w:r>
    </w:p>
    <w:p w14:paraId="2762D1A9" w14:textId="16149BCF" w:rsidR="00DD3B52" w:rsidRPr="00041A34" w:rsidRDefault="00DD3B52" w:rsidP="00BC693C">
      <w:pPr>
        <w:pStyle w:val="Specification"/>
        <w:numPr>
          <w:ilvl w:val="0"/>
          <w:numId w:val="48"/>
        </w:numPr>
        <w:contextualSpacing/>
        <w:jc w:val="both"/>
        <w:rPr>
          <w:rStyle w:val="Strong"/>
          <w:rFonts w:cs="Calibri"/>
          <w:b w:val="0"/>
          <w:sz w:val="23"/>
          <w:szCs w:val="23"/>
        </w:rPr>
      </w:pPr>
      <w:r w:rsidRPr="00041A34">
        <w:rPr>
          <w:rStyle w:val="Strong"/>
          <w:rFonts w:cs="Calibri"/>
          <w:b w:val="0"/>
          <w:sz w:val="23"/>
          <w:szCs w:val="23"/>
        </w:rPr>
        <w:t>Camera alignment and focusing</w:t>
      </w:r>
    </w:p>
    <w:p w14:paraId="59EF0D4F" w14:textId="77777777" w:rsidR="00DD3B52" w:rsidRPr="00041A34" w:rsidRDefault="00DD3B52" w:rsidP="00BC693C">
      <w:pPr>
        <w:pStyle w:val="Specification"/>
        <w:numPr>
          <w:ilvl w:val="0"/>
          <w:numId w:val="48"/>
        </w:numPr>
        <w:contextualSpacing/>
        <w:jc w:val="both"/>
        <w:rPr>
          <w:rStyle w:val="Strong"/>
          <w:rFonts w:cs="Calibri"/>
          <w:b w:val="0"/>
          <w:sz w:val="23"/>
          <w:szCs w:val="23"/>
        </w:rPr>
      </w:pPr>
      <w:r w:rsidRPr="00041A34">
        <w:rPr>
          <w:rStyle w:val="Strong"/>
          <w:rFonts w:cs="Calibri"/>
          <w:b w:val="0"/>
          <w:sz w:val="23"/>
          <w:szCs w:val="23"/>
        </w:rPr>
        <w:lastRenderedPageBreak/>
        <w:t>Clean of Cameras Lenses / Outside Casing</w:t>
      </w:r>
    </w:p>
    <w:p w14:paraId="14F2FB5D" w14:textId="77777777" w:rsidR="00DD3B52" w:rsidRPr="00041A34" w:rsidRDefault="00DD3B52" w:rsidP="00BC693C">
      <w:pPr>
        <w:pStyle w:val="Specification"/>
        <w:numPr>
          <w:ilvl w:val="0"/>
          <w:numId w:val="48"/>
        </w:numPr>
        <w:contextualSpacing/>
        <w:jc w:val="both"/>
        <w:rPr>
          <w:rStyle w:val="Strong"/>
          <w:rFonts w:cs="Calibri"/>
          <w:b w:val="0"/>
          <w:sz w:val="23"/>
          <w:szCs w:val="23"/>
        </w:rPr>
      </w:pPr>
      <w:r w:rsidRPr="00041A34">
        <w:rPr>
          <w:rStyle w:val="Strong"/>
          <w:rFonts w:cs="Calibri"/>
          <w:b w:val="0"/>
          <w:sz w:val="23"/>
          <w:szCs w:val="23"/>
        </w:rPr>
        <w:t>UPS maintenance check - circuit boards check for corrosion</w:t>
      </w:r>
    </w:p>
    <w:p w14:paraId="1A28DBA9" w14:textId="714C3DFD" w:rsidR="00DD3B52" w:rsidRPr="00041A34" w:rsidRDefault="00DD3B52" w:rsidP="00BC693C">
      <w:pPr>
        <w:pStyle w:val="Specification"/>
        <w:numPr>
          <w:ilvl w:val="0"/>
          <w:numId w:val="48"/>
        </w:numPr>
        <w:contextualSpacing/>
        <w:jc w:val="both"/>
        <w:rPr>
          <w:rStyle w:val="Strong"/>
          <w:rFonts w:cs="Calibri"/>
          <w:b w:val="0"/>
          <w:sz w:val="23"/>
          <w:szCs w:val="23"/>
        </w:rPr>
      </w:pPr>
      <w:r w:rsidRPr="00041A34">
        <w:rPr>
          <w:rStyle w:val="Strong"/>
          <w:rFonts w:cs="Calibri"/>
          <w:b w:val="0"/>
          <w:sz w:val="23"/>
          <w:szCs w:val="23"/>
        </w:rPr>
        <w:t>Batteries are test &amp; Visually inspected for leakages</w:t>
      </w:r>
    </w:p>
    <w:p w14:paraId="376178E3" w14:textId="01A1C7D1" w:rsidR="00DD3B52" w:rsidRPr="00041A34" w:rsidRDefault="00DD3B52" w:rsidP="00BC693C">
      <w:pPr>
        <w:pStyle w:val="Specification"/>
        <w:numPr>
          <w:ilvl w:val="0"/>
          <w:numId w:val="48"/>
        </w:numPr>
        <w:contextualSpacing/>
        <w:jc w:val="both"/>
        <w:rPr>
          <w:rStyle w:val="Strong"/>
          <w:rFonts w:cs="Calibri"/>
          <w:b w:val="0"/>
          <w:sz w:val="23"/>
          <w:szCs w:val="23"/>
        </w:rPr>
      </w:pPr>
      <w:r w:rsidRPr="00041A34">
        <w:rPr>
          <w:rStyle w:val="Strong"/>
          <w:rFonts w:cs="Calibri"/>
          <w:b w:val="0"/>
          <w:sz w:val="23"/>
          <w:szCs w:val="23"/>
        </w:rPr>
        <w:t>Detailed report</w:t>
      </w:r>
      <w:r w:rsidR="00973B71" w:rsidRPr="00041A34">
        <w:rPr>
          <w:rStyle w:val="Strong"/>
          <w:rFonts w:cs="Calibri"/>
          <w:b w:val="0"/>
          <w:sz w:val="23"/>
          <w:szCs w:val="23"/>
        </w:rPr>
        <w:t xml:space="preserve"> </w:t>
      </w:r>
      <w:r w:rsidRPr="00041A34">
        <w:rPr>
          <w:rStyle w:val="Strong"/>
          <w:rFonts w:cs="Calibri"/>
          <w:b w:val="0"/>
          <w:sz w:val="23"/>
          <w:szCs w:val="23"/>
        </w:rPr>
        <w:t>&amp; quotation for repairs on UPS &amp; Batteries, including photo verification to be provided</w:t>
      </w:r>
    </w:p>
    <w:p w14:paraId="367B52E0" w14:textId="3ED1354E" w:rsidR="00D12214" w:rsidRPr="00041A34" w:rsidRDefault="00D12214" w:rsidP="00BC693C">
      <w:pPr>
        <w:pStyle w:val="Specification"/>
        <w:numPr>
          <w:ilvl w:val="0"/>
          <w:numId w:val="48"/>
        </w:numPr>
        <w:contextualSpacing/>
        <w:jc w:val="both"/>
        <w:rPr>
          <w:rStyle w:val="Strong"/>
          <w:rFonts w:cs="Calibri"/>
          <w:b w:val="0"/>
          <w:sz w:val="23"/>
          <w:szCs w:val="23"/>
        </w:rPr>
      </w:pPr>
      <w:r w:rsidRPr="00041A34">
        <w:rPr>
          <w:rStyle w:val="Strong"/>
          <w:rFonts w:cs="Calibri"/>
          <w:b w:val="0"/>
          <w:sz w:val="23"/>
          <w:szCs w:val="23"/>
        </w:rPr>
        <w:t>Audio testing of mic’s and speakers</w:t>
      </w:r>
    </w:p>
    <w:p w14:paraId="7AF6D91C" w14:textId="3E965EAA" w:rsidR="00D12214" w:rsidRPr="00041A34" w:rsidRDefault="00D12214" w:rsidP="00BC693C">
      <w:pPr>
        <w:pStyle w:val="Specification"/>
        <w:numPr>
          <w:ilvl w:val="0"/>
          <w:numId w:val="48"/>
        </w:numPr>
        <w:contextualSpacing/>
        <w:jc w:val="both"/>
        <w:rPr>
          <w:rStyle w:val="Strong"/>
          <w:rFonts w:cs="Calibri"/>
          <w:b w:val="0"/>
          <w:sz w:val="23"/>
          <w:szCs w:val="23"/>
        </w:rPr>
      </w:pPr>
      <w:r w:rsidRPr="00041A34">
        <w:rPr>
          <w:rStyle w:val="Strong"/>
          <w:rFonts w:cs="Calibri"/>
          <w:b w:val="0"/>
          <w:sz w:val="23"/>
          <w:szCs w:val="23"/>
        </w:rPr>
        <w:t xml:space="preserve">Record testing </w:t>
      </w:r>
    </w:p>
    <w:p w14:paraId="29BA637F" w14:textId="3B059289" w:rsidR="00D12214" w:rsidRPr="00041A34" w:rsidRDefault="00D12214" w:rsidP="00BC693C">
      <w:pPr>
        <w:pStyle w:val="Specification"/>
        <w:numPr>
          <w:ilvl w:val="0"/>
          <w:numId w:val="48"/>
        </w:numPr>
        <w:contextualSpacing/>
        <w:jc w:val="both"/>
        <w:rPr>
          <w:rStyle w:val="Strong"/>
          <w:rFonts w:cs="Calibri"/>
          <w:b w:val="0"/>
          <w:sz w:val="23"/>
          <w:szCs w:val="23"/>
        </w:rPr>
      </w:pPr>
      <w:r w:rsidRPr="00041A34">
        <w:rPr>
          <w:rStyle w:val="Strong"/>
          <w:rFonts w:cs="Calibri"/>
          <w:b w:val="0"/>
          <w:sz w:val="23"/>
          <w:szCs w:val="23"/>
        </w:rPr>
        <w:t>Maintaining motorised Projection screen.</w:t>
      </w:r>
    </w:p>
    <w:p w14:paraId="3F0EBBEF" w14:textId="10B7B3E6" w:rsidR="00AB1609" w:rsidRPr="00EB39DD" w:rsidRDefault="00AB1609" w:rsidP="00EB39DD">
      <w:pPr>
        <w:pStyle w:val="ListParagraph"/>
        <w:numPr>
          <w:ilvl w:val="0"/>
          <w:numId w:val="0"/>
        </w:numPr>
        <w:ind w:left="720"/>
        <w:contextualSpacing/>
        <w:jc w:val="both"/>
      </w:pPr>
    </w:p>
    <w:p w14:paraId="40050B62" w14:textId="451483BD" w:rsidR="00203DF3" w:rsidRPr="00EB39DD" w:rsidRDefault="00203DF3" w:rsidP="00BC693C">
      <w:pPr>
        <w:pStyle w:val="ListParagraph"/>
        <w:numPr>
          <w:ilvl w:val="0"/>
          <w:numId w:val="44"/>
        </w:numPr>
        <w:contextualSpacing/>
        <w:jc w:val="both"/>
        <w:rPr>
          <w:b/>
        </w:rPr>
      </w:pPr>
      <w:r w:rsidRPr="00EB39DD">
        <w:rPr>
          <w:b/>
          <w:bCs/>
        </w:rPr>
        <w:t xml:space="preserve">CERTIFICATION, EXPERTISE AND </w:t>
      </w:r>
      <w:r w:rsidR="00CE1B31" w:rsidRPr="00EB39DD">
        <w:rPr>
          <w:b/>
          <w:bCs/>
        </w:rPr>
        <w:t>QUALIFICATION</w:t>
      </w:r>
    </w:p>
    <w:p w14:paraId="4DE96077" w14:textId="77777777" w:rsidR="00A83673" w:rsidRPr="00041A34" w:rsidRDefault="00A83673" w:rsidP="00BC693C">
      <w:pPr>
        <w:pStyle w:val="Specification"/>
        <w:numPr>
          <w:ilvl w:val="0"/>
          <w:numId w:val="49"/>
        </w:numPr>
        <w:ind w:left="709" w:hanging="425"/>
        <w:jc w:val="both"/>
        <w:rPr>
          <w:rStyle w:val="Strong"/>
          <w:rFonts w:cs="Calibri"/>
          <w:bCs w:val="0"/>
          <w:sz w:val="23"/>
          <w:szCs w:val="23"/>
        </w:rPr>
      </w:pPr>
      <w:r w:rsidRPr="00041A34">
        <w:rPr>
          <w:rStyle w:val="Strong"/>
          <w:rFonts w:cs="Calibri"/>
          <w:b w:val="0"/>
          <w:sz w:val="23"/>
          <w:szCs w:val="23"/>
        </w:rPr>
        <w:t xml:space="preserve">The Supplier represents that, </w:t>
      </w:r>
    </w:p>
    <w:p w14:paraId="0D268542" w14:textId="77777777" w:rsidR="00A83673" w:rsidRPr="00A461AC" w:rsidRDefault="00A83673" w:rsidP="00BC693C">
      <w:pPr>
        <w:pStyle w:val="Specification"/>
        <w:numPr>
          <w:ilvl w:val="0"/>
          <w:numId w:val="50"/>
        </w:numPr>
        <w:jc w:val="both"/>
        <w:rPr>
          <w:rStyle w:val="Strong"/>
          <w:rFonts w:cs="Calibri"/>
          <w:b w:val="0"/>
          <w:bCs w:val="0"/>
          <w:sz w:val="23"/>
          <w:szCs w:val="23"/>
        </w:rPr>
      </w:pPr>
      <w:r w:rsidRPr="00A461AC">
        <w:rPr>
          <w:rStyle w:val="Strong"/>
          <w:rFonts w:cs="Calibri"/>
          <w:b w:val="0"/>
          <w:sz w:val="23"/>
          <w:szCs w:val="23"/>
        </w:rPr>
        <w:t>it has the necessary expertise, skill, qualifications and ability to undertake the work required in terms of the Statement of Work or Service Definition and;</w:t>
      </w:r>
    </w:p>
    <w:p w14:paraId="19D2E828" w14:textId="77777777" w:rsidR="00A83673" w:rsidRPr="00A461AC" w:rsidRDefault="00A83673" w:rsidP="00BC693C">
      <w:pPr>
        <w:pStyle w:val="Specification"/>
        <w:numPr>
          <w:ilvl w:val="0"/>
          <w:numId w:val="50"/>
        </w:numPr>
        <w:jc w:val="both"/>
        <w:rPr>
          <w:rStyle w:val="Strong"/>
          <w:rFonts w:cs="Calibri"/>
          <w:b w:val="0"/>
          <w:bCs w:val="0"/>
          <w:sz w:val="23"/>
          <w:szCs w:val="23"/>
        </w:rPr>
      </w:pPr>
      <w:r w:rsidRPr="00A461AC">
        <w:rPr>
          <w:rStyle w:val="Strong"/>
          <w:rFonts w:cs="Calibri"/>
          <w:b w:val="0"/>
          <w:sz w:val="23"/>
          <w:szCs w:val="23"/>
        </w:rPr>
        <w:t>it is committed to provide the Products or Services; and</w:t>
      </w:r>
    </w:p>
    <w:p w14:paraId="4B20FC54" w14:textId="77777777" w:rsidR="00A83673" w:rsidRPr="00A461AC" w:rsidRDefault="00A83673" w:rsidP="00BC693C">
      <w:pPr>
        <w:pStyle w:val="Specification"/>
        <w:numPr>
          <w:ilvl w:val="0"/>
          <w:numId w:val="50"/>
        </w:numPr>
        <w:jc w:val="both"/>
        <w:rPr>
          <w:rStyle w:val="Strong"/>
          <w:rFonts w:cs="Calibri"/>
          <w:b w:val="0"/>
          <w:bCs w:val="0"/>
          <w:sz w:val="23"/>
          <w:szCs w:val="23"/>
        </w:rPr>
      </w:pPr>
      <w:r w:rsidRPr="00A461AC">
        <w:rPr>
          <w:rStyle w:val="Strong"/>
          <w:rFonts w:cs="Calibri"/>
          <w:b w:val="0"/>
          <w:sz w:val="23"/>
          <w:szCs w:val="23"/>
        </w:rPr>
        <w:t>perform all obligations detailed herein without any interruption to the Customer.</w:t>
      </w:r>
      <w:bookmarkStart w:id="54" w:name="_Toc448483301"/>
      <w:bookmarkStart w:id="55" w:name="_Toc448483304"/>
    </w:p>
    <w:p w14:paraId="4B7D0C64" w14:textId="77777777" w:rsidR="00A83673" w:rsidRPr="00A461AC" w:rsidRDefault="00A83673" w:rsidP="00BC693C">
      <w:pPr>
        <w:pStyle w:val="Specification"/>
        <w:numPr>
          <w:ilvl w:val="0"/>
          <w:numId w:val="49"/>
        </w:numPr>
        <w:ind w:left="709" w:hanging="425"/>
        <w:jc w:val="both"/>
        <w:rPr>
          <w:rStyle w:val="Strong"/>
          <w:b w:val="0"/>
        </w:rPr>
      </w:pPr>
      <w:r w:rsidRPr="00A461AC">
        <w:rPr>
          <w:rStyle w:val="Strong"/>
          <w:b w:val="0"/>
        </w:rPr>
        <w:t>The Supplier must provide the service in a good and workmanlike manner and in accordance with the practices and high professional standards used in well-managed operations performing services similar to the Services;</w:t>
      </w:r>
      <w:bookmarkEnd w:id="54"/>
    </w:p>
    <w:p w14:paraId="1751250F" w14:textId="77777777" w:rsidR="00A83673" w:rsidRPr="00A461AC" w:rsidRDefault="00A83673" w:rsidP="00BC693C">
      <w:pPr>
        <w:pStyle w:val="Specification"/>
        <w:numPr>
          <w:ilvl w:val="0"/>
          <w:numId w:val="49"/>
        </w:numPr>
        <w:ind w:left="709" w:hanging="425"/>
        <w:jc w:val="both"/>
        <w:rPr>
          <w:rStyle w:val="Strong"/>
          <w:b w:val="0"/>
        </w:rPr>
      </w:pPr>
      <w:r w:rsidRPr="00A461AC">
        <w:rPr>
          <w:rStyle w:val="Strong"/>
          <w:b w:val="0"/>
        </w:rPr>
        <w:t>The Supplier must perform the Services in the most cost-effective manner consistent with the level of quality and performance as defined in Statement of Work or Service Definition;</w:t>
      </w:r>
      <w:bookmarkEnd w:id="55"/>
    </w:p>
    <w:p w14:paraId="11A970A9" w14:textId="7C2755E9" w:rsidR="00F729AC" w:rsidRPr="00A461AC" w:rsidRDefault="00A83673" w:rsidP="00BC693C">
      <w:pPr>
        <w:pStyle w:val="Specification"/>
        <w:numPr>
          <w:ilvl w:val="0"/>
          <w:numId w:val="49"/>
        </w:numPr>
        <w:ind w:left="709" w:hanging="425"/>
        <w:jc w:val="both"/>
        <w:rPr>
          <w:rStyle w:val="Strong"/>
          <w:b w:val="0"/>
        </w:rPr>
      </w:pPr>
      <w:r w:rsidRPr="00EB39DD">
        <w:rPr>
          <w:rStyle w:val="Strong"/>
        </w:rPr>
        <w:t>Original Equipment Manufacturer (OEM)</w:t>
      </w:r>
      <w:r w:rsidRPr="00A461AC">
        <w:rPr>
          <w:rStyle w:val="Strong"/>
          <w:b w:val="0"/>
        </w:rPr>
        <w:t xml:space="preserve"> </w:t>
      </w:r>
      <w:r w:rsidRPr="00EB39DD">
        <w:rPr>
          <w:rStyle w:val="Strong"/>
        </w:rPr>
        <w:t>or Original Software Manufacturer (OSM</w:t>
      </w:r>
      <w:r w:rsidRPr="00A461AC">
        <w:rPr>
          <w:rStyle w:val="Strong"/>
          <w:b w:val="0"/>
        </w:rPr>
        <w:t>) work. The Supplier must ensure that work or service is performed by a person who is certified by Original Equipment Manufacturer or Original Software Manufacturer</w:t>
      </w:r>
      <w:r w:rsidR="000F3DE8" w:rsidRPr="00A461AC">
        <w:rPr>
          <w:rStyle w:val="Strong"/>
          <w:b w:val="0"/>
        </w:rPr>
        <w:t>.</w:t>
      </w:r>
    </w:p>
    <w:p w14:paraId="46E85DE7" w14:textId="61711FEA" w:rsidR="00F729AC" w:rsidRPr="00EB39DD" w:rsidRDefault="00F729AC" w:rsidP="00BC693C">
      <w:pPr>
        <w:pStyle w:val="Specification"/>
        <w:numPr>
          <w:ilvl w:val="0"/>
          <w:numId w:val="49"/>
        </w:numPr>
        <w:ind w:left="709" w:hanging="425"/>
        <w:jc w:val="both"/>
        <w:rPr>
          <w:rStyle w:val="Strong"/>
          <w:rFonts w:cs="Calibri"/>
          <w:b w:val="0"/>
          <w:sz w:val="23"/>
          <w:szCs w:val="23"/>
        </w:rPr>
      </w:pPr>
      <w:r w:rsidRPr="00EB39DD">
        <w:rPr>
          <w:rStyle w:val="Strong"/>
          <w:rFonts w:cs="Calibri"/>
          <w:b w:val="0"/>
          <w:sz w:val="23"/>
          <w:szCs w:val="23"/>
        </w:rPr>
        <w:t>All services, accessories, upgrades and options required by the solution or specified by the client must be included in the quoted price. If not included, suppliers will be required to supply these accessories at no cost to the client.</w:t>
      </w:r>
    </w:p>
    <w:p w14:paraId="6BBADAA0" w14:textId="08992574" w:rsidR="004C0086" w:rsidRPr="00EB39DD" w:rsidRDefault="004C0086" w:rsidP="00BC693C">
      <w:pPr>
        <w:pStyle w:val="Specification"/>
        <w:numPr>
          <w:ilvl w:val="0"/>
          <w:numId w:val="49"/>
        </w:numPr>
        <w:ind w:left="709" w:hanging="425"/>
        <w:jc w:val="both"/>
        <w:rPr>
          <w:rStyle w:val="Strong"/>
          <w:rFonts w:cs="Calibri"/>
          <w:b w:val="0"/>
          <w:sz w:val="23"/>
          <w:szCs w:val="23"/>
        </w:rPr>
      </w:pPr>
      <w:r w:rsidRPr="00EB39DD">
        <w:rPr>
          <w:rStyle w:val="Strong"/>
          <w:rFonts w:cs="Calibri"/>
          <w:b w:val="0"/>
          <w:sz w:val="23"/>
          <w:szCs w:val="23"/>
        </w:rPr>
        <w:t>No services, features or capabilities listed as “standard” (included in the price) in the bid and technical specifications (e.g. on-site support SLA) may be excluded from the RF</w:t>
      </w:r>
      <w:r w:rsidR="000A413F" w:rsidRPr="00EB39DD">
        <w:rPr>
          <w:rStyle w:val="Strong"/>
          <w:rFonts w:cs="Calibri"/>
          <w:b w:val="0"/>
          <w:sz w:val="23"/>
          <w:szCs w:val="23"/>
        </w:rPr>
        <w:t>B</w:t>
      </w:r>
      <w:r w:rsidRPr="00EB39DD">
        <w:rPr>
          <w:rStyle w:val="Strong"/>
          <w:rFonts w:cs="Calibri"/>
          <w:b w:val="0"/>
          <w:sz w:val="23"/>
          <w:szCs w:val="23"/>
        </w:rPr>
        <w:t>, and no RF</w:t>
      </w:r>
      <w:r w:rsidR="000A413F" w:rsidRPr="00EB39DD">
        <w:rPr>
          <w:rStyle w:val="Strong"/>
          <w:rFonts w:cs="Calibri"/>
          <w:b w:val="0"/>
          <w:sz w:val="23"/>
          <w:szCs w:val="23"/>
        </w:rPr>
        <w:t xml:space="preserve">B </w:t>
      </w:r>
      <w:r w:rsidRPr="00EB39DD">
        <w:rPr>
          <w:rStyle w:val="Strong"/>
          <w:rFonts w:cs="Calibri"/>
          <w:b w:val="0"/>
          <w:sz w:val="23"/>
          <w:szCs w:val="23"/>
        </w:rPr>
        <w:t>conditions may override or cancel out any bid conditions or specifications.</w:t>
      </w:r>
    </w:p>
    <w:p w14:paraId="79914CC4" w14:textId="77777777" w:rsidR="000729B4" w:rsidRPr="00EB39DD" w:rsidRDefault="00FC56C4" w:rsidP="00BC693C">
      <w:pPr>
        <w:pStyle w:val="ListParagraph"/>
        <w:numPr>
          <w:ilvl w:val="0"/>
          <w:numId w:val="44"/>
        </w:numPr>
        <w:ind w:hanging="720"/>
        <w:contextualSpacing/>
        <w:jc w:val="both"/>
        <w:rPr>
          <w:b/>
          <w:bCs/>
        </w:rPr>
      </w:pPr>
      <w:r w:rsidRPr="00EB39DD">
        <w:rPr>
          <w:b/>
          <w:bCs/>
        </w:rPr>
        <w:t>LOGISTICAL CONDITIONS</w:t>
      </w:r>
    </w:p>
    <w:p w14:paraId="047DD346" w14:textId="77777777" w:rsidR="00657A11" w:rsidRPr="00041A34" w:rsidRDefault="00A83673" w:rsidP="00BC693C">
      <w:pPr>
        <w:pStyle w:val="Specification"/>
        <w:numPr>
          <w:ilvl w:val="1"/>
          <w:numId w:val="51"/>
        </w:numPr>
        <w:jc w:val="both"/>
        <w:rPr>
          <w:rFonts w:cs="Calibri"/>
          <w:b/>
          <w:sz w:val="23"/>
          <w:szCs w:val="23"/>
        </w:rPr>
      </w:pPr>
      <w:bookmarkStart w:id="56" w:name="_Toc448483118"/>
      <w:r w:rsidRPr="00041A34">
        <w:rPr>
          <w:rFonts w:cs="Calibri"/>
          <w:b/>
          <w:sz w:val="23"/>
          <w:szCs w:val="23"/>
        </w:rPr>
        <w:t>Hours of work</w:t>
      </w:r>
      <w:r w:rsidR="00657A11" w:rsidRPr="00041A34">
        <w:rPr>
          <w:rFonts w:cs="Calibri"/>
          <w:sz w:val="23"/>
          <w:szCs w:val="23"/>
        </w:rPr>
        <w:t>:</w:t>
      </w:r>
    </w:p>
    <w:p w14:paraId="563AFAF4" w14:textId="6E9C7D3F" w:rsidR="00A83673" w:rsidRPr="00041A34" w:rsidRDefault="00DD3B52" w:rsidP="00041A34">
      <w:pPr>
        <w:pStyle w:val="Specification"/>
        <w:ind w:left="480"/>
        <w:jc w:val="both"/>
        <w:rPr>
          <w:rFonts w:cs="Calibri"/>
          <w:b/>
          <w:sz w:val="23"/>
          <w:szCs w:val="23"/>
        </w:rPr>
      </w:pPr>
      <w:r w:rsidRPr="00041A34">
        <w:rPr>
          <w:rFonts w:cs="Calibri"/>
          <w:sz w:val="23"/>
          <w:szCs w:val="23"/>
        </w:rPr>
        <w:t xml:space="preserve">Monday to Friday from </w:t>
      </w:r>
      <w:r w:rsidR="00A83673" w:rsidRPr="00041A34">
        <w:rPr>
          <w:rFonts w:cs="Calibri"/>
          <w:sz w:val="23"/>
          <w:szCs w:val="23"/>
        </w:rPr>
        <w:t>0</w:t>
      </w:r>
      <w:r w:rsidRPr="00041A34">
        <w:rPr>
          <w:rFonts w:cs="Calibri"/>
          <w:sz w:val="23"/>
          <w:szCs w:val="23"/>
        </w:rPr>
        <w:t>7</w:t>
      </w:r>
      <w:r w:rsidR="00A83673" w:rsidRPr="00041A34">
        <w:rPr>
          <w:rFonts w:cs="Calibri"/>
          <w:sz w:val="23"/>
          <w:szCs w:val="23"/>
        </w:rPr>
        <w:t>h</w:t>
      </w:r>
      <w:r w:rsidRPr="00041A34">
        <w:rPr>
          <w:rFonts w:cs="Calibri"/>
          <w:sz w:val="23"/>
          <w:szCs w:val="23"/>
        </w:rPr>
        <w:t>30 – 16h0</w:t>
      </w:r>
      <w:r w:rsidR="00A83673" w:rsidRPr="00041A34">
        <w:rPr>
          <w:rFonts w:cs="Calibri"/>
          <w:sz w:val="23"/>
          <w:szCs w:val="23"/>
        </w:rPr>
        <w:t xml:space="preserve">0. </w:t>
      </w:r>
      <w:r w:rsidR="00A83673" w:rsidRPr="00041A34">
        <w:rPr>
          <w:rFonts w:cs="Calibri"/>
          <w:color w:val="FF0000"/>
          <w:sz w:val="23"/>
          <w:szCs w:val="23"/>
        </w:rPr>
        <w:t xml:space="preserve"> </w:t>
      </w:r>
    </w:p>
    <w:p w14:paraId="2B019C5F" w14:textId="77777777" w:rsidR="00657A11" w:rsidRPr="00041A34" w:rsidRDefault="00DD3B52" w:rsidP="00BC693C">
      <w:pPr>
        <w:pStyle w:val="Specification"/>
        <w:numPr>
          <w:ilvl w:val="1"/>
          <w:numId w:val="51"/>
        </w:numPr>
        <w:jc w:val="both"/>
        <w:rPr>
          <w:rFonts w:cs="Calibri"/>
          <w:b/>
          <w:sz w:val="23"/>
          <w:szCs w:val="23"/>
        </w:rPr>
      </w:pPr>
      <w:r w:rsidRPr="00041A34">
        <w:rPr>
          <w:rFonts w:cs="Calibri"/>
          <w:b/>
          <w:sz w:val="23"/>
          <w:szCs w:val="23"/>
        </w:rPr>
        <w:t>After Hours</w:t>
      </w:r>
      <w:r w:rsidR="00657A11" w:rsidRPr="00041A34">
        <w:rPr>
          <w:rFonts w:cs="Calibri"/>
          <w:b/>
          <w:sz w:val="23"/>
          <w:szCs w:val="23"/>
        </w:rPr>
        <w:t xml:space="preserve"> Access / Work</w:t>
      </w:r>
      <w:r w:rsidR="00657A11" w:rsidRPr="00041A34">
        <w:rPr>
          <w:rFonts w:cs="Calibri"/>
          <w:sz w:val="23"/>
          <w:szCs w:val="23"/>
        </w:rPr>
        <w:t>:</w:t>
      </w:r>
    </w:p>
    <w:p w14:paraId="2FBA574E" w14:textId="2CF55C92" w:rsidR="00A83673" w:rsidRPr="00041A34" w:rsidRDefault="000F3DE8" w:rsidP="00041A34">
      <w:pPr>
        <w:pStyle w:val="Specification"/>
        <w:ind w:left="480"/>
        <w:jc w:val="both"/>
        <w:rPr>
          <w:rFonts w:cs="Calibri"/>
          <w:b/>
          <w:sz w:val="23"/>
          <w:szCs w:val="23"/>
        </w:rPr>
      </w:pPr>
      <w:r w:rsidRPr="00041A34">
        <w:rPr>
          <w:rFonts w:cs="Calibri"/>
          <w:sz w:val="23"/>
          <w:szCs w:val="23"/>
        </w:rPr>
        <w:t>Arrangements and p</w:t>
      </w:r>
      <w:r w:rsidR="00A83673" w:rsidRPr="00041A34">
        <w:rPr>
          <w:rFonts w:cs="Calibri"/>
          <w:sz w:val="23"/>
          <w:szCs w:val="23"/>
        </w:rPr>
        <w:t xml:space="preserve">rovision </w:t>
      </w:r>
      <w:r w:rsidR="00DD3B52" w:rsidRPr="00041A34">
        <w:rPr>
          <w:rFonts w:cs="Calibri"/>
          <w:sz w:val="23"/>
          <w:szCs w:val="23"/>
        </w:rPr>
        <w:t>for access can be</w:t>
      </w:r>
      <w:r w:rsidR="00A83673" w:rsidRPr="00041A34">
        <w:rPr>
          <w:rFonts w:cs="Calibri"/>
          <w:sz w:val="23"/>
          <w:szCs w:val="23"/>
        </w:rPr>
        <w:t xml:space="preserve"> made </w:t>
      </w:r>
      <w:r w:rsidRPr="00041A34">
        <w:rPr>
          <w:rFonts w:cs="Calibri"/>
          <w:sz w:val="23"/>
          <w:szCs w:val="23"/>
        </w:rPr>
        <w:t xml:space="preserve">- with the on-site client - </w:t>
      </w:r>
      <w:r w:rsidR="00A83673" w:rsidRPr="00041A34">
        <w:rPr>
          <w:rFonts w:cs="Calibri"/>
          <w:sz w:val="23"/>
          <w:szCs w:val="23"/>
        </w:rPr>
        <w:t xml:space="preserve">for work </w:t>
      </w:r>
      <w:r w:rsidR="00DD3B52" w:rsidRPr="00041A34">
        <w:rPr>
          <w:rFonts w:cs="Calibri"/>
          <w:sz w:val="23"/>
          <w:szCs w:val="23"/>
        </w:rPr>
        <w:t xml:space="preserve">to be done after hours (16:00 until 07:30) and on </w:t>
      </w:r>
      <w:r w:rsidR="00A83673" w:rsidRPr="00041A34">
        <w:rPr>
          <w:rFonts w:cs="Calibri"/>
          <w:sz w:val="23"/>
          <w:szCs w:val="23"/>
        </w:rPr>
        <w:t>Saturday and Sunday.</w:t>
      </w:r>
    </w:p>
    <w:p w14:paraId="1AB41E0F" w14:textId="2C628A62" w:rsidR="00A83673" w:rsidRPr="00034DA0" w:rsidRDefault="00A83673" w:rsidP="00BC693C">
      <w:pPr>
        <w:pStyle w:val="Specification"/>
        <w:numPr>
          <w:ilvl w:val="1"/>
          <w:numId w:val="51"/>
        </w:numPr>
        <w:jc w:val="both"/>
        <w:rPr>
          <w:rFonts w:cs="Calibri"/>
          <w:b/>
          <w:sz w:val="23"/>
          <w:szCs w:val="23"/>
        </w:rPr>
      </w:pPr>
      <w:r w:rsidRPr="00041A34">
        <w:rPr>
          <w:rFonts w:cs="Calibri"/>
          <w:sz w:val="23"/>
          <w:szCs w:val="23"/>
        </w:rPr>
        <w:t xml:space="preserve">In the event that </w:t>
      </w:r>
      <w:r w:rsidR="00DD3B52" w:rsidRPr="00041A34">
        <w:rPr>
          <w:rFonts w:cs="Calibri"/>
          <w:sz w:val="23"/>
          <w:szCs w:val="23"/>
        </w:rPr>
        <w:t>the client</w:t>
      </w:r>
      <w:r w:rsidRPr="00041A34">
        <w:rPr>
          <w:rFonts w:cs="Calibri"/>
          <w:sz w:val="23"/>
          <w:szCs w:val="23"/>
        </w:rPr>
        <w:t xml:space="preserve"> grants the Supplier permission to access </w:t>
      </w:r>
      <w:r w:rsidR="00DD3B52" w:rsidRPr="00041A34">
        <w:rPr>
          <w:rFonts w:cs="Calibri"/>
          <w:sz w:val="23"/>
          <w:szCs w:val="23"/>
        </w:rPr>
        <w:t>the client</w:t>
      </w:r>
      <w:r w:rsidRPr="00041A34">
        <w:rPr>
          <w:rFonts w:cs="Calibri"/>
          <w:sz w:val="23"/>
          <w:szCs w:val="23"/>
        </w:rPr>
        <w:t xml:space="preserve">'s Environment including hardware, software, internet facilities, data, telecommunication facilities and/or network facilities remotely, the Supplier must adhere to </w:t>
      </w:r>
      <w:r w:rsidR="00DD3B52" w:rsidRPr="00041A34">
        <w:rPr>
          <w:rFonts w:cs="Calibri"/>
          <w:sz w:val="23"/>
          <w:szCs w:val="23"/>
        </w:rPr>
        <w:t>the client</w:t>
      </w:r>
      <w:r w:rsidRPr="00041A34">
        <w:rPr>
          <w:rFonts w:cs="Calibri"/>
          <w:sz w:val="23"/>
          <w:szCs w:val="23"/>
        </w:rPr>
        <w:t>'s relevant policies and</w:t>
      </w:r>
      <w:r w:rsidR="00657A11" w:rsidRPr="00041A34">
        <w:rPr>
          <w:rFonts w:cs="Calibri"/>
          <w:sz w:val="23"/>
          <w:szCs w:val="23"/>
        </w:rPr>
        <w:t xml:space="preserve"> </w:t>
      </w:r>
      <w:r w:rsidRPr="00041A34">
        <w:rPr>
          <w:rFonts w:cs="Calibri"/>
          <w:sz w:val="23"/>
          <w:szCs w:val="23"/>
        </w:rPr>
        <w:t>procedures (which policy and procedures are available to the Supplier on request) or in the absence of such policy and procedures, in terms of, best industry practice.</w:t>
      </w:r>
      <w:bookmarkEnd w:id="56"/>
    </w:p>
    <w:p w14:paraId="5B63A7D8" w14:textId="77777777" w:rsidR="00034DA0" w:rsidRPr="00041A34" w:rsidRDefault="00034DA0" w:rsidP="00034DA0">
      <w:pPr>
        <w:pStyle w:val="Specification"/>
        <w:ind w:left="480"/>
        <w:jc w:val="both"/>
        <w:rPr>
          <w:rFonts w:cs="Calibri"/>
          <w:b/>
          <w:sz w:val="23"/>
          <w:szCs w:val="23"/>
        </w:rPr>
      </w:pPr>
    </w:p>
    <w:p w14:paraId="4DD20ED9" w14:textId="77777777" w:rsidR="00657A11" w:rsidRPr="00041A34" w:rsidRDefault="00A83673" w:rsidP="00BC693C">
      <w:pPr>
        <w:pStyle w:val="Specification"/>
        <w:numPr>
          <w:ilvl w:val="1"/>
          <w:numId w:val="51"/>
        </w:numPr>
        <w:jc w:val="both"/>
        <w:rPr>
          <w:rFonts w:cs="Calibri"/>
          <w:b/>
          <w:sz w:val="23"/>
          <w:szCs w:val="23"/>
        </w:rPr>
      </w:pPr>
      <w:r w:rsidRPr="00041A34">
        <w:rPr>
          <w:rFonts w:cs="Calibri"/>
          <w:b/>
          <w:sz w:val="23"/>
          <w:szCs w:val="23"/>
        </w:rPr>
        <w:lastRenderedPageBreak/>
        <w:t>Tools of Trade</w:t>
      </w:r>
    </w:p>
    <w:p w14:paraId="0AF1ED4F" w14:textId="47ACDE1E" w:rsidR="00A83673" w:rsidRPr="00041A34" w:rsidRDefault="00A83673" w:rsidP="00041A34">
      <w:pPr>
        <w:pStyle w:val="Specification"/>
        <w:ind w:left="480"/>
        <w:jc w:val="both"/>
        <w:rPr>
          <w:rFonts w:cs="Calibri"/>
          <w:b/>
          <w:sz w:val="23"/>
          <w:szCs w:val="23"/>
        </w:rPr>
      </w:pPr>
      <w:r w:rsidRPr="00041A34">
        <w:rPr>
          <w:rFonts w:cs="Calibri"/>
          <w:sz w:val="23"/>
          <w:szCs w:val="23"/>
        </w:rPr>
        <w:t>The Supplier must bring their necessary to</w:t>
      </w:r>
      <w:r w:rsidR="009B1C5F" w:rsidRPr="00041A34">
        <w:rPr>
          <w:rFonts w:cs="Calibri"/>
          <w:sz w:val="23"/>
          <w:szCs w:val="23"/>
        </w:rPr>
        <w:t>o</w:t>
      </w:r>
      <w:r w:rsidRPr="00041A34">
        <w:rPr>
          <w:rFonts w:cs="Calibri"/>
          <w:sz w:val="23"/>
          <w:szCs w:val="23"/>
        </w:rPr>
        <w:t xml:space="preserve">ls of trade in order for them to perform their duties adequately. </w:t>
      </w:r>
    </w:p>
    <w:p w14:paraId="2DFC65B3" w14:textId="77777777" w:rsidR="00657A11" w:rsidRPr="00041A34" w:rsidRDefault="00A83673" w:rsidP="00BC693C">
      <w:pPr>
        <w:pStyle w:val="Specification"/>
        <w:numPr>
          <w:ilvl w:val="1"/>
          <w:numId w:val="51"/>
        </w:numPr>
        <w:jc w:val="both"/>
        <w:rPr>
          <w:rFonts w:cs="Calibri"/>
          <w:b/>
          <w:sz w:val="23"/>
          <w:szCs w:val="23"/>
        </w:rPr>
      </w:pPr>
      <w:r w:rsidRPr="00041A34">
        <w:rPr>
          <w:rFonts w:cs="Calibri"/>
          <w:b/>
          <w:sz w:val="23"/>
          <w:szCs w:val="23"/>
        </w:rPr>
        <w:t>On-site and Remote Support</w:t>
      </w:r>
    </w:p>
    <w:p w14:paraId="7E29AA97" w14:textId="5B718B5D" w:rsidR="00A83673" w:rsidRPr="00041A34" w:rsidRDefault="00A83673" w:rsidP="00041A34">
      <w:pPr>
        <w:pStyle w:val="Specification"/>
        <w:ind w:left="480"/>
        <w:jc w:val="both"/>
        <w:rPr>
          <w:rFonts w:cs="Calibri"/>
          <w:b/>
          <w:sz w:val="23"/>
          <w:szCs w:val="23"/>
        </w:rPr>
      </w:pPr>
      <w:r w:rsidRPr="00041A34">
        <w:rPr>
          <w:rFonts w:cs="Calibri"/>
          <w:sz w:val="23"/>
          <w:szCs w:val="23"/>
        </w:rPr>
        <w:t xml:space="preserve">The Supplier must give </w:t>
      </w:r>
      <w:r w:rsidR="009B1C5F" w:rsidRPr="00041A34">
        <w:rPr>
          <w:rFonts w:cs="Calibri"/>
          <w:sz w:val="23"/>
          <w:szCs w:val="23"/>
        </w:rPr>
        <w:t xml:space="preserve">off-site </w:t>
      </w:r>
      <w:r w:rsidR="006F2A96" w:rsidRPr="00041A34">
        <w:rPr>
          <w:rFonts w:cs="Calibri"/>
          <w:sz w:val="23"/>
          <w:szCs w:val="23"/>
        </w:rPr>
        <w:t xml:space="preserve">and remote </w:t>
      </w:r>
      <w:r w:rsidR="009B1C5F" w:rsidRPr="00041A34">
        <w:rPr>
          <w:rFonts w:cs="Calibri"/>
          <w:sz w:val="23"/>
          <w:szCs w:val="23"/>
        </w:rPr>
        <w:t>support</w:t>
      </w:r>
      <w:r w:rsidR="006F2A96" w:rsidRPr="00041A34">
        <w:rPr>
          <w:rFonts w:cs="Calibri"/>
          <w:sz w:val="23"/>
          <w:szCs w:val="23"/>
        </w:rPr>
        <w:t>,</w:t>
      </w:r>
      <w:r w:rsidR="009B1C5F" w:rsidRPr="00041A34">
        <w:rPr>
          <w:rFonts w:cs="Calibri"/>
          <w:sz w:val="23"/>
          <w:szCs w:val="23"/>
        </w:rPr>
        <w:t xml:space="preserve"> and only when off-site support </w:t>
      </w:r>
      <w:r w:rsidR="006F2A96" w:rsidRPr="00041A34">
        <w:rPr>
          <w:rFonts w:cs="Calibri"/>
          <w:sz w:val="23"/>
          <w:szCs w:val="23"/>
        </w:rPr>
        <w:t>is not</w:t>
      </w:r>
      <w:r w:rsidR="005856A1" w:rsidRPr="00041A34">
        <w:rPr>
          <w:rFonts w:cs="Calibri"/>
          <w:sz w:val="23"/>
          <w:szCs w:val="23"/>
        </w:rPr>
        <w:t xml:space="preserve"> sufficient, </w:t>
      </w:r>
      <w:r w:rsidR="006F2A96" w:rsidRPr="00041A34">
        <w:rPr>
          <w:rFonts w:cs="Calibri"/>
          <w:sz w:val="23"/>
          <w:szCs w:val="23"/>
        </w:rPr>
        <w:t xml:space="preserve">then on-site support will be required upon approval by </w:t>
      </w:r>
      <w:r w:rsidR="000C3AD1" w:rsidRPr="00041A34">
        <w:rPr>
          <w:rFonts w:cs="Calibri"/>
          <w:sz w:val="23"/>
          <w:szCs w:val="23"/>
        </w:rPr>
        <w:t>the client</w:t>
      </w:r>
      <w:r w:rsidR="006F2A96" w:rsidRPr="00041A34">
        <w:rPr>
          <w:rFonts w:cs="Calibri"/>
          <w:sz w:val="23"/>
          <w:szCs w:val="23"/>
        </w:rPr>
        <w:t xml:space="preserve"> representative. </w:t>
      </w:r>
    </w:p>
    <w:p w14:paraId="5256E90D" w14:textId="77777777" w:rsidR="00657A11" w:rsidRPr="00041A34" w:rsidRDefault="00A83673" w:rsidP="00BC693C">
      <w:pPr>
        <w:pStyle w:val="Specification"/>
        <w:numPr>
          <w:ilvl w:val="1"/>
          <w:numId w:val="51"/>
        </w:numPr>
        <w:jc w:val="both"/>
        <w:rPr>
          <w:rFonts w:cs="Calibri"/>
          <w:sz w:val="23"/>
          <w:szCs w:val="23"/>
        </w:rPr>
      </w:pPr>
      <w:r w:rsidRPr="00041A34">
        <w:rPr>
          <w:rFonts w:cs="Calibri"/>
          <w:b/>
          <w:sz w:val="23"/>
          <w:szCs w:val="23"/>
        </w:rPr>
        <w:t>Support and Help Desk</w:t>
      </w:r>
    </w:p>
    <w:p w14:paraId="1F825A38" w14:textId="513D20C3" w:rsidR="00A83673" w:rsidRPr="00041A34" w:rsidRDefault="000C3AD1" w:rsidP="00041A34">
      <w:pPr>
        <w:pStyle w:val="Specification"/>
        <w:ind w:left="480"/>
        <w:jc w:val="both"/>
        <w:rPr>
          <w:rFonts w:cs="Calibri"/>
          <w:sz w:val="23"/>
          <w:szCs w:val="23"/>
        </w:rPr>
      </w:pPr>
      <w:r w:rsidRPr="00041A34">
        <w:rPr>
          <w:rFonts w:cs="Calibri"/>
          <w:sz w:val="23"/>
          <w:szCs w:val="23"/>
        </w:rPr>
        <w:t>Call logging procedure and h</w:t>
      </w:r>
      <w:r w:rsidR="00A83673" w:rsidRPr="00041A34">
        <w:rPr>
          <w:rFonts w:cs="Calibri"/>
          <w:sz w:val="23"/>
          <w:szCs w:val="23"/>
        </w:rPr>
        <w:t xml:space="preserve">elpdesk support is required for the period of the </w:t>
      </w:r>
      <w:r w:rsidRPr="00041A34">
        <w:rPr>
          <w:rFonts w:cs="Calibri"/>
          <w:sz w:val="23"/>
          <w:szCs w:val="23"/>
        </w:rPr>
        <w:t xml:space="preserve">contract, including the warrantee period, </w:t>
      </w:r>
      <w:r w:rsidR="00A83673" w:rsidRPr="00041A34">
        <w:rPr>
          <w:rFonts w:cs="Calibri"/>
          <w:sz w:val="23"/>
          <w:szCs w:val="23"/>
        </w:rPr>
        <w:t>during weekdays</w:t>
      </w:r>
      <w:r w:rsidRPr="00041A34">
        <w:rPr>
          <w:rFonts w:cs="Calibri"/>
          <w:sz w:val="23"/>
          <w:szCs w:val="23"/>
        </w:rPr>
        <w:t xml:space="preserve"> (Monday to Friday)</w:t>
      </w:r>
      <w:r w:rsidR="000F3DE8" w:rsidRPr="00041A34">
        <w:rPr>
          <w:rFonts w:cs="Calibri"/>
          <w:sz w:val="23"/>
          <w:szCs w:val="23"/>
        </w:rPr>
        <w:t>, if the quoted costing for preventative and reactive maintenance options were accepted by the client</w:t>
      </w:r>
      <w:r w:rsidR="00A83673" w:rsidRPr="00041A34">
        <w:rPr>
          <w:rFonts w:cs="Calibri"/>
          <w:sz w:val="23"/>
          <w:szCs w:val="23"/>
        </w:rPr>
        <w:t>.</w:t>
      </w:r>
    </w:p>
    <w:p w14:paraId="66CBD774" w14:textId="77777777" w:rsidR="00F659FA" w:rsidRPr="00041A34" w:rsidRDefault="00F659FA" w:rsidP="00BC693C">
      <w:pPr>
        <w:pStyle w:val="Specification"/>
        <w:numPr>
          <w:ilvl w:val="0"/>
          <w:numId w:val="51"/>
        </w:numPr>
        <w:jc w:val="both"/>
        <w:rPr>
          <w:rFonts w:cs="Calibri"/>
          <w:b/>
          <w:sz w:val="23"/>
          <w:szCs w:val="23"/>
        </w:rPr>
      </w:pPr>
      <w:r w:rsidRPr="00041A34">
        <w:rPr>
          <w:rFonts w:cs="Calibri"/>
          <w:b/>
          <w:sz w:val="23"/>
          <w:szCs w:val="23"/>
        </w:rPr>
        <w:t>SKILLS TRANSFER AND TRAINING</w:t>
      </w:r>
      <w:bookmarkEnd w:id="53"/>
    </w:p>
    <w:p w14:paraId="54E47EF7" w14:textId="3A6E55F5" w:rsidR="000C3AD1" w:rsidRPr="00041A34" w:rsidRDefault="00A83673" w:rsidP="00BC693C">
      <w:pPr>
        <w:pStyle w:val="Specification"/>
        <w:numPr>
          <w:ilvl w:val="1"/>
          <w:numId w:val="51"/>
        </w:numPr>
        <w:jc w:val="both"/>
        <w:rPr>
          <w:rFonts w:cs="Calibri"/>
          <w:sz w:val="23"/>
          <w:szCs w:val="23"/>
        </w:rPr>
      </w:pPr>
      <w:r w:rsidRPr="00041A34">
        <w:rPr>
          <w:rFonts w:cs="Calibri"/>
          <w:sz w:val="23"/>
          <w:szCs w:val="23"/>
        </w:rPr>
        <w:t xml:space="preserve">The Supplier must provide training </w:t>
      </w:r>
      <w:r w:rsidR="000C3AD1" w:rsidRPr="00041A34">
        <w:rPr>
          <w:rFonts w:cs="Calibri"/>
          <w:sz w:val="23"/>
          <w:szCs w:val="23"/>
        </w:rPr>
        <w:t>as per the pricing schedule:</w:t>
      </w:r>
    </w:p>
    <w:p w14:paraId="12EFEF25" w14:textId="4CF247BB" w:rsidR="00CE29B0" w:rsidRPr="00041A34" w:rsidRDefault="00CE29B0" w:rsidP="00BC693C">
      <w:pPr>
        <w:pStyle w:val="ListParagraph"/>
        <w:widowControl w:val="0"/>
        <w:numPr>
          <w:ilvl w:val="0"/>
          <w:numId w:val="39"/>
        </w:numPr>
        <w:spacing w:after="0" w:line="239" w:lineRule="auto"/>
        <w:ind w:right="-1" w:hanging="338"/>
        <w:jc w:val="both"/>
        <w:outlineLvl w:val="0"/>
        <w:rPr>
          <w:rFonts w:cs="Calibri"/>
          <w:sz w:val="23"/>
          <w:szCs w:val="23"/>
        </w:rPr>
      </w:pPr>
      <w:r w:rsidRPr="00041A34">
        <w:rPr>
          <w:rFonts w:cs="Calibri"/>
          <w:sz w:val="23"/>
          <w:szCs w:val="23"/>
        </w:rPr>
        <w:t xml:space="preserve">The bidder must provide </w:t>
      </w:r>
      <w:r w:rsidR="008B3D04" w:rsidRPr="00041A34">
        <w:rPr>
          <w:rFonts w:cs="Calibri"/>
          <w:sz w:val="23"/>
          <w:szCs w:val="23"/>
        </w:rPr>
        <w:t>detailed preventative maintenance and calibration procedures.</w:t>
      </w:r>
    </w:p>
    <w:p w14:paraId="19B6131E" w14:textId="26D618F4" w:rsidR="00CE29B0" w:rsidRPr="00041A34" w:rsidRDefault="00CE29B0" w:rsidP="00BC693C">
      <w:pPr>
        <w:pStyle w:val="ListParagraph"/>
        <w:widowControl w:val="0"/>
        <w:numPr>
          <w:ilvl w:val="0"/>
          <w:numId w:val="39"/>
        </w:numPr>
        <w:spacing w:after="0" w:line="239" w:lineRule="auto"/>
        <w:ind w:right="-1" w:hanging="338"/>
        <w:jc w:val="both"/>
        <w:outlineLvl w:val="0"/>
        <w:rPr>
          <w:rFonts w:cs="Calibri"/>
          <w:sz w:val="23"/>
          <w:szCs w:val="23"/>
        </w:rPr>
      </w:pPr>
      <w:r w:rsidRPr="00041A34">
        <w:rPr>
          <w:rFonts w:cs="Calibri"/>
          <w:sz w:val="23"/>
          <w:szCs w:val="23"/>
        </w:rPr>
        <w:t xml:space="preserve">The bidder must provide technical training in the </w:t>
      </w:r>
      <w:r w:rsidR="008B3D04" w:rsidRPr="00041A34">
        <w:rPr>
          <w:rFonts w:cs="Calibri"/>
          <w:sz w:val="23"/>
          <w:szCs w:val="23"/>
        </w:rPr>
        <w:t>theory of operation, fault finding and calibration.</w:t>
      </w:r>
    </w:p>
    <w:p w14:paraId="790833F8" w14:textId="77777777" w:rsidR="00CE29B0" w:rsidRPr="00041A34" w:rsidRDefault="00CE29B0" w:rsidP="00BC693C">
      <w:pPr>
        <w:pStyle w:val="ListParagraph"/>
        <w:widowControl w:val="0"/>
        <w:numPr>
          <w:ilvl w:val="0"/>
          <w:numId w:val="39"/>
        </w:numPr>
        <w:spacing w:after="0" w:line="239" w:lineRule="auto"/>
        <w:ind w:right="-1" w:hanging="338"/>
        <w:jc w:val="both"/>
        <w:outlineLvl w:val="0"/>
        <w:rPr>
          <w:rFonts w:cs="Calibri"/>
          <w:sz w:val="23"/>
          <w:szCs w:val="23"/>
        </w:rPr>
      </w:pPr>
      <w:r w:rsidRPr="00041A34">
        <w:rPr>
          <w:rFonts w:cs="Calibri"/>
          <w:sz w:val="23"/>
          <w:szCs w:val="23"/>
        </w:rPr>
        <w:t>Manuals must be comprehensive, including circuit diagrams in case of electronic/electrical equipment, enabling resident technical staff to deliver complete technical support in case of equipment failure, as well as routine servicing</w:t>
      </w:r>
    </w:p>
    <w:p w14:paraId="4ABEBBA3" w14:textId="77777777" w:rsidR="00CE29B0" w:rsidRPr="00041A34" w:rsidRDefault="00CE29B0" w:rsidP="00BC693C">
      <w:pPr>
        <w:pStyle w:val="ListParagraph"/>
        <w:widowControl w:val="0"/>
        <w:numPr>
          <w:ilvl w:val="0"/>
          <w:numId w:val="39"/>
        </w:numPr>
        <w:spacing w:after="0" w:line="239" w:lineRule="auto"/>
        <w:ind w:right="140" w:hanging="338"/>
        <w:jc w:val="both"/>
        <w:outlineLvl w:val="0"/>
        <w:rPr>
          <w:rFonts w:cs="Calibri"/>
          <w:sz w:val="23"/>
          <w:szCs w:val="23"/>
        </w:rPr>
      </w:pPr>
      <w:r w:rsidRPr="00041A34">
        <w:rPr>
          <w:rFonts w:cs="Calibri"/>
          <w:sz w:val="23"/>
          <w:szCs w:val="23"/>
        </w:rPr>
        <w:t>Manuals will be treated as confidential and for the sole use on equipment owned by hospitals in the Western Cape Region</w:t>
      </w:r>
    </w:p>
    <w:p w14:paraId="642C4830" w14:textId="2776345C" w:rsidR="004659DB" w:rsidRPr="00041A34" w:rsidRDefault="00CE29B0" w:rsidP="00BC693C">
      <w:pPr>
        <w:pStyle w:val="ListParagraph"/>
        <w:widowControl w:val="0"/>
        <w:numPr>
          <w:ilvl w:val="0"/>
          <w:numId w:val="39"/>
        </w:numPr>
        <w:spacing w:after="0" w:line="239" w:lineRule="auto"/>
        <w:ind w:right="-1" w:hanging="338"/>
        <w:jc w:val="both"/>
        <w:outlineLvl w:val="0"/>
        <w:rPr>
          <w:rFonts w:cs="Calibri"/>
          <w:sz w:val="23"/>
          <w:szCs w:val="23"/>
        </w:rPr>
      </w:pPr>
      <w:r w:rsidRPr="00041A34">
        <w:rPr>
          <w:rFonts w:cs="Calibri"/>
          <w:sz w:val="23"/>
          <w:szCs w:val="23"/>
        </w:rPr>
        <w:t>The supply Workshop/Service Manuals, is a mandatory requirement of this offer and they must be in accordance with the requirement laid down above.</w:t>
      </w:r>
    </w:p>
    <w:p w14:paraId="38D44613" w14:textId="77777777" w:rsidR="00CE29B0" w:rsidRPr="00041A34" w:rsidRDefault="00CE29B0" w:rsidP="00041A34">
      <w:pPr>
        <w:pStyle w:val="ListParagraph"/>
        <w:widowControl w:val="0"/>
        <w:numPr>
          <w:ilvl w:val="0"/>
          <w:numId w:val="0"/>
        </w:numPr>
        <w:spacing w:after="0" w:line="239" w:lineRule="auto"/>
        <w:ind w:left="1047" w:right="-1"/>
        <w:jc w:val="both"/>
        <w:outlineLvl w:val="0"/>
        <w:rPr>
          <w:rFonts w:eastAsia="Century Gothic" w:cs="Calibri"/>
          <w:color w:val="000000"/>
          <w:w w:val="99"/>
          <w:sz w:val="23"/>
          <w:szCs w:val="23"/>
        </w:rPr>
      </w:pPr>
    </w:p>
    <w:p w14:paraId="1DFF3310" w14:textId="4A8420CB" w:rsidR="004659DB" w:rsidRPr="00041A34" w:rsidRDefault="004659DB" w:rsidP="00BC693C">
      <w:pPr>
        <w:pStyle w:val="Specification"/>
        <w:numPr>
          <w:ilvl w:val="1"/>
          <w:numId w:val="51"/>
        </w:numPr>
        <w:jc w:val="both"/>
        <w:rPr>
          <w:rFonts w:cs="Calibri"/>
          <w:b/>
          <w:bCs/>
          <w:sz w:val="23"/>
          <w:szCs w:val="23"/>
        </w:rPr>
      </w:pPr>
      <w:r w:rsidRPr="00041A34">
        <w:rPr>
          <w:rFonts w:cs="Calibri"/>
          <w:b/>
          <w:bCs/>
          <w:sz w:val="23"/>
          <w:szCs w:val="23"/>
        </w:rPr>
        <w:t xml:space="preserve">Testing, maintenance, labelling and documentation </w:t>
      </w:r>
    </w:p>
    <w:p w14:paraId="474F7280" w14:textId="0B257729" w:rsidR="004659DB" w:rsidRPr="00041A34" w:rsidRDefault="004659DB" w:rsidP="00BC693C">
      <w:pPr>
        <w:pStyle w:val="Specification"/>
        <w:numPr>
          <w:ilvl w:val="0"/>
          <w:numId w:val="40"/>
        </w:numPr>
        <w:ind w:hanging="218"/>
        <w:jc w:val="both"/>
        <w:rPr>
          <w:rFonts w:cs="Calibri"/>
          <w:sz w:val="23"/>
          <w:szCs w:val="23"/>
        </w:rPr>
      </w:pPr>
      <w:r w:rsidRPr="00041A34">
        <w:rPr>
          <w:rFonts w:cs="Calibri"/>
          <w:sz w:val="23"/>
          <w:szCs w:val="23"/>
        </w:rPr>
        <w:t>All hardware components of the solution, including cabling and peripherals must be clearly labelled.</w:t>
      </w:r>
    </w:p>
    <w:p w14:paraId="4DE860E1" w14:textId="37591791" w:rsidR="004659DB" w:rsidRPr="00041A34" w:rsidRDefault="004659DB" w:rsidP="00BC693C">
      <w:pPr>
        <w:pStyle w:val="Specification"/>
        <w:numPr>
          <w:ilvl w:val="0"/>
          <w:numId w:val="40"/>
        </w:numPr>
        <w:ind w:hanging="218"/>
        <w:jc w:val="both"/>
        <w:rPr>
          <w:rFonts w:cs="Calibri"/>
          <w:sz w:val="23"/>
          <w:szCs w:val="23"/>
        </w:rPr>
      </w:pPr>
      <w:r w:rsidRPr="00041A34">
        <w:rPr>
          <w:rFonts w:cs="Calibri"/>
          <w:sz w:val="23"/>
          <w:szCs w:val="23"/>
        </w:rPr>
        <w:t>A Visio diagram indicating the layout and zoning of the systems’ must be provided on completion of the project.</w:t>
      </w:r>
    </w:p>
    <w:p w14:paraId="66D98368" w14:textId="6FE9EDF0" w:rsidR="004659DB" w:rsidRPr="00041A34" w:rsidRDefault="004659DB" w:rsidP="00BC693C">
      <w:pPr>
        <w:pStyle w:val="Specification"/>
        <w:numPr>
          <w:ilvl w:val="0"/>
          <w:numId w:val="40"/>
        </w:numPr>
        <w:ind w:hanging="218"/>
        <w:jc w:val="both"/>
        <w:rPr>
          <w:rFonts w:cs="Calibri"/>
          <w:sz w:val="23"/>
          <w:szCs w:val="23"/>
        </w:rPr>
      </w:pPr>
      <w:r w:rsidRPr="00041A34">
        <w:rPr>
          <w:rFonts w:cs="Calibri"/>
          <w:sz w:val="23"/>
          <w:szCs w:val="23"/>
        </w:rPr>
        <w:t>Configuration documentation including programming codes and user manuals must be available and provided as part of the sign-off; and</w:t>
      </w:r>
    </w:p>
    <w:p w14:paraId="41932DA8" w14:textId="7C5A0F56" w:rsidR="004659DB" w:rsidRPr="00041A34" w:rsidRDefault="004659DB" w:rsidP="00BC693C">
      <w:pPr>
        <w:pStyle w:val="Specification"/>
        <w:numPr>
          <w:ilvl w:val="0"/>
          <w:numId w:val="40"/>
        </w:numPr>
        <w:ind w:hanging="218"/>
        <w:jc w:val="both"/>
        <w:rPr>
          <w:rFonts w:cs="Calibri"/>
          <w:sz w:val="23"/>
          <w:szCs w:val="23"/>
        </w:rPr>
      </w:pPr>
      <w:r w:rsidRPr="00041A34">
        <w:rPr>
          <w:rFonts w:cs="Calibri"/>
          <w:sz w:val="23"/>
          <w:szCs w:val="23"/>
        </w:rPr>
        <w:t>Maintenance schedules and logs for all equipment under warranty and support must be easily available.</w:t>
      </w:r>
    </w:p>
    <w:p w14:paraId="464B700E" w14:textId="260B5FE3" w:rsidR="004659DB" w:rsidRPr="00041A34" w:rsidRDefault="004659DB" w:rsidP="00BC693C">
      <w:pPr>
        <w:pStyle w:val="Specification"/>
        <w:numPr>
          <w:ilvl w:val="0"/>
          <w:numId w:val="40"/>
        </w:numPr>
        <w:ind w:hanging="218"/>
        <w:jc w:val="both"/>
        <w:rPr>
          <w:rFonts w:cs="Calibri"/>
          <w:sz w:val="23"/>
          <w:szCs w:val="23"/>
        </w:rPr>
      </w:pPr>
      <w:r w:rsidRPr="00041A34">
        <w:rPr>
          <w:rFonts w:cs="Calibri"/>
          <w:sz w:val="23"/>
          <w:szCs w:val="23"/>
        </w:rPr>
        <w:t>Sign-off shall be certified by the authorized service provider, SITA, and Customer representatives.</w:t>
      </w:r>
    </w:p>
    <w:p w14:paraId="5716A3C0" w14:textId="1D6A54DE" w:rsidR="004659DB" w:rsidRPr="00041A34" w:rsidRDefault="004659DB" w:rsidP="00BC693C">
      <w:pPr>
        <w:pStyle w:val="Specification"/>
        <w:numPr>
          <w:ilvl w:val="0"/>
          <w:numId w:val="40"/>
        </w:numPr>
        <w:ind w:hanging="218"/>
        <w:jc w:val="both"/>
        <w:rPr>
          <w:rFonts w:cs="Calibri"/>
          <w:sz w:val="23"/>
          <w:szCs w:val="23"/>
        </w:rPr>
      </w:pPr>
      <w:r w:rsidRPr="00041A34">
        <w:rPr>
          <w:rFonts w:cs="Calibri"/>
          <w:sz w:val="23"/>
          <w:szCs w:val="23"/>
        </w:rPr>
        <w:t>Provide call logging procedures for reporting Warranty and Support related issues.</w:t>
      </w:r>
    </w:p>
    <w:p w14:paraId="49EADD31" w14:textId="1346947B" w:rsidR="004659DB" w:rsidRPr="00041A34" w:rsidRDefault="004659DB" w:rsidP="00BC693C">
      <w:pPr>
        <w:pStyle w:val="Specification"/>
        <w:numPr>
          <w:ilvl w:val="0"/>
          <w:numId w:val="40"/>
        </w:numPr>
        <w:ind w:hanging="218"/>
        <w:jc w:val="both"/>
        <w:rPr>
          <w:rFonts w:cs="Calibri"/>
          <w:sz w:val="23"/>
          <w:szCs w:val="23"/>
        </w:rPr>
      </w:pPr>
      <w:r w:rsidRPr="00041A34">
        <w:rPr>
          <w:rFonts w:cs="Calibri"/>
          <w:sz w:val="23"/>
          <w:szCs w:val="23"/>
        </w:rPr>
        <w:t>Service providers and their subcontractors must have the necessary security clearance as required by government departments.</w:t>
      </w:r>
    </w:p>
    <w:p w14:paraId="3515776D" w14:textId="338C0113" w:rsidR="00A83673" w:rsidRPr="00041A34" w:rsidRDefault="00A20C53" w:rsidP="00BC693C">
      <w:pPr>
        <w:pStyle w:val="Specification"/>
        <w:numPr>
          <w:ilvl w:val="1"/>
          <w:numId w:val="51"/>
        </w:numPr>
        <w:jc w:val="both"/>
        <w:rPr>
          <w:rFonts w:cs="Calibri"/>
          <w:sz w:val="23"/>
          <w:szCs w:val="23"/>
        </w:rPr>
      </w:pPr>
      <w:r w:rsidRPr="00041A34">
        <w:rPr>
          <w:rFonts w:cs="Calibri"/>
          <w:sz w:val="23"/>
          <w:szCs w:val="23"/>
        </w:rPr>
        <w:t xml:space="preserve"> </w:t>
      </w:r>
      <w:r w:rsidR="000C3AD1" w:rsidRPr="00041A34">
        <w:rPr>
          <w:rFonts w:cs="Calibri"/>
          <w:sz w:val="23"/>
          <w:szCs w:val="23"/>
        </w:rPr>
        <w:t>S</w:t>
      </w:r>
      <w:r w:rsidR="00A83673" w:rsidRPr="00041A34">
        <w:rPr>
          <w:rFonts w:cs="Calibri"/>
          <w:sz w:val="23"/>
          <w:szCs w:val="23"/>
        </w:rPr>
        <w:t>upport the product o</w:t>
      </w:r>
      <w:r w:rsidR="000C3AD1" w:rsidRPr="00041A34">
        <w:rPr>
          <w:rFonts w:cs="Calibri"/>
          <w:sz w:val="23"/>
          <w:szCs w:val="23"/>
        </w:rPr>
        <w:t xml:space="preserve">r solution after implementation by providing onsite and remote assistance to </w:t>
      </w:r>
      <w:r w:rsidR="000F3DE8" w:rsidRPr="00041A34">
        <w:rPr>
          <w:rFonts w:cs="Calibri"/>
          <w:sz w:val="23"/>
          <w:szCs w:val="23"/>
        </w:rPr>
        <w:t xml:space="preserve">the client / </w:t>
      </w:r>
      <w:r w:rsidR="000C3AD1" w:rsidRPr="00041A34">
        <w:rPr>
          <w:rFonts w:cs="Calibri"/>
          <w:sz w:val="23"/>
          <w:szCs w:val="23"/>
        </w:rPr>
        <w:t>SITA technical support personnel.</w:t>
      </w:r>
    </w:p>
    <w:p w14:paraId="16642901" w14:textId="1D1211D8" w:rsidR="0043776D" w:rsidRPr="00041A34" w:rsidRDefault="00A20C53" w:rsidP="00BC693C">
      <w:pPr>
        <w:numPr>
          <w:ilvl w:val="1"/>
          <w:numId w:val="51"/>
        </w:numPr>
        <w:spacing w:after="120" w:line="276" w:lineRule="auto"/>
        <w:jc w:val="both"/>
        <w:rPr>
          <w:rFonts w:cs="Calibri"/>
          <w:sz w:val="23"/>
          <w:szCs w:val="23"/>
        </w:rPr>
      </w:pPr>
      <w:r w:rsidRPr="00041A34">
        <w:rPr>
          <w:rFonts w:cs="Calibri"/>
          <w:sz w:val="23"/>
          <w:szCs w:val="23"/>
        </w:rPr>
        <w:t xml:space="preserve"> </w:t>
      </w:r>
      <w:r w:rsidR="0043776D" w:rsidRPr="00041A34">
        <w:rPr>
          <w:rFonts w:cs="Calibri"/>
          <w:sz w:val="23"/>
          <w:szCs w:val="23"/>
        </w:rPr>
        <w:t>Warrantee and support and licences for all equipment for 5 years and state any exclusions</w:t>
      </w:r>
    </w:p>
    <w:p w14:paraId="25A6948A" w14:textId="59433A13" w:rsidR="0043776D" w:rsidRPr="00041A34" w:rsidRDefault="00A20C53" w:rsidP="00BC693C">
      <w:pPr>
        <w:pStyle w:val="Specification"/>
        <w:numPr>
          <w:ilvl w:val="1"/>
          <w:numId w:val="51"/>
        </w:numPr>
        <w:jc w:val="both"/>
        <w:rPr>
          <w:rFonts w:cs="Calibri"/>
          <w:sz w:val="23"/>
          <w:szCs w:val="23"/>
        </w:rPr>
      </w:pPr>
      <w:r w:rsidRPr="00041A34">
        <w:rPr>
          <w:rFonts w:cs="Calibri"/>
          <w:sz w:val="23"/>
          <w:szCs w:val="23"/>
        </w:rPr>
        <w:lastRenderedPageBreak/>
        <w:t xml:space="preserve"> Consumables: Bidder to indicate which consumable and non-consumable items is required for the normal operation and standard maintenance of the equipment</w:t>
      </w:r>
    </w:p>
    <w:p w14:paraId="77F75DD3" w14:textId="77777777" w:rsidR="001D6040" w:rsidRPr="00041A34" w:rsidRDefault="001D6040" w:rsidP="00041A34">
      <w:pPr>
        <w:pStyle w:val="Specification"/>
        <w:jc w:val="both"/>
        <w:rPr>
          <w:rFonts w:cs="Calibri"/>
          <w:sz w:val="23"/>
          <w:szCs w:val="23"/>
        </w:rPr>
      </w:pPr>
    </w:p>
    <w:p w14:paraId="162B419C" w14:textId="77777777" w:rsidR="00577D8C" w:rsidRPr="00041A34" w:rsidRDefault="00577D8C" w:rsidP="00BC693C">
      <w:pPr>
        <w:pStyle w:val="Specification"/>
        <w:numPr>
          <w:ilvl w:val="0"/>
          <w:numId w:val="51"/>
        </w:numPr>
        <w:jc w:val="both"/>
        <w:rPr>
          <w:rStyle w:val="Strong"/>
          <w:rFonts w:cs="Calibri"/>
          <w:bCs w:val="0"/>
          <w:sz w:val="23"/>
          <w:szCs w:val="23"/>
        </w:rPr>
      </w:pPr>
      <w:r w:rsidRPr="00041A34">
        <w:rPr>
          <w:rStyle w:val="Strong"/>
          <w:rFonts w:cs="Calibri"/>
          <w:bCs w:val="0"/>
          <w:sz w:val="23"/>
          <w:szCs w:val="23"/>
        </w:rPr>
        <w:t>REGULATORY, QUALITY AND STANDARDS</w:t>
      </w:r>
    </w:p>
    <w:p w14:paraId="1480AE4E" w14:textId="21287022" w:rsidR="005C19FB" w:rsidRPr="00041A34" w:rsidRDefault="005C19FB" w:rsidP="00BC693C">
      <w:pPr>
        <w:pStyle w:val="Specification"/>
        <w:numPr>
          <w:ilvl w:val="1"/>
          <w:numId w:val="51"/>
        </w:numPr>
        <w:jc w:val="both"/>
        <w:rPr>
          <w:rStyle w:val="Strong"/>
          <w:rFonts w:cs="Calibri"/>
          <w:b w:val="0"/>
          <w:bCs w:val="0"/>
          <w:sz w:val="23"/>
          <w:szCs w:val="23"/>
        </w:rPr>
      </w:pPr>
      <w:r w:rsidRPr="00041A34">
        <w:rPr>
          <w:rStyle w:val="Strong"/>
          <w:rFonts w:cs="Calibri"/>
          <w:b w:val="0"/>
          <w:bCs w:val="0"/>
          <w:sz w:val="23"/>
          <w:szCs w:val="23"/>
        </w:rPr>
        <w:t>The Supplier must for the duration of the contract ensure compliance with ISO/IEC General Quality Standards</w:t>
      </w:r>
      <w:r w:rsidRPr="000F2503">
        <w:rPr>
          <w:rStyle w:val="Strong"/>
          <w:rFonts w:cs="Calibri"/>
          <w:b w:val="0"/>
          <w:bCs w:val="0"/>
          <w:sz w:val="23"/>
          <w:szCs w:val="23"/>
        </w:rPr>
        <w:t>, ISO27001</w:t>
      </w:r>
      <w:r w:rsidRPr="00041A34">
        <w:rPr>
          <w:rStyle w:val="Strong"/>
          <w:rFonts w:cs="Calibri"/>
          <w:b w:val="0"/>
          <w:bCs w:val="0"/>
          <w:sz w:val="23"/>
          <w:szCs w:val="23"/>
        </w:rPr>
        <w:t>, and Protection of Personal Information Act (POPIA).</w:t>
      </w:r>
    </w:p>
    <w:p w14:paraId="27AB9565" w14:textId="77777777" w:rsidR="00A83673" w:rsidRPr="00041A34" w:rsidRDefault="00A83673" w:rsidP="00BC693C">
      <w:pPr>
        <w:pStyle w:val="Specification"/>
        <w:numPr>
          <w:ilvl w:val="1"/>
          <w:numId w:val="51"/>
        </w:numPr>
        <w:jc w:val="both"/>
        <w:rPr>
          <w:rStyle w:val="Strong"/>
          <w:rFonts w:cs="Calibri"/>
          <w:b w:val="0"/>
          <w:bCs w:val="0"/>
          <w:sz w:val="23"/>
          <w:szCs w:val="23"/>
        </w:rPr>
      </w:pPr>
      <w:r w:rsidRPr="00041A34">
        <w:rPr>
          <w:rStyle w:val="Strong"/>
          <w:rFonts w:cs="Calibri"/>
          <w:b w:val="0"/>
          <w:bCs w:val="0"/>
          <w:sz w:val="23"/>
          <w:szCs w:val="23"/>
        </w:rPr>
        <w:t xml:space="preserve">The Supplier must for the duration of the contract ensure compliance with General Quality </w:t>
      </w:r>
      <w:r w:rsidRPr="000F2503">
        <w:rPr>
          <w:rStyle w:val="Strong"/>
          <w:rFonts w:cs="Calibri"/>
          <w:b w:val="0"/>
          <w:bCs w:val="0"/>
          <w:sz w:val="23"/>
          <w:szCs w:val="23"/>
        </w:rPr>
        <w:t>Standards, ISO 9001</w:t>
      </w:r>
    </w:p>
    <w:p w14:paraId="02CFCB18" w14:textId="3CD887A0" w:rsidR="00910304" w:rsidRPr="00041A34" w:rsidRDefault="00A83673" w:rsidP="00BC693C">
      <w:pPr>
        <w:pStyle w:val="ListParagraph"/>
        <w:numPr>
          <w:ilvl w:val="1"/>
          <w:numId w:val="51"/>
        </w:numPr>
        <w:jc w:val="both"/>
        <w:rPr>
          <w:rStyle w:val="Strong"/>
          <w:rFonts w:cs="Calibri"/>
          <w:b w:val="0"/>
          <w:bCs w:val="0"/>
          <w:color w:val="000000" w:themeColor="text1"/>
          <w:sz w:val="23"/>
          <w:szCs w:val="23"/>
        </w:rPr>
      </w:pPr>
      <w:r w:rsidRPr="00041A34">
        <w:rPr>
          <w:rStyle w:val="Strong"/>
          <w:rFonts w:cs="Calibri"/>
          <w:b w:val="0"/>
          <w:bCs w:val="0"/>
          <w:color w:val="000000" w:themeColor="text1"/>
          <w:sz w:val="23"/>
          <w:szCs w:val="23"/>
        </w:rPr>
        <w:t xml:space="preserve">The Supplier must for the duration of the contract ensure compliance </w:t>
      </w:r>
      <w:r w:rsidR="002455CE" w:rsidRPr="00041A34">
        <w:rPr>
          <w:rStyle w:val="Strong"/>
          <w:rFonts w:cs="Calibri"/>
          <w:b w:val="0"/>
          <w:bCs w:val="0"/>
          <w:color w:val="000000" w:themeColor="text1"/>
          <w:sz w:val="23"/>
          <w:szCs w:val="23"/>
        </w:rPr>
        <w:t>with SANS</w:t>
      </w:r>
      <w:r w:rsidRPr="00041A34">
        <w:rPr>
          <w:rStyle w:val="Strong"/>
          <w:rFonts w:cs="Calibri"/>
          <w:b w:val="0"/>
          <w:bCs w:val="0"/>
          <w:color w:val="000000" w:themeColor="text1"/>
          <w:sz w:val="23"/>
          <w:szCs w:val="23"/>
        </w:rPr>
        <w:t xml:space="preserve"> standards (</w:t>
      </w:r>
      <w:r w:rsidR="000C3AD1" w:rsidRPr="00041A34">
        <w:rPr>
          <w:rStyle w:val="Strong"/>
          <w:rFonts w:cs="Calibri"/>
          <w:b w:val="0"/>
          <w:bCs w:val="0"/>
          <w:color w:val="000000" w:themeColor="text1"/>
          <w:sz w:val="23"/>
          <w:szCs w:val="23"/>
        </w:rPr>
        <w:t>SANS10222-5-2 and SANS10222-5-2</w:t>
      </w:r>
      <w:r w:rsidRPr="00041A34">
        <w:rPr>
          <w:rStyle w:val="Strong"/>
          <w:rFonts w:cs="Calibri"/>
          <w:b w:val="0"/>
          <w:bCs w:val="0"/>
          <w:color w:val="000000" w:themeColor="text1"/>
          <w:sz w:val="23"/>
          <w:szCs w:val="23"/>
        </w:rPr>
        <w:t>)</w:t>
      </w:r>
    </w:p>
    <w:p w14:paraId="46EF254C" w14:textId="59154335" w:rsidR="00A20C53" w:rsidRPr="00041A34" w:rsidRDefault="00A20C53" w:rsidP="00BC693C">
      <w:pPr>
        <w:pStyle w:val="Specification"/>
        <w:numPr>
          <w:ilvl w:val="1"/>
          <w:numId w:val="51"/>
        </w:numPr>
        <w:ind w:left="482" w:hanging="482"/>
        <w:contextualSpacing/>
        <w:jc w:val="both"/>
        <w:rPr>
          <w:rStyle w:val="Strong"/>
          <w:rFonts w:cs="Calibri"/>
          <w:b w:val="0"/>
          <w:bCs w:val="0"/>
          <w:color w:val="000000" w:themeColor="text1"/>
          <w:sz w:val="23"/>
          <w:szCs w:val="23"/>
        </w:rPr>
      </w:pPr>
      <w:r w:rsidRPr="00041A34">
        <w:rPr>
          <w:rStyle w:val="Strong"/>
          <w:rFonts w:cs="Calibri"/>
          <w:b w:val="0"/>
          <w:bCs w:val="0"/>
          <w:color w:val="000000" w:themeColor="text1"/>
          <w:sz w:val="23"/>
          <w:szCs w:val="23"/>
        </w:rPr>
        <w:t xml:space="preserve">Ensure that only the latest versions of this specification are used. The specification and other forms are available for download at </w:t>
      </w:r>
      <w:hyperlink r:id="rId11" w:history="1">
        <w:r w:rsidRPr="00041A34">
          <w:rPr>
            <w:rStyle w:val="Hyperlink"/>
            <w:rFonts w:cs="Calibri"/>
            <w:sz w:val="23"/>
            <w:szCs w:val="23"/>
          </w:rPr>
          <w:t>www.sita.co.za/prodcert.htm</w:t>
        </w:r>
      </w:hyperlink>
      <w:r w:rsidRPr="00041A34">
        <w:rPr>
          <w:rStyle w:val="Strong"/>
          <w:rFonts w:cs="Calibri"/>
          <w:b w:val="0"/>
          <w:bCs w:val="0"/>
          <w:color w:val="000000" w:themeColor="text1"/>
          <w:sz w:val="23"/>
          <w:szCs w:val="23"/>
        </w:rPr>
        <w:t>.</w:t>
      </w:r>
    </w:p>
    <w:p w14:paraId="016742EE" w14:textId="77777777" w:rsidR="000A413F" w:rsidRPr="00041A34" w:rsidRDefault="000A413F" w:rsidP="00041A34">
      <w:pPr>
        <w:pStyle w:val="Specification"/>
        <w:contextualSpacing/>
        <w:jc w:val="both"/>
        <w:rPr>
          <w:rStyle w:val="Strong"/>
          <w:rFonts w:cs="Calibri"/>
          <w:b w:val="0"/>
          <w:bCs w:val="0"/>
          <w:color w:val="000000" w:themeColor="text1"/>
          <w:sz w:val="23"/>
          <w:szCs w:val="23"/>
        </w:rPr>
      </w:pPr>
    </w:p>
    <w:p w14:paraId="24898305" w14:textId="77777777" w:rsidR="00C67D2F" w:rsidRPr="00041A34" w:rsidRDefault="00827CBC" w:rsidP="00BC693C">
      <w:pPr>
        <w:pStyle w:val="Specification"/>
        <w:numPr>
          <w:ilvl w:val="0"/>
          <w:numId w:val="51"/>
        </w:numPr>
        <w:jc w:val="both"/>
        <w:rPr>
          <w:rStyle w:val="Strong"/>
          <w:rFonts w:cs="Calibri"/>
          <w:bCs w:val="0"/>
          <w:sz w:val="23"/>
          <w:szCs w:val="23"/>
        </w:rPr>
      </w:pPr>
      <w:r w:rsidRPr="00041A34">
        <w:rPr>
          <w:rStyle w:val="Strong"/>
          <w:rFonts w:cs="Calibri"/>
          <w:bCs w:val="0"/>
          <w:sz w:val="23"/>
          <w:szCs w:val="23"/>
        </w:rPr>
        <w:t xml:space="preserve">PERSONNEL </w:t>
      </w:r>
      <w:r w:rsidR="00C67D2F" w:rsidRPr="00041A34">
        <w:rPr>
          <w:rStyle w:val="Strong"/>
          <w:rFonts w:cs="Calibri"/>
          <w:bCs w:val="0"/>
          <w:sz w:val="23"/>
          <w:szCs w:val="23"/>
        </w:rPr>
        <w:t xml:space="preserve">SECURITY </w:t>
      </w:r>
      <w:r w:rsidRPr="00041A34">
        <w:rPr>
          <w:rStyle w:val="Strong"/>
          <w:rFonts w:cs="Calibri"/>
          <w:bCs w:val="0"/>
          <w:sz w:val="23"/>
          <w:szCs w:val="23"/>
        </w:rPr>
        <w:t>CLEARANCE</w:t>
      </w:r>
    </w:p>
    <w:p w14:paraId="4A742497" w14:textId="77777777" w:rsidR="00A83673" w:rsidRPr="00041A34" w:rsidRDefault="00A83673" w:rsidP="00BC693C">
      <w:pPr>
        <w:pStyle w:val="Specification"/>
        <w:numPr>
          <w:ilvl w:val="1"/>
          <w:numId w:val="51"/>
        </w:numPr>
        <w:jc w:val="both"/>
        <w:rPr>
          <w:rStyle w:val="Strong"/>
          <w:rFonts w:cs="Calibri"/>
          <w:b w:val="0"/>
          <w:bCs w:val="0"/>
          <w:sz w:val="23"/>
          <w:szCs w:val="23"/>
        </w:rPr>
      </w:pPr>
      <w:r w:rsidRPr="00041A34">
        <w:rPr>
          <w:rStyle w:val="Strong"/>
          <w:rFonts w:cs="Calibri"/>
          <w:b w:val="0"/>
          <w:bCs w:val="0"/>
          <w:sz w:val="23"/>
          <w:szCs w:val="23"/>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0BCCEA19" w:rsidR="00A83673" w:rsidRPr="00041A34" w:rsidRDefault="00A83673" w:rsidP="00BC693C">
      <w:pPr>
        <w:pStyle w:val="Specification"/>
        <w:numPr>
          <w:ilvl w:val="1"/>
          <w:numId w:val="51"/>
        </w:numPr>
        <w:jc w:val="both"/>
        <w:rPr>
          <w:rStyle w:val="Strong"/>
          <w:rFonts w:cs="Calibri"/>
          <w:b w:val="0"/>
          <w:bCs w:val="0"/>
          <w:sz w:val="23"/>
          <w:szCs w:val="23"/>
        </w:rPr>
      </w:pPr>
      <w:r w:rsidRPr="00041A34">
        <w:rPr>
          <w:rStyle w:val="Strong"/>
          <w:rFonts w:cs="Calibri"/>
          <w:b w:val="0"/>
          <w:bCs w:val="0"/>
          <w:sz w:val="23"/>
          <w:szCs w:val="23"/>
        </w:rPr>
        <w:t>The Supplier must ensure that the security clearances of all personnel involved in the Contract remains valid for the period of the contract.</w:t>
      </w:r>
    </w:p>
    <w:p w14:paraId="4F3D8125" w14:textId="45FD9E86" w:rsidR="00EE74A4" w:rsidRPr="00041A34" w:rsidRDefault="00EE74A4" w:rsidP="00BC693C">
      <w:pPr>
        <w:pStyle w:val="Specification"/>
        <w:numPr>
          <w:ilvl w:val="1"/>
          <w:numId w:val="51"/>
        </w:numPr>
        <w:jc w:val="both"/>
        <w:rPr>
          <w:rStyle w:val="Strong"/>
          <w:rFonts w:cs="Calibri"/>
          <w:b w:val="0"/>
          <w:bCs w:val="0"/>
          <w:sz w:val="23"/>
          <w:szCs w:val="23"/>
        </w:rPr>
      </w:pPr>
      <w:r w:rsidRPr="00041A34">
        <w:rPr>
          <w:rStyle w:val="Strong"/>
          <w:rFonts w:cs="Calibri"/>
          <w:b w:val="0"/>
          <w:bCs w:val="0"/>
          <w:sz w:val="23"/>
          <w:szCs w:val="23"/>
        </w:rPr>
        <w:t>As an interim, an oath of secrecy must be signed by the technician /resources on condition that proof is supplied that the submission is made for a security clearance of confidential.</w:t>
      </w:r>
    </w:p>
    <w:p w14:paraId="4E0A3062" w14:textId="2F72EB95" w:rsidR="00A83673" w:rsidRPr="00041A34" w:rsidRDefault="00A83673" w:rsidP="00BC693C">
      <w:pPr>
        <w:pStyle w:val="Specification"/>
        <w:numPr>
          <w:ilvl w:val="1"/>
          <w:numId w:val="51"/>
        </w:numPr>
        <w:jc w:val="both"/>
        <w:rPr>
          <w:rStyle w:val="Strong"/>
          <w:rFonts w:cs="Calibri"/>
          <w:b w:val="0"/>
          <w:bCs w:val="0"/>
          <w:sz w:val="23"/>
          <w:szCs w:val="23"/>
        </w:rPr>
      </w:pPr>
      <w:r w:rsidRPr="00041A34">
        <w:rPr>
          <w:rStyle w:val="Strong"/>
          <w:rFonts w:cs="Calibri"/>
          <w:b w:val="0"/>
          <w:bCs w:val="0"/>
          <w:sz w:val="23"/>
          <w:szCs w:val="23"/>
        </w:rPr>
        <w:t>The Supplier must provide proof of security vetting</w:t>
      </w:r>
      <w:r w:rsidR="00521F79" w:rsidRPr="00041A34">
        <w:rPr>
          <w:rStyle w:val="Strong"/>
          <w:rFonts w:cs="Calibri"/>
          <w:b w:val="0"/>
          <w:bCs w:val="0"/>
          <w:sz w:val="23"/>
          <w:szCs w:val="23"/>
        </w:rPr>
        <w:t>.</w:t>
      </w:r>
    </w:p>
    <w:p w14:paraId="5362D3FD" w14:textId="77777777" w:rsidR="001D6040" w:rsidRPr="00041A34" w:rsidRDefault="001D6040" w:rsidP="00041A34">
      <w:pPr>
        <w:pStyle w:val="Specification"/>
        <w:jc w:val="both"/>
        <w:rPr>
          <w:rStyle w:val="Strong"/>
          <w:rFonts w:cs="Calibri"/>
          <w:b w:val="0"/>
          <w:bCs w:val="0"/>
          <w:sz w:val="23"/>
          <w:szCs w:val="23"/>
        </w:rPr>
      </w:pPr>
    </w:p>
    <w:p w14:paraId="77EEFE3C" w14:textId="77777777" w:rsidR="00C67D2F" w:rsidRPr="00041A34" w:rsidRDefault="00C67D2F" w:rsidP="00BC693C">
      <w:pPr>
        <w:pStyle w:val="Specification"/>
        <w:numPr>
          <w:ilvl w:val="0"/>
          <w:numId w:val="51"/>
        </w:numPr>
        <w:jc w:val="both"/>
        <w:rPr>
          <w:rStyle w:val="Strong"/>
          <w:rFonts w:cs="Calibri"/>
          <w:bCs w:val="0"/>
          <w:sz w:val="23"/>
          <w:szCs w:val="23"/>
        </w:rPr>
      </w:pPr>
      <w:r w:rsidRPr="00041A34">
        <w:rPr>
          <w:rStyle w:val="Strong"/>
          <w:rFonts w:cs="Calibri"/>
          <w:bCs w:val="0"/>
          <w:sz w:val="23"/>
          <w:szCs w:val="23"/>
        </w:rPr>
        <w:t>CONFIDENTIALITY AND NON-DISCLOSURE CONDITIONS</w:t>
      </w:r>
    </w:p>
    <w:p w14:paraId="269C2D73" w14:textId="71CCAFEB" w:rsidR="00A83673" w:rsidRPr="00041A34" w:rsidRDefault="00A83673" w:rsidP="00BC693C">
      <w:pPr>
        <w:pStyle w:val="Specification"/>
        <w:numPr>
          <w:ilvl w:val="1"/>
          <w:numId w:val="51"/>
        </w:numPr>
        <w:ind w:left="567" w:hanging="567"/>
        <w:jc w:val="both"/>
        <w:rPr>
          <w:rFonts w:cs="Calibri"/>
          <w:sz w:val="23"/>
          <w:szCs w:val="23"/>
        </w:rPr>
      </w:pPr>
      <w:r w:rsidRPr="00041A34">
        <w:rPr>
          <w:rStyle w:val="Strong"/>
          <w:rFonts w:cs="Calibri"/>
          <w:b w:val="0"/>
          <w:bCs w:val="0"/>
          <w:sz w:val="23"/>
          <w:szCs w:val="23"/>
        </w:rPr>
        <w:t>The Supplier, including its management and staff, must before commencement of the Contract, sign a non-disclosure agreement regarding Confidential Information.</w:t>
      </w:r>
    </w:p>
    <w:p w14:paraId="50884CC0" w14:textId="77777777" w:rsidR="00A83673" w:rsidRPr="00041A34" w:rsidRDefault="00A83673" w:rsidP="00BC693C">
      <w:pPr>
        <w:pStyle w:val="Specification"/>
        <w:numPr>
          <w:ilvl w:val="1"/>
          <w:numId w:val="51"/>
        </w:numPr>
        <w:ind w:left="567" w:hanging="567"/>
        <w:jc w:val="both"/>
        <w:rPr>
          <w:rFonts w:cs="Calibri"/>
          <w:sz w:val="23"/>
          <w:szCs w:val="23"/>
        </w:rPr>
      </w:pPr>
      <w:r w:rsidRPr="00041A34">
        <w:rPr>
          <w:rFonts w:cs="Calibri"/>
          <w:sz w:val="23"/>
          <w:szCs w:val="23"/>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041A34" w:rsidRDefault="00A83673" w:rsidP="00BC693C">
      <w:pPr>
        <w:pStyle w:val="Specification"/>
        <w:numPr>
          <w:ilvl w:val="2"/>
          <w:numId w:val="15"/>
        </w:numPr>
        <w:jc w:val="both"/>
        <w:rPr>
          <w:rFonts w:cs="Calibri"/>
          <w:sz w:val="23"/>
          <w:szCs w:val="23"/>
        </w:rPr>
      </w:pPr>
      <w:r w:rsidRPr="00041A34">
        <w:rPr>
          <w:rFonts w:cs="Calibri"/>
          <w:sz w:val="23"/>
          <w:szCs w:val="23"/>
        </w:rPr>
        <w:t>the Promotion of Access to Information Act, 2000 (Act no. 2 of 2000);</w:t>
      </w:r>
    </w:p>
    <w:p w14:paraId="342D165A" w14:textId="77777777" w:rsidR="00A83673" w:rsidRPr="00041A34" w:rsidRDefault="00A83673" w:rsidP="00BC693C">
      <w:pPr>
        <w:pStyle w:val="Specification"/>
        <w:numPr>
          <w:ilvl w:val="2"/>
          <w:numId w:val="15"/>
        </w:numPr>
        <w:jc w:val="both"/>
        <w:rPr>
          <w:rFonts w:cs="Calibri"/>
          <w:sz w:val="23"/>
          <w:szCs w:val="23"/>
        </w:rPr>
      </w:pPr>
      <w:r w:rsidRPr="00041A34">
        <w:rPr>
          <w:rFonts w:cs="Calibri"/>
          <w:sz w:val="23"/>
          <w:szCs w:val="23"/>
        </w:rPr>
        <w:t>being clearly marked "Confidential" and which is provided by one Party to another Party in terms of this Contract;</w:t>
      </w:r>
    </w:p>
    <w:p w14:paraId="40BF3909" w14:textId="77777777" w:rsidR="00A83673" w:rsidRPr="00041A34" w:rsidRDefault="00A83673" w:rsidP="00BC693C">
      <w:pPr>
        <w:pStyle w:val="Specification"/>
        <w:numPr>
          <w:ilvl w:val="2"/>
          <w:numId w:val="15"/>
        </w:numPr>
        <w:jc w:val="both"/>
        <w:rPr>
          <w:rFonts w:cs="Calibri"/>
          <w:sz w:val="23"/>
          <w:szCs w:val="23"/>
        </w:rPr>
      </w:pPr>
      <w:r w:rsidRPr="00041A34">
        <w:rPr>
          <w:rFonts w:cs="Calibri"/>
          <w:sz w:val="23"/>
          <w:szCs w:val="23"/>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041A34" w:rsidRDefault="00A83673" w:rsidP="00BC693C">
      <w:pPr>
        <w:pStyle w:val="Specification"/>
        <w:numPr>
          <w:ilvl w:val="2"/>
          <w:numId w:val="15"/>
        </w:numPr>
        <w:jc w:val="both"/>
        <w:rPr>
          <w:rFonts w:cs="Calibri"/>
          <w:sz w:val="23"/>
          <w:szCs w:val="23"/>
        </w:rPr>
      </w:pPr>
      <w:r w:rsidRPr="00041A34">
        <w:rPr>
          <w:rFonts w:cs="Calibri"/>
          <w:sz w:val="23"/>
          <w:szCs w:val="23"/>
        </w:rPr>
        <w:t>being information provided by one Party to another Party in the course of contractual or other negotiations, which could reasonably be expected to prejudice the right of the non-disclosing Party;</w:t>
      </w:r>
    </w:p>
    <w:p w14:paraId="15BC4392" w14:textId="77777777" w:rsidR="00A83673" w:rsidRPr="00041A34" w:rsidRDefault="00A83673" w:rsidP="00BC693C">
      <w:pPr>
        <w:pStyle w:val="Specification"/>
        <w:numPr>
          <w:ilvl w:val="2"/>
          <w:numId w:val="15"/>
        </w:numPr>
        <w:jc w:val="both"/>
        <w:rPr>
          <w:rFonts w:cs="Calibri"/>
          <w:sz w:val="23"/>
          <w:szCs w:val="23"/>
        </w:rPr>
      </w:pPr>
      <w:r w:rsidRPr="00041A34">
        <w:rPr>
          <w:rFonts w:cs="Calibri"/>
          <w:sz w:val="23"/>
          <w:szCs w:val="23"/>
        </w:rPr>
        <w:lastRenderedPageBreak/>
        <w:t>being information, the disclosure of which could reasonably be expected to endanger a life or physical security of a person;</w:t>
      </w:r>
    </w:p>
    <w:p w14:paraId="7278EFDC" w14:textId="77777777" w:rsidR="00A83673" w:rsidRPr="00041A34" w:rsidRDefault="00A83673" w:rsidP="00BC693C">
      <w:pPr>
        <w:pStyle w:val="Specification"/>
        <w:numPr>
          <w:ilvl w:val="2"/>
          <w:numId w:val="15"/>
        </w:numPr>
        <w:jc w:val="both"/>
        <w:rPr>
          <w:rFonts w:cs="Calibri"/>
          <w:sz w:val="23"/>
          <w:szCs w:val="23"/>
        </w:rPr>
      </w:pPr>
      <w:r w:rsidRPr="00041A34">
        <w:rPr>
          <w:rFonts w:cs="Calibri"/>
          <w:sz w:val="23"/>
          <w:szCs w:val="23"/>
        </w:rPr>
        <w:t>being technical, scientific, commercial, financial and market-related information, know-how and trade secrets of a Party;</w:t>
      </w:r>
    </w:p>
    <w:p w14:paraId="2496C821" w14:textId="77777777" w:rsidR="00A83673" w:rsidRPr="00041A34" w:rsidRDefault="00A83673" w:rsidP="00BC693C">
      <w:pPr>
        <w:pStyle w:val="Specification"/>
        <w:numPr>
          <w:ilvl w:val="2"/>
          <w:numId w:val="15"/>
        </w:numPr>
        <w:jc w:val="both"/>
        <w:rPr>
          <w:rFonts w:cs="Calibri"/>
          <w:sz w:val="23"/>
          <w:szCs w:val="23"/>
        </w:rPr>
      </w:pPr>
      <w:r w:rsidRPr="00041A34">
        <w:rPr>
          <w:rFonts w:cs="Calibri"/>
          <w:sz w:val="23"/>
          <w:szCs w:val="23"/>
        </w:rPr>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041A34" w:rsidRDefault="00A83673" w:rsidP="00BC693C">
      <w:pPr>
        <w:pStyle w:val="Specification"/>
        <w:numPr>
          <w:ilvl w:val="2"/>
          <w:numId w:val="15"/>
        </w:numPr>
        <w:jc w:val="both"/>
        <w:rPr>
          <w:rFonts w:cs="Calibri"/>
          <w:sz w:val="23"/>
          <w:szCs w:val="23"/>
        </w:rPr>
      </w:pPr>
      <w:r w:rsidRPr="00041A34">
        <w:rPr>
          <w:rFonts w:cs="Calibri"/>
          <w:sz w:val="23"/>
          <w:szCs w:val="23"/>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041A34" w:rsidRDefault="00A83673" w:rsidP="00BC693C">
      <w:pPr>
        <w:pStyle w:val="Specification"/>
        <w:numPr>
          <w:ilvl w:val="2"/>
          <w:numId w:val="15"/>
        </w:numPr>
        <w:jc w:val="both"/>
        <w:rPr>
          <w:rFonts w:cs="Calibri"/>
          <w:sz w:val="23"/>
          <w:szCs w:val="23"/>
        </w:rPr>
      </w:pPr>
      <w:r w:rsidRPr="00041A34">
        <w:rPr>
          <w:rFonts w:cs="Calibri"/>
          <w:sz w:val="23"/>
          <w:szCs w:val="23"/>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3278E9B9" w:rsidR="00A83673" w:rsidRPr="00041A34" w:rsidRDefault="00A83673" w:rsidP="00BC693C">
      <w:pPr>
        <w:pStyle w:val="Specification"/>
        <w:numPr>
          <w:ilvl w:val="1"/>
          <w:numId w:val="51"/>
        </w:numPr>
        <w:ind w:left="567" w:hanging="567"/>
        <w:jc w:val="both"/>
        <w:rPr>
          <w:rFonts w:cs="Calibri"/>
          <w:sz w:val="23"/>
          <w:szCs w:val="23"/>
        </w:rPr>
      </w:pPr>
      <w:r w:rsidRPr="00041A34">
        <w:rPr>
          <w:rFonts w:cs="Calibri"/>
          <w:sz w:val="23"/>
          <w:szCs w:val="23"/>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2524384A" w:rsidR="00A83673" w:rsidRPr="00041A34" w:rsidRDefault="00A83673" w:rsidP="00BC693C">
      <w:pPr>
        <w:pStyle w:val="Specification"/>
        <w:numPr>
          <w:ilvl w:val="1"/>
          <w:numId w:val="51"/>
        </w:numPr>
        <w:ind w:left="709" w:hanging="709"/>
        <w:jc w:val="both"/>
        <w:rPr>
          <w:rFonts w:cs="Calibri"/>
          <w:sz w:val="23"/>
          <w:szCs w:val="23"/>
        </w:rPr>
      </w:pPr>
      <w:r w:rsidRPr="00041A34">
        <w:rPr>
          <w:rFonts w:cs="Calibri"/>
          <w:sz w:val="23"/>
          <w:szCs w:val="23"/>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209CC9FB" w:rsidR="00A83673" w:rsidRPr="00041A34" w:rsidRDefault="00A83673" w:rsidP="00BC693C">
      <w:pPr>
        <w:pStyle w:val="Specification"/>
        <w:numPr>
          <w:ilvl w:val="1"/>
          <w:numId w:val="51"/>
        </w:numPr>
        <w:ind w:left="709" w:hanging="709"/>
        <w:jc w:val="both"/>
        <w:rPr>
          <w:rFonts w:cs="Calibri"/>
          <w:sz w:val="23"/>
          <w:szCs w:val="23"/>
        </w:rPr>
      </w:pPr>
      <w:r w:rsidRPr="00041A34">
        <w:rPr>
          <w:rFonts w:cs="Calibri"/>
          <w:sz w:val="23"/>
          <w:szCs w:val="23"/>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E3B28E7" w14:textId="77777777" w:rsidR="001D6040" w:rsidRPr="00041A34" w:rsidRDefault="001D6040" w:rsidP="00041A34">
      <w:pPr>
        <w:pStyle w:val="Specification"/>
        <w:jc w:val="both"/>
        <w:rPr>
          <w:rFonts w:cs="Calibri"/>
          <w:sz w:val="23"/>
          <w:szCs w:val="23"/>
        </w:rPr>
      </w:pPr>
    </w:p>
    <w:p w14:paraId="585F1B19" w14:textId="77777777" w:rsidR="00C216B2" w:rsidRPr="00041A34" w:rsidRDefault="006D52DE" w:rsidP="00BC693C">
      <w:pPr>
        <w:pStyle w:val="Specification"/>
        <w:keepNext/>
        <w:numPr>
          <w:ilvl w:val="0"/>
          <w:numId w:val="51"/>
        </w:numPr>
        <w:jc w:val="both"/>
        <w:rPr>
          <w:rFonts w:cs="Calibri"/>
          <w:b/>
          <w:sz w:val="23"/>
          <w:szCs w:val="23"/>
        </w:rPr>
      </w:pPr>
      <w:r w:rsidRPr="00041A34">
        <w:rPr>
          <w:rFonts w:cs="Calibri"/>
          <w:b/>
          <w:sz w:val="23"/>
          <w:szCs w:val="23"/>
        </w:rPr>
        <w:t>GUARANTEE AND WARRANTIES</w:t>
      </w:r>
      <w:bookmarkStart w:id="57" w:name="_Toc448483285"/>
      <w:r w:rsidR="00BA6BFC" w:rsidRPr="00041A34">
        <w:rPr>
          <w:rFonts w:cs="Calibri"/>
          <w:b/>
          <w:sz w:val="23"/>
          <w:szCs w:val="23"/>
        </w:rPr>
        <w:t xml:space="preserve">. </w:t>
      </w:r>
      <w:r w:rsidR="00C216B2" w:rsidRPr="00041A34">
        <w:rPr>
          <w:rFonts w:cs="Calibri"/>
          <w:sz w:val="23"/>
          <w:szCs w:val="23"/>
        </w:rPr>
        <w:t xml:space="preserve">The </w:t>
      </w:r>
      <w:r w:rsidR="0083744A" w:rsidRPr="00041A34">
        <w:rPr>
          <w:rFonts w:cs="Calibri"/>
          <w:sz w:val="23"/>
          <w:szCs w:val="23"/>
        </w:rPr>
        <w:t>Supplier</w:t>
      </w:r>
      <w:r w:rsidR="00C216B2" w:rsidRPr="00041A34">
        <w:rPr>
          <w:rFonts w:cs="Calibri"/>
          <w:sz w:val="23"/>
          <w:szCs w:val="23"/>
        </w:rPr>
        <w:t xml:space="preserve"> warrants that:</w:t>
      </w:r>
      <w:bookmarkEnd w:id="57"/>
    </w:p>
    <w:p w14:paraId="539F7243" w14:textId="09AAC42A" w:rsidR="009D0B10" w:rsidRPr="00041A34" w:rsidRDefault="009D0B10" w:rsidP="00BC693C">
      <w:pPr>
        <w:pStyle w:val="Specification"/>
        <w:numPr>
          <w:ilvl w:val="1"/>
          <w:numId w:val="51"/>
        </w:numPr>
        <w:ind w:left="851" w:hanging="851"/>
        <w:jc w:val="both"/>
        <w:rPr>
          <w:rFonts w:cs="Calibri"/>
          <w:sz w:val="23"/>
          <w:szCs w:val="23"/>
        </w:rPr>
      </w:pPr>
      <w:bookmarkStart w:id="58" w:name="_Toc448483286"/>
      <w:bookmarkStart w:id="59" w:name="_Toc402958037"/>
      <w:bookmarkStart w:id="60" w:name="_Toc448483311"/>
      <w:bookmarkStart w:id="61" w:name="_Toc448872276"/>
      <w:r w:rsidRPr="00041A34">
        <w:rPr>
          <w:rFonts w:cs="Calibri"/>
          <w:sz w:val="23"/>
          <w:szCs w:val="23"/>
        </w:rPr>
        <w:t>The warranty of goods supplied under this contract remains valid for twelve (12) months after the goods</w:t>
      </w:r>
      <w:r w:rsidR="00EE74A4" w:rsidRPr="00041A34">
        <w:rPr>
          <w:rFonts w:cs="Calibri"/>
          <w:sz w:val="23"/>
          <w:szCs w:val="23"/>
        </w:rPr>
        <w:t xml:space="preserve"> w</w:t>
      </w:r>
      <w:r w:rsidR="000B7CAC">
        <w:rPr>
          <w:rFonts w:cs="Calibri"/>
          <w:sz w:val="23"/>
          <w:szCs w:val="23"/>
        </w:rPr>
        <w:t>ere</w:t>
      </w:r>
      <w:r w:rsidR="00EE74A4" w:rsidRPr="00041A34">
        <w:rPr>
          <w:rFonts w:cs="Calibri"/>
          <w:sz w:val="23"/>
          <w:szCs w:val="23"/>
        </w:rPr>
        <w:t xml:space="preserve"> delivered, installed and commissioned with a sign off, including the </w:t>
      </w:r>
      <w:r w:rsidR="000F2503" w:rsidRPr="00041A34">
        <w:rPr>
          <w:rFonts w:cs="Calibri"/>
          <w:sz w:val="23"/>
          <w:szCs w:val="23"/>
        </w:rPr>
        <w:t>client’s</w:t>
      </w:r>
      <w:r w:rsidR="00EE74A4" w:rsidRPr="00041A34">
        <w:rPr>
          <w:rFonts w:cs="Calibri"/>
          <w:sz w:val="23"/>
          <w:szCs w:val="23"/>
        </w:rPr>
        <w:t xml:space="preserve"> signature</w:t>
      </w:r>
      <w:r w:rsidRPr="00041A34">
        <w:rPr>
          <w:rFonts w:cs="Calibri"/>
          <w:sz w:val="23"/>
          <w:szCs w:val="23"/>
        </w:rPr>
        <w:t>;</w:t>
      </w:r>
    </w:p>
    <w:p w14:paraId="26EF4890" w14:textId="77777777" w:rsidR="009D0B10" w:rsidRPr="00041A34" w:rsidRDefault="009D0B10" w:rsidP="00BC693C">
      <w:pPr>
        <w:pStyle w:val="Specification"/>
        <w:numPr>
          <w:ilvl w:val="1"/>
          <w:numId w:val="51"/>
        </w:numPr>
        <w:ind w:left="851" w:hanging="851"/>
        <w:jc w:val="both"/>
        <w:rPr>
          <w:rFonts w:cs="Calibri"/>
          <w:sz w:val="23"/>
          <w:szCs w:val="23"/>
        </w:rPr>
      </w:pPr>
      <w:r w:rsidRPr="00041A34">
        <w:rPr>
          <w:rFonts w:cs="Calibri"/>
          <w:sz w:val="23"/>
          <w:szCs w:val="23"/>
        </w:rPr>
        <w:t>as at Commencement Date, it has the rights, title and interest in and to the Product or Services to deliver such Product or Services in terms of the Contract and that such rights are free from any encumbrances whatsoever;</w:t>
      </w:r>
      <w:bookmarkEnd w:id="58"/>
      <w:r w:rsidRPr="00041A34">
        <w:rPr>
          <w:rFonts w:cs="Calibri"/>
          <w:sz w:val="23"/>
          <w:szCs w:val="23"/>
        </w:rPr>
        <w:t xml:space="preserve"> </w:t>
      </w:r>
    </w:p>
    <w:p w14:paraId="44BF7615" w14:textId="77777777" w:rsidR="009D0B10" w:rsidRPr="00041A34" w:rsidRDefault="009D0B10" w:rsidP="00BC693C">
      <w:pPr>
        <w:pStyle w:val="Specification"/>
        <w:numPr>
          <w:ilvl w:val="1"/>
          <w:numId w:val="51"/>
        </w:numPr>
        <w:ind w:left="851" w:hanging="851"/>
        <w:jc w:val="both"/>
        <w:rPr>
          <w:rFonts w:cs="Calibri"/>
          <w:sz w:val="23"/>
          <w:szCs w:val="23"/>
        </w:rPr>
      </w:pPr>
      <w:bookmarkStart w:id="62" w:name="_Toc448483287"/>
      <w:r w:rsidRPr="00041A34">
        <w:rPr>
          <w:rFonts w:cs="Calibri"/>
          <w:sz w:val="23"/>
          <w:szCs w:val="23"/>
        </w:rPr>
        <w:t>the Product is in good working order, free from Defects in material and workmanship, and substantially conforms to the Specifications, for the duration of the Warranty period;</w:t>
      </w:r>
      <w:bookmarkEnd w:id="62"/>
    </w:p>
    <w:p w14:paraId="0021DF32" w14:textId="5C7D078F" w:rsidR="009D0B10" w:rsidRPr="00041A34" w:rsidRDefault="009D0B10" w:rsidP="00BC693C">
      <w:pPr>
        <w:pStyle w:val="Specification"/>
        <w:numPr>
          <w:ilvl w:val="1"/>
          <w:numId w:val="51"/>
        </w:numPr>
        <w:ind w:left="851" w:hanging="851"/>
        <w:jc w:val="both"/>
        <w:rPr>
          <w:rFonts w:cs="Calibri"/>
          <w:sz w:val="23"/>
          <w:szCs w:val="23"/>
        </w:rPr>
      </w:pPr>
      <w:bookmarkStart w:id="63" w:name="_Toc448483288"/>
      <w:r w:rsidRPr="00041A34">
        <w:rPr>
          <w:rFonts w:cs="Calibri"/>
          <w:sz w:val="23"/>
          <w:szCs w:val="23"/>
        </w:rPr>
        <w:lastRenderedPageBreak/>
        <w:t xml:space="preserve">during the Warranty period any defective item or part component of the Product be repaired </w:t>
      </w:r>
      <w:r w:rsidR="00EE74A4" w:rsidRPr="00041A34">
        <w:rPr>
          <w:rFonts w:cs="Calibri"/>
          <w:sz w:val="23"/>
          <w:szCs w:val="23"/>
        </w:rPr>
        <w:t>or replaced within 30 days and a backup</w:t>
      </w:r>
      <w:r w:rsidRPr="00041A34">
        <w:rPr>
          <w:rFonts w:cs="Calibri"/>
          <w:sz w:val="23"/>
          <w:szCs w:val="23"/>
        </w:rPr>
        <w:t xml:space="preserve"> </w:t>
      </w:r>
      <w:r w:rsidR="00EE74A4" w:rsidRPr="00041A34">
        <w:rPr>
          <w:rFonts w:cs="Calibri"/>
          <w:sz w:val="23"/>
          <w:szCs w:val="23"/>
        </w:rPr>
        <w:t>provided within 1 (one) day</w:t>
      </w:r>
      <w:r w:rsidRPr="00041A34">
        <w:rPr>
          <w:rFonts w:cs="Calibri"/>
          <w:sz w:val="23"/>
          <w:szCs w:val="23"/>
        </w:rPr>
        <w:t xml:space="preserve"> after receiving a written notice </w:t>
      </w:r>
      <w:r w:rsidR="00EE74A4" w:rsidRPr="00041A34">
        <w:rPr>
          <w:rFonts w:cs="Calibri"/>
          <w:sz w:val="23"/>
          <w:szCs w:val="23"/>
        </w:rPr>
        <w:t xml:space="preserve">from or a fault reported by </w:t>
      </w:r>
      <w:r w:rsidRPr="00041A34">
        <w:rPr>
          <w:rFonts w:cs="Calibri"/>
          <w:sz w:val="23"/>
          <w:szCs w:val="23"/>
        </w:rPr>
        <w:t>SITA</w:t>
      </w:r>
      <w:r w:rsidR="00EE74A4" w:rsidRPr="00041A34">
        <w:rPr>
          <w:rFonts w:cs="Calibri"/>
          <w:sz w:val="23"/>
          <w:szCs w:val="23"/>
        </w:rPr>
        <w:t>/Client</w:t>
      </w:r>
      <w:r w:rsidRPr="00041A34">
        <w:rPr>
          <w:rFonts w:cs="Calibri"/>
          <w:sz w:val="23"/>
          <w:szCs w:val="23"/>
        </w:rPr>
        <w:t>;</w:t>
      </w:r>
      <w:bookmarkEnd w:id="63"/>
    </w:p>
    <w:p w14:paraId="2E7C334B" w14:textId="27958089" w:rsidR="009D0B10" w:rsidRPr="00041A34" w:rsidRDefault="009D0B10" w:rsidP="00BC693C">
      <w:pPr>
        <w:pStyle w:val="Specification"/>
        <w:numPr>
          <w:ilvl w:val="1"/>
          <w:numId w:val="51"/>
        </w:numPr>
        <w:ind w:left="851" w:hanging="851"/>
        <w:jc w:val="both"/>
        <w:rPr>
          <w:rFonts w:cs="Calibri"/>
          <w:sz w:val="23"/>
          <w:szCs w:val="23"/>
        </w:rPr>
      </w:pPr>
      <w:bookmarkStart w:id="64" w:name="_Toc448483292"/>
      <w:bookmarkStart w:id="65" w:name="_Toc448483289"/>
      <w:r w:rsidRPr="00041A34">
        <w:rPr>
          <w:rFonts w:cs="Calibri"/>
          <w:sz w:val="23"/>
          <w:szCs w:val="23"/>
        </w:rPr>
        <w:t>the Products is maintained during its Warranty Period at no expense to SITA</w:t>
      </w:r>
      <w:r w:rsidR="00EE74A4" w:rsidRPr="00041A34">
        <w:rPr>
          <w:rFonts w:cs="Calibri"/>
          <w:sz w:val="23"/>
          <w:szCs w:val="23"/>
        </w:rPr>
        <w:t>/Client, excluding Forced Major / User Damage</w:t>
      </w:r>
      <w:r w:rsidRPr="00041A34">
        <w:rPr>
          <w:rFonts w:cs="Calibri"/>
          <w:sz w:val="23"/>
          <w:szCs w:val="23"/>
        </w:rPr>
        <w:t>;</w:t>
      </w:r>
      <w:bookmarkEnd w:id="64"/>
      <w:r w:rsidRPr="00041A34">
        <w:rPr>
          <w:rFonts w:cs="Calibri"/>
          <w:sz w:val="23"/>
          <w:szCs w:val="23"/>
        </w:rPr>
        <w:t xml:space="preserve"> </w:t>
      </w:r>
    </w:p>
    <w:p w14:paraId="6DC88B94" w14:textId="3E9D903F" w:rsidR="009D0B10" w:rsidRPr="00041A34" w:rsidRDefault="009D0B10" w:rsidP="00BC693C">
      <w:pPr>
        <w:pStyle w:val="Specification"/>
        <w:numPr>
          <w:ilvl w:val="1"/>
          <w:numId w:val="51"/>
        </w:numPr>
        <w:ind w:left="851" w:hanging="851"/>
        <w:jc w:val="both"/>
        <w:rPr>
          <w:rFonts w:cs="Calibri"/>
          <w:sz w:val="23"/>
          <w:szCs w:val="23"/>
        </w:rPr>
      </w:pPr>
      <w:r w:rsidRPr="00041A34">
        <w:rPr>
          <w:rFonts w:cs="Calibri"/>
          <w:sz w:val="23"/>
          <w:szCs w:val="23"/>
        </w:rPr>
        <w:t>the Product possesses all material functions and features required for SITA’s</w:t>
      </w:r>
      <w:r w:rsidR="00657A11" w:rsidRPr="00041A34">
        <w:rPr>
          <w:rFonts w:cs="Calibri"/>
          <w:sz w:val="23"/>
          <w:szCs w:val="23"/>
        </w:rPr>
        <w:t>/Client’s</w:t>
      </w:r>
      <w:r w:rsidRPr="00041A34">
        <w:rPr>
          <w:rFonts w:cs="Calibri"/>
          <w:sz w:val="23"/>
          <w:szCs w:val="23"/>
        </w:rPr>
        <w:t xml:space="preserve"> Operational Requirements;</w:t>
      </w:r>
      <w:bookmarkEnd w:id="65"/>
    </w:p>
    <w:p w14:paraId="419F91FE" w14:textId="77777777" w:rsidR="009D0B10" w:rsidRPr="00041A34" w:rsidRDefault="009D0B10" w:rsidP="00BC693C">
      <w:pPr>
        <w:pStyle w:val="Specification"/>
        <w:numPr>
          <w:ilvl w:val="1"/>
          <w:numId w:val="51"/>
        </w:numPr>
        <w:ind w:left="851" w:hanging="851"/>
        <w:jc w:val="both"/>
        <w:rPr>
          <w:rFonts w:cs="Calibri"/>
          <w:sz w:val="23"/>
          <w:szCs w:val="23"/>
        </w:rPr>
      </w:pPr>
      <w:bookmarkStart w:id="66" w:name="_Toc448483290"/>
      <w:r w:rsidRPr="00041A34">
        <w:rPr>
          <w:rFonts w:cs="Calibri"/>
          <w:sz w:val="23"/>
          <w:szCs w:val="23"/>
        </w:rPr>
        <w:t>the Product remains connected or Service is continued during the term of the Contract;</w:t>
      </w:r>
      <w:bookmarkEnd w:id="66"/>
    </w:p>
    <w:p w14:paraId="21B0A666" w14:textId="77777777" w:rsidR="009D0B10" w:rsidRPr="00041A34" w:rsidRDefault="009D0B10" w:rsidP="00BC693C">
      <w:pPr>
        <w:pStyle w:val="Specification"/>
        <w:numPr>
          <w:ilvl w:val="1"/>
          <w:numId w:val="51"/>
        </w:numPr>
        <w:ind w:left="851" w:hanging="851"/>
        <w:jc w:val="both"/>
        <w:rPr>
          <w:rFonts w:cs="Calibri"/>
          <w:sz w:val="23"/>
          <w:szCs w:val="23"/>
        </w:rPr>
      </w:pPr>
      <w:bookmarkStart w:id="67" w:name="_Toc448483294"/>
      <w:r w:rsidRPr="00041A34">
        <w:rPr>
          <w:rFonts w:cs="Calibri"/>
          <w:sz w:val="23"/>
          <w:szCs w:val="23"/>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67"/>
    </w:p>
    <w:p w14:paraId="10EC6AD4" w14:textId="77777777" w:rsidR="009D0B10" w:rsidRPr="00041A34" w:rsidRDefault="009D0B10" w:rsidP="00BC693C">
      <w:pPr>
        <w:pStyle w:val="Specification"/>
        <w:numPr>
          <w:ilvl w:val="1"/>
          <w:numId w:val="51"/>
        </w:numPr>
        <w:ind w:left="851" w:hanging="851"/>
        <w:jc w:val="both"/>
        <w:rPr>
          <w:rFonts w:cs="Calibri"/>
          <w:sz w:val="23"/>
          <w:szCs w:val="23"/>
        </w:rPr>
      </w:pPr>
      <w:bookmarkStart w:id="68" w:name="_Toc448483296"/>
      <w:r w:rsidRPr="00041A34">
        <w:rPr>
          <w:rFonts w:cs="Calibri"/>
          <w:sz w:val="23"/>
          <w:szCs w:val="23"/>
        </w:rPr>
        <w:t xml:space="preserve">no actions, suits, or proceedings, pending or threatened against it or any of its </w:t>
      </w:r>
      <w:r w:rsidR="00875770" w:rsidRPr="00041A34">
        <w:rPr>
          <w:rFonts w:cs="Calibri"/>
          <w:sz w:val="23"/>
          <w:szCs w:val="23"/>
        </w:rPr>
        <w:t>third-party</w:t>
      </w:r>
      <w:r w:rsidRPr="00041A34">
        <w:rPr>
          <w:rFonts w:cs="Calibri"/>
          <w:sz w:val="23"/>
          <w:szCs w:val="23"/>
        </w:rPr>
        <w:t xml:space="preserve"> suppliers or sub-contractors that have a material adverse effect on the Supplier’s ability to fulfil its obligations under the Contract exist;</w:t>
      </w:r>
      <w:bookmarkEnd w:id="68"/>
      <w:r w:rsidRPr="00041A34">
        <w:rPr>
          <w:rFonts w:cs="Calibri"/>
          <w:sz w:val="23"/>
          <w:szCs w:val="23"/>
        </w:rPr>
        <w:t xml:space="preserve">  </w:t>
      </w:r>
    </w:p>
    <w:p w14:paraId="58CAFD56" w14:textId="77777777" w:rsidR="009D0B10" w:rsidRPr="00041A34" w:rsidRDefault="009D0B10" w:rsidP="00BC693C">
      <w:pPr>
        <w:pStyle w:val="Specification"/>
        <w:numPr>
          <w:ilvl w:val="1"/>
          <w:numId w:val="51"/>
        </w:numPr>
        <w:ind w:left="851" w:hanging="851"/>
        <w:jc w:val="both"/>
        <w:rPr>
          <w:rFonts w:cs="Calibri"/>
          <w:sz w:val="23"/>
          <w:szCs w:val="23"/>
        </w:rPr>
      </w:pPr>
      <w:bookmarkStart w:id="69" w:name="_Toc448483297"/>
      <w:r w:rsidRPr="00041A34">
        <w:rPr>
          <w:rFonts w:cs="Calibri"/>
          <w:sz w:val="23"/>
          <w:szCs w:val="23"/>
        </w:rPr>
        <w:t>SITA is notified immediately if it becomes aware of any action, suit, or proceeding, pending or threatened to have a material adverse effect on the Supplier’s ability to fulfil the obligations under the Contract;</w:t>
      </w:r>
      <w:bookmarkEnd w:id="69"/>
    </w:p>
    <w:p w14:paraId="7E65C087" w14:textId="77777777" w:rsidR="009D0B10" w:rsidRPr="00041A34" w:rsidRDefault="009D0B10" w:rsidP="00BC693C">
      <w:pPr>
        <w:pStyle w:val="Specification"/>
        <w:numPr>
          <w:ilvl w:val="1"/>
          <w:numId w:val="51"/>
        </w:numPr>
        <w:ind w:left="851" w:hanging="851"/>
        <w:jc w:val="both"/>
        <w:rPr>
          <w:rFonts w:cs="Calibri"/>
          <w:sz w:val="23"/>
          <w:szCs w:val="23"/>
        </w:rPr>
      </w:pPr>
      <w:bookmarkStart w:id="70" w:name="_Toc448483298"/>
      <w:r w:rsidRPr="00041A34">
        <w:rPr>
          <w:rFonts w:cs="Calibri"/>
          <w:sz w:val="23"/>
          <w:szCs w:val="23"/>
        </w:rPr>
        <w:t>any Product sold to SITA after the Commencement Date of the Contract remains free from any lien, pledge, encumbrance or security interest;</w:t>
      </w:r>
      <w:bookmarkEnd w:id="70"/>
    </w:p>
    <w:p w14:paraId="2097F7A7" w14:textId="77777777" w:rsidR="009D0B10" w:rsidRPr="00041A34" w:rsidRDefault="009D0B10" w:rsidP="00BC693C">
      <w:pPr>
        <w:pStyle w:val="Specification"/>
        <w:numPr>
          <w:ilvl w:val="1"/>
          <w:numId w:val="51"/>
        </w:numPr>
        <w:ind w:left="851" w:hanging="851"/>
        <w:jc w:val="both"/>
        <w:rPr>
          <w:rFonts w:cs="Calibri"/>
          <w:sz w:val="23"/>
          <w:szCs w:val="23"/>
        </w:rPr>
      </w:pPr>
      <w:bookmarkStart w:id="71" w:name="_Toc448483299"/>
      <w:r w:rsidRPr="00041A34">
        <w:rPr>
          <w:rFonts w:cs="Calibri"/>
          <w:sz w:val="23"/>
          <w:szCs w:val="23"/>
        </w:rPr>
        <w:t xml:space="preserve">SITA’s use of the Product and Manuals supplied in connection with the Contract does not infringe </w:t>
      </w:r>
      <w:r w:rsidR="00875770" w:rsidRPr="00041A34">
        <w:rPr>
          <w:rFonts w:cs="Calibri"/>
          <w:sz w:val="23"/>
          <w:szCs w:val="23"/>
        </w:rPr>
        <w:t>any Intellectual</w:t>
      </w:r>
      <w:r w:rsidRPr="00041A34">
        <w:rPr>
          <w:rFonts w:cs="Calibri"/>
          <w:sz w:val="23"/>
          <w:szCs w:val="23"/>
        </w:rPr>
        <w:t xml:space="preserve"> Property Rights of any third party;</w:t>
      </w:r>
      <w:bookmarkEnd w:id="71"/>
      <w:r w:rsidRPr="00041A34">
        <w:rPr>
          <w:rFonts w:cs="Calibri"/>
          <w:sz w:val="23"/>
          <w:szCs w:val="23"/>
        </w:rPr>
        <w:t xml:space="preserve"> </w:t>
      </w:r>
    </w:p>
    <w:p w14:paraId="010477D8" w14:textId="77777777" w:rsidR="009D0B10" w:rsidRPr="00041A34" w:rsidRDefault="009D0B10" w:rsidP="00BC693C">
      <w:pPr>
        <w:pStyle w:val="Specification"/>
        <w:numPr>
          <w:ilvl w:val="1"/>
          <w:numId w:val="51"/>
        </w:numPr>
        <w:ind w:left="851" w:hanging="851"/>
        <w:jc w:val="both"/>
        <w:rPr>
          <w:rFonts w:cs="Calibri"/>
          <w:sz w:val="23"/>
          <w:szCs w:val="23"/>
        </w:rPr>
      </w:pPr>
      <w:bookmarkStart w:id="72" w:name="_Toc448483300"/>
      <w:r w:rsidRPr="00041A34">
        <w:rPr>
          <w:rFonts w:cs="Calibri"/>
          <w:sz w:val="23"/>
          <w:szCs w:val="23"/>
        </w:rPr>
        <w:t>the information disclosed to SITA does not contain any trade secrets of any third party, unless disclosure is permitted by such third party;</w:t>
      </w:r>
      <w:bookmarkEnd w:id="72"/>
    </w:p>
    <w:p w14:paraId="23765976" w14:textId="77777777" w:rsidR="009D0B10" w:rsidRPr="00041A34" w:rsidRDefault="009D0B10" w:rsidP="00BC693C">
      <w:pPr>
        <w:pStyle w:val="Specification"/>
        <w:numPr>
          <w:ilvl w:val="1"/>
          <w:numId w:val="51"/>
        </w:numPr>
        <w:ind w:left="851" w:hanging="851"/>
        <w:jc w:val="both"/>
        <w:rPr>
          <w:rFonts w:cs="Calibri"/>
          <w:sz w:val="23"/>
          <w:szCs w:val="23"/>
        </w:rPr>
      </w:pPr>
      <w:bookmarkStart w:id="73" w:name="_Toc448483302"/>
      <w:r w:rsidRPr="00041A34">
        <w:rPr>
          <w:rFonts w:cs="Calibri"/>
          <w:sz w:val="23"/>
          <w:szCs w:val="23"/>
        </w:rPr>
        <w:t>it is financially capable of fulfilling all requirements of the Contract and that the Supplier is a validly organized entity that has the authority to enter into the Contract;</w:t>
      </w:r>
      <w:bookmarkEnd w:id="73"/>
      <w:r w:rsidRPr="00041A34">
        <w:rPr>
          <w:rFonts w:cs="Calibri"/>
          <w:sz w:val="23"/>
          <w:szCs w:val="23"/>
        </w:rPr>
        <w:t xml:space="preserve"> </w:t>
      </w:r>
    </w:p>
    <w:p w14:paraId="0E52BBFE" w14:textId="77777777" w:rsidR="009D0B10" w:rsidRPr="00041A34" w:rsidRDefault="009D0B10" w:rsidP="00BC693C">
      <w:pPr>
        <w:pStyle w:val="Specification"/>
        <w:numPr>
          <w:ilvl w:val="1"/>
          <w:numId w:val="51"/>
        </w:numPr>
        <w:ind w:left="851" w:hanging="851"/>
        <w:jc w:val="both"/>
        <w:rPr>
          <w:rFonts w:cs="Calibri"/>
          <w:sz w:val="23"/>
          <w:szCs w:val="23"/>
        </w:rPr>
      </w:pPr>
      <w:bookmarkStart w:id="74" w:name="_Toc448483303"/>
      <w:r w:rsidRPr="00041A34">
        <w:rPr>
          <w:rFonts w:cs="Calibri"/>
          <w:sz w:val="23"/>
          <w:szCs w:val="23"/>
        </w:rPr>
        <w:t>it is not prohibited by any loan, contract, financing arrangement, trade covenant, or similar restriction from entering into the Contract;</w:t>
      </w:r>
      <w:bookmarkEnd w:id="74"/>
    </w:p>
    <w:p w14:paraId="1702C020" w14:textId="77777777" w:rsidR="009D0B10" w:rsidRPr="00041A34" w:rsidRDefault="009D0B10" w:rsidP="00BC693C">
      <w:pPr>
        <w:pStyle w:val="Specification"/>
        <w:numPr>
          <w:ilvl w:val="1"/>
          <w:numId w:val="51"/>
        </w:numPr>
        <w:ind w:left="851" w:hanging="851"/>
        <w:jc w:val="both"/>
        <w:rPr>
          <w:rFonts w:cs="Calibri"/>
          <w:sz w:val="23"/>
          <w:szCs w:val="23"/>
        </w:rPr>
      </w:pPr>
      <w:bookmarkStart w:id="75" w:name="_Toc448483305"/>
      <w:r w:rsidRPr="00041A34">
        <w:rPr>
          <w:rFonts w:cs="Calibri"/>
          <w:sz w:val="23"/>
          <w:szCs w:val="23"/>
        </w:rPr>
        <w:t>the prices, charges and fees to SITA as contained in the Contract are at least as favourable as those offered by the Supplier to any of its other customers that are of the same or similar standing and situation as SITA; and</w:t>
      </w:r>
      <w:bookmarkEnd w:id="75"/>
    </w:p>
    <w:p w14:paraId="5F915A56" w14:textId="77777777" w:rsidR="009D0B10" w:rsidRPr="00041A34" w:rsidRDefault="009D0B10" w:rsidP="00BC693C">
      <w:pPr>
        <w:pStyle w:val="Specification"/>
        <w:numPr>
          <w:ilvl w:val="1"/>
          <w:numId w:val="51"/>
        </w:numPr>
        <w:ind w:left="851" w:hanging="851"/>
        <w:jc w:val="both"/>
        <w:rPr>
          <w:rFonts w:cs="Calibri"/>
          <w:sz w:val="23"/>
          <w:szCs w:val="23"/>
        </w:rPr>
      </w:pPr>
      <w:bookmarkStart w:id="76" w:name="_Toc448483306"/>
      <w:r w:rsidRPr="00041A34">
        <w:rPr>
          <w:rFonts w:cs="Calibri"/>
          <w:sz w:val="23"/>
          <w:szCs w:val="23"/>
        </w:rPr>
        <w:t>any misrepresentation by the Supplier amounts to a breach of Contract.</w:t>
      </w:r>
      <w:bookmarkEnd w:id="76"/>
      <w:r w:rsidRPr="00041A34">
        <w:rPr>
          <w:rFonts w:cs="Calibri"/>
          <w:sz w:val="23"/>
          <w:szCs w:val="23"/>
        </w:rPr>
        <w:t xml:space="preserve"> </w:t>
      </w:r>
    </w:p>
    <w:p w14:paraId="445A5750" w14:textId="77777777" w:rsidR="007344E7" w:rsidRPr="00041A34" w:rsidRDefault="007344E7" w:rsidP="00041A34">
      <w:pPr>
        <w:pStyle w:val="Specification"/>
        <w:jc w:val="both"/>
        <w:rPr>
          <w:rFonts w:cs="Calibri"/>
          <w:sz w:val="23"/>
          <w:szCs w:val="23"/>
        </w:rPr>
      </w:pPr>
    </w:p>
    <w:p w14:paraId="45D6A582" w14:textId="77777777" w:rsidR="00C216B2" w:rsidRPr="00041A34" w:rsidRDefault="00A9079B" w:rsidP="00BC693C">
      <w:pPr>
        <w:pStyle w:val="Specification"/>
        <w:numPr>
          <w:ilvl w:val="0"/>
          <w:numId w:val="51"/>
        </w:numPr>
        <w:jc w:val="both"/>
        <w:rPr>
          <w:rFonts w:cs="Calibri"/>
          <w:b/>
          <w:sz w:val="23"/>
          <w:szCs w:val="23"/>
        </w:rPr>
      </w:pPr>
      <w:r w:rsidRPr="00041A34">
        <w:rPr>
          <w:rFonts w:cs="Calibri"/>
          <w:b/>
          <w:sz w:val="23"/>
          <w:szCs w:val="23"/>
        </w:rPr>
        <w:t>INTELLECTUAL PROPERTY RIGHTS</w:t>
      </w:r>
      <w:bookmarkEnd w:id="59"/>
      <w:bookmarkEnd w:id="60"/>
      <w:bookmarkEnd w:id="61"/>
      <w:r w:rsidR="00C216B2" w:rsidRPr="00041A34">
        <w:rPr>
          <w:rFonts w:cs="Calibri"/>
          <w:b/>
          <w:sz w:val="23"/>
          <w:szCs w:val="23"/>
        </w:rPr>
        <w:t xml:space="preserve"> </w:t>
      </w:r>
    </w:p>
    <w:p w14:paraId="569838E1" w14:textId="77777777" w:rsidR="009D0B10" w:rsidRPr="00041A34" w:rsidRDefault="009D0B10" w:rsidP="00BC693C">
      <w:pPr>
        <w:pStyle w:val="Specification"/>
        <w:numPr>
          <w:ilvl w:val="1"/>
          <w:numId w:val="51"/>
        </w:numPr>
        <w:ind w:left="709" w:hanging="709"/>
        <w:jc w:val="both"/>
        <w:rPr>
          <w:rFonts w:cs="Calibri"/>
          <w:sz w:val="23"/>
          <w:szCs w:val="23"/>
        </w:rPr>
      </w:pPr>
      <w:bookmarkStart w:id="77" w:name="_Toc448483312"/>
      <w:bookmarkStart w:id="78" w:name="_Ref348437513"/>
      <w:bookmarkStart w:id="79" w:name="_Toc435315902"/>
      <w:r w:rsidRPr="00041A34">
        <w:rPr>
          <w:rFonts w:cs="Calibri"/>
          <w:sz w:val="23"/>
          <w:szCs w:val="23"/>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w:t>
      </w:r>
      <w:r w:rsidRPr="00041A34">
        <w:rPr>
          <w:rFonts w:cs="Calibri"/>
          <w:sz w:val="23"/>
          <w:szCs w:val="23"/>
        </w:rPr>
        <w:lastRenderedPageBreak/>
        <w:t>and absolute discretion, the Supplier must cease all use of SITA's Intellectual Property, at of the earliest of:</w:t>
      </w:r>
      <w:bookmarkEnd w:id="77"/>
      <w:r w:rsidRPr="00041A34">
        <w:rPr>
          <w:rFonts w:cs="Calibri"/>
          <w:sz w:val="23"/>
          <w:szCs w:val="23"/>
        </w:rPr>
        <w:t xml:space="preserve"> </w:t>
      </w:r>
    </w:p>
    <w:p w14:paraId="28CAE29C" w14:textId="77777777" w:rsidR="009D0B10" w:rsidRPr="00041A34" w:rsidRDefault="009D0B10" w:rsidP="00BC693C">
      <w:pPr>
        <w:pStyle w:val="Specification"/>
        <w:numPr>
          <w:ilvl w:val="1"/>
          <w:numId w:val="52"/>
        </w:numPr>
        <w:jc w:val="both"/>
        <w:rPr>
          <w:rFonts w:cs="Calibri"/>
          <w:sz w:val="23"/>
          <w:szCs w:val="23"/>
        </w:rPr>
      </w:pPr>
      <w:bookmarkStart w:id="80" w:name="_Toc448483313"/>
      <w:r w:rsidRPr="00041A34">
        <w:rPr>
          <w:rFonts w:cs="Calibri"/>
          <w:sz w:val="23"/>
          <w:szCs w:val="23"/>
        </w:rPr>
        <w:t>termination or expiration date of this Contract;</w:t>
      </w:r>
      <w:bookmarkEnd w:id="80"/>
      <w:r w:rsidRPr="00041A34">
        <w:rPr>
          <w:rFonts w:cs="Calibri"/>
          <w:sz w:val="23"/>
          <w:szCs w:val="23"/>
        </w:rPr>
        <w:t xml:space="preserve"> </w:t>
      </w:r>
    </w:p>
    <w:p w14:paraId="0A645078" w14:textId="77777777" w:rsidR="009D0B10" w:rsidRPr="00041A34" w:rsidRDefault="009D0B10" w:rsidP="00BC693C">
      <w:pPr>
        <w:pStyle w:val="Specification"/>
        <w:numPr>
          <w:ilvl w:val="1"/>
          <w:numId w:val="52"/>
        </w:numPr>
        <w:jc w:val="both"/>
        <w:rPr>
          <w:rFonts w:cs="Calibri"/>
          <w:sz w:val="23"/>
          <w:szCs w:val="23"/>
        </w:rPr>
      </w:pPr>
      <w:bookmarkStart w:id="81" w:name="_Toc448483314"/>
      <w:r w:rsidRPr="00041A34">
        <w:rPr>
          <w:rFonts w:cs="Calibri"/>
          <w:sz w:val="23"/>
          <w:szCs w:val="23"/>
        </w:rPr>
        <w:t>the date of completion of the Services; and</w:t>
      </w:r>
      <w:bookmarkEnd w:id="81"/>
      <w:r w:rsidRPr="00041A34">
        <w:rPr>
          <w:rFonts w:cs="Calibri"/>
          <w:sz w:val="23"/>
          <w:szCs w:val="23"/>
        </w:rPr>
        <w:t xml:space="preserve"> </w:t>
      </w:r>
    </w:p>
    <w:p w14:paraId="456FBE3F" w14:textId="77777777" w:rsidR="009D0B10" w:rsidRPr="00041A34" w:rsidRDefault="009D0B10" w:rsidP="00BC693C">
      <w:pPr>
        <w:pStyle w:val="Specification"/>
        <w:numPr>
          <w:ilvl w:val="1"/>
          <w:numId w:val="52"/>
        </w:numPr>
        <w:jc w:val="both"/>
        <w:rPr>
          <w:rFonts w:cs="Calibri"/>
          <w:sz w:val="23"/>
          <w:szCs w:val="23"/>
        </w:rPr>
      </w:pPr>
      <w:bookmarkStart w:id="82" w:name="_Toc448483315"/>
      <w:r w:rsidRPr="00041A34">
        <w:rPr>
          <w:rFonts w:cs="Calibri"/>
          <w:sz w:val="23"/>
          <w:szCs w:val="23"/>
        </w:rPr>
        <w:t>the date of rendering of the last of the Deliverables.</w:t>
      </w:r>
      <w:bookmarkEnd w:id="82"/>
      <w:r w:rsidRPr="00041A34">
        <w:rPr>
          <w:rFonts w:cs="Calibri"/>
          <w:sz w:val="23"/>
          <w:szCs w:val="23"/>
        </w:rPr>
        <w:t xml:space="preserve"> </w:t>
      </w:r>
    </w:p>
    <w:p w14:paraId="6AE248A2" w14:textId="77777777" w:rsidR="009D0B10" w:rsidRPr="00041A34" w:rsidRDefault="009D0B10" w:rsidP="00BC693C">
      <w:pPr>
        <w:pStyle w:val="Specification"/>
        <w:numPr>
          <w:ilvl w:val="1"/>
          <w:numId w:val="51"/>
        </w:numPr>
        <w:ind w:left="709" w:hanging="709"/>
        <w:jc w:val="both"/>
        <w:rPr>
          <w:rFonts w:cs="Calibri"/>
          <w:sz w:val="23"/>
          <w:szCs w:val="23"/>
        </w:rPr>
      </w:pPr>
      <w:bookmarkStart w:id="83" w:name="_Toc448483316"/>
      <w:r w:rsidRPr="00041A34">
        <w:rPr>
          <w:rFonts w:cs="Calibri"/>
          <w:sz w:val="23"/>
          <w:szCs w:val="23"/>
        </w:rPr>
        <w:t>If so required by SITA, the Supplier must certify in writing to SITA that it has either returned all SITA Intellectual Property to SITA or destroyed or deleted all other SITA Intellectual Property in its possession or under its control.</w:t>
      </w:r>
      <w:bookmarkEnd w:id="78"/>
      <w:bookmarkEnd w:id="83"/>
    </w:p>
    <w:p w14:paraId="06094F37" w14:textId="77777777" w:rsidR="009D0B10" w:rsidRPr="00041A34" w:rsidRDefault="009D0B10" w:rsidP="00BC693C">
      <w:pPr>
        <w:pStyle w:val="Specification"/>
        <w:numPr>
          <w:ilvl w:val="1"/>
          <w:numId w:val="51"/>
        </w:numPr>
        <w:ind w:left="709" w:hanging="709"/>
        <w:jc w:val="both"/>
        <w:rPr>
          <w:rFonts w:cs="Calibri"/>
          <w:sz w:val="23"/>
          <w:szCs w:val="23"/>
        </w:rPr>
      </w:pPr>
      <w:bookmarkStart w:id="84" w:name="_Toc448483317"/>
      <w:r w:rsidRPr="00041A34">
        <w:rPr>
          <w:rFonts w:cs="Calibri"/>
          <w:sz w:val="23"/>
          <w:szCs w:val="23"/>
        </w:rPr>
        <w:t xml:space="preserve">SITA, at all times, owns all Intellectual Property Rights in and to all Bespoke Intellectual Property. </w:t>
      </w:r>
      <w:bookmarkEnd w:id="84"/>
    </w:p>
    <w:p w14:paraId="63B1859B" w14:textId="77777777" w:rsidR="00521F79" w:rsidRPr="00041A34" w:rsidRDefault="009D0B10" w:rsidP="00BC693C">
      <w:pPr>
        <w:pStyle w:val="Specification"/>
        <w:numPr>
          <w:ilvl w:val="1"/>
          <w:numId w:val="51"/>
        </w:numPr>
        <w:ind w:left="709" w:hanging="709"/>
        <w:jc w:val="both"/>
        <w:rPr>
          <w:rFonts w:cs="Calibri"/>
          <w:sz w:val="23"/>
          <w:szCs w:val="23"/>
        </w:rPr>
      </w:pPr>
      <w:bookmarkStart w:id="85" w:name="_Toc448483320"/>
      <w:r w:rsidRPr="00041A34">
        <w:rPr>
          <w:rFonts w:cs="Calibri"/>
          <w:sz w:val="23"/>
          <w:szCs w:val="23"/>
        </w:rPr>
        <w:t>Save for the license granted in terms of this Contract, the Supplier retains all Intellectual Property Rights in and to the Supplier’s pre-existing Intellectual Property that is used or supplied in connection with the Products or Services.</w:t>
      </w:r>
      <w:bookmarkEnd w:id="85"/>
    </w:p>
    <w:p w14:paraId="28CC2BF4" w14:textId="7E998C50" w:rsidR="00657A11" w:rsidRDefault="00A25D1C" w:rsidP="00BC693C">
      <w:pPr>
        <w:pStyle w:val="Specification"/>
        <w:numPr>
          <w:ilvl w:val="1"/>
          <w:numId w:val="51"/>
        </w:numPr>
        <w:ind w:left="709" w:hanging="709"/>
        <w:jc w:val="both"/>
        <w:rPr>
          <w:rStyle w:val="Strong"/>
          <w:rFonts w:cs="Calibri"/>
          <w:b w:val="0"/>
          <w:bCs w:val="0"/>
          <w:sz w:val="23"/>
          <w:szCs w:val="23"/>
        </w:rPr>
      </w:pPr>
      <w:r w:rsidRPr="00041A34">
        <w:rPr>
          <w:rFonts w:cs="Calibri"/>
          <w:sz w:val="23"/>
          <w:szCs w:val="23"/>
        </w:rPr>
        <w:t xml:space="preserve">Provide SITA with the compliant </w:t>
      </w:r>
      <w:r w:rsidR="00657A11" w:rsidRPr="00041A34">
        <w:rPr>
          <w:rStyle w:val="Strong"/>
          <w:rFonts w:cs="Calibri"/>
          <w:b w:val="0"/>
          <w:bCs w:val="0"/>
          <w:sz w:val="23"/>
          <w:szCs w:val="23"/>
        </w:rPr>
        <w:t>Occupational Health and Safety File (required on site for period of installation and proof of compliance)</w:t>
      </w:r>
    </w:p>
    <w:p w14:paraId="639FBE1F" w14:textId="77777777" w:rsidR="00924A42" w:rsidRPr="00924A42" w:rsidRDefault="00924A42" w:rsidP="00924A42">
      <w:pPr>
        <w:pStyle w:val="Specification"/>
        <w:numPr>
          <w:ilvl w:val="0"/>
          <w:numId w:val="51"/>
        </w:numPr>
        <w:jc w:val="both"/>
        <w:rPr>
          <w:rFonts w:cs="Calibri"/>
          <w:b/>
          <w:sz w:val="23"/>
          <w:szCs w:val="23"/>
        </w:rPr>
      </w:pPr>
      <w:r w:rsidRPr="00924A42">
        <w:rPr>
          <w:rFonts w:cs="Calibri"/>
          <w:b/>
          <w:sz w:val="23"/>
          <w:szCs w:val="23"/>
        </w:rPr>
        <w:t>COUNTER CONDITIONS</w:t>
      </w:r>
    </w:p>
    <w:p w14:paraId="024D9E48" w14:textId="77777777" w:rsidR="00924A42" w:rsidRPr="00924A42" w:rsidRDefault="00924A42" w:rsidP="00924A42">
      <w:pPr>
        <w:spacing w:after="120" w:line="276" w:lineRule="auto"/>
        <w:ind w:left="567"/>
        <w:jc w:val="both"/>
        <w:rPr>
          <w:szCs w:val="24"/>
        </w:rPr>
      </w:pPr>
      <w:r w:rsidRPr="00924A42">
        <w:rPr>
          <w:szCs w:val="24"/>
        </w:rPr>
        <w:t>Bidders’ attention is drawn to the fact that amendments to any of the Bid Conditions or setting of counter conditions by bidders may result in the invalidation of such bids.</w:t>
      </w:r>
    </w:p>
    <w:p w14:paraId="76BDDCA9" w14:textId="77777777" w:rsidR="00924A42" w:rsidRPr="00924A42" w:rsidRDefault="00924A42" w:rsidP="00924A42">
      <w:pPr>
        <w:pStyle w:val="Specification"/>
        <w:numPr>
          <w:ilvl w:val="0"/>
          <w:numId w:val="51"/>
        </w:numPr>
        <w:jc w:val="both"/>
        <w:rPr>
          <w:rFonts w:cs="Calibri"/>
          <w:b/>
          <w:sz w:val="23"/>
          <w:szCs w:val="23"/>
        </w:rPr>
      </w:pPr>
      <w:r w:rsidRPr="00924A42">
        <w:rPr>
          <w:rFonts w:cs="Calibri"/>
          <w:b/>
          <w:sz w:val="23"/>
          <w:szCs w:val="23"/>
        </w:rPr>
        <w:t>FRONTING</w:t>
      </w:r>
    </w:p>
    <w:p w14:paraId="6CC73B8D" w14:textId="77777777" w:rsidR="00924A42" w:rsidRPr="00924A42" w:rsidRDefault="00924A42" w:rsidP="00924A42">
      <w:pPr>
        <w:numPr>
          <w:ilvl w:val="1"/>
          <w:numId w:val="64"/>
        </w:numPr>
        <w:tabs>
          <w:tab w:val="num" w:pos="1276"/>
        </w:tabs>
        <w:spacing w:after="120" w:line="276" w:lineRule="auto"/>
        <w:ind w:left="1134"/>
        <w:jc w:val="both"/>
        <w:rPr>
          <w:b/>
          <w:szCs w:val="24"/>
        </w:rPr>
      </w:pPr>
      <w:r w:rsidRPr="00924A42">
        <w:rPr>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3244803E" w14:textId="77777777" w:rsidR="00924A42" w:rsidRPr="00924A42" w:rsidRDefault="00924A42" w:rsidP="00924A42">
      <w:pPr>
        <w:numPr>
          <w:ilvl w:val="1"/>
          <w:numId w:val="64"/>
        </w:numPr>
        <w:tabs>
          <w:tab w:val="num" w:pos="1276"/>
        </w:tabs>
        <w:spacing w:after="120" w:line="276" w:lineRule="auto"/>
        <w:ind w:left="1134"/>
        <w:jc w:val="both"/>
        <w:rPr>
          <w:b/>
          <w:szCs w:val="24"/>
        </w:rPr>
      </w:pPr>
      <w:r w:rsidRPr="00924A42">
        <w:rPr>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8F89348" w14:textId="77777777" w:rsidR="00924A42" w:rsidRPr="00924A42" w:rsidRDefault="00924A42" w:rsidP="00924A42">
      <w:pPr>
        <w:pStyle w:val="Specification"/>
        <w:numPr>
          <w:ilvl w:val="0"/>
          <w:numId w:val="51"/>
        </w:numPr>
        <w:jc w:val="both"/>
        <w:rPr>
          <w:rFonts w:cs="Calibri"/>
          <w:b/>
          <w:sz w:val="23"/>
          <w:szCs w:val="23"/>
        </w:rPr>
      </w:pPr>
      <w:r w:rsidRPr="00924A42">
        <w:rPr>
          <w:rFonts w:cs="Calibri"/>
          <w:b/>
          <w:sz w:val="23"/>
          <w:szCs w:val="23"/>
        </w:rPr>
        <w:t>BUSINESS CONTINUITY AND DISASTER RECOVERY PLANS</w:t>
      </w:r>
    </w:p>
    <w:p w14:paraId="63A8C4F5" w14:textId="4336F2F2" w:rsidR="00924A42" w:rsidRPr="00041A34" w:rsidRDefault="00924A42" w:rsidP="00924A42">
      <w:pPr>
        <w:pStyle w:val="Specification"/>
        <w:ind w:left="480"/>
        <w:jc w:val="both"/>
        <w:rPr>
          <w:rStyle w:val="Strong"/>
          <w:rFonts w:cs="Calibri"/>
          <w:b w:val="0"/>
          <w:bCs w:val="0"/>
          <w:sz w:val="23"/>
          <w:szCs w:val="23"/>
        </w:rPr>
      </w:pPr>
      <w:r w:rsidRPr="00924A42">
        <w:rPr>
          <w:rFonts w:cs="Calibri"/>
          <w:color w:val="333333"/>
          <w:shd w:val="clear" w:color="auto" w:fill="FFFFFF"/>
          <w:lang w:eastAsia="en-GB"/>
        </w:rPr>
        <w:t>The bidder confirms that they have </w:t>
      </w:r>
      <w:r w:rsidRPr="00924A42">
        <w:rPr>
          <w:rFonts w:cs="Calibri"/>
          <w:color w:val="000000"/>
          <w:shd w:val="clear" w:color="auto" w:fill="FFFFFF"/>
          <w:lang w:eastAsia="en-GB"/>
        </w:rPr>
        <w:t>written</w:t>
      </w:r>
      <w:r w:rsidRPr="00924A42">
        <w:rPr>
          <w:rFonts w:cs="Calibri"/>
          <w:color w:val="333333"/>
          <w:shd w:val="clear" w:color="auto" w:fill="FFFFFF"/>
          <w:lang w:eastAsia="en-GB"/>
        </w:rPr>
        <w:t> </w:t>
      </w:r>
      <w:r w:rsidRPr="00924A42">
        <w:rPr>
          <w:rFonts w:cs="Calibri"/>
          <w:color w:val="000000"/>
          <w:lang w:eastAsia="en-GB"/>
        </w:rPr>
        <w:t>business continuity and disaster recovery plans</w:t>
      </w:r>
      <w:r w:rsidRPr="00924A42">
        <w:rPr>
          <w:rFonts w:cs="Calibri"/>
          <w:color w:val="333333"/>
          <w:lang w:eastAsia="en-GB"/>
        </w:rPr>
        <w:t> that </w:t>
      </w:r>
      <w:r w:rsidRPr="00924A42">
        <w:rPr>
          <w:rFonts w:cs="Calibri"/>
          <w:color w:val="000000"/>
          <w:lang w:eastAsia="en-GB"/>
        </w:rPr>
        <w:t>define</w:t>
      </w:r>
      <w:r w:rsidRPr="00924A42">
        <w:rPr>
          <w:rFonts w:cs="Calibri"/>
          <w:color w:val="333333"/>
          <w:lang w:eastAsia="en-GB"/>
        </w:rPr>
        <w:t> the </w:t>
      </w:r>
      <w:r w:rsidRPr="00924A42">
        <w:rPr>
          <w:rFonts w:cs="Calibri"/>
          <w:color w:val="000000"/>
          <w:lang w:eastAsia="en-GB"/>
        </w:rPr>
        <w:t>roles</w:t>
      </w:r>
      <w:r w:rsidRPr="00924A42">
        <w:rPr>
          <w:rFonts w:cs="Calibri"/>
          <w:color w:val="333333"/>
          <w:lang w:eastAsia="en-GB"/>
        </w:rPr>
        <w:t>, </w:t>
      </w:r>
      <w:r w:rsidRPr="00924A42">
        <w:rPr>
          <w:rFonts w:cs="Calibri"/>
          <w:color w:val="000000"/>
          <w:lang w:eastAsia="en-GB"/>
        </w:rPr>
        <w:t xml:space="preserve">responsibilities and procedures necessary </w:t>
      </w:r>
      <w:r w:rsidRPr="00924A42">
        <w:rPr>
          <w:rFonts w:cs="Calibri"/>
          <w:color w:val="333333"/>
          <w:lang w:eastAsia="en-GB"/>
        </w:rPr>
        <w:t>to </w:t>
      </w:r>
      <w:r w:rsidRPr="00924A42">
        <w:rPr>
          <w:rFonts w:cs="Calibri"/>
          <w:color w:val="000000"/>
          <w:lang w:eastAsia="en-GB"/>
        </w:rPr>
        <w:t>ensure</w:t>
      </w:r>
      <w:r w:rsidRPr="00924A42">
        <w:rPr>
          <w:rFonts w:cs="Calibri"/>
          <w:color w:val="333333"/>
          <w:lang w:eastAsia="en-GB"/>
        </w:rPr>
        <w:t> that the required services under this bid specification is in place and will be maintained continuously in the event of a </w:t>
      </w:r>
      <w:r w:rsidRPr="00924A42">
        <w:rPr>
          <w:rFonts w:cs="Calibri"/>
          <w:color w:val="000000"/>
          <w:lang w:eastAsia="en-GB"/>
        </w:rPr>
        <w:t>disruption</w:t>
      </w:r>
      <w:r w:rsidRPr="00924A42">
        <w:rPr>
          <w:rFonts w:cs="Calibri"/>
          <w:color w:val="333333"/>
          <w:lang w:eastAsia="en-GB"/>
        </w:rPr>
        <w:t> </w:t>
      </w:r>
      <w:r w:rsidRPr="00924A42">
        <w:rPr>
          <w:rFonts w:cs="Calibri"/>
          <w:color w:val="000000"/>
          <w:lang w:eastAsia="en-GB"/>
        </w:rPr>
        <w:t>to the bidder’s operations, regardless of the</w:t>
      </w:r>
      <w:r w:rsidRPr="00924A42">
        <w:rPr>
          <w:rFonts w:cs="Calibri"/>
          <w:color w:val="333333"/>
          <w:lang w:eastAsia="en-GB"/>
        </w:rPr>
        <w:t> cause of the disruption</w:t>
      </w:r>
      <w:r w:rsidRPr="00924A42">
        <w:rPr>
          <w:rFonts w:cs="Calibri"/>
          <w:color w:val="000000"/>
          <w:lang w:eastAsia="en-GB"/>
        </w:rPr>
        <w:t>.</w:t>
      </w:r>
    </w:p>
    <w:p w14:paraId="3614A95E" w14:textId="77777777" w:rsidR="001D6040" w:rsidRPr="00041A34" w:rsidRDefault="001D6040" w:rsidP="00041A34">
      <w:pPr>
        <w:pStyle w:val="Specification"/>
        <w:jc w:val="both"/>
        <w:rPr>
          <w:rFonts w:cs="Calibri"/>
          <w:sz w:val="23"/>
          <w:szCs w:val="23"/>
        </w:rPr>
      </w:pPr>
    </w:p>
    <w:p w14:paraId="76AC2635" w14:textId="77777777" w:rsidR="00CC6D69" w:rsidRPr="00041A34" w:rsidRDefault="00CC6D69" w:rsidP="00BC693C">
      <w:pPr>
        <w:pStyle w:val="Specification"/>
        <w:numPr>
          <w:ilvl w:val="0"/>
          <w:numId w:val="51"/>
        </w:numPr>
        <w:jc w:val="both"/>
        <w:rPr>
          <w:rFonts w:cs="Calibri"/>
          <w:b/>
          <w:bCs/>
          <w:sz w:val="23"/>
          <w:szCs w:val="23"/>
        </w:rPr>
      </w:pPr>
      <w:r w:rsidRPr="00041A34">
        <w:rPr>
          <w:rFonts w:cs="Calibri"/>
          <w:b/>
          <w:bCs/>
          <w:sz w:val="23"/>
          <w:szCs w:val="23"/>
        </w:rPr>
        <w:t>SUPPLIER DUE DILIGENCE</w:t>
      </w:r>
    </w:p>
    <w:p w14:paraId="4542B770" w14:textId="79B859DC" w:rsidR="00CC6D69" w:rsidRPr="00041A34" w:rsidRDefault="00CC6D69" w:rsidP="00041A34">
      <w:pPr>
        <w:pStyle w:val="Specification"/>
        <w:ind w:left="480"/>
        <w:jc w:val="both"/>
        <w:rPr>
          <w:rFonts w:cs="Calibri"/>
          <w:sz w:val="23"/>
          <w:szCs w:val="23"/>
        </w:rPr>
      </w:pPr>
      <w:r w:rsidRPr="00041A34">
        <w:rPr>
          <w:rFonts w:cs="Calibri"/>
          <w:sz w:val="23"/>
          <w:szCs w:val="23"/>
        </w:rPr>
        <w:t>SITA reserves the right to conduct supplier due diligence prior to final award or at any time during the Contract period and this may include pre-announced</w:t>
      </w:r>
      <w:r w:rsidR="000F3DE8" w:rsidRPr="00041A34">
        <w:rPr>
          <w:rFonts w:cs="Calibri"/>
          <w:sz w:val="23"/>
          <w:szCs w:val="23"/>
        </w:rPr>
        <w:t xml:space="preserve"> </w:t>
      </w:r>
      <w:r w:rsidRPr="00041A34">
        <w:rPr>
          <w:rFonts w:cs="Calibri"/>
          <w:sz w:val="23"/>
          <w:szCs w:val="23"/>
        </w:rPr>
        <w:t>/ non-announced site visits. During the due diligence process the information submitted by the bidder will be verified and any misrepresentation thereof may disqualify the bid or Contract in whole or parts thereof.</w:t>
      </w:r>
    </w:p>
    <w:bookmarkEnd w:id="79"/>
    <w:p w14:paraId="682A7BE1" w14:textId="78E3D312" w:rsidR="000F2503" w:rsidRDefault="000F2503">
      <w:pPr>
        <w:spacing w:after="200" w:line="276" w:lineRule="auto"/>
        <w:rPr>
          <w:rFonts w:eastAsiaTheme="majorEastAsia" w:cs="Calibri"/>
          <w:b/>
          <w:bCs/>
          <w:color w:val="000066"/>
          <w:sz w:val="23"/>
          <w:szCs w:val="23"/>
          <w14:scene3d>
            <w14:camera w14:prst="orthographicFront"/>
            <w14:lightRig w14:rig="threePt" w14:dir="t">
              <w14:rot w14:lat="0" w14:lon="0" w14:rev="0"/>
            </w14:lightRig>
          </w14:scene3d>
        </w:rPr>
      </w:pPr>
    </w:p>
    <w:p w14:paraId="6685047A" w14:textId="3BEF58B2" w:rsidR="00056649" w:rsidRPr="00041A34" w:rsidRDefault="00056649" w:rsidP="00041A34">
      <w:pPr>
        <w:pStyle w:val="Heading2"/>
        <w:jc w:val="both"/>
        <w:rPr>
          <w:rFonts w:cs="Calibri"/>
          <w:sz w:val="23"/>
          <w:szCs w:val="23"/>
        </w:rPr>
      </w:pPr>
      <w:bookmarkStart w:id="86" w:name="_Toc98165797"/>
      <w:r w:rsidRPr="00041A34">
        <w:rPr>
          <w:rFonts w:cs="Calibri"/>
          <w:sz w:val="23"/>
          <w:szCs w:val="23"/>
        </w:rPr>
        <w:t>DECLARATION OF COMPLIANCE</w:t>
      </w:r>
      <w:bookmarkEnd w:id="86"/>
    </w:p>
    <w:p w14:paraId="1809AFB6" w14:textId="77777777" w:rsidR="00DF56E2" w:rsidRPr="00041A34" w:rsidRDefault="00DF56E2" w:rsidP="00041A34">
      <w:pPr>
        <w:pStyle w:val="Specification"/>
        <w:jc w:val="both"/>
        <w:rPr>
          <w:rFonts w:cs="Calibri"/>
          <w:sz w:val="23"/>
          <w:szCs w:val="23"/>
          <w:highlight w:val="yellow"/>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041A34" w14:paraId="21714601" w14:textId="77777777" w:rsidTr="006511DD">
        <w:trPr>
          <w:tblHeader/>
        </w:trPr>
        <w:tc>
          <w:tcPr>
            <w:tcW w:w="3436" w:type="pct"/>
            <w:shd w:val="clear" w:color="auto" w:fill="C6D9F1" w:themeFill="text2" w:themeFillTint="33"/>
            <w:vAlign w:val="center"/>
          </w:tcPr>
          <w:p w14:paraId="46A6A877" w14:textId="77777777" w:rsidR="00DF56E2" w:rsidRPr="00041A34" w:rsidRDefault="00DF56E2" w:rsidP="00041A34">
            <w:pPr>
              <w:jc w:val="both"/>
              <w:rPr>
                <w:rFonts w:cs="Calibri"/>
                <w:b/>
                <w:sz w:val="23"/>
                <w:szCs w:val="23"/>
              </w:rPr>
            </w:pPr>
          </w:p>
        </w:tc>
        <w:tc>
          <w:tcPr>
            <w:tcW w:w="719" w:type="pct"/>
            <w:shd w:val="clear" w:color="auto" w:fill="C6D9F1" w:themeFill="text2" w:themeFillTint="33"/>
            <w:vAlign w:val="center"/>
          </w:tcPr>
          <w:p w14:paraId="0299C4C9" w14:textId="77777777" w:rsidR="00DF56E2" w:rsidRPr="00041A34" w:rsidRDefault="00DF56E2" w:rsidP="00041A34">
            <w:pPr>
              <w:jc w:val="both"/>
              <w:rPr>
                <w:rFonts w:cs="Calibri"/>
                <w:b/>
                <w:sz w:val="23"/>
                <w:szCs w:val="23"/>
              </w:rPr>
            </w:pPr>
            <w:r w:rsidRPr="00041A34">
              <w:rPr>
                <w:rFonts w:cs="Calibri"/>
                <w:b/>
                <w:sz w:val="23"/>
                <w:szCs w:val="23"/>
              </w:rPr>
              <w:t>ACCEPT</w:t>
            </w:r>
            <w:r w:rsidR="009609F4" w:rsidRPr="00041A34">
              <w:rPr>
                <w:rFonts w:cs="Calibri"/>
                <w:b/>
                <w:sz w:val="23"/>
                <w:szCs w:val="23"/>
              </w:rPr>
              <w:t xml:space="preserve"> ALL</w:t>
            </w:r>
          </w:p>
        </w:tc>
        <w:tc>
          <w:tcPr>
            <w:tcW w:w="845" w:type="pct"/>
            <w:shd w:val="clear" w:color="auto" w:fill="C6D9F1" w:themeFill="text2" w:themeFillTint="33"/>
            <w:vAlign w:val="center"/>
          </w:tcPr>
          <w:p w14:paraId="601F078B" w14:textId="77777777" w:rsidR="00DF56E2" w:rsidRPr="00041A34" w:rsidRDefault="00BA227B" w:rsidP="00041A34">
            <w:pPr>
              <w:jc w:val="both"/>
              <w:rPr>
                <w:rFonts w:cs="Calibri"/>
                <w:b/>
                <w:sz w:val="23"/>
                <w:szCs w:val="23"/>
              </w:rPr>
            </w:pPr>
            <w:r w:rsidRPr="00041A34">
              <w:rPr>
                <w:rFonts w:cs="Calibri"/>
                <w:b/>
                <w:sz w:val="23"/>
                <w:szCs w:val="23"/>
              </w:rPr>
              <w:t xml:space="preserve">DO </w:t>
            </w:r>
            <w:r w:rsidR="00DF56E2" w:rsidRPr="00041A34">
              <w:rPr>
                <w:rFonts w:cs="Calibri"/>
                <w:b/>
                <w:sz w:val="23"/>
                <w:szCs w:val="23"/>
              </w:rPr>
              <w:t>NOT ACCEPT</w:t>
            </w:r>
            <w:r w:rsidR="009609F4" w:rsidRPr="00041A34">
              <w:rPr>
                <w:rFonts w:cs="Calibri"/>
                <w:b/>
                <w:sz w:val="23"/>
                <w:szCs w:val="23"/>
              </w:rPr>
              <w:t xml:space="preserve"> ALL</w:t>
            </w:r>
          </w:p>
        </w:tc>
      </w:tr>
      <w:tr w:rsidR="00DF56E2" w:rsidRPr="00041A34" w14:paraId="212702E3" w14:textId="77777777" w:rsidTr="00DA07C5">
        <w:tc>
          <w:tcPr>
            <w:tcW w:w="3436" w:type="pct"/>
          </w:tcPr>
          <w:p w14:paraId="11974B10" w14:textId="419F4158" w:rsidR="0016093F" w:rsidRPr="00041A34" w:rsidRDefault="00DF56E2" w:rsidP="00041A34">
            <w:pPr>
              <w:pStyle w:val="Specification"/>
              <w:numPr>
                <w:ilvl w:val="0"/>
                <w:numId w:val="6"/>
              </w:numPr>
              <w:jc w:val="both"/>
              <w:rPr>
                <w:rFonts w:cs="Calibri"/>
                <w:sz w:val="23"/>
                <w:szCs w:val="23"/>
              </w:rPr>
            </w:pPr>
            <w:r w:rsidRPr="00041A34">
              <w:rPr>
                <w:rFonts w:cs="Calibri"/>
                <w:sz w:val="23"/>
                <w:szCs w:val="23"/>
              </w:rPr>
              <w:t xml:space="preserve">The bidder declares </w:t>
            </w:r>
            <w:r w:rsidR="0016093F" w:rsidRPr="00041A34">
              <w:rPr>
                <w:rFonts w:cs="Calibri"/>
                <w:sz w:val="23"/>
                <w:szCs w:val="23"/>
              </w:rPr>
              <w:t>to ACCEPT ALL the Speci</w:t>
            </w:r>
            <w:r w:rsidR="00932583" w:rsidRPr="00041A34">
              <w:rPr>
                <w:rFonts w:cs="Calibri"/>
                <w:sz w:val="23"/>
                <w:szCs w:val="23"/>
              </w:rPr>
              <w:t>al</w:t>
            </w:r>
            <w:r w:rsidR="0016093F" w:rsidRPr="00041A34">
              <w:rPr>
                <w:rFonts w:cs="Calibri"/>
                <w:sz w:val="23"/>
                <w:szCs w:val="23"/>
              </w:rPr>
              <w:t xml:space="preserve"> Condition of Contract </w:t>
            </w:r>
            <w:r w:rsidR="00834A22" w:rsidRPr="00041A34">
              <w:rPr>
                <w:rFonts w:cs="Calibri"/>
                <w:sz w:val="23"/>
                <w:szCs w:val="23"/>
              </w:rPr>
              <w:t xml:space="preserve">as specified </w:t>
            </w:r>
            <w:r w:rsidR="00C845C1" w:rsidRPr="00041A34">
              <w:rPr>
                <w:rFonts w:cs="Calibri"/>
                <w:sz w:val="23"/>
                <w:szCs w:val="23"/>
              </w:rPr>
              <w:t xml:space="preserve">in </w:t>
            </w:r>
            <w:r w:rsidR="008A5001" w:rsidRPr="00041A34">
              <w:rPr>
                <w:rFonts w:cs="Calibri"/>
                <w:sz w:val="23"/>
                <w:szCs w:val="23"/>
              </w:rPr>
              <w:t>section 7</w:t>
            </w:r>
            <w:r w:rsidR="006511DD" w:rsidRPr="00041A34">
              <w:rPr>
                <w:rFonts w:cs="Calibri"/>
                <w:sz w:val="23"/>
                <w:szCs w:val="23"/>
              </w:rPr>
              <w:t>.2</w:t>
            </w:r>
            <w:r w:rsidR="00BE312D" w:rsidRPr="00041A34">
              <w:rPr>
                <w:rFonts w:cs="Calibri"/>
                <w:sz w:val="23"/>
                <w:szCs w:val="23"/>
              </w:rPr>
              <w:t xml:space="preserve"> </w:t>
            </w:r>
            <w:r w:rsidR="00C845C1" w:rsidRPr="00041A34">
              <w:rPr>
                <w:rFonts w:cs="Calibri"/>
                <w:sz w:val="23"/>
                <w:szCs w:val="23"/>
              </w:rPr>
              <w:t xml:space="preserve">above </w:t>
            </w:r>
            <w:r w:rsidR="0016093F" w:rsidRPr="00041A34">
              <w:rPr>
                <w:rFonts w:cs="Calibri"/>
                <w:sz w:val="23"/>
                <w:szCs w:val="23"/>
              </w:rPr>
              <w:t xml:space="preserve">by </w:t>
            </w:r>
            <w:r w:rsidRPr="00041A34">
              <w:rPr>
                <w:rFonts w:cs="Calibri"/>
                <w:sz w:val="23"/>
                <w:szCs w:val="23"/>
              </w:rPr>
              <w:t>indicating with an “X” in the “ACCEPT</w:t>
            </w:r>
            <w:r w:rsidR="00C845C1" w:rsidRPr="00041A34">
              <w:rPr>
                <w:rFonts w:cs="Calibri"/>
                <w:sz w:val="23"/>
                <w:szCs w:val="23"/>
              </w:rPr>
              <w:t xml:space="preserve"> ALL</w:t>
            </w:r>
            <w:r w:rsidRPr="00041A34">
              <w:rPr>
                <w:rFonts w:cs="Calibri"/>
                <w:sz w:val="23"/>
                <w:szCs w:val="23"/>
              </w:rPr>
              <w:t>” column</w:t>
            </w:r>
            <w:r w:rsidR="0016093F" w:rsidRPr="00041A34">
              <w:rPr>
                <w:rFonts w:cs="Calibri"/>
                <w:sz w:val="23"/>
                <w:szCs w:val="23"/>
              </w:rPr>
              <w:t xml:space="preserve">, </w:t>
            </w:r>
            <w:r w:rsidR="00BE312D" w:rsidRPr="00041A34">
              <w:rPr>
                <w:rFonts w:cs="Calibri"/>
                <w:sz w:val="23"/>
                <w:szCs w:val="23"/>
              </w:rPr>
              <w:t>OR</w:t>
            </w:r>
          </w:p>
          <w:p w14:paraId="74276F37" w14:textId="2120B24D" w:rsidR="00C845C1" w:rsidRPr="00041A34" w:rsidRDefault="0016093F" w:rsidP="00041A34">
            <w:pPr>
              <w:pStyle w:val="Specification"/>
              <w:numPr>
                <w:ilvl w:val="0"/>
                <w:numId w:val="6"/>
              </w:numPr>
              <w:jc w:val="both"/>
              <w:rPr>
                <w:rFonts w:cs="Calibri"/>
                <w:sz w:val="23"/>
                <w:szCs w:val="23"/>
              </w:rPr>
            </w:pPr>
            <w:r w:rsidRPr="00041A34">
              <w:rPr>
                <w:rFonts w:cs="Calibri"/>
                <w:sz w:val="23"/>
                <w:szCs w:val="23"/>
              </w:rPr>
              <w:t xml:space="preserve">The bidder declares to NOT ACCEPT ALL the </w:t>
            </w:r>
            <w:r w:rsidR="001D2F39" w:rsidRPr="00041A34">
              <w:rPr>
                <w:rFonts w:cs="Calibri"/>
                <w:sz w:val="23"/>
                <w:szCs w:val="23"/>
              </w:rPr>
              <w:t>Special</w:t>
            </w:r>
            <w:r w:rsidRPr="00041A34">
              <w:rPr>
                <w:rFonts w:cs="Calibri"/>
                <w:sz w:val="23"/>
                <w:szCs w:val="23"/>
              </w:rPr>
              <w:t xml:space="preserve"> Conditions of Contract</w:t>
            </w:r>
            <w:r w:rsidR="00BE312D" w:rsidRPr="00041A34">
              <w:rPr>
                <w:rFonts w:cs="Calibri"/>
                <w:sz w:val="23"/>
                <w:szCs w:val="23"/>
              </w:rPr>
              <w:t xml:space="preserve"> as specified </w:t>
            </w:r>
            <w:r w:rsidR="00BA227B" w:rsidRPr="00041A34">
              <w:rPr>
                <w:rFonts w:cs="Calibri"/>
                <w:sz w:val="23"/>
                <w:szCs w:val="23"/>
              </w:rPr>
              <w:t xml:space="preserve">in </w:t>
            </w:r>
            <w:r w:rsidR="008A5001" w:rsidRPr="00041A34">
              <w:rPr>
                <w:rFonts w:cs="Calibri"/>
                <w:sz w:val="23"/>
                <w:szCs w:val="23"/>
              </w:rPr>
              <w:t>section 7.</w:t>
            </w:r>
            <w:r w:rsidR="006511DD" w:rsidRPr="00041A34">
              <w:rPr>
                <w:rFonts w:cs="Calibri"/>
                <w:sz w:val="23"/>
                <w:szCs w:val="23"/>
              </w:rPr>
              <w:t>2</w:t>
            </w:r>
            <w:r w:rsidR="00BE312D" w:rsidRPr="00041A34">
              <w:rPr>
                <w:rFonts w:cs="Calibri"/>
                <w:sz w:val="23"/>
                <w:szCs w:val="23"/>
              </w:rPr>
              <w:t xml:space="preserve"> </w:t>
            </w:r>
            <w:r w:rsidR="00C845C1" w:rsidRPr="00041A34">
              <w:rPr>
                <w:rFonts w:cs="Calibri"/>
                <w:sz w:val="23"/>
                <w:szCs w:val="23"/>
              </w:rPr>
              <w:t xml:space="preserve">above </w:t>
            </w:r>
            <w:r w:rsidRPr="00041A34">
              <w:rPr>
                <w:rFonts w:cs="Calibri"/>
                <w:sz w:val="23"/>
                <w:szCs w:val="23"/>
              </w:rPr>
              <w:t>by</w:t>
            </w:r>
            <w:r w:rsidR="00C845C1" w:rsidRPr="00041A34">
              <w:rPr>
                <w:rFonts w:cs="Calibri"/>
                <w:sz w:val="23"/>
                <w:szCs w:val="23"/>
              </w:rPr>
              <w:t xml:space="preserve"> -</w:t>
            </w:r>
            <w:r w:rsidRPr="00041A34">
              <w:rPr>
                <w:rFonts w:cs="Calibri"/>
                <w:sz w:val="23"/>
                <w:szCs w:val="23"/>
              </w:rPr>
              <w:t xml:space="preserve"> </w:t>
            </w:r>
          </w:p>
          <w:p w14:paraId="27E278FC" w14:textId="77777777" w:rsidR="00C845C1" w:rsidRPr="00041A34" w:rsidRDefault="00C845C1" w:rsidP="00041A34">
            <w:pPr>
              <w:pStyle w:val="Specification"/>
              <w:numPr>
                <w:ilvl w:val="1"/>
                <w:numId w:val="6"/>
              </w:numPr>
              <w:jc w:val="both"/>
              <w:rPr>
                <w:rFonts w:cs="Calibri"/>
                <w:sz w:val="23"/>
                <w:szCs w:val="23"/>
              </w:rPr>
            </w:pPr>
            <w:r w:rsidRPr="00041A34">
              <w:rPr>
                <w:rFonts w:cs="Calibri"/>
                <w:sz w:val="23"/>
                <w:szCs w:val="23"/>
              </w:rPr>
              <w:t>Indicating with an “X” in the “</w:t>
            </w:r>
            <w:r w:rsidR="009609F4" w:rsidRPr="00041A34">
              <w:rPr>
                <w:rFonts w:cs="Calibri"/>
                <w:sz w:val="23"/>
                <w:szCs w:val="23"/>
              </w:rPr>
              <w:t xml:space="preserve">DO NOT </w:t>
            </w:r>
            <w:r w:rsidRPr="00041A34">
              <w:rPr>
                <w:rFonts w:cs="Calibri"/>
                <w:sz w:val="23"/>
                <w:szCs w:val="23"/>
              </w:rPr>
              <w:t>ACCEPT</w:t>
            </w:r>
            <w:r w:rsidR="009609F4" w:rsidRPr="00041A34">
              <w:rPr>
                <w:rFonts w:cs="Calibri"/>
                <w:sz w:val="23"/>
                <w:szCs w:val="23"/>
              </w:rPr>
              <w:t xml:space="preserve"> ALL</w:t>
            </w:r>
            <w:r w:rsidRPr="00041A34">
              <w:rPr>
                <w:rFonts w:cs="Calibri"/>
                <w:sz w:val="23"/>
                <w:szCs w:val="23"/>
              </w:rPr>
              <w:t>” column, and;</w:t>
            </w:r>
          </w:p>
          <w:p w14:paraId="36481385" w14:textId="77777777" w:rsidR="0016093F" w:rsidRPr="00041A34" w:rsidRDefault="00C845C1" w:rsidP="00041A34">
            <w:pPr>
              <w:pStyle w:val="Specification"/>
              <w:numPr>
                <w:ilvl w:val="1"/>
                <w:numId w:val="6"/>
              </w:numPr>
              <w:jc w:val="both"/>
              <w:rPr>
                <w:rFonts w:cs="Calibri"/>
                <w:sz w:val="23"/>
                <w:szCs w:val="23"/>
              </w:rPr>
            </w:pPr>
            <w:r w:rsidRPr="00041A34">
              <w:rPr>
                <w:rFonts w:cs="Calibri"/>
                <w:sz w:val="23"/>
                <w:szCs w:val="23"/>
              </w:rPr>
              <w:t xml:space="preserve">Provide reason and </w:t>
            </w:r>
            <w:r w:rsidR="009609F4" w:rsidRPr="00041A34">
              <w:rPr>
                <w:rFonts w:cs="Calibri"/>
                <w:sz w:val="23"/>
                <w:szCs w:val="23"/>
              </w:rPr>
              <w:t>proposal</w:t>
            </w:r>
            <w:r w:rsidRPr="00041A34">
              <w:rPr>
                <w:rFonts w:cs="Calibri"/>
                <w:sz w:val="23"/>
                <w:szCs w:val="23"/>
              </w:rPr>
              <w:t xml:space="preserve"> for each of the conditions </w:t>
            </w:r>
            <w:r w:rsidR="001C7B1B" w:rsidRPr="00041A34">
              <w:rPr>
                <w:rFonts w:cs="Calibri"/>
                <w:sz w:val="23"/>
                <w:szCs w:val="23"/>
              </w:rPr>
              <w:t xml:space="preserve">that </w:t>
            </w:r>
            <w:r w:rsidR="009609F4" w:rsidRPr="00041A34">
              <w:rPr>
                <w:rFonts w:cs="Calibri"/>
                <w:sz w:val="23"/>
                <w:szCs w:val="23"/>
              </w:rPr>
              <w:t>is</w:t>
            </w:r>
            <w:r w:rsidR="001C7B1B" w:rsidRPr="00041A34">
              <w:rPr>
                <w:rFonts w:cs="Calibri"/>
                <w:sz w:val="23"/>
                <w:szCs w:val="23"/>
              </w:rPr>
              <w:t xml:space="preserve"> </w:t>
            </w:r>
            <w:r w:rsidRPr="00041A34">
              <w:rPr>
                <w:rFonts w:cs="Calibri"/>
                <w:sz w:val="23"/>
                <w:szCs w:val="23"/>
              </w:rPr>
              <w:t xml:space="preserve">not accepted. </w:t>
            </w:r>
          </w:p>
        </w:tc>
        <w:tc>
          <w:tcPr>
            <w:tcW w:w="719" w:type="pct"/>
          </w:tcPr>
          <w:p w14:paraId="0621A319" w14:textId="77777777" w:rsidR="00DF56E2" w:rsidRPr="00041A34" w:rsidRDefault="00DF56E2" w:rsidP="00041A34">
            <w:pPr>
              <w:jc w:val="both"/>
              <w:rPr>
                <w:rFonts w:cs="Calibri"/>
                <w:sz w:val="23"/>
                <w:szCs w:val="23"/>
              </w:rPr>
            </w:pPr>
          </w:p>
        </w:tc>
        <w:tc>
          <w:tcPr>
            <w:tcW w:w="845" w:type="pct"/>
          </w:tcPr>
          <w:p w14:paraId="537A9806" w14:textId="77777777" w:rsidR="00DF56E2" w:rsidRPr="00041A34" w:rsidRDefault="00DF56E2" w:rsidP="00041A34">
            <w:pPr>
              <w:jc w:val="both"/>
              <w:rPr>
                <w:rFonts w:cs="Calibri"/>
                <w:sz w:val="23"/>
                <w:szCs w:val="23"/>
              </w:rPr>
            </w:pPr>
          </w:p>
        </w:tc>
      </w:tr>
      <w:tr w:rsidR="00DF56E2" w:rsidRPr="00041A34" w14:paraId="261D8747" w14:textId="77777777" w:rsidTr="000D178E">
        <w:tc>
          <w:tcPr>
            <w:tcW w:w="5000" w:type="pct"/>
            <w:gridSpan w:val="3"/>
          </w:tcPr>
          <w:p w14:paraId="70A676BC" w14:textId="77777777" w:rsidR="00C845C1" w:rsidRPr="00041A34" w:rsidRDefault="001D2F39" w:rsidP="00041A34">
            <w:pPr>
              <w:jc w:val="both"/>
              <w:rPr>
                <w:rFonts w:cs="Calibri"/>
                <w:b/>
                <w:sz w:val="23"/>
                <w:szCs w:val="23"/>
              </w:rPr>
            </w:pPr>
            <w:r w:rsidRPr="00041A34">
              <w:rPr>
                <w:rFonts w:cs="Calibri"/>
                <w:b/>
                <w:sz w:val="23"/>
                <w:szCs w:val="23"/>
              </w:rPr>
              <w:t>Comments by bidder:</w:t>
            </w:r>
          </w:p>
          <w:p w14:paraId="3D25F3F2" w14:textId="77777777" w:rsidR="00DF56E2" w:rsidRPr="00041A34" w:rsidRDefault="004B5F77" w:rsidP="00041A34">
            <w:pPr>
              <w:jc w:val="both"/>
              <w:rPr>
                <w:rFonts w:cs="Calibri"/>
                <w:sz w:val="23"/>
                <w:szCs w:val="23"/>
              </w:rPr>
            </w:pPr>
            <w:r w:rsidRPr="00041A34">
              <w:rPr>
                <w:rFonts w:cs="Calibri"/>
                <w:sz w:val="23"/>
                <w:szCs w:val="23"/>
              </w:rPr>
              <w:t xml:space="preserve">Provide reason and </w:t>
            </w:r>
            <w:r w:rsidR="009609F4" w:rsidRPr="00041A34">
              <w:rPr>
                <w:rFonts w:cs="Calibri"/>
                <w:sz w:val="23"/>
                <w:szCs w:val="23"/>
              </w:rPr>
              <w:t>proposal</w:t>
            </w:r>
            <w:r w:rsidRPr="00041A34">
              <w:rPr>
                <w:rFonts w:cs="Calibri"/>
                <w:sz w:val="23"/>
                <w:szCs w:val="23"/>
              </w:rPr>
              <w:t xml:space="preserve"> for each of the conditions not accepted as per the format:</w:t>
            </w:r>
          </w:p>
          <w:p w14:paraId="740C693F" w14:textId="77777777" w:rsidR="004B5F77" w:rsidRPr="00041A34" w:rsidRDefault="004B5F77" w:rsidP="00041A34">
            <w:pPr>
              <w:jc w:val="both"/>
              <w:rPr>
                <w:rFonts w:cs="Calibri"/>
                <w:sz w:val="23"/>
                <w:szCs w:val="23"/>
              </w:rPr>
            </w:pPr>
            <w:r w:rsidRPr="00041A34">
              <w:rPr>
                <w:rFonts w:cs="Calibri"/>
                <w:sz w:val="23"/>
                <w:szCs w:val="23"/>
              </w:rPr>
              <w:t>Condition Reference:</w:t>
            </w:r>
          </w:p>
          <w:p w14:paraId="1B2E8A07" w14:textId="77777777" w:rsidR="004B5F77" w:rsidRPr="00041A34" w:rsidRDefault="004B5F77" w:rsidP="00041A34">
            <w:pPr>
              <w:jc w:val="both"/>
              <w:rPr>
                <w:rFonts w:cs="Calibri"/>
                <w:sz w:val="23"/>
                <w:szCs w:val="23"/>
              </w:rPr>
            </w:pPr>
            <w:r w:rsidRPr="00041A34">
              <w:rPr>
                <w:rFonts w:cs="Calibri"/>
                <w:sz w:val="23"/>
                <w:szCs w:val="23"/>
              </w:rPr>
              <w:t>Reason</w:t>
            </w:r>
            <w:r w:rsidR="009609F4" w:rsidRPr="00041A34">
              <w:rPr>
                <w:rFonts w:cs="Calibri"/>
                <w:sz w:val="23"/>
                <w:szCs w:val="23"/>
              </w:rPr>
              <w:t>:</w:t>
            </w:r>
          </w:p>
          <w:p w14:paraId="6371F6FF" w14:textId="77777777" w:rsidR="00DF56E2" w:rsidRPr="00041A34" w:rsidRDefault="004B5F77" w:rsidP="00041A34">
            <w:pPr>
              <w:jc w:val="both"/>
              <w:rPr>
                <w:rFonts w:cs="Calibri"/>
                <w:b/>
                <w:sz w:val="23"/>
                <w:szCs w:val="23"/>
              </w:rPr>
            </w:pPr>
            <w:r w:rsidRPr="00041A34">
              <w:rPr>
                <w:rFonts w:cs="Calibri"/>
                <w:sz w:val="23"/>
                <w:szCs w:val="23"/>
              </w:rPr>
              <w:t>Pr</w:t>
            </w:r>
            <w:r w:rsidR="009609F4" w:rsidRPr="00041A34">
              <w:rPr>
                <w:rFonts w:cs="Calibri"/>
                <w:sz w:val="23"/>
                <w:szCs w:val="23"/>
              </w:rPr>
              <w:t>oposal</w:t>
            </w:r>
            <w:r w:rsidR="00984FEE" w:rsidRPr="00041A34">
              <w:rPr>
                <w:rFonts w:cs="Calibri"/>
                <w:sz w:val="23"/>
                <w:szCs w:val="23"/>
              </w:rPr>
              <w:t>:</w:t>
            </w:r>
          </w:p>
        </w:tc>
      </w:tr>
    </w:tbl>
    <w:p w14:paraId="55DB852F" w14:textId="77777777" w:rsidR="00DF56E2" w:rsidRPr="00041A34" w:rsidRDefault="00DF56E2" w:rsidP="00041A34">
      <w:pPr>
        <w:jc w:val="both"/>
        <w:rPr>
          <w:rFonts w:cs="Calibri"/>
          <w:b/>
          <w:sz w:val="23"/>
          <w:szCs w:val="23"/>
        </w:rPr>
      </w:pPr>
      <w:r w:rsidRPr="00041A34">
        <w:rPr>
          <w:rFonts w:cs="Calibri"/>
          <w:b/>
          <w:sz w:val="23"/>
          <w:szCs w:val="23"/>
        </w:rPr>
        <w:br w:type="page"/>
      </w:r>
    </w:p>
    <w:p w14:paraId="61914678" w14:textId="77777777" w:rsidR="0070175D" w:rsidRPr="00041A34" w:rsidRDefault="0066206F" w:rsidP="00041A34">
      <w:pPr>
        <w:pStyle w:val="AnnexH2"/>
        <w:jc w:val="both"/>
        <w:rPr>
          <w:rFonts w:cs="Calibri"/>
          <w:color w:val="auto"/>
          <w:sz w:val="23"/>
          <w:szCs w:val="23"/>
        </w:rPr>
      </w:pPr>
      <w:bookmarkStart w:id="87" w:name="_Toc435315925"/>
      <w:bookmarkStart w:id="88" w:name="_Toc98165798"/>
      <w:r w:rsidRPr="00041A34">
        <w:rPr>
          <w:rFonts w:cs="Calibri"/>
          <w:color w:val="auto"/>
          <w:sz w:val="23"/>
          <w:szCs w:val="23"/>
        </w:rPr>
        <w:lastRenderedPageBreak/>
        <w:t xml:space="preserve">COSTING </w:t>
      </w:r>
      <w:r w:rsidR="00376BCF" w:rsidRPr="00041A34">
        <w:rPr>
          <w:rFonts w:cs="Calibri"/>
          <w:color w:val="auto"/>
          <w:sz w:val="23"/>
          <w:szCs w:val="23"/>
        </w:rPr>
        <w:t xml:space="preserve">AND </w:t>
      </w:r>
      <w:r w:rsidRPr="00041A34">
        <w:rPr>
          <w:rFonts w:cs="Calibri"/>
          <w:color w:val="auto"/>
          <w:sz w:val="23"/>
          <w:szCs w:val="23"/>
        </w:rPr>
        <w:t>PRICING</w:t>
      </w:r>
      <w:bookmarkEnd w:id="87"/>
      <w:bookmarkEnd w:id="88"/>
    </w:p>
    <w:p w14:paraId="1D49671A" w14:textId="77777777" w:rsidR="00190E5E" w:rsidRPr="00041A34" w:rsidRDefault="00190E5E" w:rsidP="00041A34">
      <w:pPr>
        <w:pStyle w:val="Heading1"/>
        <w:jc w:val="both"/>
        <w:rPr>
          <w:rFonts w:cs="Calibri"/>
          <w:color w:val="auto"/>
          <w:sz w:val="23"/>
          <w:szCs w:val="23"/>
        </w:rPr>
      </w:pPr>
      <w:bookmarkStart w:id="89" w:name="_Ref455599421"/>
      <w:bookmarkStart w:id="90" w:name="_Toc98165799"/>
      <w:bookmarkStart w:id="91" w:name="_Toc435315926"/>
      <w:r w:rsidRPr="00041A34">
        <w:rPr>
          <w:rFonts w:cs="Calibri"/>
          <w:color w:val="auto"/>
          <w:sz w:val="23"/>
          <w:szCs w:val="23"/>
        </w:rPr>
        <w:t>COSTING AND PRICING</w:t>
      </w:r>
      <w:bookmarkEnd w:id="89"/>
      <w:bookmarkEnd w:id="90"/>
    </w:p>
    <w:p w14:paraId="24050D70" w14:textId="77777777" w:rsidR="00BF5791" w:rsidRPr="00041A34" w:rsidRDefault="005A3FC5" w:rsidP="00041A34">
      <w:pPr>
        <w:pStyle w:val="Heading2"/>
        <w:jc w:val="both"/>
        <w:rPr>
          <w:rFonts w:cs="Calibri"/>
          <w:color w:val="auto"/>
          <w:sz w:val="23"/>
          <w:szCs w:val="23"/>
        </w:rPr>
      </w:pPr>
      <w:bookmarkStart w:id="92" w:name="_Toc98165800"/>
      <w:bookmarkEnd w:id="91"/>
      <w:r w:rsidRPr="00041A34">
        <w:rPr>
          <w:rFonts w:cs="Calibri"/>
          <w:color w:val="auto"/>
          <w:sz w:val="23"/>
          <w:szCs w:val="23"/>
        </w:rPr>
        <w:t>COSTING AND PRICING EVALUATION</w:t>
      </w:r>
      <w:bookmarkEnd w:id="92"/>
    </w:p>
    <w:p w14:paraId="70E155FB" w14:textId="0780C94D" w:rsidR="005C19FB" w:rsidRPr="00041A34" w:rsidRDefault="005C19FB" w:rsidP="00BC693C">
      <w:pPr>
        <w:pStyle w:val="Specification"/>
        <w:numPr>
          <w:ilvl w:val="2"/>
          <w:numId w:val="24"/>
        </w:numPr>
        <w:jc w:val="both"/>
        <w:rPr>
          <w:rFonts w:cs="Calibri"/>
          <w:sz w:val="23"/>
          <w:szCs w:val="23"/>
        </w:rPr>
      </w:pPr>
      <w:r w:rsidRPr="00041A34">
        <w:rPr>
          <w:rFonts w:cs="Calibri"/>
          <w:sz w:val="23"/>
          <w:szCs w:val="23"/>
          <w:lang w:val="en-GB"/>
        </w:rPr>
        <w:t>In terms of Preferential Procurement Policy Framework Act (PPPFA), the following preference point system is applicable to all Bids:</w:t>
      </w:r>
    </w:p>
    <w:p w14:paraId="0FAC654A" w14:textId="77777777" w:rsidR="005C19FB" w:rsidRPr="00041A34" w:rsidRDefault="005C19FB" w:rsidP="00BC693C">
      <w:pPr>
        <w:pStyle w:val="Specification"/>
        <w:numPr>
          <w:ilvl w:val="1"/>
          <w:numId w:val="16"/>
        </w:numPr>
        <w:ind w:hanging="425"/>
        <w:jc w:val="both"/>
        <w:rPr>
          <w:rFonts w:cs="Calibri"/>
          <w:sz w:val="23"/>
          <w:szCs w:val="23"/>
        </w:rPr>
      </w:pPr>
      <w:r w:rsidRPr="00041A34">
        <w:rPr>
          <w:rFonts w:cs="Calibri"/>
          <w:sz w:val="23"/>
          <w:szCs w:val="23"/>
        </w:rPr>
        <w:t xml:space="preserve">the 80/20 system (80 Price, 20 B-BBEE) for requirements with a Rand value of up to R50 000 000 (all applicable taxes included); or </w:t>
      </w:r>
    </w:p>
    <w:p w14:paraId="63B678F6" w14:textId="77777777" w:rsidR="005C19FB" w:rsidRPr="00041A34" w:rsidRDefault="005C19FB" w:rsidP="00BC693C">
      <w:pPr>
        <w:pStyle w:val="Specification"/>
        <w:numPr>
          <w:ilvl w:val="1"/>
          <w:numId w:val="16"/>
        </w:numPr>
        <w:ind w:hanging="425"/>
        <w:jc w:val="both"/>
        <w:rPr>
          <w:rFonts w:cs="Calibri"/>
          <w:sz w:val="23"/>
          <w:szCs w:val="23"/>
        </w:rPr>
      </w:pPr>
      <w:r w:rsidRPr="00041A34">
        <w:rPr>
          <w:rFonts w:cs="Calibri"/>
          <w:sz w:val="23"/>
          <w:szCs w:val="23"/>
        </w:rPr>
        <w:t>the 90/10 system (90 Price and 10 B-BBEE) for requirements with a Rand value above R50 000 000 (all applicable taxes included).</w:t>
      </w:r>
    </w:p>
    <w:p w14:paraId="6A4B4E3B" w14:textId="52AE7FFC" w:rsidR="005C19FB" w:rsidRPr="00041A34" w:rsidRDefault="005C19FB" w:rsidP="00BC693C">
      <w:pPr>
        <w:pStyle w:val="Specification"/>
        <w:numPr>
          <w:ilvl w:val="2"/>
          <w:numId w:val="24"/>
        </w:numPr>
        <w:jc w:val="both"/>
        <w:rPr>
          <w:rFonts w:cs="Calibri"/>
          <w:sz w:val="23"/>
          <w:szCs w:val="23"/>
        </w:rPr>
      </w:pPr>
      <w:r w:rsidRPr="00041A34">
        <w:rPr>
          <w:rFonts w:cs="Calibri"/>
          <w:sz w:val="23"/>
          <w:szCs w:val="23"/>
        </w:rPr>
        <w:t xml:space="preserve">This bid will be evaluated using the preferential point system of </w:t>
      </w:r>
      <w:r w:rsidRPr="00041A34">
        <w:rPr>
          <w:rFonts w:cs="Calibri"/>
          <w:b/>
          <w:bCs/>
          <w:sz w:val="23"/>
          <w:szCs w:val="23"/>
        </w:rPr>
        <w:t>80/20</w:t>
      </w:r>
      <w:r w:rsidRPr="00041A34">
        <w:rPr>
          <w:rFonts w:cs="Calibri"/>
          <w:sz w:val="23"/>
          <w:szCs w:val="23"/>
        </w:rPr>
        <w:t>, subject to the following conditions –</w:t>
      </w:r>
    </w:p>
    <w:p w14:paraId="6605179B" w14:textId="77777777" w:rsidR="005C19FB" w:rsidRPr="00041A34" w:rsidRDefault="005C19FB" w:rsidP="00BC693C">
      <w:pPr>
        <w:numPr>
          <w:ilvl w:val="1"/>
          <w:numId w:val="18"/>
        </w:numPr>
        <w:spacing w:after="120"/>
        <w:ind w:hanging="425"/>
        <w:jc w:val="both"/>
        <w:rPr>
          <w:rFonts w:cs="Calibri"/>
          <w:sz w:val="23"/>
          <w:szCs w:val="23"/>
        </w:rPr>
      </w:pPr>
      <w:r w:rsidRPr="00041A34">
        <w:rPr>
          <w:rFonts w:cs="Calibri"/>
          <w:sz w:val="23"/>
          <w:szCs w:val="23"/>
        </w:rPr>
        <w:t xml:space="preserve">If the lowest acceptable bid price is up to and including R50 000 000 (all applicable taxes included) then the 80/20 preferential point system will apply to all acceptable bids; or </w:t>
      </w:r>
    </w:p>
    <w:p w14:paraId="6C677DE8" w14:textId="77777777" w:rsidR="005C19FB" w:rsidRPr="00041A34" w:rsidRDefault="005C19FB" w:rsidP="00BC693C">
      <w:pPr>
        <w:numPr>
          <w:ilvl w:val="1"/>
          <w:numId w:val="18"/>
        </w:numPr>
        <w:spacing w:after="120"/>
        <w:ind w:hanging="425"/>
        <w:jc w:val="both"/>
        <w:rPr>
          <w:rFonts w:cs="Calibri"/>
          <w:sz w:val="23"/>
          <w:szCs w:val="23"/>
        </w:rPr>
      </w:pPr>
      <w:r w:rsidRPr="00041A34">
        <w:rPr>
          <w:rFonts w:cs="Calibri"/>
          <w:sz w:val="23"/>
          <w:szCs w:val="23"/>
        </w:rPr>
        <w:t>If the lowest acceptable bid price is above R50 000 000 (all applicable taxes included) then the 90/10 preferential point system will apply to all acceptable bids;</w:t>
      </w:r>
    </w:p>
    <w:p w14:paraId="59561D00" w14:textId="27E340AF" w:rsidR="005C19FB" w:rsidRPr="00041A34" w:rsidRDefault="005C19FB" w:rsidP="00BC693C">
      <w:pPr>
        <w:pStyle w:val="Specification"/>
        <w:numPr>
          <w:ilvl w:val="2"/>
          <w:numId w:val="24"/>
        </w:numPr>
        <w:jc w:val="both"/>
        <w:rPr>
          <w:rFonts w:cs="Calibri"/>
          <w:sz w:val="23"/>
          <w:szCs w:val="23"/>
        </w:rPr>
      </w:pPr>
      <w:r w:rsidRPr="00041A34">
        <w:rPr>
          <w:rFonts w:cs="Calibri"/>
          <w:sz w:val="23"/>
          <w:szCs w:val="23"/>
        </w:rPr>
        <w:t xml:space="preserve">The bidder must </w:t>
      </w:r>
      <w:r w:rsidRPr="00041A34">
        <w:rPr>
          <w:rFonts w:cs="Calibri"/>
          <w:b/>
          <w:sz w:val="23"/>
          <w:szCs w:val="23"/>
        </w:rPr>
        <w:t>complete the declaration of acceptance</w:t>
      </w:r>
      <w:r w:rsidRPr="00041A34">
        <w:rPr>
          <w:rFonts w:cs="Calibri"/>
          <w:sz w:val="23"/>
          <w:szCs w:val="23"/>
        </w:rPr>
        <w:t xml:space="preserve"> as per section </w:t>
      </w:r>
      <w:r w:rsidR="006511DD" w:rsidRPr="00041A34">
        <w:rPr>
          <w:rFonts w:cs="Calibri"/>
          <w:sz w:val="23"/>
          <w:szCs w:val="23"/>
        </w:rPr>
        <w:t>8</w:t>
      </w:r>
      <w:r w:rsidR="0090468A" w:rsidRPr="00041A34">
        <w:rPr>
          <w:rFonts w:cs="Calibri"/>
          <w:sz w:val="23"/>
          <w:szCs w:val="23"/>
        </w:rPr>
        <w:t>.4</w:t>
      </w:r>
      <w:r w:rsidR="002729F3" w:rsidRPr="00041A34">
        <w:rPr>
          <w:rFonts w:cs="Calibri"/>
          <w:sz w:val="23"/>
          <w:szCs w:val="23"/>
        </w:rPr>
        <w:t xml:space="preserve"> </w:t>
      </w:r>
      <w:r w:rsidRPr="00041A34">
        <w:rPr>
          <w:rFonts w:cs="Calibri"/>
          <w:sz w:val="23"/>
          <w:szCs w:val="23"/>
        </w:rPr>
        <w:t xml:space="preserve">below by marking with an “X” either “ACCEPT ALL”, or “DO NOT ACCEPT ALL”, failing which the declaration will be regarded as “DO NOT ACCEPT ALL” and the bid will be disqualified. </w:t>
      </w:r>
    </w:p>
    <w:p w14:paraId="57A35C3F" w14:textId="10DBE8C4" w:rsidR="005C19FB" w:rsidRPr="00041A34" w:rsidRDefault="005C19FB" w:rsidP="00BC693C">
      <w:pPr>
        <w:pStyle w:val="Specification"/>
        <w:numPr>
          <w:ilvl w:val="2"/>
          <w:numId w:val="24"/>
        </w:numPr>
        <w:jc w:val="both"/>
        <w:rPr>
          <w:rFonts w:cs="Calibri"/>
          <w:sz w:val="23"/>
          <w:szCs w:val="23"/>
        </w:rPr>
      </w:pPr>
      <w:r w:rsidRPr="00041A34">
        <w:rPr>
          <w:rFonts w:cs="Calibri"/>
          <w:sz w:val="23"/>
          <w:szCs w:val="23"/>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29922936" w14:textId="77777777" w:rsidR="00B43372" w:rsidRPr="00041A34" w:rsidRDefault="00B43372" w:rsidP="00B43372">
      <w:pPr>
        <w:pStyle w:val="Heading2"/>
        <w:jc w:val="both"/>
        <w:rPr>
          <w:rFonts w:cs="Calibri"/>
          <w:color w:val="auto"/>
          <w:sz w:val="23"/>
          <w:szCs w:val="23"/>
        </w:rPr>
      </w:pPr>
      <w:bookmarkStart w:id="93" w:name="_Toc435315929"/>
      <w:bookmarkStart w:id="94" w:name="_Ref455341462"/>
      <w:bookmarkStart w:id="95" w:name="_Toc98165801"/>
      <w:r w:rsidRPr="00041A34">
        <w:rPr>
          <w:rFonts w:cs="Calibri"/>
          <w:color w:val="auto"/>
          <w:sz w:val="23"/>
          <w:szCs w:val="23"/>
        </w:rPr>
        <w:t>COSTING AND PRICING CONDITIONS</w:t>
      </w:r>
      <w:bookmarkEnd w:id="93"/>
      <w:bookmarkEnd w:id="94"/>
      <w:bookmarkEnd w:id="95"/>
    </w:p>
    <w:p w14:paraId="6743B8C8" w14:textId="77777777" w:rsidR="00B43372" w:rsidRPr="00041A34" w:rsidRDefault="00B43372" w:rsidP="00BC693C">
      <w:pPr>
        <w:pStyle w:val="Specification"/>
        <w:numPr>
          <w:ilvl w:val="2"/>
          <w:numId w:val="25"/>
        </w:numPr>
        <w:jc w:val="both"/>
        <w:rPr>
          <w:rFonts w:cs="Calibri"/>
          <w:b/>
          <w:sz w:val="23"/>
          <w:szCs w:val="23"/>
        </w:rPr>
      </w:pPr>
      <w:r w:rsidRPr="00041A34">
        <w:rPr>
          <w:rFonts w:cs="Calibri"/>
          <w:b/>
          <w:sz w:val="23"/>
          <w:szCs w:val="23"/>
        </w:rPr>
        <w:t xml:space="preserve">SOUTH AFRICAN PRICING. </w:t>
      </w:r>
    </w:p>
    <w:p w14:paraId="2C14CB64" w14:textId="77777777" w:rsidR="00B43372" w:rsidRPr="00041A34" w:rsidRDefault="00B43372" w:rsidP="00B43372">
      <w:pPr>
        <w:pStyle w:val="Specification"/>
        <w:ind w:left="720"/>
        <w:jc w:val="both"/>
        <w:rPr>
          <w:rFonts w:cs="Calibri"/>
          <w:sz w:val="23"/>
          <w:szCs w:val="23"/>
        </w:rPr>
      </w:pPr>
      <w:r w:rsidRPr="00041A34">
        <w:rPr>
          <w:rFonts w:cs="Calibri"/>
          <w:sz w:val="23"/>
          <w:szCs w:val="23"/>
        </w:rPr>
        <w:t>The total price must be VAT inclusive and be quoted in South African Rand (ZAR).</w:t>
      </w:r>
    </w:p>
    <w:p w14:paraId="7E6EC396" w14:textId="77777777" w:rsidR="00B43372" w:rsidRPr="00041A34" w:rsidRDefault="00B43372" w:rsidP="00BC693C">
      <w:pPr>
        <w:pStyle w:val="Specification"/>
        <w:numPr>
          <w:ilvl w:val="2"/>
          <w:numId w:val="25"/>
        </w:numPr>
        <w:jc w:val="both"/>
        <w:rPr>
          <w:rFonts w:cs="Calibri"/>
          <w:b/>
          <w:sz w:val="23"/>
          <w:szCs w:val="23"/>
        </w:rPr>
      </w:pPr>
      <w:r w:rsidRPr="00041A34">
        <w:rPr>
          <w:rFonts w:cs="Calibri"/>
          <w:b/>
          <w:sz w:val="23"/>
          <w:szCs w:val="23"/>
        </w:rPr>
        <w:t>TOTAL PRICE</w:t>
      </w:r>
    </w:p>
    <w:p w14:paraId="7A525118" w14:textId="77777777" w:rsidR="00B43372" w:rsidRPr="00041A34" w:rsidRDefault="00B43372" w:rsidP="00BC693C">
      <w:pPr>
        <w:pStyle w:val="Specification"/>
        <w:numPr>
          <w:ilvl w:val="1"/>
          <w:numId w:val="14"/>
        </w:numPr>
        <w:jc w:val="both"/>
        <w:rPr>
          <w:rFonts w:cs="Calibri"/>
          <w:sz w:val="23"/>
          <w:szCs w:val="23"/>
        </w:rPr>
      </w:pPr>
      <w:r w:rsidRPr="00041A34">
        <w:rPr>
          <w:rFonts w:cs="Calibri"/>
          <w:sz w:val="23"/>
          <w:szCs w:val="23"/>
        </w:rPr>
        <w:t>All quoted prices are the total price for the entire scope of required services and deliverables to be provided by the bidder.</w:t>
      </w:r>
    </w:p>
    <w:p w14:paraId="42FDEC72" w14:textId="77777777" w:rsidR="00B43372" w:rsidRPr="00041A34" w:rsidRDefault="00B43372" w:rsidP="00BC693C">
      <w:pPr>
        <w:pStyle w:val="Specification"/>
        <w:numPr>
          <w:ilvl w:val="1"/>
          <w:numId w:val="14"/>
        </w:numPr>
        <w:jc w:val="both"/>
        <w:rPr>
          <w:rFonts w:cs="Calibri"/>
          <w:sz w:val="23"/>
          <w:szCs w:val="23"/>
        </w:rPr>
      </w:pPr>
      <w:r w:rsidRPr="00041A34">
        <w:rPr>
          <w:rFonts w:cs="Calibri"/>
          <w:sz w:val="23"/>
          <w:szCs w:val="23"/>
        </w:rPr>
        <w:t>The cost of delivery, labour, S&amp;T, overtime, etc. must be included in this bid.</w:t>
      </w:r>
    </w:p>
    <w:p w14:paraId="2264AC74" w14:textId="77777777" w:rsidR="00B43372" w:rsidRPr="00041A34" w:rsidRDefault="00B43372" w:rsidP="00BC693C">
      <w:pPr>
        <w:pStyle w:val="Specification"/>
        <w:numPr>
          <w:ilvl w:val="1"/>
          <w:numId w:val="14"/>
        </w:numPr>
        <w:jc w:val="both"/>
        <w:rPr>
          <w:rFonts w:cs="Calibri"/>
          <w:sz w:val="23"/>
          <w:szCs w:val="23"/>
        </w:rPr>
      </w:pPr>
      <w:r w:rsidRPr="00041A34">
        <w:rPr>
          <w:rFonts w:cs="Calibri"/>
          <w:sz w:val="23"/>
          <w:szCs w:val="23"/>
        </w:rPr>
        <w:t>All additional costs must be clearly specified.</w:t>
      </w:r>
      <w:r w:rsidRPr="00041A34">
        <w:rPr>
          <w:rFonts w:cs="Calibri"/>
          <w:sz w:val="23"/>
          <w:szCs w:val="23"/>
        </w:rPr>
        <w:tab/>
      </w:r>
    </w:p>
    <w:p w14:paraId="0B38AC38" w14:textId="2B151290" w:rsidR="00B43372" w:rsidRDefault="00B43372" w:rsidP="00BC693C">
      <w:pPr>
        <w:pStyle w:val="Specification"/>
        <w:numPr>
          <w:ilvl w:val="1"/>
          <w:numId w:val="14"/>
        </w:numPr>
        <w:jc w:val="both"/>
        <w:rPr>
          <w:rFonts w:cs="Calibri"/>
          <w:sz w:val="23"/>
          <w:szCs w:val="23"/>
        </w:rPr>
      </w:pPr>
      <w:r w:rsidRPr="00041A34">
        <w:rPr>
          <w:rFonts w:cs="Calibri"/>
          <w:sz w:val="23"/>
          <w:szCs w:val="23"/>
        </w:rPr>
        <w:t>All services, accessories, upgrades and options required by the solution or specified by the client must be included in the quoted price. If not included, suppliers will be required to supply these accessories at no cost to the client.</w:t>
      </w:r>
    </w:p>
    <w:p w14:paraId="6275F2FB" w14:textId="61F76AC3" w:rsidR="00034DA0" w:rsidRDefault="00034DA0">
      <w:pPr>
        <w:spacing w:after="200" w:line="276" w:lineRule="auto"/>
        <w:rPr>
          <w:rFonts w:cs="Calibri"/>
          <w:sz w:val="23"/>
          <w:szCs w:val="23"/>
        </w:rPr>
      </w:pPr>
      <w:r>
        <w:rPr>
          <w:rFonts w:cs="Calibri"/>
          <w:sz w:val="23"/>
          <w:szCs w:val="23"/>
        </w:rPr>
        <w:br w:type="page"/>
      </w:r>
    </w:p>
    <w:p w14:paraId="0F475F1E" w14:textId="77777777" w:rsidR="00B43372" w:rsidRPr="00041A34" w:rsidRDefault="00B43372" w:rsidP="00BC693C">
      <w:pPr>
        <w:pStyle w:val="Specification"/>
        <w:numPr>
          <w:ilvl w:val="2"/>
          <w:numId w:val="25"/>
        </w:numPr>
        <w:jc w:val="both"/>
        <w:rPr>
          <w:rFonts w:cs="Calibri"/>
          <w:b/>
          <w:sz w:val="23"/>
          <w:szCs w:val="23"/>
        </w:rPr>
      </w:pPr>
      <w:bookmarkStart w:id="96" w:name="_Toc435315931"/>
      <w:r w:rsidRPr="00041A34">
        <w:rPr>
          <w:rFonts w:cs="Calibri"/>
          <w:b/>
          <w:sz w:val="23"/>
          <w:szCs w:val="23"/>
        </w:rPr>
        <w:lastRenderedPageBreak/>
        <w:t>BID EXCHANGE RATE CONDITIONS</w:t>
      </w:r>
      <w:bookmarkEnd w:id="96"/>
      <w:r w:rsidRPr="00041A34">
        <w:rPr>
          <w:rFonts w:cs="Calibri"/>
          <w:b/>
          <w:sz w:val="23"/>
          <w:szCs w:val="23"/>
        </w:rPr>
        <w:t xml:space="preserve">. </w:t>
      </w:r>
    </w:p>
    <w:p w14:paraId="4018BBAB" w14:textId="77777777" w:rsidR="00B43372" w:rsidRPr="00041A34" w:rsidRDefault="00B43372" w:rsidP="00B43372">
      <w:pPr>
        <w:pStyle w:val="Specification"/>
        <w:ind w:left="720"/>
        <w:jc w:val="both"/>
        <w:rPr>
          <w:rFonts w:cs="Calibri"/>
          <w:b/>
          <w:sz w:val="23"/>
          <w:szCs w:val="23"/>
        </w:rPr>
      </w:pPr>
      <w:r w:rsidRPr="00041A34">
        <w:rPr>
          <w:rFonts w:cs="Calibri"/>
          <w:sz w:val="23"/>
          <w:szCs w:val="23"/>
        </w:rPr>
        <w:t>The bidders must use the exchange rate provided below to enable SITA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B43372" w:rsidRPr="00041A34" w14:paraId="77861781" w14:textId="77777777" w:rsidTr="00AE123A">
        <w:tc>
          <w:tcPr>
            <w:tcW w:w="4819" w:type="dxa"/>
            <w:shd w:val="clear" w:color="auto" w:fill="C6D9F1" w:themeFill="text2" w:themeFillTint="33"/>
          </w:tcPr>
          <w:p w14:paraId="0FE46AB0" w14:textId="77777777" w:rsidR="00B43372" w:rsidRPr="00041A34" w:rsidRDefault="00B43372" w:rsidP="00AE123A">
            <w:pPr>
              <w:jc w:val="both"/>
              <w:rPr>
                <w:rFonts w:cs="Calibri"/>
                <w:b/>
                <w:sz w:val="23"/>
                <w:szCs w:val="23"/>
              </w:rPr>
            </w:pPr>
            <w:r w:rsidRPr="00041A34">
              <w:rPr>
                <w:rFonts w:cs="Calibri"/>
                <w:b/>
                <w:sz w:val="23"/>
                <w:szCs w:val="23"/>
              </w:rPr>
              <w:t>Foreign currency</w:t>
            </w:r>
          </w:p>
        </w:tc>
        <w:tc>
          <w:tcPr>
            <w:tcW w:w="4928" w:type="dxa"/>
            <w:shd w:val="clear" w:color="auto" w:fill="C6D9F1" w:themeFill="text2" w:themeFillTint="33"/>
          </w:tcPr>
          <w:p w14:paraId="48DD9410" w14:textId="77777777" w:rsidR="00B43372" w:rsidRPr="00041A34" w:rsidRDefault="00B43372" w:rsidP="00AE123A">
            <w:pPr>
              <w:jc w:val="both"/>
              <w:rPr>
                <w:rFonts w:cs="Calibri"/>
                <w:b/>
                <w:sz w:val="23"/>
                <w:szCs w:val="23"/>
              </w:rPr>
            </w:pPr>
            <w:r w:rsidRPr="00041A34">
              <w:rPr>
                <w:rFonts w:cs="Calibri"/>
                <w:b/>
                <w:sz w:val="23"/>
                <w:szCs w:val="23"/>
              </w:rPr>
              <w:t xml:space="preserve">South African Rand (ZAR) exchange rate </w:t>
            </w:r>
          </w:p>
        </w:tc>
      </w:tr>
      <w:tr w:rsidR="00B43372" w:rsidRPr="00041A34" w14:paraId="1F4CAB8B" w14:textId="77777777" w:rsidTr="00AE123A">
        <w:tc>
          <w:tcPr>
            <w:tcW w:w="4819" w:type="dxa"/>
            <w:shd w:val="clear" w:color="auto" w:fill="auto"/>
          </w:tcPr>
          <w:p w14:paraId="6E40AD11" w14:textId="77777777" w:rsidR="00B43372" w:rsidRPr="00041A34" w:rsidRDefault="00B43372" w:rsidP="00AE123A">
            <w:pPr>
              <w:jc w:val="both"/>
              <w:rPr>
                <w:rFonts w:cs="Calibri"/>
                <w:sz w:val="23"/>
                <w:szCs w:val="23"/>
              </w:rPr>
            </w:pPr>
            <w:r w:rsidRPr="00041A34">
              <w:rPr>
                <w:rFonts w:cs="Calibri"/>
                <w:sz w:val="23"/>
                <w:szCs w:val="23"/>
              </w:rPr>
              <w:t>1 US Dollar</w:t>
            </w:r>
          </w:p>
        </w:tc>
        <w:tc>
          <w:tcPr>
            <w:tcW w:w="4928" w:type="dxa"/>
          </w:tcPr>
          <w:p w14:paraId="423C5319" w14:textId="6F70889B" w:rsidR="00B43372" w:rsidRPr="0082172D" w:rsidRDefault="00520E07" w:rsidP="00AE123A">
            <w:pPr>
              <w:jc w:val="both"/>
              <w:rPr>
                <w:rFonts w:cs="Calibri"/>
                <w:color w:val="FF0000"/>
                <w:sz w:val="23"/>
                <w:szCs w:val="23"/>
              </w:rPr>
            </w:pPr>
            <w:r w:rsidRPr="0082172D">
              <w:rPr>
                <w:rFonts w:cs="Calibri"/>
                <w:color w:val="FF0000"/>
                <w:sz w:val="23"/>
                <w:szCs w:val="23"/>
              </w:rPr>
              <w:t>R1</w:t>
            </w:r>
            <w:r w:rsidR="00450D47">
              <w:rPr>
                <w:rFonts w:cs="Calibri"/>
                <w:color w:val="FF0000"/>
                <w:sz w:val="23"/>
                <w:szCs w:val="23"/>
              </w:rPr>
              <w:t>7,</w:t>
            </w:r>
            <w:r w:rsidR="008B630C">
              <w:rPr>
                <w:rFonts w:cs="Calibri"/>
                <w:color w:val="FF0000"/>
                <w:sz w:val="23"/>
                <w:szCs w:val="23"/>
              </w:rPr>
              <w:t>13</w:t>
            </w:r>
          </w:p>
        </w:tc>
      </w:tr>
      <w:tr w:rsidR="00B43372" w:rsidRPr="00041A34" w14:paraId="270C240F" w14:textId="77777777" w:rsidTr="00AE123A">
        <w:tc>
          <w:tcPr>
            <w:tcW w:w="4819" w:type="dxa"/>
            <w:shd w:val="clear" w:color="auto" w:fill="auto"/>
          </w:tcPr>
          <w:p w14:paraId="5B5DB595" w14:textId="77777777" w:rsidR="00B43372" w:rsidRPr="00041A34" w:rsidRDefault="00B43372" w:rsidP="00AE123A">
            <w:pPr>
              <w:jc w:val="both"/>
              <w:rPr>
                <w:rFonts w:cs="Calibri"/>
                <w:sz w:val="23"/>
                <w:szCs w:val="23"/>
              </w:rPr>
            </w:pPr>
            <w:r w:rsidRPr="00041A34">
              <w:rPr>
                <w:rFonts w:cs="Calibri"/>
                <w:sz w:val="23"/>
                <w:szCs w:val="23"/>
              </w:rPr>
              <w:t>1 Euro</w:t>
            </w:r>
          </w:p>
        </w:tc>
        <w:tc>
          <w:tcPr>
            <w:tcW w:w="4928" w:type="dxa"/>
          </w:tcPr>
          <w:p w14:paraId="350BF6E9" w14:textId="20A38992" w:rsidR="00B43372" w:rsidRPr="0082172D" w:rsidRDefault="00520E07" w:rsidP="00AE123A">
            <w:pPr>
              <w:jc w:val="both"/>
              <w:rPr>
                <w:rFonts w:cs="Calibri"/>
                <w:color w:val="FF0000"/>
                <w:sz w:val="23"/>
                <w:szCs w:val="23"/>
              </w:rPr>
            </w:pPr>
            <w:r w:rsidRPr="0082172D">
              <w:rPr>
                <w:rFonts w:cs="Calibri"/>
                <w:color w:val="FF0000"/>
                <w:sz w:val="23"/>
                <w:szCs w:val="23"/>
              </w:rPr>
              <w:t>R1</w:t>
            </w:r>
            <w:r w:rsidR="00450D47">
              <w:rPr>
                <w:rFonts w:cs="Calibri"/>
                <w:color w:val="FF0000"/>
                <w:sz w:val="23"/>
                <w:szCs w:val="23"/>
              </w:rPr>
              <w:t>7,</w:t>
            </w:r>
            <w:r w:rsidR="008B630C">
              <w:rPr>
                <w:rFonts w:cs="Calibri"/>
                <w:color w:val="FF0000"/>
                <w:sz w:val="23"/>
                <w:szCs w:val="23"/>
              </w:rPr>
              <w:t>20</w:t>
            </w:r>
          </w:p>
        </w:tc>
      </w:tr>
      <w:tr w:rsidR="00B43372" w:rsidRPr="00041A34" w14:paraId="15D15C48" w14:textId="77777777" w:rsidTr="00AE123A">
        <w:tc>
          <w:tcPr>
            <w:tcW w:w="4819" w:type="dxa"/>
            <w:shd w:val="clear" w:color="auto" w:fill="auto"/>
          </w:tcPr>
          <w:p w14:paraId="17D01E01" w14:textId="77777777" w:rsidR="00B43372" w:rsidRPr="00EB6B59" w:rsidRDefault="00B43372" w:rsidP="00AE123A">
            <w:pPr>
              <w:jc w:val="both"/>
              <w:rPr>
                <w:rFonts w:cs="Calibri"/>
                <w:color w:val="FF0000"/>
                <w:sz w:val="23"/>
                <w:szCs w:val="23"/>
              </w:rPr>
            </w:pPr>
            <w:r w:rsidRPr="00041A34">
              <w:rPr>
                <w:rFonts w:cs="Calibri"/>
                <w:sz w:val="23"/>
                <w:szCs w:val="23"/>
              </w:rPr>
              <w:t>1 Pound</w:t>
            </w:r>
          </w:p>
        </w:tc>
        <w:tc>
          <w:tcPr>
            <w:tcW w:w="4928" w:type="dxa"/>
          </w:tcPr>
          <w:p w14:paraId="261BDBF0" w14:textId="0C98E1C3" w:rsidR="00B43372" w:rsidRPr="0082172D" w:rsidRDefault="00520E07" w:rsidP="00AE123A">
            <w:pPr>
              <w:jc w:val="both"/>
              <w:rPr>
                <w:rFonts w:cs="Calibri"/>
                <w:color w:val="FF0000"/>
                <w:sz w:val="23"/>
                <w:szCs w:val="23"/>
              </w:rPr>
            </w:pPr>
            <w:r w:rsidRPr="0082172D">
              <w:rPr>
                <w:rFonts w:cs="Calibri"/>
                <w:color w:val="FF0000"/>
                <w:sz w:val="23"/>
                <w:szCs w:val="23"/>
              </w:rPr>
              <w:t>R</w:t>
            </w:r>
            <w:r w:rsidR="00450D47">
              <w:rPr>
                <w:rFonts w:cs="Calibri"/>
                <w:color w:val="FF0000"/>
                <w:sz w:val="23"/>
                <w:szCs w:val="23"/>
              </w:rPr>
              <w:t>20,</w:t>
            </w:r>
            <w:r w:rsidR="008B630C">
              <w:rPr>
                <w:rFonts w:cs="Calibri"/>
                <w:color w:val="FF0000"/>
                <w:sz w:val="23"/>
                <w:szCs w:val="23"/>
              </w:rPr>
              <w:t>30</w:t>
            </w:r>
          </w:p>
        </w:tc>
      </w:tr>
    </w:tbl>
    <w:p w14:paraId="49966ED6" w14:textId="77777777" w:rsidR="00B43372" w:rsidRPr="00041A34" w:rsidRDefault="00B43372" w:rsidP="00B43372">
      <w:pPr>
        <w:pStyle w:val="Heading2"/>
        <w:jc w:val="both"/>
        <w:rPr>
          <w:rFonts w:cs="Calibri"/>
          <w:color w:val="auto"/>
          <w:sz w:val="23"/>
          <w:szCs w:val="23"/>
        </w:rPr>
      </w:pPr>
      <w:bookmarkStart w:id="97" w:name="_Ref455341955"/>
      <w:bookmarkStart w:id="98" w:name="_Toc57764329"/>
      <w:bookmarkStart w:id="99" w:name="_Toc98165802"/>
      <w:r w:rsidRPr="00041A34">
        <w:rPr>
          <w:rFonts w:cs="Calibri"/>
          <w:sz w:val="23"/>
          <w:szCs w:val="23"/>
        </w:rPr>
        <w:t xml:space="preserve">BID </w:t>
      </w:r>
      <w:r w:rsidRPr="00041A34">
        <w:rPr>
          <w:rFonts w:cs="Calibri"/>
          <w:color w:val="auto"/>
          <w:sz w:val="23"/>
          <w:szCs w:val="23"/>
        </w:rPr>
        <w:t>PRICING SCHEDULE</w:t>
      </w:r>
      <w:bookmarkEnd w:id="97"/>
      <w:bookmarkEnd w:id="98"/>
      <w:bookmarkEnd w:id="99"/>
    </w:p>
    <w:p w14:paraId="2B26E99A" w14:textId="77777777" w:rsidR="00B43372" w:rsidRPr="00041A34" w:rsidRDefault="00B43372" w:rsidP="00B43372">
      <w:pPr>
        <w:jc w:val="both"/>
        <w:rPr>
          <w:rFonts w:cs="Calibri"/>
          <w:sz w:val="23"/>
          <w:szCs w:val="23"/>
          <w:highlight w:val="yellow"/>
        </w:rPr>
      </w:pPr>
    </w:p>
    <w:p w14:paraId="0EDC74F7" w14:textId="120407AC" w:rsidR="00B43372" w:rsidRPr="00041A34" w:rsidRDefault="00B43372" w:rsidP="00B43372">
      <w:pPr>
        <w:jc w:val="both"/>
        <w:rPr>
          <w:rFonts w:cs="Calibri"/>
          <w:color w:val="000000" w:themeColor="text1"/>
          <w:sz w:val="23"/>
          <w:szCs w:val="23"/>
        </w:rPr>
      </w:pPr>
      <w:r w:rsidRPr="00041A34">
        <w:rPr>
          <w:rFonts w:cs="Calibri"/>
          <w:sz w:val="23"/>
          <w:szCs w:val="23"/>
        </w:rPr>
        <w:t xml:space="preserve">Note: Bidders will complete the bid pricing schedule in the Excel spreadsheet format provided and include this as part </w:t>
      </w:r>
      <w:r w:rsidR="00EB6B59">
        <w:rPr>
          <w:rFonts w:cs="Calibri"/>
          <w:sz w:val="23"/>
          <w:szCs w:val="23"/>
        </w:rPr>
        <w:t xml:space="preserve">of the </w:t>
      </w:r>
      <w:r w:rsidRPr="00041A34">
        <w:rPr>
          <w:rFonts w:cs="Calibri"/>
          <w:color w:val="000000" w:themeColor="text1"/>
          <w:sz w:val="23"/>
          <w:szCs w:val="23"/>
        </w:rPr>
        <w:t>submission.</w:t>
      </w:r>
    </w:p>
    <w:p w14:paraId="3A7FEE2A" w14:textId="77777777" w:rsidR="00B43372" w:rsidRPr="00041A34" w:rsidRDefault="00B43372" w:rsidP="00B43372">
      <w:pPr>
        <w:jc w:val="both"/>
        <w:rPr>
          <w:rFonts w:cs="Calibri"/>
          <w:color w:val="0000FF"/>
          <w:sz w:val="23"/>
          <w:szCs w:val="23"/>
        </w:rPr>
      </w:pPr>
    </w:p>
    <w:p w14:paraId="58E09135" w14:textId="77777777" w:rsidR="00B43372" w:rsidRPr="00041A34" w:rsidRDefault="00B43372" w:rsidP="00B43372">
      <w:pPr>
        <w:jc w:val="both"/>
        <w:rPr>
          <w:rFonts w:cs="Calibri"/>
          <w:sz w:val="23"/>
          <w:szCs w:val="23"/>
        </w:rPr>
      </w:pPr>
      <w:r w:rsidRPr="00041A34">
        <w:rPr>
          <w:rFonts w:cs="Calibri"/>
          <w:b/>
          <w:sz w:val="23"/>
          <w:szCs w:val="23"/>
        </w:rPr>
        <w:t>SITA reserves the right to negotiate pricing with the successful bidder prior to the award as well as envisaged quantities</w:t>
      </w:r>
      <w:r w:rsidRPr="00041A34">
        <w:rPr>
          <w:rFonts w:cs="Calibri"/>
          <w:sz w:val="23"/>
          <w:szCs w:val="23"/>
        </w:rPr>
        <w:t>.</w:t>
      </w:r>
    </w:p>
    <w:p w14:paraId="3A2F70D3" w14:textId="77777777" w:rsidR="00B43372" w:rsidRPr="00041A34" w:rsidRDefault="00B43372" w:rsidP="00B43372">
      <w:pPr>
        <w:jc w:val="both"/>
        <w:rPr>
          <w:rFonts w:cs="Calibri"/>
          <w:sz w:val="23"/>
          <w:szCs w:val="23"/>
        </w:rPr>
      </w:pPr>
    </w:p>
    <w:p w14:paraId="21B90A17" w14:textId="77777777" w:rsidR="005A2E46" w:rsidRPr="00041A34" w:rsidRDefault="005A2E46" w:rsidP="00041A34">
      <w:pPr>
        <w:pStyle w:val="Heading2"/>
        <w:jc w:val="both"/>
        <w:rPr>
          <w:rFonts w:cs="Calibri"/>
          <w:color w:val="auto"/>
          <w:sz w:val="23"/>
          <w:szCs w:val="23"/>
        </w:rPr>
      </w:pPr>
      <w:bookmarkStart w:id="100" w:name="_Toc435315930"/>
      <w:bookmarkStart w:id="101" w:name="_Ref455338328"/>
      <w:bookmarkStart w:id="102" w:name="_Ref455597629"/>
      <w:bookmarkStart w:id="103" w:name="_Toc98165803"/>
      <w:r w:rsidRPr="00041A34">
        <w:rPr>
          <w:rFonts w:cs="Calibri"/>
          <w:color w:val="auto"/>
          <w:sz w:val="23"/>
          <w:szCs w:val="23"/>
        </w:rPr>
        <w:t>DECLARATION OF ACCEPTANCE</w:t>
      </w:r>
      <w:bookmarkEnd w:id="100"/>
      <w:bookmarkEnd w:id="101"/>
      <w:bookmarkEnd w:id="102"/>
      <w:bookmarkEnd w:id="10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041A34" w14:paraId="649F12DE" w14:textId="77777777" w:rsidTr="000D178E">
        <w:trPr>
          <w:tblHeader/>
        </w:trPr>
        <w:tc>
          <w:tcPr>
            <w:tcW w:w="3436" w:type="pct"/>
            <w:shd w:val="clear" w:color="auto" w:fill="C6D9F1" w:themeFill="text2" w:themeFillTint="33"/>
          </w:tcPr>
          <w:p w14:paraId="52C4CAD4" w14:textId="77777777" w:rsidR="00BF5791" w:rsidRPr="00041A34" w:rsidRDefault="00BF5791" w:rsidP="00041A34">
            <w:pPr>
              <w:jc w:val="both"/>
              <w:rPr>
                <w:rFonts w:cs="Calibri"/>
                <w:b/>
                <w:sz w:val="23"/>
                <w:szCs w:val="23"/>
              </w:rPr>
            </w:pPr>
          </w:p>
        </w:tc>
        <w:tc>
          <w:tcPr>
            <w:tcW w:w="719" w:type="pct"/>
            <w:shd w:val="clear" w:color="auto" w:fill="C6D9F1" w:themeFill="text2" w:themeFillTint="33"/>
          </w:tcPr>
          <w:p w14:paraId="62A602E0" w14:textId="77777777" w:rsidR="00BF5791" w:rsidRPr="00041A34" w:rsidRDefault="00BF5791" w:rsidP="00041A34">
            <w:pPr>
              <w:jc w:val="both"/>
              <w:rPr>
                <w:rFonts w:cs="Calibri"/>
                <w:b/>
                <w:sz w:val="23"/>
                <w:szCs w:val="23"/>
              </w:rPr>
            </w:pPr>
            <w:r w:rsidRPr="00041A34">
              <w:rPr>
                <w:rFonts w:cs="Calibri"/>
                <w:b/>
                <w:sz w:val="23"/>
                <w:szCs w:val="23"/>
              </w:rPr>
              <w:t>ACCEPT ALL</w:t>
            </w:r>
          </w:p>
        </w:tc>
        <w:tc>
          <w:tcPr>
            <w:tcW w:w="845" w:type="pct"/>
            <w:shd w:val="clear" w:color="auto" w:fill="C6D9F1" w:themeFill="text2" w:themeFillTint="33"/>
          </w:tcPr>
          <w:p w14:paraId="15C93FBE" w14:textId="77777777" w:rsidR="00BF5791" w:rsidRPr="00041A34" w:rsidRDefault="00DC1F4F" w:rsidP="00041A34">
            <w:pPr>
              <w:jc w:val="both"/>
              <w:rPr>
                <w:rFonts w:cs="Calibri"/>
                <w:b/>
                <w:sz w:val="23"/>
                <w:szCs w:val="23"/>
              </w:rPr>
            </w:pPr>
            <w:r w:rsidRPr="00041A34">
              <w:rPr>
                <w:rFonts w:cs="Calibri"/>
                <w:b/>
                <w:sz w:val="23"/>
                <w:szCs w:val="23"/>
              </w:rPr>
              <w:t xml:space="preserve">DO </w:t>
            </w:r>
            <w:r w:rsidR="00BF5791" w:rsidRPr="00041A34">
              <w:rPr>
                <w:rFonts w:cs="Calibri"/>
                <w:b/>
                <w:sz w:val="23"/>
                <w:szCs w:val="23"/>
              </w:rPr>
              <w:t>NOT ACCEPT ALL</w:t>
            </w:r>
          </w:p>
        </w:tc>
      </w:tr>
      <w:tr w:rsidR="00BF5791" w:rsidRPr="00041A34" w14:paraId="22865873" w14:textId="77777777" w:rsidTr="000D178E">
        <w:tc>
          <w:tcPr>
            <w:tcW w:w="3436" w:type="pct"/>
          </w:tcPr>
          <w:p w14:paraId="45A3CD5A" w14:textId="292E030F" w:rsidR="00BF5791" w:rsidRPr="00041A34" w:rsidRDefault="00BF5791" w:rsidP="00041A34">
            <w:pPr>
              <w:pStyle w:val="Specification"/>
              <w:numPr>
                <w:ilvl w:val="0"/>
                <w:numId w:val="8"/>
              </w:numPr>
              <w:jc w:val="both"/>
              <w:rPr>
                <w:rFonts w:cs="Calibri"/>
                <w:sz w:val="23"/>
                <w:szCs w:val="23"/>
              </w:rPr>
            </w:pPr>
            <w:r w:rsidRPr="00041A34">
              <w:rPr>
                <w:rFonts w:cs="Calibri"/>
                <w:sz w:val="23"/>
                <w:szCs w:val="23"/>
              </w:rPr>
              <w:t xml:space="preserve">The bidder declares to ACCEPT ALL the </w:t>
            </w:r>
            <w:r w:rsidR="005A2E46" w:rsidRPr="00041A34">
              <w:rPr>
                <w:rFonts w:cs="Calibri"/>
                <w:sz w:val="23"/>
                <w:szCs w:val="23"/>
              </w:rPr>
              <w:t>Costing and Pricing conditions</w:t>
            </w:r>
            <w:r w:rsidR="00DC1F4F" w:rsidRPr="00041A34">
              <w:rPr>
                <w:rFonts w:cs="Calibri"/>
                <w:sz w:val="23"/>
                <w:szCs w:val="23"/>
              </w:rPr>
              <w:t xml:space="preserve"> </w:t>
            </w:r>
            <w:r w:rsidR="00637577" w:rsidRPr="00041A34">
              <w:rPr>
                <w:rFonts w:cs="Calibri"/>
                <w:sz w:val="23"/>
                <w:szCs w:val="23"/>
              </w:rPr>
              <w:t xml:space="preserve">as specified </w:t>
            </w:r>
            <w:r w:rsidR="00DC1F4F" w:rsidRPr="00041A34">
              <w:rPr>
                <w:rFonts w:cs="Calibri"/>
                <w:sz w:val="23"/>
                <w:szCs w:val="23"/>
              </w:rPr>
              <w:t xml:space="preserve">in </w:t>
            </w:r>
            <w:r w:rsidR="008A5001" w:rsidRPr="00041A34">
              <w:rPr>
                <w:rFonts w:cs="Calibri"/>
                <w:sz w:val="23"/>
                <w:szCs w:val="23"/>
              </w:rPr>
              <w:t>section 8.2</w:t>
            </w:r>
            <w:r w:rsidRPr="00041A34">
              <w:rPr>
                <w:rFonts w:cs="Calibri"/>
                <w:sz w:val="23"/>
                <w:szCs w:val="23"/>
              </w:rPr>
              <w:t xml:space="preserve"> above by indicating with an “X” in the “ACCEPT ALL” column, or</w:t>
            </w:r>
          </w:p>
          <w:p w14:paraId="3809D574" w14:textId="7FBA91C4" w:rsidR="00BF5791" w:rsidRPr="00041A34" w:rsidRDefault="00BF5791" w:rsidP="00041A34">
            <w:pPr>
              <w:pStyle w:val="Specification"/>
              <w:numPr>
                <w:ilvl w:val="0"/>
                <w:numId w:val="8"/>
              </w:numPr>
              <w:jc w:val="both"/>
              <w:rPr>
                <w:rFonts w:cs="Calibri"/>
                <w:sz w:val="23"/>
                <w:szCs w:val="23"/>
              </w:rPr>
            </w:pPr>
            <w:r w:rsidRPr="00041A34">
              <w:rPr>
                <w:rFonts w:cs="Calibri"/>
                <w:sz w:val="23"/>
                <w:szCs w:val="23"/>
              </w:rPr>
              <w:t xml:space="preserve">The bidder declares to NOT ACCEPT ALL the </w:t>
            </w:r>
            <w:r w:rsidR="005A2E46" w:rsidRPr="00041A34">
              <w:rPr>
                <w:rFonts w:cs="Calibri"/>
                <w:sz w:val="23"/>
                <w:szCs w:val="23"/>
              </w:rPr>
              <w:t>Costing and Pricing Conditions</w:t>
            </w:r>
            <w:r w:rsidR="00DC1F4F" w:rsidRPr="00041A34">
              <w:rPr>
                <w:rFonts w:cs="Calibri"/>
                <w:sz w:val="23"/>
                <w:szCs w:val="23"/>
              </w:rPr>
              <w:t xml:space="preserve"> </w:t>
            </w:r>
            <w:r w:rsidR="00637577" w:rsidRPr="00041A34">
              <w:rPr>
                <w:rFonts w:cs="Calibri"/>
                <w:sz w:val="23"/>
                <w:szCs w:val="23"/>
              </w:rPr>
              <w:t xml:space="preserve">as specified </w:t>
            </w:r>
            <w:r w:rsidR="00DC1F4F" w:rsidRPr="00041A34">
              <w:rPr>
                <w:rFonts w:cs="Calibri"/>
                <w:sz w:val="23"/>
                <w:szCs w:val="23"/>
              </w:rPr>
              <w:t xml:space="preserve">in </w:t>
            </w:r>
            <w:r w:rsidR="006511DD" w:rsidRPr="00041A34">
              <w:rPr>
                <w:rFonts w:cs="Calibri"/>
                <w:sz w:val="23"/>
                <w:szCs w:val="23"/>
              </w:rPr>
              <w:t xml:space="preserve">annexure </w:t>
            </w:r>
            <w:r w:rsidR="008A5001" w:rsidRPr="00041A34">
              <w:rPr>
                <w:rFonts w:cs="Calibri"/>
                <w:sz w:val="23"/>
                <w:szCs w:val="23"/>
              </w:rPr>
              <w:t xml:space="preserve">8.2 </w:t>
            </w:r>
            <w:r w:rsidRPr="00041A34">
              <w:rPr>
                <w:rFonts w:cs="Calibri"/>
                <w:sz w:val="23"/>
                <w:szCs w:val="23"/>
              </w:rPr>
              <w:t xml:space="preserve">above by - </w:t>
            </w:r>
          </w:p>
          <w:p w14:paraId="6C4EA239" w14:textId="77777777" w:rsidR="00BF5791" w:rsidRPr="00041A34" w:rsidRDefault="00BF5791" w:rsidP="00041A34">
            <w:pPr>
              <w:pStyle w:val="Specification"/>
              <w:numPr>
                <w:ilvl w:val="1"/>
                <w:numId w:val="6"/>
              </w:numPr>
              <w:jc w:val="both"/>
              <w:rPr>
                <w:rFonts w:cs="Calibri"/>
                <w:sz w:val="23"/>
                <w:szCs w:val="23"/>
              </w:rPr>
            </w:pPr>
            <w:r w:rsidRPr="00041A34">
              <w:rPr>
                <w:rFonts w:cs="Calibri"/>
                <w:sz w:val="23"/>
                <w:szCs w:val="23"/>
              </w:rPr>
              <w:t>Indicating with an “X” in the “</w:t>
            </w:r>
            <w:r w:rsidR="00DC1F4F" w:rsidRPr="00041A34">
              <w:rPr>
                <w:rFonts w:cs="Calibri"/>
                <w:sz w:val="23"/>
                <w:szCs w:val="23"/>
              </w:rPr>
              <w:t xml:space="preserve">DO </w:t>
            </w:r>
            <w:r w:rsidRPr="00041A34">
              <w:rPr>
                <w:rFonts w:cs="Calibri"/>
                <w:sz w:val="23"/>
                <w:szCs w:val="23"/>
              </w:rPr>
              <w:t>NOT ACCEPT</w:t>
            </w:r>
            <w:r w:rsidR="00DC1F4F" w:rsidRPr="00041A34">
              <w:rPr>
                <w:rFonts w:cs="Calibri"/>
                <w:sz w:val="23"/>
                <w:szCs w:val="23"/>
              </w:rPr>
              <w:t xml:space="preserve"> ALL</w:t>
            </w:r>
            <w:r w:rsidRPr="00041A34">
              <w:rPr>
                <w:rFonts w:cs="Calibri"/>
                <w:sz w:val="23"/>
                <w:szCs w:val="23"/>
              </w:rPr>
              <w:t>” column, and;</w:t>
            </w:r>
          </w:p>
          <w:p w14:paraId="1FB251CE" w14:textId="77777777" w:rsidR="00BF5791" w:rsidRPr="00041A34" w:rsidRDefault="00BF5791" w:rsidP="00041A34">
            <w:pPr>
              <w:pStyle w:val="Specification"/>
              <w:numPr>
                <w:ilvl w:val="1"/>
                <w:numId w:val="6"/>
              </w:numPr>
              <w:jc w:val="both"/>
              <w:rPr>
                <w:rFonts w:cs="Calibri"/>
                <w:sz w:val="23"/>
                <w:szCs w:val="23"/>
              </w:rPr>
            </w:pPr>
            <w:r w:rsidRPr="00041A34">
              <w:rPr>
                <w:rFonts w:cs="Calibri"/>
                <w:sz w:val="23"/>
                <w:szCs w:val="23"/>
              </w:rPr>
              <w:t>Provide reason and propos</w:t>
            </w:r>
            <w:r w:rsidR="00DC1F4F" w:rsidRPr="00041A34">
              <w:rPr>
                <w:rFonts w:cs="Calibri"/>
                <w:sz w:val="23"/>
                <w:szCs w:val="23"/>
              </w:rPr>
              <w:t>al for each of the condition</w:t>
            </w:r>
            <w:r w:rsidRPr="00041A34">
              <w:rPr>
                <w:rFonts w:cs="Calibri"/>
                <w:sz w:val="23"/>
                <w:szCs w:val="23"/>
              </w:rPr>
              <w:t xml:space="preserve"> not accepted. </w:t>
            </w:r>
          </w:p>
        </w:tc>
        <w:tc>
          <w:tcPr>
            <w:tcW w:w="719" w:type="pct"/>
          </w:tcPr>
          <w:p w14:paraId="16F9114C" w14:textId="77777777" w:rsidR="00BF5791" w:rsidRPr="00041A34" w:rsidRDefault="00BF5791" w:rsidP="00041A34">
            <w:pPr>
              <w:jc w:val="both"/>
              <w:rPr>
                <w:rFonts w:cs="Calibri"/>
                <w:sz w:val="23"/>
                <w:szCs w:val="23"/>
              </w:rPr>
            </w:pPr>
          </w:p>
        </w:tc>
        <w:tc>
          <w:tcPr>
            <w:tcW w:w="845" w:type="pct"/>
          </w:tcPr>
          <w:p w14:paraId="6C1952B2" w14:textId="77777777" w:rsidR="00BF5791" w:rsidRPr="00041A34" w:rsidRDefault="00BF5791" w:rsidP="00041A34">
            <w:pPr>
              <w:jc w:val="both"/>
              <w:rPr>
                <w:rFonts w:cs="Calibri"/>
                <w:sz w:val="23"/>
                <w:szCs w:val="23"/>
              </w:rPr>
            </w:pPr>
          </w:p>
        </w:tc>
      </w:tr>
      <w:tr w:rsidR="00BF5791" w:rsidRPr="00041A34" w14:paraId="23E43581" w14:textId="77777777" w:rsidTr="000D178E">
        <w:tc>
          <w:tcPr>
            <w:tcW w:w="5000" w:type="pct"/>
            <w:gridSpan w:val="3"/>
          </w:tcPr>
          <w:p w14:paraId="16FBE8E8" w14:textId="77777777" w:rsidR="00BF5791" w:rsidRPr="00041A34" w:rsidRDefault="00BF5791" w:rsidP="00041A34">
            <w:pPr>
              <w:jc w:val="both"/>
              <w:rPr>
                <w:rFonts w:cs="Calibri"/>
                <w:b/>
                <w:sz w:val="23"/>
                <w:szCs w:val="23"/>
              </w:rPr>
            </w:pPr>
            <w:r w:rsidRPr="00041A34">
              <w:rPr>
                <w:rFonts w:cs="Calibri"/>
                <w:b/>
                <w:sz w:val="23"/>
                <w:szCs w:val="23"/>
              </w:rPr>
              <w:t>Comments</w:t>
            </w:r>
            <w:r w:rsidR="000B0E14" w:rsidRPr="00041A34">
              <w:rPr>
                <w:rFonts w:cs="Calibri"/>
                <w:b/>
                <w:sz w:val="23"/>
                <w:szCs w:val="23"/>
              </w:rPr>
              <w:t xml:space="preserve"> by bidder</w:t>
            </w:r>
            <w:r w:rsidRPr="00041A34">
              <w:rPr>
                <w:rFonts w:cs="Calibri"/>
                <w:b/>
                <w:sz w:val="23"/>
                <w:szCs w:val="23"/>
              </w:rPr>
              <w:t>:</w:t>
            </w:r>
          </w:p>
          <w:p w14:paraId="5922B770" w14:textId="77777777" w:rsidR="00BF5791" w:rsidRPr="00041A34" w:rsidRDefault="00BF5791" w:rsidP="00041A34">
            <w:pPr>
              <w:jc w:val="both"/>
              <w:rPr>
                <w:rFonts w:cs="Calibri"/>
                <w:b/>
                <w:sz w:val="23"/>
                <w:szCs w:val="23"/>
              </w:rPr>
            </w:pPr>
            <w:r w:rsidRPr="00041A34">
              <w:rPr>
                <w:rFonts w:cs="Calibri"/>
                <w:sz w:val="23"/>
                <w:szCs w:val="23"/>
              </w:rPr>
              <w:t xml:space="preserve">Provide </w:t>
            </w:r>
            <w:r w:rsidR="000B0E14" w:rsidRPr="00041A34">
              <w:rPr>
                <w:rFonts w:cs="Calibri"/>
                <w:sz w:val="23"/>
                <w:szCs w:val="23"/>
              </w:rPr>
              <w:t xml:space="preserve">the </w:t>
            </w:r>
            <w:r w:rsidRPr="00041A34">
              <w:rPr>
                <w:rFonts w:cs="Calibri"/>
                <w:sz w:val="23"/>
                <w:szCs w:val="23"/>
              </w:rPr>
              <w:t>condition reference, the r</w:t>
            </w:r>
            <w:r w:rsidR="00DC1F4F" w:rsidRPr="00041A34">
              <w:rPr>
                <w:rFonts w:cs="Calibri"/>
                <w:sz w:val="23"/>
                <w:szCs w:val="23"/>
              </w:rPr>
              <w:t>easons for not accepting the condition</w:t>
            </w:r>
            <w:r w:rsidRPr="00041A34">
              <w:rPr>
                <w:rFonts w:cs="Calibri"/>
                <w:sz w:val="23"/>
                <w:szCs w:val="23"/>
              </w:rPr>
              <w:t>.</w:t>
            </w:r>
          </w:p>
        </w:tc>
      </w:tr>
    </w:tbl>
    <w:p w14:paraId="04E56C56" w14:textId="77777777" w:rsidR="00BF5791" w:rsidRPr="00041A34" w:rsidRDefault="00BF5791" w:rsidP="00041A34">
      <w:pPr>
        <w:jc w:val="both"/>
        <w:rPr>
          <w:rFonts w:cs="Calibri"/>
          <w:sz w:val="23"/>
          <w:szCs w:val="23"/>
        </w:rPr>
      </w:pPr>
    </w:p>
    <w:p w14:paraId="7079C3E1" w14:textId="77777777" w:rsidR="003840BB" w:rsidRPr="00041A34" w:rsidRDefault="003840BB" w:rsidP="00041A34">
      <w:pPr>
        <w:spacing w:after="200" w:line="276" w:lineRule="auto"/>
        <w:jc w:val="both"/>
        <w:rPr>
          <w:rFonts w:eastAsiaTheme="majorEastAsia" w:cs="Calibri"/>
          <w:b/>
          <w:bCs/>
          <w:caps/>
          <w:color w:val="000066"/>
          <w:sz w:val="23"/>
          <w:szCs w:val="23"/>
        </w:rPr>
      </w:pPr>
      <w:r w:rsidRPr="00041A34">
        <w:rPr>
          <w:rFonts w:cs="Calibri"/>
          <w:sz w:val="23"/>
          <w:szCs w:val="23"/>
        </w:rPr>
        <w:br w:type="page"/>
      </w:r>
    </w:p>
    <w:p w14:paraId="0A5C8820" w14:textId="77777777" w:rsidR="003840BB" w:rsidRPr="00041A34" w:rsidRDefault="003840BB" w:rsidP="00041A34">
      <w:pPr>
        <w:pStyle w:val="Heading2"/>
        <w:jc w:val="both"/>
        <w:rPr>
          <w:rFonts w:cs="Calibri"/>
          <w:sz w:val="23"/>
          <w:szCs w:val="23"/>
        </w:rPr>
        <w:sectPr w:rsidR="003840BB" w:rsidRPr="00041A34" w:rsidSect="00B67A0B">
          <w:pgSz w:w="11906" w:h="16838"/>
          <w:pgMar w:top="1134" w:right="1134" w:bottom="1134" w:left="1134" w:header="680" w:footer="680" w:gutter="0"/>
          <w:cols w:space="708"/>
          <w:docGrid w:linePitch="360"/>
        </w:sectPr>
      </w:pPr>
    </w:p>
    <w:p w14:paraId="1ADEF0FE" w14:textId="77777777" w:rsidR="00A90316" w:rsidRPr="00041A34" w:rsidRDefault="00F739D0" w:rsidP="00041A34">
      <w:pPr>
        <w:pStyle w:val="AnnexH2"/>
        <w:jc w:val="both"/>
        <w:rPr>
          <w:rFonts w:cs="Calibri"/>
          <w:color w:val="auto"/>
          <w:sz w:val="23"/>
          <w:szCs w:val="23"/>
        </w:rPr>
      </w:pPr>
      <w:bookmarkStart w:id="104" w:name="_Toc98165804"/>
      <w:bookmarkStart w:id="105" w:name="_Toc435315942"/>
      <w:r w:rsidRPr="00041A34">
        <w:rPr>
          <w:rFonts w:cs="Calibri"/>
          <w:color w:val="auto"/>
          <w:sz w:val="23"/>
          <w:szCs w:val="23"/>
        </w:rPr>
        <w:lastRenderedPageBreak/>
        <w:t>Terms and definitions</w:t>
      </w:r>
      <w:bookmarkEnd w:id="104"/>
    </w:p>
    <w:p w14:paraId="75D0110B" w14:textId="77777777" w:rsidR="00F739D0" w:rsidRPr="00041A34" w:rsidRDefault="00F739D0" w:rsidP="00041A34">
      <w:pPr>
        <w:pStyle w:val="Heading1"/>
        <w:jc w:val="both"/>
        <w:rPr>
          <w:rFonts w:cs="Calibri"/>
          <w:color w:val="auto"/>
          <w:sz w:val="23"/>
          <w:szCs w:val="23"/>
        </w:rPr>
      </w:pPr>
      <w:bookmarkStart w:id="106" w:name="_Toc98165805"/>
      <w:r w:rsidRPr="00041A34">
        <w:rPr>
          <w:rFonts w:cs="Calibri"/>
          <w:color w:val="auto"/>
          <w:sz w:val="23"/>
          <w:szCs w:val="23"/>
        </w:rPr>
        <w:t>ABBREVIATIONS</w:t>
      </w:r>
      <w:bookmarkEnd w:id="106"/>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505"/>
      </w:tblGrid>
      <w:tr w:rsidR="008B0690" w:rsidRPr="00041A34" w14:paraId="2B6FC162" w14:textId="77777777" w:rsidTr="00A05A58">
        <w:trPr>
          <w:tblHeader/>
        </w:trPr>
        <w:tc>
          <w:tcPr>
            <w:tcW w:w="1843" w:type="dxa"/>
            <w:tcBorders>
              <w:bottom w:val="single" w:sz="4" w:space="0" w:color="auto"/>
            </w:tcBorders>
            <w:shd w:val="clear" w:color="auto" w:fill="DBE5F1" w:themeFill="accent1" w:themeFillTint="33"/>
            <w:vAlign w:val="center"/>
          </w:tcPr>
          <w:p w14:paraId="364D4C56" w14:textId="3CB15BB3" w:rsidR="008B0690" w:rsidRPr="00041A34" w:rsidRDefault="008B0690" w:rsidP="00041A34">
            <w:pPr>
              <w:jc w:val="both"/>
              <w:rPr>
                <w:rFonts w:cs="Calibri"/>
                <w:b/>
                <w:sz w:val="23"/>
                <w:szCs w:val="23"/>
              </w:rPr>
            </w:pPr>
            <w:bookmarkStart w:id="107" w:name="_Toc435315946"/>
            <w:bookmarkEnd w:id="105"/>
            <w:r w:rsidRPr="00041A34">
              <w:rPr>
                <w:rFonts w:cs="Calibri"/>
                <w:b/>
                <w:sz w:val="23"/>
                <w:szCs w:val="23"/>
              </w:rPr>
              <w:t>Abbreviation</w:t>
            </w:r>
          </w:p>
        </w:tc>
        <w:tc>
          <w:tcPr>
            <w:tcW w:w="8505" w:type="dxa"/>
            <w:tcBorders>
              <w:bottom w:val="single" w:sz="4" w:space="0" w:color="auto"/>
            </w:tcBorders>
            <w:shd w:val="clear" w:color="auto" w:fill="DBE5F1" w:themeFill="accent1" w:themeFillTint="33"/>
            <w:vAlign w:val="center"/>
          </w:tcPr>
          <w:p w14:paraId="4E764CDE" w14:textId="429B69C8" w:rsidR="008B0690" w:rsidRPr="00041A34" w:rsidRDefault="008B0690" w:rsidP="00041A34">
            <w:pPr>
              <w:jc w:val="both"/>
              <w:rPr>
                <w:rFonts w:cs="Calibri"/>
                <w:b/>
                <w:sz w:val="23"/>
                <w:szCs w:val="23"/>
              </w:rPr>
            </w:pPr>
            <w:r w:rsidRPr="00041A34">
              <w:rPr>
                <w:rFonts w:cs="Calibri"/>
                <w:b/>
                <w:sz w:val="23"/>
                <w:szCs w:val="23"/>
              </w:rPr>
              <w:t>Description / Explanation</w:t>
            </w:r>
          </w:p>
        </w:tc>
      </w:tr>
      <w:tr w:rsidR="008B0690" w:rsidRPr="00041A34" w14:paraId="39815AC6" w14:textId="77777777" w:rsidTr="00A05A58">
        <w:trPr>
          <w:tblHeader/>
        </w:trPr>
        <w:tc>
          <w:tcPr>
            <w:tcW w:w="1843" w:type="dxa"/>
            <w:tcBorders>
              <w:top w:val="single" w:sz="4" w:space="0" w:color="auto"/>
              <w:left w:val="single" w:sz="4" w:space="0" w:color="auto"/>
              <w:bottom w:val="single" w:sz="4" w:space="0" w:color="auto"/>
              <w:right w:val="single" w:sz="4" w:space="0" w:color="auto"/>
            </w:tcBorders>
          </w:tcPr>
          <w:p w14:paraId="795A932E" w14:textId="77777777" w:rsidR="008B0690" w:rsidRPr="00041A34" w:rsidRDefault="008B0690" w:rsidP="00041A34">
            <w:pPr>
              <w:jc w:val="both"/>
              <w:rPr>
                <w:rFonts w:cs="Calibri"/>
                <w:sz w:val="23"/>
                <w:szCs w:val="23"/>
              </w:rPr>
            </w:pPr>
          </w:p>
        </w:tc>
        <w:tc>
          <w:tcPr>
            <w:tcW w:w="8505" w:type="dxa"/>
            <w:tcBorders>
              <w:top w:val="single" w:sz="4" w:space="0" w:color="auto"/>
              <w:left w:val="single" w:sz="4" w:space="0" w:color="auto"/>
              <w:bottom w:val="single" w:sz="4" w:space="0" w:color="auto"/>
              <w:right w:val="single" w:sz="4" w:space="0" w:color="auto"/>
            </w:tcBorders>
          </w:tcPr>
          <w:p w14:paraId="22CD4FF6" w14:textId="77777777" w:rsidR="008B0690" w:rsidRPr="00041A34" w:rsidRDefault="008B0690" w:rsidP="00041A34">
            <w:pPr>
              <w:jc w:val="both"/>
              <w:rPr>
                <w:rFonts w:cs="Calibri"/>
                <w:sz w:val="23"/>
                <w:szCs w:val="23"/>
              </w:rPr>
            </w:pPr>
          </w:p>
        </w:tc>
      </w:tr>
      <w:tr w:rsidR="008B0690" w:rsidRPr="00041A34" w14:paraId="2F489EEF" w14:textId="77777777" w:rsidTr="00A05A58">
        <w:tc>
          <w:tcPr>
            <w:tcW w:w="1843" w:type="dxa"/>
            <w:tcBorders>
              <w:top w:val="single" w:sz="4" w:space="0" w:color="auto"/>
              <w:left w:val="single" w:sz="4" w:space="0" w:color="auto"/>
              <w:bottom w:val="single" w:sz="4" w:space="0" w:color="auto"/>
              <w:right w:val="single" w:sz="4" w:space="0" w:color="auto"/>
            </w:tcBorders>
          </w:tcPr>
          <w:p w14:paraId="32DE66A1" w14:textId="0F42E792" w:rsidR="00C92588" w:rsidRPr="00041A34" w:rsidRDefault="00C92588" w:rsidP="00041A34">
            <w:pPr>
              <w:jc w:val="both"/>
              <w:rPr>
                <w:rFonts w:cs="Calibri"/>
                <w:sz w:val="23"/>
                <w:szCs w:val="23"/>
              </w:rPr>
            </w:pPr>
            <w:r w:rsidRPr="00041A34">
              <w:rPr>
                <w:rFonts w:cs="Calibri"/>
                <w:sz w:val="23"/>
                <w:szCs w:val="23"/>
              </w:rPr>
              <w:t>PPPFA</w:t>
            </w:r>
          </w:p>
        </w:tc>
        <w:tc>
          <w:tcPr>
            <w:tcW w:w="8505" w:type="dxa"/>
            <w:tcBorders>
              <w:top w:val="single" w:sz="4" w:space="0" w:color="auto"/>
              <w:left w:val="single" w:sz="4" w:space="0" w:color="auto"/>
              <w:bottom w:val="single" w:sz="4" w:space="0" w:color="auto"/>
              <w:right w:val="single" w:sz="4" w:space="0" w:color="auto"/>
            </w:tcBorders>
          </w:tcPr>
          <w:p w14:paraId="1913FFCA" w14:textId="4194D282" w:rsidR="00C92588" w:rsidRPr="00041A34" w:rsidRDefault="00C92588" w:rsidP="00041A34">
            <w:pPr>
              <w:jc w:val="both"/>
              <w:rPr>
                <w:rFonts w:cs="Calibri"/>
                <w:sz w:val="23"/>
                <w:szCs w:val="23"/>
              </w:rPr>
            </w:pPr>
            <w:r w:rsidRPr="00041A34">
              <w:rPr>
                <w:rFonts w:cs="Calibri"/>
                <w:sz w:val="23"/>
                <w:szCs w:val="23"/>
              </w:rPr>
              <w:t>Preferential Procurement Policy Framework Act</w:t>
            </w:r>
          </w:p>
        </w:tc>
      </w:tr>
      <w:tr w:rsidR="008B0690" w:rsidRPr="00041A34" w14:paraId="49E8FF36" w14:textId="77777777" w:rsidTr="00A05A58">
        <w:tc>
          <w:tcPr>
            <w:tcW w:w="1843" w:type="dxa"/>
            <w:tcBorders>
              <w:top w:val="single" w:sz="4" w:space="0" w:color="auto"/>
              <w:left w:val="single" w:sz="4" w:space="0" w:color="auto"/>
              <w:bottom w:val="single" w:sz="4" w:space="0" w:color="auto"/>
              <w:right w:val="single" w:sz="4" w:space="0" w:color="auto"/>
            </w:tcBorders>
          </w:tcPr>
          <w:p w14:paraId="1005F34B" w14:textId="6BF810BF" w:rsidR="00C92588" w:rsidRPr="00041A34" w:rsidRDefault="00C92588" w:rsidP="00041A34">
            <w:pPr>
              <w:jc w:val="both"/>
              <w:rPr>
                <w:rFonts w:cs="Calibri"/>
                <w:sz w:val="23"/>
                <w:szCs w:val="23"/>
              </w:rPr>
            </w:pPr>
            <w:r w:rsidRPr="00041A34">
              <w:rPr>
                <w:rFonts w:cs="Calibri"/>
                <w:sz w:val="23"/>
                <w:szCs w:val="23"/>
              </w:rPr>
              <w:t>CCTV</w:t>
            </w:r>
          </w:p>
        </w:tc>
        <w:tc>
          <w:tcPr>
            <w:tcW w:w="8505" w:type="dxa"/>
            <w:tcBorders>
              <w:top w:val="single" w:sz="4" w:space="0" w:color="auto"/>
              <w:left w:val="single" w:sz="4" w:space="0" w:color="auto"/>
              <w:bottom w:val="single" w:sz="4" w:space="0" w:color="auto"/>
              <w:right w:val="single" w:sz="4" w:space="0" w:color="auto"/>
            </w:tcBorders>
          </w:tcPr>
          <w:p w14:paraId="4F534E20" w14:textId="1A014FB5" w:rsidR="00C92588" w:rsidRPr="00041A34" w:rsidRDefault="00C92588" w:rsidP="00041A34">
            <w:pPr>
              <w:jc w:val="both"/>
              <w:rPr>
                <w:rFonts w:cs="Calibri"/>
                <w:sz w:val="23"/>
                <w:szCs w:val="23"/>
              </w:rPr>
            </w:pPr>
            <w:r w:rsidRPr="00041A34">
              <w:rPr>
                <w:rFonts w:cs="Calibri"/>
                <w:sz w:val="23"/>
                <w:szCs w:val="23"/>
              </w:rPr>
              <w:t>Closed Circuit Television</w:t>
            </w:r>
          </w:p>
        </w:tc>
      </w:tr>
      <w:tr w:rsidR="008B0690" w:rsidRPr="00041A34" w14:paraId="482BC710" w14:textId="77777777" w:rsidTr="00A05A58">
        <w:tc>
          <w:tcPr>
            <w:tcW w:w="1843" w:type="dxa"/>
            <w:tcBorders>
              <w:top w:val="single" w:sz="4" w:space="0" w:color="auto"/>
              <w:left w:val="single" w:sz="4" w:space="0" w:color="auto"/>
              <w:bottom w:val="single" w:sz="4" w:space="0" w:color="auto"/>
              <w:right w:val="single" w:sz="4" w:space="0" w:color="auto"/>
            </w:tcBorders>
          </w:tcPr>
          <w:p w14:paraId="0A938F71" w14:textId="5422A2F1" w:rsidR="00C92588" w:rsidRPr="00041A34" w:rsidRDefault="006511DD" w:rsidP="00041A34">
            <w:pPr>
              <w:jc w:val="both"/>
              <w:rPr>
                <w:rFonts w:cs="Calibri"/>
                <w:sz w:val="23"/>
                <w:szCs w:val="23"/>
              </w:rPr>
            </w:pPr>
            <w:r w:rsidRPr="00041A34">
              <w:rPr>
                <w:rFonts w:cs="Calibri"/>
                <w:sz w:val="23"/>
                <w:szCs w:val="23"/>
              </w:rPr>
              <w:t>SAPS</w:t>
            </w:r>
          </w:p>
        </w:tc>
        <w:tc>
          <w:tcPr>
            <w:tcW w:w="8505" w:type="dxa"/>
            <w:tcBorders>
              <w:top w:val="single" w:sz="4" w:space="0" w:color="auto"/>
              <w:left w:val="single" w:sz="4" w:space="0" w:color="auto"/>
              <w:bottom w:val="single" w:sz="4" w:space="0" w:color="auto"/>
              <w:right w:val="single" w:sz="4" w:space="0" w:color="auto"/>
            </w:tcBorders>
          </w:tcPr>
          <w:p w14:paraId="59F286D7" w14:textId="32EB4B4D" w:rsidR="00C92588" w:rsidRPr="00041A34" w:rsidRDefault="006511DD" w:rsidP="00041A34">
            <w:pPr>
              <w:jc w:val="both"/>
              <w:rPr>
                <w:rFonts w:cs="Calibri"/>
                <w:sz w:val="23"/>
                <w:szCs w:val="23"/>
              </w:rPr>
            </w:pPr>
            <w:r w:rsidRPr="00041A34">
              <w:rPr>
                <w:rFonts w:cs="Calibri"/>
                <w:sz w:val="23"/>
                <w:szCs w:val="23"/>
              </w:rPr>
              <w:t>South African Police Service</w:t>
            </w:r>
          </w:p>
        </w:tc>
      </w:tr>
      <w:tr w:rsidR="008B0690" w:rsidRPr="00041A34" w14:paraId="32C4CE97" w14:textId="77777777" w:rsidTr="00A05A58">
        <w:tc>
          <w:tcPr>
            <w:tcW w:w="1843" w:type="dxa"/>
            <w:tcBorders>
              <w:top w:val="single" w:sz="4" w:space="0" w:color="auto"/>
              <w:left w:val="single" w:sz="4" w:space="0" w:color="auto"/>
              <w:bottom w:val="single" w:sz="4" w:space="0" w:color="auto"/>
              <w:right w:val="single" w:sz="4" w:space="0" w:color="auto"/>
            </w:tcBorders>
          </w:tcPr>
          <w:p w14:paraId="52808C4D" w14:textId="6528D873" w:rsidR="00C92588" w:rsidRPr="00041A34" w:rsidRDefault="006511DD" w:rsidP="00041A34">
            <w:pPr>
              <w:jc w:val="both"/>
              <w:rPr>
                <w:rFonts w:cs="Calibri"/>
                <w:sz w:val="23"/>
                <w:szCs w:val="23"/>
              </w:rPr>
            </w:pPr>
            <w:r w:rsidRPr="00041A34">
              <w:rPr>
                <w:rFonts w:cs="Calibri"/>
                <w:sz w:val="23"/>
                <w:szCs w:val="23"/>
              </w:rPr>
              <w:t>VISS</w:t>
            </w:r>
          </w:p>
        </w:tc>
        <w:tc>
          <w:tcPr>
            <w:tcW w:w="8505" w:type="dxa"/>
            <w:tcBorders>
              <w:top w:val="single" w:sz="4" w:space="0" w:color="auto"/>
              <w:left w:val="single" w:sz="4" w:space="0" w:color="auto"/>
              <w:bottom w:val="single" w:sz="4" w:space="0" w:color="auto"/>
              <w:right w:val="single" w:sz="4" w:space="0" w:color="auto"/>
            </w:tcBorders>
          </w:tcPr>
          <w:p w14:paraId="2893377F" w14:textId="4B24F2A2" w:rsidR="00C92588" w:rsidRPr="00041A34" w:rsidRDefault="006511DD" w:rsidP="00041A34">
            <w:pPr>
              <w:jc w:val="both"/>
              <w:rPr>
                <w:rFonts w:cs="Calibri"/>
                <w:sz w:val="23"/>
                <w:szCs w:val="23"/>
              </w:rPr>
            </w:pPr>
            <w:r w:rsidRPr="00041A34">
              <w:rPr>
                <w:rFonts w:cs="Calibri"/>
                <w:sz w:val="23"/>
                <w:szCs w:val="23"/>
              </w:rPr>
              <w:t>Vehicle Identification and Safe guard Unit</w:t>
            </w:r>
          </w:p>
        </w:tc>
      </w:tr>
      <w:tr w:rsidR="008B0690" w:rsidRPr="00041A34" w14:paraId="017AB58E" w14:textId="77777777" w:rsidTr="00A05A58">
        <w:tc>
          <w:tcPr>
            <w:tcW w:w="1843" w:type="dxa"/>
            <w:tcBorders>
              <w:top w:val="single" w:sz="4" w:space="0" w:color="auto"/>
              <w:left w:val="single" w:sz="4" w:space="0" w:color="auto"/>
              <w:bottom w:val="single" w:sz="4" w:space="0" w:color="auto"/>
              <w:right w:val="single" w:sz="4" w:space="0" w:color="auto"/>
            </w:tcBorders>
          </w:tcPr>
          <w:p w14:paraId="43364D53" w14:textId="4CE206B2" w:rsidR="00C92588" w:rsidRPr="00041A34" w:rsidRDefault="006511DD" w:rsidP="00041A34">
            <w:pPr>
              <w:jc w:val="both"/>
              <w:rPr>
                <w:rFonts w:cs="Calibri"/>
                <w:sz w:val="23"/>
                <w:szCs w:val="23"/>
              </w:rPr>
            </w:pPr>
            <w:r w:rsidRPr="00041A34">
              <w:rPr>
                <w:rFonts w:cs="Calibri"/>
                <w:sz w:val="23"/>
                <w:szCs w:val="23"/>
              </w:rPr>
              <w:t>RFQ</w:t>
            </w:r>
          </w:p>
        </w:tc>
        <w:tc>
          <w:tcPr>
            <w:tcW w:w="8505" w:type="dxa"/>
            <w:tcBorders>
              <w:top w:val="single" w:sz="4" w:space="0" w:color="auto"/>
              <w:left w:val="single" w:sz="4" w:space="0" w:color="auto"/>
              <w:bottom w:val="single" w:sz="4" w:space="0" w:color="auto"/>
              <w:right w:val="single" w:sz="4" w:space="0" w:color="auto"/>
            </w:tcBorders>
          </w:tcPr>
          <w:p w14:paraId="15413429" w14:textId="2965BE77" w:rsidR="00C92588" w:rsidRPr="00041A34" w:rsidRDefault="006511DD" w:rsidP="00041A34">
            <w:pPr>
              <w:jc w:val="both"/>
              <w:rPr>
                <w:rFonts w:cs="Calibri"/>
                <w:sz w:val="23"/>
                <w:szCs w:val="23"/>
              </w:rPr>
            </w:pPr>
            <w:r w:rsidRPr="00041A34">
              <w:rPr>
                <w:rFonts w:cs="Calibri"/>
                <w:sz w:val="23"/>
                <w:szCs w:val="23"/>
              </w:rPr>
              <w:t>Request for Quote</w:t>
            </w:r>
          </w:p>
        </w:tc>
      </w:tr>
      <w:tr w:rsidR="008B0690" w:rsidRPr="00041A34" w14:paraId="4AE9AA78" w14:textId="77777777" w:rsidTr="00A05A58">
        <w:tc>
          <w:tcPr>
            <w:tcW w:w="1843" w:type="dxa"/>
            <w:tcBorders>
              <w:top w:val="single" w:sz="4" w:space="0" w:color="auto"/>
              <w:left w:val="single" w:sz="4" w:space="0" w:color="auto"/>
              <w:bottom w:val="single" w:sz="4" w:space="0" w:color="auto"/>
              <w:right w:val="single" w:sz="4" w:space="0" w:color="auto"/>
            </w:tcBorders>
          </w:tcPr>
          <w:p w14:paraId="5B93C5F3" w14:textId="112842EA" w:rsidR="00C92588" w:rsidRPr="00041A34" w:rsidRDefault="006511DD" w:rsidP="00041A34">
            <w:pPr>
              <w:jc w:val="both"/>
              <w:rPr>
                <w:rFonts w:cs="Calibri"/>
                <w:sz w:val="23"/>
                <w:szCs w:val="23"/>
              </w:rPr>
            </w:pPr>
            <w:r w:rsidRPr="00041A34">
              <w:rPr>
                <w:rFonts w:cs="Calibri"/>
                <w:sz w:val="23"/>
                <w:szCs w:val="23"/>
              </w:rPr>
              <w:t>RFA</w:t>
            </w:r>
          </w:p>
        </w:tc>
        <w:tc>
          <w:tcPr>
            <w:tcW w:w="8505" w:type="dxa"/>
            <w:tcBorders>
              <w:top w:val="single" w:sz="4" w:space="0" w:color="auto"/>
              <w:left w:val="single" w:sz="4" w:space="0" w:color="auto"/>
              <w:bottom w:val="single" w:sz="4" w:space="0" w:color="auto"/>
              <w:right w:val="single" w:sz="4" w:space="0" w:color="auto"/>
            </w:tcBorders>
          </w:tcPr>
          <w:p w14:paraId="4F1DF26A" w14:textId="77A784E1" w:rsidR="00C92588" w:rsidRPr="00041A34" w:rsidRDefault="006511DD" w:rsidP="00041A34">
            <w:pPr>
              <w:jc w:val="both"/>
              <w:rPr>
                <w:rFonts w:cs="Calibri"/>
                <w:sz w:val="23"/>
                <w:szCs w:val="23"/>
              </w:rPr>
            </w:pPr>
            <w:r w:rsidRPr="00041A34">
              <w:rPr>
                <w:rFonts w:cs="Calibri"/>
                <w:sz w:val="23"/>
                <w:szCs w:val="23"/>
              </w:rPr>
              <w:t>Request for Accreditation</w:t>
            </w:r>
          </w:p>
        </w:tc>
      </w:tr>
      <w:tr w:rsidR="008B0690" w:rsidRPr="00041A34" w14:paraId="53733E7E" w14:textId="77777777" w:rsidTr="00A05A58">
        <w:tc>
          <w:tcPr>
            <w:tcW w:w="1843" w:type="dxa"/>
            <w:tcBorders>
              <w:top w:val="single" w:sz="4" w:space="0" w:color="auto"/>
              <w:left w:val="single" w:sz="4" w:space="0" w:color="auto"/>
              <w:bottom w:val="single" w:sz="4" w:space="0" w:color="auto"/>
              <w:right w:val="single" w:sz="4" w:space="0" w:color="auto"/>
            </w:tcBorders>
          </w:tcPr>
          <w:p w14:paraId="013D8EE5" w14:textId="2C6375B6" w:rsidR="00C92588" w:rsidRPr="00041A34" w:rsidRDefault="00B26556" w:rsidP="00041A34">
            <w:pPr>
              <w:jc w:val="both"/>
              <w:rPr>
                <w:rFonts w:cs="Calibri"/>
                <w:sz w:val="23"/>
                <w:szCs w:val="23"/>
              </w:rPr>
            </w:pPr>
            <w:r w:rsidRPr="00041A34">
              <w:rPr>
                <w:rFonts w:cs="Calibri"/>
                <w:sz w:val="23"/>
                <w:szCs w:val="23"/>
              </w:rPr>
              <w:t>VMS</w:t>
            </w:r>
          </w:p>
        </w:tc>
        <w:tc>
          <w:tcPr>
            <w:tcW w:w="8505" w:type="dxa"/>
            <w:tcBorders>
              <w:top w:val="single" w:sz="4" w:space="0" w:color="auto"/>
              <w:left w:val="single" w:sz="4" w:space="0" w:color="auto"/>
              <w:bottom w:val="single" w:sz="4" w:space="0" w:color="auto"/>
              <w:right w:val="single" w:sz="4" w:space="0" w:color="auto"/>
            </w:tcBorders>
          </w:tcPr>
          <w:p w14:paraId="319F9DBE" w14:textId="3B2E5FD1" w:rsidR="00C92588" w:rsidRPr="00041A34" w:rsidRDefault="00B26556" w:rsidP="00041A34">
            <w:pPr>
              <w:jc w:val="both"/>
              <w:rPr>
                <w:rFonts w:cs="Calibri"/>
                <w:sz w:val="23"/>
                <w:szCs w:val="23"/>
              </w:rPr>
            </w:pPr>
            <w:r w:rsidRPr="00041A34">
              <w:rPr>
                <w:rFonts w:cs="Calibri"/>
                <w:sz w:val="23"/>
                <w:szCs w:val="23"/>
              </w:rPr>
              <w:t>Video Management System</w:t>
            </w:r>
          </w:p>
        </w:tc>
      </w:tr>
      <w:tr w:rsidR="008B0690" w:rsidRPr="00041A34" w14:paraId="0B7A28B9" w14:textId="77777777" w:rsidTr="00A05A58">
        <w:tc>
          <w:tcPr>
            <w:tcW w:w="1843" w:type="dxa"/>
            <w:tcBorders>
              <w:top w:val="single" w:sz="4" w:space="0" w:color="auto"/>
              <w:left w:val="single" w:sz="4" w:space="0" w:color="auto"/>
              <w:bottom w:val="single" w:sz="4" w:space="0" w:color="auto"/>
              <w:right w:val="single" w:sz="4" w:space="0" w:color="auto"/>
            </w:tcBorders>
          </w:tcPr>
          <w:p w14:paraId="14448943" w14:textId="118F2309" w:rsidR="00B26556" w:rsidRPr="00041A34" w:rsidRDefault="00B26556" w:rsidP="00041A34">
            <w:pPr>
              <w:jc w:val="both"/>
              <w:rPr>
                <w:rFonts w:cs="Calibri"/>
                <w:sz w:val="23"/>
                <w:szCs w:val="23"/>
              </w:rPr>
            </w:pPr>
            <w:r w:rsidRPr="00041A34">
              <w:rPr>
                <w:rFonts w:cs="Calibri"/>
                <w:sz w:val="23"/>
                <w:szCs w:val="23"/>
              </w:rPr>
              <w:t>IP</w:t>
            </w:r>
          </w:p>
        </w:tc>
        <w:tc>
          <w:tcPr>
            <w:tcW w:w="8505" w:type="dxa"/>
            <w:tcBorders>
              <w:top w:val="single" w:sz="4" w:space="0" w:color="auto"/>
              <w:left w:val="single" w:sz="4" w:space="0" w:color="auto"/>
              <w:bottom w:val="single" w:sz="4" w:space="0" w:color="auto"/>
              <w:right w:val="single" w:sz="4" w:space="0" w:color="auto"/>
            </w:tcBorders>
          </w:tcPr>
          <w:p w14:paraId="24527C60" w14:textId="58A16DC6" w:rsidR="00B26556" w:rsidRPr="00041A34" w:rsidRDefault="00B26556" w:rsidP="00041A34">
            <w:pPr>
              <w:jc w:val="both"/>
              <w:rPr>
                <w:rFonts w:cs="Calibri"/>
                <w:sz w:val="23"/>
                <w:szCs w:val="23"/>
              </w:rPr>
            </w:pPr>
            <w:r w:rsidRPr="00041A34">
              <w:rPr>
                <w:rFonts w:cs="Calibri"/>
                <w:sz w:val="23"/>
                <w:szCs w:val="23"/>
              </w:rPr>
              <w:t>Internet Protocol</w:t>
            </w:r>
          </w:p>
        </w:tc>
      </w:tr>
      <w:tr w:rsidR="008B0690" w:rsidRPr="00041A34" w14:paraId="30730192" w14:textId="77777777" w:rsidTr="00A05A58">
        <w:tc>
          <w:tcPr>
            <w:tcW w:w="1843" w:type="dxa"/>
            <w:tcBorders>
              <w:top w:val="single" w:sz="4" w:space="0" w:color="auto"/>
              <w:left w:val="single" w:sz="4" w:space="0" w:color="auto"/>
              <w:bottom w:val="single" w:sz="4" w:space="0" w:color="auto"/>
              <w:right w:val="single" w:sz="4" w:space="0" w:color="auto"/>
            </w:tcBorders>
          </w:tcPr>
          <w:p w14:paraId="6254D63C" w14:textId="6CAD2D2F" w:rsidR="00B26556" w:rsidRPr="00041A34" w:rsidRDefault="00B26556" w:rsidP="00041A34">
            <w:pPr>
              <w:jc w:val="both"/>
              <w:rPr>
                <w:rFonts w:cs="Calibri"/>
                <w:sz w:val="23"/>
                <w:szCs w:val="23"/>
              </w:rPr>
            </w:pPr>
            <w:r w:rsidRPr="00041A34">
              <w:rPr>
                <w:rFonts w:cs="Calibri"/>
                <w:sz w:val="23"/>
                <w:szCs w:val="23"/>
              </w:rPr>
              <w:t>NVR</w:t>
            </w:r>
          </w:p>
        </w:tc>
        <w:tc>
          <w:tcPr>
            <w:tcW w:w="8505" w:type="dxa"/>
            <w:tcBorders>
              <w:top w:val="single" w:sz="4" w:space="0" w:color="auto"/>
              <w:left w:val="single" w:sz="4" w:space="0" w:color="auto"/>
              <w:bottom w:val="single" w:sz="4" w:space="0" w:color="auto"/>
              <w:right w:val="single" w:sz="4" w:space="0" w:color="auto"/>
            </w:tcBorders>
          </w:tcPr>
          <w:p w14:paraId="6BAB94A9" w14:textId="3037AF84" w:rsidR="00B26556" w:rsidRPr="00041A34" w:rsidRDefault="00B26556" w:rsidP="00041A34">
            <w:pPr>
              <w:jc w:val="both"/>
              <w:rPr>
                <w:rFonts w:cs="Calibri"/>
                <w:sz w:val="23"/>
                <w:szCs w:val="23"/>
              </w:rPr>
            </w:pPr>
            <w:r w:rsidRPr="00041A34">
              <w:rPr>
                <w:rFonts w:cs="Calibri"/>
                <w:sz w:val="23"/>
                <w:szCs w:val="23"/>
              </w:rPr>
              <w:t>Network Video Recorder</w:t>
            </w:r>
          </w:p>
        </w:tc>
      </w:tr>
      <w:tr w:rsidR="008B0690" w:rsidRPr="00041A34" w14:paraId="7E6F3A5B" w14:textId="77777777" w:rsidTr="00A05A58">
        <w:tc>
          <w:tcPr>
            <w:tcW w:w="1843" w:type="dxa"/>
            <w:tcBorders>
              <w:top w:val="single" w:sz="4" w:space="0" w:color="auto"/>
              <w:left w:val="single" w:sz="4" w:space="0" w:color="auto"/>
              <w:bottom w:val="single" w:sz="4" w:space="0" w:color="auto"/>
              <w:right w:val="single" w:sz="4" w:space="0" w:color="auto"/>
            </w:tcBorders>
          </w:tcPr>
          <w:p w14:paraId="3AF709D4" w14:textId="51D7E070" w:rsidR="00B26556" w:rsidRPr="00041A34" w:rsidRDefault="00B26556" w:rsidP="00041A34">
            <w:pPr>
              <w:jc w:val="both"/>
              <w:rPr>
                <w:rFonts w:cs="Calibri"/>
                <w:sz w:val="23"/>
                <w:szCs w:val="23"/>
              </w:rPr>
            </w:pPr>
            <w:r w:rsidRPr="00041A34">
              <w:rPr>
                <w:rFonts w:cs="Calibri"/>
                <w:sz w:val="23"/>
                <w:szCs w:val="23"/>
              </w:rPr>
              <w:t>GB</w:t>
            </w:r>
          </w:p>
        </w:tc>
        <w:tc>
          <w:tcPr>
            <w:tcW w:w="8505" w:type="dxa"/>
            <w:tcBorders>
              <w:top w:val="single" w:sz="4" w:space="0" w:color="auto"/>
              <w:left w:val="single" w:sz="4" w:space="0" w:color="auto"/>
              <w:bottom w:val="single" w:sz="4" w:space="0" w:color="auto"/>
              <w:right w:val="single" w:sz="4" w:space="0" w:color="auto"/>
            </w:tcBorders>
          </w:tcPr>
          <w:p w14:paraId="3240E3C8" w14:textId="0CE4D8FC" w:rsidR="00B26556" w:rsidRPr="00041A34" w:rsidRDefault="00B26556" w:rsidP="00041A34">
            <w:pPr>
              <w:jc w:val="both"/>
              <w:rPr>
                <w:rFonts w:cs="Calibri"/>
                <w:sz w:val="23"/>
                <w:szCs w:val="23"/>
              </w:rPr>
            </w:pPr>
            <w:r w:rsidRPr="00041A34">
              <w:rPr>
                <w:rFonts w:cs="Calibri"/>
                <w:sz w:val="23"/>
                <w:szCs w:val="23"/>
              </w:rPr>
              <w:t>Gigabyte</w:t>
            </w:r>
          </w:p>
        </w:tc>
      </w:tr>
      <w:tr w:rsidR="008B0690" w:rsidRPr="00041A34" w14:paraId="536F2CC5" w14:textId="77777777" w:rsidTr="00A05A58">
        <w:tc>
          <w:tcPr>
            <w:tcW w:w="1843" w:type="dxa"/>
            <w:tcBorders>
              <w:top w:val="single" w:sz="4" w:space="0" w:color="auto"/>
              <w:left w:val="single" w:sz="4" w:space="0" w:color="auto"/>
              <w:bottom w:val="single" w:sz="4" w:space="0" w:color="auto"/>
              <w:right w:val="single" w:sz="4" w:space="0" w:color="auto"/>
            </w:tcBorders>
          </w:tcPr>
          <w:p w14:paraId="2B9354EE" w14:textId="376AB710" w:rsidR="00B26556" w:rsidRPr="00041A34" w:rsidRDefault="00B26556" w:rsidP="00041A34">
            <w:pPr>
              <w:jc w:val="both"/>
              <w:rPr>
                <w:rFonts w:cs="Calibri"/>
                <w:sz w:val="23"/>
                <w:szCs w:val="23"/>
              </w:rPr>
            </w:pPr>
            <w:r w:rsidRPr="00041A34">
              <w:rPr>
                <w:rFonts w:cs="Calibri"/>
                <w:sz w:val="23"/>
                <w:szCs w:val="23"/>
              </w:rPr>
              <w:t>mm</w:t>
            </w:r>
          </w:p>
        </w:tc>
        <w:tc>
          <w:tcPr>
            <w:tcW w:w="8505" w:type="dxa"/>
            <w:tcBorders>
              <w:top w:val="single" w:sz="4" w:space="0" w:color="auto"/>
              <w:left w:val="single" w:sz="4" w:space="0" w:color="auto"/>
              <w:bottom w:val="single" w:sz="4" w:space="0" w:color="auto"/>
              <w:right w:val="single" w:sz="4" w:space="0" w:color="auto"/>
            </w:tcBorders>
          </w:tcPr>
          <w:p w14:paraId="4E2DF079" w14:textId="650D31BB" w:rsidR="00B26556" w:rsidRPr="00041A34" w:rsidRDefault="00B26556" w:rsidP="00041A34">
            <w:pPr>
              <w:jc w:val="both"/>
              <w:rPr>
                <w:rFonts w:cs="Calibri"/>
                <w:sz w:val="23"/>
                <w:szCs w:val="23"/>
              </w:rPr>
            </w:pPr>
            <w:r w:rsidRPr="00041A34">
              <w:rPr>
                <w:rFonts w:cs="Calibri"/>
                <w:sz w:val="23"/>
                <w:szCs w:val="23"/>
              </w:rPr>
              <w:t>Millimetre</w:t>
            </w:r>
          </w:p>
        </w:tc>
      </w:tr>
      <w:tr w:rsidR="008B0690" w:rsidRPr="00041A34" w14:paraId="220B378A" w14:textId="77777777" w:rsidTr="00A05A58">
        <w:tc>
          <w:tcPr>
            <w:tcW w:w="1843" w:type="dxa"/>
            <w:tcBorders>
              <w:top w:val="single" w:sz="4" w:space="0" w:color="auto"/>
              <w:left w:val="single" w:sz="4" w:space="0" w:color="auto"/>
              <w:bottom w:val="single" w:sz="4" w:space="0" w:color="auto"/>
              <w:right w:val="single" w:sz="4" w:space="0" w:color="auto"/>
            </w:tcBorders>
          </w:tcPr>
          <w:p w14:paraId="1D44B9F8" w14:textId="1926D1A7" w:rsidR="00B26556" w:rsidRPr="00041A34" w:rsidRDefault="008B0690" w:rsidP="00041A34">
            <w:pPr>
              <w:jc w:val="both"/>
              <w:rPr>
                <w:rFonts w:cs="Calibri"/>
                <w:sz w:val="23"/>
                <w:szCs w:val="23"/>
              </w:rPr>
            </w:pPr>
            <w:r w:rsidRPr="00041A34">
              <w:rPr>
                <w:rFonts w:cs="Calibri"/>
                <w:sz w:val="23"/>
                <w:szCs w:val="23"/>
              </w:rPr>
              <w:t>UPS</w:t>
            </w:r>
          </w:p>
        </w:tc>
        <w:tc>
          <w:tcPr>
            <w:tcW w:w="8505" w:type="dxa"/>
            <w:tcBorders>
              <w:top w:val="single" w:sz="4" w:space="0" w:color="auto"/>
              <w:left w:val="single" w:sz="4" w:space="0" w:color="auto"/>
              <w:bottom w:val="single" w:sz="4" w:space="0" w:color="auto"/>
              <w:right w:val="single" w:sz="4" w:space="0" w:color="auto"/>
            </w:tcBorders>
          </w:tcPr>
          <w:p w14:paraId="709F1590" w14:textId="230C54FD" w:rsidR="00B26556" w:rsidRPr="00041A34" w:rsidRDefault="008B0690" w:rsidP="00041A34">
            <w:pPr>
              <w:jc w:val="both"/>
              <w:rPr>
                <w:rFonts w:cs="Calibri"/>
                <w:sz w:val="23"/>
                <w:szCs w:val="23"/>
              </w:rPr>
            </w:pPr>
            <w:r w:rsidRPr="00041A34">
              <w:rPr>
                <w:rFonts w:cs="Calibri"/>
                <w:sz w:val="23"/>
                <w:szCs w:val="23"/>
              </w:rPr>
              <w:t>Uninterrupted Power Supply</w:t>
            </w:r>
          </w:p>
        </w:tc>
      </w:tr>
      <w:tr w:rsidR="008B0690" w:rsidRPr="00041A34" w14:paraId="17A7C556" w14:textId="77777777" w:rsidTr="00A05A58">
        <w:tc>
          <w:tcPr>
            <w:tcW w:w="1843" w:type="dxa"/>
            <w:tcBorders>
              <w:top w:val="single" w:sz="4" w:space="0" w:color="auto"/>
              <w:left w:val="single" w:sz="4" w:space="0" w:color="auto"/>
              <w:bottom w:val="single" w:sz="4" w:space="0" w:color="auto"/>
              <w:right w:val="single" w:sz="4" w:space="0" w:color="auto"/>
            </w:tcBorders>
          </w:tcPr>
          <w:p w14:paraId="5C5EC30C" w14:textId="5E259AF9" w:rsidR="008B0690" w:rsidRPr="00041A34" w:rsidRDefault="008B0690" w:rsidP="00041A34">
            <w:pPr>
              <w:jc w:val="both"/>
              <w:rPr>
                <w:rFonts w:cs="Calibri"/>
                <w:sz w:val="23"/>
                <w:szCs w:val="23"/>
              </w:rPr>
            </w:pPr>
            <w:r w:rsidRPr="00041A34">
              <w:rPr>
                <w:rFonts w:cs="Calibri"/>
                <w:sz w:val="23"/>
                <w:szCs w:val="23"/>
              </w:rPr>
              <w:t>UTP</w:t>
            </w:r>
          </w:p>
        </w:tc>
        <w:tc>
          <w:tcPr>
            <w:tcW w:w="8505" w:type="dxa"/>
            <w:tcBorders>
              <w:top w:val="single" w:sz="4" w:space="0" w:color="auto"/>
              <w:left w:val="single" w:sz="4" w:space="0" w:color="auto"/>
              <w:bottom w:val="single" w:sz="4" w:space="0" w:color="auto"/>
              <w:right w:val="single" w:sz="4" w:space="0" w:color="auto"/>
            </w:tcBorders>
          </w:tcPr>
          <w:p w14:paraId="3A6D8C2F" w14:textId="4999341A" w:rsidR="008B0690" w:rsidRPr="00041A34" w:rsidRDefault="008B0690" w:rsidP="00041A34">
            <w:pPr>
              <w:jc w:val="both"/>
              <w:rPr>
                <w:rFonts w:cs="Calibri"/>
                <w:sz w:val="23"/>
                <w:szCs w:val="23"/>
              </w:rPr>
            </w:pPr>
            <w:r w:rsidRPr="00041A34">
              <w:rPr>
                <w:rFonts w:cs="Calibri"/>
                <w:sz w:val="23"/>
                <w:szCs w:val="23"/>
              </w:rPr>
              <w:t>Unshielded Twisted Pair</w:t>
            </w:r>
          </w:p>
        </w:tc>
      </w:tr>
      <w:tr w:rsidR="008B0690" w:rsidRPr="00041A34" w14:paraId="73F31E9E" w14:textId="77777777" w:rsidTr="00A05A58">
        <w:tc>
          <w:tcPr>
            <w:tcW w:w="1843" w:type="dxa"/>
            <w:tcBorders>
              <w:top w:val="single" w:sz="4" w:space="0" w:color="auto"/>
              <w:left w:val="single" w:sz="4" w:space="0" w:color="auto"/>
              <w:bottom w:val="single" w:sz="4" w:space="0" w:color="auto"/>
              <w:right w:val="single" w:sz="4" w:space="0" w:color="auto"/>
            </w:tcBorders>
          </w:tcPr>
          <w:p w14:paraId="3F50B10C" w14:textId="2A9467A0" w:rsidR="008B0690" w:rsidRPr="00041A34" w:rsidRDefault="008B0690" w:rsidP="00041A34">
            <w:pPr>
              <w:jc w:val="both"/>
              <w:rPr>
                <w:rFonts w:cs="Calibri"/>
                <w:sz w:val="23"/>
                <w:szCs w:val="23"/>
              </w:rPr>
            </w:pPr>
            <w:r w:rsidRPr="00041A34">
              <w:rPr>
                <w:rFonts w:cs="Calibri"/>
                <w:sz w:val="23"/>
                <w:szCs w:val="23"/>
              </w:rPr>
              <w:t>PoE</w:t>
            </w:r>
          </w:p>
        </w:tc>
        <w:tc>
          <w:tcPr>
            <w:tcW w:w="8505" w:type="dxa"/>
            <w:tcBorders>
              <w:top w:val="single" w:sz="4" w:space="0" w:color="auto"/>
              <w:left w:val="single" w:sz="4" w:space="0" w:color="auto"/>
              <w:bottom w:val="single" w:sz="4" w:space="0" w:color="auto"/>
              <w:right w:val="single" w:sz="4" w:space="0" w:color="auto"/>
            </w:tcBorders>
          </w:tcPr>
          <w:p w14:paraId="15A4F261" w14:textId="08E71D9E" w:rsidR="008B0690" w:rsidRPr="00041A34" w:rsidRDefault="008B0690" w:rsidP="00041A34">
            <w:pPr>
              <w:jc w:val="both"/>
              <w:rPr>
                <w:rFonts w:cs="Calibri"/>
                <w:sz w:val="23"/>
                <w:szCs w:val="23"/>
              </w:rPr>
            </w:pPr>
            <w:r w:rsidRPr="00041A34">
              <w:rPr>
                <w:rFonts w:cs="Calibri"/>
                <w:sz w:val="23"/>
                <w:szCs w:val="23"/>
              </w:rPr>
              <w:t>Power o</w:t>
            </w:r>
            <w:r w:rsidR="00C81C12" w:rsidRPr="00041A34">
              <w:rPr>
                <w:rFonts w:cs="Calibri"/>
                <w:sz w:val="23"/>
                <w:szCs w:val="23"/>
              </w:rPr>
              <w:t>ver</w:t>
            </w:r>
            <w:r w:rsidRPr="00041A34">
              <w:rPr>
                <w:rFonts w:cs="Calibri"/>
                <w:sz w:val="23"/>
                <w:szCs w:val="23"/>
              </w:rPr>
              <w:t xml:space="preserve"> Ethernet</w:t>
            </w:r>
          </w:p>
        </w:tc>
      </w:tr>
      <w:tr w:rsidR="008B0690" w:rsidRPr="00041A34" w14:paraId="07C89F93" w14:textId="77777777" w:rsidTr="00A05A58">
        <w:tc>
          <w:tcPr>
            <w:tcW w:w="1843" w:type="dxa"/>
            <w:tcBorders>
              <w:top w:val="single" w:sz="4" w:space="0" w:color="auto"/>
              <w:left w:val="single" w:sz="4" w:space="0" w:color="auto"/>
              <w:bottom w:val="single" w:sz="4" w:space="0" w:color="auto"/>
              <w:right w:val="single" w:sz="4" w:space="0" w:color="auto"/>
            </w:tcBorders>
          </w:tcPr>
          <w:p w14:paraId="7557147E" w14:textId="310FFA5C" w:rsidR="008B0690" w:rsidRPr="00041A34" w:rsidRDefault="008B0690" w:rsidP="00041A34">
            <w:pPr>
              <w:jc w:val="both"/>
              <w:rPr>
                <w:rFonts w:cs="Calibri"/>
                <w:sz w:val="23"/>
                <w:szCs w:val="23"/>
              </w:rPr>
            </w:pPr>
            <w:r w:rsidRPr="00041A34">
              <w:rPr>
                <w:rFonts w:cs="Calibri"/>
                <w:sz w:val="23"/>
                <w:szCs w:val="23"/>
              </w:rPr>
              <w:t>CAT6E</w:t>
            </w:r>
          </w:p>
        </w:tc>
        <w:tc>
          <w:tcPr>
            <w:tcW w:w="8505" w:type="dxa"/>
            <w:tcBorders>
              <w:top w:val="single" w:sz="4" w:space="0" w:color="auto"/>
              <w:left w:val="single" w:sz="4" w:space="0" w:color="auto"/>
              <w:bottom w:val="single" w:sz="4" w:space="0" w:color="auto"/>
              <w:right w:val="single" w:sz="4" w:space="0" w:color="auto"/>
            </w:tcBorders>
          </w:tcPr>
          <w:p w14:paraId="28BA2275" w14:textId="324240E1" w:rsidR="008B0690" w:rsidRPr="00041A34" w:rsidRDefault="00C81C12" w:rsidP="00041A34">
            <w:pPr>
              <w:jc w:val="both"/>
              <w:rPr>
                <w:rFonts w:cs="Calibri"/>
                <w:sz w:val="23"/>
                <w:szCs w:val="23"/>
              </w:rPr>
            </w:pPr>
            <w:r w:rsidRPr="00041A34">
              <w:rPr>
                <w:rFonts w:cs="Calibri"/>
                <w:sz w:val="23"/>
                <w:szCs w:val="23"/>
              </w:rPr>
              <w:t>CAT6e means CAT6 “enhanced” Typically, CAT6e claims to: double transmission frequency from 250MHz to 500MHz or even 550MHz; be equipped with a grounded foil shielding that helps data transmission reach up to 10 Gigabit Ethernet; and extend to a maximum length of 100 meters</w:t>
            </w:r>
          </w:p>
        </w:tc>
      </w:tr>
      <w:tr w:rsidR="008B0690" w:rsidRPr="00041A34" w14:paraId="0A4F1167" w14:textId="77777777" w:rsidTr="00A05A58">
        <w:tc>
          <w:tcPr>
            <w:tcW w:w="1843" w:type="dxa"/>
            <w:tcBorders>
              <w:top w:val="single" w:sz="4" w:space="0" w:color="auto"/>
              <w:left w:val="single" w:sz="4" w:space="0" w:color="auto"/>
              <w:bottom w:val="single" w:sz="4" w:space="0" w:color="auto"/>
              <w:right w:val="single" w:sz="4" w:space="0" w:color="auto"/>
            </w:tcBorders>
          </w:tcPr>
          <w:p w14:paraId="7506DD52" w14:textId="1AEFA2C7" w:rsidR="008B0690" w:rsidRPr="00041A34" w:rsidRDefault="008B0690" w:rsidP="00041A34">
            <w:pPr>
              <w:jc w:val="both"/>
              <w:rPr>
                <w:rFonts w:cs="Calibri"/>
                <w:sz w:val="23"/>
                <w:szCs w:val="23"/>
              </w:rPr>
            </w:pPr>
            <w:r w:rsidRPr="00041A34">
              <w:rPr>
                <w:rFonts w:cs="Calibri"/>
                <w:sz w:val="23"/>
                <w:szCs w:val="23"/>
              </w:rPr>
              <w:t>m</w:t>
            </w:r>
          </w:p>
        </w:tc>
        <w:tc>
          <w:tcPr>
            <w:tcW w:w="8505" w:type="dxa"/>
            <w:tcBorders>
              <w:top w:val="single" w:sz="4" w:space="0" w:color="auto"/>
              <w:left w:val="single" w:sz="4" w:space="0" w:color="auto"/>
              <w:bottom w:val="single" w:sz="4" w:space="0" w:color="auto"/>
              <w:right w:val="single" w:sz="4" w:space="0" w:color="auto"/>
            </w:tcBorders>
          </w:tcPr>
          <w:p w14:paraId="23658FEC" w14:textId="6C487879" w:rsidR="008B0690" w:rsidRPr="00041A34" w:rsidRDefault="008B0690" w:rsidP="00041A34">
            <w:pPr>
              <w:jc w:val="both"/>
              <w:rPr>
                <w:rFonts w:cs="Calibri"/>
                <w:sz w:val="23"/>
                <w:szCs w:val="23"/>
              </w:rPr>
            </w:pPr>
            <w:r w:rsidRPr="00041A34">
              <w:rPr>
                <w:rFonts w:cs="Calibri"/>
                <w:sz w:val="23"/>
                <w:szCs w:val="23"/>
              </w:rPr>
              <w:t>Meter</w:t>
            </w:r>
          </w:p>
        </w:tc>
      </w:tr>
      <w:tr w:rsidR="008B0690" w:rsidRPr="00041A34" w14:paraId="78BF00AE" w14:textId="77777777" w:rsidTr="00A05A58">
        <w:tc>
          <w:tcPr>
            <w:tcW w:w="1843" w:type="dxa"/>
            <w:tcBorders>
              <w:top w:val="single" w:sz="4" w:space="0" w:color="auto"/>
              <w:left w:val="single" w:sz="4" w:space="0" w:color="auto"/>
              <w:bottom w:val="single" w:sz="4" w:space="0" w:color="auto"/>
              <w:right w:val="single" w:sz="4" w:space="0" w:color="auto"/>
            </w:tcBorders>
          </w:tcPr>
          <w:p w14:paraId="1819CE6E" w14:textId="7FA8CC9E" w:rsidR="008B0690" w:rsidRPr="00041A34" w:rsidRDefault="008B0690" w:rsidP="00041A34">
            <w:pPr>
              <w:jc w:val="both"/>
              <w:rPr>
                <w:rFonts w:cs="Calibri"/>
                <w:sz w:val="23"/>
                <w:szCs w:val="23"/>
              </w:rPr>
            </w:pPr>
            <w:r w:rsidRPr="00041A34">
              <w:rPr>
                <w:rFonts w:cs="Calibri"/>
                <w:sz w:val="23"/>
                <w:szCs w:val="23"/>
              </w:rPr>
              <w:t>RJ45</w:t>
            </w:r>
          </w:p>
        </w:tc>
        <w:tc>
          <w:tcPr>
            <w:tcW w:w="8505" w:type="dxa"/>
            <w:tcBorders>
              <w:top w:val="single" w:sz="4" w:space="0" w:color="auto"/>
              <w:left w:val="single" w:sz="4" w:space="0" w:color="auto"/>
              <w:bottom w:val="single" w:sz="4" w:space="0" w:color="auto"/>
              <w:right w:val="single" w:sz="4" w:space="0" w:color="auto"/>
            </w:tcBorders>
          </w:tcPr>
          <w:p w14:paraId="31111E2A" w14:textId="2B9264C1" w:rsidR="008B0690" w:rsidRPr="00041A34" w:rsidRDefault="008B0690" w:rsidP="00041A34">
            <w:pPr>
              <w:jc w:val="both"/>
              <w:rPr>
                <w:rFonts w:cs="Calibri"/>
                <w:sz w:val="23"/>
                <w:szCs w:val="23"/>
              </w:rPr>
            </w:pPr>
            <w:r w:rsidRPr="00041A34">
              <w:rPr>
                <w:rFonts w:cs="Calibri"/>
                <w:sz w:val="23"/>
                <w:szCs w:val="23"/>
              </w:rPr>
              <w:t>Registered Jack 45</w:t>
            </w:r>
          </w:p>
        </w:tc>
      </w:tr>
      <w:tr w:rsidR="008B0690" w:rsidRPr="00041A34" w14:paraId="0A84EEA8" w14:textId="77777777" w:rsidTr="00A05A58">
        <w:tc>
          <w:tcPr>
            <w:tcW w:w="1843" w:type="dxa"/>
            <w:tcBorders>
              <w:top w:val="single" w:sz="4" w:space="0" w:color="auto"/>
              <w:left w:val="single" w:sz="4" w:space="0" w:color="auto"/>
              <w:bottom w:val="single" w:sz="4" w:space="0" w:color="auto"/>
              <w:right w:val="single" w:sz="4" w:space="0" w:color="auto"/>
            </w:tcBorders>
          </w:tcPr>
          <w:p w14:paraId="6E2409AD" w14:textId="0D21A7EB" w:rsidR="008B0690" w:rsidRPr="00041A34" w:rsidRDefault="008B0690" w:rsidP="00041A34">
            <w:pPr>
              <w:jc w:val="both"/>
              <w:rPr>
                <w:rFonts w:cs="Calibri"/>
                <w:sz w:val="23"/>
                <w:szCs w:val="23"/>
              </w:rPr>
            </w:pPr>
            <w:r w:rsidRPr="00041A34">
              <w:rPr>
                <w:rFonts w:cs="Calibri"/>
                <w:sz w:val="23"/>
                <w:szCs w:val="23"/>
              </w:rPr>
              <w:t>DVI</w:t>
            </w:r>
          </w:p>
        </w:tc>
        <w:tc>
          <w:tcPr>
            <w:tcW w:w="8505" w:type="dxa"/>
            <w:tcBorders>
              <w:top w:val="single" w:sz="4" w:space="0" w:color="auto"/>
              <w:left w:val="single" w:sz="4" w:space="0" w:color="auto"/>
              <w:bottom w:val="single" w:sz="4" w:space="0" w:color="auto"/>
              <w:right w:val="single" w:sz="4" w:space="0" w:color="auto"/>
            </w:tcBorders>
          </w:tcPr>
          <w:p w14:paraId="77942CBB" w14:textId="22B07804" w:rsidR="008B0690" w:rsidRPr="00041A34" w:rsidRDefault="008B0690" w:rsidP="00041A34">
            <w:pPr>
              <w:jc w:val="both"/>
              <w:rPr>
                <w:rFonts w:cs="Calibri"/>
                <w:sz w:val="23"/>
                <w:szCs w:val="23"/>
              </w:rPr>
            </w:pPr>
            <w:r w:rsidRPr="00041A34">
              <w:rPr>
                <w:rFonts w:cs="Calibri"/>
                <w:sz w:val="23"/>
                <w:szCs w:val="23"/>
              </w:rPr>
              <w:t>Digital visual interface</w:t>
            </w:r>
          </w:p>
        </w:tc>
      </w:tr>
      <w:tr w:rsidR="008B0690" w:rsidRPr="00041A34" w14:paraId="27719D88" w14:textId="77777777" w:rsidTr="00A05A58">
        <w:tc>
          <w:tcPr>
            <w:tcW w:w="1843" w:type="dxa"/>
            <w:tcBorders>
              <w:top w:val="single" w:sz="4" w:space="0" w:color="auto"/>
              <w:left w:val="single" w:sz="4" w:space="0" w:color="auto"/>
              <w:bottom w:val="single" w:sz="4" w:space="0" w:color="auto"/>
              <w:right w:val="single" w:sz="4" w:space="0" w:color="auto"/>
            </w:tcBorders>
          </w:tcPr>
          <w:p w14:paraId="1C1353E3" w14:textId="41D7321F" w:rsidR="008B0690" w:rsidRPr="00041A34" w:rsidRDefault="008B0690" w:rsidP="00041A34">
            <w:pPr>
              <w:jc w:val="both"/>
              <w:rPr>
                <w:rFonts w:cs="Calibri"/>
                <w:sz w:val="23"/>
                <w:szCs w:val="23"/>
              </w:rPr>
            </w:pPr>
            <w:r w:rsidRPr="00041A34">
              <w:rPr>
                <w:rFonts w:cs="Calibri"/>
                <w:sz w:val="23"/>
                <w:szCs w:val="23"/>
              </w:rPr>
              <w:t>VGA</w:t>
            </w:r>
          </w:p>
        </w:tc>
        <w:tc>
          <w:tcPr>
            <w:tcW w:w="8505" w:type="dxa"/>
            <w:tcBorders>
              <w:top w:val="single" w:sz="4" w:space="0" w:color="auto"/>
              <w:left w:val="single" w:sz="4" w:space="0" w:color="auto"/>
              <w:bottom w:val="single" w:sz="4" w:space="0" w:color="auto"/>
              <w:right w:val="single" w:sz="4" w:space="0" w:color="auto"/>
            </w:tcBorders>
          </w:tcPr>
          <w:p w14:paraId="2C85E366" w14:textId="4CE33012" w:rsidR="008B0690" w:rsidRPr="00041A34" w:rsidRDefault="008B0690" w:rsidP="00041A34">
            <w:pPr>
              <w:jc w:val="both"/>
              <w:rPr>
                <w:rFonts w:cs="Calibri"/>
                <w:sz w:val="23"/>
                <w:szCs w:val="23"/>
              </w:rPr>
            </w:pPr>
            <w:r w:rsidRPr="00041A34">
              <w:rPr>
                <w:rFonts w:cs="Calibri"/>
                <w:sz w:val="23"/>
                <w:szCs w:val="23"/>
              </w:rPr>
              <w:t>Video graphics array</w:t>
            </w:r>
          </w:p>
        </w:tc>
      </w:tr>
      <w:tr w:rsidR="008B0690" w:rsidRPr="00041A34" w14:paraId="1A0372AA" w14:textId="77777777" w:rsidTr="00A05A58">
        <w:tc>
          <w:tcPr>
            <w:tcW w:w="1843" w:type="dxa"/>
            <w:tcBorders>
              <w:top w:val="single" w:sz="4" w:space="0" w:color="auto"/>
              <w:left w:val="single" w:sz="4" w:space="0" w:color="auto"/>
              <w:bottom w:val="single" w:sz="4" w:space="0" w:color="auto"/>
              <w:right w:val="single" w:sz="4" w:space="0" w:color="auto"/>
            </w:tcBorders>
          </w:tcPr>
          <w:p w14:paraId="07858667" w14:textId="3FF124BB" w:rsidR="008B0690" w:rsidRPr="00041A34" w:rsidRDefault="008B0690" w:rsidP="00041A34">
            <w:pPr>
              <w:jc w:val="both"/>
              <w:rPr>
                <w:rFonts w:cs="Calibri"/>
                <w:sz w:val="23"/>
                <w:szCs w:val="23"/>
              </w:rPr>
            </w:pPr>
            <w:r w:rsidRPr="00041A34">
              <w:rPr>
                <w:rFonts w:cs="Calibri"/>
                <w:sz w:val="23"/>
                <w:szCs w:val="23"/>
              </w:rPr>
              <w:t>EGA</w:t>
            </w:r>
          </w:p>
        </w:tc>
        <w:tc>
          <w:tcPr>
            <w:tcW w:w="8505" w:type="dxa"/>
            <w:tcBorders>
              <w:top w:val="single" w:sz="4" w:space="0" w:color="auto"/>
              <w:left w:val="single" w:sz="4" w:space="0" w:color="auto"/>
              <w:bottom w:val="single" w:sz="4" w:space="0" w:color="auto"/>
              <w:right w:val="single" w:sz="4" w:space="0" w:color="auto"/>
            </w:tcBorders>
          </w:tcPr>
          <w:p w14:paraId="2881E38D" w14:textId="67C8C926" w:rsidR="008B0690" w:rsidRPr="00041A34" w:rsidRDefault="008B0690" w:rsidP="00041A34">
            <w:pPr>
              <w:jc w:val="both"/>
              <w:rPr>
                <w:rFonts w:cs="Calibri"/>
                <w:sz w:val="23"/>
                <w:szCs w:val="23"/>
              </w:rPr>
            </w:pPr>
            <w:r w:rsidRPr="00041A34">
              <w:rPr>
                <w:rFonts w:cs="Calibri"/>
                <w:sz w:val="23"/>
                <w:szCs w:val="23"/>
              </w:rPr>
              <w:t xml:space="preserve">EGA Trunking consists of a range of sizes for the containment of electrical and data cabling for surface wiring </w:t>
            </w:r>
          </w:p>
        </w:tc>
      </w:tr>
      <w:tr w:rsidR="008B0690" w:rsidRPr="00041A34" w14:paraId="63DFF293" w14:textId="77777777" w:rsidTr="00A05A58">
        <w:tc>
          <w:tcPr>
            <w:tcW w:w="1843" w:type="dxa"/>
            <w:tcBorders>
              <w:top w:val="single" w:sz="4" w:space="0" w:color="auto"/>
              <w:left w:val="single" w:sz="4" w:space="0" w:color="auto"/>
              <w:bottom w:val="single" w:sz="4" w:space="0" w:color="auto"/>
              <w:right w:val="single" w:sz="4" w:space="0" w:color="auto"/>
            </w:tcBorders>
          </w:tcPr>
          <w:p w14:paraId="33511190" w14:textId="20BCB0F4" w:rsidR="008B0690" w:rsidRPr="00041A34" w:rsidRDefault="008B0690" w:rsidP="00041A34">
            <w:pPr>
              <w:jc w:val="both"/>
              <w:rPr>
                <w:rFonts w:cs="Calibri"/>
                <w:sz w:val="23"/>
                <w:szCs w:val="23"/>
              </w:rPr>
            </w:pPr>
            <w:r w:rsidRPr="00041A34">
              <w:rPr>
                <w:rFonts w:cs="Calibri"/>
                <w:sz w:val="23"/>
                <w:szCs w:val="23"/>
              </w:rPr>
              <w:t>SNMP</w:t>
            </w:r>
          </w:p>
        </w:tc>
        <w:tc>
          <w:tcPr>
            <w:tcW w:w="8505" w:type="dxa"/>
            <w:tcBorders>
              <w:top w:val="single" w:sz="4" w:space="0" w:color="auto"/>
              <w:left w:val="single" w:sz="4" w:space="0" w:color="auto"/>
              <w:bottom w:val="single" w:sz="4" w:space="0" w:color="auto"/>
              <w:right w:val="single" w:sz="4" w:space="0" w:color="auto"/>
            </w:tcBorders>
          </w:tcPr>
          <w:p w14:paraId="481B8C3E" w14:textId="76067962" w:rsidR="008B0690" w:rsidRPr="00041A34" w:rsidRDefault="008B0690" w:rsidP="00041A34">
            <w:pPr>
              <w:jc w:val="both"/>
              <w:rPr>
                <w:rFonts w:cs="Calibri"/>
                <w:sz w:val="23"/>
                <w:szCs w:val="23"/>
              </w:rPr>
            </w:pPr>
            <w:r w:rsidRPr="00041A34">
              <w:rPr>
                <w:rFonts w:cs="Calibri"/>
                <w:sz w:val="23"/>
                <w:szCs w:val="23"/>
              </w:rPr>
              <w:t>Simple Network Management Protocol is a networking protocol used for the management and monitoring of network-connected devices in Internet Protocol networks</w:t>
            </w:r>
          </w:p>
        </w:tc>
      </w:tr>
      <w:tr w:rsidR="008B0690" w:rsidRPr="00041A34" w14:paraId="5C42246B" w14:textId="77777777" w:rsidTr="00A05A58">
        <w:tc>
          <w:tcPr>
            <w:tcW w:w="1843" w:type="dxa"/>
            <w:tcBorders>
              <w:top w:val="single" w:sz="4" w:space="0" w:color="auto"/>
              <w:left w:val="single" w:sz="4" w:space="0" w:color="auto"/>
              <w:bottom w:val="single" w:sz="4" w:space="0" w:color="auto"/>
              <w:right w:val="single" w:sz="4" w:space="0" w:color="auto"/>
            </w:tcBorders>
          </w:tcPr>
          <w:p w14:paraId="03492F80" w14:textId="255DC224" w:rsidR="008B0690" w:rsidRPr="00041A34" w:rsidRDefault="008B0690" w:rsidP="00041A34">
            <w:pPr>
              <w:jc w:val="both"/>
              <w:rPr>
                <w:rFonts w:cs="Calibri"/>
                <w:sz w:val="23"/>
                <w:szCs w:val="23"/>
              </w:rPr>
            </w:pPr>
            <w:r w:rsidRPr="00041A34">
              <w:rPr>
                <w:rFonts w:cs="Calibri"/>
                <w:sz w:val="23"/>
                <w:szCs w:val="23"/>
              </w:rPr>
              <w:t>OEM</w:t>
            </w:r>
          </w:p>
        </w:tc>
        <w:tc>
          <w:tcPr>
            <w:tcW w:w="8505" w:type="dxa"/>
            <w:tcBorders>
              <w:top w:val="single" w:sz="4" w:space="0" w:color="auto"/>
              <w:left w:val="single" w:sz="4" w:space="0" w:color="auto"/>
              <w:bottom w:val="single" w:sz="4" w:space="0" w:color="auto"/>
              <w:right w:val="single" w:sz="4" w:space="0" w:color="auto"/>
            </w:tcBorders>
          </w:tcPr>
          <w:p w14:paraId="29AFE71E" w14:textId="5C706FE3" w:rsidR="008B0690" w:rsidRPr="00041A34" w:rsidRDefault="008B0690" w:rsidP="00041A34">
            <w:pPr>
              <w:jc w:val="both"/>
              <w:rPr>
                <w:rFonts w:cs="Calibri"/>
                <w:sz w:val="23"/>
                <w:szCs w:val="23"/>
              </w:rPr>
            </w:pPr>
            <w:r w:rsidRPr="00041A34">
              <w:rPr>
                <w:rFonts w:cs="Calibri"/>
                <w:sz w:val="23"/>
                <w:szCs w:val="23"/>
              </w:rPr>
              <w:t>Original Equipment Manufacturer</w:t>
            </w:r>
          </w:p>
        </w:tc>
      </w:tr>
      <w:tr w:rsidR="008B0690" w:rsidRPr="00041A34" w14:paraId="2FB85F1E" w14:textId="77777777" w:rsidTr="00A05A58">
        <w:tc>
          <w:tcPr>
            <w:tcW w:w="1843" w:type="dxa"/>
            <w:tcBorders>
              <w:top w:val="single" w:sz="4" w:space="0" w:color="auto"/>
              <w:left w:val="single" w:sz="4" w:space="0" w:color="auto"/>
              <w:bottom w:val="single" w:sz="4" w:space="0" w:color="auto"/>
              <w:right w:val="single" w:sz="4" w:space="0" w:color="auto"/>
            </w:tcBorders>
          </w:tcPr>
          <w:p w14:paraId="77E9EAC4" w14:textId="6BC5EE71" w:rsidR="008B0690" w:rsidRPr="00041A34" w:rsidRDefault="008B0690" w:rsidP="00041A34">
            <w:pPr>
              <w:jc w:val="both"/>
              <w:rPr>
                <w:rFonts w:cs="Calibri"/>
                <w:sz w:val="23"/>
                <w:szCs w:val="23"/>
              </w:rPr>
            </w:pPr>
            <w:r w:rsidRPr="00041A34">
              <w:rPr>
                <w:rFonts w:cs="Calibri"/>
                <w:sz w:val="23"/>
                <w:szCs w:val="23"/>
              </w:rPr>
              <w:t>SITA</w:t>
            </w:r>
          </w:p>
        </w:tc>
        <w:tc>
          <w:tcPr>
            <w:tcW w:w="8505" w:type="dxa"/>
            <w:tcBorders>
              <w:top w:val="single" w:sz="4" w:space="0" w:color="auto"/>
              <w:left w:val="single" w:sz="4" w:space="0" w:color="auto"/>
              <w:bottom w:val="single" w:sz="4" w:space="0" w:color="auto"/>
              <w:right w:val="single" w:sz="4" w:space="0" w:color="auto"/>
            </w:tcBorders>
          </w:tcPr>
          <w:p w14:paraId="63E0520B" w14:textId="36A3DFD5" w:rsidR="008B0690" w:rsidRPr="00041A34" w:rsidRDefault="008B0690" w:rsidP="00041A34">
            <w:pPr>
              <w:jc w:val="both"/>
              <w:rPr>
                <w:rFonts w:cs="Calibri"/>
                <w:sz w:val="23"/>
                <w:szCs w:val="23"/>
              </w:rPr>
            </w:pPr>
            <w:r w:rsidRPr="00041A34">
              <w:rPr>
                <w:rFonts w:cs="Calibri"/>
                <w:sz w:val="23"/>
                <w:szCs w:val="23"/>
              </w:rPr>
              <w:t>State Information Technology Agency</w:t>
            </w:r>
          </w:p>
        </w:tc>
      </w:tr>
      <w:tr w:rsidR="008B0690" w:rsidRPr="00041A34" w14:paraId="52EEC617" w14:textId="77777777" w:rsidTr="00A05A58">
        <w:tc>
          <w:tcPr>
            <w:tcW w:w="1843" w:type="dxa"/>
            <w:tcBorders>
              <w:top w:val="single" w:sz="4" w:space="0" w:color="auto"/>
              <w:left w:val="single" w:sz="4" w:space="0" w:color="auto"/>
              <w:bottom w:val="single" w:sz="4" w:space="0" w:color="auto"/>
              <w:right w:val="single" w:sz="4" w:space="0" w:color="auto"/>
            </w:tcBorders>
          </w:tcPr>
          <w:p w14:paraId="23006596" w14:textId="496BB0FD" w:rsidR="008B0690" w:rsidRPr="00041A34" w:rsidRDefault="008B0690" w:rsidP="00041A34">
            <w:pPr>
              <w:jc w:val="both"/>
              <w:rPr>
                <w:rFonts w:cs="Calibri"/>
                <w:sz w:val="23"/>
                <w:szCs w:val="23"/>
              </w:rPr>
            </w:pPr>
            <w:r w:rsidRPr="00041A34">
              <w:rPr>
                <w:rFonts w:cs="Calibri"/>
                <w:sz w:val="23"/>
                <w:szCs w:val="23"/>
              </w:rPr>
              <w:t>PDF</w:t>
            </w:r>
          </w:p>
        </w:tc>
        <w:tc>
          <w:tcPr>
            <w:tcW w:w="8505" w:type="dxa"/>
            <w:tcBorders>
              <w:top w:val="single" w:sz="4" w:space="0" w:color="auto"/>
              <w:left w:val="single" w:sz="4" w:space="0" w:color="auto"/>
              <w:bottom w:val="single" w:sz="4" w:space="0" w:color="auto"/>
              <w:right w:val="single" w:sz="4" w:space="0" w:color="auto"/>
            </w:tcBorders>
          </w:tcPr>
          <w:p w14:paraId="6145EF00" w14:textId="2E4BC9EC" w:rsidR="008B0690" w:rsidRPr="00041A34" w:rsidRDefault="008B0690" w:rsidP="00041A34">
            <w:pPr>
              <w:jc w:val="both"/>
              <w:rPr>
                <w:rFonts w:cs="Calibri"/>
                <w:sz w:val="23"/>
                <w:szCs w:val="23"/>
              </w:rPr>
            </w:pPr>
            <w:r w:rsidRPr="00041A34">
              <w:rPr>
                <w:rFonts w:cs="Calibri"/>
                <w:sz w:val="23"/>
                <w:szCs w:val="23"/>
              </w:rPr>
              <w:t>Portable Document Format</w:t>
            </w:r>
          </w:p>
        </w:tc>
      </w:tr>
      <w:tr w:rsidR="008B0690" w:rsidRPr="00041A34" w14:paraId="2913C808" w14:textId="77777777" w:rsidTr="00A05A58">
        <w:tc>
          <w:tcPr>
            <w:tcW w:w="1843" w:type="dxa"/>
            <w:tcBorders>
              <w:top w:val="single" w:sz="4" w:space="0" w:color="auto"/>
              <w:left w:val="single" w:sz="4" w:space="0" w:color="auto"/>
              <w:bottom w:val="single" w:sz="4" w:space="0" w:color="auto"/>
              <w:right w:val="single" w:sz="4" w:space="0" w:color="auto"/>
            </w:tcBorders>
          </w:tcPr>
          <w:p w14:paraId="617C0CA6" w14:textId="6A57038A" w:rsidR="008B0690" w:rsidRPr="00041A34" w:rsidRDefault="008B0690" w:rsidP="00041A34">
            <w:pPr>
              <w:jc w:val="both"/>
              <w:rPr>
                <w:rFonts w:cs="Calibri"/>
                <w:sz w:val="23"/>
                <w:szCs w:val="23"/>
              </w:rPr>
            </w:pPr>
            <w:r w:rsidRPr="00041A34">
              <w:rPr>
                <w:rFonts w:cs="Calibri"/>
                <w:sz w:val="23"/>
                <w:szCs w:val="23"/>
              </w:rPr>
              <w:t>USB</w:t>
            </w:r>
          </w:p>
        </w:tc>
        <w:tc>
          <w:tcPr>
            <w:tcW w:w="8505" w:type="dxa"/>
            <w:tcBorders>
              <w:top w:val="single" w:sz="4" w:space="0" w:color="auto"/>
              <w:left w:val="single" w:sz="4" w:space="0" w:color="auto"/>
              <w:bottom w:val="single" w:sz="4" w:space="0" w:color="auto"/>
              <w:right w:val="single" w:sz="4" w:space="0" w:color="auto"/>
            </w:tcBorders>
          </w:tcPr>
          <w:p w14:paraId="6EFE33BD" w14:textId="5A3767AA" w:rsidR="008B0690" w:rsidRPr="00041A34" w:rsidRDefault="008B0690" w:rsidP="00041A34">
            <w:pPr>
              <w:jc w:val="both"/>
              <w:rPr>
                <w:rFonts w:cs="Calibri"/>
                <w:sz w:val="23"/>
                <w:szCs w:val="23"/>
              </w:rPr>
            </w:pPr>
            <w:r w:rsidRPr="00041A34">
              <w:rPr>
                <w:rFonts w:cs="Calibri"/>
                <w:sz w:val="23"/>
                <w:szCs w:val="23"/>
              </w:rPr>
              <w:t>Universal Serial Bus</w:t>
            </w:r>
          </w:p>
        </w:tc>
      </w:tr>
      <w:tr w:rsidR="008B0690" w:rsidRPr="00041A34" w14:paraId="29F3EF04" w14:textId="77777777" w:rsidTr="00A05A58">
        <w:tc>
          <w:tcPr>
            <w:tcW w:w="1843" w:type="dxa"/>
            <w:tcBorders>
              <w:top w:val="single" w:sz="4" w:space="0" w:color="auto"/>
              <w:left w:val="single" w:sz="4" w:space="0" w:color="auto"/>
              <w:bottom w:val="single" w:sz="4" w:space="0" w:color="auto"/>
              <w:right w:val="single" w:sz="4" w:space="0" w:color="auto"/>
            </w:tcBorders>
          </w:tcPr>
          <w:p w14:paraId="0D92A5C0" w14:textId="3360DB32" w:rsidR="008B0690" w:rsidRPr="00041A34" w:rsidRDefault="008B0690" w:rsidP="00041A34">
            <w:pPr>
              <w:jc w:val="both"/>
              <w:rPr>
                <w:rFonts w:cs="Calibri"/>
                <w:sz w:val="23"/>
                <w:szCs w:val="23"/>
              </w:rPr>
            </w:pPr>
            <w:r w:rsidRPr="00041A34">
              <w:rPr>
                <w:rFonts w:cs="Calibri"/>
                <w:sz w:val="23"/>
                <w:szCs w:val="23"/>
              </w:rPr>
              <w:t>CSD</w:t>
            </w:r>
          </w:p>
        </w:tc>
        <w:tc>
          <w:tcPr>
            <w:tcW w:w="8505" w:type="dxa"/>
            <w:tcBorders>
              <w:top w:val="single" w:sz="4" w:space="0" w:color="auto"/>
              <w:left w:val="single" w:sz="4" w:space="0" w:color="auto"/>
              <w:bottom w:val="single" w:sz="4" w:space="0" w:color="auto"/>
              <w:right w:val="single" w:sz="4" w:space="0" w:color="auto"/>
            </w:tcBorders>
          </w:tcPr>
          <w:p w14:paraId="4DED76D0" w14:textId="1FD7B8E5" w:rsidR="008B0690" w:rsidRPr="00041A34" w:rsidRDefault="008B0690" w:rsidP="00041A34">
            <w:pPr>
              <w:jc w:val="both"/>
              <w:rPr>
                <w:rFonts w:cs="Calibri"/>
                <w:sz w:val="23"/>
                <w:szCs w:val="23"/>
              </w:rPr>
            </w:pPr>
            <w:r w:rsidRPr="00041A34">
              <w:rPr>
                <w:rFonts w:cs="Calibri"/>
                <w:sz w:val="23"/>
                <w:szCs w:val="23"/>
              </w:rPr>
              <w:t>National Treasury Central Supplier Database</w:t>
            </w:r>
          </w:p>
        </w:tc>
      </w:tr>
      <w:tr w:rsidR="008B0690" w:rsidRPr="00041A34" w14:paraId="522BA4EE" w14:textId="77777777" w:rsidTr="00A05A58">
        <w:tc>
          <w:tcPr>
            <w:tcW w:w="1843" w:type="dxa"/>
            <w:tcBorders>
              <w:top w:val="single" w:sz="4" w:space="0" w:color="auto"/>
              <w:left w:val="single" w:sz="4" w:space="0" w:color="auto"/>
              <w:bottom w:val="single" w:sz="4" w:space="0" w:color="auto"/>
              <w:right w:val="single" w:sz="4" w:space="0" w:color="auto"/>
            </w:tcBorders>
          </w:tcPr>
          <w:p w14:paraId="786CAD5E" w14:textId="02DA1EE7" w:rsidR="008B0690" w:rsidRPr="00041A34" w:rsidRDefault="008B0690" w:rsidP="00041A34">
            <w:pPr>
              <w:jc w:val="both"/>
              <w:rPr>
                <w:rFonts w:cs="Calibri"/>
                <w:sz w:val="23"/>
                <w:szCs w:val="23"/>
              </w:rPr>
            </w:pPr>
            <w:r w:rsidRPr="00041A34">
              <w:rPr>
                <w:rFonts w:cs="Calibri"/>
                <w:sz w:val="23"/>
                <w:szCs w:val="23"/>
              </w:rPr>
              <w:t>TCP</w:t>
            </w:r>
          </w:p>
        </w:tc>
        <w:tc>
          <w:tcPr>
            <w:tcW w:w="8505" w:type="dxa"/>
            <w:tcBorders>
              <w:top w:val="single" w:sz="4" w:space="0" w:color="auto"/>
              <w:left w:val="single" w:sz="4" w:space="0" w:color="auto"/>
              <w:bottom w:val="single" w:sz="4" w:space="0" w:color="auto"/>
              <w:right w:val="single" w:sz="4" w:space="0" w:color="auto"/>
            </w:tcBorders>
          </w:tcPr>
          <w:p w14:paraId="7C43DABE" w14:textId="2E59B72D" w:rsidR="008B0690" w:rsidRPr="00041A34" w:rsidRDefault="008B0690" w:rsidP="00041A34">
            <w:pPr>
              <w:jc w:val="both"/>
              <w:rPr>
                <w:rFonts w:cs="Calibri"/>
                <w:sz w:val="23"/>
                <w:szCs w:val="23"/>
              </w:rPr>
            </w:pPr>
            <w:r w:rsidRPr="00041A34">
              <w:rPr>
                <w:rFonts w:cs="Calibri"/>
                <w:sz w:val="23"/>
                <w:szCs w:val="23"/>
              </w:rPr>
              <w:t>Technology Certification Process</w:t>
            </w:r>
          </w:p>
        </w:tc>
      </w:tr>
      <w:tr w:rsidR="008B0690" w:rsidRPr="00041A34" w14:paraId="12FBFA23" w14:textId="77777777" w:rsidTr="00A05A58">
        <w:tc>
          <w:tcPr>
            <w:tcW w:w="1843" w:type="dxa"/>
            <w:tcBorders>
              <w:top w:val="single" w:sz="4" w:space="0" w:color="auto"/>
              <w:left w:val="single" w:sz="4" w:space="0" w:color="auto"/>
              <w:bottom w:val="single" w:sz="4" w:space="0" w:color="auto"/>
              <w:right w:val="single" w:sz="4" w:space="0" w:color="auto"/>
            </w:tcBorders>
          </w:tcPr>
          <w:p w14:paraId="5900D203" w14:textId="0774D5A9" w:rsidR="008B0690" w:rsidRPr="00041A34" w:rsidRDefault="008B0690" w:rsidP="00041A34">
            <w:pPr>
              <w:jc w:val="both"/>
              <w:rPr>
                <w:rFonts w:cs="Calibri"/>
                <w:sz w:val="23"/>
                <w:szCs w:val="23"/>
              </w:rPr>
            </w:pPr>
            <w:r w:rsidRPr="00041A34">
              <w:rPr>
                <w:rFonts w:cs="Calibri"/>
                <w:sz w:val="23"/>
                <w:szCs w:val="23"/>
              </w:rPr>
              <w:t>BBEEE</w:t>
            </w:r>
          </w:p>
        </w:tc>
        <w:tc>
          <w:tcPr>
            <w:tcW w:w="8505" w:type="dxa"/>
            <w:tcBorders>
              <w:top w:val="single" w:sz="4" w:space="0" w:color="auto"/>
              <w:left w:val="single" w:sz="4" w:space="0" w:color="auto"/>
              <w:bottom w:val="single" w:sz="4" w:space="0" w:color="auto"/>
              <w:right w:val="single" w:sz="4" w:space="0" w:color="auto"/>
            </w:tcBorders>
          </w:tcPr>
          <w:p w14:paraId="0F8596EF" w14:textId="2C025B9E" w:rsidR="008B0690" w:rsidRPr="00041A34" w:rsidRDefault="008B0690" w:rsidP="00041A34">
            <w:pPr>
              <w:jc w:val="both"/>
              <w:rPr>
                <w:rFonts w:cs="Calibri"/>
                <w:sz w:val="23"/>
                <w:szCs w:val="23"/>
              </w:rPr>
            </w:pPr>
            <w:r w:rsidRPr="00041A34">
              <w:rPr>
                <w:rFonts w:cs="Calibri"/>
                <w:sz w:val="23"/>
                <w:szCs w:val="23"/>
              </w:rPr>
              <w:t>Broad-based Black Economic Empowerment</w:t>
            </w:r>
          </w:p>
        </w:tc>
      </w:tr>
      <w:tr w:rsidR="008B0690" w:rsidRPr="00041A34" w14:paraId="0D5F21C3" w14:textId="77777777" w:rsidTr="00A05A58">
        <w:tc>
          <w:tcPr>
            <w:tcW w:w="1843" w:type="dxa"/>
            <w:tcBorders>
              <w:top w:val="single" w:sz="4" w:space="0" w:color="auto"/>
              <w:left w:val="single" w:sz="4" w:space="0" w:color="auto"/>
              <w:bottom w:val="single" w:sz="4" w:space="0" w:color="auto"/>
              <w:right w:val="single" w:sz="4" w:space="0" w:color="auto"/>
            </w:tcBorders>
          </w:tcPr>
          <w:p w14:paraId="1809F9E8" w14:textId="7A03444C" w:rsidR="008B0690" w:rsidRPr="00041A34" w:rsidRDefault="008B0690" w:rsidP="00041A34">
            <w:pPr>
              <w:jc w:val="both"/>
              <w:rPr>
                <w:rFonts w:cs="Calibri"/>
                <w:sz w:val="23"/>
                <w:szCs w:val="23"/>
              </w:rPr>
            </w:pPr>
            <w:r w:rsidRPr="00041A34">
              <w:rPr>
                <w:rFonts w:cs="Calibri"/>
                <w:sz w:val="23"/>
                <w:szCs w:val="23"/>
              </w:rPr>
              <w:t>OSM</w:t>
            </w:r>
          </w:p>
        </w:tc>
        <w:tc>
          <w:tcPr>
            <w:tcW w:w="8505" w:type="dxa"/>
            <w:tcBorders>
              <w:top w:val="single" w:sz="4" w:space="0" w:color="auto"/>
              <w:left w:val="single" w:sz="4" w:space="0" w:color="auto"/>
              <w:bottom w:val="single" w:sz="4" w:space="0" w:color="auto"/>
              <w:right w:val="single" w:sz="4" w:space="0" w:color="auto"/>
            </w:tcBorders>
          </w:tcPr>
          <w:p w14:paraId="51C4FE5D" w14:textId="0BCC359F" w:rsidR="008B0690" w:rsidRPr="00041A34" w:rsidRDefault="008B0690" w:rsidP="00041A34">
            <w:pPr>
              <w:jc w:val="both"/>
              <w:rPr>
                <w:rFonts w:cs="Calibri"/>
                <w:sz w:val="23"/>
                <w:szCs w:val="23"/>
              </w:rPr>
            </w:pPr>
            <w:r w:rsidRPr="00041A34">
              <w:rPr>
                <w:rFonts w:cs="Calibri"/>
                <w:sz w:val="23"/>
                <w:szCs w:val="23"/>
              </w:rPr>
              <w:t>Original Software Manufacturer</w:t>
            </w:r>
          </w:p>
        </w:tc>
      </w:tr>
      <w:tr w:rsidR="007A2B9F" w:rsidRPr="00041A34" w14:paraId="64A922A7" w14:textId="77777777" w:rsidTr="00A05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843" w:type="dxa"/>
            <w:tcBorders>
              <w:top w:val="single" w:sz="4" w:space="0" w:color="auto"/>
              <w:left w:val="single" w:sz="4" w:space="0" w:color="auto"/>
              <w:bottom w:val="single" w:sz="4" w:space="0" w:color="auto"/>
              <w:right w:val="single" w:sz="4" w:space="0" w:color="auto"/>
            </w:tcBorders>
            <w:noWrap/>
            <w:hideMark/>
          </w:tcPr>
          <w:p w14:paraId="2C09666D" w14:textId="77777777" w:rsidR="007A2B9F" w:rsidRPr="00041A34" w:rsidRDefault="007A2B9F" w:rsidP="00041A34">
            <w:pPr>
              <w:jc w:val="both"/>
              <w:rPr>
                <w:rFonts w:cs="Calibri"/>
                <w:sz w:val="23"/>
                <w:szCs w:val="23"/>
              </w:rPr>
            </w:pPr>
            <w:r w:rsidRPr="00041A34">
              <w:rPr>
                <w:rFonts w:cs="Calibri"/>
                <w:sz w:val="23"/>
                <w:szCs w:val="23"/>
              </w:rPr>
              <w:t xml:space="preserve">BI </w:t>
            </w:r>
          </w:p>
        </w:tc>
        <w:tc>
          <w:tcPr>
            <w:tcW w:w="8505" w:type="dxa"/>
            <w:tcBorders>
              <w:top w:val="single" w:sz="4" w:space="0" w:color="auto"/>
              <w:left w:val="single" w:sz="4" w:space="0" w:color="auto"/>
              <w:bottom w:val="single" w:sz="4" w:space="0" w:color="auto"/>
              <w:right w:val="single" w:sz="4" w:space="0" w:color="auto"/>
            </w:tcBorders>
            <w:noWrap/>
            <w:hideMark/>
          </w:tcPr>
          <w:p w14:paraId="7FAB2B4D" w14:textId="77777777" w:rsidR="007A2B9F" w:rsidRPr="00041A34" w:rsidRDefault="007A2B9F" w:rsidP="00041A34">
            <w:pPr>
              <w:jc w:val="both"/>
              <w:rPr>
                <w:rFonts w:cs="Calibri"/>
                <w:sz w:val="23"/>
                <w:szCs w:val="23"/>
              </w:rPr>
            </w:pPr>
            <w:r w:rsidRPr="00041A34">
              <w:rPr>
                <w:rFonts w:cs="Calibri"/>
                <w:sz w:val="23"/>
                <w:szCs w:val="23"/>
              </w:rPr>
              <w:t>Business Intelligence</w:t>
            </w:r>
          </w:p>
        </w:tc>
      </w:tr>
      <w:tr w:rsidR="007A2B9F" w:rsidRPr="00041A34" w14:paraId="62CDEFD6" w14:textId="77777777" w:rsidTr="00A05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843" w:type="dxa"/>
            <w:tcBorders>
              <w:top w:val="single" w:sz="4" w:space="0" w:color="auto"/>
              <w:left w:val="single" w:sz="4" w:space="0" w:color="auto"/>
              <w:bottom w:val="single" w:sz="4" w:space="0" w:color="auto"/>
              <w:right w:val="single" w:sz="4" w:space="0" w:color="auto"/>
            </w:tcBorders>
            <w:noWrap/>
            <w:hideMark/>
          </w:tcPr>
          <w:p w14:paraId="47A36045" w14:textId="77777777" w:rsidR="007A2B9F" w:rsidRPr="00041A34" w:rsidRDefault="007A2B9F" w:rsidP="00041A34">
            <w:pPr>
              <w:jc w:val="both"/>
              <w:rPr>
                <w:rFonts w:cs="Calibri"/>
                <w:sz w:val="23"/>
                <w:szCs w:val="23"/>
              </w:rPr>
            </w:pPr>
            <w:r w:rsidRPr="00041A34">
              <w:rPr>
                <w:rFonts w:cs="Calibri"/>
                <w:sz w:val="23"/>
                <w:szCs w:val="23"/>
              </w:rPr>
              <w:t>CEMIS</w:t>
            </w:r>
          </w:p>
        </w:tc>
        <w:tc>
          <w:tcPr>
            <w:tcW w:w="8505" w:type="dxa"/>
            <w:tcBorders>
              <w:top w:val="single" w:sz="4" w:space="0" w:color="auto"/>
              <w:left w:val="single" w:sz="4" w:space="0" w:color="auto"/>
              <w:bottom w:val="single" w:sz="4" w:space="0" w:color="auto"/>
              <w:right w:val="single" w:sz="4" w:space="0" w:color="auto"/>
            </w:tcBorders>
            <w:noWrap/>
            <w:hideMark/>
          </w:tcPr>
          <w:p w14:paraId="61B11DB7" w14:textId="77777777" w:rsidR="007A2B9F" w:rsidRPr="00041A34" w:rsidRDefault="007A2B9F" w:rsidP="00041A34">
            <w:pPr>
              <w:jc w:val="both"/>
              <w:rPr>
                <w:rFonts w:cs="Calibri"/>
                <w:sz w:val="23"/>
                <w:szCs w:val="23"/>
              </w:rPr>
            </w:pPr>
            <w:r w:rsidRPr="00041A34">
              <w:rPr>
                <w:rFonts w:cs="Calibri"/>
                <w:sz w:val="23"/>
                <w:szCs w:val="23"/>
              </w:rPr>
              <w:t>Centralised Education Management Information System</w:t>
            </w:r>
          </w:p>
        </w:tc>
      </w:tr>
      <w:tr w:rsidR="007A2B9F" w:rsidRPr="00041A34" w14:paraId="5E205033" w14:textId="77777777" w:rsidTr="00A05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843" w:type="dxa"/>
            <w:tcBorders>
              <w:top w:val="single" w:sz="4" w:space="0" w:color="auto"/>
              <w:left w:val="single" w:sz="4" w:space="0" w:color="auto"/>
              <w:bottom w:val="single" w:sz="4" w:space="0" w:color="auto"/>
              <w:right w:val="single" w:sz="4" w:space="0" w:color="auto"/>
            </w:tcBorders>
            <w:noWrap/>
            <w:hideMark/>
          </w:tcPr>
          <w:p w14:paraId="1176D656" w14:textId="77777777" w:rsidR="007A2B9F" w:rsidRPr="00041A34" w:rsidRDefault="007A2B9F" w:rsidP="00041A34">
            <w:pPr>
              <w:jc w:val="both"/>
              <w:rPr>
                <w:rFonts w:cs="Calibri"/>
                <w:sz w:val="23"/>
                <w:szCs w:val="23"/>
              </w:rPr>
            </w:pPr>
            <w:r w:rsidRPr="00041A34">
              <w:rPr>
                <w:rFonts w:cs="Calibri"/>
                <w:sz w:val="23"/>
                <w:szCs w:val="23"/>
              </w:rPr>
              <w:t>DMIS</w:t>
            </w:r>
          </w:p>
        </w:tc>
        <w:tc>
          <w:tcPr>
            <w:tcW w:w="8505" w:type="dxa"/>
            <w:tcBorders>
              <w:top w:val="single" w:sz="4" w:space="0" w:color="auto"/>
              <w:left w:val="single" w:sz="4" w:space="0" w:color="auto"/>
              <w:bottom w:val="single" w:sz="4" w:space="0" w:color="auto"/>
              <w:right w:val="single" w:sz="4" w:space="0" w:color="auto"/>
            </w:tcBorders>
            <w:noWrap/>
            <w:hideMark/>
          </w:tcPr>
          <w:p w14:paraId="170962CF" w14:textId="77777777" w:rsidR="007A2B9F" w:rsidRPr="00041A34" w:rsidRDefault="007A2B9F" w:rsidP="00041A34">
            <w:pPr>
              <w:jc w:val="both"/>
              <w:rPr>
                <w:rFonts w:cs="Calibri"/>
                <w:sz w:val="23"/>
                <w:szCs w:val="23"/>
              </w:rPr>
            </w:pPr>
            <w:r w:rsidRPr="00041A34">
              <w:rPr>
                <w:rFonts w:cs="Calibri"/>
                <w:sz w:val="23"/>
                <w:szCs w:val="23"/>
              </w:rPr>
              <w:t>District Management Information system</w:t>
            </w:r>
          </w:p>
        </w:tc>
      </w:tr>
      <w:tr w:rsidR="007A2B9F" w:rsidRPr="00041A34" w14:paraId="4126AA4A" w14:textId="77777777" w:rsidTr="00A05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843" w:type="dxa"/>
            <w:tcBorders>
              <w:top w:val="single" w:sz="4" w:space="0" w:color="auto"/>
              <w:left w:val="single" w:sz="4" w:space="0" w:color="auto"/>
              <w:bottom w:val="single" w:sz="4" w:space="0" w:color="auto"/>
              <w:right w:val="single" w:sz="4" w:space="0" w:color="auto"/>
            </w:tcBorders>
            <w:noWrap/>
            <w:hideMark/>
          </w:tcPr>
          <w:p w14:paraId="18B1ACCA" w14:textId="77777777" w:rsidR="007A2B9F" w:rsidRPr="00041A34" w:rsidRDefault="007A2B9F" w:rsidP="00041A34">
            <w:pPr>
              <w:jc w:val="both"/>
              <w:rPr>
                <w:rFonts w:cs="Calibri"/>
                <w:sz w:val="23"/>
                <w:szCs w:val="23"/>
              </w:rPr>
            </w:pPr>
            <w:r w:rsidRPr="00041A34">
              <w:rPr>
                <w:rFonts w:cs="Calibri"/>
                <w:sz w:val="23"/>
                <w:szCs w:val="23"/>
              </w:rPr>
              <w:t xml:space="preserve">WESTERN CAPE GOVERNMENT </w:t>
            </w:r>
          </w:p>
        </w:tc>
        <w:tc>
          <w:tcPr>
            <w:tcW w:w="8505" w:type="dxa"/>
            <w:tcBorders>
              <w:top w:val="single" w:sz="4" w:space="0" w:color="auto"/>
              <w:left w:val="single" w:sz="4" w:space="0" w:color="auto"/>
              <w:bottom w:val="single" w:sz="4" w:space="0" w:color="auto"/>
              <w:right w:val="single" w:sz="4" w:space="0" w:color="auto"/>
            </w:tcBorders>
            <w:noWrap/>
            <w:hideMark/>
          </w:tcPr>
          <w:p w14:paraId="733E8950" w14:textId="77777777" w:rsidR="007A2B9F" w:rsidRPr="00041A34" w:rsidRDefault="007A2B9F" w:rsidP="00041A34">
            <w:pPr>
              <w:jc w:val="both"/>
              <w:rPr>
                <w:rFonts w:cs="Calibri"/>
                <w:sz w:val="23"/>
                <w:szCs w:val="23"/>
              </w:rPr>
            </w:pPr>
            <w:r w:rsidRPr="00041A34">
              <w:rPr>
                <w:rFonts w:cs="Calibri"/>
                <w:sz w:val="23"/>
                <w:szCs w:val="23"/>
              </w:rPr>
              <w:t>Department of the Premier</w:t>
            </w:r>
          </w:p>
        </w:tc>
      </w:tr>
      <w:tr w:rsidR="007A2B9F" w:rsidRPr="00041A34" w14:paraId="00A24FF0" w14:textId="77777777" w:rsidTr="00A05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843" w:type="dxa"/>
            <w:tcBorders>
              <w:top w:val="single" w:sz="4" w:space="0" w:color="auto"/>
              <w:left w:val="single" w:sz="4" w:space="0" w:color="auto"/>
              <w:bottom w:val="single" w:sz="4" w:space="0" w:color="auto"/>
              <w:right w:val="single" w:sz="4" w:space="0" w:color="auto"/>
            </w:tcBorders>
            <w:noWrap/>
            <w:hideMark/>
          </w:tcPr>
          <w:p w14:paraId="035FA5D7" w14:textId="77777777" w:rsidR="007A2B9F" w:rsidRPr="00041A34" w:rsidRDefault="007A2B9F" w:rsidP="00041A34">
            <w:pPr>
              <w:jc w:val="both"/>
              <w:rPr>
                <w:rFonts w:cs="Calibri"/>
                <w:sz w:val="23"/>
                <w:szCs w:val="23"/>
              </w:rPr>
            </w:pPr>
            <w:r w:rsidRPr="00041A34">
              <w:rPr>
                <w:rFonts w:cs="Calibri"/>
                <w:sz w:val="23"/>
                <w:szCs w:val="23"/>
              </w:rPr>
              <w:t xml:space="preserve">GCC </w:t>
            </w:r>
          </w:p>
        </w:tc>
        <w:tc>
          <w:tcPr>
            <w:tcW w:w="8505" w:type="dxa"/>
            <w:tcBorders>
              <w:top w:val="single" w:sz="4" w:space="0" w:color="auto"/>
              <w:left w:val="single" w:sz="4" w:space="0" w:color="auto"/>
              <w:bottom w:val="single" w:sz="4" w:space="0" w:color="auto"/>
              <w:right w:val="single" w:sz="4" w:space="0" w:color="auto"/>
            </w:tcBorders>
            <w:noWrap/>
            <w:hideMark/>
          </w:tcPr>
          <w:p w14:paraId="0769CB20" w14:textId="77777777" w:rsidR="007A2B9F" w:rsidRPr="00041A34" w:rsidRDefault="007A2B9F" w:rsidP="00041A34">
            <w:pPr>
              <w:jc w:val="both"/>
              <w:rPr>
                <w:rFonts w:cs="Calibri"/>
                <w:sz w:val="23"/>
                <w:szCs w:val="23"/>
              </w:rPr>
            </w:pPr>
            <w:r w:rsidRPr="00041A34">
              <w:rPr>
                <w:rFonts w:cs="Calibri"/>
                <w:sz w:val="23"/>
                <w:szCs w:val="23"/>
              </w:rPr>
              <w:t>Government Procurement General Conditions of Contract</w:t>
            </w:r>
          </w:p>
        </w:tc>
      </w:tr>
      <w:tr w:rsidR="007A2B9F" w:rsidRPr="00041A34" w14:paraId="123D5DFC" w14:textId="77777777" w:rsidTr="00A05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843" w:type="dxa"/>
            <w:tcBorders>
              <w:top w:val="single" w:sz="4" w:space="0" w:color="auto"/>
              <w:left w:val="single" w:sz="4" w:space="0" w:color="auto"/>
              <w:bottom w:val="single" w:sz="4" w:space="0" w:color="auto"/>
              <w:right w:val="single" w:sz="4" w:space="0" w:color="auto"/>
            </w:tcBorders>
            <w:noWrap/>
            <w:hideMark/>
          </w:tcPr>
          <w:p w14:paraId="6DE15E56" w14:textId="77777777" w:rsidR="007A2B9F" w:rsidRPr="00041A34" w:rsidRDefault="007A2B9F" w:rsidP="00041A34">
            <w:pPr>
              <w:jc w:val="both"/>
              <w:rPr>
                <w:rFonts w:cs="Calibri"/>
                <w:sz w:val="23"/>
                <w:szCs w:val="23"/>
              </w:rPr>
            </w:pPr>
            <w:r w:rsidRPr="00041A34">
              <w:rPr>
                <w:rFonts w:cs="Calibri"/>
                <w:sz w:val="23"/>
                <w:szCs w:val="23"/>
              </w:rPr>
              <w:t>GIS</w:t>
            </w:r>
          </w:p>
        </w:tc>
        <w:tc>
          <w:tcPr>
            <w:tcW w:w="8505" w:type="dxa"/>
            <w:tcBorders>
              <w:top w:val="single" w:sz="4" w:space="0" w:color="auto"/>
              <w:left w:val="single" w:sz="4" w:space="0" w:color="auto"/>
              <w:bottom w:val="single" w:sz="4" w:space="0" w:color="auto"/>
              <w:right w:val="single" w:sz="4" w:space="0" w:color="auto"/>
            </w:tcBorders>
            <w:noWrap/>
            <w:hideMark/>
          </w:tcPr>
          <w:p w14:paraId="79ECF344" w14:textId="77777777" w:rsidR="007A2B9F" w:rsidRPr="00041A34" w:rsidRDefault="007A2B9F" w:rsidP="00041A34">
            <w:pPr>
              <w:jc w:val="both"/>
              <w:rPr>
                <w:rFonts w:cs="Calibri"/>
                <w:sz w:val="23"/>
                <w:szCs w:val="23"/>
              </w:rPr>
            </w:pPr>
            <w:r w:rsidRPr="00041A34">
              <w:rPr>
                <w:rFonts w:cs="Calibri"/>
                <w:sz w:val="23"/>
                <w:szCs w:val="23"/>
              </w:rPr>
              <w:t>Geographic Information system</w:t>
            </w:r>
          </w:p>
        </w:tc>
      </w:tr>
      <w:tr w:rsidR="007A2B9F" w:rsidRPr="00041A34" w14:paraId="6467D6DD" w14:textId="77777777" w:rsidTr="00A05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843" w:type="dxa"/>
            <w:tcBorders>
              <w:top w:val="single" w:sz="4" w:space="0" w:color="auto"/>
              <w:left w:val="single" w:sz="4" w:space="0" w:color="auto"/>
              <w:bottom w:val="single" w:sz="4" w:space="0" w:color="auto"/>
              <w:right w:val="single" w:sz="4" w:space="0" w:color="auto"/>
            </w:tcBorders>
            <w:noWrap/>
            <w:hideMark/>
          </w:tcPr>
          <w:p w14:paraId="574B3DC6" w14:textId="77777777" w:rsidR="007A2B9F" w:rsidRPr="00041A34" w:rsidRDefault="007A2B9F" w:rsidP="00041A34">
            <w:pPr>
              <w:jc w:val="both"/>
              <w:rPr>
                <w:rFonts w:cs="Calibri"/>
                <w:sz w:val="23"/>
                <w:szCs w:val="23"/>
              </w:rPr>
            </w:pPr>
            <w:r w:rsidRPr="00041A34">
              <w:rPr>
                <w:rFonts w:cs="Calibri"/>
                <w:sz w:val="23"/>
                <w:szCs w:val="23"/>
              </w:rPr>
              <w:lastRenderedPageBreak/>
              <w:t>IT</w:t>
            </w:r>
          </w:p>
        </w:tc>
        <w:tc>
          <w:tcPr>
            <w:tcW w:w="8505" w:type="dxa"/>
            <w:tcBorders>
              <w:top w:val="single" w:sz="4" w:space="0" w:color="auto"/>
              <w:left w:val="single" w:sz="4" w:space="0" w:color="auto"/>
              <w:bottom w:val="single" w:sz="4" w:space="0" w:color="auto"/>
              <w:right w:val="single" w:sz="4" w:space="0" w:color="auto"/>
            </w:tcBorders>
            <w:noWrap/>
            <w:hideMark/>
          </w:tcPr>
          <w:p w14:paraId="7C8DBBBA" w14:textId="77777777" w:rsidR="007A2B9F" w:rsidRPr="00041A34" w:rsidRDefault="007A2B9F" w:rsidP="00041A34">
            <w:pPr>
              <w:jc w:val="both"/>
              <w:rPr>
                <w:rFonts w:cs="Calibri"/>
                <w:sz w:val="23"/>
                <w:szCs w:val="23"/>
              </w:rPr>
            </w:pPr>
            <w:r w:rsidRPr="00041A34">
              <w:rPr>
                <w:rFonts w:cs="Calibri"/>
                <w:sz w:val="23"/>
                <w:szCs w:val="23"/>
              </w:rPr>
              <w:t>Information Technology</w:t>
            </w:r>
          </w:p>
        </w:tc>
      </w:tr>
      <w:tr w:rsidR="007A2B9F" w:rsidRPr="00041A34" w14:paraId="6D693567" w14:textId="77777777" w:rsidTr="00A05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843" w:type="dxa"/>
            <w:tcBorders>
              <w:top w:val="single" w:sz="4" w:space="0" w:color="auto"/>
              <w:left w:val="single" w:sz="4" w:space="0" w:color="auto"/>
              <w:bottom w:val="single" w:sz="4" w:space="0" w:color="auto"/>
              <w:right w:val="single" w:sz="4" w:space="0" w:color="auto"/>
            </w:tcBorders>
            <w:noWrap/>
            <w:hideMark/>
          </w:tcPr>
          <w:p w14:paraId="7EAAC5B5" w14:textId="77777777" w:rsidR="007A2B9F" w:rsidRPr="00041A34" w:rsidRDefault="007A2B9F" w:rsidP="00041A34">
            <w:pPr>
              <w:jc w:val="both"/>
              <w:rPr>
                <w:rFonts w:cs="Calibri"/>
                <w:sz w:val="23"/>
                <w:szCs w:val="23"/>
              </w:rPr>
            </w:pPr>
            <w:r w:rsidRPr="00041A34">
              <w:rPr>
                <w:rFonts w:cs="Calibri"/>
                <w:sz w:val="23"/>
                <w:szCs w:val="23"/>
              </w:rPr>
              <w:t>LURITS</w:t>
            </w:r>
          </w:p>
        </w:tc>
        <w:tc>
          <w:tcPr>
            <w:tcW w:w="8505" w:type="dxa"/>
            <w:tcBorders>
              <w:top w:val="single" w:sz="4" w:space="0" w:color="auto"/>
              <w:left w:val="single" w:sz="4" w:space="0" w:color="auto"/>
              <w:bottom w:val="single" w:sz="4" w:space="0" w:color="auto"/>
              <w:right w:val="single" w:sz="4" w:space="0" w:color="auto"/>
            </w:tcBorders>
            <w:noWrap/>
            <w:hideMark/>
          </w:tcPr>
          <w:p w14:paraId="786FA065" w14:textId="77777777" w:rsidR="007A2B9F" w:rsidRPr="00041A34" w:rsidRDefault="007A2B9F" w:rsidP="00041A34">
            <w:pPr>
              <w:jc w:val="both"/>
              <w:rPr>
                <w:rFonts w:cs="Calibri"/>
                <w:sz w:val="23"/>
                <w:szCs w:val="23"/>
              </w:rPr>
            </w:pPr>
            <w:r w:rsidRPr="00041A34">
              <w:rPr>
                <w:rFonts w:cs="Calibri"/>
                <w:sz w:val="23"/>
                <w:szCs w:val="23"/>
              </w:rPr>
              <w:t>Learner Unique Record Information Tracking System</w:t>
            </w:r>
          </w:p>
        </w:tc>
      </w:tr>
      <w:tr w:rsidR="007A2B9F" w:rsidRPr="00041A34" w14:paraId="30DE576A" w14:textId="77777777" w:rsidTr="00A05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843" w:type="dxa"/>
            <w:tcBorders>
              <w:top w:val="single" w:sz="4" w:space="0" w:color="auto"/>
              <w:left w:val="single" w:sz="4" w:space="0" w:color="auto"/>
              <w:bottom w:val="single" w:sz="4" w:space="0" w:color="auto"/>
              <w:right w:val="single" w:sz="4" w:space="0" w:color="auto"/>
            </w:tcBorders>
            <w:noWrap/>
            <w:hideMark/>
          </w:tcPr>
          <w:p w14:paraId="7832B437" w14:textId="77777777" w:rsidR="007A2B9F" w:rsidRPr="00041A34" w:rsidRDefault="007A2B9F" w:rsidP="00041A34">
            <w:pPr>
              <w:jc w:val="both"/>
              <w:rPr>
                <w:rFonts w:cs="Calibri"/>
                <w:sz w:val="23"/>
                <w:szCs w:val="23"/>
              </w:rPr>
            </w:pPr>
            <w:r w:rsidRPr="00041A34">
              <w:rPr>
                <w:rFonts w:cs="Calibri"/>
                <w:sz w:val="23"/>
                <w:szCs w:val="23"/>
              </w:rPr>
              <w:t>PMPS</w:t>
            </w:r>
          </w:p>
        </w:tc>
        <w:tc>
          <w:tcPr>
            <w:tcW w:w="8505" w:type="dxa"/>
            <w:tcBorders>
              <w:top w:val="single" w:sz="4" w:space="0" w:color="auto"/>
              <w:left w:val="single" w:sz="4" w:space="0" w:color="auto"/>
              <w:bottom w:val="single" w:sz="4" w:space="0" w:color="auto"/>
              <w:right w:val="single" w:sz="4" w:space="0" w:color="auto"/>
            </w:tcBorders>
            <w:noWrap/>
            <w:hideMark/>
          </w:tcPr>
          <w:p w14:paraId="4C388F4D" w14:textId="77777777" w:rsidR="007A2B9F" w:rsidRPr="00041A34" w:rsidRDefault="007A2B9F" w:rsidP="00041A34">
            <w:pPr>
              <w:jc w:val="both"/>
              <w:rPr>
                <w:rFonts w:cs="Calibri"/>
                <w:sz w:val="23"/>
                <w:szCs w:val="23"/>
              </w:rPr>
            </w:pPr>
            <w:r w:rsidRPr="00041A34">
              <w:rPr>
                <w:rFonts w:cs="Calibri"/>
                <w:sz w:val="23"/>
                <w:szCs w:val="23"/>
              </w:rPr>
              <w:t>People Management Practices System</w:t>
            </w:r>
          </w:p>
        </w:tc>
      </w:tr>
      <w:tr w:rsidR="007A2B9F" w:rsidRPr="00041A34" w14:paraId="6629EF48" w14:textId="77777777" w:rsidTr="00A05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1843" w:type="dxa"/>
            <w:tcBorders>
              <w:top w:val="single" w:sz="4" w:space="0" w:color="auto"/>
              <w:left w:val="single" w:sz="4" w:space="0" w:color="auto"/>
              <w:bottom w:val="single" w:sz="4" w:space="0" w:color="auto"/>
              <w:right w:val="single" w:sz="4" w:space="0" w:color="auto"/>
            </w:tcBorders>
            <w:noWrap/>
            <w:hideMark/>
          </w:tcPr>
          <w:p w14:paraId="5CCC3A33" w14:textId="77777777" w:rsidR="007A2B9F" w:rsidRPr="00041A34" w:rsidRDefault="007A2B9F" w:rsidP="00041A34">
            <w:pPr>
              <w:jc w:val="both"/>
              <w:rPr>
                <w:rFonts w:cs="Calibri"/>
                <w:sz w:val="23"/>
                <w:szCs w:val="23"/>
              </w:rPr>
            </w:pPr>
            <w:r w:rsidRPr="00041A34">
              <w:rPr>
                <w:rFonts w:cs="Calibri"/>
                <w:sz w:val="23"/>
                <w:szCs w:val="23"/>
              </w:rPr>
              <w:t xml:space="preserve">PPPFA   </w:t>
            </w:r>
          </w:p>
        </w:tc>
        <w:tc>
          <w:tcPr>
            <w:tcW w:w="8505" w:type="dxa"/>
            <w:tcBorders>
              <w:top w:val="single" w:sz="4" w:space="0" w:color="auto"/>
              <w:left w:val="single" w:sz="4" w:space="0" w:color="auto"/>
              <w:bottom w:val="single" w:sz="4" w:space="0" w:color="auto"/>
              <w:right w:val="single" w:sz="4" w:space="0" w:color="auto"/>
            </w:tcBorders>
            <w:noWrap/>
            <w:hideMark/>
          </w:tcPr>
          <w:p w14:paraId="21E19550" w14:textId="77777777" w:rsidR="007A2B9F" w:rsidRPr="00041A34" w:rsidRDefault="007A2B9F" w:rsidP="00041A34">
            <w:pPr>
              <w:jc w:val="both"/>
              <w:rPr>
                <w:rFonts w:cs="Calibri"/>
                <w:sz w:val="23"/>
                <w:szCs w:val="23"/>
              </w:rPr>
            </w:pPr>
            <w:r w:rsidRPr="00041A34">
              <w:rPr>
                <w:rFonts w:cs="Calibri"/>
                <w:sz w:val="23"/>
                <w:szCs w:val="23"/>
              </w:rPr>
              <w:t>Preferential Procurement Policy Framework Act</w:t>
            </w:r>
          </w:p>
        </w:tc>
      </w:tr>
      <w:tr w:rsidR="007A2B9F" w:rsidRPr="00041A34" w14:paraId="4AC883F1" w14:textId="77777777" w:rsidTr="00A05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843" w:type="dxa"/>
            <w:tcBorders>
              <w:top w:val="single" w:sz="4" w:space="0" w:color="auto"/>
              <w:left w:val="single" w:sz="4" w:space="0" w:color="auto"/>
              <w:bottom w:val="single" w:sz="4" w:space="0" w:color="auto"/>
              <w:right w:val="single" w:sz="4" w:space="0" w:color="auto"/>
            </w:tcBorders>
            <w:noWrap/>
            <w:hideMark/>
          </w:tcPr>
          <w:p w14:paraId="71CD9976" w14:textId="77777777" w:rsidR="007A2B9F" w:rsidRPr="00041A34" w:rsidRDefault="007A2B9F" w:rsidP="00041A34">
            <w:pPr>
              <w:jc w:val="both"/>
              <w:rPr>
                <w:rFonts w:cs="Calibri"/>
                <w:sz w:val="23"/>
                <w:szCs w:val="23"/>
              </w:rPr>
            </w:pPr>
            <w:r w:rsidRPr="00041A34">
              <w:rPr>
                <w:rFonts w:cs="Calibri"/>
                <w:sz w:val="23"/>
                <w:szCs w:val="23"/>
              </w:rPr>
              <w:t xml:space="preserve">SCC </w:t>
            </w:r>
          </w:p>
        </w:tc>
        <w:tc>
          <w:tcPr>
            <w:tcW w:w="8505" w:type="dxa"/>
            <w:tcBorders>
              <w:top w:val="single" w:sz="4" w:space="0" w:color="auto"/>
              <w:left w:val="single" w:sz="4" w:space="0" w:color="auto"/>
              <w:bottom w:val="single" w:sz="4" w:space="0" w:color="auto"/>
              <w:right w:val="single" w:sz="4" w:space="0" w:color="auto"/>
            </w:tcBorders>
            <w:noWrap/>
            <w:hideMark/>
          </w:tcPr>
          <w:p w14:paraId="77852AD1" w14:textId="77777777" w:rsidR="007A2B9F" w:rsidRPr="00041A34" w:rsidRDefault="007A2B9F" w:rsidP="00041A34">
            <w:pPr>
              <w:jc w:val="both"/>
              <w:rPr>
                <w:rFonts w:cs="Calibri"/>
                <w:sz w:val="23"/>
                <w:szCs w:val="23"/>
              </w:rPr>
            </w:pPr>
            <w:r w:rsidRPr="00041A34">
              <w:rPr>
                <w:rFonts w:cs="Calibri"/>
                <w:sz w:val="23"/>
                <w:szCs w:val="23"/>
              </w:rPr>
              <w:t>Special Conditions of Contract</w:t>
            </w:r>
          </w:p>
        </w:tc>
      </w:tr>
      <w:tr w:rsidR="007A2B9F" w:rsidRPr="00041A34" w14:paraId="48E7A656" w14:textId="77777777" w:rsidTr="00A05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843" w:type="dxa"/>
            <w:tcBorders>
              <w:top w:val="single" w:sz="4" w:space="0" w:color="auto"/>
              <w:left w:val="single" w:sz="4" w:space="0" w:color="auto"/>
              <w:bottom w:val="single" w:sz="4" w:space="0" w:color="auto"/>
              <w:right w:val="single" w:sz="4" w:space="0" w:color="auto"/>
            </w:tcBorders>
            <w:noWrap/>
            <w:hideMark/>
          </w:tcPr>
          <w:p w14:paraId="097AA3AC" w14:textId="77777777" w:rsidR="007A2B9F" w:rsidRPr="00041A34" w:rsidRDefault="007A2B9F" w:rsidP="00041A34">
            <w:pPr>
              <w:jc w:val="both"/>
              <w:rPr>
                <w:rFonts w:cs="Calibri"/>
                <w:sz w:val="23"/>
                <w:szCs w:val="23"/>
              </w:rPr>
            </w:pPr>
            <w:r w:rsidRPr="00041A34">
              <w:rPr>
                <w:rFonts w:cs="Calibri"/>
                <w:sz w:val="23"/>
                <w:szCs w:val="23"/>
              </w:rPr>
              <w:t>SITA</w:t>
            </w:r>
          </w:p>
        </w:tc>
        <w:tc>
          <w:tcPr>
            <w:tcW w:w="8505" w:type="dxa"/>
            <w:tcBorders>
              <w:top w:val="single" w:sz="4" w:space="0" w:color="auto"/>
              <w:left w:val="single" w:sz="4" w:space="0" w:color="auto"/>
              <w:bottom w:val="single" w:sz="4" w:space="0" w:color="auto"/>
              <w:right w:val="single" w:sz="4" w:space="0" w:color="auto"/>
            </w:tcBorders>
            <w:noWrap/>
            <w:hideMark/>
          </w:tcPr>
          <w:p w14:paraId="40E5BF46" w14:textId="77777777" w:rsidR="007A2B9F" w:rsidRPr="00041A34" w:rsidRDefault="007A2B9F" w:rsidP="00041A34">
            <w:pPr>
              <w:jc w:val="both"/>
              <w:rPr>
                <w:rFonts w:cs="Calibri"/>
                <w:sz w:val="23"/>
                <w:szCs w:val="23"/>
              </w:rPr>
            </w:pPr>
            <w:r w:rsidRPr="00041A34">
              <w:rPr>
                <w:rFonts w:cs="Calibri"/>
                <w:sz w:val="23"/>
                <w:szCs w:val="23"/>
              </w:rPr>
              <w:t>State Information Technology Agency</w:t>
            </w:r>
          </w:p>
        </w:tc>
      </w:tr>
      <w:tr w:rsidR="007A2B9F" w:rsidRPr="00041A34" w14:paraId="21CD7117" w14:textId="77777777" w:rsidTr="00A05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843" w:type="dxa"/>
            <w:tcBorders>
              <w:top w:val="single" w:sz="4" w:space="0" w:color="auto"/>
              <w:left w:val="single" w:sz="4" w:space="0" w:color="auto"/>
              <w:bottom w:val="single" w:sz="4" w:space="0" w:color="auto"/>
              <w:right w:val="single" w:sz="4" w:space="0" w:color="auto"/>
            </w:tcBorders>
            <w:noWrap/>
            <w:hideMark/>
          </w:tcPr>
          <w:p w14:paraId="79E51D23" w14:textId="00CE7972" w:rsidR="007A2B9F" w:rsidRPr="00041A34" w:rsidRDefault="00F96E04" w:rsidP="00041A34">
            <w:pPr>
              <w:jc w:val="both"/>
              <w:rPr>
                <w:rFonts w:cs="Calibri"/>
                <w:sz w:val="23"/>
                <w:szCs w:val="23"/>
              </w:rPr>
            </w:pPr>
            <w:r w:rsidRPr="00041A34">
              <w:rPr>
                <w:rFonts w:cs="Calibri"/>
                <w:sz w:val="23"/>
                <w:szCs w:val="23"/>
              </w:rPr>
              <w:t>WCG DoH</w:t>
            </w:r>
          </w:p>
        </w:tc>
        <w:tc>
          <w:tcPr>
            <w:tcW w:w="8505" w:type="dxa"/>
            <w:tcBorders>
              <w:top w:val="single" w:sz="4" w:space="0" w:color="auto"/>
              <w:left w:val="single" w:sz="4" w:space="0" w:color="auto"/>
              <w:bottom w:val="single" w:sz="4" w:space="0" w:color="auto"/>
              <w:right w:val="single" w:sz="4" w:space="0" w:color="auto"/>
            </w:tcBorders>
            <w:noWrap/>
            <w:hideMark/>
          </w:tcPr>
          <w:p w14:paraId="659BB722" w14:textId="03DF6208" w:rsidR="007A2B9F" w:rsidRPr="00041A34" w:rsidRDefault="00F96E04" w:rsidP="00041A34">
            <w:pPr>
              <w:jc w:val="both"/>
              <w:rPr>
                <w:rFonts w:cs="Calibri"/>
                <w:sz w:val="23"/>
                <w:szCs w:val="23"/>
              </w:rPr>
            </w:pPr>
            <w:r w:rsidRPr="00041A34">
              <w:rPr>
                <w:rFonts w:cs="Calibri"/>
                <w:sz w:val="23"/>
                <w:szCs w:val="23"/>
              </w:rPr>
              <w:t>Western Cape Government Department of Health</w:t>
            </w:r>
          </w:p>
        </w:tc>
      </w:tr>
      <w:tr w:rsidR="007A2B9F" w:rsidRPr="00041A34" w14:paraId="7361F019" w14:textId="77777777" w:rsidTr="00A05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843" w:type="dxa"/>
            <w:tcBorders>
              <w:top w:val="single" w:sz="4" w:space="0" w:color="auto"/>
              <w:left w:val="single" w:sz="4" w:space="0" w:color="auto"/>
              <w:bottom w:val="single" w:sz="4" w:space="0" w:color="auto"/>
              <w:right w:val="single" w:sz="4" w:space="0" w:color="auto"/>
            </w:tcBorders>
            <w:noWrap/>
            <w:hideMark/>
          </w:tcPr>
          <w:p w14:paraId="61783BBF" w14:textId="77777777" w:rsidR="007A2B9F" w:rsidRPr="00041A34" w:rsidRDefault="007A2B9F" w:rsidP="00041A34">
            <w:pPr>
              <w:jc w:val="both"/>
              <w:rPr>
                <w:rFonts w:cs="Calibri"/>
                <w:sz w:val="23"/>
                <w:szCs w:val="23"/>
              </w:rPr>
            </w:pPr>
            <w:r w:rsidRPr="00041A34">
              <w:rPr>
                <w:rFonts w:cs="Calibri"/>
                <w:sz w:val="23"/>
                <w:szCs w:val="23"/>
              </w:rPr>
              <w:t>WCG</w:t>
            </w:r>
          </w:p>
        </w:tc>
        <w:tc>
          <w:tcPr>
            <w:tcW w:w="8505" w:type="dxa"/>
            <w:tcBorders>
              <w:top w:val="single" w:sz="4" w:space="0" w:color="auto"/>
              <w:left w:val="single" w:sz="4" w:space="0" w:color="auto"/>
              <w:bottom w:val="single" w:sz="4" w:space="0" w:color="auto"/>
              <w:right w:val="single" w:sz="4" w:space="0" w:color="auto"/>
            </w:tcBorders>
            <w:noWrap/>
            <w:hideMark/>
          </w:tcPr>
          <w:p w14:paraId="5C98F7A9" w14:textId="77777777" w:rsidR="007A2B9F" w:rsidRPr="00041A34" w:rsidRDefault="007A2B9F" w:rsidP="00041A34">
            <w:pPr>
              <w:jc w:val="both"/>
              <w:rPr>
                <w:rFonts w:cs="Calibri"/>
                <w:sz w:val="23"/>
                <w:szCs w:val="23"/>
              </w:rPr>
            </w:pPr>
            <w:r w:rsidRPr="00041A34">
              <w:rPr>
                <w:rFonts w:cs="Calibri"/>
                <w:sz w:val="23"/>
                <w:szCs w:val="23"/>
              </w:rPr>
              <w:t>Western Cape Government</w:t>
            </w:r>
          </w:p>
        </w:tc>
      </w:tr>
      <w:bookmarkEnd w:id="107"/>
    </w:tbl>
    <w:p w14:paraId="7EC9C010" w14:textId="64482F95" w:rsidR="009E1152" w:rsidRPr="00041A34" w:rsidRDefault="009E1152" w:rsidP="00041A34">
      <w:pPr>
        <w:jc w:val="both"/>
        <w:rPr>
          <w:rFonts w:cs="Calibri"/>
          <w:sz w:val="23"/>
          <w:szCs w:val="23"/>
        </w:rPr>
      </w:pPr>
    </w:p>
    <w:p w14:paraId="39F33CAB" w14:textId="36979629" w:rsidR="009E1152" w:rsidRPr="00041A34" w:rsidRDefault="009E1152" w:rsidP="00041A34">
      <w:pPr>
        <w:ind w:left="567"/>
        <w:contextualSpacing/>
        <w:jc w:val="both"/>
        <w:rPr>
          <w:rFonts w:cs="Calibri"/>
          <w:sz w:val="23"/>
          <w:szCs w:val="23"/>
        </w:rPr>
      </w:pPr>
    </w:p>
    <w:p w14:paraId="436B3673" w14:textId="371E2535" w:rsidR="009E1152" w:rsidRPr="00041A34" w:rsidRDefault="009E1152" w:rsidP="00041A34">
      <w:pPr>
        <w:ind w:left="567"/>
        <w:contextualSpacing/>
        <w:jc w:val="both"/>
        <w:rPr>
          <w:rFonts w:cs="Calibri"/>
          <w:sz w:val="23"/>
          <w:szCs w:val="23"/>
        </w:rPr>
      </w:pPr>
    </w:p>
    <w:p w14:paraId="4D4F79A8" w14:textId="155E1C3E" w:rsidR="009E1152" w:rsidRPr="00041A34" w:rsidRDefault="009E1152" w:rsidP="00041A34">
      <w:pPr>
        <w:ind w:left="567"/>
        <w:contextualSpacing/>
        <w:jc w:val="both"/>
        <w:rPr>
          <w:rFonts w:cs="Calibri"/>
          <w:b/>
          <w:sz w:val="23"/>
          <w:szCs w:val="23"/>
        </w:rPr>
      </w:pPr>
    </w:p>
    <w:p w14:paraId="594F8B09" w14:textId="77777777" w:rsidR="009E1152" w:rsidRPr="00041A34" w:rsidRDefault="009E1152" w:rsidP="00041A34">
      <w:pPr>
        <w:jc w:val="both"/>
        <w:rPr>
          <w:rFonts w:cs="Calibri"/>
          <w:sz w:val="23"/>
          <w:szCs w:val="23"/>
        </w:rPr>
      </w:pPr>
    </w:p>
    <w:p w14:paraId="00D96FC8" w14:textId="6CB37F30" w:rsidR="009E1152" w:rsidRPr="00041A34" w:rsidRDefault="009E1152" w:rsidP="00041A34">
      <w:pPr>
        <w:jc w:val="both"/>
        <w:rPr>
          <w:rFonts w:cs="Calibri"/>
          <w:sz w:val="23"/>
          <w:szCs w:val="23"/>
        </w:rPr>
      </w:pPr>
    </w:p>
    <w:p w14:paraId="3D234761" w14:textId="3C949A4A" w:rsidR="009E1152" w:rsidRPr="00041A34" w:rsidRDefault="009E1152" w:rsidP="00041A34">
      <w:pPr>
        <w:jc w:val="both"/>
        <w:rPr>
          <w:rFonts w:cs="Calibri"/>
          <w:sz w:val="23"/>
          <w:szCs w:val="23"/>
        </w:rPr>
      </w:pPr>
    </w:p>
    <w:p w14:paraId="2BEFCAE6" w14:textId="3D8E7E7E" w:rsidR="009E1152" w:rsidRPr="00041A34" w:rsidRDefault="009E1152" w:rsidP="00041A34">
      <w:pPr>
        <w:jc w:val="both"/>
        <w:rPr>
          <w:rFonts w:cs="Calibri"/>
          <w:sz w:val="23"/>
          <w:szCs w:val="23"/>
        </w:rPr>
      </w:pPr>
    </w:p>
    <w:p w14:paraId="1E978536" w14:textId="1B1B7567" w:rsidR="000A413F" w:rsidRPr="00041A34" w:rsidRDefault="000A413F" w:rsidP="00041A34">
      <w:pPr>
        <w:jc w:val="both"/>
        <w:rPr>
          <w:rFonts w:cs="Calibri"/>
          <w:sz w:val="23"/>
          <w:szCs w:val="23"/>
        </w:rPr>
      </w:pPr>
    </w:p>
    <w:p w14:paraId="0773AC97" w14:textId="23CDAEAC" w:rsidR="000A413F" w:rsidRPr="00041A34" w:rsidRDefault="000A413F" w:rsidP="00041A34">
      <w:pPr>
        <w:jc w:val="both"/>
        <w:rPr>
          <w:rFonts w:cs="Calibri"/>
          <w:sz w:val="23"/>
          <w:szCs w:val="23"/>
        </w:rPr>
      </w:pPr>
    </w:p>
    <w:p w14:paraId="4F3B7CCA" w14:textId="77777777" w:rsidR="000A413F" w:rsidRPr="00041A34" w:rsidRDefault="000A413F" w:rsidP="00041A34">
      <w:pPr>
        <w:pStyle w:val="AnnexH2"/>
        <w:numPr>
          <w:ilvl w:val="0"/>
          <w:numId w:val="0"/>
        </w:numPr>
        <w:jc w:val="both"/>
        <w:rPr>
          <w:rFonts w:cs="Calibri"/>
          <w:sz w:val="23"/>
          <w:szCs w:val="23"/>
        </w:rPr>
      </w:pPr>
      <w:bookmarkStart w:id="108" w:name="_Toc84242493"/>
      <w:bookmarkStart w:id="109" w:name="_Toc98165806"/>
      <w:r w:rsidRPr="00041A34">
        <w:rPr>
          <w:rFonts w:cs="Calibri"/>
          <w:sz w:val="23"/>
          <w:szCs w:val="23"/>
        </w:rPr>
        <w:lastRenderedPageBreak/>
        <w:t>ANNEX B: BIDDER SUBSTANTIATING EVIDENCE</w:t>
      </w:r>
      <w:bookmarkEnd w:id="108"/>
      <w:bookmarkEnd w:id="109"/>
    </w:p>
    <w:p w14:paraId="382F32A4" w14:textId="77777777" w:rsidR="000A413F" w:rsidRPr="00041A34" w:rsidRDefault="000A413F" w:rsidP="00BC693C">
      <w:pPr>
        <w:pStyle w:val="Heading1"/>
        <w:numPr>
          <w:ilvl w:val="0"/>
          <w:numId w:val="36"/>
        </w:numPr>
        <w:jc w:val="both"/>
        <w:rPr>
          <w:rFonts w:cs="Calibri"/>
          <w:sz w:val="23"/>
          <w:szCs w:val="23"/>
        </w:rPr>
      </w:pPr>
      <w:bookmarkStart w:id="110" w:name="_Toc61897857"/>
      <w:bookmarkStart w:id="111" w:name="_Toc72499087"/>
      <w:bookmarkStart w:id="112" w:name="_Toc84242494"/>
      <w:bookmarkStart w:id="113" w:name="_Toc98165807"/>
      <w:r w:rsidRPr="00041A34">
        <w:rPr>
          <w:rFonts w:cs="Calibri"/>
          <w:sz w:val="23"/>
          <w:szCs w:val="23"/>
        </w:rPr>
        <w:t>MANDATORY REQUIREMENT EVIDENCE</w:t>
      </w:r>
      <w:bookmarkEnd w:id="110"/>
      <w:bookmarkEnd w:id="111"/>
      <w:bookmarkEnd w:id="112"/>
      <w:bookmarkEnd w:id="113"/>
    </w:p>
    <w:p w14:paraId="05B68E94" w14:textId="77777777" w:rsidR="000A413F" w:rsidRPr="00041A34" w:rsidRDefault="000A413F" w:rsidP="00BC693C">
      <w:pPr>
        <w:keepNext/>
        <w:numPr>
          <w:ilvl w:val="1"/>
          <w:numId w:val="35"/>
        </w:numPr>
        <w:spacing w:before="240" w:after="120"/>
        <w:ind w:left="567" w:hanging="567"/>
        <w:jc w:val="both"/>
        <w:outlineLvl w:val="1"/>
        <w:rPr>
          <w:rFonts w:eastAsiaTheme="majorEastAsia" w:cs="Calibri"/>
          <w:b/>
          <w:bCs/>
          <w:color w:val="000066"/>
          <w:sz w:val="23"/>
          <w:szCs w:val="23"/>
          <w14:scene3d>
            <w14:camera w14:prst="orthographicFront"/>
            <w14:lightRig w14:rig="threePt" w14:dir="t">
              <w14:rot w14:lat="0" w14:lon="0" w14:rev="0"/>
            </w14:lightRig>
          </w14:scene3d>
        </w:rPr>
      </w:pPr>
      <w:bookmarkStart w:id="114" w:name="_Toc61897859"/>
      <w:bookmarkStart w:id="115" w:name="_Toc84242495"/>
      <w:r w:rsidRPr="00041A34">
        <w:rPr>
          <w:rFonts w:eastAsiaTheme="majorEastAsia" w:cs="Calibri"/>
          <w:b/>
          <w:bCs/>
          <w:color w:val="000066"/>
          <w:sz w:val="23"/>
          <w:szCs w:val="23"/>
          <w14:scene3d>
            <w14:camera w14:prst="orthographicFront"/>
            <w14:lightRig w14:rig="threePt" w14:dir="t">
              <w14:rot w14:lat="0" w14:lon="0" w14:rev="0"/>
            </w14:lightRig>
          </w14:scene3d>
        </w:rPr>
        <w:t>BIDDER CERTIFICATION / AFFILIATION REQUIREMENTS</w:t>
      </w:r>
      <w:bookmarkEnd w:id="114"/>
      <w:bookmarkEnd w:id="115"/>
    </w:p>
    <w:p w14:paraId="478884CE" w14:textId="0754F632" w:rsidR="000A413F" w:rsidRPr="00041A34" w:rsidRDefault="000A413F" w:rsidP="00041A34">
      <w:pPr>
        <w:ind w:left="567"/>
        <w:jc w:val="both"/>
        <w:rPr>
          <w:rFonts w:cs="Calibri"/>
          <w:sz w:val="23"/>
          <w:szCs w:val="23"/>
        </w:rPr>
      </w:pPr>
      <w:r w:rsidRPr="00041A34">
        <w:rPr>
          <w:rFonts w:cs="Calibri"/>
          <w:sz w:val="23"/>
          <w:szCs w:val="23"/>
        </w:rPr>
        <w:t>Attach a copy of</w:t>
      </w:r>
      <w:r w:rsidR="00520E07">
        <w:rPr>
          <w:rFonts w:cs="Calibri"/>
          <w:sz w:val="23"/>
          <w:szCs w:val="23"/>
        </w:rPr>
        <w:t xml:space="preserve"> valid</w:t>
      </w:r>
      <w:r w:rsidRPr="00041A34">
        <w:rPr>
          <w:rFonts w:cs="Calibri"/>
          <w:sz w:val="23"/>
          <w:szCs w:val="23"/>
        </w:rPr>
        <w:t xml:space="preserve"> documentation (certificate</w:t>
      </w:r>
      <w:r w:rsidR="00520E07">
        <w:rPr>
          <w:rFonts w:cs="Calibri"/>
          <w:sz w:val="23"/>
          <w:szCs w:val="23"/>
        </w:rPr>
        <w:t>/</w:t>
      </w:r>
      <w:r w:rsidRPr="00041A34">
        <w:rPr>
          <w:rFonts w:cs="Calibri"/>
          <w:sz w:val="23"/>
          <w:szCs w:val="23"/>
        </w:rPr>
        <w:t xml:space="preserve"> license</w:t>
      </w:r>
      <w:r w:rsidR="00520E07">
        <w:rPr>
          <w:rFonts w:cs="Calibri"/>
          <w:sz w:val="23"/>
          <w:szCs w:val="23"/>
        </w:rPr>
        <w:t>/</w:t>
      </w:r>
      <w:r w:rsidRPr="00041A34">
        <w:rPr>
          <w:rFonts w:cs="Calibri"/>
          <w:sz w:val="23"/>
          <w:szCs w:val="23"/>
        </w:rPr>
        <w:t xml:space="preserve"> letter) indicating that the bidder is a registered OEM partner and installer or an accredited partner at enterprise level to provide video conferencing solution here.</w:t>
      </w:r>
    </w:p>
    <w:p w14:paraId="5B5B9FC9" w14:textId="77777777" w:rsidR="000A413F" w:rsidRPr="00041A34" w:rsidRDefault="000A413F" w:rsidP="00BC693C">
      <w:pPr>
        <w:keepNext/>
        <w:numPr>
          <w:ilvl w:val="1"/>
          <w:numId w:val="35"/>
        </w:numPr>
        <w:spacing w:before="240" w:after="120"/>
        <w:ind w:left="567" w:hanging="567"/>
        <w:jc w:val="both"/>
        <w:outlineLvl w:val="1"/>
        <w:rPr>
          <w:rFonts w:eastAsiaTheme="majorEastAsia" w:cs="Calibri"/>
          <w:b/>
          <w:bCs/>
          <w:color w:val="000066"/>
          <w:sz w:val="23"/>
          <w:szCs w:val="23"/>
          <w14:scene3d>
            <w14:camera w14:prst="orthographicFront"/>
            <w14:lightRig w14:rig="threePt" w14:dir="t">
              <w14:rot w14:lat="0" w14:lon="0" w14:rev="0"/>
            </w14:lightRig>
          </w14:scene3d>
        </w:rPr>
      </w:pPr>
      <w:bookmarkStart w:id="116" w:name="_Toc51626309"/>
      <w:bookmarkStart w:id="117" w:name="_Toc51687862"/>
      <w:bookmarkStart w:id="118" w:name="_Toc55568546"/>
      <w:bookmarkStart w:id="119" w:name="_Toc57764345"/>
      <w:bookmarkStart w:id="120" w:name="_Toc61897860"/>
      <w:bookmarkStart w:id="121" w:name="_Toc84242496"/>
      <w:r w:rsidRPr="00041A34">
        <w:rPr>
          <w:rFonts w:eastAsiaTheme="majorEastAsia" w:cs="Calibri"/>
          <w:b/>
          <w:bCs/>
          <w:color w:val="000066"/>
          <w:sz w:val="23"/>
          <w:szCs w:val="23"/>
          <w14:scene3d>
            <w14:camera w14:prst="orthographicFront"/>
            <w14:lightRig w14:rig="threePt" w14:dir="t">
              <w14:rot w14:lat="0" w14:lon="0" w14:rev="0"/>
            </w14:lightRig>
          </w14:scene3d>
        </w:rPr>
        <w:t>BIDDER EXPERIENCE AND CAPABILITY REQUIREMENT</w:t>
      </w:r>
      <w:bookmarkEnd w:id="116"/>
      <w:bookmarkEnd w:id="117"/>
      <w:bookmarkEnd w:id="118"/>
      <w:bookmarkEnd w:id="119"/>
      <w:bookmarkEnd w:id="120"/>
      <w:bookmarkEnd w:id="121"/>
    </w:p>
    <w:p w14:paraId="650DD0C3" w14:textId="697BB941" w:rsidR="000A413F" w:rsidRPr="00041A34" w:rsidRDefault="000A413F" w:rsidP="00BC693C">
      <w:pPr>
        <w:numPr>
          <w:ilvl w:val="1"/>
          <w:numId w:val="34"/>
        </w:numPr>
        <w:jc w:val="both"/>
        <w:rPr>
          <w:rFonts w:cs="Calibri"/>
          <w:sz w:val="23"/>
          <w:szCs w:val="23"/>
        </w:rPr>
      </w:pPr>
      <w:r w:rsidRPr="00041A34">
        <w:rPr>
          <w:rFonts w:cs="Calibri"/>
          <w:sz w:val="23"/>
          <w:szCs w:val="23"/>
        </w:rPr>
        <w:t xml:space="preserve">Bidder must provide reference </w:t>
      </w:r>
      <w:r w:rsidR="000F2503">
        <w:rPr>
          <w:rFonts w:cs="Calibri"/>
          <w:sz w:val="23"/>
          <w:szCs w:val="23"/>
        </w:rPr>
        <w:t>of</w:t>
      </w:r>
      <w:r w:rsidR="000F2503" w:rsidRPr="00041A34">
        <w:rPr>
          <w:rFonts w:cs="Calibri"/>
          <w:sz w:val="23"/>
          <w:szCs w:val="23"/>
        </w:rPr>
        <w:t xml:space="preserve"> </w:t>
      </w:r>
      <w:r w:rsidRPr="00041A34">
        <w:rPr>
          <w:rFonts w:cs="Calibri"/>
          <w:sz w:val="23"/>
          <w:szCs w:val="23"/>
        </w:rPr>
        <w:t>a customer to whom the project for video conferencing solution was delivered; and</w:t>
      </w:r>
    </w:p>
    <w:p w14:paraId="5E0EB483" w14:textId="77777777" w:rsidR="000A413F" w:rsidRPr="00041A34" w:rsidRDefault="000A413F" w:rsidP="00BC693C">
      <w:pPr>
        <w:numPr>
          <w:ilvl w:val="1"/>
          <w:numId w:val="34"/>
        </w:numPr>
        <w:jc w:val="both"/>
        <w:rPr>
          <w:rFonts w:cs="Calibri"/>
          <w:sz w:val="23"/>
          <w:szCs w:val="23"/>
        </w:rPr>
      </w:pPr>
      <w:r w:rsidRPr="00041A34">
        <w:rPr>
          <w:rFonts w:cs="Calibri"/>
          <w:sz w:val="23"/>
          <w:szCs w:val="23"/>
        </w:rPr>
        <w:t>Project end-date must be current or not older than 3 years from date this bid is advertised,</w:t>
      </w:r>
    </w:p>
    <w:p w14:paraId="752FE01A" w14:textId="77777777" w:rsidR="000A413F" w:rsidRPr="00041A34" w:rsidRDefault="000A413F" w:rsidP="00BC693C">
      <w:pPr>
        <w:numPr>
          <w:ilvl w:val="1"/>
          <w:numId w:val="34"/>
        </w:numPr>
        <w:jc w:val="both"/>
        <w:rPr>
          <w:rFonts w:cs="Calibri"/>
          <w:sz w:val="23"/>
          <w:szCs w:val="23"/>
        </w:rPr>
      </w:pPr>
      <w:r w:rsidRPr="00041A34">
        <w:rPr>
          <w:rFonts w:cs="Calibri"/>
          <w:sz w:val="23"/>
          <w:szCs w:val="23"/>
        </w:rPr>
        <w:t>Scope of work must be related.</w:t>
      </w:r>
    </w:p>
    <w:p w14:paraId="48B52F78" w14:textId="77777777" w:rsidR="000A413F" w:rsidRPr="00041A34" w:rsidRDefault="000A413F" w:rsidP="00041A34">
      <w:pPr>
        <w:ind w:left="567"/>
        <w:jc w:val="both"/>
        <w:rPr>
          <w:rFonts w:cs="Calibri"/>
          <w:sz w:val="23"/>
          <w:szCs w:val="23"/>
        </w:rPr>
      </w:pPr>
    </w:p>
    <w:p w14:paraId="69EAE954" w14:textId="77777777" w:rsidR="000A413F" w:rsidRPr="00041A34" w:rsidRDefault="000A413F" w:rsidP="00041A34">
      <w:pPr>
        <w:jc w:val="both"/>
        <w:rPr>
          <w:rFonts w:cs="Calibri"/>
          <w:sz w:val="23"/>
          <w:szCs w:val="23"/>
        </w:rPr>
      </w:pPr>
      <w:r w:rsidRPr="00041A34">
        <w:rPr>
          <w:rFonts w:cs="Calibri"/>
          <w:sz w:val="23"/>
          <w:szCs w:val="23"/>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0A413F" w:rsidRPr="00041A34" w14:paraId="5E8E3D24" w14:textId="77777777" w:rsidTr="000A413F">
        <w:tc>
          <w:tcPr>
            <w:tcW w:w="324" w:type="pct"/>
            <w:shd w:val="clear" w:color="auto" w:fill="DBE5F1" w:themeFill="accent1" w:themeFillTint="33"/>
          </w:tcPr>
          <w:p w14:paraId="74063A71" w14:textId="77777777" w:rsidR="000A413F" w:rsidRPr="00041A34" w:rsidRDefault="000A413F" w:rsidP="00041A34">
            <w:pPr>
              <w:jc w:val="both"/>
              <w:rPr>
                <w:rFonts w:cs="Calibri"/>
                <w:b/>
                <w:bCs/>
                <w:sz w:val="23"/>
                <w:szCs w:val="23"/>
                <w:lang w:val="en-US"/>
              </w:rPr>
            </w:pPr>
            <w:r w:rsidRPr="00041A34">
              <w:rPr>
                <w:rFonts w:cs="Calibri"/>
                <w:b/>
                <w:bCs/>
                <w:sz w:val="23"/>
                <w:szCs w:val="23"/>
                <w:lang w:val="en-US"/>
              </w:rPr>
              <w:t>No</w:t>
            </w:r>
          </w:p>
        </w:tc>
        <w:tc>
          <w:tcPr>
            <w:tcW w:w="1067" w:type="pct"/>
            <w:shd w:val="clear" w:color="auto" w:fill="DBE5F1" w:themeFill="accent1" w:themeFillTint="33"/>
          </w:tcPr>
          <w:p w14:paraId="2DFCF5B7" w14:textId="77777777" w:rsidR="000A413F" w:rsidRPr="00041A34" w:rsidRDefault="000A413F" w:rsidP="00041A34">
            <w:pPr>
              <w:jc w:val="both"/>
              <w:rPr>
                <w:rFonts w:cs="Calibri"/>
                <w:b/>
                <w:bCs/>
                <w:sz w:val="23"/>
                <w:szCs w:val="23"/>
                <w:lang w:val="en-US"/>
              </w:rPr>
            </w:pPr>
            <w:r w:rsidRPr="00041A34">
              <w:rPr>
                <w:rFonts w:cs="Calibri"/>
                <w:b/>
                <w:bCs/>
                <w:sz w:val="23"/>
                <w:szCs w:val="23"/>
                <w:lang w:val="en-US"/>
              </w:rPr>
              <w:t>Company name</w:t>
            </w:r>
          </w:p>
        </w:tc>
        <w:tc>
          <w:tcPr>
            <w:tcW w:w="1255" w:type="pct"/>
            <w:shd w:val="clear" w:color="auto" w:fill="DBE5F1" w:themeFill="accent1" w:themeFillTint="33"/>
          </w:tcPr>
          <w:p w14:paraId="5C6B4046" w14:textId="77777777" w:rsidR="000A413F" w:rsidRPr="00041A34" w:rsidRDefault="000A413F" w:rsidP="00041A34">
            <w:pPr>
              <w:jc w:val="both"/>
              <w:rPr>
                <w:rFonts w:cs="Calibri"/>
                <w:b/>
                <w:bCs/>
                <w:sz w:val="23"/>
                <w:szCs w:val="23"/>
                <w:lang w:val="en-US"/>
              </w:rPr>
            </w:pPr>
            <w:r w:rsidRPr="00041A34">
              <w:rPr>
                <w:rFonts w:cs="Calibri"/>
                <w:b/>
                <w:bCs/>
                <w:sz w:val="23"/>
                <w:szCs w:val="23"/>
                <w:lang w:val="en-US"/>
              </w:rPr>
              <w:t>Reference Person Name, Tel and/or email</w:t>
            </w:r>
          </w:p>
        </w:tc>
        <w:tc>
          <w:tcPr>
            <w:tcW w:w="1174" w:type="pct"/>
            <w:shd w:val="clear" w:color="auto" w:fill="DBE5F1" w:themeFill="accent1" w:themeFillTint="33"/>
          </w:tcPr>
          <w:p w14:paraId="198DB29F" w14:textId="77777777" w:rsidR="000A413F" w:rsidRPr="00041A34" w:rsidRDefault="000A413F" w:rsidP="00041A34">
            <w:pPr>
              <w:jc w:val="both"/>
              <w:rPr>
                <w:rFonts w:cs="Calibri"/>
                <w:sz w:val="23"/>
                <w:szCs w:val="23"/>
                <w:lang w:val="en-US"/>
              </w:rPr>
            </w:pPr>
            <w:r w:rsidRPr="00041A34">
              <w:rPr>
                <w:rFonts w:cs="Calibri"/>
                <w:b/>
                <w:bCs/>
                <w:sz w:val="23"/>
                <w:szCs w:val="23"/>
                <w:lang w:val="en-US"/>
              </w:rPr>
              <w:t>Project Scope of work</w:t>
            </w:r>
            <w:r w:rsidRPr="00041A34">
              <w:rPr>
                <w:rFonts w:cs="Calibri"/>
                <w:sz w:val="23"/>
                <w:szCs w:val="23"/>
                <w:lang w:val="en-US"/>
              </w:rPr>
              <w:t xml:space="preserve"> </w:t>
            </w:r>
          </w:p>
        </w:tc>
        <w:tc>
          <w:tcPr>
            <w:tcW w:w="1180" w:type="pct"/>
            <w:shd w:val="clear" w:color="auto" w:fill="DBE5F1" w:themeFill="accent1" w:themeFillTint="33"/>
          </w:tcPr>
          <w:p w14:paraId="6C0A3488" w14:textId="77777777" w:rsidR="000A413F" w:rsidRPr="00041A34" w:rsidRDefault="000A413F" w:rsidP="00041A34">
            <w:pPr>
              <w:jc w:val="both"/>
              <w:rPr>
                <w:rFonts w:cs="Calibri"/>
                <w:b/>
                <w:bCs/>
                <w:sz w:val="23"/>
                <w:szCs w:val="23"/>
                <w:lang w:val="en-US"/>
              </w:rPr>
            </w:pPr>
            <w:r w:rsidRPr="00041A34">
              <w:rPr>
                <w:rFonts w:cs="Calibri"/>
                <w:b/>
                <w:bCs/>
                <w:sz w:val="23"/>
                <w:szCs w:val="23"/>
                <w:lang w:val="en-US"/>
              </w:rPr>
              <w:t>Project Start and End-date</w:t>
            </w:r>
          </w:p>
        </w:tc>
      </w:tr>
      <w:tr w:rsidR="000A413F" w:rsidRPr="00041A34" w14:paraId="6D5A95FF" w14:textId="77777777" w:rsidTr="000A413F">
        <w:tc>
          <w:tcPr>
            <w:tcW w:w="324" w:type="pct"/>
          </w:tcPr>
          <w:p w14:paraId="11CC721C" w14:textId="77777777" w:rsidR="000A413F" w:rsidRPr="00041A34" w:rsidRDefault="000A413F" w:rsidP="00041A34">
            <w:pPr>
              <w:jc w:val="both"/>
              <w:rPr>
                <w:rFonts w:cs="Calibri"/>
                <w:sz w:val="23"/>
                <w:szCs w:val="23"/>
                <w:lang w:val="en-US"/>
              </w:rPr>
            </w:pPr>
            <w:r w:rsidRPr="00041A34">
              <w:rPr>
                <w:rFonts w:cs="Calibri"/>
                <w:sz w:val="23"/>
                <w:szCs w:val="23"/>
                <w:lang w:val="en-US"/>
              </w:rPr>
              <w:t>1</w:t>
            </w:r>
          </w:p>
        </w:tc>
        <w:tc>
          <w:tcPr>
            <w:tcW w:w="1067" w:type="pct"/>
          </w:tcPr>
          <w:p w14:paraId="6B426274" w14:textId="77777777" w:rsidR="000A413F" w:rsidRPr="00041A34" w:rsidRDefault="000A413F" w:rsidP="00041A34">
            <w:pPr>
              <w:jc w:val="both"/>
              <w:rPr>
                <w:rFonts w:cs="Calibri"/>
                <w:color w:val="FF0000"/>
                <w:sz w:val="23"/>
                <w:szCs w:val="23"/>
                <w:lang w:val="en-US"/>
              </w:rPr>
            </w:pPr>
            <w:r w:rsidRPr="00041A34">
              <w:rPr>
                <w:rFonts w:cs="Calibri"/>
                <w:color w:val="FF0000"/>
                <w:sz w:val="23"/>
                <w:szCs w:val="23"/>
                <w:lang w:val="en-US"/>
              </w:rPr>
              <w:t>&lt;Company name&gt;</w:t>
            </w:r>
          </w:p>
        </w:tc>
        <w:tc>
          <w:tcPr>
            <w:tcW w:w="1255" w:type="pct"/>
          </w:tcPr>
          <w:p w14:paraId="6CC7E483" w14:textId="77777777" w:rsidR="000A413F" w:rsidRPr="00041A34" w:rsidRDefault="000A413F" w:rsidP="00041A34">
            <w:pPr>
              <w:jc w:val="both"/>
              <w:rPr>
                <w:rFonts w:cs="Calibri"/>
                <w:color w:val="FF0000"/>
                <w:sz w:val="23"/>
                <w:szCs w:val="23"/>
                <w:lang w:val="en-US"/>
              </w:rPr>
            </w:pPr>
            <w:r w:rsidRPr="00041A34">
              <w:rPr>
                <w:rFonts w:cs="Calibri"/>
                <w:color w:val="FF0000"/>
                <w:sz w:val="23"/>
                <w:szCs w:val="23"/>
                <w:lang w:val="en-US"/>
              </w:rPr>
              <w:t>&lt;Person Name&gt;</w:t>
            </w:r>
          </w:p>
          <w:p w14:paraId="4B9676D7" w14:textId="77777777" w:rsidR="000A413F" w:rsidRPr="00041A34" w:rsidRDefault="000A413F" w:rsidP="00041A34">
            <w:pPr>
              <w:jc w:val="both"/>
              <w:rPr>
                <w:rFonts w:cs="Calibri"/>
                <w:color w:val="FF0000"/>
                <w:sz w:val="23"/>
                <w:szCs w:val="23"/>
                <w:lang w:val="en-US"/>
              </w:rPr>
            </w:pPr>
            <w:r w:rsidRPr="00041A34">
              <w:rPr>
                <w:rFonts w:cs="Calibri"/>
                <w:color w:val="FF0000"/>
                <w:sz w:val="23"/>
                <w:szCs w:val="23"/>
                <w:lang w:val="en-US"/>
              </w:rPr>
              <w:t>&lt;Tel&gt;</w:t>
            </w:r>
          </w:p>
          <w:p w14:paraId="6659FCAE" w14:textId="77777777" w:rsidR="000A413F" w:rsidRPr="00041A34" w:rsidRDefault="000A413F" w:rsidP="00041A34">
            <w:pPr>
              <w:jc w:val="both"/>
              <w:rPr>
                <w:rFonts w:cs="Calibri"/>
                <w:color w:val="FF0000"/>
                <w:sz w:val="23"/>
                <w:szCs w:val="23"/>
                <w:lang w:val="en-US"/>
              </w:rPr>
            </w:pPr>
            <w:r w:rsidRPr="00041A34">
              <w:rPr>
                <w:rFonts w:cs="Calibri"/>
                <w:color w:val="FF0000"/>
                <w:sz w:val="23"/>
                <w:szCs w:val="23"/>
                <w:lang w:val="en-US"/>
              </w:rPr>
              <w:t>&lt;email&gt;</w:t>
            </w:r>
          </w:p>
        </w:tc>
        <w:tc>
          <w:tcPr>
            <w:tcW w:w="1174" w:type="pct"/>
          </w:tcPr>
          <w:p w14:paraId="253F929A" w14:textId="623A904E" w:rsidR="000A413F" w:rsidRPr="00041A34" w:rsidRDefault="000A413F" w:rsidP="00EB6B59">
            <w:pPr>
              <w:rPr>
                <w:rFonts w:cs="Calibri"/>
                <w:color w:val="FF0000"/>
                <w:sz w:val="23"/>
                <w:szCs w:val="23"/>
                <w:lang w:val="en-US"/>
              </w:rPr>
            </w:pPr>
            <w:r w:rsidRPr="00041A34">
              <w:rPr>
                <w:rFonts w:cs="Calibri"/>
                <w:color w:val="FF0000"/>
                <w:sz w:val="23"/>
                <w:szCs w:val="23"/>
                <w:lang w:val="en-US"/>
              </w:rPr>
              <w:t>&lt;</w:t>
            </w:r>
            <w:r w:rsidRPr="00041A34">
              <w:rPr>
                <w:rFonts w:cs="Calibri"/>
                <w:color w:val="FF0000"/>
                <w:sz w:val="23"/>
                <w:szCs w:val="23"/>
              </w:rPr>
              <w:t xml:space="preserve"> Provide Scope details of the project for video </w:t>
            </w:r>
            <w:r w:rsidR="00EB6B59">
              <w:rPr>
                <w:rFonts w:cs="Calibri"/>
                <w:color w:val="FF0000"/>
                <w:sz w:val="23"/>
                <w:szCs w:val="23"/>
              </w:rPr>
              <w:t>c</w:t>
            </w:r>
            <w:r w:rsidRPr="00041A34">
              <w:rPr>
                <w:rFonts w:cs="Calibri"/>
                <w:color w:val="FF0000"/>
                <w:sz w:val="23"/>
                <w:szCs w:val="23"/>
              </w:rPr>
              <w:t xml:space="preserve">onferencing solution that was provided&gt; </w:t>
            </w:r>
          </w:p>
        </w:tc>
        <w:tc>
          <w:tcPr>
            <w:tcW w:w="1180" w:type="pct"/>
          </w:tcPr>
          <w:p w14:paraId="12E7ED4C" w14:textId="77777777" w:rsidR="000A413F" w:rsidRPr="00041A34" w:rsidRDefault="000A413F" w:rsidP="00041A34">
            <w:pPr>
              <w:jc w:val="both"/>
              <w:rPr>
                <w:rFonts w:cs="Calibri"/>
                <w:color w:val="FF0000"/>
                <w:sz w:val="23"/>
                <w:szCs w:val="23"/>
                <w:lang w:val="en-US"/>
              </w:rPr>
            </w:pPr>
            <w:r w:rsidRPr="00041A34">
              <w:rPr>
                <w:rFonts w:cs="Calibri"/>
                <w:color w:val="FF0000"/>
                <w:sz w:val="23"/>
                <w:szCs w:val="23"/>
                <w:lang w:val="en-US"/>
              </w:rPr>
              <w:t>Start Date:</w:t>
            </w:r>
          </w:p>
          <w:p w14:paraId="66873DCC" w14:textId="77777777" w:rsidR="000A413F" w:rsidRPr="00041A34" w:rsidRDefault="000A413F" w:rsidP="00041A34">
            <w:pPr>
              <w:jc w:val="both"/>
              <w:rPr>
                <w:rFonts w:cs="Calibri"/>
                <w:color w:val="FF0000"/>
                <w:sz w:val="23"/>
                <w:szCs w:val="23"/>
                <w:lang w:val="en-US"/>
              </w:rPr>
            </w:pPr>
            <w:r w:rsidRPr="00041A34">
              <w:rPr>
                <w:rFonts w:cs="Calibri"/>
                <w:color w:val="FF0000"/>
                <w:sz w:val="23"/>
                <w:szCs w:val="23"/>
                <w:lang w:val="en-US"/>
              </w:rPr>
              <w:t>End Date:</w:t>
            </w:r>
          </w:p>
        </w:tc>
      </w:tr>
    </w:tbl>
    <w:p w14:paraId="47393E23" w14:textId="77777777" w:rsidR="000A413F" w:rsidRPr="00041A34" w:rsidRDefault="000A413F" w:rsidP="00041A34">
      <w:pPr>
        <w:jc w:val="both"/>
        <w:rPr>
          <w:rFonts w:cs="Calibri"/>
          <w:sz w:val="23"/>
          <w:szCs w:val="23"/>
        </w:rPr>
      </w:pPr>
    </w:p>
    <w:p w14:paraId="7A11B122" w14:textId="77777777" w:rsidR="000A413F" w:rsidRPr="00041A34" w:rsidRDefault="000A413F" w:rsidP="00041A34">
      <w:pPr>
        <w:jc w:val="both"/>
        <w:rPr>
          <w:rFonts w:cs="Calibri"/>
          <w:sz w:val="23"/>
          <w:szCs w:val="23"/>
        </w:rPr>
      </w:pPr>
    </w:p>
    <w:p w14:paraId="13C55F30" w14:textId="77777777" w:rsidR="000A413F" w:rsidRPr="00041A34" w:rsidRDefault="000A413F" w:rsidP="00BC693C">
      <w:pPr>
        <w:pStyle w:val="Specification"/>
        <w:numPr>
          <w:ilvl w:val="1"/>
          <w:numId w:val="35"/>
        </w:numPr>
        <w:ind w:left="709" w:hanging="709"/>
        <w:jc w:val="both"/>
        <w:rPr>
          <w:rFonts w:cs="Calibri"/>
          <w:b/>
          <w:bCs/>
          <w:sz w:val="23"/>
          <w:szCs w:val="23"/>
        </w:rPr>
      </w:pPr>
      <w:bookmarkStart w:id="122" w:name="_Toc76391558"/>
      <w:bookmarkStart w:id="123" w:name="_Hlk75787005"/>
      <w:r w:rsidRPr="00041A34">
        <w:rPr>
          <w:rFonts w:cs="Calibri"/>
          <w:b/>
          <w:bCs/>
          <w:sz w:val="23"/>
          <w:szCs w:val="23"/>
        </w:rPr>
        <w:t>TECHNICAL MANDATORY FUNCTIONAL REQUIREMENTS</w:t>
      </w:r>
      <w:bookmarkEnd w:id="122"/>
      <w:r w:rsidRPr="00041A34">
        <w:rPr>
          <w:rFonts w:cs="Calibri"/>
          <w:b/>
          <w:bCs/>
          <w:sz w:val="23"/>
          <w:szCs w:val="23"/>
        </w:rPr>
        <w:t xml:space="preserve"> </w:t>
      </w:r>
    </w:p>
    <w:p w14:paraId="15E17567" w14:textId="5F17BDD8" w:rsidR="000A413F" w:rsidRPr="00041A34" w:rsidRDefault="000A413F" w:rsidP="00041A34">
      <w:pPr>
        <w:ind w:left="709"/>
        <w:jc w:val="both"/>
        <w:rPr>
          <w:rFonts w:cs="Calibri"/>
          <w:sz w:val="23"/>
          <w:szCs w:val="23"/>
          <w:lang w:val="en-US"/>
        </w:rPr>
      </w:pPr>
      <w:r w:rsidRPr="00041A34">
        <w:rPr>
          <w:rFonts w:cs="Calibri"/>
          <w:sz w:val="23"/>
          <w:szCs w:val="23"/>
          <w:lang w:val="en-US"/>
        </w:rPr>
        <w:t xml:space="preserve">The bidder must confirm that they comply with the </w:t>
      </w:r>
      <w:r w:rsidR="00EB6B59">
        <w:rPr>
          <w:rFonts w:cs="Calibri"/>
          <w:sz w:val="23"/>
          <w:szCs w:val="23"/>
          <w:lang w:val="en-US"/>
        </w:rPr>
        <w:t xml:space="preserve">Product/ Solution </w:t>
      </w:r>
      <w:r w:rsidRPr="00041A34">
        <w:rPr>
          <w:rFonts w:cs="Calibri"/>
          <w:sz w:val="23"/>
          <w:szCs w:val="23"/>
          <w:lang w:val="en-US"/>
        </w:rPr>
        <w:t>Requirements by completing ANNEXC: Addendum1 below.</w:t>
      </w:r>
    </w:p>
    <w:bookmarkEnd w:id="123"/>
    <w:p w14:paraId="0561B668" w14:textId="77777777" w:rsidR="000A413F" w:rsidRPr="00041A34" w:rsidRDefault="000A413F" w:rsidP="00041A34">
      <w:pPr>
        <w:pStyle w:val="Specification"/>
        <w:ind w:left="420"/>
        <w:jc w:val="both"/>
        <w:rPr>
          <w:rFonts w:cs="Calibri"/>
          <w:b/>
          <w:sz w:val="23"/>
          <w:szCs w:val="23"/>
        </w:rPr>
      </w:pPr>
    </w:p>
    <w:p w14:paraId="109F59EC" w14:textId="77777777" w:rsidR="000A413F" w:rsidRPr="00041A34" w:rsidRDefault="000A413F" w:rsidP="00BC693C">
      <w:pPr>
        <w:pStyle w:val="Specification"/>
        <w:numPr>
          <w:ilvl w:val="1"/>
          <w:numId w:val="35"/>
        </w:numPr>
        <w:ind w:left="709" w:hanging="709"/>
        <w:jc w:val="both"/>
        <w:rPr>
          <w:rFonts w:cs="Calibri"/>
          <w:b/>
          <w:sz w:val="23"/>
          <w:szCs w:val="23"/>
        </w:rPr>
      </w:pPr>
      <w:r w:rsidRPr="00041A34">
        <w:rPr>
          <w:rFonts w:cs="Calibri"/>
          <w:b/>
          <w:sz w:val="23"/>
          <w:szCs w:val="23"/>
        </w:rPr>
        <w:t>LOCAL CONTENT REQUIREMENT</w:t>
      </w:r>
    </w:p>
    <w:p w14:paraId="4C4977AB" w14:textId="77777777" w:rsidR="000A413F" w:rsidRPr="00041A34" w:rsidRDefault="000A413F" w:rsidP="00041A34">
      <w:pPr>
        <w:ind w:left="709"/>
        <w:jc w:val="both"/>
        <w:rPr>
          <w:rFonts w:cs="Calibri"/>
          <w:sz w:val="23"/>
          <w:szCs w:val="23"/>
          <w:lang w:val="en-US"/>
        </w:rPr>
      </w:pPr>
      <w:r w:rsidRPr="00041A34">
        <w:rPr>
          <w:rFonts w:cs="Calibri"/>
          <w:sz w:val="23"/>
          <w:szCs w:val="23"/>
          <w:lang w:val="en-US"/>
        </w:rPr>
        <w:t>The bidder to complete a Declaration Certificate for Local Production and Content for designated Sectors in Annex D.</w:t>
      </w:r>
    </w:p>
    <w:p w14:paraId="3980B928" w14:textId="77777777" w:rsidR="000A413F" w:rsidRPr="00041A34" w:rsidRDefault="000A413F" w:rsidP="00041A34">
      <w:pPr>
        <w:jc w:val="both"/>
        <w:rPr>
          <w:rFonts w:cs="Calibri"/>
          <w:sz w:val="23"/>
          <w:szCs w:val="23"/>
        </w:rPr>
      </w:pPr>
    </w:p>
    <w:p w14:paraId="1A4C0BCD" w14:textId="77777777" w:rsidR="000A413F" w:rsidRPr="00041A34" w:rsidRDefault="000A413F" w:rsidP="00041A34">
      <w:pPr>
        <w:spacing w:after="200" w:line="276" w:lineRule="auto"/>
        <w:jc w:val="both"/>
        <w:rPr>
          <w:rFonts w:cs="Calibri"/>
          <w:bCs/>
          <w:sz w:val="23"/>
          <w:szCs w:val="23"/>
        </w:rPr>
      </w:pPr>
      <w:r w:rsidRPr="00041A34">
        <w:rPr>
          <w:rFonts w:cs="Calibri"/>
          <w:bCs/>
          <w:sz w:val="23"/>
          <w:szCs w:val="23"/>
        </w:rPr>
        <w:br w:type="page"/>
      </w:r>
    </w:p>
    <w:p w14:paraId="726D69E6" w14:textId="77777777" w:rsidR="000A413F" w:rsidRPr="00041A34" w:rsidRDefault="000A413F" w:rsidP="00041A34">
      <w:pPr>
        <w:pStyle w:val="AnnexH2"/>
        <w:numPr>
          <w:ilvl w:val="0"/>
          <w:numId w:val="0"/>
        </w:numPr>
        <w:jc w:val="both"/>
        <w:rPr>
          <w:rFonts w:cs="Calibri"/>
          <w:sz w:val="23"/>
          <w:szCs w:val="23"/>
        </w:rPr>
      </w:pPr>
      <w:bookmarkStart w:id="124" w:name="_Toc84242497"/>
      <w:bookmarkStart w:id="125" w:name="_Toc98165808"/>
      <w:r w:rsidRPr="00041A34">
        <w:rPr>
          <w:rFonts w:cs="Calibri"/>
          <w:sz w:val="23"/>
          <w:szCs w:val="23"/>
        </w:rPr>
        <w:lastRenderedPageBreak/>
        <w:t>ANNEX C: PRODUCT OR SERVICE TECHNICAL REQUIREMENTS (Addendum 1)</w:t>
      </w:r>
      <w:bookmarkEnd w:id="124"/>
      <w:bookmarkEnd w:id="125"/>
    </w:p>
    <w:p w14:paraId="6A847FC2" w14:textId="24F222FC" w:rsidR="000A413F" w:rsidRPr="00041A34" w:rsidRDefault="000A413F" w:rsidP="00041A34">
      <w:pPr>
        <w:jc w:val="both"/>
        <w:rPr>
          <w:rFonts w:cs="Calibri"/>
          <w:b/>
          <w:sz w:val="23"/>
          <w:szCs w:val="23"/>
        </w:rPr>
      </w:pPr>
      <w:r w:rsidRPr="00041A34">
        <w:rPr>
          <w:rFonts w:cs="Calibri"/>
          <w:b/>
          <w:sz w:val="23"/>
          <w:szCs w:val="23"/>
        </w:rPr>
        <w:t xml:space="preserve">NB:  The bidder must confirm that they comply with the following </w:t>
      </w:r>
      <w:r w:rsidR="000F2503">
        <w:rPr>
          <w:rFonts w:cs="Calibri"/>
          <w:b/>
          <w:sz w:val="23"/>
          <w:szCs w:val="23"/>
        </w:rPr>
        <w:t>Product</w:t>
      </w:r>
      <w:r w:rsidR="00A05A58">
        <w:rPr>
          <w:rFonts w:cs="Calibri"/>
          <w:b/>
          <w:sz w:val="23"/>
          <w:szCs w:val="23"/>
        </w:rPr>
        <w:t xml:space="preserve"> </w:t>
      </w:r>
      <w:r w:rsidR="000F2503">
        <w:rPr>
          <w:rFonts w:cs="Calibri"/>
          <w:b/>
          <w:sz w:val="23"/>
          <w:szCs w:val="23"/>
        </w:rPr>
        <w:t xml:space="preserve">/ Service </w:t>
      </w:r>
      <w:r w:rsidRPr="00041A34">
        <w:rPr>
          <w:rFonts w:cs="Calibri"/>
          <w:b/>
          <w:sz w:val="23"/>
          <w:szCs w:val="23"/>
        </w:rPr>
        <w:t>Requirements as indicated below as this will be legal contractual binding:</w:t>
      </w:r>
    </w:p>
    <w:p w14:paraId="78262232" w14:textId="77777777" w:rsidR="000A413F" w:rsidRPr="00041A34" w:rsidRDefault="000A413F" w:rsidP="00041A34">
      <w:pPr>
        <w:keepNext/>
        <w:keepLines/>
        <w:numPr>
          <w:ilvl w:val="0"/>
          <w:numId w:val="4"/>
        </w:numPr>
        <w:spacing w:before="240" w:after="120"/>
        <w:jc w:val="both"/>
        <w:outlineLvl w:val="0"/>
        <w:rPr>
          <w:rFonts w:cs="Calibri"/>
          <w:b/>
          <w:sz w:val="23"/>
          <w:szCs w:val="23"/>
        </w:rPr>
      </w:pPr>
      <w:bookmarkStart w:id="126" w:name="_Toc84242498"/>
      <w:r w:rsidRPr="00041A34">
        <w:rPr>
          <w:rFonts w:cs="Calibri"/>
          <w:b/>
          <w:bCs/>
          <w:sz w:val="23"/>
          <w:szCs w:val="23"/>
        </w:rPr>
        <w:t>Solution Functional Requirements</w:t>
      </w:r>
      <w:bookmarkEnd w:id="126"/>
    </w:p>
    <w:tbl>
      <w:tblPr>
        <w:tblStyle w:val="TableGrid"/>
        <w:tblpPr w:leftFromText="180" w:rightFromText="180" w:vertAnchor="text" w:horzAnchor="margin" w:tblpY="39"/>
        <w:tblW w:w="10627" w:type="dxa"/>
        <w:tblLook w:val="04A0" w:firstRow="1" w:lastRow="0" w:firstColumn="1" w:lastColumn="0" w:noHBand="0" w:noVBand="1"/>
      </w:tblPr>
      <w:tblGrid>
        <w:gridCol w:w="2405"/>
        <w:gridCol w:w="5387"/>
        <w:gridCol w:w="2835"/>
      </w:tblGrid>
      <w:tr w:rsidR="000A413F" w:rsidRPr="00041A34" w14:paraId="51281BD2" w14:textId="77777777" w:rsidTr="004A34F7">
        <w:tc>
          <w:tcPr>
            <w:tcW w:w="2405" w:type="dxa"/>
            <w:shd w:val="clear" w:color="auto" w:fill="DBE5F1" w:themeFill="accent1" w:themeFillTint="33"/>
          </w:tcPr>
          <w:p w14:paraId="69FAC781" w14:textId="5C667385" w:rsidR="000A413F" w:rsidRPr="00041A34" w:rsidRDefault="000A413F" w:rsidP="00041A34">
            <w:pPr>
              <w:ind w:left="360" w:hanging="360"/>
              <w:jc w:val="both"/>
              <w:rPr>
                <w:rFonts w:cs="Calibri"/>
                <w:b/>
                <w:sz w:val="23"/>
                <w:szCs w:val="23"/>
              </w:rPr>
            </w:pPr>
            <w:r w:rsidRPr="00041A34">
              <w:rPr>
                <w:rFonts w:cs="Calibri"/>
                <w:b/>
                <w:sz w:val="23"/>
                <w:szCs w:val="23"/>
              </w:rPr>
              <w:tab/>
              <w:t>Product or Service Requirement:</w:t>
            </w:r>
          </w:p>
        </w:tc>
        <w:tc>
          <w:tcPr>
            <w:tcW w:w="5387" w:type="dxa"/>
            <w:shd w:val="clear" w:color="auto" w:fill="DBE5F1" w:themeFill="accent1" w:themeFillTint="33"/>
          </w:tcPr>
          <w:p w14:paraId="54C49D11" w14:textId="77777777" w:rsidR="000A413F" w:rsidRPr="00041A34" w:rsidRDefault="000A413F" w:rsidP="00041A34">
            <w:pPr>
              <w:pStyle w:val="Specification"/>
              <w:ind w:left="720"/>
              <w:jc w:val="both"/>
              <w:rPr>
                <w:rFonts w:cs="Calibri"/>
                <w:b/>
                <w:sz w:val="23"/>
                <w:szCs w:val="23"/>
              </w:rPr>
            </w:pPr>
            <w:r w:rsidRPr="00041A34">
              <w:rPr>
                <w:rFonts w:cs="Calibri"/>
                <w:b/>
                <w:sz w:val="23"/>
                <w:szCs w:val="23"/>
              </w:rPr>
              <w:t xml:space="preserve">Details of the Products / Services </w:t>
            </w:r>
          </w:p>
        </w:tc>
        <w:tc>
          <w:tcPr>
            <w:tcW w:w="2835" w:type="dxa"/>
            <w:shd w:val="clear" w:color="auto" w:fill="DBE5F1" w:themeFill="accent1" w:themeFillTint="33"/>
          </w:tcPr>
          <w:p w14:paraId="15CA8306" w14:textId="2A762FAC" w:rsidR="000A413F" w:rsidRPr="00041A34" w:rsidRDefault="000A413F" w:rsidP="00041A34">
            <w:pPr>
              <w:pStyle w:val="Specification"/>
              <w:ind w:left="567" w:hanging="567"/>
              <w:jc w:val="both"/>
              <w:rPr>
                <w:rFonts w:cs="Calibri"/>
                <w:b/>
                <w:sz w:val="23"/>
                <w:szCs w:val="23"/>
              </w:rPr>
            </w:pPr>
            <w:r w:rsidRPr="00041A34">
              <w:rPr>
                <w:rFonts w:cs="Calibri"/>
                <w:b/>
                <w:sz w:val="23"/>
                <w:szCs w:val="23"/>
              </w:rPr>
              <w:t>Indicate</w:t>
            </w:r>
            <w:r w:rsidR="004A34F7">
              <w:rPr>
                <w:rFonts w:cs="Calibri"/>
                <w:b/>
                <w:sz w:val="23"/>
                <w:szCs w:val="23"/>
              </w:rPr>
              <w:t xml:space="preserve">: </w:t>
            </w:r>
            <w:r w:rsidRPr="00041A34">
              <w:rPr>
                <w:rFonts w:cs="Calibri"/>
                <w:b/>
                <w:sz w:val="23"/>
                <w:szCs w:val="23"/>
              </w:rPr>
              <w:t xml:space="preserve">Comply=Yes/ </w:t>
            </w:r>
          </w:p>
          <w:p w14:paraId="15113B99" w14:textId="77777777" w:rsidR="000A413F" w:rsidRPr="00041A34" w:rsidRDefault="000A413F" w:rsidP="00041A34">
            <w:pPr>
              <w:pStyle w:val="Specification"/>
              <w:ind w:left="360"/>
              <w:jc w:val="both"/>
              <w:rPr>
                <w:rFonts w:cs="Calibri"/>
                <w:b/>
                <w:sz w:val="23"/>
                <w:szCs w:val="23"/>
              </w:rPr>
            </w:pPr>
            <w:r w:rsidRPr="00041A34">
              <w:rPr>
                <w:rFonts w:cs="Calibri"/>
                <w:b/>
                <w:sz w:val="23"/>
                <w:szCs w:val="23"/>
              </w:rPr>
              <w:t>Not Comply =No</w:t>
            </w:r>
          </w:p>
        </w:tc>
      </w:tr>
      <w:tr w:rsidR="000A413F" w:rsidRPr="00041A34" w14:paraId="599555A0" w14:textId="77777777" w:rsidTr="004A34F7">
        <w:tc>
          <w:tcPr>
            <w:tcW w:w="2405" w:type="dxa"/>
            <w:vMerge w:val="restart"/>
          </w:tcPr>
          <w:p w14:paraId="0AC02CD2" w14:textId="62290C09" w:rsidR="000A413F" w:rsidRPr="000F2503" w:rsidRDefault="004A34F7" w:rsidP="00BC693C">
            <w:pPr>
              <w:pStyle w:val="ListParagraph"/>
              <w:numPr>
                <w:ilvl w:val="0"/>
                <w:numId w:val="41"/>
              </w:numPr>
              <w:jc w:val="both"/>
              <w:rPr>
                <w:rFonts w:cs="Calibri"/>
                <w:sz w:val="23"/>
                <w:szCs w:val="23"/>
              </w:rPr>
            </w:pPr>
            <w:r w:rsidRPr="000F2503">
              <w:rPr>
                <w:rFonts w:cs="Calibri"/>
                <w:sz w:val="23"/>
                <w:szCs w:val="23"/>
              </w:rPr>
              <w:t xml:space="preserve">Product </w:t>
            </w:r>
            <w:r>
              <w:rPr>
                <w:rFonts w:cs="Calibri"/>
                <w:sz w:val="23"/>
                <w:szCs w:val="23"/>
              </w:rPr>
              <w:t>o</w:t>
            </w:r>
            <w:r w:rsidRPr="000F2503">
              <w:rPr>
                <w:rFonts w:cs="Calibri"/>
                <w:sz w:val="23"/>
                <w:szCs w:val="23"/>
              </w:rPr>
              <w:t>r Service Requirement:</w:t>
            </w:r>
          </w:p>
        </w:tc>
        <w:tc>
          <w:tcPr>
            <w:tcW w:w="5387" w:type="dxa"/>
          </w:tcPr>
          <w:p w14:paraId="09842C7D" w14:textId="77777777" w:rsidR="000A413F" w:rsidRPr="00041A34" w:rsidRDefault="000A413F" w:rsidP="00041A34">
            <w:pPr>
              <w:pStyle w:val="Specification"/>
              <w:numPr>
                <w:ilvl w:val="1"/>
                <w:numId w:val="9"/>
              </w:numPr>
              <w:jc w:val="both"/>
              <w:rPr>
                <w:rFonts w:cs="Calibri"/>
                <w:b/>
                <w:sz w:val="23"/>
                <w:szCs w:val="23"/>
              </w:rPr>
            </w:pPr>
            <w:r w:rsidRPr="00041A34">
              <w:rPr>
                <w:rFonts w:cs="Calibri"/>
                <w:b/>
                <w:sz w:val="23"/>
                <w:szCs w:val="23"/>
              </w:rPr>
              <w:t>Supply, install and configure the following:</w:t>
            </w:r>
          </w:p>
          <w:p w14:paraId="2EAB73BB" w14:textId="77777777" w:rsidR="000A413F" w:rsidRPr="00041A34" w:rsidRDefault="000A413F" w:rsidP="00041A34">
            <w:pPr>
              <w:pStyle w:val="Specification"/>
              <w:numPr>
                <w:ilvl w:val="2"/>
                <w:numId w:val="9"/>
              </w:numPr>
              <w:jc w:val="both"/>
              <w:rPr>
                <w:rFonts w:cs="Calibri"/>
                <w:sz w:val="23"/>
                <w:szCs w:val="23"/>
              </w:rPr>
            </w:pPr>
            <w:r w:rsidRPr="00041A34">
              <w:rPr>
                <w:rFonts w:cs="Calibri"/>
                <w:sz w:val="23"/>
                <w:szCs w:val="23"/>
              </w:rPr>
              <w:t>Video presentation system</w:t>
            </w:r>
          </w:p>
          <w:p w14:paraId="028388E1" w14:textId="77777777" w:rsidR="000A413F" w:rsidRPr="00041A34" w:rsidRDefault="000A413F" w:rsidP="00041A34">
            <w:pPr>
              <w:pStyle w:val="Specification"/>
              <w:numPr>
                <w:ilvl w:val="2"/>
                <w:numId w:val="9"/>
              </w:numPr>
              <w:jc w:val="both"/>
              <w:rPr>
                <w:rFonts w:cs="Calibri"/>
                <w:sz w:val="23"/>
                <w:szCs w:val="23"/>
              </w:rPr>
            </w:pPr>
            <w:r w:rsidRPr="00041A34">
              <w:rPr>
                <w:rFonts w:cs="Calibri"/>
                <w:sz w:val="23"/>
                <w:szCs w:val="23"/>
              </w:rPr>
              <w:t>Audio System</w:t>
            </w:r>
          </w:p>
          <w:p w14:paraId="0B26DF35" w14:textId="77777777" w:rsidR="000A413F" w:rsidRPr="00041A34" w:rsidRDefault="000A413F" w:rsidP="00041A34">
            <w:pPr>
              <w:pStyle w:val="Specification"/>
              <w:numPr>
                <w:ilvl w:val="2"/>
                <w:numId w:val="9"/>
              </w:numPr>
              <w:jc w:val="both"/>
              <w:rPr>
                <w:rFonts w:cs="Calibri"/>
                <w:sz w:val="23"/>
                <w:szCs w:val="23"/>
              </w:rPr>
            </w:pPr>
            <w:r w:rsidRPr="00041A34">
              <w:rPr>
                <w:rFonts w:cs="Calibri"/>
                <w:sz w:val="23"/>
                <w:szCs w:val="23"/>
              </w:rPr>
              <w:t>Video Conferencing System</w:t>
            </w:r>
          </w:p>
          <w:p w14:paraId="6D4DA1F6" w14:textId="77777777" w:rsidR="000A413F" w:rsidRPr="00041A34" w:rsidRDefault="000A413F" w:rsidP="00041A34">
            <w:pPr>
              <w:pStyle w:val="Specification"/>
              <w:numPr>
                <w:ilvl w:val="2"/>
                <w:numId w:val="9"/>
              </w:numPr>
              <w:jc w:val="both"/>
              <w:rPr>
                <w:rFonts w:cs="Calibri"/>
                <w:sz w:val="23"/>
                <w:szCs w:val="23"/>
              </w:rPr>
            </w:pPr>
            <w:r w:rsidRPr="00041A34">
              <w:rPr>
                <w:rFonts w:cs="Calibri"/>
                <w:sz w:val="23"/>
                <w:szCs w:val="23"/>
              </w:rPr>
              <w:t>Wireless presentation solution</w:t>
            </w:r>
          </w:p>
          <w:p w14:paraId="564B438E" w14:textId="77777777" w:rsidR="000A413F" w:rsidRPr="00041A34" w:rsidRDefault="000A413F" w:rsidP="00041A34">
            <w:pPr>
              <w:pStyle w:val="Specification"/>
              <w:numPr>
                <w:ilvl w:val="2"/>
                <w:numId w:val="9"/>
              </w:numPr>
              <w:jc w:val="both"/>
              <w:rPr>
                <w:rFonts w:cs="Calibri"/>
                <w:sz w:val="23"/>
                <w:szCs w:val="23"/>
              </w:rPr>
            </w:pPr>
            <w:r w:rsidRPr="00041A34">
              <w:rPr>
                <w:rFonts w:cs="Calibri"/>
                <w:sz w:val="23"/>
                <w:szCs w:val="23"/>
              </w:rPr>
              <w:t>Commissioning, testing, labelling and documentation.</w:t>
            </w:r>
          </w:p>
        </w:tc>
        <w:tc>
          <w:tcPr>
            <w:tcW w:w="2835" w:type="dxa"/>
          </w:tcPr>
          <w:p w14:paraId="206B908E" w14:textId="77777777" w:rsidR="000A413F" w:rsidRPr="00041A34" w:rsidRDefault="000A413F" w:rsidP="00041A34">
            <w:pPr>
              <w:pStyle w:val="Specification"/>
              <w:ind w:left="720"/>
              <w:jc w:val="both"/>
              <w:rPr>
                <w:rFonts w:cs="Calibri"/>
                <w:sz w:val="23"/>
                <w:szCs w:val="23"/>
              </w:rPr>
            </w:pPr>
          </w:p>
        </w:tc>
      </w:tr>
      <w:tr w:rsidR="000A413F" w:rsidRPr="00041A34" w14:paraId="6500A5DD" w14:textId="77777777" w:rsidTr="004A34F7">
        <w:tc>
          <w:tcPr>
            <w:tcW w:w="2405" w:type="dxa"/>
            <w:vMerge/>
          </w:tcPr>
          <w:p w14:paraId="5102C440" w14:textId="77777777" w:rsidR="000A413F" w:rsidRPr="00041A34" w:rsidRDefault="000A413F" w:rsidP="00BC693C">
            <w:pPr>
              <w:pStyle w:val="Specification"/>
              <w:numPr>
                <w:ilvl w:val="0"/>
                <w:numId w:val="33"/>
              </w:numPr>
              <w:tabs>
                <w:tab w:val="num" w:pos="607"/>
              </w:tabs>
              <w:ind w:left="517"/>
              <w:jc w:val="both"/>
              <w:rPr>
                <w:rFonts w:cs="Calibri"/>
                <w:b/>
                <w:sz w:val="23"/>
                <w:szCs w:val="23"/>
              </w:rPr>
            </w:pPr>
          </w:p>
        </w:tc>
        <w:tc>
          <w:tcPr>
            <w:tcW w:w="5387" w:type="dxa"/>
          </w:tcPr>
          <w:p w14:paraId="07846535" w14:textId="77777777" w:rsidR="000A413F" w:rsidRPr="00041A34" w:rsidRDefault="000A413F" w:rsidP="00041A34">
            <w:pPr>
              <w:pStyle w:val="Specification"/>
              <w:numPr>
                <w:ilvl w:val="1"/>
                <w:numId w:val="9"/>
              </w:numPr>
              <w:jc w:val="both"/>
              <w:rPr>
                <w:rFonts w:cs="Calibri"/>
                <w:sz w:val="23"/>
                <w:szCs w:val="23"/>
              </w:rPr>
            </w:pPr>
            <w:r w:rsidRPr="00041A34">
              <w:rPr>
                <w:rFonts w:cs="Calibri"/>
                <w:sz w:val="23"/>
                <w:szCs w:val="23"/>
              </w:rPr>
              <w:t>Provide Maintenance, Support and Warrantees for a period of 5 years, all-inclusive of the following:</w:t>
            </w:r>
          </w:p>
          <w:p w14:paraId="7D2B50B5" w14:textId="77777777" w:rsidR="000A413F" w:rsidRPr="00041A34" w:rsidRDefault="000A413F" w:rsidP="00BC693C">
            <w:pPr>
              <w:pStyle w:val="ListParagraph"/>
              <w:numPr>
                <w:ilvl w:val="0"/>
                <w:numId w:val="37"/>
              </w:numPr>
              <w:contextualSpacing/>
              <w:jc w:val="both"/>
              <w:outlineLvl w:val="0"/>
              <w:rPr>
                <w:rFonts w:cs="Calibri"/>
                <w:sz w:val="23"/>
                <w:szCs w:val="23"/>
              </w:rPr>
            </w:pPr>
            <w:r w:rsidRPr="00041A34">
              <w:rPr>
                <w:rFonts w:cs="Calibri"/>
                <w:sz w:val="23"/>
                <w:szCs w:val="23"/>
              </w:rPr>
              <w:t>Replacement of hardware out of box failure - without additional cost to client;</w:t>
            </w:r>
          </w:p>
          <w:p w14:paraId="01C42146" w14:textId="77777777" w:rsidR="000A413F" w:rsidRPr="00041A34" w:rsidRDefault="000A413F" w:rsidP="00BC693C">
            <w:pPr>
              <w:pStyle w:val="ListParagraph"/>
              <w:numPr>
                <w:ilvl w:val="0"/>
                <w:numId w:val="37"/>
              </w:numPr>
              <w:contextualSpacing/>
              <w:jc w:val="both"/>
              <w:outlineLvl w:val="0"/>
              <w:rPr>
                <w:rFonts w:cs="Calibri"/>
                <w:sz w:val="23"/>
                <w:szCs w:val="23"/>
              </w:rPr>
            </w:pPr>
            <w:r w:rsidRPr="00041A34">
              <w:rPr>
                <w:rFonts w:cs="Calibri"/>
                <w:sz w:val="23"/>
                <w:szCs w:val="23"/>
              </w:rPr>
              <w:t>Replacement of any hardware / software / equipment failure within the 1st year from sign off excluding Force Major / User Damage; and</w:t>
            </w:r>
          </w:p>
          <w:p w14:paraId="722F9F04" w14:textId="5C3D3519" w:rsidR="000A413F" w:rsidRPr="00041A34" w:rsidRDefault="000A413F" w:rsidP="00BC693C">
            <w:pPr>
              <w:pStyle w:val="ListParagraph"/>
              <w:numPr>
                <w:ilvl w:val="0"/>
                <w:numId w:val="37"/>
              </w:numPr>
              <w:contextualSpacing/>
              <w:jc w:val="both"/>
              <w:outlineLvl w:val="0"/>
              <w:rPr>
                <w:rFonts w:cs="Calibri"/>
                <w:bCs/>
                <w:sz w:val="23"/>
                <w:szCs w:val="23"/>
              </w:rPr>
            </w:pPr>
            <w:r w:rsidRPr="00041A34">
              <w:rPr>
                <w:rFonts w:cs="Calibri"/>
                <w:sz w:val="23"/>
                <w:szCs w:val="23"/>
              </w:rPr>
              <w:t>Next Business Day Response and Repair</w:t>
            </w:r>
          </w:p>
        </w:tc>
        <w:tc>
          <w:tcPr>
            <w:tcW w:w="2835" w:type="dxa"/>
          </w:tcPr>
          <w:p w14:paraId="27F45F81" w14:textId="77777777" w:rsidR="000A413F" w:rsidRPr="00041A34" w:rsidRDefault="000A413F" w:rsidP="00041A34">
            <w:pPr>
              <w:pStyle w:val="Specification"/>
              <w:ind w:left="720"/>
              <w:jc w:val="both"/>
              <w:rPr>
                <w:rFonts w:cs="Calibri"/>
                <w:bCs/>
                <w:sz w:val="23"/>
                <w:szCs w:val="23"/>
              </w:rPr>
            </w:pPr>
          </w:p>
        </w:tc>
      </w:tr>
      <w:tr w:rsidR="000A413F" w:rsidRPr="00041A34" w14:paraId="13A89293" w14:textId="77777777" w:rsidTr="004A34F7">
        <w:tc>
          <w:tcPr>
            <w:tcW w:w="2405" w:type="dxa"/>
            <w:vMerge/>
          </w:tcPr>
          <w:p w14:paraId="2EBB5D6E" w14:textId="77777777" w:rsidR="000A413F" w:rsidRPr="00041A34" w:rsidRDefault="000A413F" w:rsidP="00BC693C">
            <w:pPr>
              <w:pStyle w:val="Specification"/>
              <w:numPr>
                <w:ilvl w:val="0"/>
                <w:numId w:val="33"/>
              </w:numPr>
              <w:ind w:left="517"/>
              <w:jc w:val="both"/>
              <w:rPr>
                <w:rFonts w:cs="Calibri"/>
                <w:b/>
                <w:sz w:val="23"/>
                <w:szCs w:val="23"/>
              </w:rPr>
            </w:pPr>
          </w:p>
        </w:tc>
        <w:tc>
          <w:tcPr>
            <w:tcW w:w="5387" w:type="dxa"/>
          </w:tcPr>
          <w:p w14:paraId="64FC0A6B" w14:textId="77777777" w:rsidR="000A413F" w:rsidRPr="00041A34" w:rsidRDefault="000A413F" w:rsidP="00041A34">
            <w:pPr>
              <w:pStyle w:val="Specification"/>
              <w:numPr>
                <w:ilvl w:val="1"/>
                <w:numId w:val="9"/>
              </w:numPr>
              <w:jc w:val="both"/>
              <w:rPr>
                <w:rFonts w:cs="Calibri"/>
                <w:sz w:val="23"/>
                <w:szCs w:val="23"/>
              </w:rPr>
            </w:pPr>
            <w:r w:rsidRPr="00041A34">
              <w:rPr>
                <w:rFonts w:cs="Calibri"/>
                <w:sz w:val="23"/>
                <w:szCs w:val="23"/>
              </w:rPr>
              <w:t>Provide all consumables and additional materials, including network and electrical cabling required to complete the installation.</w:t>
            </w:r>
          </w:p>
        </w:tc>
        <w:tc>
          <w:tcPr>
            <w:tcW w:w="2835" w:type="dxa"/>
          </w:tcPr>
          <w:p w14:paraId="34289352" w14:textId="77777777" w:rsidR="000A413F" w:rsidRPr="00041A34" w:rsidRDefault="000A413F" w:rsidP="00041A34">
            <w:pPr>
              <w:pStyle w:val="Specification"/>
              <w:ind w:left="720"/>
              <w:jc w:val="both"/>
              <w:rPr>
                <w:rFonts w:cs="Calibri"/>
                <w:bCs/>
                <w:sz w:val="23"/>
                <w:szCs w:val="23"/>
              </w:rPr>
            </w:pPr>
          </w:p>
        </w:tc>
      </w:tr>
      <w:tr w:rsidR="000A413F" w:rsidRPr="00041A34" w14:paraId="77ED7066" w14:textId="77777777" w:rsidTr="004A34F7">
        <w:tc>
          <w:tcPr>
            <w:tcW w:w="2405" w:type="dxa"/>
            <w:vMerge/>
          </w:tcPr>
          <w:p w14:paraId="450BC674" w14:textId="77777777" w:rsidR="000A413F" w:rsidRPr="00041A34" w:rsidRDefault="000A413F" w:rsidP="00BC693C">
            <w:pPr>
              <w:pStyle w:val="Specification"/>
              <w:numPr>
                <w:ilvl w:val="0"/>
                <w:numId w:val="33"/>
              </w:numPr>
              <w:ind w:left="517"/>
              <w:jc w:val="both"/>
              <w:rPr>
                <w:rFonts w:cs="Calibri"/>
                <w:b/>
                <w:sz w:val="23"/>
                <w:szCs w:val="23"/>
              </w:rPr>
            </w:pPr>
          </w:p>
        </w:tc>
        <w:tc>
          <w:tcPr>
            <w:tcW w:w="5387" w:type="dxa"/>
          </w:tcPr>
          <w:p w14:paraId="6FC91AB1" w14:textId="77777777" w:rsidR="000A413F" w:rsidRPr="00041A34" w:rsidRDefault="000A413F" w:rsidP="00041A34">
            <w:pPr>
              <w:pStyle w:val="Specification"/>
              <w:numPr>
                <w:ilvl w:val="1"/>
                <w:numId w:val="9"/>
              </w:numPr>
              <w:jc w:val="both"/>
              <w:rPr>
                <w:rFonts w:cs="Calibri"/>
                <w:sz w:val="23"/>
                <w:szCs w:val="23"/>
              </w:rPr>
            </w:pPr>
            <w:r w:rsidRPr="00041A34">
              <w:rPr>
                <w:rFonts w:cs="Calibri"/>
                <w:sz w:val="23"/>
                <w:szCs w:val="23"/>
              </w:rPr>
              <w:t>Provide training in the form of knowledge transfer and instructor led training.</w:t>
            </w:r>
          </w:p>
        </w:tc>
        <w:tc>
          <w:tcPr>
            <w:tcW w:w="2835" w:type="dxa"/>
          </w:tcPr>
          <w:p w14:paraId="1111EE3E" w14:textId="77777777" w:rsidR="000A413F" w:rsidRPr="00041A34" w:rsidRDefault="000A413F" w:rsidP="00041A34">
            <w:pPr>
              <w:pStyle w:val="Specification"/>
              <w:ind w:left="720"/>
              <w:jc w:val="both"/>
              <w:rPr>
                <w:rFonts w:cs="Calibri"/>
                <w:bCs/>
                <w:sz w:val="23"/>
                <w:szCs w:val="23"/>
              </w:rPr>
            </w:pPr>
          </w:p>
        </w:tc>
      </w:tr>
    </w:tbl>
    <w:p w14:paraId="1272CCC9" w14:textId="77777777" w:rsidR="00843780" w:rsidRPr="00041A34" w:rsidRDefault="00843780" w:rsidP="00041A34">
      <w:pPr>
        <w:pStyle w:val="Specification"/>
        <w:ind w:left="360"/>
        <w:jc w:val="both"/>
        <w:rPr>
          <w:rFonts w:cs="Calibri"/>
          <w:sz w:val="23"/>
          <w:szCs w:val="23"/>
        </w:rPr>
      </w:pPr>
    </w:p>
    <w:p w14:paraId="10ED53C7" w14:textId="1685C563" w:rsidR="000A413F" w:rsidRPr="00041A34" w:rsidRDefault="000A413F" w:rsidP="00041A34">
      <w:pPr>
        <w:pStyle w:val="Specification"/>
        <w:ind w:left="360"/>
        <w:jc w:val="both"/>
        <w:rPr>
          <w:rFonts w:cs="Calibri"/>
          <w:sz w:val="23"/>
          <w:szCs w:val="23"/>
        </w:rPr>
      </w:pPr>
      <w:r w:rsidRPr="00041A34">
        <w:rPr>
          <w:rFonts w:cs="Calibri"/>
          <w:sz w:val="23"/>
          <w:szCs w:val="23"/>
        </w:rPr>
        <w:t xml:space="preserve">I, the bidder (Full </w:t>
      </w:r>
      <w:proofErr w:type="gramStart"/>
      <w:r w:rsidRPr="00041A34">
        <w:rPr>
          <w:rFonts w:cs="Calibri"/>
          <w:sz w:val="23"/>
          <w:szCs w:val="23"/>
        </w:rPr>
        <w:t>names)…</w:t>
      </w:r>
      <w:proofErr w:type="gramEnd"/>
      <w:r w:rsidRPr="00041A34">
        <w:rPr>
          <w:rFonts w:cs="Calibri"/>
          <w:sz w:val="23"/>
          <w:szCs w:val="23"/>
        </w:rPr>
        <w:t>…………………………………………………….representing (company name)…………………………………………………………….. Hereby confirm that I comply with the above Technical Mandatory Requirements and understand that it will form part of the contract and is legally binding.</w:t>
      </w:r>
    </w:p>
    <w:p w14:paraId="7BB3A247" w14:textId="50649386" w:rsidR="000A413F" w:rsidRPr="00041A34" w:rsidRDefault="000A413F" w:rsidP="00041A34">
      <w:pPr>
        <w:pStyle w:val="Specification"/>
        <w:ind w:left="360"/>
        <w:jc w:val="both"/>
        <w:rPr>
          <w:rFonts w:cs="Calibri"/>
          <w:sz w:val="23"/>
          <w:szCs w:val="23"/>
        </w:rPr>
      </w:pPr>
      <w:proofErr w:type="gramStart"/>
      <w:r w:rsidRPr="00041A34">
        <w:rPr>
          <w:rFonts w:cs="Calibri"/>
          <w:sz w:val="23"/>
          <w:szCs w:val="23"/>
        </w:rPr>
        <w:t>Thus</w:t>
      </w:r>
      <w:proofErr w:type="gramEnd"/>
      <w:r w:rsidRPr="00041A34">
        <w:rPr>
          <w:rFonts w:cs="Calibri"/>
          <w:sz w:val="23"/>
          <w:szCs w:val="23"/>
        </w:rPr>
        <w:t xml:space="preserve"> done and signed at …………………………………… </w:t>
      </w:r>
      <w:r w:rsidR="00EB6B59">
        <w:rPr>
          <w:rFonts w:cs="Calibri"/>
          <w:sz w:val="23"/>
          <w:szCs w:val="23"/>
        </w:rPr>
        <w:t>o</w:t>
      </w:r>
      <w:r w:rsidRPr="00041A34">
        <w:rPr>
          <w:rFonts w:cs="Calibri"/>
          <w:sz w:val="23"/>
          <w:szCs w:val="23"/>
        </w:rPr>
        <w:t xml:space="preserve">n this………day of…………….20…. </w:t>
      </w:r>
    </w:p>
    <w:p w14:paraId="15280BC7" w14:textId="77777777" w:rsidR="004A34F7" w:rsidRDefault="004A34F7" w:rsidP="00041A34">
      <w:pPr>
        <w:pStyle w:val="Specification"/>
        <w:ind w:left="360"/>
        <w:jc w:val="both"/>
        <w:rPr>
          <w:rFonts w:cs="Calibri"/>
          <w:sz w:val="23"/>
          <w:szCs w:val="23"/>
        </w:rPr>
      </w:pPr>
    </w:p>
    <w:p w14:paraId="0DEDBC03" w14:textId="3C588E5C" w:rsidR="000A413F" w:rsidRPr="00041A34" w:rsidRDefault="000A413F" w:rsidP="00041A34">
      <w:pPr>
        <w:pStyle w:val="Specification"/>
        <w:ind w:left="360"/>
        <w:jc w:val="both"/>
        <w:rPr>
          <w:rFonts w:cs="Calibri"/>
          <w:sz w:val="23"/>
          <w:szCs w:val="23"/>
        </w:rPr>
      </w:pPr>
      <w:r w:rsidRPr="00041A34">
        <w:rPr>
          <w:rFonts w:cs="Calibri"/>
          <w:sz w:val="23"/>
          <w:szCs w:val="23"/>
        </w:rPr>
        <w:t>……………………………….</w:t>
      </w:r>
      <w:r w:rsidRPr="00041A34">
        <w:rPr>
          <w:rFonts w:cs="Calibri"/>
          <w:sz w:val="23"/>
          <w:szCs w:val="23"/>
        </w:rPr>
        <w:tab/>
      </w:r>
      <w:r w:rsidRPr="00041A34">
        <w:rPr>
          <w:rFonts w:cs="Calibri"/>
          <w:sz w:val="23"/>
          <w:szCs w:val="23"/>
        </w:rPr>
        <w:tab/>
      </w:r>
      <w:r w:rsidRPr="00041A34">
        <w:rPr>
          <w:rFonts w:cs="Calibri"/>
          <w:sz w:val="23"/>
          <w:szCs w:val="23"/>
        </w:rPr>
        <w:tab/>
      </w:r>
      <w:r w:rsidRPr="00041A34">
        <w:rPr>
          <w:rFonts w:cs="Calibri"/>
          <w:sz w:val="23"/>
          <w:szCs w:val="23"/>
        </w:rPr>
        <w:tab/>
      </w:r>
      <w:r w:rsidRPr="00041A34">
        <w:rPr>
          <w:rFonts w:cs="Calibri"/>
          <w:sz w:val="23"/>
          <w:szCs w:val="23"/>
        </w:rPr>
        <w:tab/>
      </w:r>
      <w:r w:rsidRPr="00041A34">
        <w:rPr>
          <w:rFonts w:cs="Calibri"/>
          <w:sz w:val="23"/>
          <w:szCs w:val="23"/>
        </w:rPr>
        <w:tab/>
      </w:r>
      <w:r w:rsidRPr="00041A34">
        <w:rPr>
          <w:rFonts w:cs="Calibri"/>
          <w:sz w:val="23"/>
          <w:szCs w:val="23"/>
        </w:rPr>
        <w:tab/>
      </w:r>
      <w:r w:rsidRPr="00041A34">
        <w:rPr>
          <w:rFonts w:cs="Calibri"/>
          <w:sz w:val="23"/>
          <w:szCs w:val="23"/>
        </w:rPr>
        <w:tab/>
      </w:r>
    </w:p>
    <w:p w14:paraId="168AE1F2" w14:textId="77777777" w:rsidR="004A34F7" w:rsidRDefault="000A413F" w:rsidP="00041A34">
      <w:pPr>
        <w:pStyle w:val="Specification"/>
        <w:ind w:left="360"/>
        <w:jc w:val="both"/>
        <w:rPr>
          <w:rFonts w:cs="Calibri"/>
          <w:b/>
          <w:sz w:val="23"/>
          <w:szCs w:val="23"/>
        </w:rPr>
      </w:pPr>
      <w:r w:rsidRPr="00041A34">
        <w:rPr>
          <w:rFonts w:cs="Calibri"/>
          <w:b/>
          <w:sz w:val="23"/>
          <w:szCs w:val="23"/>
        </w:rPr>
        <w:t>Signature:</w:t>
      </w:r>
    </w:p>
    <w:p w14:paraId="0E90C63E" w14:textId="06767B9C" w:rsidR="00041A34" w:rsidRPr="00041A34" w:rsidRDefault="000A413F" w:rsidP="00041A34">
      <w:pPr>
        <w:pStyle w:val="Specification"/>
        <w:ind w:left="360"/>
        <w:jc w:val="both"/>
        <w:rPr>
          <w:rFonts w:cs="Calibri"/>
          <w:b/>
          <w:sz w:val="23"/>
          <w:szCs w:val="23"/>
        </w:rPr>
      </w:pPr>
      <w:r w:rsidRPr="00041A34">
        <w:rPr>
          <w:rFonts w:cs="Calibri"/>
          <w:b/>
          <w:sz w:val="23"/>
          <w:szCs w:val="23"/>
        </w:rPr>
        <w:t>Designation:</w:t>
      </w:r>
    </w:p>
    <w:p w14:paraId="2E3A2473" w14:textId="252EC121" w:rsidR="00B343B0" w:rsidRPr="00B343B0" w:rsidRDefault="00041A34" w:rsidP="004A34F7">
      <w:pPr>
        <w:pStyle w:val="Specification"/>
        <w:pBdr>
          <w:bottom w:val="single" w:sz="12" w:space="1" w:color="auto"/>
        </w:pBdr>
        <w:ind w:left="360"/>
        <w:jc w:val="both"/>
        <w:rPr>
          <w:b/>
          <w:color w:val="000066"/>
          <w:kern w:val="28"/>
          <w:sz w:val="36"/>
          <w:szCs w:val="40"/>
          <w14:scene3d>
            <w14:camera w14:prst="orthographicFront"/>
            <w14:lightRig w14:rig="threePt" w14:dir="t">
              <w14:rot w14:lat="0" w14:lon="0" w14:rev="0"/>
            </w14:lightRig>
          </w14:scene3d>
        </w:rPr>
      </w:pPr>
      <w:r w:rsidRPr="00041A34">
        <w:rPr>
          <w:rFonts w:cs="Calibri"/>
          <w:b/>
          <w:sz w:val="23"/>
          <w:szCs w:val="23"/>
          <w:lang w:val="en-US"/>
        </w:rPr>
        <w:lastRenderedPageBreak/>
        <w:t xml:space="preserve"> </w:t>
      </w:r>
      <w:bookmarkStart w:id="127" w:name="_Toc72089734"/>
      <w:bookmarkStart w:id="128" w:name="_Toc457915455"/>
      <w:r w:rsidR="00B343B0" w:rsidRPr="00B343B0">
        <w:rPr>
          <w:b/>
          <w:color w:val="000066"/>
          <w:kern w:val="28"/>
          <w:sz w:val="36"/>
          <w:szCs w:val="40"/>
          <w14:scene3d>
            <w14:camera w14:prst="orthographicFront"/>
            <w14:lightRig w14:rig="threePt" w14:dir="t">
              <w14:rot w14:lat="0" w14:lon="0" w14:rev="0"/>
            </w14:lightRig>
          </w14:scene3d>
        </w:rPr>
        <w:t xml:space="preserve">ANNEX </w:t>
      </w:r>
      <w:r w:rsidR="00B343B0">
        <w:rPr>
          <w:b/>
          <w:color w:val="000066"/>
          <w:kern w:val="28"/>
          <w:sz w:val="36"/>
          <w:szCs w:val="40"/>
          <w14:scene3d>
            <w14:camera w14:prst="orthographicFront"/>
            <w14:lightRig w14:rig="threePt" w14:dir="t">
              <w14:rot w14:lat="0" w14:lon="0" w14:rev="0"/>
            </w14:lightRig>
          </w14:scene3d>
        </w:rPr>
        <w:t>D</w:t>
      </w:r>
      <w:r w:rsidR="00B343B0" w:rsidRPr="00B343B0">
        <w:rPr>
          <w:b/>
          <w:color w:val="000066"/>
          <w:kern w:val="28"/>
          <w:sz w:val="36"/>
          <w:szCs w:val="40"/>
          <w14:scene3d>
            <w14:camera w14:prst="orthographicFront"/>
            <w14:lightRig w14:rig="threePt" w14:dir="t">
              <w14:rot w14:lat="0" w14:lon="0" w14:rev="0"/>
            </w14:lightRig>
          </w14:scene3d>
        </w:rPr>
        <w:t>:</w:t>
      </w:r>
      <w:r w:rsidR="00B343B0" w:rsidRPr="00B343B0">
        <w:rPr>
          <w:b/>
          <w:color w:val="000066"/>
          <w:kern w:val="28"/>
          <w:sz w:val="36"/>
          <w:szCs w:val="40"/>
          <w14:scene3d>
            <w14:camera w14:prst="orthographicFront"/>
            <w14:lightRig w14:rig="threePt" w14:dir="t">
              <w14:rot w14:lat="0" w14:lon="0" w14:rev="0"/>
            </w14:lightRig>
          </w14:scene3d>
        </w:rPr>
        <w:tab/>
        <w:t>LOCAL CONTENT REQUIREMENTS</w:t>
      </w:r>
      <w:bookmarkEnd w:id="127"/>
      <w:r w:rsidR="00B343B0" w:rsidRPr="00B343B0">
        <w:rPr>
          <w:b/>
          <w:color w:val="000066"/>
          <w:kern w:val="28"/>
          <w:sz w:val="36"/>
          <w:szCs w:val="40"/>
          <w14:scene3d>
            <w14:camera w14:prst="orthographicFront"/>
            <w14:lightRig w14:rig="threePt" w14:dir="t">
              <w14:rot w14:lat="0" w14:lon="0" w14:rev="0"/>
            </w14:lightRig>
          </w14:scene3d>
        </w:rPr>
        <w:t xml:space="preserve"> </w:t>
      </w:r>
      <w:bookmarkEnd w:id="128"/>
    </w:p>
    <w:p w14:paraId="0795146A" w14:textId="77777777" w:rsidR="00B343B0" w:rsidRPr="00A46E3D" w:rsidRDefault="00B343B0" w:rsidP="00B343B0">
      <w:pPr>
        <w:keepNext/>
        <w:keepLines/>
        <w:numPr>
          <w:ilvl w:val="0"/>
          <w:numId w:val="4"/>
        </w:numPr>
        <w:spacing w:before="240" w:after="120"/>
        <w:outlineLvl w:val="0"/>
        <w:rPr>
          <w:rFonts w:eastAsiaTheme="majorEastAsia" w:cstheme="majorBidi"/>
          <w:b/>
          <w:bCs/>
          <w:sz w:val="28"/>
          <w:szCs w:val="28"/>
          <w14:scene3d>
            <w14:camera w14:prst="orthographicFront"/>
            <w14:lightRig w14:rig="threePt" w14:dir="t">
              <w14:rot w14:lat="0" w14:lon="0" w14:rev="0"/>
            </w14:lightRig>
          </w14:scene3d>
        </w:rPr>
      </w:pPr>
      <w:bookmarkStart w:id="129" w:name="_Toc70871672"/>
      <w:bookmarkStart w:id="130" w:name="_Toc70939709"/>
      <w:bookmarkStart w:id="131" w:name="_Toc72089735"/>
      <w:r w:rsidRPr="00A46E3D">
        <w:rPr>
          <w:rFonts w:eastAsiaTheme="majorEastAsia" w:cstheme="majorBidi"/>
          <w:b/>
          <w:bCs/>
          <w:sz w:val="28"/>
          <w:szCs w:val="28"/>
          <w14:scene3d>
            <w14:camera w14:prst="orthographicFront"/>
            <w14:lightRig w14:rig="threePt" w14:dir="t">
              <w14:rot w14:lat="0" w14:lon="0" w14:rev="0"/>
            </w14:lightRig>
          </w14:scene3d>
        </w:rPr>
        <w:t>Mandatory Local Content Requirements:</w:t>
      </w:r>
      <w:bookmarkEnd w:id="129"/>
      <w:bookmarkEnd w:id="130"/>
      <w:bookmarkEnd w:id="131"/>
    </w:p>
    <w:p w14:paraId="33D20A79" w14:textId="0795A549" w:rsidR="00A46E3D" w:rsidRPr="00A46E3D" w:rsidRDefault="00A46E3D" w:rsidP="00A46E3D">
      <w:pPr>
        <w:pStyle w:val="Specification"/>
        <w:numPr>
          <w:ilvl w:val="1"/>
          <w:numId w:val="66"/>
        </w:numPr>
        <w:jc w:val="both"/>
        <w:rPr>
          <w:rFonts w:cs="Calibri"/>
          <w:sz w:val="23"/>
          <w:szCs w:val="23"/>
        </w:rPr>
      </w:pPr>
      <w:r w:rsidRPr="00A46E3D">
        <w:rPr>
          <w:rFonts w:cs="Calibri"/>
          <w:sz w:val="23"/>
          <w:szCs w:val="23"/>
        </w:rPr>
        <w:t>The bidder must confirm compliance to the Mandatory Local Content requirements.</w:t>
      </w:r>
    </w:p>
    <w:p w14:paraId="1BE8811A" w14:textId="77777777" w:rsidR="00A46E3D" w:rsidRPr="000A4071" w:rsidRDefault="00A46E3D" w:rsidP="00A46E3D">
      <w:pPr>
        <w:jc w:val="both"/>
        <w:rPr>
          <w:rFonts w:cs="Calibri"/>
          <w:szCs w:val="24"/>
        </w:rPr>
      </w:pPr>
    </w:p>
    <w:p w14:paraId="41AD7E50" w14:textId="5A24F4DC" w:rsidR="00A46E3D" w:rsidRPr="00A46E3D" w:rsidRDefault="00A46E3D" w:rsidP="00A46E3D">
      <w:pPr>
        <w:pStyle w:val="Specification"/>
        <w:numPr>
          <w:ilvl w:val="1"/>
          <w:numId w:val="66"/>
        </w:numPr>
        <w:jc w:val="both"/>
        <w:rPr>
          <w:rFonts w:cs="Calibri"/>
          <w:sz w:val="23"/>
          <w:szCs w:val="23"/>
        </w:rPr>
      </w:pPr>
      <w:r w:rsidRPr="00A46E3D">
        <w:rPr>
          <w:rFonts w:cs="Calibri"/>
          <w:sz w:val="23"/>
          <w:szCs w:val="23"/>
        </w:rPr>
        <w:tab/>
        <w:t>The following documents are attached to guide guidance in completing the Local Content requirements:</w:t>
      </w:r>
    </w:p>
    <w:p w14:paraId="4CF7B2ED" w14:textId="77777777" w:rsidR="00A46E3D" w:rsidRPr="00426421" w:rsidRDefault="00A46E3D" w:rsidP="00A46E3D">
      <w:pPr>
        <w:pStyle w:val="ListParagraph"/>
        <w:numPr>
          <w:ilvl w:val="0"/>
          <w:numId w:val="42"/>
        </w:numPr>
        <w:ind w:left="567" w:firstLine="0"/>
        <w:jc w:val="both"/>
        <w:rPr>
          <w:rFonts w:cs="Calibri"/>
        </w:rPr>
      </w:pPr>
      <w:r w:rsidRPr="00426421">
        <w:rPr>
          <w:rFonts w:cs="Calibri"/>
        </w:rPr>
        <w:t>Document 01:</w:t>
      </w:r>
      <w:r w:rsidRPr="00426421">
        <w:rPr>
          <w:rFonts w:cs="Calibri"/>
        </w:rPr>
        <w:tab/>
        <w:t>Guidance Document for the Calculation of Local Content.</w:t>
      </w:r>
    </w:p>
    <w:p w14:paraId="5597FFEB" w14:textId="77777777" w:rsidR="00A46E3D" w:rsidRPr="00426421" w:rsidRDefault="00A46E3D" w:rsidP="00A46E3D">
      <w:pPr>
        <w:pStyle w:val="ListParagraph"/>
        <w:numPr>
          <w:ilvl w:val="0"/>
          <w:numId w:val="42"/>
        </w:numPr>
        <w:ind w:left="-142" w:firstLine="709"/>
        <w:jc w:val="both"/>
        <w:rPr>
          <w:rFonts w:cs="Calibri"/>
        </w:rPr>
      </w:pPr>
      <w:r w:rsidRPr="00426421">
        <w:rPr>
          <w:rFonts w:cs="Calibri"/>
        </w:rPr>
        <w:t>Document 02:</w:t>
      </w:r>
      <w:r w:rsidRPr="00426421">
        <w:rPr>
          <w:rFonts w:cs="Calibri"/>
        </w:rPr>
        <w:tab/>
        <w:t xml:space="preserve">South African National Standard:  Local goods, services and work – </w:t>
      </w:r>
      <w:r w:rsidRPr="00426421">
        <w:rPr>
          <w:rFonts w:cs="Calibri"/>
        </w:rPr>
        <w:tab/>
      </w:r>
      <w:r w:rsidRPr="00426421">
        <w:rPr>
          <w:rFonts w:cs="Calibri"/>
        </w:rPr>
        <w:tab/>
      </w:r>
      <w:r w:rsidRPr="00426421">
        <w:rPr>
          <w:rFonts w:cs="Calibri"/>
        </w:rPr>
        <w:tab/>
      </w:r>
      <w:r w:rsidRPr="00426421">
        <w:rPr>
          <w:rFonts w:cs="Calibri"/>
        </w:rPr>
        <w:tab/>
      </w:r>
      <w:r w:rsidRPr="00426421">
        <w:rPr>
          <w:rFonts w:cs="Calibri"/>
        </w:rPr>
        <w:tab/>
      </w:r>
      <w:r w:rsidRPr="00426421">
        <w:rPr>
          <w:rFonts w:cs="Calibri"/>
        </w:rPr>
        <w:tab/>
      </w:r>
      <w:r w:rsidRPr="00426421">
        <w:rPr>
          <w:rFonts w:cs="Calibri"/>
        </w:rPr>
        <w:tab/>
        <w:t>Measurement and verification of local content.</w:t>
      </w:r>
    </w:p>
    <w:p w14:paraId="4CB0B603" w14:textId="7AC26F34" w:rsidR="00A46E3D" w:rsidRPr="00A46E3D" w:rsidRDefault="00A46E3D" w:rsidP="00A46E3D">
      <w:pPr>
        <w:pStyle w:val="Specification"/>
        <w:numPr>
          <w:ilvl w:val="1"/>
          <w:numId w:val="66"/>
        </w:numPr>
        <w:jc w:val="both"/>
        <w:rPr>
          <w:rFonts w:cs="Calibri"/>
          <w:sz w:val="23"/>
          <w:szCs w:val="23"/>
        </w:rPr>
      </w:pPr>
      <w:r>
        <w:rPr>
          <w:rFonts w:cs="Calibri"/>
          <w:sz w:val="23"/>
          <w:szCs w:val="23"/>
        </w:rPr>
        <w:t xml:space="preserve"> </w:t>
      </w:r>
      <w:r w:rsidRPr="00A46E3D">
        <w:rPr>
          <w:rFonts w:cs="Calibri"/>
          <w:sz w:val="23"/>
          <w:szCs w:val="23"/>
        </w:rPr>
        <w:t>The Bidder must complete, sign and submit the following documents at bid closure:</w:t>
      </w:r>
    </w:p>
    <w:p w14:paraId="32435D98" w14:textId="77777777" w:rsidR="00A46E3D" w:rsidRPr="00426421" w:rsidRDefault="00A46E3D" w:rsidP="00A46E3D">
      <w:pPr>
        <w:jc w:val="both"/>
        <w:rPr>
          <w:rFonts w:cs="Calibri"/>
          <w:szCs w:val="24"/>
        </w:rPr>
      </w:pPr>
    </w:p>
    <w:p w14:paraId="5D6A5527" w14:textId="77777777" w:rsidR="00A46E3D" w:rsidRPr="00426421" w:rsidRDefault="00A46E3D" w:rsidP="00A46E3D">
      <w:pPr>
        <w:pStyle w:val="ListParagraph"/>
        <w:numPr>
          <w:ilvl w:val="0"/>
          <w:numId w:val="42"/>
        </w:numPr>
        <w:ind w:left="-142" w:firstLine="709"/>
        <w:jc w:val="both"/>
        <w:rPr>
          <w:rFonts w:cs="Calibri"/>
        </w:rPr>
      </w:pPr>
      <w:r w:rsidRPr="00426421">
        <w:rPr>
          <w:rFonts w:cs="Calibri"/>
        </w:rPr>
        <w:t>Document 03:</w:t>
      </w:r>
      <w:r w:rsidRPr="00426421">
        <w:rPr>
          <w:rFonts w:cs="Calibri"/>
        </w:rPr>
        <w:tab/>
        <w:t>SBD 6.2 Declaration Certificate for Local Production and content for</w:t>
      </w:r>
    </w:p>
    <w:p w14:paraId="53519734" w14:textId="77777777" w:rsidR="00A46E3D" w:rsidRPr="00426421" w:rsidRDefault="00A46E3D" w:rsidP="00A46E3D">
      <w:pPr>
        <w:pStyle w:val="ListParagraph"/>
        <w:numPr>
          <w:ilvl w:val="0"/>
          <w:numId w:val="0"/>
        </w:numPr>
        <w:ind w:left="567" w:firstLine="2268"/>
        <w:jc w:val="both"/>
        <w:rPr>
          <w:rFonts w:cs="Calibri"/>
        </w:rPr>
      </w:pPr>
      <w:r w:rsidRPr="00426421">
        <w:rPr>
          <w:rFonts w:cs="Calibri"/>
        </w:rPr>
        <w:t xml:space="preserve">Designated Sectors. </w:t>
      </w:r>
    </w:p>
    <w:p w14:paraId="7C227E27" w14:textId="77777777" w:rsidR="00A46E3D" w:rsidRPr="00426421" w:rsidRDefault="00A46E3D" w:rsidP="00A46E3D">
      <w:pPr>
        <w:pStyle w:val="ListParagraph"/>
        <w:numPr>
          <w:ilvl w:val="0"/>
          <w:numId w:val="42"/>
        </w:numPr>
        <w:ind w:left="993" w:hanging="426"/>
        <w:jc w:val="both"/>
        <w:rPr>
          <w:rFonts w:cs="Calibri"/>
        </w:rPr>
      </w:pPr>
      <w:r w:rsidRPr="00426421">
        <w:rPr>
          <w:rFonts w:cs="Calibri"/>
        </w:rPr>
        <w:t>Document 04:</w:t>
      </w:r>
      <w:r w:rsidRPr="00426421">
        <w:rPr>
          <w:rFonts w:cs="Calibri"/>
        </w:rPr>
        <w:tab/>
      </w:r>
      <w:hyperlink r:id="rId12" w:history="1">
        <w:r w:rsidRPr="00426421">
          <w:rPr>
            <w:rFonts w:cs="Calibri"/>
          </w:rPr>
          <w:t>Annexure C</w:t>
        </w:r>
      </w:hyperlink>
      <w:r w:rsidRPr="00426421">
        <w:rPr>
          <w:rFonts w:cs="Calibri"/>
        </w:rPr>
        <w:t>: Local Content Declaration.</w:t>
      </w:r>
    </w:p>
    <w:p w14:paraId="524E9D52" w14:textId="3061369C" w:rsidR="00A46E3D" w:rsidRPr="00A46E3D" w:rsidRDefault="00A46E3D" w:rsidP="00A46E3D">
      <w:pPr>
        <w:pStyle w:val="Specification"/>
        <w:numPr>
          <w:ilvl w:val="1"/>
          <w:numId w:val="66"/>
        </w:numPr>
        <w:jc w:val="both"/>
        <w:rPr>
          <w:rFonts w:cs="Calibri"/>
          <w:sz w:val="23"/>
          <w:szCs w:val="23"/>
        </w:rPr>
      </w:pPr>
      <w:r>
        <w:rPr>
          <w:rFonts w:cs="Calibri"/>
          <w:sz w:val="23"/>
          <w:szCs w:val="23"/>
        </w:rPr>
        <w:t xml:space="preserve"> </w:t>
      </w:r>
      <w:r w:rsidRPr="00A46E3D">
        <w:rPr>
          <w:rFonts w:cs="Calibri"/>
          <w:sz w:val="23"/>
          <w:szCs w:val="23"/>
        </w:rPr>
        <w:t xml:space="preserve"> The following Annexures </w:t>
      </w:r>
      <w:r w:rsidRPr="00E85C5A">
        <w:rPr>
          <w:rFonts w:cs="Calibri"/>
          <w:sz w:val="23"/>
          <w:szCs w:val="23"/>
          <w:u w:val="single"/>
        </w:rPr>
        <w:t>should not be</w:t>
      </w:r>
      <w:r w:rsidRPr="00A46E3D">
        <w:rPr>
          <w:rFonts w:cs="Calibri"/>
          <w:sz w:val="23"/>
          <w:szCs w:val="23"/>
        </w:rPr>
        <w:t xml:space="preserve"> submitted by the bidder, however be kept by the by the </w:t>
      </w:r>
      <w:r>
        <w:rPr>
          <w:rFonts w:cs="Calibri"/>
          <w:sz w:val="23"/>
          <w:szCs w:val="23"/>
        </w:rPr>
        <w:t xml:space="preserve">   </w:t>
      </w:r>
      <w:r w:rsidRPr="00A46E3D">
        <w:rPr>
          <w:rFonts w:cs="Calibri"/>
          <w:sz w:val="23"/>
          <w:szCs w:val="23"/>
        </w:rPr>
        <w:t>bidder and be provide the documents upon request.</w:t>
      </w:r>
    </w:p>
    <w:p w14:paraId="2CF63612" w14:textId="77777777" w:rsidR="00A46E3D" w:rsidRPr="00426421" w:rsidRDefault="00A46E3D" w:rsidP="00A46E3D">
      <w:pPr>
        <w:jc w:val="both"/>
        <w:rPr>
          <w:rFonts w:cs="Calibri"/>
          <w:szCs w:val="24"/>
        </w:rPr>
      </w:pPr>
    </w:p>
    <w:p w14:paraId="7C851DDD" w14:textId="77777777" w:rsidR="00A46E3D" w:rsidRPr="00426421" w:rsidRDefault="00A46E3D" w:rsidP="00A46E3D">
      <w:pPr>
        <w:pStyle w:val="ListParagraph"/>
        <w:numPr>
          <w:ilvl w:val="0"/>
          <w:numId w:val="42"/>
        </w:numPr>
        <w:ind w:left="567" w:firstLine="0"/>
        <w:jc w:val="both"/>
        <w:rPr>
          <w:rFonts w:cs="Calibri"/>
        </w:rPr>
      </w:pPr>
      <w:r w:rsidRPr="00426421">
        <w:rPr>
          <w:rFonts w:cs="Calibri"/>
        </w:rPr>
        <w:t xml:space="preserve">Document 05: </w:t>
      </w:r>
      <w:r w:rsidRPr="00426421">
        <w:rPr>
          <w:rFonts w:cs="Calibri"/>
        </w:rPr>
        <w:tab/>
      </w:r>
      <w:hyperlink r:id="rId13" w:history="1">
        <w:r w:rsidRPr="00426421">
          <w:rPr>
            <w:rFonts w:cs="Calibri"/>
          </w:rPr>
          <w:t>Annexure D</w:t>
        </w:r>
      </w:hyperlink>
      <w:r w:rsidRPr="00426421">
        <w:rPr>
          <w:rFonts w:cs="Calibri"/>
        </w:rPr>
        <w:t xml:space="preserve">: Imported Content Declaration. </w:t>
      </w:r>
    </w:p>
    <w:p w14:paraId="19D79283" w14:textId="77777777" w:rsidR="00A46E3D" w:rsidRPr="00426421" w:rsidRDefault="00A46E3D" w:rsidP="00A46E3D">
      <w:pPr>
        <w:pStyle w:val="ListParagraph"/>
        <w:numPr>
          <w:ilvl w:val="0"/>
          <w:numId w:val="42"/>
        </w:numPr>
        <w:ind w:left="567" w:firstLine="0"/>
        <w:jc w:val="both"/>
        <w:rPr>
          <w:rFonts w:cs="Calibri"/>
        </w:rPr>
      </w:pPr>
      <w:r w:rsidRPr="00426421">
        <w:rPr>
          <w:rFonts w:cs="Calibri"/>
        </w:rPr>
        <w:t xml:space="preserve">Document 06: </w:t>
      </w:r>
      <w:r w:rsidRPr="00426421">
        <w:rPr>
          <w:rFonts w:cs="Calibri"/>
        </w:rPr>
        <w:tab/>
      </w:r>
      <w:hyperlink r:id="rId14" w:history="1">
        <w:r w:rsidRPr="00426421">
          <w:rPr>
            <w:rFonts w:cs="Calibri"/>
          </w:rPr>
          <w:t>Annexure E</w:t>
        </w:r>
      </w:hyperlink>
      <w:r w:rsidRPr="00426421">
        <w:rPr>
          <w:rFonts w:cs="Calibri"/>
        </w:rPr>
        <w:t xml:space="preserve">: Local Content Declaration. </w:t>
      </w:r>
    </w:p>
    <w:p w14:paraId="7E1C5C5D" w14:textId="77777777" w:rsidR="00A46E3D" w:rsidRPr="00426421" w:rsidRDefault="00A46E3D" w:rsidP="00A46E3D">
      <w:pPr>
        <w:jc w:val="both"/>
        <w:rPr>
          <w:rFonts w:cs="Calibri"/>
          <w:color w:val="FF0000"/>
          <w:szCs w:val="24"/>
        </w:rPr>
      </w:pPr>
    </w:p>
    <w:p w14:paraId="21106581" w14:textId="4BE99889" w:rsidR="00A46E3D" w:rsidRPr="000A4071" w:rsidRDefault="00A46E3D" w:rsidP="00A46E3D">
      <w:pPr>
        <w:ind w:left="567" w:hanging="567"/>
        <w:jc w:val="both"/>
        <w:rPr>
          <w:rFonts w:cs="Calibri"/>
          <w:b/>
          <w:bCs/>
          <w:color w:val="FF0000"/>
          <w:szCs w:val="24"/>
        </w:rPr>
      </w:pPr>
      <w:r w:rsidRPr="00426421">
        <w:rPr>
          <w:rFonts w:cs="Calibri"/>
          <w:b/>
          <w:bCs/>
          <w:color w:val="FF0000"/>
          <w:szCs w:val="24"/>
        </w:rPr>
        <w:t>NOTE: Failure to complete, sign and submit the documents as requested in section 1</w:t>
      </w:r>
      <w:r w:rsidR="00E85C5A">
        <w:rPr>
          <w:rFonts w:cs="Calibri"/>
          <w:b/>
          <w:bCs/>
          <w:color w:val="FF0000"/>
          <w:szCs w:val="24"/>
        </w:rPr>
        <w:t>2</w:t>
      </w:r>
      <w:r w:rsidRPr="00426421">
        <w:rPr>
          <w:rFonts w:cs="Calibri"/>
          <w:b/>
          <w:bCs/>
          <w:color w:val="FF0000"/>
          <w:szCs w:val="24"/>
        </w:rPr>
        <w:t>.</w:t>
      </w:r>
      <w:r w:rsidR="00E85C5A">
        <w:rPr>
          <w:rFonts w:cs="Calibri"/>
          <w:b/>
          <w:bCs/>
          <w:color w:val="FF0000"/>
          <w:szCs w:val="24"/>
        </w:rPr>
        <w:t>3</w:t>
      </w:r>
      <w:r w:rsidRPr="00426421">
        <w:rPr>
          <w:rFonts w:cs="Calibri"/>
          <w:b/>
          <w:bCs/>
          <w:color w:val="FF0000"/>
          <w:szCs w:val="24"/>
        </w:rPr>
        <w:t xml:space="preserve"> above at bid closing </w:t>
      </w:r>
      <w:r w:rsidRPr="00041D7C">
        <w:rPr>
          <w:rFonts w:cs="Calibri"/>
          <w:b/>
          <w:bCs/>
          <w:color w:val="FF0000"/>
          <w:szCs w:val="24"/>
          <w:u w:val="single"/>
        </w:rPr>
        <w:t xml:space="preserve">will </w:t>
      </w:r>
      <w:r w:rsidRPr="00426421">
        <w:rPr>
          <w:rFonts w:cs="Calibri"/>
          <w:b/>
          <w:bCs/>
          <w:color w:val="FF0000"/>
          <w:szCs w:val="24"/>
        </w:rPr>
        <w:t>result in disqualification.</w:t>
      </w:r>
    </w:p>
    <w:p w14:paraId="4D6EDCAF" w14:textId="660E25CE" w:rsidR="008A5001" w:rsidRPr="00041A34" w:rsidRDefault="008A5001" w:rsidP="00041A34">
      <w:pPr>
        <w:pStyle w:val="Specification"/>
        <w:ind w:left="360"/>
        <w:jc w:val="both"/>
        <w:rPr>
          <w:rFonts w:cs="Calibri"/>
          <w:b/>
          <w:sz w:val="23"/>
          <w:szCs w:val="23"/>
        </w:rPr>
      </w:pPr>
    </w:p>
    <w:sectPr w:rsidR="008A5001" w:rsidRPr="00041A34" w:rsidSect="00B67A0B">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AD255" w14:textId="77777777" w:rsidR="004F7EE0" w:rsidRDefault="004F7EE0" w:rsidP="0096715B">
      <w:r>
        <w:separator/>
      </w:r>
    </w:p>
    <w:p w14:paraId="1CF3DD20" w14:textId="77777777" w:rsidR="004F7EE0" w:rsidRDefault="004F7EE0"/>
  </w:endnote>
  <w:endnote w:type="continuationSeparator" w:id="0">
    <w:p w14:paraId="324BFA98" w14:textId="77777777" w:rsidR="004F7EE0" w:rsidRDefault="004F7EE0" w:rsidP="0096715B">
      <w:r>
        <w:continuationSeparator/>
      </w:r>
    </w:p>
    <w:p w14:paraId="27D95577" w14:textId="77777777" w:rsidR="004F7EE0" w:rsidRDefault="004F7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7417F7" w:rsidRDefault="007417F7" w:rsidP="00DB4744">
    <w:pPr>
      <w:pStyle w:val="Footer"/>
      <w:tabs>
        <w:tab w:val="clear" w:pos="4513"/>
        <w:tab w:val="clear" w:pos="9026"/>
        <w:tab w:val="right" w:pos="9639"/>
      </w:tabs>
      <w:jc w:val="right"/>
      <w:rPr>
        <w:noProof/>
      </w:rPr>
    </w:pPr>
  </w:p>
  <w:p w14:paraId="6D60DAB8" w14:textId="29F01A31" w:rsidR="007417F7" w:rsidRDefault="007417F7"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38</w:t>
    </w:r>
    <w:r>
      <w:rPr>
        <w:noProof/>
      </w:rPr>
      <w:fldChar w:fldCharType="end"/>
    </w:r>
  </w:p>
  <w:p w14:paraId="37B3A9C6" w14:textId="77777777" w:rsidR="007417F7" w:rsidRPr="006302B2" w:rsidRDefault="007417F7" w:rsidP="00626A04">
    <w:pPr>
      <w:pStyle w:val="Header"/>
      <w:tabs>
        <w:tab w:val="clear" w:pos="4513"/>
        <w:tab w:val="clear" w:pos="9026"/>
      </w:tabs>
      <w:jc w:val="center"/>
      <w:rPr>
        <w:b/>
        <w:sz w:val="22"/>
      </w:rPr>
    </w:pPr>
    <w:r w:rsidRPr="006302B2">
      <w:rPr>
        <w:b/>
        <w:sz w:val="22"/>
      </w:rPr>
      <w:t>CONFIDENTIAL</w:t>
    </w:r>
  </w:p>
  <w:p w14:paraId="0284DE2F" w14:textId="77777777" w:rsidR="007417F7" w:rsidRDefault="007417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50546" w14:textId="77777777" w:rsidR="004F7EE0" w:rsidRDefault="004F7EE0" w:rsidP="0096715B">
      <w:r>
        <w:separator/>
      </w:r>
    </w:p>
    <w:p w14:paraId="165813E4" w14:textId="77777777" w:rsidR="004F7EE0" w:rsidRDefault="004F7EE0"/>
  </w:footnote>
  <w:footnote w:type="continuationSeparator" w:id="0">
    <w:p w14:paraId="307199CA" w14:textId="77777777" w:rsidR="004F7EE0" w:rsidRDefault="004F7EE0" w:rsidP="0096715B">
      <w:r>
        <w:continuationSeparator/>
      </w:r>
    </w:p>
    <w:p w14:paraId="1125B5CC" w14:textId="77777777" w:rsidR="004F7EE0" w:rsidRDefault="004F7E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BF8"/>
    <w:multiLevelType w:val="hybridMultilevel"/>
    <w:tmpl w:val="E28CAA20"/>
    <w:lvl w:ilvl="0" w:tplc="7DBAAE52">
      <w:start w:val="1"/>
      <w:numFmt w:val="lowerRoman"/>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 w15:restartNumberingAfterBreak="0">
    <w:nsid w:val="086422F9"/>
    <w:multiLevelType w:val="hybridMultilevel"/>
    <w:tmpl w:val="1A708C06"/>
    <w:lvl w:ilvl="0" w:tplc="8AE260F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9E70C2D"/>
    <w:multiLevelType w:val="hybridMultilevel"/>
    <w:tmpl w:val="8A30DCE6"/>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A593A2E"/>
    <w:multiLevelType w:val="hybridMultilevel"/>
    <w:tmpl w:val="0FF8ECC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B4F7DEF"/>
    <w:multiLevelType w:val="multilevel"/>
    <w:tmpl w:val="CF42BE5C"/>
    <w:lvl w:ilvl="0">
      <w:start w:val="1"/>
      <w:numFmt w:val="decimal"/>
      <w:lvlText w:val="%1."/>
      <w:lvlJc w:val="left"/>
      <w:pPr>
        <w:ind w:left="720" w:hanging="360"/>
      </w:pPr>
    </w:lvl>
    <w:lvl w:ilvl="1">
      <w:start w:val="1"/>
      <w:numFmt w:val="decimal"/>
      <w:isLgl/>
      <w:lvlText w:val="%1.%2"/>
      <w:lvlJc w:val="left"/>
      <w:pPr>
        <w:ind w:left="840" w:hanging="480"/>
      </w:pPr>
      <w:rPr>
        <w:rFonts w:ascii="Calibri" w:hAnsi="Calibri" w:cs="Times New Roman" w:hint="default"/>
      </w:rPr>
    </w:lvl>
    <w:lvl w:ilvl="2">
      <w:start w:val="1"/>
      <w:numFmt w:val="decimal"/>
      <w:isLgl/>
      <w:lvlText w:val="%1.%2.%3"/>
      <w:lvlJc w:val="left"/>
      <w:pPr>
        <w:ind w:left="1080" w:hanging="720"/>
      </w:pPr>
      <w:rPr>
        <w:rFonts w:ascii="Calibri" w:hAnsi="Calibri" w:cs="Times New Roman" w:hint="default"/>
      </w:rPr>
    </w:lvl>
    <w:lvl w:ilvl="3">
      <w:start w:val="1"/>
      <w:numFmt w:val="decimal"/>
      <w:isLgl/>
      <w:lvlText w:val="%1.%2.%3.%4"/>
      <w:lvlJc w:val="left"/>
      <w:pPr>
        <w:ind w:left="1080" w:hanging="720"/>
      </w:pPr>
      <w:rPr>
        <w:rFonts w:ascii="Calibri" w:hAnsi="Calibri" w:cs="Times New Roman" w:hint="default"/>
      </w:rPr>
    </w:lvl>
    <w:lvl w:ilvl="4">
      <w:start w:val="1"/>
      <w:numFmt w:val="decimal"/>
      <w:isLgl/>
      <w:lvlText w:val="%1.%2.%3.%4.%5"/>
      <w:lvlJc w:val="left"/>
      <w:pPr>
        <w:ind w:left="1440" w:hanging="1080"/>
      </w:pPr>
      <w:rPr>
        <w:rFonts w:ascii="Calibri" w:hAnsi="Calibri" w:cs="Times New Roman" w:hint="default"/>
      </w:rPr>
    </w:lvl>
    <w:lvl w:ilvl="5">
      <w:start w:val="1"/>
      <w:numFmt w:val="decimal"/>
      <w:isLgl/>
      <w:lvlText w:val="%1.%2.%3.%4.%5.%6"/>
      <w:lvlJc w:val="left"/>
      <w:pPr>
        <w:ind w:left="1440" w:hanging="1080"/>
      </w:pPr>
      <w:rPr>
        <w:rFonts w:ascii="Calibri" w:hAnsi="Calibri" w:cs="Times New Roman" w:hint="default"/>
      </w:rPr>
    </w:lvl>
    <w:lvl w:ilvl="6">
      <w:start w:val="1"/>
      <w:numFmt w:val="decimal"/>
      <w:isLgl/>
      <w:lvlText w:val="%1.%2.%3.%4.%5.%6.%7"/>
      <w:lvlJc w:val="left"/>
      <w:pPr>
        <w:ind w:left="1800" w:hanging="1440"/>
      </w:pPr>
      <w:rPr>
        <w:rFonts w:ascii="Calibri" w:hAnsi="Calibri" w:cs="Times New Roman" w:hint="default"/>
      </w:rPr>
    </w:lvl>
    <w:lvl w:ilvl="7">
      <w:start w:val="1"/>
      <w:numFmt w:val="decimal"/>
      <w:isLgl/>
      <w:lvlText w:val="%1.%2.%3.%4.%5.%6.%7.%8"/>
      <w:lvlJc w:val="left"/>
      <w:pPr>
        <w:ind w:left="1800" w:hanging="1440"/>
      </w:pPr>
      <w:rPr>
        <w:rFonts w:ascii="Calibri" w:hAnsi="Calibri" w:cs="Times New Roman" w:hint="default"/>
      </w:rPr>
    </w:lvl>
    <w:lvl w:ilvl="8">
      <w:start w:val="1"/>
      <w:numFmt w:val="decimal"/>
      <w:isLgl/>
      <w:lvlText w:val="%1.%2.%3.%4.%5.%6.%7.%8.%9"/>
      <w:lvlJc w:val="left"/>
      <w:pPr>
        <w:ind w:left="2160" w:hanging="1800"/>
      </w:pPr>
      <w:rPr>
        <w:rFonts w:ascii="Calibri" w:hAnsi="Calibri" w:cs="Times New Roman" w:hint="default"/>
      </w:rPr>
    </w:lvl>
  </w:abstractNum>
  <w:abstractNum w:abstractNumId="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A646ED"/>
    <w:multiLevelType w:val="hybridMultilevel"/>
    <w:tmpl w:val="79ECB4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2F27CD1"/>
    <w:multiLevelType w:val="multilevel"/>
    <w:tmpl w:val="3EF21912"/>
    <w:lvl w:ilvl="0">
      <w:start w:val="10"/>
      <w:numFmt w:val="decimal"/>
      <w:lvlText w:val="%1"/>
      <w:lvlJc w:val="left"/>
      <w:pPr>
        <w:ind w:left="420" w:hanging="420"/>
      </w:pPr>
      <w:rPr>
        <w:rFonts w:asciiTheme="minorHAnsi" w:hAnsiTheme="minorHAnsi" w:hint="default"/>
      </w:rPr>
    </w:lvl>
    <w:lvl w:ilvl="1">
      <w:start w:val="1"/>
      <w:numFmt w:val="decimal"/>
      <w:lvlText w:val="12.%2"/>
      <w:lvlJc w:val="left"/>
      <w:pPr>
        <w:ind w:left="420" w:hanging="420"/>
      </w:pPr>
      <w:rPr>
        <w:rFonts w:asciiTheme="minorHAnsi" w:hAnsiTheme="minorHAnsi" w:hint="default"/>
      </w:rPr>
    </w:lvl>
    <w:lvl w:ilvl="2">
      <w:start w:val="1"/>
      <w:numFmt w:val="decimal"/>
      <w:lvlText w:val="%1.%2.%3"/>
      <w:lvlJc w:val="left"/>
      <w:pPr>
        <w:ind w:left="862"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8" w15:restartNumberingAfterBreak="0">
    <w:nsid w:val="185A6FA5"/>
    <w:multiLevelType w:val="multilevel"/>
    <w:tmpl w:val="C4D83C1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605ED0"/>
    <w:multiLevelType w:val="hybridMultilevel"/>
    <w:tmpl w:val="5AF49B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95D4B4D"/>
    <w:multiLevelType w:val="hybridMultilevel"/>
    <w:tmpl w:val="57AAA5F4"/>
    <w:lvl w:ilvl="0" w:tplc="EB0A6962">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9EA6879"/>
    <w:multiLevelType w:val="multilevel"/>
    <w:tmpl w:val="B81C89F8"/>
    <w:lvl w:ilvl="0">
      <w:start w:val="8"/>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0400B8"/>
    <w:multiLevelType w:val="hybridMultilevel"/>
    <w:tmpl w:val="A81A82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CC02EC8"/>
    <w:multiLevelType w:val="multilevel"/>
    <w:tmpl w:val="7FB6E08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E030EB2"/>
    <w:multiLevelType w:val="hybridMultilevel"/>
    <w:tmpl w:val="EB3860C0"/>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2845535"/>
    <w:multiLevelType w:val="multilevel"/>
    <w:tmpl w:val="7D9EB766"/>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8" w15:restartNumberingAfterBreak="0">
    <w:nsid w:val="22AF5521"/>
    <w:multiLevelType w:val="multilevel"/>
    <w:tmpl w:val="37B4817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A9A0E6F"/>
    <w:multiLevelType w:val="hybridMultilevel"/>
    <w:tmpl w:val="BBBA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56386C"/>
    <w:multiLevelType w:val="hybridMultilevel"/>
    <w:tmpl w:val="92FA0534"/>
    <w:lvl w:ilvl="0" w:tplc="58DC68EC">
      <w:start w:val="1"/>
      <w:numFmt w:val="decimal"/>
      <w:lvlText w:val="(%1)"/>
      <w:lvlJc w:val="left"/>
      <w:pPr>
        <w:ind w:left="720" w:hanging="360"/>
      </w:pPr>
      <w:rPr>
        <w:rFonts w:hint="default"/>
        <w:b w:val="0"/>
      </w:rPr>
    </w:lvl>
    <w:lvl w:ilvl="1" w:tplc="A3068F1E">
      <w:start w:val="1"/>
      <w:numFmt w:val="lowerLetter"/>
      <w:lvlText w:val="(%2)"/>
      <w:lvlJc w:val="left"/>
      <w:pPr>
        <w:ind w:left="1440" w:hanging="360"/>
      </w:pPr>
      <w:rPr>
        <w:rFonts w:hint="default"/>
        <w:b w:val="0"/>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700BAC"/>
    <w:multiLevelType w:val="hybridMultilevel"/>
    <w:tmpl w:val="B914C77C"/>
    <w:lvl w:ilvl="0" w:tplc="65B661C2">
      <w:start w:val="1"/>
      <w:numFmt w:val="lowerLetter"/>
      <w:lvlText w:val="%1)"/>
      <w:lvlJc w:val="left"/>
      <w:pPr>
        <w:ind w:left="1091" w:hanging="360"/>
      </w:pPr>
      <w:rPr>
        <w:b w:val="0"/>
      </w:rPr>
    </w:lvl>
    <w:lvl w:ilvl="1" w:tplc="1C090019" w:tentative="1">
      <w:start w:val="1"/>
      <w:numFmt w:val="lowerLetter"/>
      <w:lvlText w:val="%2."/>
      <w:lvlJc w:val="left"/>
      <w:pPr>
        <w:ind w:left="1811" w:hanging="360"/>
      </w:pPr>
    </w:lvl>
    <w:lvl w:ilvl="2" w:tplc="1C09001B" w:tentative="1">
      <w:start w:val="1"/>
      <w:numFmt w:val="lowerRoman"/>
      <w:lvlText w:val="%3."/>
      <w:lvlJc w:val="right"/>
      <w:pPr>
        <w:ind w:left="2531" w:hanging="180"/>
      </w:pPr>
    </w:lvl>
    <w:lvl w:ilvl="3" w:tplc="1C09000F" w:tentative="1">
      <w:start w:val="1"/>
      <w:numFmt w:val="decimal"/>
      <w:lvlText w:val="%4."/>
      <w:lvlJc w:val="left"/>
      <w:pPr>
        <w:ind w:left="3251" w:hanging="360"/>
      </w:pPr>
    </w:lvl>
    <w:lvl w:ilvl="4" w:tplc="1C090019" w:tentative="1">
      <w:start w:val="1"/>
      <w:numFmt w:val="lowerLetter"/>
      <w:lvlText w:val="%5."/>
      <w:lvlJc w:val="left"/>
      <w:pPr>
        <w:ind w:left="3971" w:hanging="360"/>
      </w:pPr>
    </w:lvl>
    <w:lvl w:ilvl="5" w:tplc="1C09001B" w:tentative="1">
      <w:start w:val="1"/>
      <w:numFmt w:val="lowerRoman"/>
      <w:lvlText w:val="%6."/>
      <w:lvlJc w:val="right"/>
      <w:pPr>
        <w:ind w:left="4691" w:hanging="180"/>
      </w:pPr>
    </w:lvl>
    <w:lvl w:ilvl="6" w:tplc="1C09000F" w:tentative="1">
      <w:start w:val="1"/>
      <w:numFmt w:val="decimal"/>
      <w:lvlText w:val="%7."/>
      <w:lvlJc w:val="left"/>
      <w:pPr>
        <w:ind w:left="5411" w:hanging="360"/>
      </w:pPr>
    </w:lvl>
    <w:lvl w:ilvl="7" w:tplc="1C090019" w:tentative="1">
      <w:start w:val="1"/>
      <w:numFmt w:val="lowerLetter"/>
      <w:lvlText w:val="%8."/>
      <w:lvlJc w:val="left"/>
      <w:pPr>
        <w:ind w:left="6131" w:hanging="360"/>
      </w:pPr>
    </w:lvl>
    <w:lvl w:ilvl="8" w:tplc="1C09001B" w:tentative="1">
      <w:start w:val="1"/>
      <w:numFmt w:val="lowerRoman"/>
      <w:lvlText w:val="%9."/>
      <w:lvlJc w:val="right"/>
      <w:pPr>
        <w:ind w:left="6851" w:hanging="180"/>
      </w:pPr>
    </w:lvl>
  </w:abstractNum>
  <w:abstractNum w:abstractNumId="24" w15:restartNumberingAfterBreak="0">
    <w:nsid w:val="33F9220C"/>
    <w:multiLevelType w:val="multilevel"/>
    <w:tmpl w:val="9D9C148C"/>
    <w:lvl w:ilvl="0">
      <w:start w:val="1"/>
      <w:numFmt w:val="decimal"/>
      <w:lvlText w:val="(%1)"/>
      <w:lvlJc w:val="left"/>
      <w:pPr>
        <w:tabs>
          <w:tab w:val="num" w:pos="567"/>
        </w:tabs>
        <w:ind w:left="567"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6"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5FC5143"/>
    <w:multiLevelType w:val="multilevel"/>
    <w:tmpl w:val="5B4037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97"/>
        </w:tabs>
        <w:ind w:left="119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8" w15:restartNumberingAfterBreak="0">
    <w:nsid w:val="36E93698"/>
    <w:multiLevelType w:val="hybridMultilevel"/>
    <w:tmpl w:val="46FCA414"/>
    <w:lvl w:ilvl="0" w:tplc="1C09001B">
      <w:start w:val="1"/>
      <w:numFmt w:val="lowerRoman"/>
      <w:lvlText w:val="%1."/>
      <w:lvlJc w:val="right"/>
      <w:pPr>
        <w:ind w:left="927" w:hanging="360"/>
      </w:p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9" w15:restartNumberingAfterBreak="0">
    <w:nsid w:val="3C490D9A"/>
    <w:multiLevelType w:val="hybridMultilevel"/>
    <w:tmpl w:val="F9A24EB0"/>
    <w:lvl w:ilvl="0" w:tplc="7DBAAE52">
      <w:start w:val="1"/>
      <w:numFmt w:val="lowerRoman"/>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0" w15:restartNumberingAfterBreak="0">
    <w:nsid w:val="41CE4ADE"/>
    <w:multiLevelType w:val="multilevel"/>
    <w:tmpl w:val="DC8ED074"/>
    <w:lvl w:ilvl="0">
      <w:start w:val="7"/>
      <w:numFmt w:val="decimal"/>
      <w:lvlText w:val="%1"/>
      <w:lvlJc w:val="left"/>
      <w:pPr>
        <w:ind w:left="480" w:hanging="480"/>
      </w:pPr>
      <w:rPr>
        <w:rFonts w:hint="default"/>
      </w:rPr>
    </w:lvl>
    <w:lvl w:ilvl="1">
      <w:start w:val="1"/>
      <w:numFmt w:val="lowerLetter"/>
      <w:lvlText w:val="%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A27FEC"/>
    <w:multiLevelType w:val="multilevel"/>
    <w:tmpl w:val="CD2A6B1E"/>
    <w:lvl w:ilvl="0">
      <w:start w:val="1"/>
      <w:numFmt w:val="lowerRoman"/>
      <w:lvlText w:val="%1."/>
      <w:lvlJc w:val="right"/>
      <w:pPr>
        <w:tabs>
          <w:tab w:val="num" w:pos="1047"/>
        </w:tabs>
        <w:ind w:left="1047" w:hanging="567"/>
      </w:pPr>
      <w:rPr>
        <w:rFonts w:hint="default"/>
        <w:b w:val="0"/>
        <w:color w:val="auto"/>
      </w:rPr>
    </w:lvl>
    <w:lvl w:ilvl="1">
      <w:start w:val="1"/>
      <w:numFmt w:val="lowerLetter"/>
      <w:lvlText w:val="(%2)"/>
      <w:lvlJc w:val="left"/>
      <w:pPr>
        <w:tabs>
          <w:tab w:val="num" w:pos="1473"/>
        </w:tabs>
        <w:ind w:left="1473" w:hanging="567"/>
      </w:pPr>
      <w:rPr>
        <w:rFonts w:hint="default"/>
        <w:b w:val="0"/>
        <w:color w:val="auto"/>
      </w:rPr>
    </w:lvl>
    <w:lvl w:ilvl="2">
      <w:start w:val="1"/>
      <w:numFmt w:val="lowerRoman"/>
      <w:lvlText w:val="(%3)"/>
      <w:lvlJc w:val="left"/>
      <w:pPr>
        <w:tabs>
          <w:tab w:val="num" w:pos="2181"/>
        </w:tabs>
        <w:ind w:left="2181" w:hanging="567"/>
      </w:pPr>
      <w:rPr>
        <w:rFonts w:hint="default"/>
        <w:b w:val="0"/>
      </w:rPr>
    </w:lvl>
    <w:lvl w:ilvl="3">
      <w:start w:val="1"/>
      <w:numFmt w:val="decimal"/>
      <w:lvlText w:val="%4)"/>
      <w:lvlJc w:val="left"/>
      <w:pPr>
        <w:tabs>
          <w:tab w:val="num" w:pos="2748"/>
        </w:tabs>
        <w:ind w:left="2748" w:hanging="567"/>
      </w:pPr>
      <w:rPr>
        <w:rFonts w:hint="default"/>
      </w:rPr>
    </w:lvl>
    <w:lvl w:ilvl="4">
      <w:start w:val="1"/>
      <w:numFmt w:val="lowerRoman"/>
      <w:lvlText w:val="(%5)"/>
      <w:lvlJc w:val="left"/>
      <w:pPr>
        <w:ind w:left="3315" w:hanging="567"/>
      </w:pPr>
      <w:rPr>
        <w:rFonts w:hint="default"/>
      </w:rPr>
    </w:lvl>
    <w:lvl w:ilvl="5">
      <w:start w:val="1"/>
      <w:numFmt w:val="lowerRoman"/>
      <w:lvlText w:val="(%6)"/>
      <w:lvlJc w:val="left"/>
      <w:pPr>
        <w:ind w:left="3882" w:hanging="567"/>
      </w:pPr>
      <w:rPr>
        <w:rFonts w:hint="default"/>
      </w:rPr>
    </w:lvl>
    <w:lvl w:ilvl="6">
      <w:start w:val="1"/>
      <w:numFmt w:val="decimal"/>
      <w:lvlText w:val="%7."/>
      <w:lvlJc w:val="left"/>
      <w:pPr>
        <w:ind w:left="4449" w:hanging="567"/>
      </w:pPr>
      <w:rPr>
        <w:rFonts w:hint="default"/>
      </w:rPr>
    </w:lvl>
    <w:lvl w:ilvl="7">
      <w:start w:val="1"/>
      <w:numFmt w:val="lowerLetter"/>
      <w:lvlText w:val="%8."/>
      <w:lvlJc w:val="left"/>
      <w:pPr>
        <w:ind w:left="5016" w:hanging="567"/>
      </w:pPr>
      <w:rPr>
        <w:rFonts w:hint="default"/>
      </w:rPr>
    </w:lvl>
    <w:lvl w:ilvl="8">
      <w:start w:val="1"/>
      <w:numFmt w:val="lowerRoman"/>
      <w:lvlText w:val="%9."/>
      <w:lvlJc w:val="left"/>
      <w:pPr>
        <w:ind w:left="5583" w:hanging="567"/>
      </w:pPr>
      <w:rPr>
        <w:rFonts w:hint="default"/>
      </w:rPr>
    </w:lvl>
  </w:abstractNum>
  <w:abstractNum w:abstractNumId="32"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4AA54F4F"/>
    <w:multiLevelType w:val="hybridMultilevel"/>
    <w:tmpl w:val="7F7E70C2"/>
    <w:lvl w:ilvl="0" w:tplc="7DBAAE52">
      <w:start w:val="1"/>
      <w:numFmt w:val="lowerRoman"/>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5" w15:restartNumberingAfterBreak="0">
    <w:nsid w:val="4B6F1518"/>
    <w:multiLevelType w:val="multilevel"/>
    <w:tmpl w:val="DD3E1486"/>
    <w:lvl w:ilvl="0">
      <w:start w:val="10"/>
      <w:numFmt w:val="decimal"/>
      <w:lvlText w:val="%1"/>
      <w:lvlJc w:val="left"/>
      <w:pPr>
        <w:ind w:left="420" w:hanging="420"/>
      </w:pPr>
      <w:rPr>
        <w:rFonts w:asciiTheme="minorHAnsi" w:hAnsiTheme="minorHAnsi" w:hint="default"/>
      </w:rPr>
    </w:lvl>
    <w:lvl w:ilvl="1">
      <w:start w:val="1"/>
      <w:numFmt w:val="decimal"/>
      <w:lvlText w:val="%1.%2"/>
      <w:lvlJc w:val="left"/>
      <w:pPr>
        <w:ind w:left="420" w:hanging="420"/>
      </w:pPr>
      <w:rPr>
        <w:rFonts w:asciiTheme="minorHAnsi" w:hAnsiTheme="minorHAnsi" w:hint="default"/>
      </w:rPr>
    </w:lvl>
    <w:lvl w:ilvl="2">
      <w:start w:val="1"/>
      <w:numFmt w:val="decimal"/>
      <w:lvlText w:val="%1.%2.%3"/>
      <w:lvlJc w:val="left"/>
      <w:pPr>
        <w:ind w:left="862"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6" w15:restartNumberingAfterBreak="0">
    <w:nsid w:val="4BC21EA9"/>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4BED0EFE"/>
    <w:multiLevelType w:val="multilevel"/>
    <w:tmpl w:val="ADF0432A"/>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D27268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4D70129A"/>
    <w:multiLevelType w:val="multilevel"/>
    <w:tmpl w:val="B83A37A8"/>
    <w:lvl w:ilvl="0">
      <w:start w:val="4"/>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55F72E19"/>
    <w:multiLevelType w:val="hybridMultilevel"/>
    <w:tmpl w:val="4BB2826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74F3632"/>
    <w:multiLevelType w:val="hybridMultilevel"/>
    <w:tmpl w:val="BD04F7DE"/>
    <w:lvl w:ilvl="0" w:tplc="7DBAAE52">
      <w:start w:val="1"/>
      <w:numFmt w:val="lowerRoman"/>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3" w15:restartNumberingAfterBreak="0">
    <w:nsid w:val="57744F7B"/>
    <w:multiLevelType w:val="hybridMultilevel"/>
    <w:tmpl w:val="B938512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DC65169"/>
    <w:multiLevelType w:val="hybridMultilevel"/>
    <w:tmpl w:val="E206AD2E"/>
    <w:lvl w:ilvl="0" w:tplc="7DBAAE52">
      <w:start w:val="1"/>
      <w:numFmt w:val="lowerRoman"/>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46" w15:restartNumberingAfterBreak="0">
    <w:nsid w:val="5EDC5BF9"/>
    <w:multiLevelType w:val="hybridMultilevel"/>
    <w:tmpl w:val="38B00E74"/>
    <w:lvl w:ilvl="0" w:tplc="1C09001B">
      <w:start w:val="1"/>
      <w:numFmt w:val="lowerRoman"/>
      <w:lvlText w:val="%1."/>
      <w:lvlJc w:val="right"/>
      <w:pPr>
        <w:ind w:left="1494" w:hanging="360"/>
      </w:pPr>
      <w:rPr>
        <w:rFonts w:hint="default"/>
      </w:rPr>
    </w:lvl>
    <w:lvl w:ilvl="1" w:tplc="FFFFFFFF">
      <w:numFmt w:val="bullet"/>
      <w:lvlText w:val="•"/>
      <w:lvlJc w:val="left"/>
      <w:pPr>
        <w:ind w:left="2214" w:hanging="360"/>
      </w:pPr>
      <w:rPr>
        <w:rFonts w:ascii="Calibri Light" w:eastAsia="Times New Roman" w:hAnsi="Calibri Light" w:cs="Calibri Light"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47" w15:restartNumberingAfterBreak="0">
    <w:nsid w:val="5F1F6E3F"/>
    <w:multiLevelType w:val="hybridMultilevel"/>
    <w:tmpl w:val="82823618"/>
    <w:lvl w:ilvl="0" w:tplc="1C090017">
      <w:start w:val="1"/>
      <w:numFmt w:val="lowerLetter"/>
      <w:lvlText w:val="%1)"/>
      <w:lvlJc w:val="left"/>
      <w:pPr>
        <w:ind w:left="720" w:hanging="360"/>
      </w:pPr>
    </w:lvl>
    <w:lvl w:ilvl="1" w:tplc="1C090013">
      <w:start w:val="1"/>
      <w:numFmt w:val="upp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627D1C39"/>
    <w:multiLevelType w:val="multilevel"/>
    <w:tmpl w:val="EFECF2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6E8C469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6EC258FE"/>
    <w:multiLevelType w:val="multilevel"/>
    <w:tmpl w:val="7E5E776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09969BA"/>
    <w:multiLevelType w:val="hybridMultilevel"/>
    <w:tmpl w:val="848C7A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3" w15:restartNumberingAfterBreak="0">
    <w:nsid w:val="72B67C7E"/>
    <w:multiLevelType w:val="multilevel"/>
    <w:tmpl w:val="B4908732"/>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36E122D"/>
    <w:multiLevelType w:val="hybridMultilevel"/>
    <w:tmpl w:val="D83ACAF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7" w15:restartNumberingAfterBreak="0">
    <w:nsid w:val="7BB93B5D"/>
    <w:multiLevelType w:val="hybridMultilevel"/>
    <w:tmpl w:val="861A1ADE"/>
    <w:lvl w:ilvl="0" w:tplc="FB268296">
      <w:start w:val="1"/>
      <w:numFmt w:val="lowerLetter"/>
      <w:lvlText w:val="%1)"/>
      <w:lvlJc w:val="left"/>
      <w:pPr>
        <w:ind w:left="1808" w:hanging="360"/>
      </w:pPr>
      <w:rPr>
        <w:b w:val="0"/>
      </w:rPr>
    </w:lvl>
    <w:lvl w:ilvl="1" w:tplc="1C090019" w:tentative="1">
      <w:start w:val="1"/>
      <w:numFmt w:val="lowerLetter"/>
      <w:lvlText w:val="%2."/>
      <w:lvlJc w:val="left"/>
      <w:pPr>
        <w:ind w:left="2528" w:hanging="360"/>
      </w:pPr>
    </w:lvl>
    <w:lvl w:ilvl="2" w:tplc="1C09001B" w:tentative="1">
      <w:start w:val="1"/>
      <w:numFmt w:val="lowerRoman"/>
      <w:lvlText w:val="%3."/>
      <w:lvlJc w:val="right"/>
      <w:pPr>
        <w:ind w:left="3248" w:hanging="180"/>
      </w:pPr>
    </w:lvl>
    <w:lvl w:ilvl="3" w:tplc="1C09000F" w:tentative="1">
      <w:start w:val="1"/>
      <w:numFmt w:val="decimal"/>
      <w:lvlText w:val="%4."/>
      <w:lvlJc w:val="left"/>
      <w:pPr>
        <w:ind w:left="3968" w:hanging="360"/>
      </w:pPr>
    </w:lvl>
    <w:lvl w:ilvl="4" w:tplc="1C090019" w:tentative="1">
      <w:start w:val="1"/>
      <w:numFmt w:val="lowerLetter"/>
      <w:lvlText w:val="%5."/>
      <w:lvlJc w:val="left"/>
      <w:pPr>
        <w:ind w:left="4688" w:hanging="360"/>
      </w:pPr>
    </w:lvl>
    <w:lvl w:ilvl="5" w:tplc="1C09001B" w:tentative="1">
      <w:start w:val="1"/>
      <w:numFmt w:val="lowerRoman"/>
      <w:lvlText w:val="%6."/>
      <w:lvlJc w:val="right"/>
      <w:pPr>
        <w:ind w:left="5408" w:hanging="180"/>
      </w:pPr>
    </w:lvl>
    <w:lvl w:ilvl="6" w:tplc="1C09000F" w:tentative="1">
      <w:start w:val="1"/>
      <w:numFmt w:val="decimal"/>
      <w:lvlText w:val="%7."/>
      <w:lvlJc w:val="left"/>
      <w:pPr>
        <w:ind w:left="6128" w:hanging="360"/>
      </w:pPr>
    </w:lvl>
    <w:lvl w:ilvl="7" w:tplc="1C090019" w:tentative="1">
      <w:start w:val="1"/>
      <w:numFmt w:val="lowerLetter"/>
      <w:lvlText w:val="%8."/>
      <w:lvlJc w:val="left"/>
      <w:pPr>
        <w:ind w:left="6848" w:hanging="360"/>
      </w:pPr>
    </w:lvl>
    <w:lvl w:ilvl="8" w:tplc="1C09001B" w:tentative="1">
      <w:start w:val="1"/>
      <w:numFmt w:val="lowerRoman"/>
      <w:lvlText w:val="%9."/>
      <w:lvlJc w:val="right"/>
      <w:pPr>
        <w:ind w:left="7568" w:hanging="180"/>
      </w:pPr>
    </w:lvl>
  </w:abstractNum>
  <w:abstractNum w:abstractNumId="5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7E025D4F"/>
    <w:multiLevelType w:val="hybridMultilevel"/>
    <w:tmpl w:val="B23A0146"/>
    <w:lvl w:ilvl="0" w:tplc="1C090011">
      <w:start w:val="1"/>
      <w:numFmt w:val="decimal"/>
      <w:lvlText w:val="%1)"/>
      <w:lvlJc w:val="left"/>
      <w:pPr>
        <w:ind w:left="1494" w:hanging="360"/>
      </w:pPr>
      <w:rPr>
        <w:rFonts w:hint="default"/>
      </w:rPr>
    </w:lvl>
    <w:lvl w:ilvl="1" w:tplc="FFFFFFFF">
      <w:numFmt w:val="bullet"/>
      <w:lvlText w:val="•"/>
      <w:lvlJc w:val="left"/>
      <w:pPr>
        <w:ind w:left="2214" w:hanging="360"/>
      </w:pPr>
      <w:rPr>
        <w:rFonts w:ascii="Calibri Light" w:eastAsia="Times New Roman" w:hAnsi="Calibri Light" w:cs="Calibri Light"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60" w15:restartNumberingAfterBreak="0">
    <w:nsid w:val="7EEB4F4B"/>
    <w:multiLevelType w:val="hybridMultilevel"/>
    <w:tmpl w:val="07C2DB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2"/>
  </w:num>
  <w:num w:numId="2">
    <w:abstractNumId w:val="33"/>
  </w:num>
  <w:num w:numId="3">
    <w:abstractNumId w:val="19"/>
  </w:num>
  <w:num w:numId="4">
    <w:abstractNumId w:val="17"/>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5"/>
  </w:num>
  <w:num w:numId="11">
    <w:abstractNumId w:val="44"/>
  </w:num>
  <w:num w:numId="12">
    <w:abstractNumId w:val="17"/>
    <w:lvlOverride w:ilvl="0">
      <w:startOverride w:val="3"/>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 w:numId="15">
    <w:abstractNumId w:val="40"/>
  </w:num>
  <w:num w:numId="16">
    <w:abstractNumId w:val="58"/>
  </w:num>
  <w:num w:numId="17">
    <w:abstractNumId w:val="38"/>
  </w:num>
  <w:num w:numId="18">
    <w:abstractNumId w:val="36"/>
  </w:num>
  <w:num w:numId="19">
    <w:abstractNumId w:val="8"/>
  </w:num>
  <w:num w:numId="20">
    <w:abstractNumId w:val="48"/>
  </w:num>
  <w:num w:numId="21">
    <w:abstractNumId w:val="50"/>
  </w:num>
  <w:num w:numId="22">
    <w:abstractNumId w:val="13"/>
  </w:num>
  <w:num w:numId="23">
    <w:abstractNumId w:val="51"/>
  </w:num>
  <w:num w:numId="24">
    <w:abstractNumId w:val="53"/>
  </w:num>
  <w:num w:numId="25">
    <w:abstractNumId w:val="11"/>
  </w:num>
  <w:num w:numId="26">
    <w:abstractNumId w:val="15"/>
  </w:num>
  <w:num w:numId="27">
    <w:abstractNumId w:val="2"/>
  </w:num>
  <w:num w:numId="28">
    <w:abstractNumId w:val="47"/>
  </w:num>
  <w:num w:numId="29">
    <w:abstractNumId w:val="52"/>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55"/>
  </w:num>
  <w:num w:numId="35">
    <w:abstractNumId w:val="35"/>
  </w:num>
  <w:num w:numId="3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num>
  <w:num w:numId="38">
    <w:abstractNumId w:val="46"/>
  </w:num>
  <w:num w:numId="39">
    <w:abstractNumId w:val="31"/>
  </w:num>
  <w:num w:numId="40">
    <w:abstractNumId w:val="28"/>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3"/>
  </w:num>
  <w:num w:numId="44">
    <w:abstractNumId w:val="60"/>
  </w:num>
  <w:num w:numId="45">
    <w:abstractNumId w:val="54"/>
  </w:num>
  <w:num w:numId="46">
    <w:abstractNumId w:val="45"/>
  </w:num>
  <w:num w:numId="47">
    <w:abstractNumId w:val="34"/>
  </w:num>
  <w:num w:numId="48">
    <w:abstractNumId w:val="0"/>
  </w:num>
  <w:num w:numId="49">
    <w:abstractNumId w:val="57"/>
  </w:num>
  <w:num w:numId="50">
    <w:abstractNumId w:val="29"/>
  </w:num>
  <w:num w:numId="51">
    <w:abstractNumId w:val="30"/>
  </w:num>
  <w:num w:numId="52">
    <w:abstractNumId w:val="24"/>
  </w:num>
  <w:num w:numId="53">
    <w:abstractNumId w:val="43"/>
  </w:num>
  <w:num w:numId="54">
    <w:abstractNumId w:val="6"/>
  </w:num>
  <w:num w:numId="55">
    <w:abstractNumId w:val="9"/>
  </w:num>
  <w:num w:numId="56">
    <w:abstractNumId w:val="41"/>
  </w:num>
  <w:num w:numId="57">
    <w:abstractNumId w:val="12"/>
  </w:num>
  <w:num w:numId="58">
    <w:abstractNumId w:val="4"/>
  </w:num>
  <w:num w:numId="59">
    <w:abstractNumId w:val="1"/>
  </w:num>
  <w:num w:numId="60">
    <w:abstractNumId w:val="10"/>
  </w:num>
  <w:num w:numId="61">
    <w:abstractNumId w:val="37"/>
  </w:num>
  <w:num w:numId="62">
    <w:abstractNumId w:val="23"/>
  </w:num>
  <w:num w:numId="63">
    <w:abstractNumId w:val="42"/>
  </w:num>
  <w:num w:numId="64">
    <w:abstractNumId w:val="18"/>
  </w:num>
  <w:num w:numId="65">
    <w:abstractNumId w:val="21"/>
  </w:num>
  <w:num w:numId="66">
    <w:abstractNumId w:val="7"/>
  </w:num>
  <w:num w:numId="67">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1C7"/>
    <w:rsid w:val="00000EA4"/>
    <w:rsid w:val="0000338F"/>
    <w:rsid w:val="0001343F"/>
    <w:rsid w:val="000139AD"/>
    <w:rsid w:val="00013E9B"/>
    <w:rsid w:val="00015062"/>
    <w:rsid w:val="00016B33"/>
    <w:rsid w:val="000173D6"/>
    <w:rsid w:val="00021E75"/>
    <w:rsid w:val="00022FBE"/>
    <w:rsid w:val="00024A22"/>
    <w:rsid w:val="00025D72"/>
    <w:rsid w:val="00026222"/>
    <w:rsid w:val="0003164A"/>
    <w:rsid w:val="00034DA0"/>
    <w:rsid w:val="00036D7D"/>
    <w:rsid w:val="000402F6"/>
    <w:rsid w:val="00040888"/>
    <w:rsid w:val="00041A34"/>
    <w:rsid w:val="000425F2"/>
    <w:rsid w:val="00043A64"/>
    <w:rsid w:val="000452C9"/>
    <w:rsid w:val="0004589C"/>
    <w:rsid w:val="00046429"/>
    <w:rsid w:val="000466CD"/>
    <w:rsid w:val="000468D3"/>
    <w:rsid w:val="00052E16"/>
    <w:rsid w:val="00055A94"/>
    <w:rsid w:val="00056649"/>
    <w:rsid w:val="00056FE3"/>
    <w:rsid w:val="000574BB"/>
    <w:rsid w:val="00062FA9"/>
    <w:rsid w:val="00063922"/>
    <w:rsid w:val="00063CE7"/>
    <w:rsid w:val="000729B4"/>
    <w:rsid w:val="000746E3"/>
    <w:rsid w:val="0007567D"/>
    <w:rsid w:val="0008263D"/>
    <w:rsid w:val="0008305B"/>
    <w:rsid w:val="0008733A"/>
    <w:rsid w:val="00091720"/>
    <w:rsid w:val="00094695"/>
    <w:rsid w:val="000948C0"/>
    <w:rsid w:val="00094B22"/>
    <w:rsid w:val="00094B3F"/>
    <w:rsid w:val="00095C0E"/>
    <w:rsid w:val="00096369"/>
    <w:rsid w:val="000A1680"/>
    <w:rsid w:val="000A413F"/>
    <w:rsid w:val="000A4536"/>
    <w:rsid w:val="000A460F"/>
    <w:rsid w:val="000A6754"/>
    <w:rsid w:val="000A6ABA"/>
    <w:rsid w:val="000B0E14"/>
    <w:rsid w:val="000B17A9"/>
    <w:rsid w:val="000B23AE"/>
    <w:rsid w:val="000B36F6"/>
    <w:rsid w:val="000B442E"/>
    <w:rsid w:val="000B73D1"/>
    <w:rsid w:val="000B7CAC"/>
    <w:rsid w:val="000C13E5"/>
    <w:rsid w:val="000C14C0"/>
    <w:rsid w:val="000C3AD1"/>
    <w:rsid w:val="000C60DE"/>
    <w:rsid w:val="000C6337"/>
    <w:rsid w:val="000D052F"/>
    <w:rsid w:val="000D178E"/>
    <w:rsid w:val="000D2B41"/>
    <w:rsid w:val="000D4B6A"/>
    <w:rsid w:val="000E262B"/>
    <w:rsid w:val="000E2B2F"/>
    <w:rsid w:val="000E39CF"/>
    <w:rsid w:val="000E459E"/>
    <w:rsid w:val="000E47D9"/>
    <w:rsid w:val="000E7A43"/>
    <w:rsid w:val="000F0751"/>
    <w:rsid w:val="000F097F"/>
    <w:rsid w:val="000F2503"/>
    <w:rsid w:val="000F275E"/>
    <w:rsid w:val="000F31FA"/>
    <w:rsid w:val="000F3DE8"/>
    <w:rsid w:val="000F48B9"/>
    <w:rsid w:val="000F5752"/>
    <w:rsid w:val="000F592E"/>
    <w:rsid w:val="000F66DD"/>
    <w:rsid w:val="00102B60"/>
    <w:rsid w:val="001046D6"/>
    <w:rsid w:val="00104B95"/>
    <w:rsid w:val="001066D8"/>
    <w:rsid w:val="00106BF9"/>
    <w:rsid w:val="00112B96"/>
    <w:rsid w:val="00112E4A"/>
    <w:rsid w:val="00113DE0"/>
    <w:rsid w:val="00113E42"/>
    <w:rsid w:val="00114439"/>
    <w:rsid w:val="00121E4D"/>
    <w:rsid w:val="00122918"/>
    <w:rsid w:val="00123022"/>
    <w:rsid w:val="00124D31"/>
    <w:rsid w:val="001264A4"/>
    <w:rsid w:val="0012754D"/>
    <w:rsid w:val="001275F0"/>
    <w:rsid w:val="001306FF"/>
    <w:rsid w:val="00130B23"/>
    <w:rsid w:val="00130BAF"/>
    <w:rsid w:val="001355EC"/>
    <w:rsid w:val="00140788"/>
    <w:rsid w:val="00140804"/>
    <w:rsid w:val="0014235B"/>
    <w:rsid w:val="001440B5"/>
    <w:rsid w:val="001442BE"/>
    <w:rsid w:val="0014430A"/>
    <w:rsid w:val="00146A41"/>
    <w:rsid w:val="00147A09"/>
    <w:rsid w:val="00150C74"/>
    <w:rsid w:val="00154D5D"/>
    <w:rsid w:val="0015649F"/>
    <w:rsid w:val="00157C27"/>
    <w:rsid w:val="001600DC"/>
    <w:rsid w:val="0016093F"/>
    <w:rsid w:val="00160F2B"/>
    <w:rsid w:val="00163FB4"/>
    <w:rsid w:val="00164C89"/>
    <w:rsid w:val="00164ED7"/>
    <w:rsid w:val="00165783"/>
    <w:rsid w:val="00167009"/>
    <w:rsid w:val="001737D6"/>
    <w:rsid w:val="00176B5C"/>
    <w:rsid w:val="0017710D"/>
    <w:rsid w:val="00180935"/>
    <w:rsid w:val="00182F9E"/>
    <w:rsid w:val="00185F72"/>
    <w:rsid w:val="00186DCB"/>
    <w:rsid w:val="00190E5E"/>
    <w:rsid w:val="001913B8"/>
    <w:rsid w:val="00191607"/>
    <w:rsid w:val="00193827"/>
    <w:rsid w:val="00194A27"/>
    <w:rsid w:val="001959D6"/>
    <w:rsid w:val="001979E4"/>
    <w:rsid w:val="001A0182"/>
    <w:rsid w:val="001A1F77"/>
    <w:rsid w:val="001A25A4"/>
    <w:rsid w:val="001A2C3A"/>
    <w:rsid w:val="001A4EAF"/>
    <w:rsid w:val="001A518A"/>
    <w:rsid w:val="001A52EB"/>
    <w:rsid w:val="001A5FDB"/>
    <w:rsid w:val="001A7C0D"/>
    <w:rsid w:val="001B22F3"/>
    <w:rsid w:val="001B5BDF"/>
    <w:rsid w:val="001C0CCC"/>
    <w:rsid w:val="001C1BAB"/>
    <w:rsid w:val="001C2CA9"/>
    <w:rsid w:val="001C3A0E"/>
    <w:rsid w:val="001C5223"/>
    <w:rsid w:val="001C529A"/>
    <w:rsid w:val="001C5A8F"/>
    <w:rsid w:val="001C63DF"/>
    <w:rsid w:val="001C749C"/>
    <w:rsid w:val="001C7B1B"/>
    <w:rsid w:val="001C7D1C"/>
    <w:rsid w:val="001C7F0D"/>
    <w:rsid w:val="001D2F39"/>
    <w:rsid w:val="001D34CA"/>
    <w:rsid w:val="001D6040"/>
    <w:rsid w:val="001D6778"/>
    <w:rsid w:val="001D703F"/>
    <w:rsid w:val="001E047C"/>
    <w:rsid w:val="001E2232"/>
    <w:rsid w:val="001E2DE9"/>
    <w:rsid w:val="001E38AD"/>
    <w:rsid w:val="001E42E6"/>
    <w:rsid w:val="001E5532"/>
    <w:rsid w:val="001E64D0"/>
    <w:rsid w:val="001E6A90"/>
    <w:rsid w:val="001E7EBF"/>
    <w:rsid w:val="001F08DF"/>
    <w:rsid w:val="001F2130"/>
    <w:rsid w:val="001F4BA5"/>
    <w:rsid w:val="001F4BD1"/>
    <w:rsid w:val="001F7786"/>
    <w:rsid w:val="001F7A68"/>
    <w:rsid w:val="00201BBC"/>
    <w:rsid w:val="00203DF3"/>
    <w:rsid w:val="00206639"/>
    <w:rsid w:val="00210C80"/>
    <w:rsid w:val="002115BA"/>
    <w:rsid w:val="00213322"/>
    <w:rsid w:val="00213444"/>
    <w:rsid w:val="00215577"/>
    <w:rsid w:val="00216C18"/>
    <w:rsid w:val="0021780E"/>
    <w:rsid w:val="00220A26"/>
    <w:rsid w:val="00221161"/>
    <w:rsid w:val="00225F5E"/>
    <w:rsid w:val="00226496"/>
    <w:rsid w:val="00227C30"/>
    <w:rsid w:val="00231829"/>
    <w:rsid w:val="0023246C"/>
    <w:rsid w:val="002339F9"/>
    <w:rsid w:val="0023470F"/>
    <w:rsid w:val="00234C61"/>
    <w:rsid w:val="00236444"/>
    <w:rsid w:val="00241B87"/>
    <w:rsid w:val="00244FE6"/>
    <w:rsid w:val="002455CE"/>
    <w:rsid w:val="00252BBE"/>
    <w:rsid w:val="0025301E"/>
    <w:rsid w:val="00253387"/>
    <w:rsid w:val="0025384A"/>
    <w:rsid w:val="0026041C"/>
    <w:rsid w:val="00262F17"/>
    <w:rsid w:val="00265B48"/>
    <w:rsid w:val="00265FF1"/>
    <w:rsid w:val="002678A3"/>
    <w:rsid w:val="002729F3"/>
    <w:rsid w:val="00273113"/>
    <w:rsid w:val="002733FD"/>
    <w:rsid w:val="00273D28"/>
    <w:rsid w:val="00275A66"/>
    <w:rsid w:val="00277261"/>
    <w:rsid w:val="002773CA"/>
    <w:rsid w:val="00282CB6"/>
    <w:rsid w:val="002848ED"/>
    <w:rsid w:val="00287230"/>
    <w:rsid w:val="00292B51"/>
    <w:rsid w:val="00293CFE"/>
    <w:rsid w:val="00296E66"/>
    <w:rsid w:val="00297BBA"/>
    <w:rsid w:val="00297CF8"/>
    <w:rsid w:val="002A17B9"/>
    <w:rsid w:val="002A2D9A"/>
    <w:rsid w:val="002A2FA2"/>
    <w:rsid w:val="002A36E6"/>
    <w:rsid w:val="002A4637"/>
    <w:rsid w:val="002A6664"/>
    <w:rsid w:val="002B0EED"/>
    <w:rsid w:val="002C0AEC"/>
    <w:rsid w:val="002C0B8F"/>
    <w:rsid w:val="002C2E47"/>
    <w:rsid w:val="002C363C"/>
    <w:rsid w:val="002C36AB"/>
    <w:rsid w:val="002C489E"/>
    <w:rsid w:val="002C5974"/>
    <w:rsid w:val="002C597E"/>
    <w:rsid w:val="002C5FF0"/>
    <w:rsid w:val="002D0078"/>
    <w:rsid w:val="002E00A1"/>
    <w:rsid w:val="002E089D"/>
    <w:rsid w:val="002E105F"/>
    <w:rsid w:val="002E5167"/>
    <w:rsid w:val="002E6C73"/>
    <w:rsid w:val="002E7D03"/>
    <w:rsid w:val="002F0338"/>
    <w:rsid w:val="002F0A5B"/>
    <w:rsid w:val="002F299A"/>
    <w:rsid w:val="002F39C6"/>
    <w:rsid w:val="002F3DA3"/>
    <w:rsid w:val="002F64D5"/>
    <w:rsid w:val="003005CE"/>
    <w:rsid w:val="00301D9D"/>
    <w:rsid w:val="003026D6"/>
    <w:rsid w:val="0030542E"/>
    <w:rsid w:val="00311130"/>
    <w:rsid w:val="0031424E"/>
    <w:rsid w:val="003146C1"/>
    <w:rsid w:val="00315CC5"/>
    <w:rsid w:val="00321EA2"/>
    <w:rsid w:val="00324D02"/>
    <w:rsid w:val="00326D19"/>
    <w:rsid w:val="0032758F"/>
    <w:rsid w:val="003275DC"/>
    <w:rsid w:val="003313D1"/>
    <w:rsid w:val="00332049"/>
    <w:rsid w:val="003341A2"/>
    <w:rsid w:val="00334BA0"/>
    <w:rsid w:val="00335332"/>
    <w:rsid w:val="003372E1"/>
    <w:rsid w:val="003427CC"/>
    <w:rsid w:val="00342818"/>
    <w:rsid w:val="00342FC2"/>
    <w:rsid w:val="0034327E"/>
    <w:rsid w:val="003456EE"/>
    <w:rsid w:val="00347963"/>
    <w:rsid w:val="00357B34"/>
    <w:rsid w:val="00357DDD"/>
    <w:rsid w:val="0036107A"/>
    <w:rsid w:val="003643D2"/>
    <w:rsid w:val="00366706"/>
    <w:rsid w:val="00371F19"/>
    <w:rsid w:val="00372274"/>
    <w:rsid w:val="003740B7"/>
    <w:rsid w:val="00376BCF"/>
    <w:rsid w:val="0038241D"/>
    <w:rsid w:val="003840BB"/>
    <w:rsid w:val="003851A3"/>
    <w:rsid w:val="003857E0"/>
    <w:rsid w:val="00385986"/>
    <w:rsid w:val="00387E32"/>
    <w:rsid w:val="003906D8"/>
    <w:rsid w:val="003A1C04"/>
    <w:rsid w:val="003A4693"/>
    <w:rsid w:val="003A501D"/>
    <w:rsid w:val="003A51B9"/>
    <w:rsid w:val="003A51BB"/>
    <w:rsid w:val="003A69DA"/>
    <w:rsid w:val="003B118D"/>
    <w:rsid w:val="003B2433"/>
    <w:rsid w:val="003B2621"/>
    <w:rsid w:val="003B35E3"/>
    <w:rsid w:val="003B4C9E"/>
    <w:rsid w:val="003B55DA"/>
    <w:rsid w:val="003C2DC6"/>
    <w:rsid w:val="003C3E03"/>
    <w:rsid w:val="003C6CFC"/>
    <w:rsid w:val="003C7033"/>
    <w:rsid w:val="003C73BA"/>
    <w:rsid w:val="003C7762"/>
    <w:rsid w:val="003D2403"/>
    <w:rsid w:val="003D3A7D"/>
    <w:rsid w:val="003D3E69"/>
    <w:rsid w:val="003D4321"/>
    <w:rsid w:val="003D5856"/>
    <w:rsid w:val="003E20A0"/>
    <w:rsid w:val="003E6300"/>
    <w:rsid w:val="003E7261"/>
    <w:rsid w:val="003F06B1"/>
    <w:rsid w:val="003F1217"/>
    <w:rsid w:val="003F2A33"/>
    <w:rsid w:val="003F4270"/>
    <w:rsid w:val="003F78CE"/>
    <w:rsid w:val="0040577D"/>
    <w:rsid w:val="00406972"/>
    <w:rsid w:val="00412C69"/>
    <w:rsid w:val="00414ECF"/>
    <w:rsid w:val="004171CB"/>
    <w:rsid w:val="00417A4F"/>
    <w:rsid w:val="004206AA"/>
    <w:rsid w:val="00420E51"/>
    <w:rsid w:val="0042160D"/>
    <w:rsid w:val="00423A77"/>
    <w:rsid w:val="00425741"/>
    <w:rsid w:val="00425B15"/>
    <w:rsid w:val="0042738B"/>
    <w:rsid w:val="00430BBE"/>
    <w:rsid w:val="00432FF3"/>
    <w:rsid w:val="0043530F"/>
    <w:rsid w:val="0043548E"/>
    <w:rsid w:val="004358F4"/>
    <w:rsid w:val="004362DB"/>
    <w:rsid w:val="0043776D"/>
    <w:rsid w:val="004401FF"/>
    <w:rsid w:val="00441DC1"/>
    <w:rsid w:val="004423CD"/>
    <w:rsid w:val="00445077"/>
    <w:rsid w:val="004453BD"/>
    <w:rsid w:val="00445546"/>
    <w:rsid w:val="0044586E"/>
    <w:rsid w:val="004464D6"/>
    <w:rsid w:val="00450D47"/>
    <w:rsid w:val="00452177"/>
    <w:rsid w:val="00454A97"/>
    <w:rsid w:val="00456110"/>
    <w:rsid w:val="00465203"/>
    <w:rsid w:val="0046531B"/>
    <w:rsid w:val="004659DB"/>
    <w:rsid w:val="00466DE1"/>
    <w:rsid w:val="0046723E"/>
    <w:rsid w:val="00467E3C"/>
    <w:rsid w:val="00470BA0"/>
    <w:rsid w:val="00475A12"/>
    <w:rsid w:val="00475E42"/>
    <w:rsid w:val="00476EE9"/>
    <w:rsid w:val="00477AD2"/>
    <w:rsid w:val="00477CC2"/>
    <w:rsid w:val="004849DC"/>
    <w:rsid w:val="00485270"/>
    <w:rsid w:val="00490F2A"/>
    <w:rsid w:val="004913FD"/>
    <w:rsid w:val="004A13EF"/>
    <w:rsid w:val="004A2A72"/>
    <w:rsid w:val="004A34F7"/>
    <w:rsid w:val="004A3A35"/>
    <w:rsid w:val="004A4E04"/>
    <w:rsid w:val="004A5B87"/>
    <w:rsid w:val="004A6388"/>
    <w:rsid w:val="004A7E24"/>
    <w:rsid w:val="004B1CB7"/>
    <w:rsid w:val="004B1D0D"/>
    <w:rsid w:val="004B2929"/>
    <w:rsid w:val="004B30F2"/>
    <w:rsid w:val="004B373B"/>
    <w:rsid w:val="004B422D"/>
    <w:rsid w:val="004B5F77"/>
    <w:rsid w:val="004B6B4A"/>
    <w:rsid w:val="004C0086"/>
    <w:rsid w:val="004C189B"/>
    <w:rsid w:val="004C3C77"/>
    <w:rsid w:val="004C755D"/>
    <w:rsid w:val="004C7890"/>
    <w:rsid w:val="004D0A18"/>
    <w:rsid w:val="004D16A7"/>
    <w:rsid w:val="004D5330"/>
    <w:rsid w:val="004D67C1"/>
    <w:rsid w:val="004D7299"/>
    <w:rsid w:val="004E0BDC"/>
    <w:rsid w:val="004E36BE"/>
    <w:rsid w:val="004E53CF"/>
    <w:rsid w:val="004E5BF2"/>
    <w:rsid w:val="004E73B4"/>
    <w:rsid w:val="004F57B3"/>
    <w:rsid w:val="004F7186"/>
    <w:rsid w:val="004F7EE0"/>
    <w:rsid w:val="005006C1"/>
    <w:rsid w:val="005039A1"/>
    <w:rsid w:val="005045BC"/>
    <w:rsid w:val="005045FC"/>
    <w:rsid w:val="0051127A"/>
    <w:rsid w:val="0051162B"/>
    <w:rsid w:val="00516691"/>
    <w:rsid w:val="00516A76"/>
    <w:rsid w:val="00520E07"/>
    <w:rsid w:val="00520F28"/>
    <w:rsid w:val="00521F79"/>
    <w:rsid w:val="00526709"/>
    <w:rsid w:val="00530398"/>
    <w:rsid w:val="00531420"/>
    <w:rsid w:val="00531552"/>
    <w:rsid w:val="0053155E"/>
    <w:rsid w:val="005359C1"/>
    <w:rsid w:val="00541E6E"/>
    <w:rsid w:val="00542AF9"/>
    <w:rsid w:val="00543F63"/>
    <w:rsid w:val="005551A6"/>
    <w:rsid w:val="00561FD0"/>
    <w:rsid w:val="00562808"/>
    <w:rsid w:val="00563065"/>
    <w:rsid w:val="00563827"/>
    <w:rsid w:val="00570CC9"/>
    <w:rsid w:val="00570E5F"/>
    <w:rsid w:val="00571DDB"/>
    <w:rsid w:val="00574C86"/>
    <w:rsid w:val="00576974"/>
    <w:rsid w:val="00577D8C"/>
    <w:rsid w:val="00584CC0"/>
    <w:rsid w:val="0058511A"/>
    <w:rsid w:val="005856A1"/>
    <w:rsid w:val="00591412"/>
    <w:rsid w:val="0059190B"/>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7042"/>
    <w:rsid w:val="005D013E"/>
    <w:rsid w:val="005D0426"/>
    <w:rsid w:val="005D0758"/>
    <w:rsid w:val="005D74A6"/>
    <w:rsid w:val="005D775F"/>
    <w:rsid w:val="005E1111"/>
    <w:rsid w:val="005E1F6A"/>
    <w:rsid w:val="005E220C"/>
    <w:rsid w:val="005E39E0"/>
    <w:rsid w:val="005E3CF7"/>
    <w:rsid w:val="005E6837"/>
    <w:rsid w:val="005E741C"/>
    <w:rsid w:val="005E7986"/>
    <w:rsid w:val="005E7C03"/>
    <w:rsid w:val="005F27D1"/>
    <w:rsid w:val="005F38A9"/>
    <w:rsid w:val="005F3E8C"/>
    <w:rsid w:val="005F40D5"/>
    <w:rsid w:val="005F57CF"/>
    <w:rsid w:val="005F5A8C"/>
    <w:rsid w:val="005F6072"/>
    <w:rsid w:val="005F6F7F"/>
    <w:rsid w:val="00601CA4"/>
    <w:rsid w:val="006024DC"/>
    <w:rsid w:val="006025EA"/>
    <w:rsid w:val="0060260A"/>
    <w:rsid w:val="00602A59"/>
    <w:rsid w:val="00603507"/>
    <w:rsid w:val="00610C62"/>
    <w:rsid w:val="006114C8"/>
    <w:rsid w:val="006124AC"/>
    <w:rsid w:val="00612C0E"/>
    <w:rsid w:val="00613AEA"/>
    <w:rsid w:val="00620E36"/>
    <w:rsid w:val="00622402"/>
    <w:rsid w:val="00622939"/>
    <w:rsid w:val="0062293F"/>
    <w:rsid w:val="00622C06"/>
    <w:rsid w:val="006246E8"/>
    <w:rsid w:val="00624D61"/>
    <w:rsid w:val="00626A04"/>
    <w:rsid w:val="00627DAE"/>
    <w:rsid w:val="006302B2"/>
    <w:rsid w:val="00630D1E"/>
    <w:rsid w:val="00635F28"/>
    <w:rsid w:val="00636C32"/>
    <w:rsid w:val="00636DFE"/>
    <w:rsid w:val="00637577"/>
    <w:rsid w:val="00644F1C"/>
    <w:rsid w:val="00644F68"/>
    <w:rsid w:val="0064511F"/>
    <w:rsid w:val="00650787"/>
    <w:rsid w:val="00650CC3"/>
    <w:rsid w:val="006511DD"/>
    <w:rsid w:val="006515EB"/>
    <w:rsid w:val="00651AAA"/>
    <w:rsid w:val="00651BBA"/>
    <w:rsid w:val="0065212B"/>
    <w:rsid w:val="00652AD5"/>
    <w:rsid w:val="006568EF"/>
    <w:rsid w:val="00657A11"/>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50C9"/>
    <w:rsid w:val="00685393"/>
    <w:rsid w:val="00685A59"/>
    <w:rsid w:val="00687E81"/>
    <w:rsid w:val="00692BDE"/>
    <w:rsid w:val="00692E9A"/>
    <w:rsid w:val="00693CF3"/>
    <w:rsid w:val="00696D39"/>
    <w:rsid w:val="00697E76"/>
    <w:rsid w:val="00697EAF"/>
    <w:rsid w:val="006A13A0"/>
    <w:rsid w:val="006A13DB"/>
    <w:rsid w:val="006A20AE"/>
    <w:rsid w:val="006A22E0"/>
    <w:rsid w:val="006A3A3A"/>
    <w:rsid w:val="006A5160"/>
    <w:rsid w:val="006A6075"/>
    <w:rsid w:val="006B06C3"/>
    <w:rsid w:val="006B10E8"/>
    <w:rsid w:val="006B1123"/>
    <w:rsid w:val="006B124F"/>
    <w:rsid w:val="006B3383"/>
    <w:rsid w:val="006B37FC"/>
    <w:rsid w:val="006B39C1"/>
    <w:rsid w:val="006B6C10"/>
    <w:rsid w:val="006B7AFD"/>
    <w:rsid w:val="006C2BB5"/>
    <w:rsid w:val="006C4006"/>
    <w:rsid w:val="006C4939"/>
    <w:rsid w:val="006D0676"/>
    <w:rsid w:val="006D17D9"/>
    <w:rsid w:val="006D2B91"/>
    <w:rsid w:val="006D2D81"/>
    <w:rsid w:val="006D319D"/>
    <w:rsid w:val="006D472E"/>
    <w:rsid w:val="006D52DE"/>
    <w:rsid w:val="006D60AE"/>
    <w:rsid w:val="006D6365"/>
    <w:rsid w:val="006D6A96"/>
    <w:rsid w:val="006D75A4"/>
    <w:rsid w:val="006D7D48"/>
    <w:rsid w:val="006E0D50"/>
    <w:rsid w:val="006E4D48"/>
    <w:rsid w:val="006E629E"/>
    <w:rsid w:val="006E6E2B"/>
    <w:rsid w:val="006F05E5"/>
    <w:rsid w:val="006F2A96"/>
    <w:rsid w:val="006F3B4F"/>
    <w:rsid w:val="006F45CC"/>
    <w:rsid w:val="006F5A0B"/>
    <w:rsid w:val="0070175D"/>
    <w:rsid w:val="007029DE"/>
    <w:rsid w:val="007054CA"/>
    <w:rsid w:val="00707DAA"/>
    <w:rsid w:val="00707E79"/>
    <w:rsid w:val="0071008D"/>
    <w:rsid w:val="007102DD"/>
    <w:rsid w:val="0071135D"/>
    <w:rsid w:val="007138B2"/>
    <w:rsid w:val="0071532F"/>
    <w:rsid w:val="00715331"/>
    <w:rsid w:val="007160ED"/>
    <w:rsid w:val="00716C95"/>
    <w:rsid w:val="0072123E"/>
    <w:rsid w:val="007218CD"/>
    <w:rsid w:val="007233CE"/>
    <w:rsid w:val="00723EFE"/>
    <w:rsid w:val="00726B44"/>
    <w:rsid w:val="00727C64"/>
    <w:rsid w:val="007311A1"/>
    <w:rsid w:val="00733455"/>
    <w:rsid w:val="007342B8"/>
    <w:rsid w:val="007344E7"/>
    <w:rsid w:val="007370B1"/>
    <w:rsid w:val="007417F7"/>
    <w:rsid w:val="00741C55"/>
    <w:rsid w:val="00745FE9"/>
    <w:rsid w:val="0074798D"/>
    <w:rsid w:val="00752363"/>
    <w:rsid w:val="00752F62"/>
    <w:rsid w:val="00753824"/>
    <w:rsid w:val="00760D12"/>
    <w:rsid w:val="007674C9"/>
    <w:rsid w:val="00767E0A"/>
    <w:rsid w:val="007712BC"/>
    <w:rsid w:val="00772917"/>
    <w:rsid w:val="0077324C"/>
    <w:rsid w:val="007732CE"/>
    <w:rsid w:val="00773B55"/>
    <w:rsid w:val="00773FD6"/>
    <w:rsid w:val="00774627"/>
    <w:rsid w:val="00775BCF"/>
    <w:rsid w:val="00780742"/>
    <w:rsid w:val="00780C9A"/>
    <w:rsid w:val="00781CFC"/>
    <w:rsid w:val="00785571"/>
    <w:rsid w:val="00787967"/>
    <w:rsid w:val="0079024E"/>
    <w:rsid w:val="0079115E"/>
    <w:rsid w:val="00794CEC"/>
    <w:rsid w:val="0079581C"/>
    <w:rsid w:val="007A2B9F"/>
    <w:rsid w:val="007A3097"/>
    <w:rsid w:val="007A4D18"/>
    <w:rsid w:val="007A7E68"/>
    <w:rsid w:val="007B04F8"/>
    <w:rsid w:val="007B0C23"/>
    <w:rsid w:val="007B10DA"/>
    <w:rsid w:val="007B10F9"/>
    <w:rsid w:val="007B17A6"/>
    <w:rsid w:val="007B240F"/>
    <w:rsid w:val="007B2546"/>
    <w:rsid w:val="007B3EA9"/>
    <w:rsid w:val="007B5E57"/>
    <w:rsid w:val="007B5F4C"/>
    <w:rsid w:val="007B6C7C"/>
    <w:rsid w:val="007B6D79"/>
    <w:rsid w:val="007C0319"/>
    <w:rsid w:val="007C07FB"/>
    <w:rsid w:val="007C160B"/>
    <w:rsid w:val="007C26DC"/>
    <w:rsid w:val="007C30FC"/>
    <w:rsid w:val="007C4040"/>
    <w:rsid w:val="007C5EA4"/>
    <w:rsid w:val="007C6552"/>
    <w:rsid w:val="007C66E4"/>
    <w:rsid w:val="007D070E"/>
    <w:rsid w:val="007D684C"/>
    <w:rsid w:val="007D7054"/>
    <w:rsid w:val="007D7B43"/>
    <w:rsid w:val="007E1A29"/>
    <w:rsid w:val="007E2110"/>
    <w:rsid w:val="007E3D2D"/>
    <w:rsid w:val="007E3F38"/>
    <w:rsid w:val="007E4DE6"/>
    <w:rsid w:val="007E512C"/>
    <w:rsid w:val="007E6BE8"/>
    <w:rsid w:val="007E7102"/>
    <w:rsid w:val="007F0473"/>
    <w:rsid w:val="007F2936"/>
    <w:rsid w:val="007F3370"/>
    <w:rsid w:val="007F3718"/>
    <w:rsid w:val="007F3B66"/>
    <w:rsid w:val="007F5695"/>
    <w:rsid w:val="00802A32"/>
    <w:rsid w:val="008033A8"/>
    <w:rsid w:val="008039DD"/>
    <w:rsid w:val="008045D8"/>
    <w:rsid w:val="0081138F"/>
    <w:rsid w:val="00812195"/>
    <w:rsid w:val="0081229C"/>
    <w:rsid w:val="00812F93"/>
    <w:rsid w:val="0081441E"/>
    <w:rsid w:val="00814EEA"/>
    <w:rsid w:val="00816DD7"/>
    <w:rsid w:val="0082172D"/>
    <w:rsid w:val="008230BF"/>
    <w:rsid w:val="00826BC4"/>
    <w:rsid w:val="00827CBC"/>
    <w:rsid w:val="00830EDB"/>
    <w:rsid w:val="0083180B"/>
    <w:rsid w:val="008346FD"/>
    <w:rsid w:val="00834A22"/>
    <w:rsid w:val="0083744A"/>
    <w:rsid w:val="00837ABB"/>
    <w:rsid w:val="008425A7"/>
    <w:rsid w:val="00843180"/>
    <w:rsid w:val="00843780"/>
    <w:rsid w:val="00843DB0"/>
    <w:rsid w:val="00847D75"/>
    <w:rsid w:val="008510B3"/>
    <w:rsid w:val="00851C73"/>
    <w:rsid w:val="008524E9"/>
    <w:rsid w:val="0085250F"/>
    <w:rsid w:val="00855070"/>
    <w:rsid w:val="00856240"/>
    <w:rsid w:val="00863651"/>
    <w:rsid w:val="008652C3"/>
    <w:rsid w:val="0086790C"/>
    <w:rsid w:val="00867B5D"/>
    <w:rsid w:val="00870575"/>
    <w:rsid w:val="00871368"/>
    <w:rsid w:val="008742FA"/>
    <w:rsid w:val="00875770"/>
    <w:rsid w:val="00875B45"/>
    <w:rsid w:val="00880A23"/>
    <w:rsid w:val="00880ACA"/>
    <w:rsid w:val="00880E82"/>
    <w:rsid w:val="008847C7"/>
    <w:rsid w:val="00884CEF"/>
    <w:rsid w:val="00885428"/>
    <w:rsid w:val="008878DB"/>
    <w:rsid w:val="00892E8A"/>
    <w:rsid w:val="00893CAC"/>
    <w:rsid w:val="008A0B3C"/>
    <w:rsid w:val="008A5001"/>
    <w:rsid w:val="008A54C2"/>
    <w:rsid w:val="008A5DA1"/>
    <w:rsid w:val="008A7B28"/>
    <w:rsid w:val="008B0690"/>
    <w:rsid w:val="008B2E1A"/>
    <w:rsid w:val="008B3D04"/>
    <w:rsid w:val="008B58D4"/>
    <w:rsid w:val="008B5BF9"/>
    <w:rsid w:val="008B630C"/>
    <w:rsid w:val="008B720D"/>
    <w:rsid w:val="008C177A"/>
    <w:rsid w:val="008C3080"/>
    <w:rsid w:val="008C45CD"/>
    <w:rsid w:val="008C4888"/>
    <w:rsid w:val="008C5E0F"/>
    <w:rsid w:val="008C6011"/>
    <w:rsid w:val="008C601C"/>
    <w:rsid w:val="008D41BC"/>
    <w:rsid w:val="008D6AE3"/>
    <w:rsid w:val="008E102E"/>
    <w:rsid w:val="008E3746"/>
    <w:rsid w:val="008E3C46"/>
    <w:rsid w:val="008E6CE6"/>
    <w:rsid w:val="008F7060"/>
    <w:rsid w:val="009014C0"/>
    <w:rsid w:val="0090468A"/>
    <w:rsid w:val="00910304"/>
    <w:rsid w:val="00911B72"/>
    <w:rsid w:val="00911D2A"/>
    <w:rsid w:val="009124D4"/>
    <w:rsid w:val="009169D6"/>
    <w:rsid w:val="00916D41"/>
    <w:rsid w:val="009218DA"/>
    <w:rsid w:val="00922AD6"/>
    <w:rsid w:val="00924665"/>
    <w:rsid w:val="00924A42"/>
    <w:rsid w:val="009256DF"/>
    <w:rsid w:val="0092593E"/>
    <w:rsid w:val="00925B0D"/>
    <w:rsid w:val="009304E4"/>
    <w:rsid w:val="00931B8F"/>
    <w:rsid w:val="00932583"/>
    <w:rsid w:val="00932D66"/>
    <w:rsid w:val="00933540"/>
    <w:rsid w:val="009350EA"/>
    <w:rsid w:val="00936D4C"/>
    <w:rsid w:val="009408E3"/>
    <w:rsid w:val="00943E9F"/>
    <w:rsid w:val="009442F2"/>
    <w:rsid w:val="00945160"/>
    <w:rsid w:val="00946179"/>
    <w:rsid w:val="009512B8"/>
    <w:rsid w:val="009517BD"/>
    <w:rsid w:val="00953E86"/>
    <w:rsid w:val="00954076"/>
    <w:rsid w:val="009554D3"/>
    <w:rsid w:val="00955EA2"/>
    <w:rsid w:val="00957CFF"/>
    <w:rsid w:val="00960861"/>
    <w:rsid w:val="009609F4"/>
    <w:rsid w:val="00962D75"/>
    <w:rsid w:val="00964A80"/>
    <w:rsid w:val="0096715B"/>
    <w:rsid w:val="00971728"/>
    <w:rsid w:val="00973B71"/>
    <w:rsid w:val="00974382"/>
    <w:rsid w:val="0097473D"/>
    <w:rsid w:val="009750B8"/>
    <w:rsid w:val="00975119"/>
    <w:rsid w:val="0097548D"/>
    <w:rsid w:val="00982966"/>
    <w:rsid w:val="00984FEE"/>
    <w:rsid w:val="009868F2"/>
    <w:rsid w:val="00986DF2"/>
    <w:rsid w:val="009905AF"/>
    <w:rsid w:val="00992212"/>
    <w:rsid w:val="0099369C"/>
    <w:rsid w:val="00994562"/>
    <w:rsid w:val="00995651"/>
    <w:rsid w:val="00995803"/>
    <w:rsid w:val="00997D1D"/>
    <w:rsid w:val="009A0042"/>
    <w:rsid w:val="009A1776"/>
    <w:rsid w:val="009A1F58"/>
    <w:rsid w:val="009A206D"/>
    <w:rsid w:val="009A337C"/>
    <w:rsid w:val="009A3591"/>
    <w:rsid w:val="009A494F"/>
    <w:rsid w:val="009A5ECB"/>
    <w:rsid w:val="009B0732"/>
    <w:rsid w:val="009B0A25"/>
    <w:rsid w:val="009B1AEF"/>
    <w:rsid w:val="009B1C5F"/>
    <w:rsid w:val="009B2828"/>
    <w:rsid w:val="009B3A4F"/>
    <w:rsid w:val="009B3CAE"/>
    <w:rsid w:val="009B403A"/>
    <w:rsid w:val="009B4B36"/>
    <w:rsid w:val="009B59B8"/>
    <w:rsid w:val="009B60BD"/>
    <w:rsid w:val="009B7A04"/>
    <w:rsid w:val="009C08D7"/>
    <w:rsid w:val="009C1EA8"/>
    <w:rsid w:val="009C3950"/>
    <w:rsid w:val="009C4877"/>
    <w:rsid w:val="009D077F"/>
    <w:rsid w:val="009D0B10"/>
    <w:rsid w:val="009D0D1F"/>
    <w:rsid w:val="009D73FD"/>
    <w:rsid w:val="009E1152"/>
    <w:rsid w:val="009E3372"/>
    <w:rsid w:val="009E4608"/>
    <w:rsid w:val="009F04DD"/>
    <w:rsid w:val="009F2FAB"/>
    <w:rsid w:val="009F3711"/>
    <w:rsid w:val="009F3ECF"/>
    <w:rsid w:val="009F4A7A"/>
    <w:rsid w:val="009F6AF6"/>
    <w:rsid w:val="00A00EC3"/>
    <w:rsid w:val="00A05250"/>
    <w:rsid w:val="00A05A58"/>
    <w:rsid w:val="00A077EF"/>
    <w:rsid w:val="00A105F0"/>
    <w:rsid w:val="00A13C75"/>
    <w:rsid w:val="00A13CCC"/>
    <w:rsid w:val="00A14985"/>
    <w:rsid w:val="00A15898"/>
    <w:rsid w:val="00A16F3D"/>
    <w:rsid w:val="00A20C53"/>
    <w:rsid w:val="00A21C3A"/>
    <w:rsid w:val="00A22A7F"/>
    <w:rsid w:val="00A25747"/>
    <w:rsid w:val="00A25CEA"/>
    <w:rsid w:val="00A25D1C"/>
    <w:rsid w:val="00A304CD"/>
    <w:rsid w:val="00A314BB"/>
    <w:rsid w:val="00A35D74"/>
    <w:rsid w:val="00A4381F"/>
    <w:rsid w:val="00A44C1C"/>
    <w:rsid w:val="00A461AC"/>
    <w:rsid w:val="00A464BF"/>
    <w:rsid w:val="00A46E3D"/>
    <w:rsid w:val="00A47EB0"/>
    <w:rsid w:val="00A51BCA"/>
    <w:rsid w:val="00A55321"/>
    <w:rsid w:val="00A57F7A"/>
    <w:rsid w:val="00A617BF"/>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0EAB"/>
    <w:rsid w:val="00A91C4A"/>
    <w:rsid w:val="00A954C8"/>
    <w:rsid w:val="00A96222"/>
    <w:rsid w:val="00A9633E"/>
    <w:rsid w:val="00AA0550"/>
    <w:rsid w:val="00AA2378"/>
    <w:rsid w:val="00AA2A42"/>
    <w:rsid w:val="00AA400A"/>
    <w:rsid w:val="00AA7B8C"/>
    <w:rsid w:val="00AB1609"/>
    <w:rsid w:val="00AB30F9"/>
    <w:rsid w:val="00AB559A"/>
    <w:rsid w:val="00AB5F70"/>
    <w:rsid w:val="00AB6916"/>
    <w:rsid w:val="00AC032A"/>
    <w:rsid w:val="00AC0610"/>
    <w:rsid w:val="00AC459E"/>
    <w:rsid w:val="00AC5EC8"/>
    <w:rsid w:val="00AC7A19"/>
    <w:rsid w:val="00AD0928"/>
    <w:rsid w:val="00AD293E"/>
    <w:rsid w:val="00AD46A2"/>
    <w:rsid w:val="00AD5B00"/>
    <w:rsid w:val="00AD6C0C"/>
    <w:rsid w:val="00AD6C49"/>
    <w:rsid w:val="00AE09BA"/>
    <w:rsid w:val="00AE105A"/>
    <w:rsid w:val="00AE123A"/>
    <w:rsid w:val="00AE1F2A"/>
    <w:rsid w:val="00AE268C"/>
    <w:rsid w:val="00AE2729"/>
    <w:rsid w:val="00AE2800"/>
    <w:rsid w:val="00AE5B51"/>
    <w:rsid w:val="00AE63A2"/>
    <w:rsid w:val="00AE76D5"/>
    <w:rsid w:val="00AF06F8"/>
    <w:rsid w:val="00AF0AF3"/>
    <w:rsid w:val="00AF1546"/>
    <w:rsid w:val="00AF1ECE"/>
    <w:rsid w:val="00AF2F0A"/>
    <w:rsid w:val="00AF308B"/>
    <w:rsid w:val="00AF4D49"/>
    <w:rsid w:val="00AF5886"/>
    <w:rsid w:val="00AF5D5D"/>
    <w:rsid w:val="00B02D29"/>
    <w:rsid w:val="00B0538C"/>
    <w:rsid w:val="00B0588F"/>
    <w:rsid w:val="00B05CB2"/>
    <w:rsid w:val="00B06357"/>
    <w:rsid w:val="00B11A0E"/>
    <w:rsid w:val="00B126F6"/>
    <w:rsid w:val="00B145FE"/>
    <w:rsid w:val="00B1626C"/>
    <w:rsid w:val="00B218BC"/>
    <w:rsid w:val="00B2230D"/>
    <w:rsid w:val="00B22841"/>
    <w:rsid w:val="00B23EE8"/>
    <w:rsid w:val="00B26556"/>
    <w:rsid w:val="00B31535"/>
    <w:rsid w:val="00B324FF"/>
    <w:rsid w:val="00B343B0"/>
    <w:rsid w:val="00B35871"/>
    <w:rsid w:val="00B35AC4"/>
    <w:rsid w:val="00B35FB9"/>
    <w:rsid w:val="00B37237"/>
    <w:rsid w:val="00B376A1"/>
    <w:rsid w:val="00B43372"/>
    <w:rsid w:val="00B44169"/>
    <w:rsid w:val="00B4441C"/>
    <w:rsid w:val="00B46034"/>
    <w:rsid w:val="00B47393"/>
    <w:rsid w:val="00B47691"/>
    <w:rsid w:val="00B5321C"/>
    <w:rsid w:val="00B533FE"/>
    <w:rsid w:val="00B53440"/>
    <w:rsid w:val="00B558CD"/>
    <w:rsid w:val="00B575F5"/>
    <w:rsid w:val="00B6309C"/>
    <w:rsid w:val="00B64A77"/>
    <w:rsid w:val="00B65C4A"/>
    <w:rsid w:val="00B65FA5"/>
    <w:rsid w:val="00B66994"/>
    <w:rsid w:val="00B67046"/>
    <w:rsid w:val="00B67A0B"/>
    <w:rsid w:val="00B715B5"/>
    <w:rsid w:val="00B76421"/>
    <w:rsid w:val="00B80E6F"/>
    <w:rsid w:val="00B83EE8"/>
    <w:rsid w:val="00B84603"/>
    <w:rsid w:val="00B849CA"/>
    <w:rsid w:val="00B85294"/>
    <w:rsid w:val="00B879B5"/>
    <w:rsid w:val="00B87E72"/>
    <w:rsid w:val="00B9078D"/>
    <w:rsid w:val="00B9142D"/>
    <w:rsid w:val="00B923C6"/>
    <w:rsid w:val="00B933B0"/>
    <w:rsid w:val="00B946D7"/>
    <w:rsid w:val="00B94E4D"/>
    <w:rsid w:val="00B9633B"/>
    <w:rsid w:val="00B97BE6"/>
    <w:rsid w:val="00BA0822"/>
    <w:rsid w:val="00BA1848"/>
    <w:rsid w:val="00BA1F76"/>
    <w:rsid w:val="00BA227B"/>
    <w:rsid w:val="00BA2E08"/>
    <w:rsid w:val="00BA5085"/>
    <w:rsid w:val="00BA5BD8"/>
    <w:rsid w:val="00BA6BFC"/>
    <w:rsid w:val="00BA7BFD"/>
    <w:rsid w:val="00BB3213"/>
    <w:rsid w:val="00BC3969"/>
    <w:rsid w:val="00BC5B9F"/>
    <w:rsid w:val="00BC693C"/>
    <w:rsid w:val="00BD2BED"/>
    <w:rsid w:val="00BD51B8"/>
    <w:rsid w:val="00BD73E5"/>
    <w:rsid w:val="00BE2525"/>
    <w:rsid w:val="00BE268D"/>
    <w:rsid w:val="00BE312D"/>
    <w:rsid w:val="00BE4D83"/>
    <w:rsid w:val="00BE687D"/>
    <w:rsid w:val="00BF1134"/>
    <w:rsid w:val="00BF12F7"/>
    <w:rsid w:val="00BF4D07"/>
    <w:rsid w:val="00BF5791"/>
    <w:rsid w:val="00BF5E5C"/>
    <w:rsid w:val="00BF63A1"/>
    <w:rsid w:val="00C042E0"/>
    <w:rsid w:val="00C07319"/>
    <w:rsid w:val="00C1239A"/>
    <w:rsid w:val="00C14C93"/>
    <w:rsid w:val="00C155A9"/>
    <w:rsid w:val="00C163BE"/>
    <w:rsid w:val="00C216B2"/>
    <w:rsid w:val="00C228D3"/>
    <w:rsid w:val="00C24040"/>
    <w:rsid w:val="00C25411"/>
    <w:rsid w:val="00C265F1"/>
    <w:rsid w:val="00C30043"/>
    <w:rsid w:val="00C30B9E"/>
    <w:rsid w:val="00C324FB"/>
    <w:rsid w:val="00C34A37"/>
    <w:rsid w:val="00C34E39"/>
    <w:rsid w:val="00C35F25"/>
    <w:rsid w:val="00C36B4B"/>
    <w:rsid w:val="00C37B19"/>
    <w:rsid w:val="00C4043E"/>
    <w:rsid w:val="00C407BB"/>
    <w:rsid w:val="00C417BC"/>
    <w:rsid w:val="00C44A87"/>
    <w:rsid w:val="00C44C82"/>
    <w:rsid w:val="00C514A2"/>
    <w:rsid w:val="00C51652"/>
    <w:rsid w:val="00C5403F"/>
    <w:rsid w:val="00C55034"/>
    <w:rsid w:val="00C570A8"/>
    <w:rsid w:val="00C5777C"/>
    <w:rsid w:val="00C577C9"/>
    <w:rsid w:val="00C6012D"/>
    <w:rsid w:val="00C61DEF"/>
    <w:rsid w:val="00C66001"/>
    <w:rsid w:val="00C66087"/>
    <w:rsid w:val="00C67D2F"/>
    <w:rsid w:val="00C70184"/>
    <w:rsid w:val="00C7027C"/>
    <w:rsid w:val="00C70436"/>
    <w:rsid w:val="00C705B3"/>
    <w:rsid w:val="00C71C1F"/>
    <w:rsid w:val="00C72D0F"/>
    <w:rsid w:val="00C73932"/>
    <w:rsid w:val="00C75EB2"/>
    <w:rsid w:val="00C806B9"/>
    <w:rsid w:val="00C81C12"/>
    <w:rsid w:val="00C82D70"/>
    <w:rsid w:val="00C845C1"/>
    <w:rsid w:val="00C85563"/>
    <w:rsid w:val="00C85D6F"/>
    <w:rsid w:val="00C868C6"/>
    <w:rsid w:val="00C8748A"/>
    <w:rsid w:val="00C87C5F"/>
    <w:rsid w:val="00C87D14"/>
    <w:rsid w:val="00C87EF4"/>
    <w:rsid w:val="00C90904"/>
    <w:rsid w:val="00C91264"/>
    <w:rsid w:val="00C9212D"/>
    <w:rsid w:val="00C92588"/>
    <w:rsid w:val="00C936BF"/>
    <w:rsid w:val="00C96A65"/>
    <w:rsid w:val="00C96EB8"/>
    <w:rsid w:val="00C9779E"/>
    <w:rsid w:val="00CA242C"/>
    <w:rsid w:val="00CA3716"/>
    <w:rsid w:val="00CB1422"/>
    <w:rsid w:val="00CB18CB"/>
    <w:rsid w:val="00CB539F"/>
    <w:rsid w:val="00CB69FF"/>
    <w:rsid w:val="00CC0540"/>
    <w:rsid w:val="00CC07DB"/>
    <w:rsid w:val="00CC263C"/>
    <w:rsid w:val="00CC3DC0"/>
    <w:rsid w:val="00CC6D69"/>
    <w:rsid w:val="00CD7486"/>
    <w:rsid w:val="00CE1940"/>
    <w:rsid w:val="00CE1B31"/>
    <w:rsid w:val="00CE29B0"/>
    <w:rsid w:val="00CE6FB4"/>
    <w:rsid w:val="00CF129D"/>
    <w:rsid w:val="00CF67E7"/>
    <w:rsid w:val="00CF6DA0"/>
    <w:rsid w:val="00CF70F6"/>
    <w:rsid w:val="00CF7C59"/>
    <w:rsid w:val="00D02C0B"/>
    <w:rsid w:val="00D04446"/>
    <w:rsid w:val="00D064A4"/>
    <w:rsid w:val="00D07110"/>
    <w:rsid w:val="00D07FB1"/>
    <w:rsid w:val="00D10890"/>
    <w:rsid w:val="00D112F7"/>
    <w:rsid w:val="00D12214"/>
    <w:rsid w:val="00D13C0F"/>
    <w:rsid w:val="00D13D26"/>
    <w:rsid w:val="00D2029B"/>
    <w:rsid w:val="00D2113F"/>
    <w:rsid w:val="00D21198"/>
    <w:rsid w:val="00D218A9"/>
    <w:rsid w:val="00D2321C"/>
    <w:rsid w:val="00D25D36"/>
    <w:rsid w:val="00D25FE5"/>
    <w:rsid w:val="00D26FE2"/>
    <w:rsid w:val="00D27A76"/>
    <w:rsid w:val="00D318BA"/>
    <w:rsid w:val="00D35DED"/>
    <w:rsid w:val="00D36DED"/>
    <w:rsid w:val="00D44404"/>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1C7F"/>
    <w:rsid w:val="00D659F5"/>
    <w:rsid w:val="00D668D8"/>
    <w:rsid w:val="00D67B56"/>
    <w:rsid w:val="00D70F98"/>
    <w:rsid w:val="00D74E74"/>
    <w:rsid w:val="00D76A7E"/>
    <w:rsid w:val="00D80461"/>
    <w:rsid w:val="00D80938"/>
    <w:rsid w:val="00D84878"/>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A7E1E"/>
    <w:rsid w:val="00DB018A"/>
    <w:rsid w:val="00DB01A4"/>
    <w:rsid w:val="00DB094F"/>
    <w:rsid w:val="00DB12B0"/>
    <w:rsid w:val="00DB27BA"/>
    <w:rsid w:val="00DB4744"/>
    <w:rsid w:val="00DB7BB2"/>
    <w:rsid w:val="00DB7C30"/>
    <w:rsid w:val="00DC1F4F"/>
    <w:rsid w:val="00DC444A"/>
    <w:rsid w:val="00DD1B44"/>
    <w:rsid w:val="00DD3B52"/>
    <w:rsid w:val="00DD46FF"/>
    <w:rsid w:val="00DD747C"/>
    <w:rsid w:val="00DD7D03"/>
    <w:rsid w:val="00DE2C03"/>
    <w:rsid w:val="00DE2EDD"/>
    <w:rsid w:val="00DE53EF"/>
    <w:rsid w:val="00DE5851"/>
    <w:rsid w:val="00DE6070"/>
    <w:rsid w:val="00DE61DD"/>
    <w:rsid w:val="00DF2FC3"/>
    <w:rsid w:val="00DF3D07"/>
    <w:rsid w:val="00DF56E2"/>
    <w:rsid w:val="00DF5826"/>
    <w:rsid w:val="00DF5AC6"/>
    <w:rsid w:val="00DF6A95"/>
    <w:rsid w:val="00DF7AAD"/>
    <w:rsid w:val="00E00779"/>
    <w:rsid w:val="00E04B0A"/>
    <w:rsid w:val="00E05960"/>
    <w:rsid w:val="00E06B28"/>
    <w:rsid w:val="00E077DB"/>
    <w:rsid w:val="00E07853"/>
    <w:rsid w:val="00E11BD6"/>
    <w:rsid w:val="00E12648"/>
    <w:rsid w:val="00E127D3"/>
    <w:rsid w:val="00E22482"/>
    <w:rsid w:val="00E22488"/>
    <w:rsid w:val="00E22F6C"/>
    <w:rsid w:val="00E233A7"/>
    <w:rsid w:val="00E256DE"/>
    <w:rsid w:val="00E31D75"/>
    <w:rsid w:val="00E32686"/>
    <w:rsid w:val="00E32CF0"/>
    <w:rsid w:val="00E342D3"/>
    <w:rsid w:val="00E36E99"/>
    <w:rsid w:val="00E4273B"/>
    <w:rsid w:val="00E4417F"/>
    <w:rsid w:val="00E65CE2"/>
    <w:rsid w:val="00E662C9"/>
    <w:rsid w:val="00E66BBD"/>
    <w:rsid w:val="00E735A0"/>
    <w:rsid w:val="00E750F3"/>
    <w:rsid w:val="00E77E18"/>
    <w:rsid w:val="00E81198"/>
    <w:rsid w:val="00E85C5A"/>
    <w:rsid w:val="00E90718"/>
    <w:rsid w:val="00E90F3B"/>
    <w:rsid w:val="00E9158F"/>
    <w:rsid w:val="00E92F7E"/>
    <w:rsid w:val="00E940A6"/>
    <w:rsid w:val="00E9766E"/>
    <w:rsid w:val="00EA033A"/>
    <w:rsid w:val="00EA46FF"/>
    <w:rsid w:val="00EA6E75"/>
    <w:rsid w:val="00EB24ED"/>
    <w:rsid w:val="00EB2A22"/>
    <w:rsid w:val="00EB3539"/>
    <w:rsid w:val="00EB39DD"/>
    <w:rsid w:val="00EB3F3F"/>
    <w:rsid w:val="00EB3FFE"/>
    <w:rsid w:val="00EB6B59"/>
    <w:rsid w:val="00EB7EA9"/>
    <w:rsid w:val="00EC1463"/>
    <w:rsid w:val="00EC2237"/>
    <w:rsid w:val="00EC2B41"/>
    <w:rsid w:val="00EC4547"/>
    <w:rsid w:val="00EC6328"/>
    <w:rsid w:val="00EC6CDF"/>
    <w:rsid w:val="00ED2F0E"/>
    <w:rsid w:val="00ED3362"/>
    <w:rsid w:val="00ED501F"/>
    <w:rsid w:val="00EE0106"/>
    <w:rsid w:val="00EE4426"/>
    <w:rsid w:val="00EE46DA"/>
    <w:rsid w:val="00EE6366"/>
    <w:rsid w:val="00EE74A4"/>
    <w:rsid w:val="00EE7684"/>
    <w:rsid w:val="00EF0DBA"/>
    <w:rsid w:val="00EF174F"/>
    <w:rsid w:val="00EF1DED"/>
    <w:rsid w:val="00EF3088"/>
    <w:rsid w:val="00EF447B"/>
    <w:rsid w:val="00EF5C41"/>
    <w:rsid w:val="00EF5DCE"/>
    <w:rsid w:val="00EF66BD"/>
    <w:rsid w:val="00EF67BE"/>
    <w:rsid w:val="00EF788D"/>
    <w:rsid w:val="00F0085E"/>
    <w:rsid w:val="00F00B7A"/>
    <w:rsid w:val="00F016A4"/>
    <w:rsid w:val="00F024FE"/>
    <w:rsid w:val="00F02DA9"/>
    <w:rsid w:val="00F04E68"/>
    <w:rsid w:val="00F10849"/>
    <w:rsid w:val="00F10A4E"/>
    <w:rsid w:val="00F13ECB"/>
    <w:rsid w:val="00F1675C"/>
    <w:rsid w:val="00F1787C"/>
    <w:rsid w:val="00F218F9"/>
    <w:rsid w:val="00F245F4"/>
    <w:rsid w:val="00F247ED"/>
    <w:rsid w:val="00F25D18"/>
    <w:rsid w:val="00F2682A"/>
    <w:rsid w:val="00F27FC0"/>
    <w:rsid w:val="00F30042"/>
    <w:rsid w:val="00F32655"/>
    <w:rsid w:val="00F3422E"/>
    <w:rsid w:val="00F4106E"/>
    <w:rsid w:val="00F44ABB"/>
    <w:rsid w:val="00F461CD"/>
    <w:rsid w:val="00F46999"/>
    <w:rsid w:val="00F47E29"/>
    <w:rsid w:val="00F5094F"/>
    <w:rsid w:val="00F51B64"/>
    <w:rsid w:val="00F51B6A"/>
    <w:rsid w:val="00F523CE"/>
    <w:rsid w:val="00F52433"/>
    <w:rsid w:val="00F53A71"/>
    <w:rsid w:val="00F54939"/>
    <w:rsid w:val="00F625ED"/>
    <w:rsid w:val="00F659FA"/>
    <w:rsid w:val="00F7116C"/>
    <w:rsid w:val="00F71DCB"/>
    <w:rsid w:val="00F729AC"/>
    <w:rsid w:val="00F739D0"/>
    <w:rsid w:val="00F76069"/>
    <w:rsid w:val="00F762F1"/>
    <w:rsid w:val="00F80336"/>
    <w:rsid w:val="00F81E2D"/>
    <w:rsid w:val="00F846A5"/>
    <w:rsid w:val="00F916FD"/>
    <w:rsid w:val="00F9394A"/>
    <w:rsid w:val="00F945E5"/>
    <w:rsid w:val="00F94731"/>
    <w:rsid w:val="00F96833"/>
    <w:rsid w:val="00F96E04"/>
    <w:rsid w:val="00FA0464"/>
    <w:rsid w:val="00FA0EB8"/>
    <w:rsid w:val="00FA1710"/>
    <w:rsid w:val="00FA1B81"/>
    <w:rsid w:val="00FA4673"/>
    <w:rsid w:val="00FA50CA"/>
    <w:rsid w:val="00FA52A7"/>
    <w:rsid w:val="00FA55DC"/>
    <w:rsid w:val="00FA6262"/>
    <w:rsid w:val="00FB0120"/>
    <w:rsid w:val="00FB1890"/>
    <w:rsid w:val="00FB26EC"/>
    <w:rsid w:val="00FB499F"/>
    <w:rsid w:val="00FB5189"/>
    <w:rsid w:val="00FB5354"/>
    <w:rsid w:val="00FB5A19"/>
    <w:rsid w:val="00FC0B90"/>
    <w:rsid w:val="00FC39E8"/>
    <w:rsid w:val="00FC56C4"/>
    <w:rsid w:val="00FD0AB4"/>
    <w:rsid w:val="00FD0BA0"/>
    <w:rsid w:val="00FD2CC4"/>
    <w:rsid w:val="00FD4B6B"/>
    <w:rsid w:val="00FD53B1"/>
    <w:rsid w:val="00FD6A68"/>
    <w:rsid w:val="00FD7285"/>
    <w:rsid w:val="00FE56AB"/>
    <w:rsid w:val="00FE60A7"/>
    <w:rsid w:val="00FE672A"/>
    <w:rsid w:val="00FE6C16"/>
    <w:rsid w:val="00FF0970"/>
    <w:rsid w:val="00FF0B31"/>
    <w:rsid w:val="00FF2815"/>
    <w:rsid w:val="00FF4FE9"/>
    <w:rsid w:val="00FF53E1"/>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EA,Topic"/>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unhideWhenUsed/>
    <w:qFormat/>
    <w:rsid w:val="000B17A9"/>
    <w:pPr>
      <w:keepLines w:val="0"/>
      <w:numPr>
        <w:ilvl w:val="1"/>
      </w:numPr>
      <w:outlineLvl w:val="1"/>
    </w:pPr>
    <w:rPr>
      <w:sz w:val="24"/>
    </w:rPr>
  </w:style>
  <w:style w:type="paragraph" w:styleId="Heading3">
    <w:name w:val="heading 3"/>
    <w:aliases w:val="H3,l3,h3,rp_Heading 3,1.,not in TOC,Bold 12,L3,Level 1 - 1,Head 3,head3,AST Heading 1.1.1,Minor,h3 sub heading,3m,Details,C Sub-Sub/Italic,Schedule Heading 3,RFP Heading 3,Org Heading 1,heading 3,S,Underrubrik2,sub,EA3,ASAPHeading 3,Small,l3.3"/>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bullet,bl,bb,Sub-Minor,h4,Table and Figures,DOCSTYLE4,Level 2 - a,Heading 4 Char Char,l4,a.,EngBook4,h4 sub sub heading,D Sub-Sub/Plain,Map Title,heading 4,rp_Heading 4,H4,4 dash,d,4 dash1,d1,h41,a.1,4 dash2,d2,32,h42,a.2,Normal Heading 4,I4"/>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9"/>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l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H3 Char,l3 Char,h3 Char,rp_Heading 3 Char,1. Char,not in TOC Char,Bold 12 Char,L3 Char,Level 1 - 1 Char,Head 3 Char,head3 Char,AST Heading 1.1.1 Char,Minor Char,h3 sub heading Char,3m Char,Details Char,C Sub-Sub/Italic Char,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bullet Char,bl Char,bb Char,Sub-Minor Char,h4 Char,Table and Figures Char,DOCSTYLE4 Char,Level 2 - a Char,Heading 4 Char Char Char,l4 Char,a. Char,EngBook4 Char,h4 sub sub heading Char,D Sub-Sub/Plain Char,Map Title Char,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qFormat/>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0"/>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0"/>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0"/>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0"/>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0"/>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1"/>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F94731"/>
    <w:pPr>
      <w:widowControl w:val="0"/>
      <w:suppressAutoHyphens/>
      <w:spacing w:before="40" w:after="40"/>
    </w:pPr>
    <w:rPr>
      <w:rFonts w:asciiTheme="majorHAnsi" w:hAnsiTheme="majorHAnsi" w:cs="Tahoma"/>
      <w:sz w:val="22"/>
    </w:rPr>
  </w:style>
  <w:style w:type="character" w:customStyle="1" w:styleId="UnresolvedMention1">
    <w:name w:val="Unresolved Mention1"/>
    <w:basedOn w:val="DefaultParagraphFont"/>
    <w:uiPriority w:val="99"/>
    <w:semiHidden/>
    <w:unhideWhenUsed/>
    <w:rsid w:val="00A20C53"/>
    <w:rPr>
      <w:color w:val="605E5C"/>
      <w:shd w:val="clear" w:color="auto" w:fill="E1DFDD"/>
    </w:rPr>
  </w:style>
  <w:style w:type="character" w:styleId="FollowedHyperlink">
    <w:name w:val="FollowedHyperlink"/>
    <w:basedOn w:val="DefaultParagraphFont"/>
    <w:uiPriority w:val="99"/>
    <w:semiHidden/>
    <w:unhideWhenUsed/>
    <w:rsid w:val="00AF1ECE"/>
    <w:rPr>
      <w:color w:val="954F72"/>
      <w:u w:val="single"/>
    </w:rPr>
  </w:style>
  <w:style w:type="paragraph" w:customStyle="1" w:styleId="dkbullet3">
    <w:name w:val="dk bullet 3"/>
    <w:basedOn w:val="Normal"/>
    <w:rsid w:val="003D5856"/>
    <w:pPr>
      <w:widowControl w:val="0"/>
      <w:numPr>
        <w:numId w:val="67"/>
      </w:numPr>
      <w:tabs>
        <w:tab w:val="left" w:pos="900"/>
      </w:tabs>
      <w:spacing w:after="60"/>
      <w:jc w:val="both"/>
    </w:pPr>
    <w:rPr>
      <w:rFonts w:ascii="Times New Roman" w:hAnsi="Times New Roman"/>
      <w:sz w:val="20"/>
    </w:rPr>
  </w:style>
  <w:style w:type="character" w:styleId="UnresolvedMention">
    <w:name w:val="Unresolved Mention"/>
    <w:basedOn w:val="DefaultParagraphFont"/>
    <w:uiPriority w:val="99"/>
    <w:semiHidden/>
    <w:unhideWhenUsed/>
    <w:rsid w:val="005F5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8139">
      <w:bodyDiv w:val="1"/>
      <w:marLeft w:val="0"/>
      <w:marRight w:val="0"/>
      <w:marTop w:val="0"/>
      <w:marBottom w:val="0"/>
      <w:divBdr>
        <w:top w:val="none" w:sz="0" w:space="0" w:color="auto"/>
        <w:left w:val="none" w:sz="0" w:space="0" w:color="auto"/>
        <w:bottom w:val="none" w:sz="0" w:space="0" w:color="auto"/>
        <w:right w:val="none" w:sz="0" w:space="0" w:color="auto"/>
      </w:divBdr>
    </w:div>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149103261">
      <w:bodyDiv w:val="1"/>
      <w:marLeft w:val="0"/>
      <w:marRight w:val="0"/>
      <w:marTop w:val="0"/>
      <w:marBottom w:val="0"/>
      <w:divBdr>
        <w:top w:val="none" w:sz="0" w:space="0" w:color="auto"/>
        <w:left w:val="none" w:sz="0" w:space="0" w:color="auto"/>
        <w:bottom w:val="none" w:sz="0" w:space="0" w:color="auto"/>
        <w:right w:val="none" w:sz="0" w:space="0" w:color="auto"/>
      </w:divBdr>
    </w:div>
    <w:div w:id="262344510">
      <w:bodyDiv w:val="1"/>
      <w:marLeft w:val="0"/>
      <w:marRight w:val="0"/>
      <w:marTop w:val="0"/>
      <w:marBottom w:val="0"/>
      <w:divBdr>
        <w:top w:val="none" w:sz="0" w:space="0" w:color="auto"/>
        <w:left w:val="none" w:sz="0" w:space="0" w:color="auto"/>
        <w:bottom w:val="none" w:sz="0" w:space="0" w:color="auto"/>
        <w:right w:val="none" w:sz="0" w:space="0" w:color="auto"/>
      </w:divBdr>
    </w:div>
    <w:div w:id="269237373">
      <w:bodyDiv w:val="1"/>
      <w:marLeft w:val="0"/>
      <w:marRight w:val="0"/>
      <w:marTop w:val="0"/>
      <w:marBottom w:val="0"/>
      <w:divBdr>
        <w:top w:val="none" w:sz="0" w:space="0" w:color="auto"/>
        <w:left w:val="none" w:sz="0" w:space="0" w:color="auto"/>
        <w:bottom w:val="none" w:sz="0" w:space="0" w:color="auto"/>
        <w:right w:val="none" w:sz="0" w:space="0" w:color="auto"/>
      </w:divBdr>
    </w:div>
    <w:div w:id="313220594">
      <w:bodyDiv w:val="1"/>
      <w:marLeft w:val="0"/>
      <w:marRight w:val="0"/>
      <w:marTop w:val="0"/>
      <w:marBottom w:val="0"/>
      <w:divBdr>
        <w:top w:val="none" w:sz="0" w:space="0" w:color="auto"/>
        <w:left w:val="none" w:sz="0" w:space="0" w:color="auto"/>
        <w:bottom w:val="none" w:sz="0" w:space="0" w:color="auto"/>
        <w:right w:val="none" w:sz="0" w:space="0" w:color="auto"/>
      </w:divBdr>
    </w:div>
    <w:div w:id="370615989">
      <w:bodyDiv w:val="1"/>
      <w:marLeft w:val="0"/>
      <w:marRight w:val="0"/>
      <w:marTop w:val="0"/>
      <w:marBottom w:val="0"/>
      <w:divBdr>
        <w:top w:val="none" w:sz="0" w:space="0" w:color="auto"/>
        <w:left w:val="none" w:sz="0" w:space="0" w:color="auto"/>
        <w:bottom w:val="none" w:sz="0" w:space="0" w:color="auto"/>
        <w:right w:val="none" w:sz="0" w:space="0" w:color="auto"/>
      </w:divBdr>
    </w:div>
    <w:div w:id="394278261">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765152528">
      <w:bodyDiv w:val="1"/>
      <w:marLeft w:val="0"/>
      <w:marRight w:val="0"/>
      <w:marTop w:val="0"/>
      <w:marBottom w:val="0"/>
      <w:divBdr>
        <w:top w:val="none" w:sz="0" w:space="0" w:color="auto"/>
        <w:left w:val="none" w:sz="0" w:space="0" w:color="auto"/>
        <w:bottom w:val="none" w:sz="0" w:space="0" w:color="auto"/>
        <w:right w:val="none" w:sz="0" w:space="0" w:color="auto"/>
      </w:divBdr>
    </w:div>
    <w:div w:id="768745426">
      <w:bodyDiv w:val="1"/>
      <w:marLeft w:val="0"/>
      <w:marRight w:val="0"/>
      <w:marTop w:val="0"/>
      <w:marBottom w:val="0"/>
      <w:divBdr>
        <w:top w:val="none" w:sz="0" w:space="0" w:color="auto"/>
        <w:left w:val="none" w:sz="0" w:space="0" w:color="auto"/>
        <w:bottom w:val="none" w:sz="0" w:space="0" w:color="auto"/>
        <w:right w:val="none" w:sz="0" w:space="0" w:color="auto"/>
      </w:divBdr>
    </w:div>
    <w:div w:id="970016882">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3077441">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08165862">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654722481">
      <w:bodyDiv w:val="1"/>
      <w:marLeft w:val="0"/>
      <w:marRight w:val="0"/>
      <w:marTop w:val="0"/>
      <w:marBottom w:val="0"/>
      <w:divBdr>
        <w:top w:val="none" w:sz="0" w:space="0" w:color="auto"/>
        <w:left w:val="none" w:sz="0" w:space="0" w:color="auto"/>
        <w:bottom w:val="none" w:sz="0" w:space="0" w:color="auto"/>
        <w:right w:val="none" w:sz="0" w:space="0" w:color="auto"/>
      </w:divBdr>
    </w:div>
    <w:div w:id="1717585674">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869679548">
      <w:bodyDiv w:val="1"/>
      <w:marLeft w:val="0"/>
      <w:marRight w:val="0"/>
      <w:marTop w:val="0"/>
      <w:marBottom w:val="0"/>
      <w:divBdr>
        <w:top w:val="none" w:sz="0" w:space="0" w:color="auto"/>
        <w:left w:val="none" w:sz="0" w:space="0" w:color="auto"/>
        <w:bottom w:val="none" w:sz="0" w:space="0" w:color="auto"/>
        <w:right w:val="none" w:sz="0" w:space="0" w:color="auto"/>
      </w:divBdr>
    </w:div>
    <w:div w:id="214704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dtic.gov.za/wp-content/uploads/IP-annex-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dtic.gov.za/wp-content/uploads/IP-annex-c.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a.co.za/prodcer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nhle.Mkhwanazi@sita.co.za" TargetMode="External"/><Relationship Id="rId14" Type="http://schemas.openxmlformats.org/officeDocument/2006/relationships/hyperlink" Target="http://www.thedtic.gov.za/wp-content/uploads/IP-annex-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97154-A8F5-48D1-9F55-91DDE56E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50</TotalTime>
  <Pages>28</Pages>
  <Words>7570</Words>
  <Characters>43155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Nonhle Mkhwanazi</cp:lastModifiedBy>
  <cp:revision>18</cp:revision>
  <cp:lastPrinted>2022-02-11T07:43:00Z</cp:lastPrinted>
  <dcterms:created xsi:type="dcterms:W3CDTF">2022-07-06T12:18:00Z</dcterms:created>
  <dcterms:modified xsi:type="dcterms:W3CDTF">2022-07-15T09:28:00Z</dcterms:modified>
  <cp:version>2016-06-30 v2.3c</cp:version>
</cp:coreProperties>
</file>