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52D5" w14:textId="77777777" w:rsidR="00FC45E8" w:rsidRDefault="00FC45E8" w:rsidP="00CB4B9A">
      <w:pPr>
        <w:rPr>
          <w:rFonts w:ascii="Arial" w:hAnsi="Arial" w:cs="Arial"/>
        </w:rPr>
      </w:pPr>
    </w:p>
    <w:tbl>
      <w:tblPr>
        <w:tblW w:w="10774" w:type="dxa"/>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774"/>
      </w:tblGrid>
      <w:tr w:rsidR="006069FA" w:rsidRPr="0046451C" w14:paraId="72BF3BF0" w14:textId="77777777" w:rsidTr="009D31D6">
        <w:trPr>
          <w:trHeight w:val="1071"/>
        </w:trPr>
        <w:tc>
          <w:tcPr>
            <w:tcW w:w="10774" w:type="dxa"/>
          </w:tcPr>
          <w:p w14:paraId="46A38229" w14:textId="3B37775F" w:rsidR="00CB6FB7" w:rsidRPr="0046451C" w:rsidRDefault="00CB6FB7" w:rsidP="0051082A">
            <w:pPr>
              <w:rPr>
                <w:rFonts w:ascii="Arial" w:hAnsi="Arial" w:cs="Arial"/>
                <w:i/>
                <w:sz w:val="20"/>
                <w:szCs w:val="20"/>
              </w:rPr>
            </w:pPr>
          </w:p>
          <w:p w14:paraId="2BCFD246" w14:textId="5742588D" w:rsidR="00CB6FB7" w:rsidRPr="0046451C" w:rsidRDefault="003D716D" w:rsidP="00C96053">
            <w:pPr>
              <w:rPr>
                <w:rFonts w:ascii="Arial" w:hAnsi="Arial" w:cs="Arial"/>
                <w:i/>
                <w:sz w:val="20"/>
                <w:szCs w:val="20"/>
              </w:rPr>
            </w:pPr>
            <w:r>
              <w:rPr>
                <w:noProof/>
                <w:color w:val="0000FF"/>
                <w:sz w:val="2"/>
                <w:szCs w:val="2"/>
                <w:lang w:eastAsia="en-ZA"/>
              </w:rPr>
              <w:t xml:space="preserve">                   </w:t>
            </w:r>
            <w:r w:rsidR="00CC7637">
              <w:rPr>
                <w:noProof/>
                <w:lang w:val="en-ZA" w:eastAsia="en-ZA"/>
              </w:rPr>
              <w:drawing>
                <wp:inline distT="0" distB="0" distL="0" distR="0" wp14:anchorId="61F63CED" wp14:editId="3E8C4C2E">
                  <wp:extent cx="215900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822960"/>
                          </a:xfrm>
                          <a:prstGeom prst="rect">
                            <a:avLst/>
                          </a:prstGeom>
                          <a:noFill/>
                        </pic:spPr>
                      </pic:pic>
                    </a:graphicData>
                  </a:graphic>
                </wp:inline>
              </w:drawing>
            </w:r>
            <w:r>
              <w:rPr>
                <w:noProof/>
                <w:color w:val="0000FF"/>
                <w:sz w:val="2"/>
                <w:szCs w:val="2"/>
                <w:lang w:eastAsia="en-ZA"/>
              </w:rPr>
              <w:t xml:space="preserve">                   </w:t>
            </w:r>
            <w:r w:rsidR="0051082A">
              <w:rPr>
                <w:noProof/>
                <w:color w:val="0000FF"/>
                <w:sz w:val="2"/>
                <w:szCs w:val="2"/>
                <w:lang w:eastAsia="en-ZA"/>
              </w:rPr>
              <w:t xml:space="preserve">                               </w:t>
            </w:r>
            <w:r>
              <w:rPr>
                <w:noProof/>
                <w:color w:val="0000FF"/>
                <w:sz w:val="2"/>
                <w:szCs w:val="2"/>
                <w:lang w:eastAsia="en-ZA"/>
              </w:rPr>
              <w:t xml:space="preserve">                                                                                                                                                                                                                                                                                                                                                                                                                                                                                           </w:t>
            </w:r>
            <w:r>
              <w:rPr>
                <w:noProof/>
                <w:color w:val="0000FF"/>
                <w:sz w:val="2"/>
                <w:szCs w:val="2"/>
                <w:lang w:val="en-ZA" w:eastAsia="en-ZA"/>
              </w:rPr>
              <w:drawing>
                <wp:inline distT="0" distB="0" distL="0" distR="0" wp14:anchorId="345B8E09" wp14:editId="3764C7E9">
                  <wp:extent cx="2026920" cy="1234440"/>
                  <wp:effectExtent l="0" t="0" r="0" b="3810"/>
                  <wp:docPr id="3" name="Picture 3" descr="Sedibeng TVET Colleg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ibeng TVET College">
                            <a:hlinkClick r:id="rId12" tgtFrame="&quot;_blank&quot;"/>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26920" cy="1234440"/>
                          </a:xfrm>
                          <a:prstGeom prst="rect">
                            <a:avLst/>
                          </a:prstGeom>
                          <a:noFill/>
                          <a:ln>
                            <a:noFill/>
                          </a:ln>
                        </pic:spPr>
                      </pic:pic>
                    </a:graphicData>
                  </a:graphic>
                </wp:inline>
              </w:drawing>
            </w:r>
          </w:p>
          <w:p w14:paraId="1CB575E3" w14:textId="77777777" w:rsidR="0025594D" w:rsidRPr="004A7FA1" w:rsidRDefault="0025594D" w:rsidP="0025594D">
            <w:pPr>
              <w:jc w:val="center"/>
              <w:rPr>
                <w:rFonts w:ascii="Arial" w:hAnsi="Arial" w:cs="Arial"/>
                <w:b/>
                <w:sz w:val="22"/>
                <w:szCs w:val="22"/>
              </w:rPr>
            </w:pPr>
            <w:r w:rsidRPr="004A7FA1">
              <w:rPr>
                <w:rFonts w:ascii="Arial" w:hAnsi="Arial" w:cs="Arial"/>
                <w:b/>
                <w:sz w:val="22"/>
                <w:szCs w:val="22"/>
              </w:rPr>
              <w:t xml:space="preserve">SEDIBENG TVET COLLEGE (SEDCOL) </w:t>
            </w:r>
          </w:p>
          <w:p w14:paraId="277FDF64" w14:textId="153CD8B8" w:rsidR="00007D4F" w:rsidRPr="004A7FA1" w:rsidRDefault="004438E9" w:rsidP="004438E9">
            <w:pPr>
              <w:keepLines/>
              <w:spacing w:before="60" w:after="60" w:line="300" w:lineRule="exact"/>
              <w:jc w:val="center"/>
              <w:rPr>
                <w:rFonts w:ascii="Arial" w:eastAsia="Calibri" w:hAnsi="Arial" w:cs="Arial"/>
                <w:b/>
                <w:sz w:val="20"/>
                <w:szCs w:val="20"/>
                <w:lang w:val="en-ZA"/>
              </w:rPr>
            </w:pPr>
            <w:r w:rsidRPr="004A7FA1">
              <w:rPr>
                <w:rFonts w:ascii="Arial" w:eastAsia="Calibri" w:hAnsi="Arial" w:cs="Arial"/>
                <w:b/>
                <w:sz w:val="20"/>
                <w:szCs w:val="20"/>
                <w:lang w:val="en-ZA"/>
              </w:rPr>
              <w:t>INVIT</w:t>
            </w:r>
            <w:r w:rsidR="00D539E5" w:rsidRPr="004A7FA1">
              <w:rPr>
                <w:rFonts w:ascii="Arial" w:eastAsia="Calibri" w:hAnsi="Arial" w:cs="Arial"/>
                <w:b/>
                <w:sz w:val="20"/>
                <w:szCs w:val="20"/>
                <w:lang w:val="en-ZA"/>
              </w:rPr>
              <w:t>ES SU</w:t>
            </w:r>
            <w:r w:rsidR="00C84930" w:rsidRPr="004A7FA1">
              <w:rPr>
                <w:rFonts w:ascii="Arial" w:eastAsia="Calibri" w:hAnsi="Arial" w:cs="Arial"/>
                <w:b/>
                <w:sz w:val="20"/>
                <w:szCs w:val="20"/>
                <w:lang w:val="en-ZA"/>
              </w:rPr>
              <w:t>I</w:t>
            </w:r>
            <w:r w:rsidR="00D539E5" w:rsidRPr="004A7FA1">
              <w:rPr>
                <w:rFonts w:ascii="Arial" w:eastAsia="Calibri" w:hAnsi="Arial" w:cs="Arial"/>
                <w:b/>
                <w:sz w:val="20"/>
                <w:szCs w:val="20"/>
                <w:lang w:val="en-ZA"/>
              </w:rPr>
              <w:t>TABLE SERVICE PROVIDERS / BIDDERS</w:t>
            </w:r>
            <w:r w:rsidRPr="004A7FA1">
              <w:rPr>
                <w:rFonts w:ascii="Arial" w:eastAsia="Calibri" w:hAnsi="Arial" w:cs="Arial"/>
                <w:b/>
                <w:sz w:val="20"/>
                <w:szCs w:val="20"/>
                <w:lang w:val="en-ZA"/>
              </w:rPr>
              <w:t xml:space="preserve"> TO </w:t>
            </w:r>
            <w:r w:rsidR="00284E59" w:rsidRPr="004A7FA1">
              <w:rPr>
                <w:rFonts w:ascii="Arial" w:eastAsia="Calibri" w:hAnsi="Arial" w:cs="Arial"/>
                <w:b/>
                <w:sz w:val="20"/>
                <w:szCs w:val="20"/>
                <w:lang w:val="en-ZA"/>
              </w:rPr>
              <w:t>BID</w:t>
            </w:r>
            <w:r w:rsidRPr="004A7FA1">
              <w:rPr>
                <w:rFonts w:ascii="Arial" w:eastAsia="Calibri" w:hAnsi="Arial" w:cs="Arial"/>
                <w:b/>
                <w:sz w:val="20"/>
                <w:szCs w:val="20"/>
                <w:lang w:val="en-ZA"/>
              </w:rPr>
              <w:t xml:space="preserve"> FOR</w:t>
            </w:r>
            <w:r w:rsidR="00007D4F" w:rsidRPr="004A7FA1">
              <w:rPr>
                <w:rFonts w:ascii="Arial" w:eastAsia="Calibri" w:hAnsi="Arial" w:cs="Arial"/>
                <w:b/>
                <w:sz w:val="20"/>
                <w:szCs w:val="20"/>
                <w:lang w:val="en-ZA"/>
              </w:rPr>
              <w:t xml:space="preserve"> THE FOLLOWING </w:t>
            </w:r>
            <w:r w:rsidR="00284E59" w:rsidRPr="004A7FA1">
              <w:rPr>
                <w:rFonts w:ascii="Arial" w:eastAsia="Calibri" w:hAnsi="Arial" w:cs="Arial"/>
                <w:b/>
                <w:sz w:val="20"/>
                <w:szCs w:val="20"/>
                <w:lang w:val="en-ZA"/>
              </w:rPr>
              <w:t>TENDERS</w:t>
            </w:r>
            <w:r w:rsidR="00007D4F" w:rsidRPr="004A7FA1">
              <w:rPr>
                <w:rFonts w:ascii="Arial" w:eastAsia="Calibri" w:hAnsi="Arial" w:cs="Arial"/>
                <w:b/>
                <w:sz w:val="20"/>
                <w:szCs w:val="20"/>
                <w:lang w:val="en-ZA"/>
              </w:rPr>
              <w:t>:</w:t>
            </w:r>
          </w:p>
          <w:p w14:paraId="2DA416A2" w14:textId="17DBB81F" w:rsidR="00144056" w:rsidRDefault="00144056" w:rsidP="004A7FA1">
            <w:pPr>
              <w:pStyle w:val="ListParagraph"/>
              <w:keepLines/>
              <w:numPr>
                <w:ilvl w:val="0"/>
                <w:numId w:val="18"/>
              </w:numPr>
              <w:spacing w:before="60" w:after="60" w:line="300" w:lineRule="exact"/>
              <w:rPr>
                <w:rFonts w:ascii="Arial" w:eastAsia="Calibri" w:hAnsi="Arial" w:cs="Arial"/>
                <w:bCs/>
                <w:sz w:val="20"/>
                <w:szCs w:val="20"/>
                <w:lang w:val="en-ZA"/>
              </w:rPr>
            </w:pPr>
            <w:r w:rsidRPr="00144056">
              <w:rPr>
                <w:rFonts w:ascii="Arial" w:eastAsia="Calibri" w:hAnsi="Arial" w:cs="Arial"/>
                <w:bCs/>
                <w:sz w:val="20"/>
                <w:szCs w:val="20"/>
                <w:lang w:val="en-ZA"/>
              </w:rPr>
              <w:t>SUPPLY AND DELIVERY OF PERSONAL PROTECTIVE EQUIPMENT (PPE) FOR A PERIOD OF 36 MONTHS</w:t>
            </w:r>
          </w:p>
          <w:p w14:paraId="374C2C43" w14:textId="7F9BDC69" w:rsidR="005A090F" w:rsidRDefault="005A090F" w:rsidP="004A7FA1">
            <w:pPr>
              <w:pStyle w:val="ListParagraph"/>
              <w:keepLines/>
              <w:numPr>
                <w:ilvl w:val="0"/>
                <w:numId w:val="18"/>
              </w:numPr>
              <w:spacing w:before="60" w:after="60" w:line="300" w:lineRule="exact"/>
              <w:rPr>
                <w:rFonts w:ascii="Arial" w:eastAsia="Calibri" w:hAnsi="Arial" w:cs="Arial"/>
                <w:bCs/>
                <w:sz w:val="20"/>
                <w:szCs w:val="20"/>
                <w:lang w:val="en-ZA"/>
              </w:rPr>
            </w:pPr>
            <w:r w:rsidRPr="00E878A2">
              <w:rPr>
                <w:rFonts w:ascii="Arial" w:eastAsia="Calibri" w:hAnsi="Arial" w:cs="Arial"/>
                <w:bCs/>
                <w:sz w:val="20"/>
                <w:szCs w:val="20"/>
                <w:lang w:val="en-ZA"/>
              </w:rPr>
              <w:t>SUPPLY AND DELIVERY OF DRAWING INSTRUMENTS FOR A PERIOD OF 36 MONTHS</w:t>
            </w:r>
            <w:r w:rsidR="00E878A2" w:rsidRPr="00E878A2">
              <w:rPr>
                <w:rFonts w:ascii="Arial" w:eastAsia="Calibri" w:hAnsi="Arial" w:cs="Arial"/>
                <w:bCs/>
                <w:sz w:val="20"/>
                <w:szCs w:val="20"/>
                <w:lang w:val="en-ZA"/>
              </w:rPr>
              <w:t>.</w:t>
            </w:r>
          </w:p>
          <w:p w14:paraId="1E721930" w14:textId="1B02240D" w:rsidR="00E878A2" w:rsidRPr="004A7FA1" w:rsidRDefault="004A7FA1" w:rsidP="004A7FA1">
            <w:pPr>
              <w:pStyle w:val="ListParagraph"/>
              <w:keepLines/>
              <w:numPr>
                <w:ilvl w:val="0"/>
                <w:numId w:val="18"/>
              </w:numPr>
              <w:spacing w:before="60" w:after="60" w:line="300" w:lineRule="exact"/>
              <w:rPr>
                <w:rFonts w:ascii="Arial" w:eastAsia="Calibri" w:hAnsi="Arial" w:cs="Arial"/>
                <w:bCs/>
                <w:sz w:val="20"/>
                <w:szCs w:val="20"/>
                <w:lang w:val="en-ZA"/>
              </w:rPr>
            </w:pPr>
            <w:r w:rsidRPr="004A7FA1">
              <w:rPr>
                <w:rFonts w:ascii="Arial" w:eastAsia="Calibri" w:hAnsi="Arial" w:cs="Arial"/>
                <w:bCs/>
                <w:sz w:val="20"/>
                <w:szCs w:val="20"/>
                <w:lang w:val="en-ZA"/>
              </w:rPr>
              <w:t>SUPPLY AND DELIVERY OF CALCULATORS FOR A PERIOD OF 36 MONTHS</w:t>
            </w:r>
          </w:p>
          <w:p w14:paraId="18E118BC" w14:textId="34DB180C" w:rsidR="00DB204B" w:rsidRPr="00E878A2" w:rsidRDefault="00E878A2" w:rsidP="004A7FA1">
            <w:pPr>
              <w:pStyle w:val="ListParagraph"/>
              <w:numPr>
                <w:ilvl w:val="0"/>
                <w:numId w:val="18"/>
              </w:numPr>
              <w:rPr>
                <w:rFonts w:ascii="Arial" w:hAnsi="Arial" w:cs="Arial"/>
                <w:b/>
                <w:sz w:val="16"/>
                <w:szCs w:val="16"/>
              </w:rPr>
            </w:pPr>
            <w:r w:rsidRPr="00E878A2">
              <w:rPr>
                <w:rFonts w:ascii="Arial" w:eastAsia="Calibri" w:hAnsi="Arial" w:cs="Arial"/>
                <w:bCs/>
                <w:sz w:val="20"/>
                <w:szCs w:val="20"/>
                <w:lang w:val="en-ZA"/>
              </w:rPr>
              <w:t>SUPPLY AND DELIVERY OF WORKSHOP MACHINERY &amp; EQUIPMENT</w:t>
            </w:r>
            <w:r w:rsidR="00A67492">
              <w:rPr>
                <w:rFonts w:ascii="Arial" w:eastAsia="Calibri" w:hAnsi="Arial" w:cs="Arial"/>
                <w:bCs/>
                <w:sz w:val="20"/>
                <w:szCs w:val="20"/>
                <w:lang w:val="en-ZA"/>
              </w:rPr>
              <w:t xml:space="preserve"> (Once – Off)</w:t>
            </w:r>
            <w:r w:rsidRPr="00E878A2">
              <w:rPr>
                <w:rFonts w:ascii="Arial" w:eastAsia="Calibri" w:hAnsi="Arial" w:cs="Arial"/>
                <w:bCs/>
                <w:sz w:val="20"/>
                <w:szCs w:val="20"/>
                <w:lang w:val="en-ZA"/>
              </w:rPr>
              <w:t>.</w:t>
            </w:r>
          </w:p>
          <w:p w14:paraId="57363B05" w14:textId="77777777" w:rsidR="00E878A2" w:rsidRPr="00E878A2" w:rsidRDefault="00E878A2" w:rsidP="00E878A2">
            <w:pPr>
              <w:pStyle w:val="ListParagraph"/>
              <w:ind w:left="1140"/>
              <w:rPr>
                <w:rFonts w:ascii="Arial" w:hAnsi="Arial" w:cs="Arial"/>
                <w:b/>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6"/>
              <w:gridCol w:w="2850"/>
              <w:gridCol w:w="3402"/>
              <w:gridCol w:w="2835"/>
            </w:tblGrid>
            <w:tr w:rsidR="009D31D6" w:rsidRPr="0041402E" w14:paraId="74FF941C" w14:textId="77777777" w:rsidTr="000E5EA9">
              <w:trPr>
                <w:trHeight w:val="439"/>
              </w:trPr>
              <w:tc>
                <w:tcPr>
                  <w:tcW w:w="1296" w:type="dxa"/>
                </w:tcPr>
                <w:p w14:paraId="64621F00" w14:textId="5D10CEA5" w:rsidR="009D31D6" w:rsidRPr="00397B1E" w:rsidRDefault="00440007" w:rsidP="00051403">
                  <w:pPr>
                    <w:rPr>
                      <w:rFonts w:ascii="Arial" w:hAnsi="Arial" w:cs="Arial"/>
                      <w:b/>
                      <w:sz w:val="22"/>
                      <w:szCs w:val="22"/>
                    </w:rPr>
                  </w:pPr>
                  <w:r w:rsidRPr="00397B1E">
                    <w:rPr>
                      <w:rFonts w:ascii="Arial" w:hAnsi="Arial" w:cs="Arial"/>
                      <w:b/>
                      <w:sz w:val="22"/>
                      <w:szCs w:val="22"/>
                    </w:rPr>
                    <w:t>TENDER NUMB</w:t>
                  </w:r>
                  <w:r w:rsidR="0017128C" w:rsidRPr="00397B1E">
                    <w:rPr>
                      <w:rFonts w:ascii="Arial" w:hAnsi="Arial" w:cs="Arial"/>
                      <w:b/>
                      <w:sz w:val="22"/>
                      <w:szCs w:val="22"/>
                    </w:rPr>
                    <w:t>ER</w:t>
                  </w:r>
                </w:p>
              </w:tc>
              <w:tc>
                <w:tcPr>
                  <w:tcW w:w="2850" w:type="dxa"/>
                </w:tcPr>
                <w:p w14:paraId="234C406F" w14:textId="700CCB50" w:rsidR="009D31D6" w:rsidRPr="00397B1E" w:rsidRDefault="00C7469F" w:rsidP="00A477E9">
                  <w:pPr>
                    <w:jc w:val="center"/>
                    <w:rPr>
                      <w:rFonts w:ascii="Arial" w:hAnsi="Arial" w:cs="Arial"/>
                      <w:b/>
                      <w:sz w:val="22"/>
                      <w:szCs w:val="22"/>
                    </w:rPr>
                  </w:pPr>
                  <w:r w:rsidRPr="00397B1E">
                    <w:rPr>
                      <w:rFonts w:ascii="Arial" w:hAnsi="Arial" w:cs="Arial"/>
                      <w:b/>
                      <w:sz w:val="22"/>
                      <w:szCs w:val="22"/>
                    </w:rPr>
                    <w:t>TENDER DESCRIPTION</w:t>
                  </w:r>
                </w:p>
              </w:tc>
              <w:tc>
                <w:tcPr>
                  <w:tcW w:w="3402" w:type="dxa"/>
                </w:tcPr>
                <w:p w14:paraId="3F509859" w14:textId="2ECABF2D" w:rsidR="009D31D6" w:rsidRPr="00397B1E" w:rsidRDefault="0017128C" w:rsidP="00A477E9">
                  <w:pPr>
                    <w:jc w:val="center"/>
                    <w:rPr>
                      <w:rFonts w:ascii="Arial" w:hAnsi="Arial" w:cs="Arial"/>
                      <w:b/>
                      <w:sz w:val="22"/>
                      <w:szCs w:val="22"/>
                    </w:rPr>
                  </w:pPr>
                  <w:r w:rsidRPr="00397B1E">
                    <w:rPr>
                      <w:rFonts w:ascii="Arial" w:hAnsi="Arial" w:cs="Arial"/>
                      <w:b/>
                      <w:sz w:val="22"/>
                      <w:szCs w:val="22"/>
                    </w:rPr>
                    <w:t>COMPULSO</w:t>
                  </w:r>
                  <w:r w:rsidR="003D716D" w:rsidRPr="00397B1E">
                    <w:rPr>
                      <w:rFonts w:ascii="Arial" w:hAnsi="Arial" w:cs="Arial"/>
                      <w:b/>
                      <w:sz w:val="22"/>
                      <w:szCs w:val="22"/>
                    </w:rPr>
                    <w:t xml:space="preserve">RY </w:t>
                  </w:r>
                  <w:r w:rsidR="00B20183" w:rsidRPr="00397B1E">
                    <w:rPr>
                      <w:rFonts w:ascii="Arial" w:hAnsi="Arial" w:cs="Arial"/>
                      <w:b/>
                      <w:sz w:val="22"/>
                      <w:szCs w:val="22"/>
                    </w:rPr>
                    <w:t>NFORMATION / BRIEFING SESSION</w:t>
                  </w:r>
                  <w:r w:rsidR="003D716D" w:rsidRPr="00397B1E">
                    <w:rPr>
                      <w:rFonts w:ascii="Arial" w:hAnsi="Arial" w:cs="Arial"/>
                      <w:b/>
                      <w:sz w:val="22"/>
                      <w:szCs w:val="22"/>
                    </w:rPr>
                    <w:t xml:space="preserve"> VENUE</w:t>
                  </w:r>
                  <w:r w:rsidR="004A1286" w:rsidRPr="00397B1E">
                    <w:rPr>
                      <w:rFonts w:ascii="Arial" w:hAnsi="Arial" w:cs="Arial"/>
                      <w:b/>
                      <w:sz w:val="22"/>
                      <w:szCs w:val="22"/>
                    </w:rPr>
                    <w:t>, DATE AND TIME</w:t>
                  </w:r>
                  <w:r w:rsidR="00B03634" w:rsidRPr="00397B1E">
                    <w:rPr>
                      <w:rFonts w:ascii="Arial" w:hAnsi="Arial" w:cs="Arial"/>
                      <w:b/>
                      <w:sz w:val="22"/>
                      <w:szCs w:val="22"/>
                    </w:rPr>
                    <w:t>(PUNCTUALLY)</w:t>
                  </w:r>
                </w:p>
              </w:tc>
              <w:tc>
                <w:tcPr>
                  <w:tcW w:w="2835" w:type="dxa"/>
                </w:tcPr>
                <w:p w14:paraId="777DF66B" w14:textId="3663540B" w:rsidR="00156423" w:rsidRDefault="004F4FC2" w:rsidP="00A477E9">
                  <w:pPr>
                    <w:jc w:val="center"/>
                    <w:rPr>
                      <w:rFonts w:ascii="Arial" w:hAnsi="Arial" w:cs="Arial"/>
                      <w:b/>
                      <w:sz w:val="22"/>
                      <w:szCs w:val="22"/>
                    </w:rPr>
                  </w:pPr>
                  <w:r>
                    <w:rPr>
                      <w:rFonts w:ascii="Arial" w:hAnsi="Arial" w:cs="Arial"/>
                      <w:b/>
                      <w:sz w:val="22"/>
                      <w:szCs w:val="22"/>
                    </w:rPr>
                    <w:t>SUBMISSION ADDRESS</w:t>
                  </w:r>
                  <w:r w:rsidR="00156423">
                    <w:rPr>
                      <w:rFonts w:ascii="Arial" w:hAnsi="Arial" w:cs="Arial"/>
                      <w:b/>
                      <w:sz w:val="22"/>
                      <w:szCs w:val="22"/>
                    </w:rPr>
                    <w:t>,</w:t>
                  </w:r>
                </w:p>
                <w:p w14:paraId="11F166C0" w14:textId="7DF6934D" w:rsidR="009D31D6" w:rsidRPr="00397B1E" w:rsidRDefault="00051403" w:rsidP="00A477E9">
                  <w:pPr>
                    <w:jc w:val="center"/>
                    <w:rPr>
                      <w:rFonts w:ascii="Arial" w:hAnsi="Arial" w:cs="Arial"/>
                      <w:b/>
                      <w:sz w:val="22"/>
                      <w:szCs w:val="22"/>
                    </w:rPr>
                  </w:pPr>
                  <w:r w:rsidRPr="00397B1E">
                    <w:rPr>
                      <w:rFonts w:ascii="Arial" w:hAnsi="Arial" w:cs="Arial"/>
                      <w:b/>
                      <w:sz w:val="22"/>
                      <w:szCs w:val="22"/>
                    </w:rPr>
                    <w:t>C</w:t>
                  </w:r>
                  <w:r w:rsidR="0017128C" w:rsidRPr="00397B1E">
                    <w:rPr>
                      <w:rFonts w:ascii="Arial" w:hAnsi="Arial" w:cs="Arial"/>
                      <w:b/>
                      <w:sz w:val="22"/>
                      <w:szCs w:val="22"/>
                    </w:rPr>
                    <w:t>LOSING DATE AND T</w:t>
                  </w:r>
                  <w:r w:rsidR="00A76992" w:rsidRPr="00397B1E">
                    <w:rPr>
                      <w:rFonts w:ascii="Arial" w:hAnsi="Arial" w:cs="Arial"/>
                      <w:b/>
                      <w:sz w:val="22"/>
                      <w:szCs w:val="22"/>
                    </w:rPr>
                    <w:t xml:space="preserve">IME </w:t>
                  </w:r>
                  <w:r w:rsidR="00B03634" w:rsidRPr="00397B1E">
                    <w:rPr>
                      <w:rFonts w:ascii="Arial" w:hAnsi="Arial" w:cs="Arial"/>
                      <w:b/>
                      <w:sz w:val="22"/>
                      <w:szCs w:val="22"/>
                    </w:rPr>
                    <w:t>(PUNCTUALLY)</w:t>
                  </w:r>
                </w:p>
              </w:tc>
            </w:tr>
            <w:tr w:rsidR="00570F93" w:rsidRPr="0041402E" w14:paraId="5BE57076" w14:textId="77777777" w:rsidTr="003B0D43">
              <w:trPr>
                <w:trHeight w:val="988"/>
              </w:trPr>
              <w:tc>
                <w:tcPr>
                  <w:tcW w:w="1296" w:type="dxa"/>
                </w:tcPr>
                <w:p w14:paraId="098987B2" w14:textId="77777777" w:rsidR="00570F93" w:rsidRPr="00397B1E" w:rsidRDefault="00570F93" w:rsidP="0034603D">
                  <w:pPr>
                    <w:rPr>
                      <w:rFonts w:ascii="Arial" w:eastAsia="Calibri" w:hAnsi="Arial" w:cs="Arial"/>
                      <w:sz w:val="20"/>
                      <w:szCs w:val="20"/>
                      <w:lang w:val="en-ZA"/>
                    </w:rPr>
                  </w:pPr>
                </w:p>
                <w:p w14:paraId="4B60EEC7" w14:textId="77777777" w:rsidR="00570F93" w:rsidRDefault="00570F93" w:rsidP="00E912D2">
                  <w:pPr>
                    <w:rPr>
                      <w:rFonts w:ascii="Arial" w:eastAsia="Calibri" w:hAnsi="Arial" w:cs="Arial"/>
                      <w:sz w:val="20"/>
                      <w:szCs w:val="20"/>
                      <w:lang w:val="en-ZA"/>
                    </w:rPr>
                  </w:pPr>
                  <w:r w:rsidRPr="00397B1E">
                    <w:rPr>
                      <w:rFonts w:ascii="Arial" w:eastAsia="Calibri" w:hAnsi="Arial" w:cs="Arial"/>
                      <w:sz w:val="20"/>
                      <w:szCs w:val="20"/>
                      <w:lang w:val="en-ZA"/>
                    </w:rPr>
                    <w:t>SEDCOL 0</w:t>
                  </w:r>
                  <w:r>
                    <w:rPr>
                      <w:rFonts w:ascii="Arial" w:eastAsia="Calibri" w:hAnsi="Arial" w:cs="Arial"/>
                      <w:sz w:val="20"/>
                      <w:szCs w:val="20"/>
                      <w:lang w:val="en-ZA"/>
                    </w:rPr>
                    <w:t>8/</w:t>
                  </w:r>
                  <w:r w:rsidRPr="00397B1E">
                    <w:rPr>
                      <w:rFonts w:ascii="Arial" w:eastAsia="Calibri" w:hAnsi="Arial" w:cs="Arial"/>
                      <w:sz w:val="20"/>
                      <w:szCs w:val="20"/>
                      <w:lang w:val="en-ZA"/>
                    </w:rPr>
                    <w:t>2025</w:t>
                  </w:r>
                </w:p>
                <w:p w14:paraId="24E9D25A" w14:textId="0754ACD6" w:rsidR="00A663D9" w:rsidRPr="006F3A7B" w:rsidRDefault="00A663D9" w:rsidP="00E912D2">
                  <w:pPr>
                    <w:rPr>
                      <w:rFonts w:ascii="Arial" w:eastAsia="Calibri" w:hAnsi="Arial" w:cs="Arial"/>
                      <w:sz w:val="20"/>
                      <w:szCs w:val="20"/>
                      <w:lang w:val="en-ZA"/>
                    </w:rPr>
                  </w:pPr>
                </w:p>
              </w:tc>
              <w:tc>
                <w:tcPr>
                  <w:tcW w:w="2850" w:type="dxa"/>
                </w:tcPr>
                <w:p w14:paraId="4B87F9FF" w14:textId="1B460AD8" w:rsidR="00570F93" w:rsidRPr="00397B1E" w:rsidRDefault="00570F93" w:rsidP="0034603D">
                  <w:pPr>
                    <w:widowControl w:val="0"/>
                    <w:shd w:val="clear" w:color="auto" w:fill="FFFFFF"/>
                    <w:tabs>
                      <w:tab w:val="left" w:pos="3969"/>
                    </w:tabs>
                    <w:snapToGrid w:val="0"/>
                    <w:rPr>
                      <w:rFonts w:ascii="Arial" w:hAnsi="Arial" w:cs="Arial"/>
                      <w:color w:val="000000" w:themeColor="text1"/>
                      <w:sz w:val="20"/>
                      <w:szCs w:val="20"/>
                    </w:rPr>
                  </w:pPr>
                  <w:r w:rsidRPr="008159ED">
                    <w:rPr>
                      <w:rFonts w:ascii="Arial" w:hAnsi="Arial" w:cs="Arial"/>
                      <w:color w:val="000000"/>
                      <w:sz w:val="20"/>
                      <w:szCs w:val="20"/>
                    </w:rPr>
                    <w:t>SUPPLY AND DELIVERY OF PERSONAL PROTECTIVE EQUIPMENT (PPE) FOR A PERIOD OF 36 MONTHS</w:t>
                  </w:r>
                </w:p>
              </w:tc>
              <w:tc>
                <w:tcPr>
                  <w:tcW w:w="3402" w:type="dxa"/>
                </w:tcPr>
                <w:p w14:paraId="5FB83BCB" w14:textId="77777777" w:rsidR="00570F93" w:rsidRDefault="00570F93" w:rsidP="00B553F6">
                  <w:pPr>
                    <w:rPr>
                      <w:rFonts w:ascii="Arial" w:eastAsia="Calibri" w:hAnsi="Arial" w:cs="Arial"/>
                      <w:bCs/>
                      <w:sz w:val="20"/>
                      <w:szCs w:val="20"/>
                      <w:highlight w:val="yellow"/>
                    </w:rPr>
                  </w:pPr>
                </w:p>
                <w:p w14:paraId="16D5CA17" w14:textId="77777777" w:rsidR="00B553F6" w:rsidRDefault="00B553F6" w:rsidP="00B553F6">
                  <w:pPr>
                    <w:rPr>
                      <w:rFonts w:ascii="Arial" w:eastAsia="Calibri" w:hAnsi="Arial" w:cs="Arial"/>
                      <w:bCs/>
                      <w:sz w:val="20"/>
                      <w:szCs w:val="20"/>
                      <w:highlight w:val="yellow"/>
                    </w:rPr>
                  </w:pPr>
                </w:p>
                <w:p w14:paraId="4F2CAC0F" w14:textId="77777777" w:rsidR="00B553F6" w:rsidRDefault="00B553F6" w:rsidP="00B553F6">
                  <w:pPr>
                    <w:rPr>
                      <w:rFonts w:ascii="Arial" w:eastAsia="Calibri" w:hAnsi="Arial" w:cs="Arial"/>
                      <w:bCs/>
                      <w:sz w:val="20"/>
                      <w:szCs w:val="20"/>
                      <w:highlight w:val="yellow"/>
                    </w:rPr>
                  </w:pPr>
                </w:p>
                <w:p w14:paraId="6AC50D6C" w14:textId="443CBA5D" w:rsidR="00B553F6" w:rsidRPr="006F3A7B" w:rsidRDefault="00B553F6" w:rsidP="00B553F6">
                  <w:pPr>
                    <w:rPr>
                      <w:rFonts w:ascii="Arial" w:eastAsia="Calibri" w:hAnsi="Arial" w:cs="Arial"/>
                      <w:bCs/>
                      <w:sz w:val="20"/>
                      <w:szCs w:val="20"/>
                      <w:highlight w:val="yellow"/>
                    </w:rPr>
                  </w:pPr>
                  <w:r w:rsidRPr="00B553F6">
                    <w:rPr>
                      <w:rFonts w:ascii="Arial" w:eastAsia="Calibri" w:hAnsi="Arial" w:cs="Arial"/>
                      <w:bCs/>
                      <w:sz w:val="20"/>
                      <w:szCs w:val="20"/>
                    </w:rPr>
                    <w:t>No Briefing Session</w:t>
                  </w:r>
                </w:p>
              </w:tc>
              <w:tc>
                <w:tcPr>
                  <w:tcW w:w="2835" w:type="dxa"/>
                  <w:vMerge w:val="restart"/>
                </w:tcPr>
                <w:p w14:paraId="15CE80B6" w14:textId="2FDD2446" w:rsidR="00570F93" w:rsidRPr="00397B1E" w:rsidRDefault="00570F93" w:rsidP="00E912D2">
                  <w:pPr>
                    <w:rPr>
                      <w:rFonts w:ascii="Arial" w:hAnsi="Arial" w:cs="Arial"/>
                      <w:b/>
                      <w:sz w:val="20"/>
                      <w:szCs w:val="20"/>
                    </w:rPr>
                  </w:pPr>
                </w:p>
                <w:p w14:paraId="305ADE8D" w14:textId="77777777" w:rsidR="00570F93" w:rsidRDefault="00570F93" w:rsidP="00206B21">
                  <w:pPr>
                    <w:rPr>
                      <w:rFonts w:ascii="Arial" w:hAnsi="Arial" w:cs="Arial"/>
                      <w:color w:val="000000" w:themeColor="text1"/>
                      <w:spacing w:val="5"/>
                      <w:kern w:val="28"/>
                      <w:sz w:val="20"/>
                      <w:szCs w:val="20"/>
                      <w:lang w:val="en-GB"/>
                    </w:rPr>
                  </w:pPr>
                </w:p>
                <w:p w14:paraId="3154EF92" w14:textId="77777777" w:rsidR="00570F93" w:rsidRDefault="00570F93" w:rsidP="00206B21">
                  <w:pPr>
                    <w:rPr>
                      <w:rFonts w:ascii="Arial" w:hAnsi="Arial" w:cs="Arial"/>
                      <w:color w:val="000000" w:themeColor="text1"/>
                      <w:spacing w:val="5"/>
                      <w:kern w:val="28"/>
                      <w:sz w:val="20"/>
                      <w:szCs w:val="20"/>
                      <w:highlight w:val="yellow"/>
                      <w:u w:val="single"/>
                      <w:lang w:val="en-GB"/>
                    </w:rPr>
                  </w:pPr>
                </w:p>
                <w:p w14:paraId="5F00C89E" w14:textId="77777777" w:rsidR="00570F93" w:rsidRDefault="00570F93" w:rsidP="00206B21">
                  <w:pPr>
                    <w:rPr>
                      <w:rFonts w:ascii="Arial" w:hAnsi="Arial" w:cs="Arial"/>
                      <w:color w:val="000000" w:themeColor="text1"/>
                      <w:spacing w:val="5"/>
                      <w:kern w:val="28"/>
                      <w:sz w:val="20"/>
                      <w:szCs w:val="20"/>
                      <w:highlight w:val="yellow"/>
                      <w:u w:val="single"/>
                      <w:lang w:val="en-GB"/>
                    </w:rPr>
                  </w:pPr>
                </w:p>
                <w:p w14:paraId="0EFCFECD" w14:textId="77777777" w:rsidR="00570F93" w:rsidRDefault="00570F93" w:rsidP="00206B21">
                  <w:pPr>
                    <w:rPr>
                      <w:rFonts w:ascii="Arial" w:hAnsi="Arial" w:cs="Arial"/>
                      <w:color w:val="000000" w:themeColor="text1"/>
                      <w:spacing w:val="5"/>
                      <w:kern w:val="28"/>
                      <w:sz w:val="20"/>
                      <w:szCs w:val="20"/>
                      <w:highlight w:val="yellow"/>
                      <w:u w:val="single"/>
                      <w:lang w:val="en-GB"/>
                    </w:rPr>
                  </w:pPr>
                </w:p>
                <w:p w14:paraId="636B4D6B" w14:textId="77777777" w:rsidR="00570F93" w:rsidRDefault="00570F93" w:rsidP="00570F93">
                  <w:pPr>
                    <w:jc w:val="center"/>
                    <w:rPr>
                      <w:rFonts w:ascii="Arial" w:hAnsi="Arial" w:cs="Arial"/>
                      <w:color w:val="000000" w:themeColor="text1"/>
                      <w:spacing w:val="5"/>
                      <w:kern w:val="28"/>
                      <w:sz w:val="20"/>
                      <w:szCs w:val="20"/>
                      <w:lang w:val="en-GB"/>
                    </w:rPr>
                  </w:pPr>
                </w:p>
                <w:p w14:paraId="7B5B637B" w14:textId="77777777" w:rsidR="00570F93" w:rsidRDefault="00570F93" w:rsidP="00570F93">
                  <w:pPr>
                    <w:jc w:val="center"/>
                    <w:rPr>
                      <w:rFonts w:ascii="Arial" w:hAnsi="Arial" w:cs="Arial"/>
                      <w:color w:val="000000" w:themeColor="text1"/>
                      <w:spacing w:val="5"/>
                      <w:kern w:val="28"/>
                      <w:sz w:val="20"/>
                      <w:szCs w:val="20"/>
                      <w:lang w:val="en-GB"/>
                    </w:rPr>
                  </w:pPr>
                </w:p>
                <w:p w14:paraId="052C7E74" w14:textId="2685F02B" w:rsidR="00570F93" w:rsidRPr="00570F93" w:rsidRDefault="00570F93" w:rsidP="00570F93">
                  <w:pPr>
                    <w:jc w:val="center"/>
                    <w:rPr>
                      <w:rFonts w:ascii="Arial" w:hAnsi="Arial" w:cs="Arial"/>
                      <w:color w:val="000000" w:themeColor="text1"/>
                      <w:spacing w:val="5"/>
                      <w:kern w:val="28"/>
                      <w:sz w:val="20"/>
                      <w:szCs w:val="20"/>
                      <w:lang w:val="en-GB"/>
                    </w:rPr>
                  </w:pPr>
                  <w:r w:rsidRPr="00570F93">
                    <w:rPr>
                      <w:rFonts w:ascii="Arial" w:hAnsi="Arial" w:cs="Arial"/>
                      <w:color w:val="000000" w:themeColor="text1"/>
                      <w:spacing w:val="5"/>
                      <w:kern w:val="28"/>
                      <w:sz w:val="20"/>
                      <w:szCs w:val="20"/>
                      <w:lang w:val="en-GB"/>
                    </w:rPr>
                    <w:t>Central office</w:t>
                  </w:r>
                </w:p>
                <w:p w14:paraId="16FBEA74" w14:textId="77777777" w:rsidR="00570F93" w:rsidRPr="00570F93" w:rsidRDefault="00570F93" w:rsidP="00570F93">
                  <w:pPr>
                    <w:jc w:val="center"/>
                    <w:rPr>
                      <w:rFonts w:ascii="Arial" w:hAnsi="Arial" w:cs="Arial"/>
                      <w:color w:val="000000" w:themeColor="text1"/>
                      <w:spacing w:val="5"/>
                      <w:kern w:val="28"/>
                      <w:sz w:val="20"/>
                      <w:szCs w:val="20"/>
                      <w:lang w:val="en-GB"/>
                    </w:rPr>
                  </w:pPr>
                  <w:r w:rsidRPr="00570F93">
                    <w:rPr>
                      <w:rFonts w:ascii="Arial" w:hAnsi="Arial" w:cs="Arial"/>
                      <w:color w:val="000000" w:themeColor="text1"/>
                      <w:spacing w:val="5"/>
                      <w:kern w:val="28"/>
                      <w:sz w:val="20"/>
                      <w:szCs w:val="20"/>
                      <w:lang w:val="en-GB"/>
                    </w:rPr>
                    <w:t>37 voortrekker street</w:t>
                  </w:r>
                </w:p>
                <w:p w14:paraId="595E3476" w14:textId="77777777" w:rsidR="00570F93" w:rsidRPr="00570F93" w:rsidRDefault="00570F93" w:rsidP="00570F93">
                  <w:pPr>
                    <w:jc w:val="center"/>
                    <w:rPr>
                      <w:rFonts w:ascii="Arial" w:hAnsi="Arial" w:cs="Arial"/>
                      <w:color w:val="000000" w:themeColor="text1"/>
                      <w:spacing w:val="5"/>
                      <w:kern w:val="28"/>
                      <w:sz w:val="20"/>
                      <w:szCs w:val="20"/>
                      <w:lang w:val="en-GB"/>
                    </w:rPr>
                  </w:pPr>
                  <w:r w:rsidRPr="00570F93">
                    <w:rPr>
                      <w:rFonts w:ascii="Arial" w:hAnsi="Arial" w:cs="Arial"/>
                      <w:color w:val="000000" w:themeColor="text1"/>
                      <w:spacing w:val="5"/>
                      <w:kern w:val="28"/>
                      <w:sz w:val="20"/>
                      <w:szCs w:val="20"/>
                      <w:lang w:val="en-GB"/>
                    </w:rPr>
                    <w:t>Vereeniging</w:t>
                  </w:r>
                </w:p>
                <w:p w14:paraId="0E0F8848" w14:textId="77777777" w:rsidR="00570F93" w:rsidRPr="00570F93" w:rsidRDefault="00570F93" w:rsidP="00570F93">
                  <w:pPr>
                    <w:jc w:val="center"/>
                    <w:rPr>
                      <w:rFonts w:ascii="Arial" w:hAnsi="Arial" w:cs="Arial"/>
                      <w:color w:val="000000" w:themeColor="text1"/>
                      <w:spacing w:val="5"/>
                      <w:kern w:val="28"/>
                      <w:sz w:val="20"/>
                      <w:szCs w:val="20"/>
                      <w:lang w:val="en-GB"/>
                    </w:rPr>
                  </w:pPr>
                  <w:r w:rsidRPr="00570F93">
                    <w:rPr>
                      <w:rFonts w:ascii="Arial" w:hAnsi="Arial" w:cs="Arial"/>
                      <w:color w:val="000000" w:themeColor="text1"/>
                      <w:spacing w:val="5"/>
                      <w:kern w:val="28"/>
                      <w:sz w:val="20"/>
                      <w:szCs w:val="20"/>
                      <w:lang w:val="en-GB"/>
                    </w:rPr>
                    <w:t>1930</w:t>
                  </w:r>
                </w:p>
                <w:p w14:paraId="7916D38D" w14:textId="05ABE45B" w:rsidR="00570F93" w:rsidRPr="00570F93" w:rsidRDefault="00570F93" w:rsidP="00570F93">
                  <w:pPr>
                    <w:jc w:val="center"/>
                    <w:rPr>
                      <w:rFonts w:ascii="Arial" w:hAnsi="Arial" w:cs="Arial"/>
                      <w:color w:val="000000" w:themeColor="text1"/>
                      <w:spacing w:val="5"/>
                      <w:kern w:val="28"/>
                      <w:sz w:val="20"/>
                      <w:szCs w:val="20"/>
                      <w:highlight w:val="yellow"/>
                      <w:lang w:val="en-GB"/>
                    </w:rPr>
                  </w:pPr>
                  <w:r w:rsidRPr="00570F93">
                    <w:rPr>
                      <w:rFonts w:ascii="Arial" w:hAnsi="Arial" w:cs="Arial"/>
                      <w:color w:val="000000" w:themeColor="text1"/>
                      <w:spacing w:val="5"/>
                      <w:kern w:val="28"/>
                      <w:sz w:val="20"/>
                      <w:szCs w:val="20"/>
                      <w:lang w:val="en-GB"/>
                    </w:rPr>
                    <w:t xml:space="preserve">Closing Date: </w:t>
                  </w:r>
                  <w:r w:rsidR="00E324BC">
                    <w:rPr>
                      <w:rFonts w:ascii="Arial" w:hAnsi="Arial" w:cs="Arial"/>
                      <w:color w:val="000000" w:themeColor="text1"/>
                      <w:spacing w:val="5"/>
                      <w:kern w:val="28"/>
                      <w:sz w:val="20"/>
                      <w:szCs w:val="20"/>
                      <w:lang w:val="en-GB"/>
                    </w:rPr>
                    <w:t>03 Novem</w:t>
                  </w:r>
                  <w:r w:rsidR="006C5813">
                    <w:rPr>
                      <w:rFonts w:ascii="Arial" w:hAnsi="Arial" w:cs="Arial"/>
                      <w:color w:val="000000" w:themeColor="text1"/>
                      <w:spacing w:val="5"/>
                      <w:kern w:val="28"/>
                      <w:sz w:val="20"/>
                      <w:szCs w:val="20"/>
                      <w:lang w:val="en-GB"/>
                    </w:rPr>
                    <w:t>ber</w:t>
                  </w:r>
                  <w:r w:rsidRPr="00570F93">
                    <w:rPr>
                      <w:rFonts w:ascii="Arial" w:hAnsi="Arial" w:cs="Arial"/>
                      <w:color w:val="000000" w:themeColor="text1"/>
                      <w:spacing w:val="5"/>
                      <w:kern w:val="28"/>
                      <w:sz w:val="20"/>
                      <w:szCs w:val="20"/>
                      <w:lang w:val="en-GB"/>
                    </w:rPr>
                    <w:t xml:space="preserve"> 2025 at 11h00am</w:t>
                  </w:r>
                </w:p>
                <w:p w14:paraId="5FF0DCCB" w14:textId="77777777" w:rsidR="00570F93" w:rsidRDefault="00570F93" w:rsidP="00206B21">
                  <w:pPr>
                    <w:rPr>
                      <w:rFonts w:ascii="Arial" w:hAnsi="Arial" w:cs="Arial"/>
                      <w:color w:val="000000" w:themeColor="text1"/>
                      <w:spacing w:val="5"/>
                      <w:kern w:val="28"/>
                      <w:sz w:val="20"/>
                      <w:szCs w:val="20"/>
                      <w:highlight w:val="yellow"/>
                      <w:u w:val="single"/>
                      <w:lang w:val="en-GB"/>
                    </w:rPr>
                  </w:pPr>
                </w:p>
                <w:p w14:paraId="329C0267" w14:textId="77777777" w:rsidR="00570F93" w:rsidRDefault="00570F93" w:rsidP="00206B21">
                  <w:pPr>
                    <w:rPr>
                      <w:rFonts w:ascii="Arial" w:hAnsi="Arial" w:cs="Arial"/>
                      <w:color w:val="000000" w:themeColor="text1"/>
                      <w:spacing w:val="5"/>
                      <w:kern w:val="28"/>
                      <w:sz w:val="20"/>
                      <w:szCs w:val="20"/>
                      <w:highlight w:val="yellow"/>
                      <w:u w:val="single"/>
                      <w:lang w:val="en-GB"/>
                    </w:rPr>
                  </w:pPr>
                </w:p>
                <w:p w14:paraId="4C07A22D" w14:textId="2E042F73" w:rsidR="00570F93" w:rsidRPr="00397B1E" w:rsidRDefault="00570F93" w:rsidP="00206B21">
                  <w:pPr>
                    <w:rPr>
                      <w:rFonts w:ascii="Arial" w:hAnsi="Arial" w:cs="Arial"/>
                      <w:sz w:val="20"/>
                      <w:szCs w:val="20"/>
                      <w:highlight w:val="yellow"/>
                      <w:u w:val="single"/>
                    </w:rPr>
                  </w:pPr>
                </w:p>
              </w:tc>
            </w:tr>
            <w:tr w:rsidR="00570F93" w:rsidRPr="0041402E" w14:paraId="472CCB18" w14:textId="77777777" w:rsidTr="003B0D43">
              <w:trPr>
                <w:trHeight w:val="806"/>
              </w:trPr>
              <w:tc>
                <w:tcPr>
                  <w:tcW w:w="1296" w:type="dxa"/>
                </w:tcPr>
                <w:p w14:paraId="44A8F4C5" w14:textId="77777777" w:rsidR="00570F93" w:rsidRDefault="00570F93" w:rsidP="0034603D">
                  <w:pPr>
                    <w:rPr>
                      <w:rFonts w:ascii="Arial" w:eastAsia="Calibri" w:hAnsi="Arial" w:cs="Arial"/>
                      <w:sz w:val="20"/>
                      <w:szCs w:val="20"/>
                      <w:lang w:val="en-ZA"/>
                    </w:rPr>
                  </w:pPr>
                </w:p>
                <w:p w14:paraId="2AF9E4A3" w14:textId="7EEA531D" w:rsidR="00570F93" w:rsidRPr="00397B1E" w:rsidRDefault="00570F93" w:rsidP="0034603D">
                  <w:pPr>
                    <w:rPr>
                      <w:rFonts w:ascii="Arial" w:eastAsia="Calibri" w:hAnsi="Arial" w:cs="Arial"/>
                      <w:sz w:val="20"/>
                      <w:szCs w:val="20"/>
                      <w:lang w:val="en-ZA"/>
                    </w:rPr>
                  </w:pPr>
                  <w:r>
                    <w:rPr>
                      <w:rFonts w:ascii="Arial" w:eastAsia="Calibri" w:hAnsi="Arial" w:cs="Arial"/>
                      <w:sz w:val="20"/>
                      <w:szCs w:val="20"/>
                      <w:lang w:val="en-ZA"/>
                    </w:rPr>
                    <w:t>SEDCOL 09/2025</w:t>
                  </w:r>
                </w:p>
              </w:tc>
              <w:tc>
                <w:tcPr>
                  <w:tcW w:w="2850" w:type="dxa"/>
                </w:tcPr>
                <w:p w14:paraId="4FC50087" w14:textId="2636DCB4" w:rsidR="00570F93" w:rsidRPr="00397B1E" w:rsidRDefault="00570F93" w:rsidP="0034603D">
                  <w:pPr>
                    <w:widowControl w:val="0"/>
                    <w:shd w:val="clear" w:color="auto" w:fill="FFFFFF"/>
                    <w:tabs>
                      <w:tab w:val="left" w:pos="3969"/>
                    </w:tabs>
                    <w:snapToGrid w:val="0"/>
                    <w:rPr>
                      <w:rFonts w:ascii="Arial" w:hAnsi="Arial" w:cs="Arial"/>
                      <w:color w:val="000000"/>
                      <w:sz w:val="20"/>
                      <w:szCs w:val="20"/>
                    </w:rPr>
                  </w:pPr>
                  <w:r w:rsidRPr="008159ED">
                    <w:rPr>
                      <w:rFonts w:ascii="Arial" w:hAnsi="Arial" w:cs="Arial"/>
                      <w:color w:val="000000"/>
                      <w:sz w:val="20"/>
                      <w:szCs w:val="20"/>
                    </w:rPr>
                    <w:t>SUPPLY AND DELIVERY OF DRAWING INSTRUMENTS FOR A PERIOD OF 36 MONTHS</w:t>
                  </w:r>
                </w:p>
              </w:tc>
              <w:tc>
                <w:tcPr>
                  <w:tcW w:w="3402" w:type="dxa"/>
                </w:tcPr>
                <w:p w14:paraId="7520424F" w14:textId="77777777" w:rsidR="00570F93" w:rsidRDefault="00570F93" w:rsidP="009C6C84">
                  <w:pPr>
                    <w:rPr>
                      <w:rFonts w:ascii="Arial" w:eastAsia="Calibri" w:hAnsi="Arial" w:cs="Arial"/>
                      <w:bCs/>
                      <w:sz w:val="20"/>
                      <w:szCs w:val="20"/>
                    </w:rPr>
                  </w:pPr>
                </w:p>
                <w:p w14:paraId="27A54410" w14:textId="77777777" w:rsidR="00570F93" w:rsidRDefault="00570F93" w:rsidP="009C6C84">
                  <w:pPr>
                    <w:rPr>
                      <w:rFonts w:ascii="Arial" w:eastAsia="Calibri" w:hAnsi="Arial" w:cs="Arial"/>
                      <w:bCs/>
                      <w:sz w:val="20"/>
                      <w:szCs w:val="20"/>
                    </w:rPr>
                  </w:pPr>
                </w:p>
                <w:p w14:paraId="53B2278A" w14:textId="51BBB8CA" w:rsidR="00570F93" w:rsidRPr="00962C73" w:rsidRDefault="00B553F6" w:rsidP="009C6C84">
                  <w:pPr>
                    <w:rPr>
                      <w:rFonts w:ascii="Arial" w:eastAsia="Calibri" w:hAnsi="Arial" w:cs="Arial"/>
                      <w:bCs/>
                      <w:sz w:val="20"/>
                      <w:szCs w:val="20"/>
                    </w:rPr>
                  </w:pPr>
                  <w:r w:rsidRPr="00B553F6">
                    <w:rPr>
                      <w:rFonts w:ascii="Arial" w:eastAsia="Calibri" w:hAnsi="Arial" w:cs="Arial"/>
                      <w:bCs/>
                      <w:sz w:val="20"/>
                      <w:szCs w:val="20"/>
                    </w:rPr>
                    <w:t>No Briefing Session</w:t>
                  </w:r>
                </w:p>
              </w:tc>
              <w:tc>
                <w:tcPr>
                  <w:tcW w:w="2835" w:type="dxa"/>
                  <w:vMerge/>
                </w:tcPr>
                <w:p w14:paraId="74A3B392" w14:textId="7F8E411D" w:rsidR="00570F93" w:rsidRPr="00A42504" w:rsidRDefault="00570F93" w:rsidP="00206B21">
                  <w:pPr>
                    <w:rPr>
                      <w:rFonts w:ascii="Arial" w:hAnsi="Arial" w:cs="Arial"/>
                      <w:bCs/>
                      <w:sz w:val="20"/>
                      <w:szCs w:val="20"/>
                    </w:rPr>
                  </w:pPr>
                </w:p>
              </w:tc>
            </w:tr>
            <w:tr w:rsidR="00570F93" w:rsidRPr="0041402E" w14:paraId="097068A9" w14:textId="77777777" w:rsidTr="000E5EA9">
              <w:trPr>
                <w:trHeight w:val="544"/>
              </w:trPr>
              <w:tc>
                <w:tcPr>
                  <w:tcW w:w="1296" w:type="dxa"/>
                </w:tcPr>
                <w:p w14:paraId="73A2FA9F" w14:textId="77777777" w:rsidR="00570F93" w:rsidRDefault="00570F93" w:rsidP="0034603D">
                  <w:pPr>
                    <w:rPr>
                      <w:rFonts w:ascii="Arial" w:eastAsia="Calibri" w:hAnsi="Arial" w:cs="Arial"/>
                      <w:sz w:val="20"/>
                      <w:szCs w:val="20"/>
                      <w:lang w:val="en-ZA"/>
                    </w:rPr>
                  </w:pPr>
                </w:p>
                <w:p w14:paraId="4C2189DF" w14:textId="52FCB1AF" w:rsidR="00570F93" w:rsidRDefault="00570F93" w:rsidP="0034603D">
                  <w:pPr>
                    <w:rPr>
                      <w:rFonts w:ascii="Arial" w:eastAsia="Calibri" w:hAnsi="Arial" w:cs="Arial"/>
                      <w:sz w:val="20"/>
                      <w:szCs w:val="20"/>
                      <w:lang w:val="en-ZA"/>
                    </w:rPr>
                  </w:pPr>
                  <w:r>
                    <w:rPr>
                      <w:rFonts w:ascii="Arial" w:eastAsia="Calibri" w:hAnsi="Arial" w:cs="Arial"/>
                      <w:sz w:val="20"/>
                      <w:szCs w:val="20"/>
                      <w:lang w:val="en-ZA"/>
                    </w:rPr>
                    <w:t>SEDCOL 10/2025</w:t>
                  </w:r>
                </w:p>
              </w:tc>
              <w:tc>
                <w:tcPr>
                  <w:tcW w:w="2850" w:type="dxa"/>
                </w:tcPr>
                <w:p w14:paraId="3DB31A09" w14:textId="280C8000" w:rsidR="00570F93" w:rsidRPr="0071735B" w:rsidRDefault="00B553F6" w:rsidP="0034603D">
                  <w:pPr>
                    <w:widowControl w:val="0"/>
                    <w:shd w:val="clear" w:color="auto" w:fill="FFFFFF"/>
                    <w:tabs>
                      <w:tab w:val="left" w:pos="3969"/>
                    </w:tabs>
                    <w:snapToGrid w:val="0"/>
                    <w:rPr>
                      <w:rFonts w:ascii="Arial" w:hAnsi="Arial" w:cs="Arial"/>
                      <w:color w:val="000000"/>
                      <w:sz w:val="20"/>
                      <w:szCs w:val="20"/>
                    </w:rPr>
                  </w:pPr>
                  <w:r w:rsidRPr="00B553F6">
                    <w:rPr>
                      <w:rFonts w:ascii="Arial" w:hAnsi="Arial" w:cs="Arial"/>
                      <w:color w:val="000000"/>
                      <w:sz w:val="20"/>
                      <w:szCs w:val="20"/>
                    </w:rPr>
                    <w:t>SUPPLY AND DELIVERY OF CALCULATORS FOR A PERIOD OF 36 MONTHS</w:t>
                  </w:r>
                </w:p>
              </w:tc>
              <w:tc>
                <w:tcPr>
                  <w:tcW w:w="3402" w:type="dxa"/>
                </w:tcPr>
                <w:p w14:paraId="753EF686" w14:textId="77777777" w:rsidR="00570F93" w:rsidRDefault="00570F93" w:rsidP="00AD6EF2">
                  <w:pPr>
                    <w:rPr>
                      <w:rFonts w:ascii="Arial" w:eastAsia="Calibri" w:hAnsi="Arial" w:cs="Arial"/>
                      <w:bCs/>
                      <w:sz w:val="20"/>
                      <w:szCs w:val="20"/>
                    </w:rPr>
                  </w:pPr>
                </w:p>
                <w:p w14:paraId="1AFAA5EF" w14:textId="48BA9340" w:rsidR="00A663D9" w:rsidRPr="00A42504" w:rsidRDefault="00A663D9" w:rsidP="00AD6EF2">
                  <w:pPr>
                    <w:rPr>
                      <w:rFonts w:ascii="Arial" w:eastAsia="Calibri" w:hAnsi="Arial" w:cs="Arial"/>
                      <w:bCs/>
                      <w:sz w:val="20"/>
                      <w:szCs w:val="20"/>
                    </w:rPr>
                  </w:pPr>
                  <w:r w:rsidRPr="00A663D9">
                    <w:rPr>
                      <w:rFonts w:ascii="Arial" w:eastAsia="Calibri" w:hAnsi="Arial" w:cs="Arial"/>
                      <w:bCs/>
                      <w:sz w:val="20"/>
                      <w:szCs w:val="20"/>
                    </w:rPr>
                    <w:t>No Briefing Session</w:t>
                  </w:r>
                </w:p>
              </w:tc>
              <w:tc>
                <w:tcPr>
                  <w:tcW w:w="2835" w:type="dxa"/>
                  <w:vMerge/>
                </w:tcPr>
                <w:p w14:paraId="1CBC936C" w14:textId="7C54A248" w:rsidR="00570F93" w:rsidRPr="00A42504" w:rsidRDefault="00570F93" w:rsidP="00206B21">
                  <w:pPr>
                    <w:rPr>
                      <w:rFonts w:ascii="Arial" w:hAnsi="Arial" w:cs="Arial"/>
                      <w:bCs/>
                      <w:sz w:val="20"/>
                      <w:szCs w:val="20"/>
                    </w:rPr>
                  </w:pPr>
                </w:p>
              </w:tc>
            </w:tr>
            <w:tr w:rsidR="00570F93" w:rsidRPr="0041402E" w14:paraId="0C1CDCBE" w14:textId="77777777" w:rsidTr="003B0D43">
              <w:trPr>
                <w:trHeight w:val="1255"/>
              </w:trPr>
              <w:tc>
                <w:tcPr>
                  <w:tcW w:w="1296" w:type="dxa"/>
                </w:tcPr>
                <w:p w14:paraId="4AB9BD63" w14:textId="77777777" w:rsidR="00570F93" w:rsidRDefault="00570F93" w:rsidP="0034603D">
                  <w:pPr>
                    <w:rPr>
                      <w:rFonts w:ascii="Arial" w:eastAsia="Calibri" w:hAnsi="Arial" w:cs="Arial"/>
                      <w:sz w:val="20"/>
                      <w:szCs w:val="20"/>
                      <w:lang w:val="en-ZA"/>
                    </w:rPr>
                  </w:pPr>
                </w:p>
                <w:p w14:paraId="0489C9D5" w14:textId="6A54EDC1" w:rsidR="00570F93" w:rsidRDefault="00606FE0" w:rsidP="0034603D">
                  <w:pPr>
                    <w:rPr>
                      <w:rFonts w:ascii="Arial" w:eastAsia="Calibri" w:hAnsi="Arial" w:cs="Arial"/>
                      <w:sz w:val="20"/>
                      <w:szCs w:val="20"/>
                      <w:lang w:val="en-ZA"/>
                    </w:rPr>
                  </w:pPr>
                  <w:r w:rsidRPr="00606FE0">
                    <w:rPr>
                      <w:rFonts w:ascii="Arial" w:eastAsia="Calibri" w:hAnsi="Arial" w:cs="Arial"/>
                      <w:sz w:val="20"/>
                      <w:szCs w:val="20"/>
                      <w:lang w:val="en-ZA"/>
                    </w:rPr>
                    <w:t xml:space="preserve">SEDCOL </w:t>
                  </w:r>
                  <w:r w:rsidR="00A663D9">
                    <w:rPr>
                      <w:rFonts w:ascii="Arial" w:eastAsia="Calibri" w:hAnsi="Arial" w:cs="Arial"/>
                      <w:sz w:val="20"/>
                      <w:szCs w:val="20"/>
                      <w:lang w:val="en-ZA"/>
                    </w:rPr>
                    <w:t>11</w:t>
                  </w:r>
                  <w:r w:rsidRPr="00606FE0">
                    <w:rPr>
                      <w:rFonts w:ascii="Arial" w:eastAsia="Calibri" w:hAnsi="Arial" w:cs="Arial"/>
                      <w:sz w:val="20"/>
                      <w:szCs w:val="20"/>
                      <w:lang w:val="en-ZA"/>
                    </w:rPr>
                    <w:t>/2025</w:t>
                  </w:r>
                </w:p>
              </w:tc>
              <w:tc>
                <w:tcPr>
                  <w:tcW w:w="2850" w:type="dxa"/>
                </w:tcPr>
                <w:p w14:paraId="3510A01C" w14:textId="0D4A3C1A" w:rsidR="00570F93" w:rsidRDefault="00B553F6" w:rsidP="0034603D">
                  <w:pPr>
                    <w:widowControl w:val="0"/>
                    <w:shd w:val="clear" w:color="auto" w:fill="FFFFFF"/>
                    <w:tabs>
                      <w:tab w:val="left" w:pos="3969"/>
                    </w:tabs>
                    <w:snapToGrid w:val="0"/>
                    <w:rPr>
                      <w:rFonts w:ascii="Arial" w:hAnsi="Arial" w:cs="Arial"/>
                      <w:color w:val="000000"/>
                      <w:sz w:val="20"/>
                      <w:szCs w:val="20"/>
                    </w:rPr>
                  </w:pPr>
                  <w:r w:rsidRPr="00B553F6">
                    <w:rPr>
                      <w:rFonts w:ascii="Arial" w:hAnsi="Arial" w:cs="Arial"/>
                      <w:color w:val="000000"/>
                      <w:sz w:val="20"/>
                      <w:szCs w:val="20"/>
                    </w:rPr>
                    <w:t>SUPPLY AND DELIVERY OF WORKSHOP MACHINERY &amp; EQUIPMENT.</w:t>
                  </w:r>
                </w:p>
              </w:tc>
              <w:tc>
                <w:tcPr>
                  <w:tcW w:w="3402" w:type="dxa"/>
                </w:tcPr>
                <w:p w14:paraId="4D6D1987" w14:textId="77777777" w:rsidR="00A663D9" w:rsidRPr="00A663D9" w:rsidRDefault="00A663D9" w:rsidP="00A663D9">
                  <w:pPr>
                    <w:rPr>
                      <w:rFonts w:ascii="Arial" w:eastAsia="Calibri" w:hAnsi="Arial" w:cs="Arial"/>
                      <w:bCs/>
                      <w:sz w:val="20"/>
                      <w:szCs w:val="20"/>
                    </w:rPr>
                  </w:pPr>
                  <w:r w:rsidRPr="00A663D9">
                    <w:rPr>
                      <w:rFonts w:ascii="Arial" w:eastAsia="Calibri" w:hAnsi="Arial" w:cs="Arial"/>
                      <w:bCs/>
                      <w:sz w:val="20"/>
                      <w:szCs w:val="20"/>
                    </w:rPr>
                    <w:t xml:space="preserve">Sedibeng TVET College </w:t>
                  </w:r>
                </w:p>
                <w:p w14:paraId="6D793904" w14:textId="017C793C" w:rsidR="00A663D9" w:rsidRPr="00A663D9" w:rsidRDefault="000B2FDC" w:rsidP="00A663D9">
                  <w:pPr>
                    <w:rPr>
                      <w:rFonts w:ascii="Arial" w:eastAsia="Calibri" w:hAnsi="Arial" w:cs="Arial"/>
                      <w:bCs/>
                      <w:sz w:val="20"/>
                      <w:szCs w:val="20"/>
                    </w:rPr>
                  </w:pPr>
                  <w:r>
                    <w:rPr>
                      <w:rFonts w:ascii="Arial" w:eastAsia="Calibri" w:hAnsi="Arial" w:cs="Arial"/>
                      <w:bCs/>
                      <w:sz w:val="20"/>
                      <w:szCs w:val="20"/>
                    </w:rPr>
                    <w:t>01 Fraser Avenue</w:t>
                  </w:r>
                </w:p>
                <w:p w14:paraId="5E8D3AA6" w14:textId="2F6E4594" w:rsidR="00A663D9" w:rsidRPr="00A663D9" w:rsidRDefault="000B2FDC" w:rsidP="00A663D9">
                  <w:pPr>
                    <w:rPr>
                      <w:rFonts w:ascii="Arial" w:eastAsia="Calibri" w:hAnsi="Arial" w:cs="Arial"/>
                      <w:bCs/>
                      <w:sz w:val="20"/>
                      <w:szCs w:val="20"/>
                    </w:rPr>
                  </w:pPr>
                  <w:r>
                    <w:rPr>
                      <w:rFonts w:ascii="Arial" w:eastAsia="Calibri" w:hAnsi="Arial" w:cs="Arial"/>
                      <w:bCs/>
                      <w:sz w:val="20"/>
                      <w:szCs w:val="20"/>
                    </w:rPr>
                    <w:t>Heidelb</w:t>
                  </w:r>
                  <w:r w:rsidR="006511CB">
                    <w:rPr>
                      <w:rFonts w:ascii="Arial" w:eastAsia="Calibri" w:hAnsi="Arial" w:cs="Arial"/>
                      <w:bCs/>
                      <w:sz w:val="20"/>
                      <w:szCs w:val="20"/>
                    </w:rPr>
                    <w:t xml:space="preserve">erg </w:t>
                  </w:r>
                  <w:r w:rsidR="00A663D9" w:rsidRPr="00A663D9">
                    <w:rPr>
                      <w:rFonts w:ascii="Arial" w:eastAsia="Calibri" w:hAnsi="Arial" w:cs="Arial"/>
                      <w:bCs/>
                      <w:sz w:val="20"/>
                      <w:szCs w:val="20"/>
                    </w:rPr>
                    <w:t xml:space="preserve"> </w:t>
                  </w:r>
                </w:p>
                <w:p w14:paraId="6B0FD73B" w14:textId="259D2A29" w:rsidR="00A663D9" w:rsidRPr="00A663D9" w:rsidRDefault="00A663D9" w:rsidP="00A663D9">
                  <w:pPr>
                    <w:rPr>
                      <w:rFonts w:ascii="Arial" w:eastAsia="Calibri" w:hAnsi="Arial" w:cs="Arial"/>
                      <w:bCs/>
                      <w:sz w:val="20"/>
                      <w:szCs w:val="20"/>
                    </w:rPr>
                  </w:pPr>
                  <w:r w:rsidRPr="00A663D9">
                    <w:rPr>
                      <w:rFonts w:ascii="Arial" w:eastAsia="Calibri" w:hAnsi="Arial" w:cs="Arial"/>
                      <w:bCs/>
                      <w:sz w:val="20"/>
                      <w:szCs w:val="20"/>
                    </w:rPr>
                    <w:t xml:space="preserve">Date: </w:t>
                  </w:r>
                  <w:r w:rsidR="006C5813">
                    <w:rPr>
                      <w:rFonts w:ascii="Arial" w:eastAsia="Calibri" w:hAnsi="Arial" w:cs="Arial"/>
                      <w:bCs/>
                      <w:sz w:val="20"/>
                      <w:szCs w:val="20"/>
                    </w:rPr>
                    <w:t>20</w:t>
                  </w:r>
                  <w:r w:rsidRPr="00A663D9">
                    <w:rPr>
                      <w:rFonts w:ascii="Arial" w:eastAsia="Calibri" w:hAnsi="Arial" w:cs="Arial"/>
                      <w:bCs/>
                      <w:sz w:val="20"/>
                      <w:szCs w:val="20"/>
                    </w:rPr>
                    <w:t xml:space="preserve"> </w:t>
                  </w:r>
                  <w:r w:rsidR="00E533F1">
                    <w:rPr>
                      <w:rFonts w:ascii="Arial" w:eastAsia="Calibri" w:hAnsi="Arial" w:cs="Arial"/>
                      <w:bCs/>
                      <w:sz w:val="20"/>
                      <w:szCs w:val="20"/>
                    </w:rPr>
                    <w:t>October</w:t>
                  </w:r>
                  <w:r w:rsidRPr="00A663D9">
                    <w:rPr>
                      <w:rFonts w:ascii="Arial" w:eastAsia="Calibri" w:hAnsi="Arial" w:cs="Arial"/>
                      <w:bCs/>
                      <w:sz w:val="20"/>
                      <w:szCs w:val="20"/>
                    </w:rPr>
                    <w:t xml:space="preserve"> 2025</w:t>
                  </w:r>
                </w:p>
                <w:p w14:paraId="59C0E5F9" w14:textId="77777777" w:rsidR="00A663D9" w:rsidRPr="00A663D9" w:rsidRDefault="00A663D9" w:rsidP="00A663D9">
                  <w:pPr>
                    <w:rPr>
                      <w:rFonts w:ascii="Arial" w:eastAsia="Calibri" w:hAnsi="Arial" w:cs="Arial"/>
                      <w:bCs/>
                      <w:sz w:val="20"/>
                      <w:szCs w:val="20"/>
                    </w:rPr>
                  </w:pPr>
                  <w:r w:rsidRPr="00A663D9">
                    <w:rPr>
                      <w:rFonts w:ascii="Arial" w:eastAsia="Calibri" w:hAnsi="Arial" w:cs="Arial"/>
                      <w:bCs/>
                      <w:sz w:val="20"/>
                      <w:szCs w:val="20"/>
                    </w:rPr>
                    <w:t>Time: 10:00</w:t>
                  </w:r>
                </w:p>
                <w:p w14:paraId="58435EE4" w14:textId="11EFD64C" w:rsidR="00A663D9" w:rsidRPr="00A663D9" w:rsidRDefault="00D276E2" w:rsidP="00A663D9">
                  <w:pPr>
                    <w:rPr>
                      <w:rFonts w:ascii="Arial" w:eastAsia="Calibri" w:hAnsi="Arial" w:cs="Arial"/>
                      <w:bCs/>
                      <w:sz w:val="20"/>
                      <w:szCs w:val="20"/>
                    </w:rPr>
                  </w:pPr>
                  <w:r w:rsidRPr="00A663D9">
                    <w:rPr>
                      <w:rFonts w:ascii="Arial" w:eastAsia="Calibri" w:hAnsi="Arial" w:cs="Arial"/>
                      <w:bCs/>
                      <w:sz w:val="20"/>
                      <w:szCs w:val="20"/>
                    </w:rPr>
                    <w:t>Room:</w:t>
                  </w:r>
                  <w:r>
                    <w:rPr>
                      <w:rFonts w:ascii="Arial" w:eastAsia="Calibri" w:hAnsi="Arial" w:cs="Arial"/>
                      <w:bCs/>
                      <w:sz w:val="20"/>
                      <w:szCs w:val="20"/>
                    </w:rPr>
                    <w:t xml:space="preserve"> New</w:t>
                  </w:r>
                  <w:r w:rsidR="00A663D9" w:rsidRPr="00A663D9">
                    <w:rPr>
                      <w:rFonts w:ascii="Arial" w:eastAsia="Calibri" w:hAnsi="Arial" w:cs="Arial"/>
                      <w:bCs/>
                      <w:sz w:val="20"/>
                      <w:szCs w:val="20"/>
                    </w:rPr>
                    <w:t xml:space="preserve"> </w:t>
                  </w:r>
                  <w:r w:rsidR="00684405">
                    <w:rPr>
                      <w:rFonts w:ascii="Arial" w:eastAsia="Calibri" w:hAnsi="Arial" w:cs="Arial"/>
                      <w:bCs/>
                      <w:sz w:val="20"/>
                      <w:szCs w:val="20"/>
                    </w:rPr>
                    <w:t>Cafeteria</w:t>
                  </w:r>
                </w:p>
                <w:p w14:paraId="59DB20B2" w14:textId="2B9C3E13" w:rsidR="00570F93" w:rsidRDefault="00A663D9" w:rsidP="00A663D9">
                  <w:pPr>
                    <w:rPr>
                      <w:rFonts w:ascii="Arial" w:eastAsia="Calibri" w:hAnsi="Arial" w:cs="Arial"/>
                      <w:bCs/>
                      <w:sz w:val="20"/>
                      <w:szCs w:val="20"/>
                    </w:rPr>
                  </w:pPr>
                  <w:r w:rsidRPr="00A663D9">
                    <w:rPr>
                      <w:rFonts w:ascii="Arial" w:eastAsia="Calibri" w:hAnsi="Arial" w:cs="Arial"/>
                      <w:bCs/>
                      <w:sz w:val="20"/>
                      <w:szCs w:val="20"/>
                    </w:rPr>
                    <w:t>NB! Doors to be closed at 10:15</w:t>
                  </w:r>
                </w:p>
              </w:tc>
              <w:tc>
                <w:tcPr>
                  <w:tcW w:w="2835" w:type="dxa"/>
                  <w:vMerge/>
                </w:tcPr>
                <w:p w14:paraId="4682344A" w14:textId="77777777" w:rsidR="00570F93" w:rsidRPr="00206B21" w:rsidRDefault="00570F93" w:rsidP="00206B21">
                  <w:pPr>
                    <w:rPr>
                      <w:rFonts w:ascii="Arial" w:hAnsi="Arial" w:cs="Arial"/>
                      <w:bCs/>
                      <w:sz w:val="20"/>
                      <w:szCs w:val="20"/>
                    </w:rPr>
                  </w:pPr>
                </w:p>
              </w:tc>
            </w:tr>
          </w:tbl>
          <w:p w14:paraId="062D9555" w14:textId="77777777" w:rsidR="00597599" w:rsidRPr="007F745E" w:rsidRDefault="00597599" w:rsidP="007F745E">
            <w:pPr>
              <w:autoSpaceDE w:val="0"/>
              <w:autoSpaceDN w:val="0"/>
              <w:adjustRightInd w:val="0"/>
              <w:rPr>
                <w:rFonts w:ascii="Arial" w:hAnsi="Arial" w:cs="Arial"/>
                <w:bCs/>
                <w:color w:val="000000"/>
                <w:sz w:val="18"/>
                <w:szCs w:val="20"/>
                <w:lang w:val="en-ZA"/>
              </w:rPr>
            </w:pPr>
          </w:p>
          <w:p w14:paraId="3621B496" w14:textId="4528ED82" w:rsidR="007F745E" w:rsidRDefault="007F745E" w:rsidP="007F745E">
            <w:pPr>
              <w:autoSpaceDE w:val="0"/>
              <w:autoSpaceDN w:val="0"/>
              <w:adjustRightInd w:val="0"/>
              <w:rPr>
                <w:rFonts w:ascii="Arial" w:hAnsi="Arial" w:cs="Arial"/>
                <w:bCs/>
                <w:color w:val="000000"/>
                <w:sz w:val="18"/>
                <w:szCs w:val="20"/>
                <w:lang w:val="en-ZA"/>
              </w:rPr>
            </w:pPr>
            <w:r w:rsidRPr="007F745E">
              <w:rPr>
                <w:rFonts w:ascii="Arial" w:hAnsi="Arial" w:cs="Arial"/>
                <w:bCs/>
                <w:color w:val="000000"/>
                <w:sz w:val="18"/>
                <w:szCs w:val="20"/>
                <w:lang w:val="en-ZA"/>
              </w:rPr>
              <w:t>Tender</w:t>
            </w:r>
            <w:r w:rsidR="00667CBE">
              <w:rPr>
                <w:rFonts w:ascii="Arial" w:hAnsi="Arial" w:cs="Arial"/>
                <w:bCs/>
                <w:color w:val="000000"/>
                <w:sz w:val="18"/>
                <w:szCs w:val="20"/>
                <w:lang w:val="en-ZA"/>
              </w:rPr>
              <w:t xml:space="preserve"> administrative </w:t>
            </w:r>
            <w:r w:rsidRPr="007F745E">
              <w:rPr>
                <w:rFonts w:ascii="Arial" w:hAnsi="Arial" w:cs="Arial"/>
                <w:bCs/>
                <w:color w:val="000000"/>
                <w:sz w:val="18"/>
                <w:szCs w:val="20"/>
                <w:lang w:val="en-ZA"/>
              </w:rPr>
              <w:t xml:space="preserve">Enquiries only: Mr </w:t>
            </w:r>
            <w:r w:rsidR="00667CBE">
              <w:rPr>
                <w:rFonts w:ascii="Arial" w:hAnsi="Arial" w:cs="Arial"/>
                <w:bCs/>
                <w:color w:val="000000"/>
                <w:sz w:val="18"/>
                <w:szCs w:val="20"/>
                <w:lang w:val="en-ZA"/>
              </w:rPr>
              <w:t>MI</w:t>
            </w:r>
            <w:r w:rsidRPr="007F745E">
              <w:rPr>
                <w:rFonts w:ascii="Arial" w:hAnsi="Arial" w:cs="Arial"/>
                <w:bCs/>
                <w:color w:val="000000"/>
                <w:sz w:val="18"/>
                <w:szCs w:val="20"/>
                <w:lang w:val="en-ZA"/>
              </w:rPr>
              <w:t xml:space="preserve"> Matsitse, on tel. 016 420 2520 EXT 553 or email </w:t>
            </w:r>
            <w:hyperlink r:id="rId15" w:history="1">
              <w:r w:rsidR="00536C0A" w:rsidRPr="00AD3E77">
                <w:rPr>
                  <w:rStyle w:val="Hyperlink"/>
                  <w:rFonts w:ascii="Arial" w:hAnsi="Arial" w:cs="Arial"/>
                  <w:bCs/>
                  <w:sz w:val="18"/>
                  <w:szCs w:val="20"/>
                  <w:lang w:val="en-ZA"/>
                </w:rPr>
                <w:t>isaac@sedcol.co.za</w:t>
              </w:r>
            </w:hyperlink>
          </w:p>
          <w:p w14:paraId="05BCEBC0" w14:textId="77777777" w:rsidR="00536C0A" w:rsidRPr="007F745E" w:rsidRDefault="00536C0A" w:rsidP="007F745E">
            <w:pPr>
              <w:autoSpaceDE w:val="0"/>
              <w:autoSpaceDN w:val="0"/>
              <w:adjustRightInd w:val="0"/>
              <w:rPr>
                <w:rFonts w:ascii="Arial" w:hAnsi="Arial" w:cs="Arial"/>
                <w:bCs/>
                <w:color w:val="000000"/>
                <w:sz w:val="18"/>
                <w:szCs w:val="20"/>
                <w:lang w:val="en-ZA"/>
              </w:rPr>
            </w:pPr>
          </w:p>
          <w:p w14:paraId="2BF261BC" w14:textId="66E8030B" w:rsidR="00E842A4" w:rsidRPr="003A070B" w:rsidRDefault="00E842A4" w:rsidP="003A070B">
            <w:pPr>
              <w:pStyle w:val="ListParagraph"/>
              <w:numPr>
                <w:ilvl w:val="0"/>
                <w:numId w:val="21"/>
              </w:numPr>
              <w:autoSpaceDE w:val="0"/>
              <w:autoSpaceDN w:val="0"/>
              <w:adjustRightInd w:val="0"/>
              <w:rPr>
                <w:rFonts w:ascii="Arial" w:hAnsi="Arial" w:cs="Arial"/>
                <w:bCs/>
                <w:color w:val="000000"/>
                <w:sz w:val="18"/>
                <w:szCs w:val="20"/>
                <w:lang w:val="en-ZA"/>
              </w:rPr>
            </w:pPr>
            <w:r w:rsidRPr="003A070B">
              <w:rPr>
                <w:rFonts w:ascii="Arial" w:hAnsi="Arial" w:cs="Arial"/>
                <w:bCs/>
                <w:color w:val="000000"/>
                <w:sz w:val="18"/>
                <w:szCs w:val="20"/>
                <w:lang w:val="en-ZA"/>
              </w:rPr>
              <w:t>A non-refundable tender document fee of R300.00 must be deposited into SEDIBENG TVET COLLEGE bank account, ABSA Bank Account No:4060278011, Branch Code:632005</w:t>
            </w:r>
          </w:p>
          <w:p w14:paraId="382726D0" w14:textId="4D7431EC" w:rsidR="00E842A4" w:rsidRPr="003A070B" w:rsidRDefault="003A070B" w:rsidP="003A070B">
            <w:pPr>
              <w:pStyle w:val="ListParagraph"/>
              <w:numPr>
                <w:ilvl w:val="0"/>
                <w:numId w:val="21"/>
              </w:numPr>
              <w:autoSpaceDE w:val="0"/>
              <w:autoSpaceDN w:val="0"/>
              <w:adjustRightInd w:val="0"/>
              <w:rPr>
                <w:rFonts w:ascii="Arial" w:hAnsi="Arial" w:cs="Arial"/>
                <w:bCs/>
                <w:color w:val="000000"/>
                <w:sz w:val="18"/>
                <w:szCs w:val="20"/>
                <w:lang w:val="en-ZA"/>
              </w:rPr>
            </w:pPr>
            <w:r w:rsidRPr="003A070B">
              <w:rPr>
                <w:rFonts w:ascii="Arial" w:hAnsi="Arial" w:cs="Arial"/>
                <w:bCs/>
                <w:color w:val="000000"/>
                <w:sz w:val="18"/>
                <w:szCs w:val="20"/>
                <w:lang w:val="en-ZA"/>
              </w:rPr>
              <w:t xml:space="preserve">Tender document will be issued via email from </w:t>
            </w:r>
            <w:r w:rsidR="0009505C">
              <w:rPr>
                <w:rFonts w:ascii="Arial" w:hAnsi="Arial" w:cs="Arial"/>
                <w:bCs/>
                <w:color w:val="000000"/>
                <w:sz w:val="18"/>
                <w:szCs w:val="20"/>
                <w:lang w:val="en-ZA"/>
              </w:rPr>
              <w:t>14</w:t>
            </w:r>
            <w:r w:rsidR="00FD6E95">
              <w:rPr>
                <w:rFonts w:ascii="Arial" w:hAnsi="Arial" w:cs="Arial"/>
                <w:bCs/>
                <w:color w:val="000000"/>
                <w:sz w:val="18"/>
                <w:szCs w:val="20"/>
                <w:lang w:val="en-ZA"/>
              </w:rPr>
              <w:t xml:space="preserve"> October</w:t>
            </w:r>
            <w:r w:rsidRPr="003A070B">
              <w:rPr>
                <w:rFonts w:ascii="Arial" w:hAnsi="Arial" w:cs="Arial"/>
                <w:bCs/>
                <w:color w:val="000000"/>
                <w:sz w:val="18"/>
                <w:szCs w:val="20"/>
                <w:lang w:val="en-ZA"/>
              </w:rPr>
              <w:t xml:space="preserve"> 2025</w:t>
            </w:r>
          </w:p>
          <w:p w14:paraId="4619B15D" w14:textId="153BA33F" w:rsidR="007F745E" w:rsidRPr="003A070B" w:rsidRDefault="007F745E" w:rsidP="003A070B">
            <w:pPr>
              <w:pStyle w:val="ListParagraph"/>
              <w:numPr>
                <w:ilvl w:val="0"/>
                <w:numId w:val="21"/>
              </w:numPr>
              <w:autoSpaceDE w:val="0"/>
              <w:autoSpaceDN w:val="0"/>
              <w:adjustRightInd w:val="0"/>
              <w:rPr>
                <w:rFonts w:ascii="Arial" w:hAnsi="Arial" w:cs="Arial"/>
                <w:bCs/>
                <w:color w:val="000000"/>
                <w:sz w:val="18"/>
                <w:szCs w:val="20"/>
                <w:lang w:val="en-ZA"/>
              </w:rPr>
            </w:pPr>
            <w:r w:rsidRPr="003A070B">
              <w:rPr>
                <w:rFonts w:ascii="Arial" w:hAnsi="Arial" w:cs="Arial"/>
                <w:bCs/>
                <w:color w:val="000000"/>
                <w:sz w:val="18"/>
                <w:szCs w:val="20"/>
                <w:lang w:val="en-ZA"/>
              </w:rPr>
              <w:t xml:space="preserve">Tender documents will be issued to potential bidders that have submitted a proof of payment via email to </w:t>
            </w:r>
            <w:r w:rsidRPr="003A070B">
              <w:rPr>
                <w:rFonts w:ascii="Arial" w:hAnsi="Arial" w:cs="Arial"/>
                <w:b/>
                <w:color w:val="000000"/>
                <w:sz w:val="18"/>
                <w:szCs w:val="20"/>
                <w:lang w:val="en-ZA"/>
              </w:rPr>
              <w:t>tenders@sedcol.co.za</w:t>
            </w:r>
            <w:r w:rsidRPr="003A070B">
              <w:rPr>
                <w:rFonts w:ascii="Arial" w:hAnsi="Arial" w:cs="Arial"/>
                <w:bCs/>
                <w:color w:val="000000"/>
                <w:sz w:val="18"/>
                <w:szCs w:val="20"/>
                <w:lang w:val="en-ZA"/>
              </w:rPr>
              <w:t xml:space="preserve"> </w:t>
            </w:r>
          </w:p>
          <w:p w14:paraId="62B61294" w14:textId="3C6E4D8A" w:rsidR="007F745E" w:rsidRPr="003A070B" w:rsidRDefault="007F745E" w:rsidP="003A070B">
            <w:pPr>
              <w:pStyle w:val="ListParagraph"/>
              <w:numPr>
                <w:ilvl w:val="0"/>
                <w:numId w:val="21"/>
              </w:numPr>
              <w:autoSpaceDE w:val="0"/>
              <w:autoSpaceDN w:val="0"/>
              <w:adjustRightInd w:val="0"/>
              <w:rPr>
                <w:rFonts w:ascii="Arial" w:hAnsi="Arial" w:cs="Arial"/>
                <w:bCs/>
                <w:color w:val="000000"/>
                <w:sz w:val="18"/>
                <w:szCs w:val="20"/>
                <w:lang w:val="en-ZA"/>
              </w:rPr>
            </w:pPr>
            <w:r w:rsidRPr="003A070B">
              <w:rPr>
                <w:rFonts w:ascii="Arial" w:hAnsi="Arial" w:cs="Arial"/>
                <w:bCs/>
                <w:color w:val="000000"/>
                <w:sz w:val="18"/>
                <w:szCs w:val="20"/>
                <w:lang w:val="en-ZA"/>
              </w:rPr>
              <w:t>No physical collection of tender documents will be allowed, bidders who submits the proof of payment will receive the tender document via email.</w:t>
            </w:r>
          </w:p>
          <w:p w14:paraId="7DF390C7" w14:textId="65C873E0" w:rsidR="007F745E" w:rsidRPr="003A070B" w:rsidRDefault="007F745E" w:rsidP="003A070B">
            <w:pPr>
              <w:pStyle w:val="ListParagraph"/>
              <w:numPr>
                <w:ilvl w:val="0"/>
                <w:numId w:val="21"/>
              </w:numPr>
              <w:autoSpaceDE w:val="0"/>
              <w:autoSpaceDN w:val="0"/>
              <w:adjustRightInd w:val="0"/>
              <w:rPr>
                <w:rFonts w:ascii="Arial" w:hAnsi="Arial" w:cs="Arial"/>
                <w:bCs/>
                <w:color w:val="000000"/>
                <w:sz w:val="18"/>
                <w:szCs w:val="20"/>
                <w:lang w:val="en-ZA"/>
              </w:rPr>
            </w:pPr>
            <w:r w:rsidRPr="003A070B">
              <w:rPr>
                <w:rFonts w:ascii="Arial" w:hAnsi="Arial" w:cs="Arial"/>
                <w:bCs/>
                <w:color w:val="000000"/>
                <w:sz w:val="18"/>
                <w:szCs w:val="20"/>
                <w:lang w:val="en-ZA"/>
              </w:rPr>
              <w:t>Bidders must indicate the company name and tender reference number on the deposit slip / proof of payment.</w:t>
            </w:r>
          </w:p>
          <w:p w14:paraId="382C9945" w14:textId="77777777" w:rsidR="007F745E" w:rsidRPr="007F745E" w:rsidRDefault="007F745E" w:rsidP="007F745E">
            <w:pPr>
              <w:autoSpaceDE w:val="0"/>
              <w:autoSpaceDN w:val="0"/>
              <w:adjustRightInd w:val="0"/>
              <w:rPr>
                <w:rFonts w:ascii="Arial" w:hAnsi="Arial" w:cs="Arial"/>
                <w:bCs/>
                <w:color w:val="000000"/>
                <w:sz w:val="18"/>
                <w:szCs w:val="20"/>
                <w:lang w:val="en-ZA"/>
              </w:rPr>
            </w:pPr>
          </w:p>
          <w:p w14:paraId="2200B439" w14:textId="77777777" w:rsidR="007F745E" w:rsidRPr="007F745E" w:rsidRDefault="007F745E" w:rsidP="007F745E">
            <w:pPr>
              <w:autoSpaceDE w:val="0"/>
              <w:autoSpaceDN w:val="0"/>
              <w:adjustRightInd w:val="0"/>
              <w:rPr>
                <w:rFonts w:ascii="Arial" w:hAnsi="Arial" w:cs="Arial"/>
                <w:bCs/>
                <w:color w:val="000000"/>
                <w:sz w:val="18"/>
                <w:szCs w:val="20"/>
                <w:lang w:val="en-ZA"/>
              </w:rPr>
            </w:pPr>
            <w:r w:rsidRPr="008B0666">
              <w:rPr>
                <w:rFonts w:ascii="Arial" w:hAnsi="Arial" w:cs="Arial"/>
                <w:bCs/>
                <w:color w:val="000000"/>
                <w:sz w:val="18"/>
                <w:szCs w:val="20"/>
                <w:lang w:val="en-ZA"/>
              </w:rPr>
              <w:t>Sealed Tenders must be deposited into the tender box situated at Sedibeng TVET College, Central Office, 37 Voortrekker Street, Vereeniging, Gauteng.</w:t>
            </w:r>
          </w:p>
          <w:p w14:paraId="100EC57A" w14:textId="77777777" w:rsidR="007F745E" w:rsidRPr="007F745E" w:rsidRDefault="007F745E" w:rsidP="007F745E">
            <w:pPr>
              <w:autoSpaceDE w:val="0"/>
              <w:autoSpaceDN w:val="0"/>
              <w:adjustRightInd w:val="0"/>
              <w:rPr>
                <w:rFonts w:ascii="Arial" w:hAnsi="Arial" w:cs="Arial"/>
                <w:bCs/>
                <w:color w:val="000000"/>
                <w:sz w:val="18"/>
                <w:szCs w:val="20"/>
                <w:lang w:val="en-ZA"/>
              </w:rPr>
            </w:pPr>
          </w:p>
          <w:p w14:paraId="21BA99D6" w14:textId="77777777" w:rsidR="007F745E" w:rsidRPr="007F745E" w:rsidRDefault="007F745E" w:rsidP="007F745E">
            <w:pPr>
              <w:autoSpaceDE w:val="0"/>
              <w:autoSpaceDN w:val="0"/>
              <w:adjustRightInd w:val="0"/>
              <w:rPr>
                <w:rFonts w:ascii="Arial" w:hAnsi="Arial" w:cs="Arial"/>
                <w:bCs/>
                <w:color w:val="000000"/>
                <w:sz w:val="18"/>
                <w:szCs w:val="20"/>
                <w:lang w:val="en-ZA"/>
              </w:rPr>
            </w:pPr>
            <w:r w:rsidRPr="007F745E">
              <w:rPr>
                <w:rFonts w:ascii="Arial" w:hAnsi="Arial" w:cs="Arial"/>
                <w:bCs/>
                <w:color w:val="000000"/>
                <w:sz w:val="18"/>
                <w:szCs w:val="20"/>
                <w:lang w:val="en-ZA"/>
              </w:rPr>
              <w:t>Correspondence will be limited to shortlisted tenderers only.  Should you not be contacted by the Institution within 90 days of the closing date of the tender, please consider your proposal unsuccessful.  Late tenders will be disqualified from the bidding process.</w:t>
            </w:r>
          </w:p>
          <w:p w14:paraId="0EAC6948" w14:textId="77777777" w:rsidR="007F745E" w:rsidRPr="007F745E" w:rsidRDefault="007F745E" w:rsidP="007F745E">
            <w:pPr>
              <w:autoSpaceDE w:val="0"/>
              <w:autoSpaceDN w:val="0"/>
              <w:adjustRightInd w:val="0"/>
              <w:rPr>
                <w:rFonts w:ascii="Arial" w:hAnsi="Arial" w:cs="Arial"/>
                <w:bCs/>
                <w:color w:val="000000"/>
                <w:sz w:val="18"/>
                <w:szCs w:val="20"/>
                <w:lang w:val="en-ZA"/>
              </w:rPr>
            </w:pPr>
          </w:p>
          <w:p w14:paraId="705E7519" w14:textId="074FAE06" w:rsidR="00DD5E88" w:rsidRPr="0046451C" w:rsidRDefault="007F745E" w:rsidP="007F745E">
            <w:pPr>
              <w:rPr>
                <w:rFonts w:ascii="Arial" w:hAnsi="Arial" w:cs="Arial"/>
                <w:i/>
              </w:rPr>
            </w:pPr>
            <w:r w:rsidRPr="007F745E">
              <w:rPr>
                <w:rFonts w:ascii="Arial" w:hAnsi="Arial" w:cs="Arial"/>
                <w:bCs/>
                <w:color w:val="000000"/>
                <w:sz w:val="18"/>
                <w:szCs w:val="20"/>
                <w:lang w:val="en-ZA"/>
              </w:rPr>
              <w:t>Sedibeng TVET College does not bind itself to accept the lowest bid and reserves the right to accept the bid as a whole, in part or not at all.  Sedibeng TVET College is committed to both the principal and practical implementation of the Procurement Policy of Broad-Based Black Economic Empowerment (B-BBEE).  No facsimile, late and/or electronic tenders will be accepted.</w:t>
            </w:r>
          </w:p>
        </w:tc>
      </w:tr>
    </w:tbl>
    <w:p w14:paraId="69001395" w14:textId="3119716C" w:rsidR="0007072A" w:rsidRDefault="0007072A" w:rsidP="00C96053">
      <w:pPr>
        <w:rPr>
          <w:rFonts w:ascii="Arial" w:hAnsi="Arial" w:cs="Arial"/>
          <w:sz w:val="22"/>
          <w:szCs w:val="22"/>
        </w:rPr>
      </w:pPr>
    </w:p>
    <w:sectPr w:rsidR="0007072A" w:rsidSect="00A477E9">
      <w:pgSz w:w="12240" w:h="15840"/>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634B" w14:textId="77777777" w:rsidR="00454CAE" w:rsidRDefault="00454CAE">
      <w:r>
        <w:separator/>
      </w:r>
    </w:p>
  </w:endnote>
  <w:endnote w:type="continuationSeparator" w:id="0">
    <w:p w14:paraId="1BDE88CE" w14:textId="77777777" w:rsidR="00454CAE" w:rsidRDefault="00454CAE">
      <w:r>
        <w:continuationSeparator/>
      </w:r>
    </w:p>
  </w:endnote>
  <w:endnote w:type="continuationNotice" w:id="1">
    <w:p w14:paraId="18A21F3E" w14:textId="77777777" w:rsidR="00454CAE" w:rsidRDefault="00454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4CED" w14:textId="77777777" w:rsidR="00454CAE" w:rsidRDefault="00454CAE">
      <w:r>
        <w:separator/>
      </w:r>
    </w:p>
  </w:footnote>
  <w:footnote w:type="continuationSeparator" w:id="0">
    <w:p w14:paraId="2172E3BD" w14:textId="77777777" w:rsidR="00454CAE" w:rsidRDefault="00454CAE">
      <w:r>
        <w:continuationSeparator/>
      </w:r>
    </w:p>
  </w:footnote>
  <w:footnote w:type="continuationNotice" w:id="1">
    <w:p w14:paraId="0351E640" w14:textId="77777777" w:rsidR="00454CAE" w:rsidRDefault="00454C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025"/>
    <w:multiLevelType w:val="hybridMultilevel"/>
    <w:tmpl w:val="81E24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BD0AD2"/>
    <w:multiLevelType w:val="hybridMultilevel"/>
    <w:tmpl w:val="28E409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6686DFE"/>
    <w:multiLevelType w:val="hybridMultilevel"/>
    <w:tmpl w:val="559246F8"/>
    <w:lvl w:ilvl="0" w:tplc="00A0454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504EC4"/>
    <w:multiLevelType w:val="hybridMultilevel"/>
    <w:tmpl w:val="136C7B7C"/>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4" w15:restartNumberingAfterBreak="0">
    <w:nsid w:val="0E865CFD"/>
    <w:multiLevelType w:val="hybridMultilevel"/>
    <w:tmpl w:val="55C6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E44C3"/>
    <w:multiLevelType w:val="hybridMultilevel"/>
    <w:tmpl w:val="3DD8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0679A"/>
    <w:multiLevelType w:val="hybridMultilevel"/>
    <w:tmpl w:val="B69A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64073"/>
    <w:multiLevelType w:val="hybridMultilevel"/>
    <w:tmpl w:val="717A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A5C79"/>
    <w:multiLevelType w:val="hybridMultilevel"/>
    <w:tmpl w:val="8CBA3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941057E"/>
    <w:multiLevelType w:val="hybridMultilevel"/>
    <w:tmpl w:val="D660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F7109"/>
    <w:multiLevelType w:val="hybridMultilevel"/>
    <w:tmpl w:val="8D346ED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4D5F7426"/>
    <w:multiLevelType w:val="hybridMultilevel"/>
    <w:tmpl w:val="ECDE8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FC44845"/>
    <w:multiLevelType w:val="hybridMultilevel"/>
    <w:tmpl w:val="A3D491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1A56106"/>
    <w:multiLevelType w:val="hybridMultilevel"/>
    <w:tmpl w:val="4EBE3E1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5E56CDF"/>
    <w:multiLevelType w:val="hybridMultilevel"/>
    <w:tmpl w:val="56880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C5F38"/>
    <w:multiLevelType w:val="hybridMultilevel"/>
    <w:tmpl w:val="6F4A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808D6"/>
    <w:multiLevelType w:val="hybridMultilevel"/>
    <w:tmpl w:val="4588EA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DE4096D"/>
    <w:multiLevelType w:val="hybridMultilevel"/>
    <w:tmpl w:val="72FCB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475AF8"/>
    <w:multiLevelType w:val="hybridMultilevel"/>
    <w:tmpl w:val="4D08C3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C1466C8"/>
    <w:multiLevelType w:val="hybridMultilevel"/>
    <w:tmpl w:val="90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D70884"/>
    <w:multiLevelType w:val="hybridMultilevel"/>
    <w:tmpl w:val="D3E4852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43994153">
    <w:abstractNumId w:val="7"/>
  </w:num>
  <w:num w:numId="2" w16cid:durableId="567158134">
    <w:abstractNumId w:val="14"/>
  </w:num>
  <w:num w:numId="3" w16cid:durableId="1780292481">
    <w:abstractNumId w:val="2"/>
  </w:num>
  <w:num w:numId="4" w16cid:durableId="1710647009">
    <w:abstractNumId w:val="15"/>
  </w:num>
  <w:num w:numId="5" w16cid:durableId="1866602563">
    <w:abstractNumId w:val="19"/>
  </w:num>
  <w:num w:numId="6" w16cid:durableId="1664622574">
    <w:abstractNumId w:val="5"/>
  </w:num>
  <w:num w:numId="7" w16cid:durableId="1562523613">
    <w:abstractNumId w:val="9"/>
  </w:num>
  <w:num w:numId="8" w16cid:durableId="538401344">
    <w:abstractNumId w:val="17"/>
  </w:num>
  <w:num w:numId="9" w16cid:durableId="544096862">
    <w:abstractNumId w:val="4"/>
  </w:num>
  <w:num w:numId="10" w16cid:durableId="1768189076">
    <w:abstractNumId w:val="0"/>
  </w:num>
  <w:num w:numId="11" w16cid:durableId="578099263">
    <w:abstractNumId w:val="6"/>
  </w:num>
  <w:num w:numId="12" w16cid:durableId="2144342701">
    <w:abstractNumId w:val="12"/>
  </w:num>
  <w:num w:numId="13" w16cid:durableId="1642804922">
    <w:abstractNumId w:val="13"/>
  </w:num>
  <w:num w:numId="14" w16cid:durableId="2123647206">
    <w:abstractNumId w:val="20"/>
  </w:num>
  <w:num w:numId="15" w16cid:durableId="2103455997">
    <w:abstractNumId w:val="3"/>
  </w:num>
  <w:num w:numId="16" w16cid:durableId="170147676">
    <w:abstractNumId w:val="18"/>
  </w:num>
  <w:num w:numId="17" w16cid:durableId="1580557608">
    <w:abstractNumId w:val="1"/>
  </w:num>
  <w:num w:numId="18" w16cid:durableId="389425963">
    <w:abstractNumId w:val="10"/>
  </w:num>
  <w:num w:numId="19" w16cid:durableId="33971237">
    <w:abstractNumId w:val="8"/>
  </w:num>
  <w:num w:numId="20" w16cid:durableId="764887710">
    <w:abstractNumId w:val="16"/>
  </w:num>
  <w:num w:numId="21" w16cid:durableId="1540430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89"/>
    <w:rsid w:val="00000032"/>
    <w:rsid w:val="00003B01"/>
    <w:rsid w:val="00006455"/>
    <w:rsid w:val="00007447"/>
    <w:rsid w:val="00007D4F"/>
    <w:rsid w:val="00007EDF"/>
    <w:rsid w:val="00011682"/>
    <w:rsid w:val="00015817"/>
    <w:rsid w:val="00017618"/>
    <w:rsid w:val="00017E78"/>
    <w:rsid w:val="000201BF"/>
    <w:rsid w:val="00020BB3"/>
    <w:rsid w:val="00022789"/>
    <w:rsid w:val="000242A3"/>
    <w:rsid w:val="000256EB"/>
    <w:rsid w:val="000317FD"/>
    <w:rsid w:val="000318D4"/>
    <w:rsid w:val="00032976"/>
    <w:rsid w:val="000346CE"/>
    <w:rsid w:val="00042E8D"/>
    <w:rsid w:val="000460A1"/>
    <w:rsid w:val="00051403"/>
    <w:rsid w:val="00054498"/>
    <w:rsid w:val="0005527B"/>
    <w:rsid w:val="00055D8E"/>
    <w:rsid w:val="00057DE2"/>
    <w:rsid w:val="00062451"/>
    <w:rsid w:val="00065C51"/>
    <w:rsid w:val="0007072A"/>
    <w:rsid w:val="00070D7F"/>
    <w:rsid w:val="00071410"/>
    <w:rsid w:val="00077A78"/>
    <w:rsid w:val="00080CFC"/>
    <w:rsid w:val="0008298B"/>
    <w:rsid w:val="00084C77"/>
    <w:rsid w:val="00090641"/>
    <w:rsid w:val="000943DF"/>
    <w:rsid w:val="00094989"/>
    <w:rsid w:val="0009505C"/>
    <w:rsid w:val="00095698"/>
    <w:rsid w:val="000A4B76"/>
    <w:rsid w:val="000A5FAA"/>
    <w:rsid w:val="000B2FDC"/>
    <w:rsid w:val="000C0F91"/>
    <w:rsid w:val="000C1EEB"/>
    <w:rsid w:val="000C59FC"/>
    <w:rsid w:val="000C60C3"/>
    <w:rsid w:val="000D060C"/>
    <w:rsid w:val="000D0A6B"/>
    <w:rsid w:val="000D1F76"/>
    <w:rsid w:val="000D4054"/>
    <w:rsid w:val="000D4A5A"/>
    <w:rsid w:val="000D7518"/>
    <w:rsid w:val="000D7D1D"/>
    <w:rsid w:val="000E0014"/>
    <w:rsid w:val="000E5EA9"/>
    <w:rsid w:val="000E6720"/>
    <w:rsid w:val="000E754F"/>
    <w:rsid w:val="000E7995"/>
    <w:rsid w:val="000F0812"/>
    <w:rsid w:val="000F17BA"/>
    <w:rsid w:val="000F1B59"/>
    <w:rsid w:val="000F1D15"/>
    <w:rsid w:val="000F580C"/>
    <w:rsid w:val="000F73F5"/>
    <w:rsid w:val="0010299F"/>
    <w:rsid w:val="0010565D"/>
    <w:rsid w:val="00110C4F"/>
    <w:rsid w:val="00110D8A"/>
    <w:rsid w:val="00111583"/>
    <w:rsid w:val="00112794"/>
    <w:rsid w:val="00115652"/>
    <w:rsid w:val="00125DFE"/>
    <w:rsid w:val="001261BF"/>
    <w:rsid w:val="00132553"/>
    <w:rsid w:val="00137EEC"/>
    <w:rsid w:val="00144056"/>
    <w:rsid w:val="0015341A"/>
    <w:rsid w:val="0015410B"/>
    <w:rsid w:val="00156423"/>
    <w:rsid w:val="001619DF"/>
    <w:rsid w:val="00161BC0"/>
    <w:rsid w:val="001622E9"/>
    <w:rsid w:val="00164C48"/>
    <w:rsid w:val="001656BF"/>
    <w:rsid w:val="001664A6"/>
    <w:rsid w:val="0017128C"/>
    <w:rsid w:val="0017320D"/>
    <w:rsid w:val="001748BC"/>
    <w:rsid w:val="00175751"/>
    <w:rsid w:val="0018100C"/>
    <w:rsid w:val="00195335"/>
    <w:rsid w:val="001953BB"/>
    <w:rsid w:val="00195D34"/>
    <w:rsid w:val="00196E69"/>
    <w:rsid w:val="001A1226"/>
    <w:rsid w:val="001A2C38"/>
    <w:rsid w:val="001A5477"/>
    <w:rsid w:val="001A62E4"/>
    <w:rsid w:val="001A6B21"/>
    <w:rsid w:val="001B22A3"/>
    <w:rsid w:val="001B2C8D"/>
    <w:rsid w:val="001B68E7"/>
    <w:rsid w:val="001C18D1"/>
    <w:rsid w:val="001C1F42"/>
    <w:rsid w:val="001C20D6"/>
    <w:rsid w:val="001C4911"/>
    <w:rsid w:val="001E1B07"/>
    <w:rsid w:val="001E6B1E"/>
    <w:rsid w:val="001F0A8A"/>
    <w:rsid w:val="001F25E0"/>
    <w:rsid w:val="001F2EA6"/>
    <w:rsid w:val="001F59C7"/>
    <w:rsid w:val="001F6289"/>
    <w:rsid w:val="001F7F31"/>
    <w:rsid w:val="002024BC"/>
    <w:rsid w:val="00206B21"/>
    <w:rsid w:val="00215CF2"/>
    <w:rsid w:val="00224938"/>
    <w:rsid w:val="00226674"/>
    <w:rsid w:val="00226CA7"/>
    <w:rsid w:val="00232BB8"/>
    <w:rsid w:val="002343BC"/>
    <w:rsid w:val="00242BEE"/>
    <w:rsid w:val="0024468F"/>
    <w:rsid w:val="00244B6B"/>
    <w:rsid w:val="00250A00"/>
    <w:rsid w:val="0025415A"/>
    <w:rsid w:val="0025594D"/>
    <w:rsid w:val="002604AC"/>
    <w:rsid w:val="00260C51"/>
    <w:rsid w:val="00261B71"/>
    <w:rsid w:val="002624ED"/>
    <w:rsid w:val="00263971"/>
    <w:rsid w:val="002643AB"/>
    <w:rsid w:val="00270D9A"/>
    <w:rsid w:val="002725EB"/>
    <w:rsid w:val="00272A9E"/>
    <w:rsid w:val="002751BD"/>
    <w:rsid w:val="002765A6"/>
    <w:rsid w:val="0028193F"/>
    <w:rsid w:val="0028344A"/>
    <w:rsid w:val="00283C3D"/>
    <w:rsid w:val="00284E59"/>
    <w:rsid w:val="002869C4"/>
    <w:rsid w:val="002943A9"/>
    <w:rsid w:val="0029741D"/>
    <w:rsid w:val="002A529A"/>
    <w:rsid w:val="002A5B25"/>
    <w:rsid w:val="002B111C"/>
    <w:rsid w:val="002B4256"/>
    <w:rsid w:val="002B6483"/>
    <w:rsid w:val="002C3BD7"/>
    <w:rsid w:val="002C49E4"/>
    <w:rsid w:val="002C60CC"/>
    <w:rsid w:val="002D4635"/>
    <w:rsid w:val="002D478A"/>
    <w:rsid w:val="002D70F5"/>
    <w:rsid w:val="002E0D56"/>
    <w:rsid w:val="002E4EDA"/>
    <w:rsid w:val="002F11C4"/>
    <w:rsid w:val="00301399"/>
    <w:rsid w:val="00305AE0"/>
    <w:rsid w:val="003073CD"/>
    <w:rsid w:val="003074C7"/>
    <w:rsid w:val="00311E53"/>
    <w:rsid w:val="00321DF3"/>
    <w:rsid w:val="003238E6"/>
    <w:rsid w:val="003244A0"/>
    <w:rsid w:val="0032528F"/>
    <w:rsid w:val="00325397"/>
    <w:rsid w:val="00326986"/>
    <w:rsid w:val="00333A1E"/>
    <w:rsid w:val="003378E3"/>
    <w:rsid w:val="003423E5"/>
    <w:rsid w:val="00343981"/>
    <w:rsid w:val="00343A03"/>
    <w:rsid w:val="003443C0"/>
    <w:rsid w:val="0034603D"/>
    <w:rsid w:val="0034763C"/>
    <w:rsid w:val="00360A9D"/>
    <w:rsid w:val="00361C03"/>
    <w:rsid w:val="00364FEB"/>
    <w:rsid w:val="003702FB"/>
    <w:rsid w:val="00370D3E"/>
    <w:rsid w:val="003738E3"/>
    <w:rsid w:val="00386C1B"/>
    <w:rsid w:val="00390801"/>
    <w:rsid w:val="0039335B"/>
    <w:rsid w:val="00397B1E"/>
    <w:rsid w:val="003A070B"/>
    <w:rsid w:val="003B0762"/>
    <w:rsid w:val="003B0D43"/>
    <w:rsid w:val="003B2F27"/>
    <w:rsid w:val="003B5370"/>
    <w:rsid w:val="003C070B"/>
    <w:rsid w:val="003D259D"/>
    <w:rsid w:val="003D2C82"/>
    <w:rsid w:val="003D32F1"/>
    <w:rsid w:val="003D60E7"/>
    <w:rsid w:val="003D716D"/>
    <w:rsid w:val="003D7EB7"/>
    <w:rsid w:val="003E7F29"/>
    <w:rsid w:val="003F18CD"/>
    <w:rsid w:val="003F3BB9"/>
    <w:rsid w:val="003F7991"/>
    <w:rsid w:val="00402781"/>
    <w:rsid w:val="00407660"/>
    <w:rsid w:val="00407CAD"/>
    <w:rsid w:val="00410EE1"/>
    <w:rsid w:val="0041274B"/>
    <w:rsid w:val="0041402E"/>
    <w:rsid w:val="0041644B"/>
    <w:rsid w:val="00417B4D"/>
    <w:rsid w:val="00417F25"/>
    <w:rsid w:val="00432608"/>
    <w:rsid w:val="00440007"/>
    <w:rsid w:val="0044353E"/>
    <w:rsid w:val="004438E9"/>
    <w:rsid w:val="00447930"/>
    <w:rsid w:val="00451EAC"/>
    <w:rsid w:val="00452116"/>
    <w:rsid w:val="00453B60"/>
    <w:rsid w:val="00454CAE"/>
    <w:rsid w:val="0045715B"/>
    <w:rsid w:val="0046451C"/>
    <w:rsid w:val="00477ACA"/>
    <w:rsid w:val="00482DD9"/>
    <w:rsid w:val="004858A7"/>
    <w:rsid w:val="004863FC"/>
    <w:rsid w:val="0048644B"/>
    <w:rsid w:val="0048794B"/>
    <w:rsid w:val="004917DC"/>
    <w:rsid w:val="004944C7"/>
    <w:rsid w:val="0049789B"/>
    <w:rsid w:val="004A1286"/>
    <w:rsid w:val="004A7FA1"/>
    <w:rsid w:val="004B1FAE"/>
    <w:rsid w:val="004B287B"/>
    <w:rsid w:val="004B2EB7"/>
    <w:rsid w:val="004B379F"/>
    <w:rsid w:val="004C59B3"/>
    <w:rsid w:val="004C6B11"/>
    <w:rsid w:val="004C6BE3"/>
    <w:rsid w:val="004C701C"/>
    <w:rsid w:val="004D5528"/>
    <w:rsid w:val="004D7948"/>
    <w:rsid w:val="004E5323"/>
    <w:rsid w:val="004E6E97"/>
    <w:rsid w:val="004F4FC2"/>
    <w:rsid w:val="004F67FA"/>
    <w:rsid w:val="00502107"/>
    <w:rsid w:val="00505088"/>
    <w:rsid w:val="0051082A"/>
    <w:rsid w:val="005115FD"/>
    <w:rsid w:val="00511CF5"/>
    <w:rsid w:val="005130CD"/>
    <w:rsid w:val="00524A35"/>
    <w:rsid w:val="00531683"/>
    <w:rsid w:val="00536C0A"/>
    <w:rsid w:val="00537CE9"/>
    <w:rsid w:val="00543CB6"/>
    <w:rsid w:val="00545E7D"/>
    <w:rsid w:val="00554D8A"/>
    <w:rsid w:val="00562E62"/>
    <w:rsid w:val="00564D5A"/>
    <w:rsid w:val="00567573"/>
    <w:rsid w:val="00570955"/>
    <w:rsid w:val="00570F93"/>
    <w:rsid w:val="005738B5"/>
    <w:rsid w:val="005813D4"/>
    <w:rsid w:val="00582903"/>
    <w:rsid w:val="00584C02"/>
    <w:rsid w:val="00590FE5"/>
    <w:rsid w:val="00592D8A"/>
    <w:rsid w:val="00597599"/>
    <w:rsid w:val="005A090F"/>
    <w:rsid w:val="005A308F"/>
    <w:rsid w:val="005B1C74"/>
    <w:rsid w:val="005B3618"/>
    <w:rsid w:val="005D3F33"/>
    <w:rsid w:val="005D6C02"/>
    <w:rsid w:val="005E3C83"/>
    <w:rsid w:val="005E54A0"/>
    <w:rsid w:val="005E718C"/>
    <w:rsid w:val="005F0137"/>
    <w:rsid w:val="005F0D6F"/>
    <w:rsid w:val="00600602"/>
    <w:rsid w:val="00600EB6"/>
    <w:rsid w:val="00601F01"/>
    <w:rsid w:val="006026CF"/>
    <w:rsid w:val="006069FA"/>
    <w:rsid w:val="00606FE0"/>
    <w:rsid w:val="0061772B"/>
    <w:rsid w:val="0062261D"/>
    <w:rsid w:val="00637B96"/>
    <w:rsid w:val="0064058B"/>
    <w:rsid w:val="006424B3"/>
    <w:rsid w:val="006424FA"/>
    <w:rsid w:val="006511CB"/>
    <w:rsid w:val="006514FB"/>
    <w:rsid w:val="00660148"/>
    <w:rsid w:val="00662D2C"/>
    <w:rsid w:val="006630CC"/>
    <w:rsid w:val="00667AB4"/>
    <w:rsid w:val="00667CBE"/>
    <w:rsid w:val="00667D04"/>
    <w:rsid w:val="006714E5"/>
    <w:rsid w:val="0067365C"/>
    <w:rsid w:val="00677187"/>
    <w:rsid w:val="00677DE1"/>
    <w:rsid w:val="0068018F"/>
    <w:rsid w:val="006836B9"/>
    <w:rsid w:val="00684405"/>
    <w:rsid w:val="00686AFA"/>
    <w:rsid w:val="006900F6"/>
    <w:rsid w:val="006961AA"/>
    <w:rsid w:val="006A085B"/>
    <w:rsid w:val="006A43A8"/>
    <w:rsid w:val="006A693B"/>
    <w:rsid w:val="006B19F5"/>
    <w:rsid w:val="006B2DE8"/>
    <w:rsid w:val="006B412E"/>
    <w:rsid w:val="006B5F3D"/>
    <w:rsid w:val="006C0CD7"/>
    <w:rsid w:val="006C2CE1"/>
    <w:rsid w:val="006C5813"/>
    <w:rsid w:val="006D6490"/>
    <w:rsid w:val="006E332F"/>
    <w:rsid w:val="006E3A20"/>
    <w:rsid w:val="006F3A7B"/>
    <w:rsid w:val="006F5B86"/>
    <w:rsid w:val="007015D5"/>
    <w:rsid w:val="0070478C"/>
    <w:rsid w:val="00705091"/>
    <w:rsid w:val="007065F1"/>
    <w:rsid w:val="007066E9"/>
    <w:rsid w:val="00715A83"/>
    <w:rsid w:val="0071735B"/>
    <w:rsid w:val="00720B17"/>
    <w:rsid w:val="0072115C"/>
    <w:rsid w:val="00722095"/>
    <w:rsid w:val="007301A4"/>
    <w:rsid w:val="00734241"/>
    <w:rsid w:val="007362DB"/>
    <w:rsid w:val="007529C5"/>
    <w:rsid w:val="007537A8"/>
    <w:rsid w:val="0075706E"/>
    <w:rsid w:val="007615B3"/>
    <w:rsid w:val="00762FA8"/>
    <w:rsid w:val="007634FE"/>
    <w:rsid w:val="00767807"/>
    <w:rsid w:val="007730B0"/>
    <w:rsid w:val="00775398"/>
    <w:rsid w:val="0078367E"/>
    <w:rsid w:val="0079116A"/>
    <w:rsid w:val="00791716"/>
    <w:rsid w:val="00793609"/>
    <w:rsid w:val="00796DCB"/>
    <w:rsid w:val="007A7F2E"/>
    <w:rsid w:val="007B07F2"/>
    <w:rsid w:val="007B3DBB"/>
    <w:rsid w:val="007B5F95"/>
    <w:rsid w:val="007B77BC"/>
    <w:rsid w:val="007C0452"/>
    <w:rsid w:val="007C07BD"/>
    <w:rsid w:val="007C0EE1"/>
    <w:rsid w:val="007C66B3"/>
    <w:rsid w:val="007C7AC0"/>
    <w:rsid w:val="007D2497"/>
    <w:rsid w:val="007D4458"/>
    <w:rsid w:val="007E0671"/>
    <w:rsid w:val="007E2C82"/>
    <w:rsid w:val="007E5423"/>
    <w:rsid w:val="007E7B47"/>
    <w:rsid w:val="007F1BA4"/>
    <w:rsid w:val="007F53C9"/>
    <w:rsid w:val="007F5631"/>
    <w:rsid w:val="007F6134"/>
    <w:rsid w:val="007F745E"/>
    <w:rsid w:val="00805C64"/>
    <w:rsid w:val="0080609B"/>
    <w:rsid w:val="00806D82"/>
    <w:rsid w:val="008159ED"/>
    <w:rsid w:val="00816115"/>
    <w:rsid w:val="0081667A"/>
    <w:rsid w:val="00820C14"/>
    <w:rsid w:val="00831AF2"/>
    <w:rsid w:val="00834F67"/>
    <w:rsid w:val="008413F0"/>
    <w:rsid w:val="0084238B"/>
    <w:rsid w:val="00844DBD"/>
    <w:rsid w:val="00850B53"/>
    <w:rsid w:val="0085234A"/>
    <w:rsid w:val="0085495B"/>
    <w:rsid w:val="00856630"/>
    <w:rsid w:val="00870DD3"/>
    <w:rsid w:val="00872502"/>
    <w:rsid w:val="00873391"/>
    <w:rsid w:val="008734E2"/>
    <w:rsid w:val="0087404D"/>
    <w:rsid w:val="00882E72"/>
    <w:rsid w:val="0088432C"/>
    <w:rsid w:val="00886EF8"/>
    <w:rsid w:val="00891068"/>
    <w:rsid w:val="008A4D6C"/>
    <w:rsid w:val="008A5337"/>
    <w:rsid w:val="008A766B"/>
    <w:rsid w:val="008A7AD0"/>
    <w:rsid w:val="008B0666"/>
    <w:rsid w:val="008B0E18"/>
    <w:rsid w:val="008B219C"/>
    <w:rsid w:val="008B2EF0"/>
    <w:rsid w:val="008B5969"/>
    <w:rsid w:val="008C23D2"/>
    <w:rsid w:val="008D1CE1"/>
    <w:rsid w:val="008E009B"/>
    <w:rsid w:val="008E010B"/>
    <w:rsid w:val="008E1DA5"/>
    <w:rsid w:val="008E21B7"/>
    <w:rsid w:val="008E23A6"/>
    <w:rsid w:val="008F0958"/>
    <w:rsid w:val="008F4116"/>
    <w:rsid w:val="0090364C"/>
    <w:rsid w:val="0090407C"/>
    <w:rsid w:val="009050AB"/>
    <w:rsid w:val="0090576F"/>
    <w:rsid w:val="00907F69"/>
    <w:rsid w:val="0091364E"/>
    <w:rsid w:val="009149EA"/>
    <w:rsid w:val="00920E0E"/>
    <w:rsid w:val="0092355A"/>
    <w:rsid w:val="00924CDC"/>
    <w:rsid w:val="00927E78"/>
    <w:rsid w:val="009350E5"/>
    <w:rsid w:val="00947879"/>
    <w:rsid w:val="00955E0D"/>
    <w:rsid w:val="00957431"/>
    <w:rsid w:val="00962C73"/>
    <w:rsid w:val="00964E85"/>
    <w:rsid w:val="00965676"/>
    <w:rsid w:val="00967D14"/>
    <w:rsid w:val="00971E2E"/>
    <w:rsid w:val="009731D9"/>
    <w:rsid w:val="00977CD5"/>
    <w:rsid w:val="00982CBB"/>
    <w:rsid w:val="00990634"/>
    <w:rsid w:val="00990BEC"/>
    <w:rsid w:val="009920B2"/>
    <w:rsid w:val="009926F0"/>
    <w:rsid w:val="009948CF"/>
    <w:rsid w:val="009A2CB0"/>
    <w:rsid w:val="009A6217"/>
    <w:rsid w:val="009B26CD"/>
    <w:rsid w:val="009B6C8E"/>
    <w:rsid w:val="009B6D2A"/>
    <w:rsid w:val="009C1446"/>
    <w:rsid w:val="009C55C0"/>
    <w:rsid w:val="009C67F8"/>
    <w:rsid w:val="009C6C84"/>
    <w:rsid w:val="009D31D6"/>
    <w:rsid w:val="009E090E"/>
    <w:rsid w:val="009E2488"/>
    <w:rsid w:val="009E2661"/>
    <w:rsid w:val="009E5118"/>
    <w:rsid w:val="00A00209"/>
    <w:rsid w:val="00A00338"/>
    <w:rsid w:val="00A01B43"/>
    <w:rsid w:val="00A163F1"/>
    <w:rsid w:val="00A23E70"/>
    <w:rsid w:val="00A315E5"/>
    <w:rsid w:val="00A36331"/>
    <w:rsid w:val="00A3644D"/>
    <w:rsid w:val="00A42504"/>
    <w:rsid w:val="00A46989"/>
    <w:rsid w:val="00A471B3"/>
    <w:rsid w:val="00A477E9"/>
    <w:rsid w:val="00A502F0"/>
    <w:rsid w:val="00A502F3"/>
    <w:rsid w:val="00A5066D"/>
    <w:rsid w:val="00A55E02"/>
    <w:rsid w:val="00A64321"/>
    <w:rsid w:val="00A652F0"/>
    <w:rsid w:val="00A66092"/>
    <w:rsid w:val="00A663D9"/>
    <w:rsid w:val="00A67492"/>
    <w:rsid w:val="00A67B87"/>
    <w:rsid w:val="00A70180"/>
    <w:rsid w:val="00A7233B"/>
    <w:rsid w:val="00A7327A"/>
    <w:rsid w:val="00A7449C"/>
    <w:rsid w:val="00A76992"/>
    <w:rsid w:val="00A82952"/>
    <w:rsid w:val="00A86E75"/>
    <w:rsid w:val="00A91F82"/>
    <w:rsid w:val="00A928CA"/>
    <w:rsid w:val="00A93491"/>
    <w:rsid w:val="00A93532"/>
    <w:rsid w:val="00A93744"/>
    <w:rsid w:val="00A95B51"/>
    <w:rsid w:val="00A963E6"/>
    <w:rsid w:val="00A96551"/>
    <w:rsid w:val="00AA352F"/>
    <w:rsid w:val="00AA41DB"/>
    <w:rsid w:val="00AB3D27"/>
    <w:rsid w:val="00AB58C2"/>
    <w:rsid w:val="00AB6CB9"/>
    <w:rsid w:val="00AC0BC4"/>
    <w:rsid w:val="00AC2CA0"/>
    <w:rsid w:val="00AD31C9"/>
    <w:rsid w:val="00AD6EF2"/>
    <w:rsid w:val="00AE13FA"/>
    <w:rsid w:val="00AE1906"/>
    <w:rsid w:val="00AE67D9"/>
    <w:rsid w:val="00AE731E"/>
    <w:rsid w:val="00AF3E67"/>
    <w:rsid w:val="00AF737B"/>
    <w:rsid w:val="00AF766C"/>
    <w:rsid w:val="00B0030E"/>
    <w:rsid w:val="00B03634"/>
    <w:rsid w:val="00B062D1"/>
    <w:rsid w:val="00B07A26"/>
    <w:rsid w:val="00B17B7D"/>
    <w:rsid w:val="00B20183"/>
    <w:rsid w:val="00B21D9A"/>
    <w:rsid w:val="00B2381D"/>
    <w:rsid w:val="00B257CF"/>
    <w:rsid w:val="00B33C6C"/>
    <w:rsid w:val="00B34630"/>
    <w:rsid w:val="00B34F04"/>
    <w:rsid w:val="00B37E9B"/>
    <w:rsid w:val="00B46EB0"/>
    <w:rsid w:val="00B51C0A"/>
    <w:rsid w:val="00B5249E"/>
    <w:rsid w:val="00B553F6"/>
    <w:rsid w:val="00B55952"/>
    <w:rsid w:val="00B60974"/>
    <w:rsid w:val="00B61330"/>
    <w:rsid w:val="00B80702"/>
    <w:rsid w:val="00B834BB"/>
    <w:rsid w:val="00B837D7"/>
    <w:rsid w:val="00B851E1"/>
    <w:rsid w:val="00B874C1"/>
    <w:rsid w:val="00B91F50"/>
    <w:rsid w:val="00B97571"/>
    <w:rsid w:val="00BA0551"/>
    <w:rsid w:val="00BB0337"/>
    <w:rsid w:val="00BB1F08"/>
    <w:rsid w:val="00BB2DA5"/>
    <w:rsid w:val="00BB3B76"/>
    <w:rsid w:val="00BB6E51"/>
    <w:rsid w:val="00BB6F55"/>
    <w:rsid w:val="00BC1759"/>
    <w:rsid w:val="00BC4579"/>
    <w:rsid w:val="00BC6AB3"/>
    <w:rsid w:val="00BC6B5A"/>
    <w:rsid w:val="00BC72BD"/>
    <w:rsid w:val="00BD1F45"/>
    <w:rsid w:val="00BD3F68"/>
    <w:rsid w:val="00BE1CB8"/>
    <w:rsid w:val="00BE2916"/>
    <w:rsid w:val="00BE56E3"/>
    <w:rsid w:val="00BE71C8"/>
    <w:rsid w:val="00BF1C4B"/>
    <w:rsid w:val="00BF7D10"/>
    <w:rsid w:val="00C03EFC"/>
    <w:rsid w:val="00C102E0"/>
    <w:rsid w:val="00C13C82"/>
    <w:rsid w:val="00C141AA"/>
    <w:rsid w:val="00C164E9"/>
    <w:rsid w:val="00C17AB3"/>
    <w:rsid w:val="00C17D16"/>
    <w:rsid w:val="00C216B5"/>
    <w:rsid w:val="00C22541"/>
    <w:rsid w:val="00C22737"/>
    <w:rsid w:val="00C23DD6"/>
    <w:rsid w:val="00C2595F"/>
    <w:rsid w:val="00C2614F"/>
    <w:rsid w:val="00C27401"/>
    <w:rsid w:val="00C31BFC"/>
    <w:rsid w:val="00C35D28"/>
    <w:rsid w:val="00C36E67"/>
    <w:rsid w:val="00C371EE"/>
    <w:rsid w:val="00C40CAA"/>
    <w:rsid w:val="00C42EF4"/>
    <w:rsid w:val="00C550CA"/>
    <w:rsid w:val="00C66488"/>
    <w:rsid w:val="00C7469F"/>
    <w:rsid w:val="00C84930"/>
    <w:rsid w:val="00C8553B"/>
    <w:rsid w:val="00C92C43"/>
    <w:rsid w:val="00C94D4D"/>
    <w:rsid w:val="00C96053"/>
    <w:rsid w:val="00CA2324"/>
    <w:rsid w:val="00CA343D"/>
    <w:rsid w:val="00CA3C9A"/>
    <w:rsid w:val="00CA4281"/>
    <w:rsid w:val="00CA4699"/>
    <w:rsid w:val="00CB4B9A"/>
    <w:rsid w:val="00CB6676"/>
    <w:rsid w:val="00CB6FB7"/>
    <w:rsid w:val="00CB7707"/>
    <w:rsid w:val="00CB77EB"/>
    <w:rsid w:val="00CC041E"/>
    <w:rsid w:val="00CC176C"/>
    <w:rsid w:val="00CC246F"/>
    <w:rsid w:val="00CC4DA5"/>
    <w:rsid w:val="00CC52E9"/>
    <w:rsid w:val="00CC7637"/>
    <w:rsid w:val="00CC77B1"/>
    <w:rsid w:val="00CE431D"/>
    <w:rsid w:val="00CE4EBC"/>
    <w:rsid w:val="00CE62AF"/>
    <w:rsid w:val="00CF2070"/>
    <w:rsid w:val="00D02B10"/>
    <w:rsid w:val="00D05686"/>
    <w:rsid w:val="00D13BD2"/>
    <w:rsid w:val="00D2392F"/>
    <w:rsid w:val="00D24EE8"/>
    <w:rsid w:val="00D276E2"/>
    <w:rsid w:val="00D310EC"/>
    <w:rsid w:val="00D40A7D"/>
    <w:rsid w:val="00D41491"/>
    <w:rsid w:val="00D43823"/>
    <w:rsid w:val="00D539E5"/>
    <w:rsid w:val="00D5423A"/>
    <w:rsid w:val="00D56800"/>
    <w:rsid w:val="00D576D7"/>
    <w:rsid w:val="00D61758"/>
    <w:rsid w:val="00D62179"/>
    <w:rsid w:val="00D62990"/>
    <w:rsid w:val="00D65BA4"/>
    <w:rsid w:val="00D7368F"/>
    <w:rsid w:val="00D773AD"/>
    <w:rsid w:val="00D827A2"/>
    <w:rsid w:val="00D84341"/>
    <w:rsid w:val="00D868E2"/>
    <w:rsid w:val="00D876BD"/>
    <w:rsid w:val="00D94285"/>
    <w:rsid w:val="00D94F22"/>
    <w:rsid w:val="00DA7EC6"/>
    <w:rsid w:val="00DB204B"/>
    <w:rsid w:val="00DB574B"/>
    <w:rsid w:val="00DB63A7"/>
    <w:rsid w:val="00DB7FBA"/>
    <w:rsid w:val="00DC0D62"/>
    <w:rsid w:val="00DC3004"/>
    <w:rsid w:val="00DC4071"/>
    <w:rsid w:val="00DD3F6C"/>
    <w:rsid w:val="00DD5E88"/>
    <w:rsid w:val="00DD75E0"/>
    <w:rsid w:val="00DE0687"/>
    <w:rsid w:val="00DE20B9"/>
    <w:rsid w:val="00DE6CB6"/>
    <w:rsid w:val="00DE707E"/>
    <w:rsid w:val="00DF2CC9"/>
    <w:rsid w:val="00DF3658"/>
    <w:rsid w:val="00DF6F9C"/>
    <w:rsid w:val="00DF7AFA"/>
    <w:rsid w:val="00DF7C56"/>
    <w:rsid w:val="00E00B68"/>
    <w:rsid w:val="00E0248B"/>
    <w:rsid w:val="00E02BE5"/>
    <w:rsid w:val="00E069ED"/>
    <w:rsid w:val="00E12C3B"/>
    <w:rsid w:val="00E14405"/>
    <w:rsid w:val="00E14B46"/>
    <w:rsid w:val="00E163FD"/>
    <w:rsid w:val="00E174DE"/>
    <w:rsid w:val="00E2434E"/>
    <w:rsid w:val="00E272AF"/>
    <w:rsid w:val="00E304AC"/>
    <w:rsid w:val="00E324BC"/>
    <w:rsid w:val="00E3381B"/>
    <w:rsid w:val="00E348DF"/>
    <w:rsid w:val="00E410DB"/>
    <w:rsid w:val="00E43F39"/>
    <w:rsid w:val="00E45308"/>
    <w:rsid w:val="00E461A1"/>
    <w:rsid w:val="00E533F1"/>
    <w:rsid w:val="00E55040"/>
    <w:rsid w:val="00E6637C"/>
    <w:rsid w:val="00E83F8A"/>
    <w:rsid w:val="00E842A4"/>
    <w:rsid w:val="00E878A2"/>
    <w:rsid w:val="00E912D2"/>
    <w:rsid w:val="00E91FED"/>
    <w:rsid w:val="00E9447C"/>
    <w:rsid w:val="00E977CB"/>
    <w:rsid w:val="00EA3541"/>
    <w:rsid w:val="00EC173D"/>
    <w:rsid w:val="00EC6001"/>
    <w:rsid w:val="00EC7A2C"/>
    <w:rsid w:val="00ED2C6C"/>
    <w:rsid w:val="00EE4B93"/>
    <w:rsid w:val="00EE7A53"/>
    <w:rsid w:val="00EF4B4C"/>
    <w:rsid w:val="00EF6B7A"/>
    <w:rsid w:val="00F135CC"/>
    <w:rsid w:val="00F14D2C"/>
    <w:rsid w:val="00F1789C"/>
    <w:rsid w:val="00F2217F"/>
    <w:rsid w:val="00F25916"/>
    <w:rsid w:val="00F27FC2"/>
    <w:rsid w:val="00F30C1F"/>
    <w:rsid w:val="00F32FB7"/>
    <w:rsid w:val="00F35E2A"/>
    <w:rsid w:val="00F365E2"/>
    <w:rsid w:val="00F418A9"/>
    <w:rsid w:val="00F5392D"/>
    <w:rsid w:val="00F61728"/>
    <w:rsid w:val="00F62DDA"/>
    <w:rsid w:val="00F6456D"/>
    <w:rsid w:val="00F6497D"/>
    <w:rsid w:val="00F67527"/>
    <w:rsid w:val="00F71751"/>
    <w:rsid w:val="00F84425"/>
    <w:rsid w:val="00F860E4"/>
    <w:rsid w:val="00F86C57"/>
    <w:rsid w:val="00F91714"/>
    <w:rsid w:val="00F939B3"/>
    <w:rsid w:val="00F94DBE"/>
    <w:rsid w:val="00F94EA5"/>
    <w:rsid w:val="00F95BC0"/>
    <w:rsid w:val="00F96152"/>
    <w:rsid w:val="00F9643B"/>
    <w:rsid w:val="00F977E6"/>
    <w:rsid w:val="00FA4BD8"/>
    <w:rsid w:val="00FA6EC6"/>
    <w:rsid w:val="00FB1188"/>
    <w:rsid w:val="00FB2F12"/>
    <w:rsid w:val="00FB4343"/>
    <w:rsid w:val="00FB4A3F"/>
    <w:rsid w:val="00FC45E8"/>
    <w:rsid w:val="00FC4F4E"/>
    <w:rsid w:val="00FD1EF7"/>
    <w:rsid w:val="00FD563C"/>
    <w:rsid w:val="00FD6E95"/>
    <w:rsid w:val="00FD75F4"/>
    <w:rsid w:val="00FE1C0E"/>
    <w:rsid w:val="00FE7081"/>
    <w:rsid w:val="00FF286F"/>
    <w:rsid w:val="00FF59C8"/>
    <w:rsid w:val="00FF65DB"/>
    <w:rsid w:val="00FF71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968F4"/>
  <w15:docId w15:val="{9BAF8FDC-050F-481A-97B6-80BCEFA1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2A"/>
    <w:rPr>
      <w:sz w:val="24"/>
      <w:szCs w:val="24"/>
      <w:lang w:val="en-US" w:eastAsia="en-US"/>
    </w:rPr>
  </w:style>
  <w:style w:type="paragraph" w:styleId="Heading3">
    <w:name w:val="heading 3"/>
    <w:basedOn w:val="Normal"/>
    <w:next w:val="Normal"/>
    <w:link w:val="Heading3Char"/>
    <w:uiPriority w:val="9"/>
    <w:semiHidden/>
    <w:unhideWhenUsed/>
    <w:qFormat/>
    <w:rsid w:val="00564D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A7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94285"/>
    <w:rPr>
      <w:sz w:val="16"/>
      <w:szCs w:val="16"/>
    </w:rPr>
  </w:style>
  <w:style w:type="paragraph" w:styleId="CommentText">
    <w:name w:val="annotation text"/>
    <w:basedOn w:val="Normal"/>
    <w:link w:val="CommentTextChar"/>
    <w:uiPriority w:val="99"/>
    <w:semiHidden/>
    <w:unhideWhenUsed/>
    <w:rsid w:val="00D94285"/>
    <w:rPr>
      <w:sz w:val="20"/>
      <w:szCs w:val="20"/>
    </w:rPr>
  </w:style>
  <w:style w:type="character" w:customStyle="1" w:styleId="CommentTextChar">
    <w:name w:val="Comment Text Char"/>
    <w:link w:val="CommentText"/>
    <w:uiPriority w:val="99"/>
    <w:semiHidden/>
    <w:rsid w:val="00D94285"/>
    <w:rPr>
      <w:lang w:val="en-US" w:eastAsia="en-US"/>
    </w:rPr>
  </w:style>
  <w:style w:type="paragraph" w:styleId="CommentSubject">
    <w:name w:val="annotation subject"/>
    <w:basedOn w:val="CommentText"/>
    <w:next w:val="CommentText"/>
    <w:link w:val="CommentSubjectChar"/>
    <w:uiPriority w:val="99"/>
    <w:semiHidden/>
    <w:unhideWhenUsed/>
    <w:rsid w:val="00D94285"/>
    <w:rPr>
      <w:b/>
      <w:bCs/>
    </w:rPr>
  </w:style>
  <w:style w:type="character" w:customStyle="1" w:styleId="CommentSubjectChar">
    <w:name w:val="Comment Subject Char"/>
    <w:link w:val="CommentSubject"/>
    <w:uiPriority w:val="99"/>
    <w:semiHidden/>
    <w:rsid w:val="00D94285"/>
    <w:rPr>
      <w:b/>
      <w:bCs/>
      <w:lang w:val="en-US" w:eastAsia="en-US"/>
    </w:rPr>
  </w:style>
  <w:style w:type="character" w:customStyle="1" w:styleId="apple-converted-space">
    <w:name w:val="apple-converted-space"/>
    <w:rsid w:val="003238E6"/>
  </w:style>
  <w:style w:type="character" w:customStyle="1" w:styleId="il">
    <w:name w:val="il"/>
    <w:rsid w:val="003238E6"/>
  </w:style>
  <w:style w:type="character" w:styleId="Hyperlink">
    <w:name w:val="Hyperlink"/>
    <w:unhideWhenUsed/>
    <w:rsid w:val="003238E6"/>
    <w:rPr>
      <w:color w:val="0000FF"/>
      <w:u w:val="single"/>
    </w:rPr>
  </w:style>
  <w:style w:type="paragraph" w:styleId="ListParagraph">
    <w:name w:val="List Paragraph"/>
    <w:basedOn w:val="Normal"/>
    <w:uiPriority w:val="34"/>
    <w:qFormat/>
    <w:rsid w:val="00A93532"/>
    <w:pPr>
      <w:ind w:left="720"/>
      <w:contextualSpacing/>
    </w:pPr>
  </w:style>
  <w:style w:type="paragraph" w:customStyle="1" w:styleId="BasicParagraph">
    <w:name w:val="[Basic Paragraph]"/>
    <w:basedOn w:val="Normal"/>
    <w:uiPriority w:val="99"/>
    <w:rsid w:val="00E912D2"/>
    <w:pPr>
      <w:autoSpaceDE w:val="0"/>
      <w:autoSpaceDN w:val="0"/>
      <w:adjustRightInd w:val="0"/>
      <w:spacing w:line="288" w:lineRule="auto"/>
      <w:textAlignment w:val="center"/>
    </w:pPr>
    <w:rPr>
      <w:rFonts w:ascii="Minion Pro" w:eastAsiaTheme="minorHAnsi" w:hAnsi="Minion Pro" w:cs="Minion Pro"/>
      <w:color w:val="000000"/>
      <w:lang w:val="en-GB"/>
    </w:rPr>
  </w:style>
  <w:style w:type="character" w:customStyle="1" w:styleId="Heading3Char">
    <w:name w:val="Heading 3 Char"/>
    <w:basedOn w:val="DefaultParagraphFont"/>
    <w:link w:val="Heading3"/>
    <w:uiPriority w:val="9"/>
    <w:semiHidden/>
    <w:rsid w:val="00564D5A"/>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677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036">
      <w:bodyDiv w:val="1"/>
      <w:marLeft w:val="0"/>
      <w:marRight w:val="0"/>
      <w:marTop w:val="0"/>
      <w:marBottom w:val="0"/>
      <w:divBdr>
        <w:top w:val="none" w:sz="0" w:space="0" w:color="auto"/>
        <w:left w:val="none" w:sz="0" w:space="0" w:color="auto"/>
        <w:bottom w:val="none" w:sz="0" w:space="0" w:color="auto"/>
        <w:right w:val="none" w:sz="0" w:space="0" w:color="auto"/>
      </w:divBdr>
    </w:div>
    <w:div w:id="184833263">
      <w:bodyDiv w:val="1"/>
      <w:marLeft w:val="0"/>
      <w:marRight w:val="0"/>
      <w:marTop w:val="0"/>
      <w:marBottom w:val="0"/>
      <w:divBdr>
        <w:top w:val="none" w:sz="0" w:space="0" w:color="auto"/>
        <w:left w:val="none" w:sz="0" w:space="0" w:color="auto"/>
        <w:bottom w:val="none" w:sz="0" w:space="0" w:color="auto"/>
        <w:right w:val="none" w:sz="0" w:space="0" w:color="auto"/>
      </w:divBdr>
    </w:div>
    <w:div w:id="492648086">
      <w:bodyDiv w:val="1"/>
      <w:marLeft w:val="0"/>
      <w:marRight w:val="0"/>
      <w:marTop w:val="0"/>
      <w:marBottom w:val="0"/>
      <w:divBdr>
        <w:top w:val="none" w:sz="0" w:space="0" w:color="auto"/>
        <w:left w:val="none" w:sz="0" w:space="0" w:color="auto"/>
        <w:bottom w:val="none" w:sz="0" w:space="0" w:color="auto"/>
        <w:right w:val="none" w:sz="0" w:space="0" w:color="auto"/>
      </w:divBdr>
    </w:div>
    <w:div w:id="605625868">
      <w:bodyDiv w:val="1"/>
      <w:marLeft w:val="0"/>
      <w:marRight w:val="0"/>
      <w:marTop w:val="0"/>
      <w:marBottom w:val="0"/>
      <w:divBdr>
        <w:top w:val="none" w:sz="0" w:space="0" w:color="auto"/>
        <w:left w:val="none" w:sz="0" w:space="0" w:color="auto"/>
        <w:bottom w:val="none" w:sz="0" w:space="0" w:color="auto"/>
        <w:right w:val="none" w:sz="0" w:space="0" w:color="auto"/>
      </w:divBdr>
    </w:div>
    <w:div w:id="904024117">
      <w:bodyDiv w:val="1"/>
      <w:marLeft w:val="0"/>
      <w:marRight w:val="0"/>
      <w:marTop w:val="0"/>
      <w:marBottom w:val="0"/>
      <w:divBdr>
        <w:top w:val="none" w:sz="0" w:space="0" w:color="auto"/>
        <w:left w:val="none" w:sz="0" w:space="0" w:color="auto"/>
        <w:bottom w:val="none" w:sz="0" w:space="0" w:color="auto"/>
        <w:right w:val="none" w:sz="0" w:space="0" w:color="auto"/>
      </w:divBdr>
      <w:divsChild>
        <w:div w:id="148640177">
          <w:marLeft w:val="0"/>
          <w:marRight w:val="0"/>
          <w:marTop w:val="0"/>
          <w:marBottom w:val="0"/>
          <w:divBdr>
            <w:top w:val="none" w:sz="0" w:space="0" w:color="auto"/>
            <w:left w:val="none" w:sz="0" w:space="0" w:color="auto"/>
            <w:bottom w:val="none" w:sz="0" w:space="0" w:color="auto"/>
            <w:right w:val="none" w:sz="0" w:space="0" w:color="auto"/>
          </w:divBdr>
        </w:div>
        <w:div w:id="179394147">
          <w:marLeft w:val="0"/>
          <w:marRight w:val="0"/>
          <w:marTop w:val="0"/>
          <w:marBottom w:val="0"/>
          <w:divBdr>
            <w:top w:val="none" w:sz="0" w:space="0" w:color="auto"/>
            <w:left w:val="none" w:sz="0" w:space="0" w:color="auto"/>
            <w:bottom w:val="none" w:sz="0" w:space="0" w:color="auto"/>
            <w:right w:val="none" w:sz="0" w:space="0" w:color="auto"/>
          </w:divBdr>
        </w:div>
        <w:div w:id="421025441">
          <w:marLeft w:val="0"/>
          <w:marRight w:val="0"/>
          <w:marTop w:val="0"/>
          <w:marBottom w:val="0"/>
          <w:divBdr>
            <w:top w:val="none" w:sz="0" w:space="0" w:color="auto"/>
            <w:left w:val="none" w:sz="0" w:space="0" w:color="auto"/>
            <w:bottom w:val="none" w:sz="0" w:space="0" w:color="auto"/>
            <w:right w:val="none" w:sz="0" w:space="0" w:color="auto"/>
          </w:divBdr>
        </w:div>
        <w:div w:id="534730855">
          <w:marLeft w:val="0"/>
          <w:marRight w:val="0"/>
          <w:marTop w:val="0"/>
          <w:marBottom w:val="0"/>
          <w:divBdr>
            <w:top w:val="none" w:sz="0" w:space="0" w:color="auto"/>
            <w:left w:val="none" w:sz="0" w:space="0" w:color="auto"/>
            <w:bottom w:val="none" w:sz="0" w:space="0" w:color="auto"/>
            <w:right w:val="none" w:sz="0" w:space="0" w:color="auto"/>
          </w:divBdr>
        </w:div>
        <w:div w:id="822770513">
          <w:marLeft w:val="0"/>
          <w:marRight w:val="0"/>
          <w:marTop w:val="0"/>
          <w:marBottom w:val="0"/>
          <w:divBdr>
            <w:top w:val="none" w:sz="0" w:space="0" w:color="auto"/>
            <w:left w:val="none" w:sz="0" w:space="0" w:color="auto"/>
            <w:bottom w:val="none" w:sz="0" w:space="0" w:color="auto"/>
            <w:right w:val="none" w:sz="0" w:space="0" w:color="auto"/>
          </w:divBdr>
        </w:div>
        <w:div w:id="859272223">
          <w:marLeft w:val="0"/>
          <w:marRight w:val="0"/>
          <w:marTop w:val="0"/>
          <w:marBottom w:val="0"/>
          <w:divBdr>
            <w:top w:val="none" w:sz="0" w:space="0" w:color="auto"/>
            <w:left w:val="none" w:sz="0" w:space="0" w:color="auto"/>
            <w:bottom w:val="none" w:sz="0" w:space="0" w:color="auto"/>
            <w:right w:val="none" w:sz="0" w:space="0" w:color="auto"/>
          </w:divBdr>
        </w:div>
        <w:div w:id="1074081921">
          <w:marLeft w:val="0"/>
          <w:marRight w:val="0"/>
          <w:marTop w:val="0"/>
          <w:marBottom w:val="0"/>
          <w:divBdr>
            <w:top w:val="none" w:sz="0" w:space="0" w:color="auto"/>
            <w:left w:val="none" w:sz="0" w:space="0" w:color="auto"/>
            <w:bottom w:val="none" w:sz="0" w:space="0" w:color="auto"/>
            <w:right w:val="none" w:sz="0" w:space="0" w:color="auto"/>
          </w:divBdr>
        </w:div>
        <w:div w:id="1456020960">
          <w:marLeft w:val="0"/>
          <w:marRight w:val="0"/>
          <w:marTop w:val="0"/>
          <w:marBottom w:val="0"/>
          <w:divBdr>
            <w:top w:val="none" w:sz="0" w:space="0" w:color="auto"/>
            <w:left w:val="none" w:sz="0" w:space="0" w:color="auto"/>
            <w:bottom w:val="none" w:sz="0" w:space="0" w:color="auto"/>
            <w:right w:val="none" w:sz="0" w:space="0" w:color="auto"/>
          </w:divBdr>
        </w:div>
        <w:div w:id="1852866470">
          <w:marLeft w:val="0"/>
          <w:marRight w:val="0"/>
          <w:marTop w:val="0"/>
          <w:marBottom w:val="0"/>
          <w:divBdr>
            <w:top w:val="none" w:sz="0" w:space="0" w:color="auto"/>
            <w:left w:val="none" w:sz="0" w:space="0" w:color="auto"/>
            <w:bottom w:val="none" w:sz="0" w:space="0" w:color="auto"/>
            <w:right w:val="none" w:sz="0" w:space="0" w:color="auto"/>
          </w:divBdr>
        </w:div>
        <w:div w:id="1854957315">
          <w:marLeft w:val="0"/>
          <w:marRight w:val="0"/>
          <w:marTop w:val="0"/>
          <w:marBottom w:val="0"/>
          <w:divBdr>
            <w:top w:val="none" w:sz="0" w:space="0" w:color="auto"/>
            <w:left w:val="none" w:sz="0" w:space="0" w:color="auto"/>
            <w:bottom w:val="none" w:sz="0" w:space="0" w:color="auto"/>
            <w:right w:val="none" w:sz="0" w:space="0" w:color="auto"/>
          </w:divBdr>
        </w:div>
      </w:divsChild>
    </w:div>
    <w:div w:id="1030258542">
      <w:bodyDiv w:val="1"/>
      <w:marLeft w:val="0"/>
      <w:marRight w:val="0"/>
      <w:marTop w:val="0"/>
      <w:marBottom w:val="0"/>
      <w:divBdr>
        <w:top w:val="none" w:sz="0" w:space="0" w:color="auto"/>
        <w:left w:val="none" w:sz="0" w:space="0" w:color="auto"/>
        <w:bottom w:val="none" w:sz="0" w:space="0" w:color="auto"/>
        <w:right w:val="none" w:sz="0" w:space="0" w:color="auto"/>
      </w:divBdr>
    </w:div>
    <w:div w:id="1195970761">
      <w:bodyDiv w:val="1"/>
      <w:marLeft w:val="0"/>
      <w:marRight w:val="0"/>
      <w:marTop w:val="0"/>
      <w:marBottom w:val="0"/>
      <w:divBdr>
        <w:top w:val="none" w:sz="0" w:space="0" w:color="auto"/>
        <w:left w:val="none" w:sz="0" w:space="0" w:color="auto"/>
        <w:bottom w:val="none" w:sz="0" w:space="0" w:color="auto"/>
        <w:right w:val="none" w:sz="0" w:space="0" w:color="auto"/>
      </w:divBdr>
    </w:div>
    <w:div w:id="1221792167">
      <w:bodyDiv w:val="1"/>
      <w:marLeft w:val="0"/>
      <w:marRight w:val="0"/>
      <w:marTop w:val="0"/>
      <w:marBottom w:val="0"/>
      <w:divBdr>
        <w:top w:val="none" w:sz="0" w:space="0" w:color="auto"/>
        <w:left w:val="none" w:sz="0" w:space="0" w:color="auto"/>
        <w:bottom w:val="none" w:sz="0" w:space="0" w:color="auto"/>
        <w:right w:val="none" w:sz="0" w:space="0" w:color="auto"/>
      </w:divBdr>
    </w:div>
    <w:div w:id="1249536038">
      <w:bodyDiv w:val="1"/>
      <w:marLeft w:val="0"/>
      <w:marRight w:val="0"/>
      <w:marTop w:val="0"/>
      <w:marBottom w:val="0"/>
      <w:divBdr>
        <w:top w:val="none" w:sz="0" w:space="0" w:color="auto"/>
        <w:left w:val="none" w:sz="0" w:space="0" w:color="auto"/>
        <w:bottom w:val="none" w:sz="0" w:space="0" w:color="auto"/>
        <w:right w:val="none" w:sz="0" w:space="0" w:color="auto"/>
      </w:divBdr>
    </w:div>
    <w:div w:id="13361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dcol.co.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saac@sedcol.co.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42208.jpg@3A16FA36.1D86D5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b0f256-6977-4a3d-91d3-bbc9bb4468ce">
      <Terms xmlns="http://schemas.microsoft.com/office/infopath/2007/PartnerControls"/>
    </lcf76f155ced4ddcb4097134ff3c332f>
    <TaxCatchAll xmlns="3c1b6bd9-387e-4848-8053-059216b5d6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D55F6AE7251749B8486ED0929FB2E7" ma:contentTypeVersion="18" ma:contentTypeDescription="Create a new document." ma:contentTypeScope="" ma:versionID="67319c0d07b28cdd25625734f01acbc7">
  <xsd:schema xmlns:xsd="http://www.w3.org/2001/XMLSchema" xmlns:xs="http://www.w3.org/2001/XMLSchema" xmlns:p="http://schemas.microsoft.com/office/2006/metadata/properties" xmlns:ns2="3c1b6bd9-387e-4848-8053-059216b5d697" xmlns:ns3="50b0f256-6977-4a3d-91d3-bbc9bb4468ce" targetNamespace="http://schemas.microsoft.com/office/2006/metadata/properties" ma:root="true" ma:fieldsID="1f4de6545638bf51710287c139cdaf15" ns2:_="" ns3:_="">
    <xsd:import namespace="3c1b6bd9-387e-4848-8053-059216b5d697"/>
    <xsd:import namespace="50b0f256-6977-4a3d-91d3-bbc9bb446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b6bd9-387e-4848-8053-059216b5d6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37e57b-30e2-46b3-9d3f-f5a8ac9e08c9}" ma:internalName="TaxCatchAll" ma:showField="CatchAllData" ma:web="3c1b6bd9-387e-4848-8053-059216b5d6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b0f256-6977-4a3d-91d3-bbc9bb446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56fa8e-2a3d-470f-bf26-f5037dfbfd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092F-C05F-4662-B194-316F125776B4}">
  <ds:schemaRefs>
    <ds:schemaRef ds:uri="http://schemas.microsoft.com/sharepoint/v3/contenttype/forms"/>
  </ds:schemaRefs>
</ds:datastoreItem>
</file>

<file path=customXml/itemProps2.xml><?xml version="1.0" encoding="utf-8"?>
<ds:datastoreItem xmlns:ds="http://schemas.openxmlformats.org/officeDocument/2006/customXml" ds:itemID="{B9A5AD1B-5BE6-4EEE-8E83-32F50F93BAA0}">
  <ds:schemaRefs>
    <ds:schemaRef ds:uri="http://schemas.microsoft.com/office/2006/metadata/properties"/>
    <ds:schemaRef ds:uri="http://schemas.microsoft.com/office/infopath/2007/PartnerControls"/>
    <ds:schemaRef ds:uri="50b0f256-6977-4a3d-91d3-bbc9bb4468ce"/>
    <ds:schemaRef ds:uri="3c1b6bd9-387e-4848-8053-059216b5d697"/>
  </ds:schemaRefs>
</ds:datastoreItem>
</file>

<file path=customXml/itemProps3.xml><?xml version="1.0" encoding="utf-8"?>
<ds:datastoreItem xmlns:ds="http://schemas.openxmlformats.org/officeDocument/2006/customXml" ds:itemID="{AD091ACB-F768-479C-840A-383FDB9F7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b6bd9-387e-4848-8053-059216b5d697"/>
    <ds:schemaRef ds:uri="50b0f256-6977-4a3d-91d3-bbc9bb44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DFDBB-D16A-4000-A3F0-5583E6C78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3301</CharactersWithSpaces>
  <SharedDoc>false</SharedDoc>
  <HLinks>
    <vt:vector size="18" baseType="variant">
      <vt:variant>
        <vt:i4>458853</vt:i4>
      </vt:variant>
      <vt:variant>
        <vt:i4>6</vt:i4>
      </vt:variant>
      <vt:variant>
        <vt:i4>0</vt:i4>
      </vt:variant>
      <vt:variant>
        <vt:i4>5</vt:i4>
      </vt:variant>
      <vt:variant>
        <vt:lpwstr>mailto:mfenyanal@mopanicollege.edu.za</vt:lpwstr>
      </vt:variant>
      <vt:variant>
        <vt:lpwstr/>
      </vt:variant>
      <vt:variant>
        <vt:i4>3342412</vt:i4>
      </vt:variant>
      <vt:variant>
        <vt:i4>3</vt:i4>
      </vt:variant>
      <vt:variant>
        <vt:i4>0</vt:i4>
      </vt:variant>
      <vt:variant>
        <vt:i4>5</vt:i4>
      </vt:variant>
      <vt:variant>
        <vt:lpwstr>mailto:maphetom@mopanicollege.edu.za</vt:lpwstr>
      </vt:variant>
      <vt:variant>
        <vt:lpwstr/>
      </vt:variant>
      <vt:variant>
        <vt:i4>1572963</vt:i4>
      </vt:variant>
      <vt:variant>
        <vt:i4>0</vt:i4>
      </vt:variant>
      <vt:variant>
        <vt:i4>0</vt:i4>
      </vt:variant>
      <vt:variant>
        <vt:i4>5</vt:i4>
      </vt:variant>
      <vt:variant>
        <vt:lpwstr>mailto:napor@mopanicollege.edu.za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Room35</dc:creator>
  <cp:keywords/>
  <dc:description/>
  <cp:lastModifiedBy>Matsitse Isaac</cp:lastModifiedBy>
  <cp:revision>2</cp:revision>
  <cp:lastPrinted>2025-03-17T06:59:00Z</cp:lastPrinted>
  <dcterms:created xsi:type="dcterms:W3CDTF">2025-10-09T10:11:00Z</dcterms:created>
  <dcterms:modified xsi:type="dcterms:W3CDTF">2025-10-09T10:11:00Z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0x010100DFD55F6AE7251749B8486ED0929FB2E7</vt:lpwstr>
  </property>
  <property fmtid="{D5CDD505-2E9C-101B-9397-08002B2CF9AE}" pid="3" name="MediaServiceImageTags">
    <vt:lpwstr/>
  </property>
</Properties>
</file>