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1F316" w14:textId="27E94CCC" w:rsidR="00772FE4" w:rsidRPr="00B84E6B" w:rsidRDefault="00772FE4" w:rsidP="002D3DEB">
      <w:pPr>
        <w:pBdr>
          <w:top w:val="single" w:sz="4" w:space="1" w:color="auto"/>
          <w:bottom w:val="single" w:sz="4" w:space="6" w:color="auto"/>
        </w:pBdr>
        <w:spacing w:line="360" w:lineRule="auto"/>
        <w:jc w:val="both"/>
        <w:rPr>
          <w:rFonts w:ascii="Arial" w:hAnsi="Arial" w:cs="Arial"/>
          <w:b/>
          <w:color w:val="000000" w:themeColor="text1"/>
          <w:sz w:val="24"/>
          <w:szCs w:val="24"/>
        </w:rPr>
      </w:pPr>
      <w:bookmarkStart w:id="0" w:name="_Hlk83981885"/>
      <w:r w:rsidRPr="00B84E6B">
        <w:rPr>
          <w:rFonts w:ascii="Arial" w:hAnsi="Arial" w:cs="Arial"/>
          <w:b/>
          <w:color w:val="000000" w:themeColor="text1"/>
          <w:sz w:val="24"/>
          <w:szCs w:val="24"/>
        </w:rPr>
        <w:t xml:space="preserve">TERMS OF REFERENCE FOR </w:t>
      </w:r>
      <w:bookmarkStart w:id="1" w:name="_Hlk83976683"/>
      <w:r w:rsidRPr="00B84E6B">
        <w:rPr>
          <w:rFonts w:ascii="Arial" w:hAnsi="Arial" w:cs="Arial"/>
          <w:b/>
          <w:color w:val="000000" w:themeColor="text1"/>
          <w:sz w:val="24"/>
          <w:szCs w:val="24"/>
        </w:rPr>
        <w:t xml:space="preserve">THE APPOINTMENT OF A SERVICE PROVIDER TO RENDER SECURITY GUARDING SERVICES IN </w:t>
      </w:r>
      <w:r w:rsidR="005310C0" w:rsidRPr="00B84E6B">
        <w:rPr>
          <w:rFonts w:ascii="Arial" w:hAnsi="Arial" w:cs="Arial"/>
          <w:b/>
          <w:color w:val="000000" w:themeColor="text1"/>
          <w:sz w:val="24"/>
          <w:szCs w:val="24"/>
        </w:rPr>
        <w:t xml:space="preserve">THE DEPARTMENT OF MINERAL RESOURCES AND ENERGY AT </w:t>
      </w:r>
      <w:r w:rsidRPr="00B84E6B">
        <w:rPr>
          <w:rFonts w:ascii="Arial" w:hAnsi="Arial" w:cs="Arial"/>
          <w:b/>
          <w:color w:val="000000" w:themeColor="text1"/>
          <w:sz w:val="24"/>
          <w:szCs w:val="24"/>
        </w:rPr>
        <w:t xml:space="preserve">HEAD OFFICE MATIMBA </w:t>
      </w:r>
      <w:r w:rsidR="005310C0" w:rsidRPr="00B84E6B">
        <w:rPr>
          <w:rFonts w:ascii="Arial" w:hAnsi="Arial" w:cs="Arial"/>
          <w:b/>
          <w:color w:val="000000" w:themeColor="text1"/>
          <w:sz w:val="24"/>
          <w:szCs w:val="24"/>
        </w:rPr>
        <w:t xml:space="preserve">HOUSE </w:t>
      </w:r>
      <w:r w:rsidRPr="00B84E6B">
        <w:rPr>
          <w:rFonts w:ascii="Arial" w:hAnsi="Arial" w:cs="Arial"/>
          <w:b/>
          <w:color w:val="000000" w:themeColor="text1"/>
          <w:sz w:val="24"/>
          <w:szCs w:val="24"/>
        </w:rPr>
        <w:t xml:space="preserve">BUILDING FOR A PERIOD OF </w:t>
      </w:r>
      <w:r w:rsidR="00DB11F9" w:rsidRPr="00B84E6B">
        <w:rPr>
          <w:rFonts w:ascii="Arial" w:hAnsi="Arial" w:cs="Arial"/>
          <w:b/>
          <w:color w:val="000000" w:themeColor="text1"/>
          <w:sz w:val="24"/>
          <w:szCs w:val="24"/>
        </w:rPr>
        <w:t>TWENTY-FOUR</w:t>
      </w:r>
      <w:r w:rsidRPr="00B84E6B">
        <w:rPr>
          <w:rFonts w:ascii="Arial" w:hAnsi="Arial" w:cs="Arial"/>
          <w:b/>
          <w:color w:val="000000" w:themeColor="text1"/>
          <w:sz w:val="24"/>
          <w:szCs w:val="24"/>
        </w:rPr>
        <w:t xml:space="preserve"> (24) MONTHS. </w:t>
      </w:r>
      <w:bookmarkEnd w:id="1"/>
    </w:p>
    <w:bookmarkEnd w:id="0"/>
    <w:p w14:paraId="7FA0196B" w14:textId="77777777" w:rsidR="00C1638B" w:rsidRPr="00B84E6B" w:rsidRDefault="00C1638B" w:rsidP="002D3DEB">
      <w:pPr>
        <w:spacing w:after="0" w:line="360" w:lineRule="auto"/>
        <w:jc w:val="both"/>
        <w:rPr>
          <w:rFonts w:ascii="Arial" w:hAnsi="Arial" w:cs="Arial"/>
          <w:b/>
          <w:bCs/>
          <w:color w:val="000000" w:themeColor="text1"/>
          <w:sz w:val="24"/>
          <w:szCs w:val="24"/>
          <w:lang w:val="en-US"/>
        </w:rPr>
      </w:pPr>
    </w:p>
    <w:p w14:paraId="3E9489DD" w14:textId="77777777" w:rsidR="002D3DEB" w:rsidRPr="00B84E6B" w:rsidRDefault="002A7730" w:rsidP="002D3DEB">
      <w:pPr>
        <w:pStyle w:val="ListParagraph"/>
        <w:numPr>
          <w:ilvl w:val="0"/>
          <w:numId w:val="1"/>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BACKGROUND</w:t>
      </w:r>
      <w:r w:rsidRPr="00B84E6B">
        <w:rPr>
          <w:rFonts w:ascii="Arial" w:hAnsi="Arial" w:cs="Arial"/>
          <w:color w:val="000000" w:themeColor="text1"/>
          <w:sz w:val="24"/>
          <w:szCs w:val="24"/>
        </w:rPr>
        <w:t xml:space="preserve"> </w:t>
      </w:r>
    </w:p>
    <w:p w14:paraId="424FE7EB" w14:textId="5DBD3B82" w:rsidR="00A76829" w:rsidRPr="00B84E6B" w:rsidRDefault="004A6F41" w:rsidP="00A76829">
      <w:pPr>
        <w:pStyle w:val="ListParagraph"/>
        <w:numPr>
          <w:ilvl w:val="1"/>
          <w:numId w:val="20"/>
        </w:num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The Department of Mineral Resources and Energy – through the Minimum Information</w:t>
      </w:r>
      <w:r w:rsidR="00DB11F9" w:rsidRPr="00B84E6B">
        <w:rPr>
          <w:rFonts w:ascii="Arial" w:hAnsi="Arial" w:cs="Arial"/>
          <w:color w:val="000000" w:themeColor="text1"/>
          <w:sz w:val="24"/>
          <w:szCs w:val="24"/>
        </w:rPr>
        <w:t xml:space="preserve"> </w:t>
      </w:r>
      <w:r w:rsidRPr="00B84E6B">
        <w:rPr>
          <w:rFonts w:ascii="Arial" w:hAnsi="Arial" w:cs="Arial"/>
          <w:color w:val="000000" w:themeColor="text1"/>
          <w:sz w:val="24"/>
          <w:szCs w:val="24"/>
        </w:rPr>
        <w:t xml:space="preserve">Security Standards (MISS) approved by the Parliament in 1996 and the Minimum Physical Security Standards – is required to implement security measures to protect its information, </w:t>
      </w:r>
      <w:r w:rsidR="00C03452" w:rsidRPr="00B84E6B">
        <w:rPr>
          <w:rFonts w:ascii="Arial" w:hAnsi="Arial" w:cs="Arial"/>
          <w:color w:val="000000" w:themeColor="text1"/>
          <w:sz w:val="24"/>
          <w:szCs w:val="24"/>
        </w:rPr>
        <w:t>assets,</w:t>
      </w:r>
      <w:r w:rsidRPr="00B84E6B">
        <w:rPr>
          <w:rFonts w:ascii="Arial" w:hAnsi="Arial" w:cs="Arial"/>
          <w:color w:val="000000" w:themeColor="text1"/>
          <w:sz w:val="24"/>
          <w:szCs w:val="24"/>
        </w:rPr>
        <w:t xml:space="preserve"> and personnel.</w:t>
      </w:r>
    </w:p>
    <w:p w14:paraId="19B9BCE3" w14:textId="77777777" w:rsidR="00A76829" w:rsidRPr="00B84E6B" w:rsidRDefault="00A76829" w:rsidP="00A76829">
      <w:pPr>
        <w:spacing w:before="240"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t>1.2</w:t>
      </w:r>
      <w:r w:rsidRPr="00B84E6B">
        <w:rPr>
          <w:rFonts w:ascii="Arial" w:hAnsi="Arial" w:cs="Arial"/>
          <w:color w:val="000000" w:themeColor="text1"/>
          <w:sz w:val="24"/>
          <w:szCs w:val="24"/>
        </w:rPr>
        <w:tab/>
      </w:r>
      <w:r w:rsidR="008E352B" w:rsidRPr="00B84E6B">
        <w:rPr>
          <w:rFonts w:ascii="Arial" w:hAnsi="Arial" w:cs="Arial"/>
          <w:color w:val="000000" w:themeColor="text1"/>
          <w:sz w:val="24"/>
          <w:szCs w:val="24"/>
        </w:rPr>
        <w:t>T</w:t>
      </w:r>
      <w:r w:rsidR="004A6F41" w:rsidRPr="00B84E6B">
        <w:rPr>
          <w:rFonts w:ascii="Arial" w:hAnsi="Arial" w:cs="Arial"/>
          <w:color w:val="000000" w:themeColor="text1"/>
          <w:sz w:val="24"/>
          <w:szCs w:val="24"/>
        </w:rPr>
        <w:t xml:space="preserve">o implement the above standards, a security service provider </w:t>
      </w:r>
      <w:r w:rsidR="008E352B" w:rsidRPr="00B84E6B">
        <w:rPr>
          <w:rFonts w:ascii="Arial" w:hAnsi="Arial" w:cs="Arial"/>
          <w:color w:val="000000" w:themeColor="text1"/>
          <w:sz w:val="24"/>
          <w:szCs w:val="24"/>
        </w:rPr>
        <w:t>must</w:t>
      </w:r>
      <w:r w:rsidR="004A6F41" w:rsidRPr="00B84E6B">
        <w:rPr>
          <w:rFonts w:ascii="Arial" w:hAnsi="Arial" w:cs="Arial"/>
          <w:color w:val="000000" w:themeColor="text1"/>
          <w:sz w:val="24"/>
          <w:szCs w:val="24"/>
        </w:rPr>
        <w:t xml:space="preserve"> be appointed to provide physical security services twenty-four hours a day, seven days a week (24/7).  </w:t>
      </w:r>
    </w:p>
    <w:p w14:paraId="603DD364" w14:textId="2018D832" w:rsidR="002D3DEB" w:rsidRPr="00B84E6B" w:rsidRDefault="00A76829" w:rsidP="00A76829">
      <w:pPr>
        <w:spacing w:before="240"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t>1.3</w:t>
      </w:r>
      <w:r w:rsidRPr="00B84E6B">
        <w:rPr>
          <w:rFonts w:ascii="Arial" w:hAnsi="Arial" w:cs="Arial"/>
          <w:color w:val="000000" w:themeColor="text1"/>
          <w:sz w:val="24"/>
          <w:szCs w:val="24"/>
        </w:rPr>
        <w:tab/>
      </w:r>
      <w:r w:rsidR="004A6F41" w:rsidRPr="00B84E6B">
        <w:rPr>
          <w:rFonts w:ascii="Arial" w:hAnsi="Arial" w:cs="Arial"/>
          <w:color w:val="000000" w:themeColor="text1"/>
          <w:sz w:val="24"/>
          <w:szCs w:val="24"/>
        </w:rPr>
        <w:t xml:space="preserve">Head Office </w:t>
      </w:r>
      <w:r w:rsidR="008E352B" w:rsidRPr="00B84E6B">
        <w:rPr>
          <w:rFonts w:ascii="Arial" w:hAnsi="Arial" w:cs="Arial"/>
          <w:color w:val="000000" w:themeColor="text1"/>
          <w:sz w:val="24"/>
          <w:szCs w:val="24"/>
        </w:rPr>
        <w:t xml:space="preserve">(Matimba Building) </w:t>
      </w:r>
      <w:r w:rsidR="004A6F41" w:rsidRPr="00B84E6B">
        <w:rPr>
          <w:rFonts w:ascii="Arial" w:hAnsi="Arial" w:cs="Arial"/>
          <w:color w:val="000000" w:themeColor="text1"/>
          <w:sz w:val="24"/>
          <w:szCs w:val="24"/>
        </w:rPr>
        <w:t xml:space="preserve">is a </w:t>
      </w:r>
      <w:r w:rsidR="008B2EE0" w:rsidRPr="00B84E6B">
        <w:rPr>
          <w:rFonts w:ascii="Arial" w:hAnsi="Arial" w:cs="Arial"/>
          <w:color w:val="000000" w:themeColor="text1"/>
          <w:sz w:val="24"/>
          <w:szCs w:val="24"/>
        </w:rPr>
        <w:t>standalone</w:t>
      </w:r>
      <w:r w:rsidR="004A6F41" w:rsidRPr="00B84E6B">
        <w:rPr>
          <w:rFonts w:ascii="Arial" w:hAnsi="Arial" w:cs="Arial"/>
          <w:color w:val="000000" w:themeColor="text1"/>
          <w:sz w:val="24"/>
          <w:szCs w:val="24"/>
        </w:rPr>
        <w:t xml:space="preserve"> building that is occupied solely by the Department. Outer perimeter security is the sole responsibility of the Department. The Department has in-house security personnel who are only responsible for security inside the building, and work on weekdays, </w:t>
      </w:r>
      <w:r w:rsidR="008B2EE0" w:rsidRPr="00B84E6B">
        <w:rPr>
          <w:rFonts w:ascii="Arial" w:hAnsi="Arial" w:cs="Arial"/>
          <w:color w:val="000000" w:themeColor="text1"/>
          <w:sz w:val="24"/>
          <w:szCs w:val="24"/>
        </w:rPr>
        <w:t>in</w:t>
      </w:r>
      <w:r w:rsidR="004A6F41" w:rsidRPr="00B84E6B">
        <w:rPr>
          <w:rFonts w:ascii="Arial" w:hAnsi="Arial" w:cs="Arial"/>
          <w:color w:val="000000" w:themeColor="text1"/>
          <w:sz w:val="24"/>
          <w:szCs w:val="24"/>
        </w:rPr>
        <w:t xml:space="preserve">cluding weekends, public holidays, as well as night shifts. Therefore, the Department </w:t>
      </w:r>
      <w:r w:rsidR="00DB7BB4" w:rsidRPr="00B84E6B">
        <w:rPr>
          <w:rFonts w:ascii="Arial" w:hAnsi="Arial" w:cs="Arial"/>
          <w:color w:val="000000" w:themeColor="text1"/>
          <w:sz w:val="24"/>
          <w:szCs w:val="24"/>
        </w:rPr>
        <w:t>must</w:t>
      </w:r>
      <w:r w:rsidR="004A6F41" w:rsidRPr="00B84E6B">
        <w:rPr>
          <w:rFonts w:ascii="Arial" w:hAnsi="Arial" w:cs="Arial"/>
          <w:color w:val="000000" w:themeColor="text1"/>
          <w:sz w:val="24"/>
          <w:szCs w:val="24"/>
        </w:rPr>
        <w:t xml:space="preserve"> provide security outside the scope of the in-house security. It is for this reason that the Department intends to appoint a service provider to provide for additional security twenty-four hours a day, seven days a week (24/7).     </w:t>
      </w:r>
    </w:p>
    <w:p w14:paraId="03570E30" w14:textId="77777777" w:rsidR="002D3DEB" w:rsidRPr="00B84E6B" w:rsidRDefault="002D3DEB" w:rsidP="002D3DEB">
      <w:pPr>
        <w:pStyle w:val="ListParagraph"/>
        <w:spacing w:before="240" w:line="360" w:lineRule="auto"/>
        <w:ind w:left="709"/>
        <w:jc w:val="both"/>
        <w:rPr>
          <w:rFonts w:ascii="Arial" w:hAnsi="Arial" w:cs="Arial"/>
          <w:color w:val="000000" w:themeColor="text1"/>
          <w:sz w:val="24"/>
          <w:szCs w:val="24"/>
        </w:rPr>
      </w:pPr>
    </w:p>
    <w:p w14:paraId="0D5C69B7" w14:textId="77777777" w:rsidR="002D3DEB" w:rsidRPr="00B84E6B" w:rsidRDefault="002A7730" w:rsidP="002D3DEB">
      <w:pPr>
        <w:pStyle w:val="ListParagraph"/>
        <w:numPr>
          <w:ilvl w:val="0"/>
          <w:numId w:val="1"/>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CONTRACT PERIOD</w:t>
      </w:r>
    </w:p>
    <w:p w14:paraId="67A6011D" w14:textId="78466235" w:rsidR="002D3DEB" w:rsidRPr="00B84E6B" w:rsidRDefault="00A53069" w:rsidP="00A53069">
      <w:pPr>
        <w:spacing w:before="24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2.1</w:t>
      </w:r>
      <w:r w:rsidRPr="00B84E6B">
        <w:rPr>
          <w:rFonts w:ascii="Arial" w:hAnsi="Arial" w:cs="Arial"/>
          <w:color w:val="000000" w:themeColor="text1"/>
          <w:sz w:val="24"/>
          <w:szCs w:val="24"/>
          <w:lang w:val="en-US"/>
        </w:rPr>
        <w:tab/>
      </w:r>
      <w:r w:rsidR="00B974B6" w:rsidRPr="00B84E6B">
        <w:rPr>
          <w:rFonts w:ascii="Arial" w:hAnsi="Arial" w:cs="Arial"/>
          <w:color w:val="000000" w:themeColor="text1"/>
          <w:sz w:val="24"/>
          <w:szCs w:val="24"/>
          <w:lang w:val="en-US"/>
        </w:rPr>
        <w:t xml:space="preserve">The duration of the contract shall be </w:t>
      </w:r>
      <w:r w:rsidR="0059686B" w:rsidRPr="00B84E6B">
        <w:rPr>
          <w:rFonts w:ascii="Arial" w:hAnsi="Arial" w:cs="Arial"/>
          <w:color w:val="000000" w:themeColor="text1"/>
          <w:sz w:val="24"/>
          <w:szCs w:val="24"/>
          <w:lang w:val="en-US"/>
        </w:rPr>
        <w:t>twenty-four (</w:t>
      </w:r>
      <w:r w:rsidR="006505AD" w:rsidRPr="00B84E6B">
        <w:rPr>
          <w:rFonts w:ascii="Arial" w:hAnsi="Arial" w:cs="Arial"/>
          <w:color w:val="000000" w:themeColor="text1"/>
          <w:sz w:val="24"/>
          <w:szCs w:val="24"/>
          <w:lang w:val="en-US"/>
        </w:rPr>
        <w:t>24</w:t>
      </w:r>
      <w:r w:rsidR="0059686B" w:rsidRPr="00B84E6B">
        <w:rPr>
          <w:rFonts w:ascii="Arial" w:hAnsi="Arial" w:cs="Arial"/>
          <w:color w:val="000000" w:themeColor="text1"/>
          <w:sz w:val="24"/>
          <w:szCs w:val="24"/>
          <w:lang w:val="en-US"/>
        </w:rPr>
        <w:t>)</w:t>
      </w:r>
      <w:r w:rsidR="006505AD" w:rsidRPr="00B84E6B">
        <w:rPr>
          <w:rFonts w:ascii="Arial" w:hAnsi="Arial" w:cs="Arial"/>
          <w:color w:val="000000" w:themeColor="text1"/>
          <w:sz w:val="24"/>
          <w:szCs w:val="24"/>
          <w:lang w:val="en-US"/>
        </w:rPr>
        <w:t xml:space="preserve"> months</w:t>
      </w:r>
      <w:r w:rsidR="00B974B6" w:rsidRPr="00B84E6B">
        <w:rPr>
          <w:rFonts w:ascii="Arial" w:hAnsi="Arial" w:cs="Arial"/>
          <w:color w:val="000000" w:themeColor="text1"/>
          <w:sz w:val="24"/>
          <w:szCs w:val="24"/>
          <w:lang w:val="en-US"/>
        </w:rPr>
        <w:t xml:space="preserve">, which will commence after the </w:t>
      </w:r>
      <w:r w:rsidR="004A6F41" w:rsidRPr="00B84E6B">
        <w:rPr>
          <w:rFonts w:ascii="Arial" w:hAnsi="Arial" w:cs="Arial"/>
          <w:color w:val="000000" w:themeColor="text1"/>
          <w:sz w:val="24"/>
          <w:szCs w:val="24"/>
          <w:lang w:val="en-US"/>
        </w:rPr>
        <w:t xml:space="preserve">appointment of </w:t>
      </w:r>
      <w:r w:rsidR="0059686B" w:rsidRPr="00B84E6B">
        <w:rPr>
          <w:rFonts w:ascii="Arial" w:hAnsi="Arial" w:cs="Arial"/>
          <w:color w:val="000000" w:themeColor="text1"/>
          <w:sz w:val="24"/>
          <w:szCs w:val="24"/>
          <w:lang w:val="en-US"/>
        </w:rPr>
        <w:t xml:space="preserve">a </w:t>
      </w:r>
      <w:r w:rsidR="00673E80" w:rsidRPr="00B84E6B">
        <w:rPr>
          <w:rFonts w:ascii="Arial" w:hAnsi="Arial" w:cs="Arial"/>
          <w:color w:val="000000" w:themeColor="text1"/>
          <w:sz w:val="24"/>
          <w:szCs w:val="24"/>
          <w:lang w:val="en-US"/>
        </w:rPr>
        <w:t xml:space="preserve">suitable </w:t>
      </w:r>
      <w:r w:rsidR="0059686B" w:rsidRPr="00B84E6B">
        <w:rPr>
          <w:rFonts w:ascii="Arial" w:hAnsi="Arial" w:cs="Arial"/>
          <w:color w:val="000000" w:themeColor="text1"/>
          <w:sz w:val="24"/>
          <w:szCs w:val="24"/>
          <w:lang w:val="en-US"/>
        </w:rPr>
        <w:t>service provider</w:t>
      </w:r>
      <w:r w:rsidR="00DA5C04" w:rsidRPr="00B84E6B">
        <w:rPr>
          <w:rFonts w:ascii="Arial" w:hAnsi="Arial" w:cs="Arial"/>
          <w:color w:val="000000" w:themeColor="text1"/>
          <w:sz w:val="24"/>
          <w:szCs w:val="24"/>
          <w:lang w:val="en-US"/>
        </w:rPr>
        <w:t>.</w:t>
      </w:r>
      <w:r w:rsidR="0059686B" w:rsidRPr="00B84E6B">
        <w:rPr>
          <w:rFonts w:ascii="Arial" w:hAnsi="Arial" w:cs="Arial"/>
          <w:color w:val="000000" w:themeColor="text1"/>
          <w:sz w:val="24"/>
          <w:szCs w:val="24"/>
          <w:lang w:val="en-US"/>
        </w:rPr>
        <w:t xml:space="preserve"> </w:t>
      </w:r>
    </w:p>
    <w:p w14:paraId="037864A1" w14:textId="77777777" w:rsidR="002D3DEB" w:rsidRPr="00B84E6B" w:rsidRDefault="002D3DEB" w:rsidP="002D3DEB">
      <w:pPr>
        <w:pStyle w:val="ListParagraph"/>
        <w:spacing w:before="240" w:line="360" w:lineRule="auto"/>
        <w:ind w:left="709"/>
        <w:jc w:val="both"/>
        <w:rPr>
          <w:rFonts w:ascii="Arial" w:hAnsi="Arial" w:cs="Arial"/>
          <w:b/>
          <w:bCs/>
          <w:color w:val="000000" w:themeColor="text1"/>
          <w:sz w:val="24"/>
          <w:szCs w:val="24"/>
          <w:lang w:val="en-US"/>
        </w:rPr>
      </w:pPr>
    </w:p>
    <w:p w14:paraId="58FD8597" w14:textId="77777777" w:rsidR="002D3DEB" w:rsidRPr="00B84E6B" w:rsidRDefault="002A7730" w:rsidP="002D3DEB">
      <w:pPr>
        <w:pStyle w:val="ListParagraph"/>
        <w:numPr>
          <w:ilvl w:val="0"/>
          <w:numId w:val="1"/>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OBJECTIVE</w:t>
      </w:r>
    </w:p>
    <w:p w14:paraId="1FD8C551" w14:textId="631C7C03" w:rsidR="002D3DEB" w:rsidRPr="00B84E6B" w:rsidRDefault="00A53069" w:rsidP="00A53069">
      <w:pPr>
        <w:spacing w:before="24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rPr>
        <w:t>3.1</w:t>
      </w:r>
      <w:r w:rsidRPr="00B84E6B">
        <w:rPr>
          <w:rFonts w:ascii="Arial" w:hAnsi="Arial" w:cs="Arial"/>
          <w:color w:val="000000" w:themeColor="text1"/>
          <w:sz w:val="24"/>
          <w:szCs w:val="24"/>
        </w:rPr>
        <w:tab/>
      </w:r>
      <w:r w:rsidR="0059686B" w:rsidRPr="00B84E6B">
        <w:rPr>
          <w:rFonts w:ascii="Arial" w:hAnsi="Arial" w:cs="Arial"/>
          <w:color w:val="000000" w:themeColor="text1"/>
          <w:sz w:val="24"/>
          <w:szCs w:val="24"/>
        </w:rPr>
        <w:t>The objective of this project is to provide security services twenty-four</w:t>
      </w:r>
      <w:r w:rsidR="004E33FB" w:rsidRPr="00B84E6B">
        <w:rPr>
          <w:rFonts w:ascii="Arial" w:hAnsi="Arial" w:cs="Arial"/>
          <w:color w:val="000000" w:themeColor="text1"/>
          <w:sz w:val="24"/>
          <w:szCs w:val="24"/>
        </w:rPr>
        <w:t xml:space="preserve"> (24) hours</w:t>
      </w:r>
      <w:r w:rsidR="0059686B" w:rsidRPr="00B84E6B">
        <w:rPr>
          <w:rFonts w:ascii="Arial" w:hAnsi="Arial" w:cs="Arial"/>
          <w:color w:val="000000" w:themeColor="text1"/>
          <w:sz w:val="24"/>
          <w:szCs w:val="24"/>
        </w:rPr>
        <w:t xml:space="preserve"> seven </w:t>
      </w:r>
      <w:r w:rsidR="004E33FB" w:rsidRPr="00B84E6B">
        <w:rPr>
          <w:rFonts w:ascii="Arial" w:hAnsi="Arial" w:cs="Arial"/>
          <w:color w:val="000000" w:themeColor="text1"/>
          <w:sz w:val="24"/>
          <w:szCs w:val="24"/>
        </w:rPr>
        <w:t xml:space="preserve">(7) </w:t>
      </w:r>
      <w:r w:rsidR="0059686B" w:rsidRPr="00B84E6B">
        <w:rPr>
          <w:rFonts w:ascii="Arial" w:hAnsi="Arial" w:cs="Arial"/>
          <w:color w:val="000000" w:themeColor="text1"/>
          <w:sz w:val="24"/>
          <w:szCs w:val="24"/>
        </w:rPr>
        <w:t xml:space="preserve">days a week at </w:t>
      </w:r>
      <w:r w:rsidR="004E33FB" w:rsidRPr="00B84E6B">
        <w:rPr>
          <w:rFonts w:ascii="Arial" w:hAnsi="Arial" w:cs="Arial"/>
          <w:color w:val="000000" w:themeColor="text1"/>
          <w:sz w:val="24"/>
          <w:szCs w:val="24"/>
          <w:lang w:val="en-US"/>
        </w:rPr>
        <w:t xml:space="preserve">Head Office Matimba House Building </w:t>
      </w:r>
      <w:r w:rsidR="0059686B" w:rsidRPr="00B84E6B">
        <w:rPr>
          <w:rFonts w:ascii="Arial" w:hAnsi="Arial" w:cs="Arial"/>
          <w:color w:val="000000" w:themeColor="text1"/>
          <w:sz w:val="24"/>
          <w:szCs w:val="24"/>
        </w:rPr>
        <w:t xml:space="preserve">for the </w:t>
      </w:r>
      <w:r w:rsidR="0059686B" w:rsidRPr="00B84E6B">
        <w:rPr>
          <w:rFonts w:ascii="Arial" w:hAnsi="Arial" w:cs="Arial"/>
          <w:color w:val="000000" w:themeColor="text1"/>
          <w:sz w:val="24"/>
          <w:szCs w:val="24"/>
        </w:rPr>
        <w:lastRenderedPageBreak/>
        <w:t xml:space="preserve">protection of </w:t>
      </w:r>
      <w:r w:rsidR="00DA5C04" w:rsidRPr="00B84E6B">
        <w:rPr>
          <w:rFonts w:ascii="Arial" w:hAnsi="Arial" w:cs="Arial"/>
          <w:color w:val="000000" w:themeColor="text1"/>
          <w:sz w:val="24"/>
          <w:szCs w:val="24"/>
          <w:lang w:val="en-US"/>
        </w:rPr>
        <w:t>personnel (including visitors, contractors, and consultants), information, and other assets of the Department</w:t>
      </w:r>
      <w:r w:rsidR="0059686B" w:rsidRPr="00B84E6B">
        <w:rPr>
          <w:rFonts w:ascii="Arial" w:hAnsi="Arial" w:cs="Arial"/>
          <w:color w:val="000000" w:themeColor="text1"/>
          <w:sz w:val="24"/>
          <w:szCs w:val="24"/>
        </w:rPr>
        <w:t>.</w:t>
      </w:r>
    </w:p>
    <w:p w14:paraId="211060C7" w14:textId="77777777" w:rsidR="002D3DEB" w:rsidRPr="00B84E6B" w:rsidRDefault="002D3DEB" w:rsidP="002D3DEB">
      <w:pPr>
        <w:pStyle w:val="ListParagraph"/>
        <w:spacing w:before="240" w:line="360" w:lineRule="auto"/>
        <w:ind w:left="709"/>
        <w:jc w:val="both"/>
        <w:rPr>
          <w:rFonts w:ascii="Arial" w:hAnsi="Arial" w:cs="Arial"/>
          <w:b/>
          <w:bCs/>
          <w:color w:val="000000" w:themeColor="text1"/>
          <w:sz w:val="24"/>
          <w:szCs w:val="24"/>
          <w:lang w:val="en-US"/>
        </w:rPr>
      </w:pPr>
    </w:p>
    <w:p w14:paraId="6A0D6403" w14:textId="77777777" w:rsidR="002D3DEB" w:rsidRPr="00B84E6B" w:rsidRDefault="002A7730" w:rsidP="002D3DEB">
      <w:pPr>
        <w:pStyle w:val="ListParagraph"/>
        <w:numPr>
          <w:ilvl w:val="0"/>
          <w:numId w:val="1"/>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SCOPE OF WORK</w:t>
      </w:r>
    </w:p>
    <w:p w14:paraId="55FCCAEB" w14:textId="59F81D0C" w:rsidR="004E33FB" w:rsidRPr="00B84E6B" w:rsidRDefault="004E33FB" w:rsidP="00C03452">
      <w:pPr>
        <w:pStyle w:val="ListParagraph"/>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Provision of security service twenty-four hours a day, seven days a week, including public holidays (24/7).</w:t>
      </w:r>
    </w:p>
    <w:p w14:paraId="5E018198" w14:textId="7E4A7217" w:rsidR="004E33FB" w:rsidRPr="00B84E6B" w:rsidRDefault="004E33FB" w:rsidP="00C03452">
      <w:pPr>
        <w:pStyle w:val="ListParagraph"/>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The number of security officers required for the project are as follows:</w:t>
      </w:r>
    </w:p>
    <w:tbl>
      <w:tblPr>
        <w:tblW w:w="88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3544"/>
        <w:gridCol w:w="1418"/>
        <w:gridCol w:w="1833"/>
      </w:tblGrid>
      <w:tr w:rsidR="00B84E6B" w:rsidRPr="00B84E6B" w14:paraId="2BC40045" w14:textId="77777777" w:rsidTr="00673E80">
        <w:tc>
          <w:tcPr>
            <w:tcW w:w="2013" w:type="dxa"/>
            <w:shd w:val="clear" w:color="auto" w:fill="E7E6E6"/>
          </w:tcPr>
          <w:p w14:paraId="6F204B47" w14:textId="77777777"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Shift </w:t>
            </w:r>
          </w:p>
        </w:tc>
        <w:tc>
          <w:tcPr>
            <w:tcW w:w="3544" w:type="dxa"/>
            <w:shd w:val="clear" w:color="auto" w:fill="E7E6E6"/>
          </w:tcPr>
          <w:p w14:paraId="44F4D2A9" w14:textId="77777777"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Description</w:t>
            </w:r>
          </w:p>
        </w:tc>
        <w:tc>
          <w:tcPr>
            <w:tcW w:w="1418" w:type="dxa"/>
            <w:shd w:val="clear" w:color="auto" w:fill="E7E6E6"/>
          </w:tcPr>
          <w:p w14:paraId="7F427E93" w14:textId="77777777"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Equipment</w:t>
            </w:r>
          </w:p>
        </w:tc>
        <w:tc>
          <w:tcPr>
            <w:tcW w:w="1833" w:type="dxa"/>
            <w:shd w:val="clear" w:color="auto" w:fill="E7E6E6"/>
          </w:tcPr>
          <w:p w14:paraId="34FEBDCC" w14:textId="77777777"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Time </w:t>
            </w:r>
          </w:p>
        </w:tc>
      </w:tr>
      <w:tr w:rsidR="00B84E6B" w:rsidRPr="00B84E6B" w14:paraId="432FABDE" w14:textId="77777777" w:rsidTr="00673E80">
        <w:tc>
          <w:tcPr>
            <w:tcW w:w="2013" w:type="dxa"/>
            <w:shd w:val="clear" w:color="auto" w:fill="auto"/>
          </w:tcPr>
          <w:p w14:paraId="194B23A5" w14:textId="0BB934EE"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Day</w:t>
            </w:r>
            <w:r w:rsidR="00EA7DF6" w:rsidRPr="00B84E6B">
              <w:rPr>
                <w:rFonts w:ascii="Arial" w:hAnsi="Arial" w:cs="Arial"/>
                <w:color w:val="000000" w:themeColor="text1"/>
                <w:sz w:val="24"/>
                <w:szCs w:val="24"/>
              </w:rPr>
              <w:t xml:space="preserve">: </w:t>
            </w:r>
            <w:r w:rsidR="000A44EA" w:rsidRPr="00B84E6B">
              <w:rPr>
                <w:rFonts w:ascii="Arial" w:hAnsi="Arial" w:cs="Arial"/>
                <w:color w:val="000000" w:themeColor="text1"/>
                <w:sz w:val="24"/>
                <w:szCs w:val="24"/>
              </w:rPr>
              <w:t>Monday -</w:t>
            </w:r>
            <w:r w:rsidR="00EA7DF6" w:rsidRPr="00B84E6B">
              <w:rPr>
                <w:rFonts w:ascii="Arial" w:hAnsi="Arial" w:cs="Arial"/>
                <w:color w:val="000000" w:themeColor="text1"/>
                <w:sz w:val="24"/>
                <w:szCs w:val="24"/>
              </w:rPr>
              <w:t xml:space="preserve"> </w:t>
            </w:r>
            <w:r w:rsidR="005310C0" w:rsidRPr="00B84E6B">
              <w:rPr>
                <w:rFonts w:ascii="Arial" w:hAnsi="Arial" w:cs="Arial"/>
                <w:color w:val="000000" w:themeColor="text1"/>
                <w:sz w:val="24"/>
                <w:szCs w:val="24"/>
              </w:rPr>
              <w:t>Friday</w:t>
            </w:r>
          </w:p>
        </w:tc>
        <w:tc>
          <w:tcPr>
            <w:tcW w:w="3544" w:type="dxa"/>
            <w:shd w:val="clear" w:color="auto" w:fill="auto"/>
          </w:tcPr>
          <w:p w14:paraId="72A33CD7" w14:textId="6B2C7755"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07 x Security Guard</w:t>
            </w:r>
            <w:r w:rsidR="00673E80" w:rsidRPr="00B84E6B">
              <w:rPr>
                <w:rFonts w:ascii="Arial" w:hAnsi="Arial" w:cs="Arial"/>
                <w:color w:val="000000" w:themeColor="text1"/>
                <w:sz w:val="24"/>
                <w:szCs w:val="24"/>
              </w:rPr>
              <w:t>s</w:t>
            </w:r>
            <w:r w:rsidRPr="00B84E6B">
              <w:rPr>
                <w:rFonts w:ascii="Arial" w:hAnsi="Arial" w:cs="Arial"/>
                <w:color w:val="000000" w:themeColor="text1"/>
                <w:sz w:val="24"/>
                <w:szCs w:val="24"/>
              </w:rPr>
              <w:t xml:space="preserve">: Grade C </w:t>
            </w:r>
          </w:p>
        </w:tc>
        <w:tc>
          <w:tcPr>
            <w:tcW w:w="1418" w:type="dxa"/>
            <w:shd w:val="clear" w:color="auto" w:fill="auto"/>
          </w:tcPr>
          <w:p w14:paraId="7B620461" w14:textId="48A7D813"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Un-armed</w:t>
            </w:r>
          </w:p>
        </w:tc>
        <w:tc>
          <w:tcPr>
            <w:tcW w:w="1833" w:type="dxa"/>
            <w:shd w:val="clear" w:color="auto" w:fill="auto"/>
          </w:tcPr>
          <w:p w14:paraId="7A4EFC3D" w14:textId="77777777"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06h00 – 18h00</w:t>
            </w:r>
          </w:p>
        </w:tc>
      </w:tr>
      <w:tr w:rsidR="00B84E6B" w:rsidRPr="00B84E6B" w14:paraId="510F9A91" w14:textId="77777777" w:rsidTr="00673E80">
        <w:tc>
          <w:tcPr>
            <w:tcW w:w="2013" w:type="dxa"/>
            <w:shd w:val="clear" w:color="auto" w:fill="auto"/>
          </w:tcPr>
          <w:p w14:paraId="53F44C08" w14:textId="75B4FC2A"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Day</w:t>
            </w:r>
            <w:r w:rsidR="00EA7DF6" w:rsidRPr="00B84E6B">
              <w:rPr>
                <w:rFonts w:ascii="Arial" w:hAnsi="Arial" w:cs="Arial"/>
                <w:color w:val="000000" w:themeColor="text1"/>
                <w:sz w:val="24"/>
                <w:szCs w:val="24"/>
              </w:rPr>
              <w:t>: Monday -</w:t>
            </w:r>
            <w:r w:rsidR="005310C0" w:rsidRPr="00B84E6B">
              <w:rPr>
                <w:rFonts w:ascii="Arial" w:hAnsi="Arial" w:cs="Arial"/>
                <w:color w:val="000000" w:themeColor="text1"/>
                <w:sz w:val="24"/>
                <w:szCs w:val="24"/>
              </w:rPr>
              <w:t>Friday</w:t>
            </w:r>
          </w:p>
        </w:tc>
        <w:tc>
          <w:tcPr>
            <w:tcW w:w="3544" w:type="dxa"/>
            <w:shd w:val="clear" w:color="auto" w:fill="auto"/>
          </w:tcPr>
          <w:p w14:paraId="5E15AE37" w14:textId="40726A70"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01 x </w:t>
            </w:r>
            <w:r w:rsidR="00EA7DF6" w:rsidRPr="00B84E6B">
              <w:rPr>
                <w:rFonts w:ascii="Arial" w:hAnsi="Arial" w:cs="Arial"/>
                <w:color w:val="000000" w:themeColor="text1"/>
                <w:sz w:val="24"/>
                <w:szCs w:val="24"/>
              </w:rPr>
              <w:t xml:space="preserve">Security </w:t>
            </w:r>
            <w:r w:rsidRPr="00B84E6B">
              <w:rPr>
                <w:rFonts w:ascii="Arial" w:hAnsi="Arial" w:cs="Arial"/>
                <w:color w:val="000000" w:themeColor="text1"/>
                <w:sz w:val="24"/>
                <w:szCs w:val="24"/>
              </w:rPr>
              <w:t>Supervisor</w:t>
            </w:r>
            <w:r w:rsidR="00EA7DF6" w:rsidRPr="00B84E6B">
              <w:rPr>
                <w:rFonts w:ascii="Arial" w:hAnsi="Arial" w:cs="Arial"/>
                <w:color w:val="000000" w:themeColor="text1"/>
                <w:sz w:val="24"/>
                <w:szCs w:val="24"/>
              </w:rPr>
              <w:t>:</w:t>
            </w:r>
            <w:r w:rsidRPr="00B84E6B">
              <w:rPr>
                <w:rFonts w:ascii="Arial" w:hAnsi="Arial" w:cs="Arial"/>
                <w:color w:val="000000" w:themeColor="text1"/>
                <w:sz w:val="24"/>
                <w:szCs w:val="24"/>
              </w:rPr>
              <w:t xml:space="preserve"> Grade B</w:t>
            </w:r>
          </w:p>
        </w:tc>
        <w:tc>
          <w:tcPr>
            <w:tcW w:w="1418" w:type="dxa"/>
            <w:shd w:val="clear" w:color="auto" w:fill="auto"/>
          </w:tcPr>
          <w:p w14:paraId="00C966A0" w14:textId="6AE2512E" w:rsidR="004E33FB" w:rsidRPr="00B84E6B" w:rsidRDefault="00057215"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Un-armed</w:t>
            </w:r>
          </w:p>
        </w:tc>
        <w:tc>
          <w:tcPr>
            <w:tcW w:w="1833" w:type="dxa"/>
            <w:shd w:val="clear" w:color="auto" w:fill="auto"/>
          </w:tcPr>
          <w:p w14:paraId="4972B827" w14:textId="112D7FA8" w:rsidR="004E33FB" w:rsidRPr="00B84E6B" w:rsidRDefault="004E33FB"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06h00 – 18h00</w:t>
            </w:r>
          </w:p>
        </w:tc>
      </w:tr>
      <w:tr w:rsidR="00B84E6B" w:rsidRPr="00B84E6B" w14:paraId="2E3F5287" w14:textId="77777777" w:rsidTr="00673E80">
        <w:tc>
          <w:tcPr>
            <w:tcW w:w="2013" w:type="dxa"/>
            <w:shd w:val="clear" w:color="auto" w:fill="auto"/>
          </w:tcPr>
          <w:p w14:paraId="33784364" w14:textId="5C4B80AC" w:rsidR="000A44EA" w:rsidRPr="00B84E6B" w:rsidRDefault="000A44EA" w:rsidP="009945C0">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Day: Weekends &amp; Public Holidays</w:t>
            </w:r>
          </w:p>
        </w:tc>
        <w:tc>
          <w:tcPr>
            <w:tcW w:w="3544" w:type="dxa"/>
            <w:shd w:val="clear" w:color="auto" w:fill="auto"/>
          </w:tcPr>
          <w:p w14:paraId="27BE1471" w14:textId="23EAEBA5" w:rsidR="000A44EA" w:rsidRPr="00B84E6B" w:rsidRDefault="000A44EA" w:rsidP="009945C0">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04 x Security Guard</w:t>
            </w:r>
            <w:r w:rsidR="00673E80" w:rsidRPr="00B84E6B">
              <w:rPr>
                <w:rFonts w:ascii="Arial" w:hAnsi="Arial" w:cs="Arial"/>
                <w:color w:val="000000" w:themeColor="text1"/>
                <w:sz w:val="24"/>
                <w:szCs w:val="24"/>
              </w:rPr>
              <w:t>s</w:t>
            </w:r>
            <w:r w:rsidRPr="00B84E6B">
              <w:rPr>
                <w:rFonts w:ascii="Arial" w:hAnsi="Arial" w:cs="Arial"/>
                <w:color w:val="000000" w:themeColor="text1"/>
                <w:sz w:val="24"/>
                <w:szCs w:val="24"/>
              </w:rPr>
              <w:t>: Grade C</w:t>
            </w:r>
          </w:p>
        </w:tc>
        <w:tc>
          <w:tcPr>
            <w:tcW w:w="1418" w:type="dxa"/>
            <w:shd w:val="clear" w:color="auto" w:fill="auto"/>
          </w:tcPr>
          <w:p w14:paraId="422306F8" w14:textId="77777777" w:rsidR="000A44EA" w:rsidRPr="00B84E6B" w:rsidRDefault="000A44EA" w:rsidP="009945C0">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Un-armed</w:t>
            </w:r>
          </w:p>
        </w:tc>
        <w:tc>
          <w:tcPr>
            <w:tcW w:w="1833" w:type="dxa"/>
            <w:shd w:val="clear" w:color="auto" w:fill="auto"/>
          </w:tcPr>
          <w:p w14:paraId="54CF42B7" w14:textId="77777777" w:rsidR="000A44EA" w:rsidRPr="00B84E6B" w:rsidRDefault="000A44EA" w:rsidP="009945C0">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06h00 – 18h00</w:t>
            </w:r>
          </w:p>
        </w:tc>
      </w:tr>
      <w:tr w:rsidR="000A44EA" w:rsidRPr="00B84E6B" w14:paraId="4EAEC81F" w14:textId="77777777" w:rsidTr="00673E80">
        <w:trPr>
          <w:trHeight w:val="188"/>
        </w:trPr>
        <w:tc>
          <w:tcPr>
            <w:tcW w:w="2013" w:type="dxa"/>
            <w:shd w:val="clear" w:color="auto" w:fill="auto"/>
          </w:tcPr>
          <w:p w14:paraId="13E94100" w14:textId="4ABF7783" w:rsidR="000A44EA" w:rsidRPr="00B84E6B" w:rsidRDefault="000A44EA" w:rsidP="00214B62">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Night: Monday - Sunday</w:t>
            </w:r>
          </w:p>
        </w:tc>
        <w:tc>
          <w:tcPr>
            <w:tcW w:w="3544" w:type="dxa"/>
            <w:shd w:val="clear" w:color="auto" w:fill="auto"/>
          </w:tcPr>
          <w:p w14:paraId="766F5438" w14:textId="77777777" w:rsidR="000A44EA" w:rsidRPr="00B84E6B" w:rsidRDefault="000A44EA" w:rsidP="00214B62">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04 x Security Guards: Grade C</w:t>
            </w:r>
          </w:p>
        </w:tc>
        <w:tc>
          <w:tcPr>
            <w:tcW w:w="1418" w:type="dxa"/>
            <w:shd w:val="clear" w:color="auto" w:fill="auto"/>
          </w:tcPr>
          <w:p w14:paraId="27FEE387" w14:textId="77777777" w:rsidR="000A44EA" w:rsidRPr="00B84E6B" w:rsidRDefault="000A44EA" w:rsidP="00214B62">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Un-armed</w:t>
            </w:r>
          </w:p>
        </w:tc>
        <w:tc>
          <w:tcPr>
            <w:tcW w:w="1833" w:type="dxa"/>
            <w:shd w:val="clear" w:color="auto" w:fill="auto"/>
          </w:tcPr>
          <w:p w14:paraId="786B7D31" w14:textId="77777777" w:rsidR="000A44EA" w:rsidRPr="00B84E6B" w:rsidRDefault="000A44EA" w:rsidP="00214B62">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18h00 – 06h00</w:t>
            </w:r>
          </w:p>
        </w:tc>
      </w:tr>
    </w:tbl>
    <w:p w14:paraId="443E8AE7" w14:textId="77777777" w:rsidR="004E33FB" w:rsidRPr="00B84E6B" w:rsidRDefault="004E33FB" w:rsidP="002D3DEB">
      <w:pPr>
        <w:pStyle w:val="ListParagraph"/>
        <w:spacing w:line="360" w:lineRule="auto"/>
        <w:jc w:val="both"/>
        <w:rPr>
          <w:rFonts w:ascii="Arial" w:hAnsi="Arial" w:cs="Arial"/>
          <w:color w:val="000000" w:themeColor="text1"/>
          <w:sz w:val="24"/>
          <w:szCs w:val="24"/>
        </w:rPr>
      </w:pPr>
    </w:p>
    <w:p w14:paraId="7DC3484F" w14:textId="77777777" w:rsidR="00057215" w:rsidRPr="00B84E6B" w:rsidRDefault="004E33FB" w:rsidP="00C03452">
      <w:pPr>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Perform access control duties in line with the Control of Access to Public Premises and   Vehicles Act 53 of 1985. </w:t>
      </w:r>
    </w:p>
    <w:p w14:paraId="3F94B122" w14:textId="2006CF75" w:rsidR="00057215" w:rsidRPr="00B84E6B" w:rsidRDefault="004E33FB" w:rsidP="00C03452">
      <w:pPr>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Perform regular patrol duties during each shift and keep records accordingly</w:t>
      </w:r>
      <w:r w:rsidR="00673E80" w:rsidRPr="00B84E6B">
        <w:rPr>
          <w:rFonts w:ascii="Arial" w:hAnsi="Arial" w:cs="Arial"/>
          <w:color w:val="000000" w:themeColor="text1"/>
          <w:sz w:val="24"/>
          <w:szCs w:val="24"/>
        </w:rPr>
        <w:t>.</w:t>
      </w:r>
    </w:p>
    <w:p w14:paraId="40517460" w14:textId="72E21874" w:rsidR="00CB038E" w:rsidRPr="00B84E6B" w:rsidRDefault="00CB038E" w:rsidP="00C03452">
      <w:pPr>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Install </w:t>
      </w:r>
      <w:bookmarkStart w:id="2" w:name="_Hlk83891114"/>
      <w:r w:rsidRPr="00B84E6B">
        <w:rPr>
          <w:rFonts w:ascii="Arial" w:hAnsi="Arial" w:cs="Arial"/>
          <w:color w:val="000000" w:themeColor="text1"/>
          <w:sz w:val="24"/>
          <w:szCs w:val="24"/>
        </w:rPr>
        <w:t xml:space="preserve">guard monitoring system and provide daily reports.    </w:t>
      </w:r>
      <w:bookmarkEnd w:id="2"/>
    </w:p>
    <w:p w14:paraId="0A8EE4EF" w14:textId="77777777" w:rsidR="00057215" w:rsidRPr="00B84E6B" w:rsidRDefault="004E33FB" w:rsidP="00C03452">
      <w:pPr>
        <w:numPr>
          <w:ilvl w:val="1"/>
          <w:numId w:val="9"/>
        </w:numPr>
        <w:spacing w:after="0" w:line="360" w:lineRule="auto"/>
        <w:jc w:val="both"/>
        <w:rPr>
          <w:rFonts w:ascii="Arial" w:hAnsi="Arial" w:cs="Arial"/>
          <w:color w:val="000000" w:themeColor="text1"/>
          <w:sz w:val="24"/>
          <w:szCs w:val="24"/>
        </w:rPr>
      </w:pPr>
      <w:bookmarkStart w:id="3" w:name="_Hlk83891195"/>
      <w:r w:rsidRPr="00B84E6B">
        <w:rPr>
          <w:rFonts w:ascii="Arial" w:hAnsi="Arial" w:cs="Arial"/>
          <w:color w:val="000000" w:themeColor="text1"/>
          <w:sz w:val="24"/>
          <w:szCs w:val="24"/>
        </w:rPr>
        <w:t>Perform site visits by the mobile supervisor at least once per shift.</w:t>
      </w:r>
    </w:p>
    <w:bookmarkEnd w:id="3"/>
    <w:p w14:paraId="0F69CC02" w14:textId="77777777" w:rsidR="00057215" w:rsidRPr="00B84E6B" w:rsidRDefault="004E33FB" w:rsidP="00C03452">
      <w:pPr>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Report and record security breaches/incidents.</w:t>
      </w:r>
    </w:p>
    <w:p w14:paraId="00BA7364" w14:textId="2EE4F138" w:rsidR="00CB038E" w:rsidRPr="00B84E6B" w:rsidRDefault="004E33FB" w:rsidP="00CB038E">
      <w:pPr>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Assist during security breach investigations.</w:t>
      </w:r>
    </w:p>
    <w:p w14:paraId="1B38BB60" w14:textId="77777777" w:rsidR="00CF6A81" w:rsidRPr="00B84E6B" w:rsidRDefault="00CF6A81" w:rsidP="002D3DEB">
      <w:pPr>
        <w:spacing w:after="0" w:line="360" w:lineRule="auto"/>
        <w:ind w:left="720"/>
        <w:jc w:val="both"/>
        <w:rPr>
          <w:rFonts w:ascii="Arial" w:hAnsi="Arial" w:cs="Arial"/>
          <w:color w:val="000000" w:themeColor="text1"/>
          <w:sz w:val="24"/>
          <w:szCs w:val="24"/>
        </w:rPr>
      </w:pPr>
    </w:p>
    <w:p w14:paraId="7A2FB4F5" w14:textId="2F0EFAE9" w:rsidR="00CF6A81" w:rsidRPr="00B84E6B" w:rsidRDefault="00DF6FB0" w:rsidP="00C03452">
      <w:pPr>
        <w:pStyle w:val="ListParagraph"/>
        <w:numPr>
          <w:ilvl w:val="0"/>
          <w:numId w:val="9"/>
        </w:numPr>
        <w:spacing w:after="0" w:line="360" w:lineRule="auto"/>
        <w:ind w:left="709" w:hanging="709"/>
        <w:jc w:val="both"/>
        <w:rPr>
          <w:rFonts w:ascii="Arial" w:hAnsi="Arial" w:cs="Arial"/>
          <w:b/>
          <w:color w:val="000000" w:themeColor="text1"/>
          <w:sz w:val="24"/>
          <w:szCs w:val="24"/>
        </w:rPr>
      </w:pPr>
      <w:r w:rsidRPr="00B84E6B">
        <w:rPr>
          <w:rFonts w:ascii="Arial" w:hAnsi="Arial" w:cs="Arial"/>
          <w:b/>
          <w:bCs/>
          <w:color w:val="000000" w:themeColor="text1"/>
          <w:sz w:val="24"/>
          <w:szCs w:val="24"/>
          <w:lang w:val="en-US"/>
        </w:rPr>
        <w:t xml:space="preserve">DELIVERABLES OR </w:t>
      </w:r>
      <w:r w:rsidR="00CF6A81" w:rsidRPr="00B84E6B">
        <w:rPr>
          <w:rFonts w:ascii="Arial" w:hAnsi="Arial" w:cs="Arial"/>
          <w:b/>
          <w:color w:val="000000" w:themeColor="text1"/>
          <w:sz w:val="24"/>
          <w:szCs w:val="24"/>
        </w:rPr>
        <w:t xml:space="preserve">PROJECT OUTPUT AND / OUTCOMES </w:t>
      </w:r>
    </w:p>
    <w:p w14:paraId="4E3B1DD5" w14:textId="79761D2B" w:rsidR="00CF6A81" w:rsidRPr="00B84E6B" w:rsidRDefault="00CF6A81" w:rsidP="00C03452">
      <w:pPr>
        <w:pStyle w:val="ListParagraph"/>
        <w:numPr>
          <w:ilvl w:val="1"/>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The effective and efficient provision </w:t>
      </w:r>
      <w:r w:rsidR="00346A15" w:rsidRPr="00B84E6B">
        <w:rPr>
          <w:rFonts w:ascii="Arial" w:hAnsi="Arial" w:cs="Arial"/>
          <w:color w:val="000000" w:themeColor="text1"/>
          <w:sz w:val="24"/>
          <w:szCs w:val="24"/>
        </w:rPr>
        <w:t>security services</w:t>
      </w:r>
      <w:r w:rsidRPr="00B84E6B">
        <w:rPr>
          <w:rFonts w:ascii="Arial" w:hAnsi="Arial" w:cs="Arial"/>
          <w:color w:val="000000" w:themeColor="text1"/>
          <w:sz w:val="24"/>
          <w:szCs w:val="24"/>
        </w:rPr>
        <w:t xml:space="preserve"> twenty-four (24) hours a day, seven days a week (24/7) to the Department of Mineral Resources and Energy </w:t>
      </w:r>
      <w:bookmarkStart w:id="4" w:name="_Hlk74221192"/>
      <w:r w:rsidRPr="00B84E6B">
        <w:rPr>
          <w:rFonts w:ascii="Arial" w:hAnsi="Arial" w:cs="Arial"/>
          <w:color w:val="000000" w:themeColor="text1"/>
          <w:sz w:val="24"/>
          <w:szCs w:val="24"/>
        </w:rPr>
        <w:t>(Matimba House Building)</w:t>
      </w:r>
      <w:bookmarkEnd w:id="4"/>
      <w:r w:rsidRPr="00B84E6B">
        <w:rPr>
          <w:rFonts w:ascii="Arial" w:hAnsi="Arial" w:cs="Arial"/>
          <w:color w:val="000000" w:themeColor="text1"/>
          <w:sz w:val="24"/>
          <w:szCs w:val="24"/>
        </w:rPr>
        <w:t xml:space="preserve"> for the protection of employees, information and other physical assets as follows:</w:t>
      </w:r>
    </w:p>
    <w:p w14:paraId="4CF456FC" w14:textId="77777777" w:rsidR="00CF6A81" w:rsidRPr="00B84E6B" w:rsidRDefault="00CF6A81" w:rsidP="00C03452">
      <w:pPr>
        <w:pStyle w:val="ListParagraph"/>
        <w:numPr>
          <w:ilvl w:val="2"/>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lastRenderedPageBreak/>
        <w:t xml:space="preserve">Effective access control in compliance with the Control of Access to Public Premises and Vehicles Act 53 of 1985.  </w:t>
      </w:r>
    </w:p>
    <w:p w14:paraId="54B9DCE2" w14:textId="789DFAD5" w:rsidR="00CF6A81" w:rsidRPr="00B84E6B" w:rsidRDefault="00CF6A81" w:rsidP="00C03452">
      <w:pPr>
        <w:pStyle w:val="ListParagraph"/>
        <w:numPr>
          <w:ilvl w:val="2"/>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Effective patrol duties to ensure security within DMRE (Matimba House Building) premises including parking areas.  </w:t>
      </w:r>
    </w:p>
    <w:p w14:paraId="5FACB689" w14:textId="5DCC383E" w:rsidR="00346A15" w:rsidRPr="00B84E6B" w:rsidRDefault="00346A15" w:rsidP="00C03452">
      <w:pPr>
        <w:pStyle w:val="ListParagraph"/>
        <w:numPr>
          <w:ilvl w:val="2"/>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Effective guard monitoring system and provide daily reports.    </w:t>
      </w:r>
    </w:p>
    <w:p w14:paraId="30A15B70" w14:textId="0E96360D" w:rsidR="00346A15" w:rsidRPr="00B84E6B" w:rsidRDefault="00346A15" w:rsidP="00346A15">
      <w:pPr>
        <w:pStyle w:val="ListParagraph"/>
        <w:numPr>
          <w:ilvl w:val="2"/>
          <w:numId w:val="9"/>
        </w:numPr>
        <w:spacing w:line="360" w:lineRule="auto"/>
        <w:rPr>
          <w:rFonts w:ascii="Arial" w:hAnsi="Arial" w:cs="Arial"/>
          <w:color w:val="000000" w:themeColor="text1"/>
          <w:sz w:val="24"/>
          <w:szCs w:val="24"/>
        </w:rPr>
      </w:pPr>
      <w:r w:rsidRPr="00B84E6B">
        <w:rPr>
          <w:rFonts w:ascii="Arial" w:hAnsi="Arial" w:cs="Arial"/>
          <w:color w:val="000000" w:themeColor="text1"/>
          <w:sz w:val="24"/>
          <w:szCs w:val="24"/>
        </w:rPr>
        <w:t>Effective site visits by the mobile supervisor at least once per shift.</w:t>
      </w:r>
    </w:p>
    <w:p w14:paraId="72190EB7" w14:textId="66285F1D" w:rsidR="00346A15" w:rsidRPr="00B84E6B" w:rsidRDefault="00CF6A81" w:rsidP="00346A15">
      <w:pPr>
        <w:pStyle w:val="ListParagraph"/>
        <w:numPr>
          <w:ilvl w:val="2"/>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Effective reporting and record keeping of security breaches/incidents.   </w:t>
      </w:r>
    </w:p>
    <w:p w14:paraId="35D5CCAE" w14:textId="32C1F39C" w:rsidR="00346A15" w:rsidRPr="00B84E6B" w:rsidRDefault="004F2A2A" w:rsidP="00346A15">
      <w:pPr>
        <w:pStyle w:val="ListParagraph"/>
        <w:numPr>
          <w:ilvl w:val="2"/>
          <w:numId w:val="9"/>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Effective cooperation during security breach investigation. </w:t>
      </w:r>
    </w:p>
    <w:p w14:paraId="646BB1ED" w14:textId="77777777" w:rsidR="00F16E91" w:rsidRPr="00B84E6B" w:rsidRDefault="00F16E91" w:rsidP="00673E80">
      <w:pPr>
        <w:spacing w:after="0" w:line="360" w:lineRule="auto"/>
        <w:jc w:val="both"/>
        <w:rPr>
          <w:rFonts w:ascii="Arial" w:hAnsi="Arial" w:cs="Arial"/>
          <w:color w:val="000000" w:themeColor="text1"/>
          <w:sz w:val="24"/>
          <w:szCs w:val="24"/>
        </w:rPr>
      </w:pPr>
    </w:p>
    <w:p w14:paraId="1B702B1E" w14:textId="553214C6" w:rsidR="00DB7C88" w:rsidRPr="00B84E6B" w:rsidRDefault="00CF6A81" w:rsidP="00C03452">
      <w:pPr>
        <w:pStyle w:val="ListParagraph"/>
        <w:numPr>
          <w:ilvl w:val="0"/>
          <w:numId w:val="9"/>
        </w:numPr>
        <w:spacing w:line="360" w:lineRule="auto"/>
        <w:ind w:left="709" w:hanging="709"/>
        <w:jc w:val="both"/>
        <w:rPr>
          <w:rFonts w:ascii="Arial" w:hAnsi="Arial" w:cs="Arial"/>
          <w:color w:val="000000" w:themeColor="text1"/>
          <w:sz w:val="24"/>
          <w:szCs w:val="24"/>
          <w:lang w:val="en-US"/>
        </w:rPr>
      </w:pPr>
      <w:r w:rsidRPr="00B84E6B">
        <w:rPr>
          <w:rFonts w:ascii="Arial" w:hAnsi="Arial" w:cs="Arial"/>
          <w:b/>
          <w:bCs/>
          <w:color w:val="000000" w:themeColor="text1"/>
          <w:sz w:val="24"/>
          <w:szCs w:val="24"/>
          <w:lang w:val="en-US"/>
        </w:rPr>
        <w:t xml:space="preserve"> </w:t>
      </w:r>
      <w:r w:rsidR="00484007" w:rsidRPr="00B84E6B">
        <w:rPr>
          <w:rFonts w:ascii="Arial" w:hAnsi="Arial" w:cs="Arial"/>
          <w:b/>
          <w:bCs/>
          <w:color w:val="000000" w:themeColor="text1"/>
          <w:sz w:val="24"/>
          <w:szCs w:val="24"/>
          <w:lang w:val="en-US"/>
        </w:rPr>
        <w:t>COMPANY EXPERIENCE</w:t>
      </w:r>
    </w:p>
    <w:p w14:paraId="4803F952" w14:textId="2300F07E" w:rsidR="00CF6A81" w:rsidRPr="00B84E6B" w:rsidRDefault="00CF6A81" w:rsidP="00C03452">
      <w:pPr>
        <w:pStyle w:val="ListParagraph"/>
        <w:numPr>
          <w:ilvl w:val="2"/>
          <w:numId w:val="9"/>
        </w:numPr>
        <w:spacing w:after="20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The service provider should have a minimum operational experience of three (03) years in providing security guarding services. </w:t>
      </w:r>
    </w:p>
    <w:p w14:paraId="7AB904ED" w14:textId="471BDC56" w:rsidR="00757ED5" w:rsidRPr="00B84E6B" w:rsidRDefault="00CF6A81" w:rsidP="00C03452">
      <w:pPr>
        <w:pStyle w:val="ListParagraph"/>
        <w:numPr>
          <w:ilvl w:val="2"/>
          <w:numId w:val="10"/>
        </w:numPr>
        <w:spacing w:after="20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To support the above point, service provider is required to provide minimum of </w:t>
      </w:r>
      <w:r w:rsidR="00C37FD2" w:rsidRPr="00B84E6B">
        <w:rPr>
          <w:rFonts w:ascii="Arial" w:hAnsi="Arial" w:cs="Arial"/>
          <w:color w:val="000000" w:themeColor="text1"/>
          <w:sz w:val="24"/>
          <w:szCs w:val="24"/>
        </w:rPr>
        <w:t>three</w:t>
      </w:r>
      <w:r w:rsidRPr="00B84E6B">
        <w:rPr>
          <w:rFonts w:ascii="Arial" w:hAnsi="Arial" w:cs="Arial"/>
          <w:color w:val="000000" w:themeColor="text1"/>
          <w:sz w:val="24"/>
          <w:szCs w:val="24"/>
        </w:rPr>
        <w:t xml:space="preserve"> (0</w:t>
      </w:r>
      <w:r w:rsidR="00C37FD2" w:rsidRPr="00B84E6B">
        <w:rPr>
          <w:rFonts w:ascii="Arial" w:hAnsi="Arial" w:cs="Arial"/>
          <w:color w:val="000000" w:themeColor="text1"/>
          <w:sz w:val="24"/>
          <w:szCs w:val="24"/>
        </w:rPr>
        <w:t>3</w:t>
      </w:r>
      <w:r w:rsidRPr="00B84E6B">
        <w:rPr>
          <w:rFonts w:ascii="Arial" w:hAnsi="Arial" w:cs="Arial"/>
          <w:color w:val="000000" w:themeColor="text1"/>
          <w:sz w:val="24"/>
          <w:szCs w:val="24"/>
        </w:rPr>
        <w:t xml:space="preserve">) testimonials or reference letters as proof that they have successfully performed/executed, or they have been providing security guarding services. </w:t>
      </w:r>
    </w:p>
    <w:p w14:paraId="59832853" w14:textId="7F332DEC" w:rsidR="0021029F" w:rsidRPr="00B84E6B" w:rsidRDefault="00CF6A81" w:rsidP="004B3730">
      <w:pPr>
        <w:pStyle w:val="ListParagraph"/>
        <w:numPr>
          <w:ilvl w:val="2"/>
          <w:numId w:val="10"/>
        </w:numPr>
        <w:spacing w:after="20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Testimonials or reference letters </w:t>
      </w:r>
      <w:r w:rsidR="004F2A2A" w:rsidRPr="00B84E6B">
        <w:rPr>
          <w:rFonts w:ascii="Arial" w:hAnsi="Arial" w:cs="Arial"/>
          <w:color w:val="000000" w:themeColor="text1"/>
          <w:sz w:val="24"/>
          <w:szCs w:val="24"/>
        </w:rPr>
        <w:t xml:space="preserve">must </w:t>
      </w:r>
      <w:r w:rsidRPr="00B84E6B">
        <w:rPr>
          <w:rFonts w:ascii="Arial" w:hAnsi="Arial" w:cs="Arial"/>
          <w:color w:val="000000" w:themeColor="text1"/>
          <w:sz w:val="24"/>
          <w:szCs w:val="24"/>
        </w:rPr>
        <w:t xml:space="preserve">be </w:t>
      </w:r>
      <w:r w:rsidR="004F2A2A" w:rsidRPr="00B84E6B">
        <w:rPr>
          <w:rFonts w:ascii="Arial" w:hAnsi="Arial" w:cs="Arial"/>
          <w:color w:val="000000" w:themeColor="text1"/>
          <w:sz w:val="24"/>
          <w:szCs w:val="24"/>
        </w:rPr>
        <w:t xml:space="preserve">on letterhead, </w:t>
      </w:r>
      <w:r w:rsidRPr="00B84E6B">
        <w:rPr>
          <w:rFonts w:ascii="Arial" w:hAnsi="Arial" w:cs="Arial"/>
          <w:color w:val="000000" w:themeColor="text1"/>
          <w:sz w:val="24"/>
          <w:szCs w:val="24"/>
        </w:rPr>
        <w:t xml:space="preserve">signed and </w:t>
      </w:r>
      <w:r w:rsidR="004F2A2A" w:rsidRPr="00B84E6B">
        <w:rPr>
          <w:rFonts w:ascii="Arial" w:hAnsi="Arial" w:cs="Arial"/>
          <w:color w:val="000000" w:themeColor="text1"/>
          <w:sz w:val="24"/>
          <w:szCs w:val="24"/>
        </w:rPr>
        <w:t>dated; and must include timeframe/duration of service as well as contact details for verification purpose</w:t>
      </w:r>
      <w:r w:rsidRPr="00B84E6B">
        <w:rPr>
          <w:rFonts w:ascii="Arial" w:hAnsi="Arial" w:cs="Arial"/>
          <w:color w:val="000000" w:themeColor="text1"/>
          <w:sz w:val="24"/>
          <w:szCs w:val="24"/>
        </w:rPr>
        <w:t xml:space="preserve"> </w:t>
      </w:r>
    </w:p>
    <w:p w14:paraId="6975C459" w14:textId="77777777" w:rsidR="004F2A2A" w:rsidRPr="00B84E6B" w:rsidRDefault="004F2A2A" w:rsidP="004F2A2A">
      <w:pPr>
        <w:pStyle w:val="ListParagraph"/>
        <w:spacing w:after="200" w:line="360" w:lineRule="auto"/>
        <w:jc w:val="both"/>
        <w:rPr>
          <w:rFonts w:ascii="Arial" w:hAnsi="Arial" w:cs="Arial"/>
          <w:color w:val="000000" w:themeColor="text1"/>
          <w:sz w:val="24"/>
          <w:szCs w:val="24"/>
        </w:rPr>
      </w:pPr>
    </w:p>
    <w:p w14:paraId="57403382" w14:textId="16162F71" w:rsidR="002E54F1" w:rsidRPr="00B84E6B" w:rsidRDefault="009C6609" w:rsidP="00C03452">
      <w:pPr>
        <w:pStyle w:val="ListParagraph"/>
        <w:numPr>
          <w:ilvl w:val="0"/>
          <w:numId w:val="9"/>
        </w:numPr>
        <w:tabs>
          <w:tab w:val="left" w:pos="720"/>
        </w:tabs>
        <w:spacing w:after="0" w:line="360" w:lineRule="auto"/>
        <w:ind w:left="709" w:hanging="709"/>
        <w:jc w:val="both"/>
        <w:rPr>
          <w:rFonts w:ascii="Arial" w:hAnsi="Arial" w:cs="Arial"/>
          <w:b/>
          <w:color w:val="000000" w:themeColor="text1"/>
          <w:sz w:val="24"/>
          <w:szCs w:val="24"/>
        </w:rPr>
      </w:pPr>
      <w:r w:rsidRPr="00B84E6B">
        <w:rPr>
          <w:rFonts w:ascii="Arial" w:hAnsi="Arial" w:cs="Arial"/>
          <w:b/>
          <w:color w:val="000000" w:themeColor="text1"/>
          <w:sz w:val="24"/>
          <w:szCs w:val="24"/>
        </w:rPr>
        <w:t>QUALIFICATIONS AND EXPERIENCE OF TEAM LEADER AND TEAM MEMBERS</w:t>
      </w:r>
    </w:p>
    <w:p w14:paraId="2A911600" w14:textId="64EB0FFE" w:rsidR="009C6609" w:rsidRPr="00B84E6B" w:rsidRDefault="009C6609" w:rsidP="00A64990">
      <w:pPr>
        <w:pStyle w:val="ListParagraph"/>
        <w:tabs>
          <w:tab w:val="left" w:pos="720"/>
        </w:tabs>
        <w:spacing w:after="0" w:line="360" w:lineRule="auto"/>
        <w:ind w:left="709" w:hanging="709"/>
        <w:jc w:val="both"/>
        <w:rPr>
          <w:rFonts w:ascii="Arial" w:hAnsi="Arial" w:cs="Arial"/>
          <w:b/>
          <w:color w:val="000000" w:themeColor="text1"/>
          <w:sz w:val="24"/>
          <w:szCs w:val="24"/>
        </w:rPr>
      </w:pPr>
      <w:r w:rsidRPr="00B84E6B">
        <w:rPr>
          <w:rFonts w:ascii="Arial" w:hAnsi="Arial" w:cs="Arial"/>
          <w:b/>
          <w:color w:val="000000" w:themeColor="text1"/>
          <w:sz w:val="24"/>
          <w:szCs w:val="24"/>
        </w:rPr>
        <w:t>7.1</w:t>
      </w:r>
      <w:r w:rsidRPr="00B84E6B">
        <w:rPr>
          <w:rFonts w:ascii="Arial" w:hAnsi="Arial" w:cs="Arial"/>
          <w:b/>
          <w:color w:val="000000" w:themeColor="text1"/>
          <w:sz w:val="24"/>
          <w:szCs w:val="24"/>
        </w:rPr>
        <w:tab/>
        <w:t>Security Supervisor</w:t>
      </w:r>
    </w:p>
    <w:p w14:paraId="4CC2250D" w14:textId="77777777" w:rsidR="00AC2048" w:rsidRPr="00B84E6B" w:rsidRDefault="009C6609" w:rsidP="00757ED5">
      <w:pPr>
        <w:tabs>
          <w:tab w:val="left" w:pos="720"/>
        </w:tabs>
        <w:spacing w:after="0" w:line="360" w:lineRule="auto"/>
        <w:ind w:left="709" w:hanging="709"/>
        <w:jc w:val="both"/>
        <w:rPr>
          <w:rFonts w:ascii="Arial" w:hAnsi="Arial" w:cs="Arial"/>
          <w:bCs/>
          <w:color w:val="000000" w:themeColor="text1"/>
          <w:sz w:val="24"/>
          <w:szCs w:val="24"/>
        </w:rPr>
      </w:pPr>
      <w:r w:rsidRPr="00B84E6B">
        <w:rPr>
          <w:rFonts w:ascii="Arial" w:hAnsi="Arial" w:cs="Arial"/>
          <w:bCs/>
          <w:color w:val="000000" w:themeColor="text1"/>
          <w:sz w:val="24"/>
          <w:szCs w:val="24"/>
        </w:rPr>
        <w:t xml:space="preserve">7.1.1 </w:t>
      </w:r>
      <w:r w:rsidR="00757ED5" w:rsidRPr="00B84E6B">
        <w:rPr>
          <w:rFonts w:ascii="Arial" w:hAnsi="Arial" w:cs="Arial"/>
          <w:bCs/>
          <w:color w:val="000000" w:themeColor="text1"/>
          <w:sz w:val="24"/>
          <w:szCs w:val="24"/>
        </w:rPr>
        <w:tab/>
      </w:r>
      <w:r w:rsidRPr="00B84E6B">
        <w:rPr>
          <w:rFonts w:ascii="Arial" w:hAnsi="Arial" w:cs="Arial"/>
          <w:bCs/>
          <w:color w:val="000000" w:themeColor="text1"/>
          <w:sz w:val="24"/>
          <w:szCs w:val="24"/>
        </w:rPr>
        <w:t xml:space="preserve">Must have a minimum of three (3) years of </w:t>
      </w:r>
      <w:r w:rsidR="00C14E62" w:rsidRPr="00B84E6B">
        <w:rPr>
          <w:rFonts w:ascii="Arial" w:hAnsi="Arial" w:cs="Arial"/>
          <w:bCs/>
          <w:color w:val="000000" w:themeColor="text1"/>
          <w:sz w:val="24"/>
          <w:szCs w:val="24"/>
        </w:rPr>
        <w:t xml:space="preserve">experience as a </w:t>
      </w:r>
      <w:r w:rsidRPr="00B84E6B">
        <w:rPr>
          <w:rFonts w:ascii="Arial" w:hAnsi="Arial" w:cs="Arial"/>
          <w:bCs/>
          <w:color w:val="000000" w:themeColor="text1"/>
          <w:sz w:val="24"/>
          <w:szCs w:val="24"/>
        </w:rPr>
        <w:t xml:space="preserve">security </w:t>
      </w:r>
      <w:r w:rsidR="008F0CE3" w:rsidRPr="00B84E6B">
        <w:rPr>
          <w:rFonts w:ascii="Arial" w:hAnsi="Arial" w:cs="Arial"/>
          <w:bCs/>
          <w:color w:val="000000" w:themeColor="text1"/>
          <w:sz w:val="24"/>
          <w:szCs w:val="24"/>
        </w:rPr>
        <w:t xml:space="preserve">guarding </w:t>
      </w:r>
      <w:r w:rsidR="00C14E62" w:rsidRPr="00B84E6B">
        <w:rPr>
          <w:rFonts w:ascii="Arial" w:hAnsi="Arial" w:cs="Arial"/>
          <w:bCs/>
          <w:color w:val="000000" w:themeColor="text1"/>
          <w:sz w:val="24"/>
          <w:szCs w:val="24"/>
        </w:rPr>
        <w:t>supervisor</w:t>
      </w:r>
      <w:r w:rsidR="00AC2048" w:rsidRPr="00B84E6B">
        <w:rPr>
          <w:rFonts w:ascii="Arial" w:hAnsi="Arial" w:cs="Arial"/>
          <w:bCs/>
          <w:color w:val="000000" w:themeColor="text1"/>
          <w:sz w:val="24"/>
          <w:szCs w:val="24"/>
        </w:rPr>
        <w:t xml:space="preserve">. </w:t>
      </w:r>
    </w:p>
    <w:p w14:paraId="00CDC76C" w14:textId="1DF589B3" w:rsidR="00BF3639" w:rsidRPr="00B84E6B" w:rsidRDefault="00AC2048" w:rsidP="00BF3639">
      <w:pPr>
        <w:pStyle w:val="ListParagraph"/>
        <w:numPr>
          <w:ilvl w:val="2"/>
          <w:numId w:val="19"/>
        </w:numPr>
        <w:tabs>
          <w:tab w:val="left" w:pos="720"/>
        </w:tabs>
        <w:spacing w:after="0" w:line="360" w:lineRule="auto"/>
        <w:jc w:val="both"/>
        <w:rPr>
          <w:rFonts w:ascii="Arial" w:hAnsi="Arial" w:cs="Arial"/>
          <w:bCs/>
          <w:color w:val="000000" w:themeColor="text1"/>
          <w:sz w:val="24"/>
          <w:szCs w:val="24"/>
        </w:rPr>
      </w:pPr>
      <w:r w:rsidRPr="00B84E6B">
        <w:rPr>
          <w:rFonts w:ascii="Arial" w:hAnsi="Arial" w:cs="Arial"/>
          <w:bCs/>
          <w:color w:val="000000" w:themeColor="text1"/>
          <w:sz w:val="24"/>
          <w:szCs w:val="24"/>
        </w:rPr>
        <w:t xml:space="preserve">The Supervisor must </w:t>
      </w:r>
      <w:r w:rsidR="009C6609" w:rsidRPr="00B84E6B">
        <w:rPr>
          <w:rFonts w:ascii="Arial" w:hAnsi="Arial" w:cs="Arial"/>
          <w:color w:val="000000" w:themeColor="text1"/>
          <w:sz w:val="24"/>
          <w:szCs w:val="24"/>
          <w:lang w:val="en-US"/>
        </w:rPr>
        <w:t>be registered with Private Security Industry Regulatory Authority (PSIRA)</w:t>
      </w:r>
      <w:r w:rsidRPr="00B84E6B">
        <w:rPr>
          <w:rFonts w:ascii="Arial" w:hAnsi="Arial" w:cs="Arial"/>
          <w:color w:val="000000" w:themeColor="text1"/>
          <w:sz w:val="24"/>
          <w:szCs w:val="24"/>
          <w:lang w:val="en-US"/>
        </w:rPr>
        <w:t xml:space="preserve"> and </w:t>
      </w:r>
      <w:r w:rsidR="00BF3639" w:rsidRPr="00B84E6B">
        <w:rPr>
          <w:rFonts w:ascii="Arial" w:hAnsi="Arial" w:cs="Arial"/>
          <w:color w:val="000000" w:themeColor="text1"/>
          <w:sz w:val="24"/>
          <w:szCs w:val="24"/>
          <w:lang w:val="en-US"/>
        </w:rPr>
        <w:t xml:space="preserve">have </w:t>
      </w:r>
      <w:r w:rsidRPr="00B84E6B">
        <w:rPr>
          <w:rFonts w:ascii="Arial" w:hAnsi="Arial" w:cs="Arial"/>
          <w:color w:val="000000" w:themeColor="text1"/>
          <w:sz w:val="24"/>
          <w:szCs w:val="24"/>
          <w:lang w:val="en-US"/>
        </w:rPr>
        <w:t xml:space="preserve">a </w:t>
      </w:r>
      <w:r w:rsidR="009C6609" w:rsidRPr="00B84E6B">
        <w:rPr>
          <w:rFonts w:ascii="Arial" w:hAnsi="Arial" w:cs="Arial"/>
          <w:color w:val="000000" w:themeColor="text1"/>
          <w:sz w:val="24"/>
          <w:szCs w:val="24"/>
          <w:lang w:val="en-US"/>
        </w:rPr>
        <w:t xml:space="preserve">minimum </w:t>
      </w:r>
      <w:r w:rsidR="00BF3639" w:rsidRPr="00B84E6B">
        <w:rPr>
          <w:rFonts w:ascii="Arial" w:hAnsi="Arial" w:cs="Arial"/>
          <w:color w:val="000000" w:themeColor="text1"/>
          <w:sz w:val="24"/>
          <w:szCs w:val="24"/>
          <w:lang w:val="en-US"/>
        </w:rPr>
        <w:t xml:space="preserve">of </w:t>
      </w:r>
      <w:r w:rsidR="009C6609" w:rsidRPr="00B84E6B">
        <w:rPr>
          <w:rFonts w:ascii="Arial" w:hAnsi="Arial" w:cs="Arial"/>
          <w:color w:val="000000" w:themeColor="text1"/>
          <w:sz w:val="24"/>
          <w:szCs w:val="24"/>
          <w:lang w:val="en-US"/>
        </w:rPr>
        <w:t xml:space="preserve">valid </w:t>
      </w:r>
      <w:r w:rsidR="00C14E62" w:rsidRPr="00B84E6B">
        <w:rPr>
          <w:rFonts w:ascii="Arial" w:hAnsi="Arial" w:cs="Arial"/>
          <w:color w:val="000000" w:themeColor="text1"/>
          <w:sz w:val="24"/>
          <w:szCs w:val="24"/>
          <w:lang w:val="en-US"/>
        </w:rPr>
        <w:t xml:space="preserve">Grade B </w:t>
      </w:r>
      <w:r w:rsidR="009C6609" w:rsidRPr="00B84E6B">
        <w:rPr>
          <w:rFonts w:ascii="Arial" w:hAnsi="Arial" w:cs="Arial"/>
          <w:color w:val="000000" w:themeColor="text1"/>
          <w:sz w:val="24"/>
          <w:szCs w:val="24"/>
          <w:lang w:val="en-US"/>
        </w:rPr>
        <w:t xml:space="preserve">PSIRA </w:t>
      </w:r>
      <w:r w:rsidR="00C14E62" w:rsidRPr="00B84E6B">
        <w:rPr>
          <w:rFonts w:ascii="Arial" w:hAnsi="Arial" w:cs="Arial"/>
          <w:color w:val="000000" w:themeColor="text1"/>
          <w:sz w:val="24"/>
          <w:szCs w:val="24"/>
          <w:lang w:val="en-US"/>
        </w:rPr>
        <w:t>certificate.</w:t>
      </w:r>
    </w:p>
    <w:p w14:paraId="76A0CB65" w14:textId="6F2530CB" w:rsidR="00A64990" w:rsidRPr="00B84E6B" w:rsidRDefault="009C6609" w:rsidP="00BF3639">
      <w:pPr>
        <w:pStyle w:val="ListParagraph"/>
        <w:numPr>
          <w:ilvl w:val="2"/>
          <w:numId w:val="19"/>
        </w:numPr>
        <w:tabs>
          <w:tab w:val="left" w:pos="720"/>
        </w:tabs>
        <w:spacing w:after="0" w:line="360" w:lineRule="auto"/>
        <w:jc w:val="both"/>
        <w:rPr>
          <w:rFonts w:ascii="Arial" w:hAnsi="Arial" w:cs="Arial"/>
          <w:bCs/>
          <w:color w:val="000000" w:themeColor="text1"/>
          <w:sz w:val="24"/>
          <w:szCs w:val="24"/>
        </w:rPr>
      </w:pPr>
      <w:r w:rsidRPr="00B84E6B">
        <w:rPr>
          <w:rFonts w:ascii="Arial" w:hAnsi="Arial" w:cs="Arial"/>
          <w:color w:val="000000" w:themeColor="text1"/>
          <w:sz w:val="24"/>
          <w:szCs w:val="24"/>
          <w:lang w:val="en-US"/>
        </w:rPr>
        <w:t xml:space="preserve">A detailed CV of the </w:t>
      </w:r>
      <w:r w:rsidR="00777BAF" w:rsidRPr="00B84E6B">
        <w:rPr>
          <w:rFonts w:ascii="Arial" w:hAnsi="Arial" w:cs="Arial"/>
          <w:color w:val="000000" w:themeColor="text1"/>
          <w:sz w:val="24"/>
          <w:szCs w:val="24"/>
          <w:lang w:val="en-US"/>
        </w:rPr>
        <w:t>Security Supervisor</w:t>
      </w:r>
      <w:r w:rsidRPr="00B84E6B">
        <w:rPr>
          <w:rFonts w:ascii="Arial" w:hAnsi="Arial" w:cs="Arial"/>
          <w:color w:val="000000" w:themeColor="text1"/>
          <w:sz w:val="24"/>
          <w:szCs w:val="24"/>
          <w:lang w:val="en-US"/>
        </w:rPr>
        <w:t xml:space="preserve"> with valid certified copies of Identification Document as well as qualifications must be attached to the technical proposal.</w:t>
      </w:r>
    </w:p>
    <w:p w14:paraId="1B8C9C52" w14:textId="072D854E" w:rsidR="002E54F1" w:rsidRPr="00B84E6B" w:rsidRDefault="00777BAF" w:rsidP="00777BAF">
      <w:pPr>
        <w:pStyle w:val="ListParagraph"/>
        <w:tabs>
          <w:tab w:val="left" w:pos="720"/>
        </w:tabs>
        <w:spacing w:after="0" w:line="360" w:lineRule="auto"/>
        <w:ind w:left="709" w:hanging="709"/>
        <w:jc w:val="both"/>
        <w:rPr>
          <w:rFonts w:ascii="Arial" w:hAnsi="Arial" w:cs="Arial"/>
          <w:b/>
          <w:color w:val="000000" w:themeColor="text1"/>
          <w:sz w:val="24"/>
          <w:szCs w:val="24"/>
        </w:rPr>
      </w:pPr>
      <w:r w:rsidRPr="00B84E6B">
        <w:rPr>
          <w:rFonts w:ascii="Arial" w:hAnsi="Arial" w:cs="Arial"/>
          <w:b/>
          <w:color w:val="000000" w:themeColor="text1"/>
          <w:sz w:val="24"/>
          <w:szCs w:val="24"/>
        </w:rPr>
        <w:t>7.2</w:t>
      </w:r>
      <w:r w:rsidRPr="00B84E6B">
        <w:rPr>
          <w:rFonts w:ascii="Arial" w:hAnsi="Arial" w:cs="Arial"/>
          <w:b/>
          <w:color w:val="000000" w:themeColor="text1"/>
          <w:sz w:val="24"/>
          <w:szCs w:val="24"/>
        </w:rPr>
        <w:tab/>
      </w:r>
      <w:r w:rsidR="002E54F1" w:rsidRPr="00B84E6B">
        <w:rPr>
          <w:rFonts w:ascii="Arial" w:hAnsi="Arial" w:cs="Arial"/>
          <w:b/>
          <w:color w:val="000000" w:themeColor="text1"/>
          <w:sz w:val="24"/>
          <w:szCs w:val="24"/>
        </w:rPr>
        <w:t>Security Officer</w:t>
      </w:r>
      <w:r w:rsidR="00A64990" w:rsidRPr="00B84E6B">
        <w:rPr>
          <w:rFonts w:ascii="Arial" w:hAnsi="Arial" w:cs="Arial"/>
          <w:b/>
          <w:color w:val="000000" w:themeColor="text1"/>
          <w:sz w:val="24"/>
          <w:szCs w:val="24"/>
        </w:rPr>
        <w:t>s</w:t>
      </w:r>
    </w:p>
    <w:p w14:paraId="44FE74D0" w14:textId="6DBD1205" w:rsidR="00A64990" w:rsidRPr="00B84E6B" w:rsidRDefault="00A64990" w:rsidP="00777BAF">
      <w:pPr>
        <w:pStyle w:val="ListParagraph"/>
        <w:tabs>
          <w:tab w:val="left" w:pos="720"/>
        </w:tabs>
        <w:spacing w:after="0" w:line="360" w:lineRule="auto"/>
        <w:ind w:left="709" w:hanging="709"/>
        <w:jc w:val="both"/>
        <w:rPr>
          <w:rFonts w:ascii="Arial" w:hAnsi="Arial" w:cs="Arial"/>
          <w:bCs/>
          <w:color w:val="000000" w:themeColor="text1"/>
          <w:sz w:val="24"/>
          <w:szCs w:val="24"/>
          <w:lang w:val="en-US"/>
        </w:rPr>
      </w:pPr>
      <w:r w:rsidRPr="00B84E6B">
        <w:rPr>
          <w:rFonts w:ascii="Arial" w:hAnsi="Arial" w:cs="Arial"/>
          <w:bCs/>
          <w:color w:val="000000" w:themeColor="text1"/>
          <w:sz w:val="24"/>
          <w:szCs w:val="24"/>
        </w:rPr>
        <w:t>7.2.1</w:t>
      </w:r>
      <w:r w:rsidRPr="00B84E6B">
        <w:rPr>
          <w:rFonts w:ascii="Arial" w:hAnsi="Arial" w:cs="Arial"/>
          <w:bCs/>
          <w:color w:val="000000" w:themeColor="text1"/>
          <w:sz w:val="24"/>
          <w:szCs w:val="24"/>
        </w:rPr>
        <w:tab/>
        <w:t>Must have a minimum</w:t>
      </w:r>
      <w:r w:rsidRPr="00B84E6B">
        <w:rPr>
          <w:rFonts w:ascii="Arial" w:hAnsi="Arial" w:cs="Arial"/>
          <w:bCs/>
          <w:color w:val="000000" w:themeColor="text1"/>
          <w:sz w:val="24"/>
          <w:szCs w:val="24"/>
          <w:lang w:val="en-US"/>
        </w:rPr>
        <w:t xml:space="preserve"> of one (1) year </w:t>
      </w:r>
      <w:r w:rsidR="00777BAF" w:rsidRPr="00B84E6B">
        <w:rPr>
          <w:rFonts w:ascii="Arial" w:hAnsi="Arial" w:cs="Arial"/>
          <w:bCs/>
          <w:color w:val="000000" w:themeColor="text1"/>
          <w:sz w:val="24"/>
          <w:szCs w:val="24"/>
          <w:lang w:val="en-US"/>
        </w:rPr>
        <w:t>of security</w:t>
      </w:r>
      <w:r w:rsidRPr="00B84E6B">
        <w:rPr>
          <w:rFonts w:ascii="Arial" w:hAnsi="Arial" w:cs="Arial"/>
          <w:bCs/>
          <w:color w:val="000000" w:themeColor="text1"/>
          <w:sz w:val="24"/>
          <w:szCs w:val="24"/>
          <w:lang w:val="en-US"/>
        </w:rPr>
        <w:t xml:space="preserve"> guarding experience. </w:t>
      </w:r>
    </w:p>
    <w:p w14:paraId="50EA8DC2" w14:textId="0514BBAE" w:rsidR="00777BAF" w:rsidRPr="00B84E6B" w:rsidRDefault="00A64990" w:rsidP="00777BAF">
      <w:pPr>
        <w:spacing w:before="24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7.2.2</w:t>
      </w:r>
      <w:r w:rsidRPr="00B84E6B">
        <w:rPr>
          <w:rFonts w:ascii="Arial" w:hAnsi="Arial" w:cs="Arial"/>
          <w:color w:val="000000" w:themeColor="text1"/>
          <w:sz w:val="24"/>
          <w:szCs w:val="24"/>
          <w:lang w:val="en-US"/>
        </w:rPr>
        <w:tab/>
      </w:r>
      <w:r w:rsidR="00BF3639" w:rsidRPr="00B84E6B">
        <w:rPr>
          <w:rFonts w:ascii="Arial" w:hAnsi="Arial" w:cs="Arial"/>
          <w:color w:val="000000" w:themeColor="text1"/>
          <w:sz w:val="24"/>
          <w:szCs w:val="24"/>
          <w:lang w:val="en-US"/>
        </w:rPr>
        <w:t>Security Officers m</w:t>
      </w:r>
      <w:r w:rsidRPr="00B84E6B">
        <w:rPr>
          <w:rFonts w:ascii="Arial" w:hAnsi="Arial" w:cs="Arial"/>
          <w:color w:val="000000" w:themeColor="text1"/>
          <w:sz w:val="24"/>
          <w:szCs w:val="24"/>
          <w:lang w:val="en-US"/>
        </w:rPr>
        <w:t xml:space="preserve">ust be registered with Private Security Industry Regulatory Authority (PSIRA); and have </w:t>
      </w:r>
      <w:r w:rsidR="00BF3639" w:rsidRPr="00B84E6B">
        <w:rPr>
          <w:rFonts w:ascii="Arial" w:hAnsi="Arial" w:cs="Arial"/>
          <w:color w:val="000000" w:themeColor="text1"/>
          <w:sz w:val="24"/>
          <w:szCs w:val="24"/>
          <w:lang w:val="en-US"/>
        </w:rPr>
        <w:t>a</w:t>
      </w:r>
      <w:r w:rsidRPr="00B84E6B">
        <w:rPr>
          <w:rFonts w:ascii="Arial" w:hAnsi="Arial" w:cs="Arial"/>
          <w:color w:val="000000" w:themeColor="text1"/>
          <w:sz w:val="24"/>
          <w:szCs w:val="24"/>
          <w:lang w:val="en-US"/>
        </w:rPr>
        <w:t xml:space="preserve"> minimum </w:t>
      </w:r>
      <w:r w:rsidR="00BF3639" w:rsidRPr="00B84E6B">
        <w:rPr>
          <w:rFonts w:ascii="Arial" w:hAnsi="Arial" w:cs="Arial"/>
          <w:color w:val="000000" w:themeColor="text1"/>
          <w:sz w:val="24"/>
          <w:szCs w:val="24"/>
          <w:lang w:val="en-US"/>
        </w:rPr>
        <w:t xml:space="preserve">of </w:t>
      </w:r>
      <w:r w:rsidRPr="00B84E6B">
        <w:rPr>
          <w:rFonts w:ascii="Arial" w:hAnsi="Arial" w:cs="Arial"/>
          <w:color w:val="000000" w:themeColor="text1"/>
          <w:sz w:val="24"/>
          <w:szCs w:val="24"/>
          <w:lang w:val="en-US"/>
        </w:rPr>
        <w:t xml:space="preserve">valid Grade </w:t>
      </w:r>
      <w:r w:rsidR="00BF3639" w:rsidRPr="00B84E6B">
        <w:rPr>
          <w:rFonts w:ascii="Arial" w:hAnsi="Arial" w:cs="Arial"/>
          <w:color w:val="000000" w:themeColor="text1"/>
          <w:sz w:val="24"/>
          <w:szCs w:val="24"/>
          <w:lang w:val="en-US"/>
        </w:rPr>
        <w:t>C</w:t>
      </w:r>
      <w:r w:rsidRPr="00B84E6B">
        <w:rPr>
          <w:rFonts w:ascii="Arial" w:hAnsi="Arial" w:cs="Arial"/>
          <w:color w:val="000000" w:themeColor="text1"/>
          <w:sz w:val="24"/>
          <w:szCs w:val="24"/>
          <w:lang w:val="en-US"/>
        </w:rPr>
        <w:t xml:space="preserve"> PSIRA </w:t>
      </w:r>
      <w:r w:rsidR="00C14E62" w:rsidRPr="00B84E6B">
        <w:rPr>
          <w:rFonts w:ascii="Arial" w:hAnsi="Arial" w:cs="Arial"/>
          <w:color w:val="000000" w:themeColor="text1"/>
          <w:sz w:val="24"/>
          <w:szCs w:val="24"/>
          <w:lang w:val="en-US"/>
        </w:rPr>
        <w:t>c</w:t>
      </w:r>
      <w:r w:rsidRPr="00B84E6B">
        <w:rPr>
          <w:rFonts w:ascii="Arial" w:hAnsi="Arial" w:cs="Arial"/>
          <w:color w:val="000000" w:themeColor="text1"/>
          <w:sz w:val="24"/>
          <w:szCs w:val="24"/>
          <w:lang w:val="en-US"/>
        </w:rPr>
        <w:t>ertificate.</w:t>
      </w:r>
    </w:p>
    <w:p w14:paraId="1856B05D" w14:textId="0770C400" w:rsidR="00A64990" w:rsidRPr="00B84E6B" w:rsidRDefault="00A64990" w:rsidP="00763A0A">
      <w:pPr>
        <w:spacing w:before="240" w:after="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lastRenderedPageBreak/>
        <w:t>7.2.3</w:t>
      </w:r>
      <w:r w:rsidRPr="00B84E6B">
        <w:rPr>
          <w:rFonts w:ascii="Arial" w:hAnsi="Arial" w:cs="Arial"/>
          <w:color w:val="000000" w:themeColor="text1"/>
          <w:sz w:val="24"/>
          <w:szCs w:val="24"/>
          <w:lang w:val="en-US"/>
        </w:rPr>
        <w:tab/>
        <w:t>A detailed CVs of the security officer</w:t>
      </w:r>
      <w:r w:rsidR="00BF3639" w:rsidRPr="00B84E6B">
        <w:rPr>
          <w:rFonts w:ascii="Arial" w:hAnsi="Arial" w:cs="Arial"/>
          <w:color w:val="000000" w:themeColor="text1"/>
          <w:sz w:val="24"/>
          <w:szCs w:val="24"/>
          <w:lang w:val="en-US"/>
        </w:rPr>
        <w:t>s</w:t>
      </w:r>
      <w:r w:rsidRPr="00B84E6B">
        <w:rPr>
          <w:rFonts w:ascii="Arial" w:hAnsi="Arial" w:cs="Arial"/>
          <w:color w:val="000000" w:themeColor="text1"/>
          <w:sz w:val="24"/>
          <w:szCs w:val="24"/>
          <w:lang w:val="en-US"/>
        </w:rPr>
        <w:t xml:space="preserve"> with valid certified copies of Identification Documents as well as qualifications must be attached to the technical proposal.</w:t>
      </w:r>
    </w:p>
    <w:p w14:paraId="0C954EEC" w14:textId="77777777" w:rsidR="00763A0A" w:rsidRPr="00B84E6B" w:rsidRDefault="00763A0A" w:rsidP="00763A0A">
      <w:pPr>
        <w:spacing w:line="360" w:lineRule="auto"/>
        <w:ind w:left="709" w:hanging="709"/>
        <w:jc w:val="both"/>
        <w:rPr>
          <w:rFonts w:ascii="Arial" w:hAnsi="Arial" w:cs="Arial"/>
          <w:color w:val="000000" w:themeColor="text1"/>
          <w:sz w:val="24"/>
          <w:szCs w:val="24"/>
          <w:lang w:val="en-US"/>
        </w:rPr>
      </w:pPr>
    </w:p>
    <w:p w14:paraId="32A3B9EC" w14:textId="5D7DD797" w:rsidR="00484007" w:rsidRPr="00B84E6B" w:rsidRDefault="00B00A28"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REPORTING REQUIREMENTS</w:t>
      </w:r>
    </w:p>
    <w:p w14:paraId="676BB291" w14:textId="1C0B61E7" w:rsidR="00D905DD" w:rsidRPr="00B84E6B" w:rsidRDefault="00D905DD" w:rsidP="00777BAF">
      <w:pPr>
        <w:spacing w:before="24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8.1</w:t>
      </w:r>
      <w:r w:rsidR="00777BAF" w:rsidRPr="00B84E6B">
        <w:rPr>
          <w:rFonts w:ascii="Arial" w:hAnsi="Arial" w:cs="Arial"/>
          <w:color w:val="000000" w:themeColor="text1"/>
          <w:sz w:val="24"/>
          <w:szCs w:val="24"/>
          <w:lang w:val="en-US"/>
        </w:rPr>
        <w:tab/>
      </w:r>
      <w:r w:rsidRPr="00B84E6B">
        <w:rPr>
          <w:rFonts w:ascii="Arial" w:hAnsi="Arial" w:cs="Arial"/>
          <w:color w:val="000000" w:themeColor="text1"/>
          <w:sz w:val="24"/>
          <w:szCs w:val="24"/>
          <w:lang w:val="en-US"/>
        </w:rPr>
        <w:t>Th</w:t>
      </w:r>
      <w:r w:rsidR="00BF3639" w:rsidRPr="00B84E6B">
        <w:rPr>
          <w:rFonts w:ascii="Arial" w:hAnsi="Arial" w:cs="Arial"/>
          <w:color w:val="000000" w:themeColor="text1"/>
          <w:sz w:val="24"/>
          <w:szCs w:val="24"/>
          <w:lang w:val="en-US"/>
        </w:rPr>
        <w:t>is</w:t>
      </w:r>
      <w:r w:rsidRPr="00B84E6B">
        <w:rPr>
          <w:rFonts w:ascii="Arial" w:hAnsi="Arial" w:cs="Arial"/>
          <w:color w:val="000000" w:themeColor="text1"/>
          <w:sz w:val="24"/>
          <w:szCs w:val="24"/>
          <w:lang w:val="en-US"/>
        </w:rPr>
        <w:t xml:space="preserve"> </w:t>
      </w:r>
      <w:r w:rsidR="00BF3639" w:rsidRPr="00B84E6B">
        <w:rPr>
          <w:rFonts w:ascii="Arial" w:hAnsi="Arial" w:cs="Arial"/>
          <w:color w:val="000000" w:themeColor="text1"/>
          <w:sz w:val="24"/>
          <w:szCs w:val="24"/>
          <w:lang w:val="en-US"/>
        </w:rPr>
        <w:t>project</w:t>
      </w:r>
      <w:r w:rsidRPr="00B84E6B">
        <w:rPr>
          <w:rFonts w:ascii="Arial" w:hAnsi="Arial" w:cs="Arial"/>
          <w:color w:val="000000" w:themeColor="text1"/>
          <w:sz w:val="24"/>
          <w:szCs w:val="24"/>
          <w:lang w:val="en-US"/>
        </w:rPr>
        <w:t xml:space="preserve"> will be provided in line with the Departmental Security Structure in that:</w:t>
      </w:r>
    </w:p>
    <w:p w14:paraId="496F5821" w14:textId="77777777" w:rsidR="00777BAF" w:rsidRPr="00B84E6B" w:rsidRDefault="00D905DD" w:rsidP="00C03452">
      <w:pPr>
        <w:pStyle w:val="ListParagraph"/>
        <w:numPr>
          <w:ilvl w:val="2"/>
          <w:numId w:val="5"/>
        </w:numPr>
        <w:spacing w:before="24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The service provider must report to the Director: Security Risk Management or his/her delegate, on any matters relating to this project including the project implementation plan. </w:t>
      </w:r>
    </w:p>
    <w:p w14:paraId="642A441A" w14:textId="77777777" w:rsidR="00777BAF" w:rsidRPr="00B84E6B" w:rsidRDefault="00777BAF" w:rsidP="00C03452">
      <w:pPr>
        <w:pStyle w:val="ListParagraph"/>
        <w:numPr>
          <w:ilvl w:val="2"/>
          <w:numId w:val="5"/>
        </w:numPr>
        <w:spacing w:before="24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T</w:t>
      </w:r>
      <w:r w:rsidR="00D905DD" w:rsidRPr="00B84E6B">
        <w:rPr>
          <w:rFonts w:ascii="Arial" w:hAnsi="Arial" w:cs="Arial"/>
          <w:color w:val="000000" w:themeColor="text1"/>
          <w:sz w:val="24"/>
          <w:szCs w:val="24"/>
          <w:lang w:val="en-US"/>
        </w:rPr>
        <w:t xml:space="preserve">he service provider is required to provide a written monthly report in line with the scope of work to the Director: Security Risk Management or his/her delegate. </w:t>
      </w:r>
    </w:p>
    <w:p w14:paraId="521897FD" w14:textId="74A11EDF" w:rsidR="00C17261" w:rsidRPr="00B84E6B" w:rsidRDefault="00D905DD" w:rsidP="00C03452">
      <w:pPr>
        <w:pStyle w:val="ListParagraph"/>
        <w:numPr>
          <w:ilvl w:val="2"/>
          <w:numId w:val="5"/>
        </w:numPr>
        <w:spacing w:after="0" w:line="360" w:lineRule="auto"/>
        <w:ind w:left="709" w:hanging="709"/>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The service provider will be required to conduct quarterly meetings for the duration of the contract period. In case of emergency, either party may propose a meeting and both parties must reasonably avail themselves for such meetings.</w:t>
      </w:r>
    </w:p>
    <w:p w14:paraId="67565E8D" w14:textId="77777777" w:rsidR="00D905DD" w:rsidRPr="00B84E6B" w:rsidRDefault="00D905DD" w:rsidP="00777BAF">
      <w:pPr>
        <w:spacing w:after="0" w:line="360" w:lineRule="auto"/>
        <w:jc w:val="both"/>
        <w:rPr>
          <w:rFonts w:ascii="Arial" w:hAnsi="Arial" w:cs="Arial"/>
          <w:b/>
          <w:color w:val="000000" w:themeColor="text1"/>
          <w:sz w:val="24"/>
          <w:szCs w:val="24"/>
        </w:rPr>
      </w:pPr>
    </w:p>
    <w:p w14:paraId="3B435B42" w14:textId="6115FC46" w:rsidR="005378E5" w:rsidRPr="00B84E6B" w:rsidRDefault="005378E5"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color w:val="000000" w:themeColor="text1"/>
          <w:sz w:val="24"/>
          <w:szCs w:val="24"/>
        </w:rPr>
        <w:t>INFRASTRUCTURE</w:t>
      </w:r>
    </w:p>
    <w:p w14:paraId="2210C5A0" w14:textId="626C19BA" w:rsidR="005378E5" w:rsidRPr="00B84E6B" w:rsidRDefault="00D905DD" w:rsidP="002D3DEB">
      <w:pPr>
        <w:pStyle w:val="ListParagraph"/>
        <w:tabs>
          <w:tab w:val="left" w:pos="720"/>
        </w:tabs>
        <w:spacing w:line="360" w:lineRule="auto"/>
        <w:ind w:left="0"/>
        <w:jc w:val="both"/>
        <w:rPr>
          <w:rFonts w:ascii="Arial" w:hAnsi="Arial" w:cs="Arial"/>
          <w:b/>
          <w:color w:val="000000" w:themeColor="text1"/>
          <w:sz w:val="24"/>
          <w:szCs w:val="24"/>
        </w:rPr>
      </w:pPr>
      <w:r w:rsidRPr="00B84E6B">
        <w:rPr>
          <w:rFonts w:ascii="Arial" w:hAnsi="Arial" w:cs="Arial"/>
          <w:color w:val="000000" w:themeColor="text1"/>
          <w:sz w:val="24"/>
          <w:szCs w:val="24"/>
        </w:rPr>
        <w:t>9.1</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 xml:space="preserve">The Service provider should have the following infrastructure: </w:t>
      </w:r>
    </w:p>
    <w:p w14:paraId="45B0E837" w14:textId="7E41B68D" w:rsidR="00D905DD" w:rsidRPr="00B84E6B" w:rsidRDefault="00D905DD" w:rsidP="00D905DD">
      <w:pPr>
        <w:tabs>
          <w:tab w:val="left" w:pos="1980"/>
        </w:tabs>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9.1.1</w:t>
      </w:r>
      <w:r w:rsidRPr="00B84E6B">
        <w:rPr>
          <w:rFonts w:ascii="Arial" w:hAnsi="Arial" w:cs="Arial"/>
          <w:color w:val="000000" w:themeColor="text1"/>
          <w:sz w:val="24"/>
          <w:szCs w:val="24"/>
        </w:rPr>
        <w:tab/>
      </w:r>
      <w:r w:rsidR="005848A4" w:rsidRPr="00B84E6B">
        <w:rPr>
          <w:rFonts w:ascii="Arial" w:hAnsi="Arial" w:cs="Arial"/>
          <w:color w:val="000000" w:themeColor="text1"/>
          <w:sz w:val="24"/>
          <w:szCs w:val="24"/>
        </w:rPr>
        <w:t xml:space="preserve">Functional, adequately equipped </w:t>
      </w:r>
      <w:r w:rsidR="005378E5" w:rsidRPr="00B84E6B">
        <w:rPr>
          <w:rFonts w:ascii="Arial" w:hAnsi="Arial" w:cs="Arial"/>
          <w:color w:val="000000" w:themeColor="text1"/>
          <w:sz w:val="24"/>
          <w:szCs w:val="24"/>
        </w:rPr>
        <w:t xml:space="preserve">operating office/control </w:t>
      </w:r>
      <w:r w:rsidR="005848A4" w:rsidRPr="00B84E6B">
        <w:rPr>
          <w:rFonts w:ascii="Arial" w:hAnsi="Arial" w:cs="Arial"/>
          <w:color w:val="000000" w:themeColor="text1"/>
          <w:sz w:val="24"/>
          <w:szCs w:val="24"/>
        </w:rPr>
        <w:t>room,</w:t>
      </w:r>
      <w:r w:rsidR="005378E5" w:rsidRPr="00B84E6B">
        <w:rPr>
          <w:rFonts w:ascii="Arial" w:hAnsi="Arial" w:cs="Arial"/>
          <w:color w:val="000000" w:themeColor="text1"/>
          <w:sz w:val="24"/>
          <w:szCs w:val="24"/>
        </w:rPr>
        <w:t xml:space="preserve"> which is telephonically contactable twenty-four hours a day, seven days a week (24/7</w:t>
      </w:r>
      <w:r w:rsidR="005848A4" w:rsidRPr="00B84E6B">
        <w:rPr>
          <w:rFonts w:ascii="Arial" w:hAnsi="Arial" w:cs="Arial"/>
          <w:color w:val="000000" w:themeColor="text1"/>
          <w:sz w:val="24"/>
          <w:szCs w:val="24"/>
        </w:rPr>
        <w:t xml:space="preserve">); located </w:t>
      </w:r>
      <w:r w:rsidR="005378E5" w:rsidRPr="00B84E6B">
        <w:rPr>
          <w:rFonts w:ascii="Arial" w:hAnsi="Arial" w:cs="Arial"/>
          <w:color w:val="000000" w:themeColor="text1"/>
          <w:sz w:val="24"/>
          <w:szCs w:val="24"/>
        </w:rPr>
        <w:t xml:space="preserve">within 60km radius to </w:t>
      </w:r>
      <w:r w:rsidR="005848A4" w:rsidRPr="00B84E6B">
        <w:rPr>
          <w:rFonts w:ascii="Arial" w:hAnsi="Arial" w:cs="Arial"/>
          <w:color w:val="000000" w:themeColor="text1"/>
          <w:sz w:val="24"/>
          <w:szCs w:val="24"/>
        </w:rPr>
        <w:t>Head Office Pretoria (Matimba House)</w:t>
      </w:r>
      <w:r w:rsidR="00721411" w:rsidRPr="00B84E6B">
        <w:rPr>
          <w:rFonts w:ascii="Arial" w:hAnsi="Arial" w:cs="Arial"/>
          <w:color w:val="000000" w:themeColor="text1"/>
          <w:sz w:val="24"/>
          <w:szCs w:val="24"/>
        </w:rPr>
        <w:t xml:space="preserve"> to enable the service provider to comply with the requirement of the SLA</w:t>
      </w:r>
      <w:r w:rsidR="005378E5" w:rsidRPr="00B84E6B">
        <w:rPr>
          <w:rFonts w:ascii="Arial" w:hAnsi="Arial" w:cs="Arial"/>
          <w:color w:val="000000" w:themeColor="text1"/>
          <w:sz w:val="24"/>
          <w:szCs w:val="24"/>
        </w:rPr>
        <w:t xml:space="preserve">. Service provider must submit documentary proof of address of operating office/control room with their proposal.  </w:t>
      </w:r>
    </w:p>
    <w:p w14:paraId="7F6EF99B" w14:textId="77777777" w:rsidR="00D905DD" w:rsidRPr="00B84E6B" w:rsidRDefault="00D905DD" w:rsidP="00D905DD">
      <w:pPr>
        <w:tabs>
          <w:tab w:val="left" w:pos="1980"/>
        </w:tabs>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9.1.2</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Two-way radios.</w:t>
      </w:r>
    </w:p>
    <w:p w14:paraId="10A84006" w14:textId="1DEA3147" w:rsidR="00D905DD" w:rsidRPr="00B84E6B" w:rsidRDefault="00D905DD" w:rsidP="00D905DD">
      <w:pPr>
        <w:tabs>
          <w:tab w:val="left" w:pos="1980"/>
        </w:tabs>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9.1.3</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Security Registers (e.g., Occurrence Book, Pocket Book, Visitors register and Firearm Register)</w:t>
      </w:r>
      <w:r w:rsidR="00573507" w:rsidRPr="00B84E6B">
        <w:rPr>
          <w:rFonts w:ascii="Arial" w:hAnsi="Arial" w:cs="Arial"/>
          <w:color w:val="000000" w:themeColor="text1"/>
          <w:sz w:val="24"/>
          <w:szCs w:val="24"/>
        </w:rPr>
        <w:t>.</w:t>
      </w:r>
    </w:p>
    <w:p w14:paraId="53AE595B" w14:textId="77777777" w:rsidR="005F16E0" w:rsidRPr="00B84E6B" w:rsidRDefault="00D905DD" w:rsidP="005F16E0">
      <w:pPr>
        <w:tabs>
          <w:tab w:val="left" w:pos="1980"/>
        </w:tabs>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9.1.4</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Company uniform for the Security Officers</w:t>
      </w:r>
      <w:r w:rsidR="005F16E0" w:rsidRPr="00B84E6B">
        <w:rPr>
          <w:rFonts w:ascii="Arial" w:hAnsi="Arial" w:cs="Arial"/>
          <w:color w:val="000000" w:themeColor="text1"/>
          <w:sz w:val="24"/>
          <w:szCs w:val="24"/>
        </w:rPr>
        <w:t>.</w:t>
      </w:r>
    </w:p>
    <w:p w14:paraId="7D814093" w14:textId="5583E931" w:rsidR="005F16E0" w:rsidRPr="00B84E6B" w:rsidRDefault="005F16E0" w:rsidP="005F16E0">
      <w:pPr>
        <w:tabs>
          <w:tab w:val="left" w:pos="1980"/>
        </w:tabs>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9.1.5</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Torches.</w:t>
      </w:r>
    </w:p>
    <w:p w14:paraId="49893730" w14:textId="73FC3E80" w:rsidR="005F16E0" w:rsidRPr="00B84E6B" w:rsidRDefault="005F16E0" w:rsidP="005F16E0">
      <w:pPr>
        <w:tabs>
          <w:tab w:val="left" w:pos="1980"/>
        </w:tabs>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lastRenderedPageBreak/>
        <w:t>9.1.6</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 xml:space="preserve">Company Vehicle/s </w:t>
      </w:r>
      <w:r w:rsidR="00721411" w:rsidRPr="00B84E6B">
        <w:rPr>
          <w:rFonts w:ascii="Arial" w:hAnsi="Arial" w:cs="Arial"/>
          <w:color w:val="000000" w:themeColor="text1"/>
          <w:sz w:val="24"/>
          <w:szCs w:val="24"/>
        </w:rPr>
        <w:t xml:space="preserve">with provable ownership or lease agreement </w:t>
      </w:r>
      <w:r w:rsidR="005378E5" w:rsidRPr="00B84E6B">
        <w:rPr>
          <w:rFonts w:ascii="Arial" w:hAnsi="Arial" w:cs="Arial"/>
          <w:color w:val="000000" w:themeColor="text1"/>
          <w:sz w:val="24"/>
          <w:szCs w:val="24"/>
        </w:rPr>
        <w:t xml:space="preserve">to transport Security Officers and patrols. Service provider must submit proof of ownership, lease agreement with their proposal.  </w:t>
      </w:r>
    </w:p>
    <w:p w14:paraId="54D63396" w14:textId="2150E2F9" w:rsidR="00B2639C" w:rsidRPr="00B84E6B" w:rsidRDefault="005F16E0" w:rsidP="00B2639C">
      <w:pPr>
        <w:tabs>
          <w:tab w:val="left" w:pos="1980"/>
        </w:tabs>
        <w:spacing w:after="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9.1.7</w:t>
      </w:r>
      <w:r w:rsidRPr="00B84E6B">
        <w:rPr>
          <w:rFonts w:ascii="Arial" w:hAnsi="Arial" w:cs="Arial"/>
          <w:color w:val="000000" w:themeColor="text1"/>
          <w:sz w:val="24"/>
          <w:szCs w:val="24"/>
        </w:rPr>
        <w:tab/>
      </w:r>
      <w:r w:rsidR="005378E5" w:rsidRPr="00B84E6B">
        <w:rPr>
          <w:rFonts w:ascii="Arial" w:hAnsi="Arial" w:cs="Arial"/>
          <w:color w:val="000000" w:themeColor="text1"/>
          <w:sz w:val="24"/>
          <w:szCs w:val="24"/>
        </w:rPr>
        <w:t xml:space="preserve">Baton sticks and handcuffs. </w:t>
      </w:r>
    </w:p>
    <w:p w14:paraId="3630F479" w14:textId="77777777" w:rsidR="00573507" w:rsidRPr="00B84E6B" w:rsidRDefault="00573507" w:rsidP="00573507">
      <w:pPr>
        <w:tabs>
          <w:tab w:val="left" w:pos="1980"/>
        </w:tabs>
        <w:spacing w:after="0" w:line="360" w:lineRule="auto"/>
        <w:jc w:val="both"/>
        <w:rPr>
          <w:rFonts w:ascii="Arial" w:hAnsi="Arial" w:cs="Arial"/>
          <w:color w:val="000000" w:themeColor="text1"/>
          <w:sz w:val="24"/>
          <w:szCs w:val="24"/>
        </w:rPr>
      </w:pPr>
    </w:p>
    <w:p w14:paraId="5655B13C" w14:textId="5560598C" w:rsidR="00573507" w:rsidRPr="00B84E6B" w:rsidRDefault="00202D90" w:rsidP="00C03452">
      <w:pPr>
        <w:pStyle w:val="ListParagraph"/>
        <w:numPr>
          <w:ilvl w:val="0"/>
          <w:numId w:val="9"/>
        </w:numPr>
        <w:spacing w:after="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WORK PLAN AND METHODOLOGY</w:t>
      </w:r>
    </w:p>
    <w:p w14:paraId="6299AD4C" w14:textId="77777777" w:rsidR="005F16E0" w:rsidRPr="00B84E6B" w:rsidRDefault="005F16E0" w:rsidP="00B2639C">
      <w:pPr>
        <w:spacing w:before="240" w:line="360" w:lineRule="auto"/>
        <w:ind w:left="720" w:hanging="720"/>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10.1</w:t>
      </w:r>
      <w:r w:rsidRPr="00B84E6B">
        <w:rPr>
          <w:rFonts w:ascii="Arial" w:hAnsi="Arial" w:cs="Arial"/>
          <w:color w:val="000000" w:themeColor="text1"/>
          <w:sz w:val="24"/>
          <w:szCs w:val="24"/>
          <w:lang w:val="en-US"/>
        </w:rPr>
        <w:tab/>
      </w:r>
      <w:r w:rsidR="00524D93" w:rsidRPr="00B84E6B">
        <w:rPr>
          <w:rFonts w:ascii="Arial" w:hAnsi="Arial" w:cs="Arial"/>
          <w:color w:val="000000" w:themeColor="text1"/>
          <w:sz w:val="24"/>
          <w:szCs w:val="24"/>
          <w:lang w:val="en-US"/>
        </w:rPr>
        <w:t>The service provider shall provide a detailed and clear schedule of how the project will be executed in line with the scope of work and must be included in the proposal.</w:t>
      </w:r>
    </w:p>
    <w:p w14:paraId="7649E386" w14:textId="407865C5" w:rsidR="005963B2" w:rsidRPr="00B84E6B" w:rsidRDefault="005F16E0" w:rsidP="005F16E0">
      <w:pPr>
        <w:spacing w:before="240" w:line="360" w:lineRule="auto"/>
        <w:ind w:left="720" w:hanging="720"/>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10.2</w:t>
      </w:r>
      <w:r w:rsidRPr="00B84E6B">
        <w:rPr>
          <w:rFonts w:ascii="Arial" w:hAnsi="Arial" w:cs="Arial"/>
          <w:color w:val="000000" w:themeColor="text1"/>
          <w:sz w:val="24"/>
          <w:szCs w:val="24"/>
          <w:lang w:val="en-US"/>
        </w:rPr>
        <w:tab/>
      </w:r>
      <w:r w:rsidR="00524D93" w:rsidRPr="00B84E6B">
        <w:rPr>
          <w:rFonts w:ascii="Arial" w:hAnsi="Arial" w:cs="Arial"/>
          <w:color w:val="000000" w:themeColor="text1"/>
          <w:sz w:val="24"/>
          <w:szCs w:val="24"/>
          <w:lang w:val="en-US"/>
        </w:rPr>
        <w:t>The project plan must include clear milestones, timelines and resources assigned to execute the project.</w:t>
      </w:r>
    </w:p>
    <w:p w14:paraId="3483BDBA" w14:textId="2603E280" w:rsidR="00B74AD1" w:rsidRPr="00B84E6B" w:rsidRDefault="00B74AD1"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color w:val="000000" w:themeColor="text1"/>
          <w:sz w:val="24"/>
          <w:szCs w:val="24"/>
        </w:rPr>
        <w:t xml:space="preserve">ROLES AND RESPONSIBILITIES. </w:t>
      </w:r>
    </w:p>
    <w:p w14:paraId="028A6806" w14:textId="77777777" w:rsidR="00B74AD1" w:rsidRPr="00B84E6B" w:rsidRDefault="00B74AD1" w:rsidP="00C03452">
      <w:pPr>
        <w:pStyle w:val="ListParagraph"/>
        <w:numPr>
          <w:ilvl w:val="1"/>
          <w:numId w:val="9"/>
        </w:numPr>
        <w:tabs>
          <w:tab w:val="left" w:pos="720"/>
        </w:tabs>
        <w:spacing w:after="0" w:line="360" w:lineRule="auto"/>
        <w:jc w:val="both"/>
        <w:rPr>
          <w:rFonts w:ascii="Arial" w:hAnsi="Arial" w:cs="Arial"/>
          <w:b/>
          <w:color w:val="000000" w:themeColor="text1"/>
          <w:sz w:val="24"/>
          <w:szCs w:val="24"/>
        </w:rPr>
      </w:pPr>
      <w:r w:rsidRPr="00B84E6B">
        <w:rPr>
          <w:rFonts w:ascii="Arial" w:hAnsi="Arial" w:cs="Arial"/>
          <w:b/>
          <w:color w:val="000000" w:themeColor="text1"/>
          <w:sz w:val="24"/>
          <w:szCs w:val="24"/>
        </w:rPr>
        <w:t xml:space="preserve">Department of Mineral Resources and Energy. </w:t>
      </w:r>
    </w:p>
    <w:p w14:paraId="45DE4AE0" w14:textId="77777777" w:rsidR="00B2639C" w:rsidRPr="00B84E6B" w:rsidRDefault="00B74AD1" w:rsidP="00C03452">
      <w:pPr>
        <w:pStyle w:val="ListParagraph"/>
        <w:numPr>
          <w:ilvl w:val="2"/>
          <w:numId w:val="17"/>
        </w:numPr>
        <w:tabs>
          <w:tab w:val="left" w:pos="720"/>
        </w:tabs>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Provide suitable guard house. </w:t>
      </w:r>
    </w:p>
    <w:p w14:paraId="69BD89C8" w14:textId="77777777" w:rsidR="00B2639C" w:rsidRPr="00B84E6B" w:rsidRDefault="00B74AD1" w:rsidP="00C03452">
      <w:pPr>
        <w:pStyle w:val="ListParagraph"/>
        <w:numPr>
          <w:ilvl w:val="2"/>
          <w:numId w:val="17"/>
        </w:numPr>
        <w:tabs>
          <w:tab w:val="left" w:pos="720"/>
        </w:tabs>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Functional perimeter security lighting.</w:t>
      </w:r>
    </w:p>
    <w:p w14:paraId="2D36CFD9" w14:textId="77777777" w:rsidR="00B2639C" w:rsidRPr="00B84E6B" w:rsidRDefault="00B74AD1" w:rsidP="00C03452">
      <w:pPr>
        <w:pStyle w:val="ListParagraph"/>
        <w:numPr>
          <w:ilvl w:val="2"/>
          <w:numId w:val="17"/>
        </w:numPr>
        <w:tabs>
          <w:tab w:val="left" w:pos="720"/>
        </w:tabs>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Facilitate access control by ensuring that officials have identification cards. </w:t>
      </w:r>
    </w:p>
    <w:p w14:paraId="741FA8FA" w14:textId="77777777" w:rsidR="00B2639C" w:rsidRPr="00B84E6B" w:rsidRDefault="00B74AD1" w:rsidP="00C03452">
      <w:pPr>
        <w:pStyle w:val="ListParagraph"/>
        <w:numPr>
          <w:ilvl w:val="2"/>
          <w:numId w:val="17"/>
        </w:numPr>
        <w:tabs>
          <w:tab w:val="left" w:pos="720"/>
        </w:tabs>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Provide gate keys, remote control and/or any other locking mechanism or infrastructure that is used to lock the main gate and </w:t>
      </w:r>
    </w:p>
    <w:p w14:paraId="1D92A48E" w14:textId="0AB59B9E" w:rsidR="00B74AD1" w:rsidRPr="00B84E6B" w:rsidRDefault="00B74AD1" w:rsidP="00C03452">
      <w:pPr>
        <w:pStyle w:val="ListParagraph"/>
        <w:numPr>
          <w:ilvl w:val="2"/>
          <w:numId w:val="17"/>
        </w:numPr>
        <w:tabs>
          <w:tab w:val="left" w:pos="720"/>
        </w:tabs>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Provide access to ablution facilities. </w:t>
      </w:r>
    </w:p>
    <w:p w14:paraId="4F77124E" w14:textId="2AD68C8B" w:rsidR="00B74AD1" w:rsidRPr="00B84E6B" w:rsidRDefault="00B74AD1" w:rsidP="00C03452">
      <w:pPr>
        <w:pStyle w:val="ListParagraph"/>
        <w:numPr>
          <w:ilvl w:val="1"/>
          <w:numId w:val="12"/>
        </w:numPr>
        <w:tabs>
          <w:tab w:val="left" w:pos="720"/>
        </w:tabs>
        <w:spacing w:after="0" w:line="360" w:lineRule="auto"/>
        <w:ind w:left="709" w:hanging="709"/>
        <w:jc w:val="both"/>
        <w:rPr>
          <w:rFonts w:ascii="Arial" w:hAnsi="Arial" w:cs="Arial"/>
          <w:b/>
          <w:color w:val="000000" w:themeColor="text1"/>
          <w:sz w:val="24"/>
          <w:szCs w:val="24"/>
        </w:rPr>
      </w:pPr>
      <w:r w:rsidRPr="00B84E6B">
        <w:rPr>
          <w:rFonts w:ascii="Arial" w:hAnsi="Arial" w:cs="Arial"/>
          <w:b/>
          <w:bCs/>
          <w:color w:val="000000" w:themeColor="text1"/>
          <w:sz w:val="24"/>
          <w:szCs w:val="24"/>
          <w:lang w:val="en-US"/>
        </w:rPr>
        <w:t xml:space="preserve">Service Provider shall: </w:t>
      </w:r>
    </w:p>
    <w:p w14:paraId="2A164C8E" w14:textId="06E569BC" w:rsidR="00B74AD1" w:rsidRDefault="00B74AD1" w:rsidP="00C03452">
      <w:pPr>
        <w:pStyle w:val="ListParagraph"/>
        <w:numPr>
          <w:ilvl w:val="2"/>
          <w:numId w:val="12"/>
        </w:numPr>
        <w:tabs>
          <w:tab w:val="left" w:pos="720"/>
        </w:tabs>
        <w:spacing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Execute the contract in line with the scope of work and other requirement contained in these terms of reference.</w:t>
      </w:r>
    </w:p>
    <w:p w14:paraId="1EAAE25B" w14:textId="77777777" w:rsidR="00F37D88" w:rsidRPr="00B84E6B" w:rsidRDefault="00F37D88" w:rsidP="002D3DEB">
      <w:pPr>
        <w:pStyle w:val="ListParagraph"/>
        <w:tabs>
          <w:tab w:val="left" w:pos="720"/>
        </w:tabs>
        <w:spacing w:line="360" w:lineRule="auto"/>
        <w:jc w:val="both"/>
        <w:rPr>
          <w:rFonts w:ascii="Arial" w:hAnsi="Arial" w:cs="Arial"/>
          <w:color w:val="000000" w:themeColor="text1"/>
          <w:sz w:val="24"/>
          <w:szCs w:val="24"/>
          <w:lang w:val="en-US"/>
        </w:rPr>
      </w:pPr>
    </w:p>
    <w:p w14:paraId="2DA0DFAE" w14:textId="611BA1E4" w:rsidR="00E4416C" w:rsidRPr="00B84E6B" w:rsidRDefault="00050F98" w:rsidP="00C03452">
      <w:pPr>
        <w:pStyle w:val="ListParagraph"/>
        <w:numPr>
          <w:ilvl w:val="0"/>
          <w:numId w:val="9"/>
        </w:numPr>
        <w:spacing w:before="240" w:line="360" w:lineRule="auto"/>
        <w:ind w:left="567" w:hanging="567"/>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 xml:space="preserve"> </w:t>
      </w:r>
      <w:r w:rsidRPr="00B84E6B">
        <w:rPr>
          <w:rFonts w:ascii="Arial" w:hAnsi="Arial" w:cs="Arial"/>
          <w:b/>
          <w:bCs/>
          <w:color w:val="000000" w:themeColor="text1"/>
          <w:sz w:val="24"/>
          <w:szCs w:val="24"/>
          <w:lang w:val="en-US"/>
        </w:rPr>
        <w:tab/>
      </w:r>
      <w:r w:rsidR="00E4416C" w:rsidRPr="00B84E6B">
        <w:rPr>
          <w:rFonts w:ascii="Arial" w:hAnsi="Arial" w:cs="Arial"/>
          <w:b/>
          <w:bCs/>
          <w:color w:val="000000" w:themeColor="text1"/>
          <w:sz w:val="24"/>
          <w:szCs w:val="24"/>
          <w:lang w:val="en-US"/>
        </w:rPr>
        <w:t>CONFIDENTIALITY OF INFORMATION</w:t>
      </w:r>
    </w:p>
    <w:p w14:paraId="5DD29A23" w14:textId="20036BEE" w:rsidR="00E4416C" w:rsidRPr="00B84E6B" w:rsidRDefault="00B2639C" w:rsidP="002D3DEB">
      <w:pPr>
        <w:pStyle w:val="ListParagraph"/>
        <w:spacing w:before="240" w:line="360" w:lineRule="auto"/>
        <w:ind w:hanging="720"/>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12.1</w:t>
      </w:r>
      <w:r w:rsidRPr="00B84E6B">
        <w:rPr>
          <w:rFonts w:ascii="Arial" w:hAnsi="Arial" w:cs="Arial"/>
          <w:color w:val="000000" w:themeColor="text1"/>
          <w:sz w:val="24"/>
          <w:szCs w:val="24"/>
          <w:lang w:val="en-US"/>
        </w:rPr>
        <w:tab/>
      </w:r>
      <w:r w:rsidR="00050F98" w:rsidRPr="00B84E6B">
        <w:rPr>
          <w:rFonts w:ascii="Arial" w:hAnsi="Arial" w:cs="Arial"/>
          <w:color w:val="000000" w:themeColor="text1"/>
          <w:sz w:val="24"/>
          <w:szCs w:val="24"/>
          <w:lang w:val="en-US"/>
        </w:rPr>
        <w:t>A Party shall treat information furnished by the other Party or another person for purposes of the execution of the Agreement, as confidential. Subject to this clause, the Party so furnished with information shall not disclose such information to another person without the prior written consent of the other Party and shall take reasonable steps to ensure that such information is not disclosed to another person.</w:t>
      </w:r>
    </w:p>
    <w:p w14:paraId="5DBDBF4C" w14:textId="210D09A9" w:rsidR="00F37D88" w:rsidRDefault="00F37D88" w:rsidP="002D3DEB">
      <w:pPr>
        <w:pStyle w:val="ListParagraph"/>
        <w:spacing w:before="240" w:line="360" w:lineRule="auto"/>
        <w:ind w:hanging="720"/>
        <w:jc w:val="both"/>
        <w:rPr>
          <w:rFonts w:ascii="Arial" w:hAnsi="Arial" w:cs="Arial"/>
          <w:color w:val="000000" w:themeColor="text1"/>
          <w:sz w:val="24"/>
          <w:szCs w:val="24"/>
          <w:lang w:val="en-US"/>
        </w:rPr>
      </w:pPr>
    </w:p>
    <w:p w14:paraId="0C384ECC" w14:textId="673396A3" w:rsidR="00050495" w:rsidRDefault="00050495" w:rsidP="002D3DEB">
      <w:pPr>
        <w:pStyle w:val="ListParagraph"/>
        <w:spacing w:before="240" w:line="360" w:lineRule="auto"/>
        <w:ind w:hanging="720"/>
        <w:jc w:val="both"/>
        <w:rPr>
          <w:rFonts w:ascii="Arial" w:hAnsi="Arial" w:cs="Arial"/>
          <w:color w:val="000000" w:themeColor="text1"/>
          <w:sz w:val="24"/>
          <w:szCs w:val="24"/>
          <w:lang w:val="en-US"/>
        </w:rPr>
      </w:pPr>
    </w:p>
    <w:p w14:paraId="4126E3B3" w14:textId="77777777" w:rsidR="00050495" w:rsidRPr="00B84E6B" w:rsidRDefault="00050495" w:rsidP="002D3DEB">
      <w:pPr>
        <w:pStyle w:val="ListParagraph"/>
        <w:spacing w:before="240" w:line="360" w:lineRule="auto"/>
        <w:ind w:hanging="720"/>
        <w:jc w:val="both"/>
        <w:rPr>
          <w:rFonts w:ascii="Arial" w:hAnsi="Arial" w:cs="Arial"/>
          <w:color w:val="000000" w:themeColor="text1"/>
          <w:sz w:val="24"/>
          <w:szCs w:val="24"/>
          <w:lang w:val="en-US"/>
        </w:rPr>
      </w:pPr>
    </w:p>
    <w:p w14:paraId="76895153" w14:textId="77777777" w:rsidR="00F16E91" w:rsidRPr="00B84E6B" w:rsidRDefault="00050F98"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lastRenderedPageBreak/>
        <w:tab/>
      </w:r>
      <w:r w:rsidR="00E4416C" w:rsidRPr="00B84E6B">
        <w:rPr>
          <w:rFonts w:ascii="Arial" w:hAnsi="Arial" w:cs="Arial"/>
          <w:b/>
          <w:bCs/>
          <w:color w:val="000000" w:themeColor="text1"/>
          <w:sz w:val="24"/>
          <w:szCs w:val="24"/>
          <w:lang w:val="en-US"/>
        </w:rPr>
        <w:t>PAYMENT</w:t>
      </w:r>
      <w:r w:rsidR="00A837B0" w:rsidRPr="00B84E6B">
        <w:rPr>
          <w:rFonts w:ascii="Arial" w:hAnsi="Arial" w:cs="Arial"/>
          <w:b/>
          <w:bCs/>
          <w:color w:val="000000" w:themeColor="text1"/>
          <w:sz w:val="24"/>
          <w:szCs w:val="24"/>
          <w:lang w:val="en-US"/>
        </w:rPr>
        <w:t xml:space="preserve"> </w:t>
      </w:r>
    </w:p>
    <w:p w14:paraId="20BD9D0F" w14:textId="3FA52962" w:rsidR="00F16E91" w:rsidRPr="00B84E6B" w:rsidRDefault="00667F64" w:rsidP="00C03452">
      <w:pPr>
        <w:pStyle w:val="ListParagraph"/>
        <w:numPr>
          <w:ilvl w:val="1"/>
          <w:numId w:val="13"/>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color w:val="000000" w:themeColor="text1"/>
          <w:sz w:val="24"/>
          <w:szCs w:val="24"/>
          <w:lang w:val="en-US"/>
        </w:rPr>
        <w:t xml:space="preserve">The Department will not make an upfront payment to a successful service provider. Payments will only be made in accordance </w:t>
      </w:r>
      <w:r w:rsidR="00B2639C" w:rsidRPr="00B84E6B">
        <w:rPr>
          <w:rFonts w:ascii="Arial" w:hAnsi="Arial" w:cs="Arial"/>
          <w:color w:val="000000" w:themeColor="text1"/>
          <w:sz w:val="24"/>
          <w:szCs w:val="24"/>
          <w:lang w:val="en-US"/>
        </w:rPr>
        <w:t>with</w:t>
      </w:r>
      <w:r w:rsidRPr="00B84E6B">
        <w:rPr>
          <w:rFonts w:ascii="Arial" w:hAnsi="Arial" w:cs="Arial"/>
          <w:color w:val="000000" w:themeColor="text1"/>
          <w:sz w:val="24"/>
          <w:szCs w:val="24"/>
          <w:lang w:val="en-US"/>
        </w:rPr>
        <w:t xml:space="preserve"> the delivery of service that will be </w:t>
      </w:r>
      <w:r w:rsidR="00F16E91" w:rsidRPr="00B84E6B">
        <w:rPr>
          <w:rFonts w:ascii="Arial" w:hAnsi="Arial" w:cs="Arial"/>
          <w:color w:val="000000" w:themeColor="text1"/>
          <w:sz w:val="24"/>
          <w:szCs w:val="24"/>
          <w:lang w:val="en-US"/>
        </w:rPr>
        <w:tab/>
      </w:r>
      <w:r w:rsidRPr="00B84E6B">
        <w:rPr>
          <w:rFonts w:ascii="Arial" w:hAnsi="Arial" w:cs="Arial"/>
          <w:color w:val="000000" w:themeColor="text1"/>
          <w:sz w:val="24"/>
          <w:szCs w:val="24"/>
          <w:lang w:val="en-US"/>
        </w:rPr>
        <w:t>agreed upon by both parties and receipt of an original invoice.</w:t>
      </w:r>
    </w:p>
    <w:p w14:paraId="7FEB5B62" w14:textId="77777777" w:rsidR="00F16E91" w:rsidRPr="00B84E6B" w:rsidRDefault="00F16E91" w:rsidP="002D3DEB">
      <w:pPr>
        <w:pStyle w:val="ListParagraph"/>
        <w:spacing w:before="240" w:line="360" w:lineRule="auto"/>
        <w:ind w:left="420"/>
        <w:jc w:val="both"/>
        <w:rPr>
          <w:rFonts w:ascii="Arial" w:hAnsi="Arial" w:cs="Arial"/>
          <w:b/>
          <w:bCs/>
          <w:color w:val="000000" w:themeColor="text1"/>
          <w:sz w:val="24"/>
          <w:szCs w:val="24"/>
          <w:lang w:val="en-US"/>
        </w:rPr>
      </w:pPr>
    </w:p>
    <w:p w14:paraId="524F162F" w14:textId="46FF0732" w:rsidR="00B2639C" w:rsidRPr="00B84E6B" w:rsidRDefault="00F16E91" w:rsidP="00C03452">
      <w:pPr>
        <w:pStyle w:val="ListParagraph"/>
        <w:numPr>
          <w:ilvl w:val="0"/>
          <w:numId w:val="9"/>
        </w:numPr>
        <w:spacing w:after="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ab/>
      </w:r>
      <w:r w:rsidR="00667F64" w:rsidRPr="00B84E6B">
        <w:rPr>
          <w:rFonts w:ascii="Arial" w:hAnsi="Arial" w:cs="Arial"/>
          <w:b/>
          <w:bCs/>
          <w:color w:val="000000" w:themeColor="text1"/>
          <w:sz w:val="24"/>
          <w:szCs w:val="24"/>
          <w:lang w:val="en-US"/>
        </w:rPr>
        <w:t>TAX CLEARANCE CERTIFICATE</w:t>
      </w:r>
      <w:r w:rsidR="00A837B0" w:rsidRPr="00B84E6B">
        <w:rPr>
          <w:rFonts w:ascii="Arial" w:hAnsi="Arial" w:cs="Arial"/>
          <w:b/>
          <w:bCs/>
          <w:color w:val="000000" w:themeColor="text1"/>
          <w:sz w:val="24"/>
          <w:szCs w:val="24"/>
          <w:lang w:val="en-US"/>
        </w:rPr>
        <w:t xml:space="preserve"> </w:t>
      </w:r>
    </w:p>
    <w:p w14:paraId="68FCCFF2" w14:textId="45C272FF" w:rsidR="00B2639C" w:rsidRPr="00B84E6B" w:rsidRDefault="00D86BA5" w:rsidP="00C03452">
      <w:pPr>
        <w:pStyle w:val="ListParagraph"/>
        <w:numPr>
          <w:ilvl w:val="1"/>
          <w:numId w:val="9"/>
        </w:num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The potential service provider/s must ensure compliance with their tax obligations. </w:t>
      </w:r>
    </w:p>
    <w:p w14:paraId="753480AF" w14:textId="77777777" w:rsidR="00B2639C" w:rsidRPr="00B84E6B" w:rsidRDefault="00D86BA5" w:rsidP="00C03452">
      <w:pPr>
        <w:pStyle w:val="ListParagraph"/>
        <w:numPr>
          <w:ilvl w:val="1"/>
          <w:numId w:val="9"/>
        </w:num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The potential service provider/s is/are required to submit their unique personal identification number (pin) issued by SARS to enable the organ of state to view the taxpayer’s profile and tax status.</w:t>
      </w:r>
    </w:p>
    <w:p w14:paraId="7C6CEF76" w14:textId="29AEC052" w:rsidR="00B2639C" w:rsidRPr="00B84E6B" w:rsidRDefault="00D86BA5" w:rsidP="00C03452">
      <w:pPr>
        <w:pStyle w:val="ListParagraph"/>
        <w:numPr>
          <w:ilvl w:val="1"/>
          <w:numId w:val="9"/>
        </w:num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Application for tax compliance status (TCS) or pin may also be made via e-filing. In order to use this provision, taxpayers will need to register with SARS as e-filers through the website </w:t>
      </w:r>
      <w:hyperlink r:id="rId8" w:history="1">
        <w:r w:rsidR="00B2639C" w:rsidRPr="00B84E6B">
          <w:rPr>
            <w:rStyle w:val="Hyperlink"/>
            <w:rFonts w:ascii="Arial" w:hAnsi="Arial" w:cs="Arial"/>
            <w:color w:val="000000" w:themeColor="text1"/>
            <w:sz w:val="24"/>
            <w:szCs w:val="24"/>
            <w:lang w:val="en-US"/>
          </w:rPr>
          <w:t>www.sars.gov.za</w:t>
        </w:r>
      </w:hyperlink>
      <w:r w:rsidRPr="00B84E6B">
        <w:rPr>
          <w:rFonts w:ascii="Arial" w:hAnsi="Arial" w:cs="Arial"/>
          <w:color w:val="000000" w:themeColor="text1"/>
          <w:sz w:val="24"/>
          <w:szCs w:val="24"/>
          <w:lang w:val="en-US"/>
        </w:rPr>
        <w:t>.</w:t>
      </w:r>
    </w:p>
    <w:p w14:paraId="00B0C4C9" w14:textId="73436B01" w:rsidR="00D86BA5" w:rsidRPr="00B84E6B" w:rsidRDefault="00D86BA5" w:rsidP="00C03452">
      <w:pPr>
        <w:pStyle w:val="ListParagraph"/>
        <w:numPr>
          <w:ilvl w:val="1"/>
          <w:numId w:val="9"/>
        </w:num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The potential service provider may also submit a printed TCS together with the proposal. </w:t>
      </w:r>
    </w:p>
    <w:p w14:paraId="68CA22EF" w14:textId="77777777" w:rsidR="00B2639C" w:rsidRPr="00B84E6B" w:rsidRDefault="00D86BA5" w:rsidP="00C03452">
      <w:pPr>
        <w:numPr>
          <w:ilvl w:val="0"/>
          <w:numId w:val="14"/>
        </w:numPr>
        <w:spacing w:before="240" w:line="360" w:lineRule="auto"/>
        <w:ind w:left="1134" w:hanging="425"/>
        <w:contextualSpacing/>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In proposals where consortia / joint ventures / sub-contractors are involved; each party must     submit a separate proof of TCS / pin / CSD number.</w:t>
      </w:r>
    </w:p>
    <w:p w14:paraId="1C524812" w14:textId="2DAB1CB7" w:rsidR="00D86BA5" w:rsidRPr="00B84E6B" w:rsidRDefault="00D86BA5" w:rsidP="00C03452">
      <w:pPr>
        <w:numPr>
          <w:ilvl w:val="0"/>
          <w:numId w:val="14"/>
        </w:numPr>
        <w:spacing w:before="240" w:line="360" w:lineRule="auto"/>
        <w:ind w:left="1134" w:hanging="425"/>
        <w:contextualSpacing/>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Where no TCS is available, but the potential service provider/s is registered on the central supplier database (CSD), a CSD number must be provided. </w:t>
      </w:r>
    </w:p>
    <w:p w14:paraId="187975EB" w14:textId="77777777" w:rsidR="00B2639C" w:rsidRPr="00B84E6B" w:rsidRDefault="00B2639C" w:rsidP="00B2639C">
      <w:pPr>
        <w:spacing w:before="240" w:line="360" w:lineRule="auto"/>
        <w:ind w:left="1134"/>
        <w:contextualSpacing/>
        <w:jc w:val="both"/>
        <w:rPr>
          <w:rFonts w:ascii="Arial" w:hAnsi="Arial" w:cs="Arial"/>
          <w:color w:val="000000" w:themeColor="text1"/>
          <w:sz w:val="24"/>
          <w:szCs w:val="24"/>
          <w:lang w:val="en-US"/>
        </w:rPr>
      </w:pPr>
    </w:p>
    <w:p w14:paraId="10CBD972" w14:textId="0112B3B1" w:rsidR="00C17453" w:rsidRPr="00B84E6B" w:rsidRDefault="00C17453"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EVALUATION METHODOLOGY</w:t>
      </w:r>
    </w:p>
    <w:p w14:paraId="1DE542F3" w14:textId="77777777" w:rsidR="00B2639C" w:rsidRPr="00B84E6B" w:rsidRDefault="00B2639C" w:rsidP="00B2639C">
      <w:p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15.1</w:t>
      </w:r>
      <w:r w:rsidRPr="00B84E6B">
        <w:rPr>
          <w:rFonts w:ascii="Arial" w:hAnsi="Arial" w:cs="Arial"/>
          <w:b/>
          <w:bCs/>
          <w:color w:val="000000" w:themeColor="text1"/>
          <w:sz w:val="24"/>
          <w:szCs w:val="24"/>
          <w:lang w:val="en-US"/>
        </w:rPr>
        <w:tab/>
      </w:r>
      <w:r w:rsidR="001D648F" w:rsidRPr="00B84E6B">
        <w:rPr>
          <w:rFonts w:ascii="Arial" w:hAnsi="Arial" w:cs="Arial"/>
          <w:b/>
          <w:bCs/>
          <w:color w:val="000000" w:themeColor="text1"/>
          <w:sz w:val="24"/>
          <w:szCs w:val="24"/>
          <w:lang w:val="en-US"/>
        </w:rPr>
        <w:t>Phase 1: Compliance and Technical Review:</w:t>
      </w:r>
    </w:p>
    <w:p w14:paraId="19DB90D8" w14:textId="0A98C2DB" w:rsidR="001D648F" w:rsidRPr="00B84E6B" w:rsidRDefault="00B2639C" w:rsidP="00B2639C">
      <w:p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15.1.1</w:t>
      </w:r>
      <w:r w:rsidRPr="00B84E6B">
        <w:rPr>
          <w:rFonts w:ascii="Arial" w:hAnsi="Arial" w:cs="Arial"/>
          <w:b/>
          <w:bCs/>
          <w:color w:val="000000" w:themeColor="text1"/>
          <w:sz w:val="24"/>
          <w:szCs w:val="24"/>
          <w:lang w:val="en-US"/>
        </w:rPr>
        <w:tab/>
      </w:r>
      <w:r w:rsidR="001D648F" w:rsidRPr="00B84E6B">
        <w:rPr>
          <w:rFonts w:ascii="Arial" w:hAnsi="Arial" w:cs="Arial"/>
          <w:color w:val="000000" w:themeColor="text1"/>
          <w:sz w:val="24"/>
          <w:szCs w:val="24"/>
          <w:lang w:val="en-US"/>
        </w:rPr>
        <w:t>Each submission is checked for compliance. If the submission complies, it will move to the next round in the evaluation process. The following documents are compulsory; failure to submit together with the proposal shall results in a company being disqualified.</w:t>
      </w:r>
      <w:r w:rsidR="00A837B0" w:rsidRPr="00B84E6B">
        <w:rPr>
          <w:rFonts w:ascii="Arial" w:hAnsi="Arial" w:cs="Arial"/>
          <w:color w:val="000000" w:themeColor="text1"/>
          <w:sz w:val="24"/>
          <w:szCs w:val="24"/>
          <w:lang w:val="en-US"/>
        </w:rPr>
        <w:t xml:space="preserve"> </w:t>
      </w:r>
    </w:p>
    <w:tbl>
      <w:tblPr>
        <w:tblW w:w="81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2925"/>
      </w:tblGrid>
      <w:tr w:rsidR="00B84E6B" w:rsidRPr="00B84E6B" w14:paraId="18A61A71" w14:textId="77777777" w:rsidTr="00050495">
        <w:tc>
          <w:tcPr>
            <w:tcW w:w="5263" w:type="dxa"/>
            <w:shd w:val="clear" w:color="auto" w:fill="auto"/>
          </w:tcPr>
          <w:p w14:paraId="47C809DF"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A valid Tax Clearance Certificate</w:t>
            </w:r>
          </w:p>
        </w:tc>
        <w:tc>
          <w:tcPr>
            <w:tcW w:w="2925" w:type="dxa"/>
            <w:shd w:val="clear" w:color="auto" w:fill="auto"/>
          </w:tcPr>
          <w:p w14:paraId="602F7B9D"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p>
        </w:tc>
      </w:tr>
      <w:tr w:rsidR="00B84E6B" w:rsidRPr="00B84E6B" w14:paraId="747AB790" w14:textId="77777777" w:rsidTr="00050495">
        <w:tc>
          <w:tcPr>
            <w:tcW w:w="5263" w:type="dxa"/>
            <w:shd w:val="clear" w:color="auto" w:fill="auto"/>
          </w:tcPr>
          <w:p w14:paraId="375123D0"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A valid B-BBEE Certificate</w:t>
            </w:r>
          </w:p>
        </w:tc>
        <w:tc>
          <w:tcPr>
            <w:tcW w:w="2925" w:type="dxa"/>
            <w:shd w:val="clear" w:color="auto" w:fill="auto"/>
          </w:tcPr>
          <w:p w14:paraId="3ED7B655"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p>
        </w:tc>
      </w:tr>
      <w:tr w:rsidR="00B84E6B" w:rsidRPr="00B84E6B" w14:paraId="0ABE6AE7" w14:textId="77777777" w:rsidTr="00050495">
        <w:tc>
          <w:tcPr>
            <w:tcW w:w="5263" w:type="dxa"/>
            <w:shd w:val="clear" w:color="auto" w:fill="auto"/>
          </w:tcPr>
          <w:p w14:paraId="22E1039A"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lastRenderedPageBreak/>
              <w:t>Signed SBD forms</w:t>
            </w:r>
          </w:p>
        </w:tc>
        <w:tc>
          <w:tcPr>
            <w:tcW w:w="2925" w:type="dxa"/>
            <w:shd w:val="clear" w:color="auto" w:fill="auto"/>
          </w:tcPr>
          <w:p w14:paraId="2D540130"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p>
        </w:tc>
      </w:tr>
      <w:tr w:rsidR="00B84E6B" w:rsidRPr="00B84E6B" w14:paraId="0750B416" w14:textId="77777777" w:rsidTr="00050495">
        <w:tc>
          <w:tcPr>
            <w:tcW w:w="5263" w:type="dxa"/>
            <w:shd w:val="clear" w:color="auto" w:fill="auto"/>
          </w:tcPr>
          <w:p w14:paraId="4617D8F0"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Proof of CSD registration</w:t>
            </w:r>
          </w:p>
        </w:tc>
        <w:tc>
          <w:tcPr>
            <w:tcW w:w="2925" w:type="dxa"/>
            <w:shd w:val="clear" w:color="auto" w:fill="auto"/>
          </w:tcPr>
          <w:p w14:paraId="1BEA51CC" w14:textId="77777777" w:rsidR="001D648F" w:rsidRPr="00B84E6B" w:rsidRDefault="001D648F" w:rsidP="002D3DEB">
            <w:pPr>
              <w:spacing w:before="240" w:line="360" w:lineRule="auto"/>
              <w:ind w:left="720" w:hanging="720"/>
              <w:jc w:val="both"/>
              <w:rPr>
                <w:rFonts w:ascii="Arial" w:hAnsi="Arial" w:cs="Arial"/>
                <w:color w:val="000000" w:themeColor="text1"/>
                <w:sz w:val="24"/>
                <w:szCs w:val="24"/>
              </w:rPr>
            </w:pPr>
          </w:p>
        </w:tc>
      </w:tr>
      <w:tr w:rsidR="00B84E6B" w:rsidRPr="00B84E6B" w14:paraId="4AF77491" w14:textId="77777777" w:rsidTr="00050495">
        <w:tc>
          <w:tcPr>
            <w:tcW w:w="5263" w:type="dxa"/>
            <w:shd w:val="clear" w:color="auto" w:fill="auto"/>
          </w:tcPr>
          <w:p w14:paraId="5E2BDF90" w14:textId="3FACC11A" w:rsidR="005F39A2" w:rsidRPr="00B84E6B" w:rsidRDefault="005F39A2"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Proof of UIF registration</w:t>
            </w:r>
          </w:p>
        </w:tc>
        <w:tc>
          <w:tcPr>
            <w:tcW w:w="2925" w:type="dxa"/>
            <w:shd w:val="clear" w:color="auto" w:fill="auto"/>
          </w:tcPr>
          <w:p w14:paraId="542C8502" w14:textId="77777777" w:rsidR="005F39A2" w:rsidRPr="00B84E6B" w:rsidRDefault="005F39A2" w:rsidP="002D3DEB">
            <w:pPr>
              <w:spacing w:before="240" w:line="360" w:lineRule="auto"/>
              <w:ind w:left="720" w:hanging="720"/>
              <w:jc w:val="both"/>
              <w:rPr>
                <w:rFonts w:ascii="Arial" w:hAnsi="Arial" w:cs="Arial"/>
                <w:color w:val="000000" w:themeColor="text1"/>
                <w:sz w:val="24"/>
                <w:szCs w:val="24"/>
              </w:rPr>
            </w:pPr>
          </w:p>
        </w:tc>
      </w:tr>
      <w:tr w:rsidR="00B84E6B" w:rsidRPr="00B84E6B" w14:paraId="566E53B3" w14:textId="77777777" w:rsidTr="00050495">
        <w:tc>
          <w:tcPr>
            <w:tcW w:w="5263" w:type="dxa"/>
            <w:shd w:val="clear" w:color="auto" w:fill="auto"/>
          </w:tcPr>
          <w:p w14:paraId="1F3C4C7B" w14:textId="5914D81F" w:rsidR="005F39A2" w:rsidRPr="00B84E6B" w:rsidRDefault="005F39A2"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Proof of COIDA registration</w:t>
            </w:r>
          </w:p>
        </w:tc>
        <w:tc>
          <w:tcPr>
            <w:tcW w:w="2925" w:type="dxa"/>
            <w:shd w:val="clear" w:color="auto" w:fill="auto"/>
          </w:tcPr>
          <w:p w14:paraId="674ED5D6" w14:textId="77777777" w:rsidR="005F39A2" w:rsidRPr="00B84E6B" w:rsidRDefault="005F39A2" w:rsidP="002D3DEB">
            <w:pPr>
              <w:spacing w:before="240" w:line="360" w:lineRule="auto"/>
              <w:ind w:left="720" w:hanging="720"/>
              <w:jc w:val="both"/>
              <w:rPr>
                <w:rFonts w:ascii="Arial" w:hAnsi="Arial" w:cs="Arial"/>
                <w:color w:val="000000" w:themeColor="text1"/>
                <w:sz w:val="24"/>
                <w:szCs w:val="24"/>
              </w:rPr>
            </w:pPr>
          </w:p>
        </w:tc>
      </w:tr>
      <w:tr w:rsidR="00B84E6B" w:rsidRPr="00B84E6B" w14:paraId="482E2FAA" w14:textId="77777777" w:rsidTr="00050495">
        <w:tc>
          <w:tcPr>
            <w:tcW w:w="5263" w:type="dxa"/>
            <w:shd w:val="clear" w:color="auto" w:fill="auto"/>
          </w:tcPr>
          <w:p w14:paraId="42829612" w14:textId="0FD69BB2" w:rsidR="005F39A2" w:rsidRPr="00B84E6B" w:rsidRDefault="005F39A2"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Personal Liability Co</w:t>
            </w:r>
            <w:r w:rsidR="00C324B4" w:rsidRPr="00B84E6B">
              <w:rPr>
                <w:rFonts w:ascii="Arial" w:hAnsi="Arial" w:cs="Arial"/>
                <w:color w:val="000000" w:themeColor="text1"/>
                <w:sz w:val="24"/>
                <w:szCs w:val="24"/>
              </w:rPr>
              <w:t>ver</w:t>
            </w:r>
          </w:p>
        </w:tc>
        <w:tc>
          <w:tcPr>
            <w:tcW w:w="2925" w:type="dxa"/>
            <w:shd w:val="clear" w:color="auto" w:fill="auto"/>
          </w:tcPr>
          <w:p w14:paraId="26C3FF84" w14:textId="77777777" w:rsidR="005F39A2" w:rsidRPr="00B84E6B" w:rsidRDefault="005F39A2" w:rsidP="002D3DEB">
            <w:pPr>
              <w:spacing w:before="240" w:line="360" w:lineRule="auto"/>
              <w:ind w:left="720" w:hanging="720"/>
              <w:jc w:val="both"/>
              <w:rPr>
                <w:rFonts w:ascii="Arial" w:hAnsi="Arial" w:cs="Arial"/>
                <w:color w:val="000000" w:themeColor="text1"/>
                <w:sz w:val="24"/>
                <w:szCs w:val="24"/>
              </w:rPr>
            </w:pPr>
          </w:p>
        </w:tc>
      </w:tr>
      <w:tr w:rsidR="00B84E6B" w:rsidRPr="00B84E6B" w14:paraId="01DE2C97" w14:textId="77777777" w:rsidTr="00050495">
        <w:tc>
          <w:tcPr>
            <w:tcW w:w="5263" w:type="dxa"/>
            <w:shd w:val="clear" w:color="auto" w:fill="auto"/>
          </w:tcPr>
          <w:p w14:paraId="3E197394" w14:textId="5159AC18" w:rsidR="0049767B" w:rsidRPr="00B84E6B" w:rsidRDefault="0049767B" w:rsidP="002D3DEB">
            <w:pPr>
              <w:spacing w:before="240" w:line="360" w:lineRule="auto"/>
              <w:jc w:val="both"/>
              <w:rPr>
                <w:rFonts w:ascii="Arial" w:hAnsi="Arial" w:cs="Arial"/>
                <w:color w:val="000000" w:themeColor="text1"/>
                <w:sz w:val="24"/>
                <w:szCs w:val="24"/>
              </w:rPr>
            </w:pPr>
            <w:r w:rsidRPr="00B84E6B">
              <w:rPr>
                <w:rFonts w:ascii="Arial" w:hAnsi="Arial" w:cs="Arial"/>
                <w:b/>
                <w:color w:val="000000" w:themeColor="text1"/>
                <w:sz w:val="24"/>
                <w:szCs w:val="24"/>
              </w:rPr>
              <w:t>Disqualification criteria (if available, e.g., registration with professional body</w:t>
            </w:r>
            <w:r w:rsidR="00D86BA5" w:rsidRPr="00B84E6B">
              <w:rPr>
                <w:rFonts w:ascii="Arial" w:hAnsi="Arial" w:cs="Arial"/>
                <w:b/>
                <w:color w:val="000000" w:themeColor="text1"/>
                <w:sz w:val="24"/>
                <w:szCs w:val="24"/>
              </w:rPr>
              <w:t>:</w:t>
            </w:r>
          </w:p>
        </w:tc>
        <w:tc>
          <w:tcPr>
            <w:tcW w:w="2925" w:type="dxa"/>
            <w:shd w:val="clear" w:color="auto" w:fill="auto"/>
          </w:tcPr>
          <w:p w14:paraId="7173C875" w14:textId="098BDFBC" w:rsidR="0049767B" w:rsidRPr="00B84E6B" w:rsidRDefault="0049767B" w:rsidP="002D3DEB">
            <w:pPr>
              <w:spacing w:before="240" w:line="360" w:lineRule="auto"/>
              <w:ind w:left="720" w:hanging="720"/>
              <w:jc w:val="both"/>
              <w:rPr>
                <w:rFonts w:ascii="Arial" w:hAnsi="Arial" w:cs="Arial"/>
                <w:color w:val="000000" w:themeColor="text1"/>
                <w:sz w:val="24"/>
                <w:szCs w:val="24"/>
              </w:rPr>
            </w:pPr>
          </w:p>
        </w:tc>
      </w:tr>
      <w:tr w:rsidR="00B84E6B" w:rsidRPr="00B84E6B" w14:paraId="38FD8F97" w14:textId="77777777" w:rsidTr="00050495">
        <w:tc>
          <w:tcPr>
            <w:tcW w:w="5263" w:type="dxa"/>
            <w:shd w:val="clear" w:color="auto" w:fill="auto"/>
          </w:tcPr>
          <w:p w14:paraId="175C07F0" w14:textId="4DDD8C28" w:rsidR="0049767B" w:rsidRPr="00B84E6B" w:rsidRDefault="00D86BA5" w:rsidP="002D3DEB">
            <w:pPr>
              <w:spacing w:after="0" w:line="360" w:lineRule="auto"/>
              <w:jc w:val="both"/>
              <w:rPr>
                <w:rFonts w:ascii="Arial" w:hAnsi="Arial" w:cs="Arial"/>
                <w:b/>
                <w:bCs/>
                <w:color w:val="000000" w:themeColor="text1"/>
                <w:sz w:val="24"/>
                <w:szCs w:val="24"/>
              </w:rPr>
            </w:pPr>
            <w:r w:rsidRPr="00B84E6B">
              <w:rPr>
                <w:rFonts w:ascii="Arial" w:eastAsia="Times New Roman" w:hAnsi="Arial" w:cs="Arial"/>
                <w:b/>
                <w:bCs/>
                <w:color w:val="000000" w:themeColor="text1"/>
                <w:sz w:val="24"/>
                <w:szCs w:val="24"/>
                <w:lang w:val="en-US"/>
              </w:rPr>
              <w:t xml:space="preserve">Copies </w:t>
            </w:r>
            <w:r w:rsidRPr="00B84E6B">
              <w:rPr>
                <w:rFonts w:ascii="Arial" w:eastAsia="Times New Roman" w:hAnsi="Arial" w:cs="Arial"/>
                <w:color w:val="000000" w:themeColor="text1"/>
                <w:sz w:val="24"/>
                <w:szCs w:val="24"/>
                <w:lang w:val="en-US"/>
              </w:rPr>
              <w:t>of Identification Documents</w:t>
            </w:r>
            <w:r w:rsidR="00D56BD1" w:rsidRPr="00B84E6B">
              <w:rPr>
                <w:rFonts w:ascii="Arial" w:eastAsia="Times New Roman" w:hAnsi="Arial" w:cs="Arial"/>
                <w:color w:val="000000" w:themeColor="text1"/>
                <w:sz w:val="24"/>
                <w:szCs w:val="24"/>
                <w:lang w:val="en-US"/>
              </w:rPr>
              <w:t>,</w:t>
            </w:r>
            <w:r w:rsidRPr="00B84E6B">
              <w:rPr>
                <w:rFonts w:ascii="Arial" w:eastAsia="Times New Roman" w:hAnsi="Arial" w:cs="Arial"/>
                <w:color w:val="000000" w:themeColor="text1"/>
                <w:sz w:val="24"/>
                <w:szCs w:val="24"/>
                <w:lang w:val="en-US"/>
              </w:rPr>
              <w:t xml:space="preserve"> and valid PSIRA </w:t>
            </w:r>
            <w:r w:rsidR="00F53F1E" w:rsidRPr="00B84E6B">
              <w:rPr>
                <w:rFonts w:ascii="Arial" w:eastAsia="Times New Roman" w:hAnsi="Arial" w:cs="Arial"/>
                <w:color w:val="000000" w:themeColor="text1"/>
                <w:sz w:val="24"/>
                <w:szCs w:val="24"/>
                <w:lang w:val="en-US"/>
              </w:rPr>
              <w:t>r</w:t>
            </w:r>
            <w:r w:rsidRPr="00B84E6B">
              <w:rPr>
                <w:rFonts w:ascii="Arial" w:eastAsia="Times New Roman" w:hAnsi="Arial" w:cs="Arial"/>
                <w:color w:val="000000" w:themeColor="text1"/>
                <w:sz w:val="24"/>
                <w:szCs w:val="24"/>
                <w:lang w:val="en-US"/>
              </w:rPr>
              <w:t>egistration certificates</w:t>
            </w:r>
            <w:r w:rsidR="001E42C6" w:rsidRPr="00B84E6B">
              <w:rPr>
                <w:rFonts w:ascii="Arial" w:eastAsia="Times New Roman" w:hAnsi="Arial" w:cs="Arial"/>
                <w:color w:val="000000" w:themeColor="text1"/>
                <w:sz w:val="24"/>
                <w:szCs w:val="24"/>
                <w:lang w:val="en-US"/>
              </w:rPr>
              <w:t>/card</w:t>
            </w:r>
            <w:r w:rsidR="00153342" w:rsidRPr="00B84E6B">
              <w:rPr>
                <w:rFonts w:ascii="Arial" w:eastAsia="Times New Roman" w:hAnsi="Arial" w:cs="Arial"/>
                <w:color w:val="000000" w:themeColor="text1"/>
                <w:sz w:val="24"/>
                <w:szCs w:val="24"/>
                <w:lang w:val="en-US"/>
              </w:rPr>
              <w:t>s</w:t>
            </w:r>
            <w:r w:rsidRPr="00B84E6B">
              <w:rPr>
                <w:rFonts w:ascii="Arial" w:eastAsia="Times New Roman" w:hAnsi="Arial" w:cs="Arial"/>
                <w:color w:val="000000" w:themeColor="text1"/>
                <w:sz w:val="24"/>
                <w:szCs w:val="24"/>
                <w:lang w:val="en-US"/>
              </w:rPr>
              <w:t xml:space="preserve"> of</w:t>
            </w:r>
            <w:r w:rsidRPr="00B84E6B">
              <w:rPr>
                <w:rFonts w:ascii="Arial" w:eastAsia="Times New Roman" w:hAnsi="Arial" w:cs="Arial"/>
                <w:b/>
                <w:bCs/>
                <w:color w:val="000000" w:themeColor="text1"/>
                <w:sz w:val="24"/>
                <w:szCs w:val="24"/>
                <w:lang w:val="en-US"/>
              </w:rPr>
              <w:t xml:space="preserve"> </w:t>
            </w:r>
            <w:r w:rsidRPr="00B84E6B">
              <w:rPr>
                <w:rFonts w:ascii="Arial" w:eastAsia="Times New Roman" w:hAnsi="Arial" w:cs="Arial"/>
                <w:color w:val="000000" w:themeColor="text1"/>
                <w:sz w:val="24"/>
                <w:szCs w:val="24"/>
                <w:lang w:val="en-US"/>
              </w:rPr>
              <w:t>the</w:t>
            </w:r>
            <w:r w:rsidRPr="00B84E6B">
              <w:rPr>
                <w:rFonts w:ascii="Arial" w:eastAsia="Times New Roman" w:hAnsi="Arial" w:cs="Arial"/>
                <w:b/>
                <w:bCs/>
                <w:color w:val="000000" w:themeColor="text1"/>
                <w:sz w:val="24"/>
                <w:szCs w:val="24"/>
                <w:lang w:val="en-US"/>
              </w:rPr>
              <w:t xml:space="preserve"> Security Supervisor and Security Officers, certified within the past 06 months (or a certified copy of an official letter from PSIRA as proof that a renewal is in process)</w:t>
            </w:r>
            <w:r w:rsidR="00D56BD1" w:rsidRPr="00B84E6B">
              <w:rPr>
                <w:rFonts w:ascii="Arial" w:eastAsia="Times New Roman" w:hAnsi="Arial" w:cs="Arial"/>
                <w:b/>
                <w:bCs/>
                <w:color w:val="000000" w:themeColor="text1"/>
                <w:sz w:val="24"/>
                <w:szCs w:val="24"/>
                <w:lang w:val="en-US"/>
              </w:rPr>
              <w:t>.</w:t>
            </w:r>
          </w:p>
        </w:tc>
        <w:tc>
          <w:tcPr>
            <w:tcW w:w="2925" w:type="dxa"/>
            <w:shd w:val="clear" w:color="auto" w:fill="auto"/>
          </w:tcPr>
          <w:p w14:paraId="40A9465F" w14:textId="77777777" w:rsidR="0049767B" w:rsidRPr="00B84E6B" w:rsidRDefault="0049767B" w:rsidP="002D3DEB">
            <w:pPr>
              <w:spacing w:before="240" w:line="360" w:lineRule="auto"/>
              <w:ind w:left="720" w:hanging="720"/>
              <w:jc w:val="both"/>
              <w:rPr>
                <w:rFonts w:ascii="Arial" w:hAnsi="Arial" w:cs="Arial"/>
                <w:color w:val="000000" w:themeColor="text1"/>
                <w:sz w:val="24"/>
                <w:szCs w:val="24"/>
              </w:rPr>
            </w:pPr>
          </w:p>
        </w:tc>
      </w:tr>
      <w:tr w:rsidR="00D56BD1" w:rsidRPr="00B84E6B" w14:paraId="6008C7A6" w14:textId="77777777" w:rsidTr="00050495">
        <w:tc>
          <w:tcPr>
            <w:tcW w:w="5263" w:type="dxa"/>
            <w:shd w:val="clear" w:color="auto" w:fill="auto"/>
          </w:tcPr>
          <w:p w14:paraId="7C6AFA51" w14:textId="01D18378" w:rsidR="00D56BD1" w:rsidRPr="00B84E6B" w:rsidRDefault="00D56BD1" w:rsidP="00D56BD1">
            <w:pPr>
              <w:spacing w:after="0" w:line="360" w:lineRule="auto"/>
              <w:jc w:val="both"/>
              <w:rPr>
                <w:rFonts w:ascii="Arial" w:eastAsia="Times New Roman" w:hAnsi="Arial" w:cs="Arial"/>
                <w:b/>
                <w:bCs/>
                <w:color w:val="000000" w:themeColor="text1"/>
                <w:sz w:val="24"/>
                <w:szCs w:val="24"/>
                <w:lang w:val="en-US"/>
              </w:rPr>
            </w:pPr>
            <w:r w:rsidRPr="00B84E6B">
              <w:rPr>
                <w:rFonts w:ascii="Arial" w:eastAsia="Times New Roman" w:hAnsi="Arial" w:cs="Arial"/>
                <w:b/>
                <w:bCs/>
                <w:color w:val="000000" w:themeColor="text1"/>
                <w:sz w:val="24"/>
                <w:szCs w:val="24"/>
                <w:lang w:val="en-US"/>
              </w:rPr>
              <w:t>A copy of valid PSIRA registration certificate of the company/service provider, certified within the past 06 months</w:t>
            </w:r>
            <w:r w:rsidR="001E42C6" w:rsidRPr="00B84E6B">
              <w:rPr>
                <w:rFonts w:ascii="Arial" w:eastAsia="Times New Roman" w:hAnsi="Arial" w:cs="Arial"/>
                <w:b/>
                <w:bCs/>
                <w:color w:val="000000" w:themeColor="text1"/>
                <w:sz w:val="24"/>
                <w:szCs w:val="24"/>
                <w:lang w:val="en-US"/>
              </w:rPr>
              <w:t xml:space="preserve"> (or a certified copy of an official letter from PSIRA as proof that a renewal is in process).</w:t>
            </w:r>
          </w:p>
        </w:tc>
        <w:tc>
          <w:tcPr>
            <w:tcW w:w="2925" w:type="dxa"/>
            <w:shd w:val="clear" w:color="auto" w:fill="auto"/>
          </w:tcPr>
          <w:p w14:paraId="2F11FC4C" w14:textId="77777777" w:rsidR="00D56BD1" w:rsidRPr="00B84E6B" w:rsidRDefault="00D56BD1" w:rsidP="00D56BD1">
            <w:pPr>
              <w:spacing w:before="240" w:line="360" w:lineRule="auto"/>
              <w:ind w:left="720" w:hanging="720"/>
              <w:jc w:val="both"/>
              <w:rPr>
                <w:rFonts w:ascii="Arial" w:hAnsi="Arial" w:cs="Arial"/>
                <w:color w:val="000000" w:themeColor="text1"/>
                <w:sz w:val="24"/>
                <w:szCs w:val="24"/>
              </w:rPr>
            </w:pPr>
          </w:p>
        </w:tc>
      </w:tr>
    </w:tbl>
    <w:p w14:paraId="53865A81" w14:textId="77777777" w:rsidR="007F4089" w:rsidRPr="00B84E6B" w:rsidRDefault="007F4089" w:rsidP="002D3DEB">
      <w:pPr>
        <w:tabs>
          <w:tab w:val="left" w:pos="1155"/>
        </w:tabs>
        <w:spacing w:line="360" w:lineRule="auto"/>
        <w:jc w:val="both"/>
        <w:rPr>
          <w:rFonts w:ascii="Arial" w:hAnsi="Arial" w:cs="Arial"/>
          <w:b/>
          <w:color w:val="000000" w:themeColor="text1"/>
          <w:sz w:val="24"/>
          <w:szCs w:val="24"/>
        </w:rPr>
      </w:pPr>
    </w:p>
    <w:p w14:paraId="4F33D9EE" w14:textId="1AF8C181" w:rsidR="009115DB" w:rsidRPr="00B84E6B" w:rsidRDefault="00B2639C" w:rsidP="00B2639C">
      <w:pPr>
        <w:spacing w:before="240" w:line="360" w:lineRule="auto"/>
        <w:ind w:left="716" w:hanging="705"/>
        <w:jc w:val="both"/>
        <w:rPr>
          <w:rFonts w:ascii="Arial" w:hAnsi="Arial" w:cs="Arial"/>
          <w:color w:val="000000" w:themeColor="text1"/>
          <w:sz w:val="24"/>
          <w:szCs w:val="24"/>
          <w:lang w:val="en-US"/>
        </w:rPr>
      </w:pPr>
      <w:r w:rsidRPr="00B84E6B">
        <w:rPr>
          <w:rFonts w:ascii="Arial" w:hAnsi="Arial" w:cs="Arial"/>
          <w:b/>
          <w:bCs/>
          <w:color w:val="000000" w:themeColor="text1"/>
          <w:sz w:val="24"/>
          <w:szCs w:val="24"/>
          <w:lang w:val="en-US"/>
        </w:rPr>
        <w:t>15.1.2</w:t>
      </w:r>
      <w:r w:rsidRPr="00B84E6B">
        <w:rPr>
          <w:rFonts w:ascii="Arial" w:hAnsi="Arial" w:cs="Arial"/>
          <w:b/>
          <w:bCs/>
          <w:color w:val="000000" w:themeColor="text1"/>
          <w:sz w:val="24"/>
          <w:szCs w:val="24"/>
          <w:lang w:val="en-US"/>
        </w:rPr>
        <w:tab/>
      </w:r>
      <w:r w:rsidR="00300AD8" w:rsidRPr="00B84E6B">
        <w:rPr>
          <w:rFonts w:ascii="Arial" w:hAnsi="Arial" w:cs="Arial"/>
          <w:color w:val="000000" w:themeColor="text1"/>
          <w:sz w:val="24"/>
          <w:szCs w:val="24"/>
          <w:lang w:val="en-US"/>
        </w:rPr>
        <w:t>Service providers will be evaluated based on functionality.</w:t>
      </w:r>
      <w:r w:rsidRPr="00B84E6B">
        <w:rPr>
          <w:rFonts w:ascii="Arial" w:hAnsi="Arial" w:cs="Arial"/>
          <w:color w:val="000000" w:themeColor="text1"/>
          <w:sz w:val="24"/>
          <w:szCs w:val="24"/>
          <w:lang w:val="en-US"/>
        </w:rPr>
        <w:t xml:space="preserve"> </w:t>
      </w:r>
      <w:r w:rsidR="00300AD8" w:rsidRPr="00B84E6B">
        <w:rPr>
          <w:rFonts w:ascii="Arial" w:hAnsi="Arial" w:cs="Arial"/>
          <w:color w:val="000000" w:themeColor="text1"/>
          <w:sz w:val="24"/>
          <w:szCs w:val="24"/>
          <w:lang w:val="en-US"/>
        </w:rPr>
        <w:t xml:space="preserve">The minimum threshold for functionality is </w:t>
      </w:r>
      <w:r w:rsidR="00686AC5" w:rsidRPr="00B84E6B">
        <w:rPr>
          <w:rFonts w:ascii="Arial" w:hAnsi="Arial" w:cs="Arial"/>
          <w:b/>
          <w:bCs/>
          <w:color w:val="000000" w:themeColor="text1"/>
          <w:sz w:val="24"/>
          <w:szCs w:val="24"/>
          <w:lang w:val="en-US"/>
        </w:rPr>
        <w:t>70</w:t>
      </w:r>
      <w:r w:rsidR="00A1700B" w:rsidRPr="00B84E6B">
        <w:rPr>
          <w:rFonts w:ascii="Arial" w:hAnsi="Arial" w:cs="Arial"/>
          <w:b/>
          <w:bCs/>
          <w:color w:val="000000" w:themeColor="text1"/>
          <w:sz w:val="24"/>
          <w:szCs w:val="24"/>
          <w:lang w:val="en-US"/>
        </w:rPr>
        <w:t>%</w:t>
      </w:r>
      <w:r w:rsidR="00300AD8" w:rsidRPr="00B84E6B">
        <w:rPr>
          <w:rFonts w:ascii="Arial" w:hAnsi="Arial" w:cs="Arial"/>
          <w:b/>
          <w:bCs/>
          <w:color w:val="000000" w:themeColor="text1"/>
          <w:sz w:val="24"/>
          <w:szCs w:val="24"/>
          <w:lang w:val="en-US"/>
        </w:rPr>
        <w:t xml:space="preserve"> </w:t>
      </w:r>
      <w:r w:rsidR="00300AD8" w:rsidRPr="00B84E6B">
        <w:rPr>
          <w:rFonts w:ascii="Arial" w:hAnsi="Arial" w:cs="Arial"/>
          <w:color w:val="000000" w:themeColor="text1"/>
          <w:sz w:val="24"/>
          <w:szCs w:val="24"/>
          <w:lang w:val="en-US"/>
        </w:rPr>
        <w:t>out of 100 points. Service providers who fail to meet the minimum threshold will be disqualified and will not be evaluated further for price and preference points for B-BBEE.</w:t>
      </w:r>
    </w:p>
    <w:p w14:paraId="7F1BEF64" w14:textId="0F8CF775" w:rsidR="00876A86" w:rsidRPr="00B84E6B" w:rsidRDefault="00A1700B" w:rsidP="00B2639C">
      <w:pPr>
        <w:spacing w:line="360" w:lineRule="auto"/>
        <w:ind w:left="709" w:hanging="709"/>
        <w:jc w:val="both"/>
        <w:rPr>
          <w:rFonts w:ascii="Arial" w:hAnsi="Arial" w:cs="Arial"/>
          <w:b/>
          <w:color w:val="000000" w:themeColor="text1"/>
          <w:sz w:val="24"/>
          <w:szCs w:val="24"/>
        </w:rPr>
      </w:pPr>
      <w:bookmarkStart w:id="5" w:name="_Hlk74226355"/>
      <w:r w:rsidRPr="00B84E6B">
        <w:rPr>
          <w:rFonts w:ascii="Arial" w:hAnsi="Arial" w:cs="Arial"/>
          <w:b/>
          <w:color w:val="000000" w:themeColor="text1"/>
          <w:sz w:val="24"/>
          <w:szCs w:val="24"/>
        </w:rPr>
        <w:t>15.2</w:t>
      </w:r>
      <w:r w:rsidRPr="00B84E6B">
        <w:rPr>
          <w:rFonts w:ascii="Arial" w:hAnsi="Arial" w:cs="Arial"/>
          <w:b/>
          <w:color w:val="000000" w:themeColor="text1"/>
          <w:sz w:val="24"/>
          <w:szCs w:val="24"/>
        </w:rPr>
        <w:tab/>
      </w:r>
      <w:r w:rsidR="00876A86" w:rsidRPr="00B84E6B">
        <w:rPr>
          <w:rFonts w:ascii="Arial" w:hAnsi="Arial" w:cs="Arial"/>
          <w:b/>
          <w:color w:val="000000" w:themeColor="text1"/>
          <w:sz w:val="24"/>
          <w:szCs w:val="24"/>
        </w:rPr>
        <w:t>Phase 2:</w:t>
      </w:r>
      <w:r w:rsidR="00876A86" w:rsidRPr="00B84E6B">
        <w:rPr>
          <w:rFonts w:ascii="Arial" w:hAnsi="Arial" w:cs="Arial"/>
          <w:b/>
          <w:color w:val="000000" w:themeColor="text1"/>
          <w:sz w:val="24"/>
          <w:szCs w:val="24"/>
        </w:rPr>
        <w:tab/>
        <w:t xml:space="preserve">Technical Evaluation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241"/>
        <w:gridCol w:w="3087"/>
        <w:gridCol w:w="1336"/>
      </w:tblGrid>
      <w:tr w:rsidR="00B84E6B" w:rsidRPr="00B84E6B" w14:paraId="3FC8A5AC" w14:textId="77777777" w:rsidTr="00B2639C">
        <w:trPr>
          <w:trHeight w:val="104"/>
        </w:trPr>
        <w:tc>
          <w:tcPr>
            <w:tcW w:w="699" w:type="dxa"/>
            <w:shd w:val="clear" w:color="auto" w:fill="999999"/>
          </w:tcPr>
          <w:p w14:paraId="12683A37" w14:textId="307EB9E7" w:rsidR="009E571E" w:rsidRPr="00B84E6B" w:rsidRDefault="009E571E" w:rsidP="009E571E">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NO</w:t>
            </w:r>
          </w:p>
        </w:tc>
        <w:tc>
          <w:tcPr>
            <w:tcW w:w="3241" w:type="dxa"/>
            <w:shd w:val="clear" w:color="auto" w:fill="999999"/>
          </w:tcPr>
          <w:p w14:paraId="6DBBD66C" w14:textId="5F87300C" w:rsidR="009E571E" w:rsidRPr="00B84E6B" w:rsidRDefault="009E571E" w:rsidP="009E571E">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CRITERIA</w:t>
            </w:r>
          </w:p>
        </w:tc>
        <w:tc>
          <w:tcPr>
            <w:tcW w:w="3087" w:type="dxa"/>
            <w:shd w:val="clear" w:color="auto" w:fill="999999"/>
          </w:tcPr>
          <w:p w14:paraId="5A1DDA41" w14:textId="5210F98B" w:rsidR="00CC7CEF" w:rsidRPr="00B84E6B" w:rsidRDefault="009E571E" w:rsidP="009E571E">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SCORING</w:t>
            </w:r>
          </w:p>
        </w:tc>
        <w:tc>
          <w:tcPr>
            <w:tcW w:w="1336" w:type="dxa"/>
            <w:shd w:val="clear" w:color="auto" w:fill="999999"/>
          </w:tcPr>
          <w:p w14:paraId="464AD48B" w14:textId="376048BD" w:rsidR="00CC7CEF" w:rsidRPr="00B84E6B" w:rsidRDefault="00CC7CEF" w:rsidP="009E571E">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WEIGHT</w:t>
            </w:r>
            <w:r w:rsidR="009E571E" w:rsidRPr="00B84E6B">
              <w:rPr>
                <w:rFonts w:ascii="Arial" w:hAnsi="Arial" w:cs="Arial"/>
                <w:b/>
                <w:bCs/>
                <w:color w:val="000000" w:themeColor="text1"/>
                <w:sz w:val="24"/>
                <w:szCs w:val="24"/>
              </w:rPr>
              <w:t>S</w:t>
            </w:r>
          </w:p>
        </w:tc>
      </w:tr>
      <w:tr w:rsidR="00B84E6B" w:rsidRPr="00B84E6B" w14:paraId="071AAD2A" w14:textId="77777777" w:rsidTr="009C10E3">
        <w:trPr>
          <w:trHeight w:val="4100"/>
        </w:trPr>
        <w:tc>
          <w:tcPr>
            <w:tcW w:w="699" w:type="dxa"/>
          </w:tcPr>
          <w:p w14:paraId="3CD0B287" w14:textId="74B102E9" w:rsidR="004F259E" w:rsidRPr="00B84E6B" w:rsidRDefault="004F259E" w:rsidP="009E571E">
            <w:pPr>
              <w:spacing w:after="0" w:line="360" w:lineRule="auto"/>
              <w:jc w:val="both"/>
              <w:rPr>
                <w:rFonts w:ascii="Arial" w:hAnsi="Arial" w:cs="Arial"/>
                <w:bCs/>
                <w:color w:val="000000" w:themeColor="text1"/>
                <w:sz w:val="24"/>
                <w:szCs w:val="24"/>
              </w:rPr>
            </w:pPr>
            <w:r w:rsidRPr="00B84E6B">
              <w:rPr>
                <w:rFonts w:ascii="Arial" w:hAnsi="Arial" w:cs="Arial"/>
                <w:bCs/>
                <w:color w:val="000000" w:themeColor="text1"/>
                <w:sz w:val="24"/>
                <w:szCs w:val="24"/>
              </w:rPr>
              <w:lastRenderedPageBreak/>
              <w:t>1</w:t>
            </w:r>
          </w:p>
        </w:tc>
        <w:tc>
          <w:tcPr>
            <w:tcW w:w="3241" w:type="dxa"/>
          </w:tcPr>
          <w:p w14:paraId="5ECC389A" w14:textId="77777777" w:rsidR="004F259E" w:rsidRPr="00B84E6B" w:rsidRDefault="004F259E" w:rsidP="004F259E">
            <w:pPr>
              <w:spacing w:line="360" w:lineRule="auto"/>
              <w:rPr>
                <w:rFonts w:ascii="Arial" w:hAnsi="Arial" w:cs="Arial"/>
                <w:b/>
                <w:color w:val="000000" w:themeColor="text1"/>
                <w:sz w:val="24"/>
                <w:szCs w:val="24"/>
                <w:lang w:val="en-US"/>
              </w:rPr>
            </w:pPr>
            <w:r w:rsidRPr="00B84E6B">
              <w:rPr>
                <w:rFonts w:ascii="Arial" w:hAnsi="Arial" w:cs="Arial"/>
                <w:b/>
                <w:color w:val="000000" w:themeColor="text1"/>
                <w:sz w:val="24"/>
                <w:szCs w:val="24"/>
                <w:lang w:val="en-US"/>
              </w:rPr>
              <w:t>Company Experience:</w:t>
            </w:r>
          </w:p>
          <w:p w14:paraId="37ECF503" w14:textId="560F7D7E" w:rsidR="004F259E" w:rsidRPr="00B84E6B" w:rsidRDefault="004F259E" w:rsidP="00C03452">
            <w:pPr>
              <w:numPr>
                <w:ilvl w:val="0"/>
                <w:numId w:val="6"/>
              </w:numPr>
              <w:spacing w:before="240" w:after="0" w:line="360" w:lineRule="auto"/>
              <w:ind w:left="373" w:hanging="426"/>
              <w:contextualSpacing/>
              <w:jc w:val="both"/>
              <w:rPr>
                <w:rFonts w:ascii="Arial" w:hAnsi="Arial" w:cs="Arial"/>
                <w:color w:val="000000" w:themeColor="text1"/>
                <w:sz w:val="24"/>
                <w:szCs w:val="24"/>
              </w:rPr>
            </w:pPr>
            <w:r w:rsidRPr="00B84E6B">
              <w:rPr>
                <w:rFonts w:ascii="Arial" w:hAnsi="Arial" w:cs="Arial"/>
                <w:color w:val="000000" w:themeColor="text1"/>
                <w:sz w:val="24"/>
                <w:szCs w:val="24"/>
              </w:rPr>
              <w:t xml:space="preserve">Service providers should at least have three (03) years’ experiences in </w:t>
            </w:r>
            <w:r w:rsidR="008F0CE3" w:rsidRPr="00B84E6B">
              <w:rPr>
                <w:rFonts w:ascii="Arial" w:hAnsi="Arial" w:cs="Arial"/>
                <w:color w:val="000000" w:themeColor="text1"/>
                <w:sz w:val="24"/>
                <w:szCs w:val="24"/>
              </w:rPr>
              <w:t xml:space="preserve">providing security guarding services. </w:t>
            </w:r>
          </w:p>
        </w:tc>
        <w:tc>
          <w:tcPr>
            <w:tcW w:w="3087" w:type="dxa"/>
          </w:tcPr>
          <w:p w14:paraId="1880538D" w14:textId="3BC5D2B1" w:rsidR="004F259E" w:rsidRPr="00B84E6B" w:rsidRDefault="004F259E" w:rsidP="002D3DEB">
            <w:pPr>
              <w:spacing w:line="360" w:lineRule="auto"/>
              <w:jc w:val="both"/>
              <w:rPr>
                <w:rFonts w:ascii="Arial" w:hAnsi="Arial" w:cs="Arial"/>
                <w:color w:val="000000" w:themeColor="text1"/>
                <w:sz w:val="24"/>
                <w:szCs w:val="24"/>
              </w:rPr>
            </w:pPr>
          </w:p>
          <w:p w14:paraId="09AEDAF4" w14:textId="446F7A73" w:rsidR="004F259E" w:rsidRPr="00B84E6B" w:rsidRDefault="004F259E" w:rsidP="004F25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5 years </w:t>
            </w:r>
            <w:r w:rsidR="00EC742D" w:rsidRPr="00B84E6B">
              <w:rPr>
                <w:rFonts w:ascii="Arial" w:eastAsia="Arial" w:hAnsi="Arial" w:cs="Arial"/>
                <w:color w:val="000000" w:themeColor="text1"/>
                <w:spacing w:val="1"/>
                <w:sz w:val="24"/>
                <w:szCs w:val="24"/>
              </w:rPr>
              <w:t>or</w:t>
            </w:r>
            <w:r w:rsidRPr="00B84E6B">
              <w:rPr>
                <w:rFonts w:ascii="Arial" w:eastAsia="Arial" w:hAnsi="Arial" w:cs="Arial"/>
                <w:color w:val="000000" w:themeColor="text1"/>
                <w:spacing w:val="1"/>
                <w:sz w:val="24"/>
                <w:szCs w:val="24"/>
              </w:rPr>
              <w:t xml:space="preserve"> more = 5 points</w:t>
            </w:r>
          </w:p>
          <w:p w14:paraId="14128661" w14:textId="063FE27A" w:rsidR="004F259E" w:rsidRPr="00B84E6B" w:rsidRDefault="004F259E" w:rsidP="004F25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4 years         </w:t>
            </w:r>
            <w:r w:rsidR="00EC742D"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xml:space="preserve">  =4 points</w:t>
            </w:r>
          </w:p>
          <w:p w14:paraId="25B9F282" w14:textId="76EF53A0" w:rsidR="004F259E" w:rsidRPr="00B84E6B" w:rsidRDefault="004F259E" w:rsidP="004F25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3 years        </w:t>
            </w:r>
            <w:r w:rsidR="00EC742D"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xml:space="preserve">   =3 points</w:t>
            </w:r>
          </w:p>
          <w:p w14:paraId="699932B3" w14:textId="1D365DA1" w:rsidR="004F259E" w:rsidRPr="00B84E6B" w:rsidRDefault="004F259E" w:rsidP="004F25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2 years </w:t>
            </w:r>
            <w:r w:rsidR="00686AC5" w:rsidRPr="00B84E6B">
              <w:rPr>
                <w:rFonts w:ascii="Arial" w:eastAsia="Arial" w:hAnsi="Arial" w:cs="Arial"/>
                <w:color w:val="000000" w:themeColor="text1"/>
                <w:spacing w:val="1"/>
                <w:sz w:val="24"/>
                <w:szCs w:val="24"/>
              </w:rPr>
              <w:t xml:space="preserve">         </w:t>
            </w:r>
            <w:r w:rsidR="00EC742D" w:rsidRPr="00B84E6B">
              <w:rPr>
                <w:rFonts w:ascii="Arial" w:eastAsia="Arial" w:hAnsi="Arial" w:cs="Arial"/>
                <w:color w:val="000000" w:themeColor="text1"/>
                <w:spacing w:val="1"/>
                <w:sz w:val="24"/>
                <w:szCs w:val="24"/>
              </w:rPr>
              <w:t xml:space="preserve">    </w:t>
            </w:r>
            <w:r w:rsidR="00686AC5"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w:t>
            </w:r>
            <w:r w:rsidR="00686AC5"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xml:space="preserve">2 points </w:t>
            </w:r>
          </w:p>
          <w:p w14:paraId="61187C52" w14:textId="5D168816" w:rsidR="004F259E" w:rsidRPr="00B84E6B" w:rsidRDefault="004F259E" w:rsidP="004F259E">
            <w:pPr>
              <w:spacing w:line="360" w:lineRule="auto"/>
              <w:jc w:val="both"/>
              <w:rPr>
                <w:rFonts w:ascii="Arial" w:hAnsi="Arial" w:cs="Arial"/>
                <w:color w:val="000000" w:themeColor="text1"/>
                <w:sz w:val="24"/>
                <w:szCs w:val="24"/>
              </w:rPr>
            </w:pPr>
            <w:r w:rsidRPr="00B84E6B">
              <w:rPr>
                <w:rFonts w:ascii="Arial" w:eastAsia="Arial" w:hAnsi="Arial" w:cs="Arial"/>
                <w:color w:val="000000" w:themeColor="text1"/>
                <w:spacing w:val="1"/>
                <w:sz w:val="24"/>
                <w:szCs w:val="24"/>
              </w:rPr>
              <w:t>1 year</w:t>
            </w:r>
            <w:r w:rsidR="00686AC5" w:rsidRPr="00B84E6B">
              <w:rPr>
                <w:rFonts w:ascii="Arial" w:eastAsia="Arial" w:hAnsi="Arial" w:cs="Arial"/>
                <w:color w:val="000000" w:themeColor="text1"/>
                <w:spacing w:val="1"/>
                <w:sz w:val="24"/>
                <w:szCs w:val="24"/>
              </w:rPr>
              <w:t xml:space="preserve"> or </w:t>
            </w:r>
            <w:r w:rsidR="00EC742D" w:rsidRPr="00B84E6B">
              <w:rPr>
                <w:rFonts w:ascii="Arial" w:eastAsia="Arial" w:hAnsi="Arial" w:cs="Arial"/>
                <w:color w:val="000000" w:themeColor="text1"/>
                <w:spacing w:val="1"/>
                <w:sz w:val="24"/>
                <w:szCs w:val="24"/>
              </w:rPr>
              <w:t xml:space="preserve">below  </w:t>
            </w:r>
            <w:r w:rsidR="006A24F1" w:rsidRPr="00B84E6B">
              <w:rPr>
                <w:rFonts w:ascii="Arial" w:eastAsia="Arial" w:hAnsi="Arial" w:cs="Arial"/>
                <w:color w:val="000000" w:themeColor="text1"/>
                <w:spacing w:val="1"/>
                <w:sz w:val="24"/>
                <w:szCs w:val="24"/>
              </w:rPr>
              <w:t xml:space="preserve"> </w:t>
            </w:r>
            <w:r w:rsidR="00EC742D"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1 point</w:t>
            </w:r>
          </w:p>
        </w:tc>
        <w:tc>
          <w:tcPr>
            <w:tcW w:w="1336" w:type="dxa"/>
          </w:tcPr>
          <w:p w14:paraId="7B5F458B" w14:textId="77777777" w:rsidR="004F259E" w:rsidRPr="00B84E6B" w:rsidRDefault="004F259E" w:rsidP="002D3DEB">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15</w:t>
            </w:r>
          </w:p>
          <w:p w14:paraId="03665013" w14:textId="29EA1E50" w:rsidR="009C10E3" w:rsidRPr="00B84E6B" w:rsidRDefault="009C10E3" w:rsidP="002D3DEB">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10</w:t>
            </w:r>
          </w:p>
        </w:tc>
      </w:tr>
      <w:tr w:rsidR="00B84E6B" w:rsidRPr="00B84E6B" w14:paraId="28569678" w14:textId="77777777" w:rsidTr="00B2639C">
        <w:trPr>
          <w:trHeight w:val="757"/>
        </w:trPr>
        <w:tc>
          <w:tcPr>
            <w:tcW w:w="699" w:type="dxa"/>
          </w:tcPr>
          <w:p w14:paraId="7E2DC3E4" w14:textId="77777777" w:rsidR="009E571E" w:rsidRPr="00B84E6B" w:rsidRDefault="009E571E" w:rsidP="002D3DEB">
            <w:pPr>
              <w:spacing w:line="360" w:lineRule="auto"/>
              <w:ind w:left="720" w:hanging="720"/>
              <w:jc w:val="both"/>
              <w:rPr>
                <w:rFonts w:ascii="Arial" w:hAnsi="Arial" w:cs="Arial"/>
                <w:bCs/>
                <w:color w:val="000000" w:themeColor="text1"/>
                <w:sz w:val="24"/>
                <w:szCs w:val="24"/>
              </w:rPr>
            </w:pPr>
          </w:p>
        </w:tc>
        <w:tc>
          <w:tcPr>
            <w:tcW w:w="3241" w:type="dxa"/>
          </w:tcPr>
          <w:p w14:paraId="3CC0ECE7" w14:textId="2C6F80B8" w:rsidR="009E571E" w:rsidRPr="00B84E6B" w:rsidRDefault="009E571E" w:rsidP="00C03452">
            <w:pPr>
              <w:numPr>
                <w:ilvl w:val="0"/>
                <w:numId w:val="6"/>
              </w:numPr>
              <w:spacing w:before="240" w:after="0" w:line="360" w:lineRule="auto"/>
              <w:ind w:left="341" w:hanging="341"/>
              <w:contextualSpacing/>
              <w:jc w:val="both"/>
              <w:rPr>
                <w:rFonts w:ascii="Arial" w:hAnsi="Arial" w:cs="Arial"/>
                <w:b/>
                <w:color w:val="000000" w:themeColor="text1"/>
                <w:sz w:val="24"/>
                <w:szCs w:val="24"/>
                <w:lang w:val="en-US"/>
              </w:rPr>
            </w:pPr>
            <w:r w:rsidRPr="00B84E6B">
              <w:rPr>
                <w:rFonts w:ascii="Arial" w:hAnsi="Arial" w:cs="Arial"/>
                <w:color w:val="000000" w:themeColor="text1"/>
                <w:sz w:val="24"/>
                <w:szCs w:val="24"/>
              </w:rPr>
              <w:t xml:space="preserve">Proof from </w:t>
            </w:r>
            <w:r w:rsidR="00C37FD2" w:rsidRPr="00B84E6B">
              <w:rPr>
                <w:rFonts w:ascii="Arial" w:hAnsi="Arial" w:cs="Arial"/>
                <w:color w:val="000000" w:themeColor="text1"/>
                <w:sz w:val="24"/>
                <w:szCs w:val="24"/>
              </w:rPr>
              <w:t>3</w:t>
            </w:r>
            <w:r w:rsidRPr="00B84E6B">
              <w:rPr>
                <w:rFonts w:ascii="Arial" w:hAnsi="Arial" w:cs="Arial"/>
                <w:color w:val="000000" w:themeColor="text1"/>
                <w:sz w:val="24"/>
                <w:szCs w:val="24"/>
              </w:rPr>
              <w:t xml:space="preserve"> contactable refere</w:t>
            </w:r>
            <w:r w:rsidR="00C37FD2" w:rsidRPr="00B84E6B">
              <w:rPr>
                <w:rFonts w:ascii="Arial" w:hAnsi="Arial" w:cs="Arial"/>
                <w:color w:val="000000" w:themeColor="text1"/>
                <w:sz w:val="24"/>
                <w:szCs w:val="24"/>
              </w:rPr>
              <w:t>nce letters</w:t>
            </w:r>
            <w:r w:rsidR="004F259E" w:rsidRPr="00B84E6B">
              <w:rPr>
                <w:rFonts w:ascii="Arial" w:hAnsi="Arial" w:cs="Arial"/>
                <w:color w:val="000000" w:themeColor="text1"/>
                <w:sz w:val="24"/>
                <w:szCs w:val="24"/>
              </w:rPr>
              <w:t xml:space="preserve"> </w:t>
            </w:r>
            <w:r w:rsidRPr="00B84E6B">
              <w:rPr>
                <w:rFonts w:ascii="Arial" w:hAnsi="Arial" w:cs="Arial"/>
                <w:color w:val="000000" w:themeColor="text1"/>
                <w:sz w:val="24"/>
                <w:szCs w:val="24"/>
              </w:rPr>
              <w:t xml:space="preserve">indicating </w:t>
            </w:r>
            <w:r w:rsidR="008F0CE3" w:rsidRPr="00B84E6B">
              <w:rPr>
                <w:rFonts w:ascii="Arial" w:hAnsi="Arial" w:cs="Arial"/>
                <w:color w:val="000000" w:themeColor="text1"/>
                <w:sz w:val="24"/>
                <w:szCs w:val="24"/>
              </w:rPr>
              <w:t xml:space="preserve">the provision of security guarding services </w:t>
            </w:r>
            <w:r w:rsidRPr="00B84E6B">
              <w:rPr>
                <w:rFonts w:ascii="Arial" w:hAnsi="Arial" w:cs="Arial"/>
                <w:color w:val="000000" w:themeColor="text1"/>
                <w:sz w:val="24"/>
                <w:szCs w:val="24"/>
              </w:rPr>
              <w:t>was executed should be attached.</w:t>
            </w:r>
          </w:p>
        </w:tc>
        <w:tc>
          <w:tcPr>
            <w:tcW w:w="3087" w:type="dxa"/>
          </w:tcPr>
          <w:p w14:paraId="2131BD43" w14:textId="65D836A9" w:rsidR="009E571E" w:rsidRPr="00B84E6B" w:rsidRDefault="009E571E" w:rsidP="004D6597">
            <w:pPr>
              <w:keepNext/>
              <w:spacing w:after="0" w:line="360" w:lineRule="auto"/>
              <w:ind w:right="-20"/>
              <w:jc w:val="both"/>
              <w:outlineLvl w:val="0"/>
              <w:rPr>
                <w:rFonts w:ascii="Arial" w:eastAsia="Arial" w:hAnsi="Arial" w:cs="Arial"/>
                <w:color w:val="000000" w:themeColor="text1"/>
                <w:spacing w:val="1"/>
                <w:sz w:val="24"/>
                <w:szCs w:val="24"/>
                <w:lang w:val="en-GB"/>
              </w:rPr>
            </w:pPr>
            <w:r w:rsidRPr="00B84E6B">
              <w:rPr>
                <w:rFonts w:ascii="Arial" w:eastAsia="Arial" w:hAnsi="Arial" w:cs="Arial"/>
                <w:color w:val="000000" w:themeColor="text1"/>
                <w:spacing w:val="1"/>
                <w:sz w:val="24"/>
                <w:szCs w:val="24"/>
                <w:lang w:val="en-GB"/>
              </w:rPr>
              <w:t>5 letters or more = 5 points</w:t>
            </w:r>
          </w:p>
          <w:p w14:paraId="0C367CEC" w14:textId="77777777" w:rsidR="009E571E" w:rsidRPr="00B84E6B" w:rsidRDefault="009E571E" w:rsidP="009E571E">
            <w:pPr>
              <w:keepNext/>
              <w:spacing w:before="240" w:after="0" w:line="360" w:lineRule="auto"/>
              <w:ind w:left="432" w:right="-20" w:hanging="432"/>
              <w:jc w:val="both"/>
              <w:outlineLvl w:val="0"/>
              <w:rPr>
                <w:rFonts w:ascii="Arial" w:eastAsia="Arial" w:hAnsi="Arial" w:cs="Arial"/>
                <w:color w:val="000000" w:themeColor="text1"/>
                <w:spacing w:val="1"/>
                <w:sz w:val="24"/>
                <w:szCs w:val="24"/>
                <w:lang w:val="en-GB"/>
              </w:rPr>
            </w:pPr>
            <w:r w:rsidRPr="00B84E6B">
              <w:rPr>
                <w:rFonts w:ascii="Arial" w:eastAsia="Arial" w:hAnsi="Arial" w:cs="Arial"/>
                <w:color w:val="000000" w:themeColor="text1"/>
                <w:spacing w:val="1"/>
                <w:sz w:val="24"/>
                <w:szCs w:val="24"/>
                <w:lang w:val="en-GB"/>
              </w:rPr>
              <w:t>4 letters               = 4 points</w:t>
            </w:r>
          </w:p>
          <w:p w14:paraId="21632B73" w14:textId="77777777" w:rsidR="009E571E" w:rsidRPr="00B84E6B" w:rsidRDefault="009E571E" w:rsidP="009E571E">
            <w:pPr>
              <w:keepNext/>
              <w:spacing w:before="240" w:after="0" w:line="360" w:lineRule="auto"/>
              <w:ind w:left="432" w:right="-20" w:hanging="432"/>
              <w:jc w:val="both"/>
              <w:outlineLvl w:val="0"/>
              <w:rPr>
                <w:rFonts w:ascii="Arial" w:eastAsia="Arial" w:hAnsi="Arial" w:cs="Arial"/>
                <w:color w:val="000000" w:themeColor="text1"/>
                <w:spacing w:val="1"/>
                <w:sz w:val="24"/>
                <w:szCs w:val="24"/>
                <w:lang w:val="en-GB"/>
              </w:rPr>
            </w:pPr>
            <w:r w:rsidRPr="00B84E6B">
              <w:rPr>
                <w:rFonts w:ascii="Arial" w:eastAsia="Arial" w:hAnsi="Arial" w:cs="Arial"/>
                <w:color w:val="000000" w:themeColor="text1"/>
                <w:spacing w:val="1"/>
                <w:sz w:val="24"/>
                <w:szCs w:val="24"/>
                <w:lang w:val="en-GB"/>
              </w:rPr>
              <w:t>3 letters               = 3 points</w:t>
            </w:r>
          </w:p>
          <w:p w14:paraId="748699B7" w14:textId="77777777" w:rsidR="009E571E" w:rsidRPr="00B84E6B" w:rsidRDefault="009E571E" w:rsidP="009E571E">
            <w:pPr>
              <w:keepNext/>
              <w:spacing w:before="240" w:after="0" w:line="360" w:lineRule="auto"/>
              <w:ind w:left="432" w:right="-20" w:hanging="432"/>
              <w:jc w:val="both"/>
              <w:outlineLvl w:val="0"/>
              <w:rPr>
                <w:rFonts w:ascii="Arial" w:eastAsia="Arial" w:hAnsi="Arial" w:cs="Arial"/>
                <w:color w:val="000000" w:themeColor="text1"/>
                <w:spacing w:val="1"/>
                <w:sz w:val="24"/>
                <w:szCs w:val="24"/>
                <w:lang w:val="en-GB"/>
              </w:rPr>
            </w:pPr>
            <w:r w:rsidRPr="00B84E6B">
              <w:rPr>
                <w:rFonts w:ascii="Arial" w:eastAsia="Arial" w:hAnsi="Arial" w:cs="Arial"/>
                <w:color w:val="000000" w:themeColor="text1"/>
                <w:spacing w:val="1"/>
                <w:sz w:val="24"/>
                <w:szCs w:val="24"/>
                <w:lang w:val="en-GB"/>
              </w:rPr>
              <w:t>2 letters               = 2 points</w:t>
            </w:r>
          </w:p>
          <w:p w14:paraId="504D231F" w14:textId="6AC3F17F" w:rsidR="009E571E" w:rsidRPr="00B84E6B" w:rsidRDefault="009E571E" w:rsidP="009E571E">
            <w:pPr>
              <w:spacing w:line="360" w:lineRule="auto"/>
              <w:jc w:val="both"/>
              <w:rPr>
                <w:rFonts w:ascii="Arial" w:hAnsi="Arial" w:cs="Arial"/>
                <w:b/>
                <w:bCs/>
                <w:color w:val="000000" w:themeColor="text1"/>
                <w:sz w:val="24"/>
                <w:szCs w:val="24"/>
              </w:rPr>
            </w:pPr>
            <w:r w:rsidRPr="00B84E6B">
              <w:rPr>
                <w:rFonts w:ascii="Arial" w:eastAsia="Arial" w:hAnsi="Arial" w:cs="Arial"/>
                <w:bCs/>
                <w:color w:val="000000" w:themeColor="text1"/>
                <w:spacing w:val="1"/>
                <w:sz w:val="24"/>
                <w:szCs w:val="24"/>
              </w:rPr>
              <w:t>1 letter                  = 1 point</w:t>
            </w:r>
          </w:p>
        </w:tc>
        <w:tc>
          <w:tcPr>
            <w:tcW w:w="1336" w:type="dxa"/>
          </w:tcPr>
          <w:p w14:paraId="4EE04F8C" w14:textId="77777777" w:rsidR="004D6597" w:rsidRPr="00B84E6B" w:rsidRDefault="004D6597" w:rsidP="004D6597">
            <w:pPr>
              <w:spacing w:after="0" w:line="360" w:lineRule="auto"/>
              <w:jc w:val="both"/>
              <w:rPr>
                <w:rFonts w:ascii="Arial" w:hAnsi="Arial" w:cs="Arial"/>
                <w:color w:val="000000" w:themeColor="text1"/>
                <w:sz w:val="24"/>
                <w:szCs w:val="24"/>
              </w:rPr>
            </w:pPr>
          </w:p>
          <w:p w14:paraId="3A4947DC" w14:textId="09850368" w:rsidR="009E571E" w:rsidRPr="00B84E6B" w:rsidRDefault="004F259E" w:rsidP="004D6597">
            <w:p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5</w:t>
            </w:r>
          </w:p>
        </w:tc>
      </w:tr>
      <w:tr w:rsidR="00B84E6B" w:rsidRPr="00B84E6B" w14:paraId="538C945C" w14:textId="77777777" w:rsidTr="00B2639C">
        <w:trPr>
          <w:trHeight w:val="757"/>
        </w:trPr>
        <w:tc>
          <w:tcPr>
            <w:tcW w:w="699" w:type="dxa"/>
          </w:tcPr>
          <w:p w14:paraId="68A26D47" w14:textId="551060ED" w:rsidR="008F0CE3" w:rsidRPr="00B84E6B" w:rsidRDefault="008F0CE3" w:rsidP="008F0CE3">
            <w:pPr>
              <w:spacing w:line="360" w:lineRule="auto"/>
              <w:ind w:left="720" w:hanging="720"/>
              <w:jc w:val="both"/>
              <w:rPr>
                <w:rFonts w:ascii="Arial" w:hAnsi="Arial" w:cs="Arial"/>
                <w:bCs/>
                <w:color w:val="000000" w:themeColor="text1"/>
                <w:sz w:val="24"/>
                <w:szCs w:val="24"/>
              </w:rPr>
            </w:pPr>
            <w:r w:rsidRPr="00B84E6B">
              <w:rPr>
                <w:rFonts w:ascii="Arial" w:hAnsi="Arial" w:cs="Arial"/>
                <w:bCs/>
                <w:color w:val="000000" w:themeColor="text1"/>
                <w:sz w:val="24"/>
                <w:szCs w:val="24"/>
              </w:rPr>
              <w:t>2</w:t>
            </w:r>
          </w:p>
        </w:tc>
        <w:tc>
          <w:tcPr>
            <w:tcW w:w="3241" w:type="dxa"/>
            <w:shd w:val="clear" w:color="auto" w:fill="auto"/>
          </w:tcPr>
          <w:p w14:paraId="6FF2444C" w14:textId="461ACE0C" w:rsidR="008F0CE3" w:rsidRPr="00B84E6B" w:rsidRDefault="008F0CE3" w:rsidP="008F0CE3">
            <w:pPr>
              <w:spacing w:after="0" w:line="360" w:lineRule="auto"/>
              <w:rPr>
                <w:rFonts w:ascii="Arial" w:hAnsi="Arial" w:cs="Arial"/>
                <w:color w:val="000000" w:themeColor="text1"/>
                <w:sz w:val="24"/>
                <w:szCs w:val="24"/>
                <w:lang w:val="en-US"/>
              </w:rPr>
            </w:pPr>
            <w:r w:rsidRPr="00B84E6B">
              <w:rPr>
                <w:rFonts w:ascii="Arial" w:hAnsi="Arial" w:cs="Arial"/>
                <w:b/>
                <w:color w:val="000000" w:themeColor="text1"/>
                <w:sz w:val="24"/>
                <w:szCs w:val="24"/>
                <w:lang w:val="en-US"/>
              </w:rPr>
              <w:t>Security Supervisor</w:t>
            </w:r>
            <w:r w:rsidR="00C37FD2" w:rsidRPr="00B84E6B">
              <w:rPr>
                <w:rFonts w:ascii="Arial" w:hAnsi="Arial" w:cs="Arial"/>
                <w:b/>
                <w:color w:val="000000" w:themeColor="text1"/>
                <w:sz w:val="24"/>
                <w:szCs w:val="24"/>
                <w:lang w:val="en-US"/>
              </w:rPr>
              <w:t xml:space="preserve"> and </w:t>
            </w:r>
            <w:r w:rsidR="009C10E3" w:rsidRPr="00B84E6B">
              <w:rPr>
                <w:rFonts w:ascii="Arial" w:hAnsi="Arial" w:cs="Arial"/>
                <w:b/>
                <w:color w:val="000000" w:themeColor="text1"/>
                <w:sz w:val="24"/>
                <w:szCs w:val="24"/>
                <w:lang w:val="en-US"/>
              </w:rPr>
              <w:t>Security Officers</w:t>
            </w:r>
            <w:r w:rsidR="00C37FD2" w:rsidRPr="00B84E6B">
              <w:rPr>
                <w:rFonts w:ascii="Arial" w:hAnsi="Arial" w:cs="Arial"/>
                <w:b/>
                <w:color w:val="000000" w:themeColor="text1"/>
                <w:sz w:val="24"/>
                <w:szCs w:val="24"/>
                <w:lang w:val="en-US"/>
              </w:rPr>
              <w:t xml:space="preserve"> </w:t>
            </w:r>
            <w:r w:rsidRPr="00B84E6B">
              <w:rPr>
                <w:rFonts w:ascii="Arial" w:hAnsi="Arial" w:cs="Arial"/>
                <w:b/>
                <w:color w:val="000000" w:themeColor="text1"/>
                <w:sz w:val="24"/>
                <w:szCs w:val="24"/>
                <w:lang w:val="en-US"/>
              </w:rPr>
              <w:t>Experience</w:t>
            </w:r>
            <w:r w:rsidRPr="00B84E6B">
              <w:rPr>
                <w:rFonts w:ascii="Arial" w:hAnsi="Arial" w:cs="Arial"/>
                <w:color w:val="000000" w:themeColor="text1"/>
                <w:sz w:val="24"/>
                <w:szCs w:val="24"/>
                <w:lang w:val="en-US"/>
              </w:rPr>
              <w:t xml:space="preserve">: </w:t>
            </w:r>
          </w:p>
          <w:p w14:paraId="3A473700" w14:textId="15064ADC" w:rsidR="008F0CE3" w:rsidRPr="00B84E6B" w:rsidRDefault="008F0CE3" w:rsidP="00C03452">
            <w:pPr>
              <w:pStyle w:val="ListParagraph"/>
              <w:numPr>
                <w:ilvl w:val="0"/>
                <w:numId w:val="15"/>
              </w:numPr>
              <w:spacing w:before="240" w:after="0" w:line="360" w:lineRule="auto"/>
              <w:ind w:left="320"/>
              <w:jc w:val="both"/>
              <w:rPr>
                <w:rFonts w:ascii="Arial" w:hAnsi="Arial" w:cs="Arial"/>
                <w:color w:val="000000" w:themeColor="text1"/>
                <w:sz w:val="24"/>
                <w:szCs w:val="24"/>
              </w:rPr>
            </w:pPr>
            <w:r w:rsidRPr="00B84E6B">
              <w:rPr>
                <w:rFonts w:ascii="Arial" w:hAnsi="Arial" w:cs="Arial"/>
                <w:color w:val="000000" w:themeColor="text1"/>
                <w:sz w:val="24"/>
                <w:szCs w:val="24"/>
              </w:rPr>
              <w:t xml:space="preserve">Security Supervisor must have at three (03) years security guarding supervision experience. </w:t>
            </w:r>
            <w:r w:rsidR="007A1677" w:rsidRPr="00B84E6B">
              <w:rPr>
                <w:rFonts w:ascii="Arial" w:hAnsi="Arial" w:cs="Arial"/>
                <w:color w:val="000000" w:themeColor="text1"/>
                <w:sz w:val="24"/>
                <w:szCs w:val="24"/>
              </w:rPr>
              <w:t xml:space="preserve">CV must be attached as proof. </w:t>
            </w:r>
          </w:p>
        </w:tc>
        <w:tc>
          <w:tcPr>
            <w:tcW w:w="3087" w:type="dxa"/>
          </w:tcPr>
          <w:p w14:paraId="5184CC8D" w14:textId="47BBC911" w:rsidR="008F0CE3" w:rsidRPr="00B84E6B" w:rsidRDefault="008F0CE3" w:rsidP="008F0CE3">
            <w:pPr>
              <w:spacing w:after="0" w:line="360" w:lineRule="auto"/>
              <w:rPr>
                <w:rFonts w:ascii="Arial" w:eastAsia="Arial" w:hAnsi="Arial" w:cs="Arial"/>
                <w:color w:val="000000" w:themeColor="text1"/>
                <w:spacing w:val="1"/>
                <w:sz w:val="24"/>
                <w:szCs w:val="24"/>
              </w:rPr>
            </w:pPr>
          </w:p>
          <w:p w14:paraId="0A1D609A" w14:textId="77777777" w:rsidR="004D6597" w:rsidRPr="00B84E6B" w:rsidRDefault="004D6597" w:rsidP="008F0CE3">
            <w:pPr>
              <w:spacing w:after="0" w:line="360" w:lineRule="auto"/>
              <w:rPr>
                <w:rFonts w:ascii="Arial" w:eastAsia="Arial" w:hAnsi="Arial" w:cs="Arial"/>
                <w:color w:val="000000" w:themeColor="text1"/>
                <w:spacing w:val="1"/>
                <w:sz w:val="24"/>
                <w:szCs w:val="24"/>
              </w:rPr>
            </w:pPr>
          </w:p>
          <w:p w14:paraId="29234E6A" w14:textId="77777777" w:rsidR="008F0CE3" w:rsidRPr="00B84E6B" w:rsidRDefault="008F0CE3" w:rsidP="008F0CE3">
            <w:pPr>
              <w:spacing w:after="0" w:line="360" w:lineRule="auto"/>
              <w:rPr>
                <w:rFonts w:ascii="Arial" w:eastAsia="Arial" w:hAnsi="Arial" w:cs="Arial"/>
                <w:color w:val="000000" w:themeColor="text1"/>
                <w:spacing w:val="1"/>
                <w:sz w:val="24"/>
                <w:szCs w:val="24"/>
              </w:rPr>
            </w:pPr>
          </w:p>
          <w:p w14:paraId="43C598C0" w14:textId="4A83FCB1" w:rsidR="008F0CE3" w:rsidRPr="00B84E6B" w:rsidRDefault="008F0CE3" w:rsidP="009C10E3">
            <w:pPr>
              <w:spacing w:before="240" w:after="0" w:line="360" w:lineRule="auto"/>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5 years or more = 5 points</w:t>
            </w:r>
          </w:p>
          <w:p w14:paraId="0E81C8C2" w14:textId="127E24FE" w:rsidR="008F0CE3" w:rsidRPr="00B84E6B" w:rsidRDefault="008F0CE3" w:rsidP="008F0CE3">
            <w:pPr>
              <w:spacing w:after="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4 years </w:t>
            </w:r>
            <w:r w:rsidR="00BB3E2F"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xml:space="preserve">       </w:t>
            </w:r>
            <w:r w:rsidR="00BB3E2F"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4 points</w:t>
            </w:r>
          </w:p>
          <w:p w14:paraId="23FF6723" w14:textId="77DA0A1D" w:rsidR="008F0CE3" w:rsidRPr="00B84E6B" w:rsidRDefault="008F0CE3" w:rsidP="008F0CE3">
            <w:pPr>
              <w:spacing w:after="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3 years         </w:t>
            </w:r>
            <w:r w:rsidR="00EC742D"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xml:space="preserve"> </w:t>
            </w:r>
            <w:r w:rsidR="00BB3E2F"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3 points</w:t>
            </w:r>
          </w:p>
          <w:p w14:paraId="0B4B94BE" w14:textId="0CE638BD" w:rsidR="008F0CE3" w:rsidRPr="00B84E6B" w:rsidRDefault="008F0CE3" w:rsidP="008F0CE3">
            <w:pPr>
              <w:spacing w:after="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2 years </w:t>
            </w:r>
            <w:r w:rsidR="00686AC5" w:rsidRPr="00B84E6B">
              <w:rPr>
                <w:rFonts w:ascii="Arial" w:eastAsia="Arial" w:hAnsi="Arial" w:cs="Arial"/>
                <w:color w:val="000000" w:themeColor="text1"/>
                <w:spacing w:val="1"/>
                <w:sz w:val="24"/>
                <w:szCs w:val="24"/>
              </w:rPr>
              <w:t xml:space="preserve">        </w:t>
            </w:r>
            <w:r w:rsidR="00BB3E2F" w:rsidRPr="00B84E6B">
              <w:rPr>
                <w:rFonts w:ascii="Arial" w:eastAsia="Arial" w:hAnsi="Arial" w:cs="Arial"/>
                <w:color w:val="000000" w:themeColor="text1"/>
                <w:spacing w:val="1"/>
                <w:sz w:val="24"/>
                <w:szCs w:val="24"/>
              </w:rPr>
              <w:t xml:space="preserve"> </w:t>
            </w:r>
            <w:r w:rsidR="00686AC5" w:rsidRPr="00B84E6B">
              <w:rPr>
                <w:rFonts w:ascii="Arial" w:eastAsia="Arial" w:hAnsi="Arial" w:cs="Arial"/>
                <w:color w:val="000000" w:themeColor="text1"/>
                <w:spacing w:val="1"/>
                <w:sz w:val="24"/>
                <w:szCs w:val="24"/>
              </w:rPr>
              <w:t xml:space="preserve"> </w:t>
            </w:r>
            <w:r w:rsidR="00EC742D" w:rsidRPr="00B84E6B">
              <w:rPr>
                <w:rFonts w:ascii="Arial" w:eastAsia="Arial" w:hAnsi="Arial" w:cs="Arial"/>
                <w:color w:val="000000" w:themeColor="text1"/>
                <w:spacing w:val="1"/>
                <w:sz w:val="24"/>
                <w:szCs w:val="24"/>
              </w:rPr>
              <w:t xml:space="preserve">  </w:t>
            </w:r>
            <w:r w:rsidR="00BB3E2F"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 2 points</w:t>
            </w:r>
          </w:p>
          <w:p w14:paraId="5915DEA7" w14:textId="708FA686" w:rsidR="008F0CE3" w:rsidRPr="00B84E6B" w:rsidRDefault="00686AC5" w:rsidP="008F0CE3">
            <w:pPr>
              <w:spacing w:after="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1 year </w:t>
            </w:r>
            <w:r w:rsidR="008F0CE3" w:rsidRPr="00B84E6B">
              <w:rPr>
                <w:rFonts w:ascii="Arial" w:eastAsia="Arial" w:hAnsi="Arial" w:cs="Arial"/>
                <w:color w:val="000000" w:themeColor="text1"/>
                <w:spacing w:val="1"/>
                <w:sz w:val="24"/>
                <w:szCs w:val="24"/>
              </w:rPr>
              <w:t xml:space="preserve">or </w:t>
            </w:r>
            <w:r w:rsidRPr="00B84E6B">
              <w:rPr>
                <w:rFonts w:ascii="Arial" w:eastAsia="Arial" w:hAnsi="Arial" w:cs="Arial"/>
                <w:color w:val="000000" w:themeColor="text1"/>
                <w:spacing w:val="1"/>
                <w:sz w:val="24"/>
                <w:szCs w:val="24"/>
              </w:rPr>
              <w:t>below</w:t>
            </w:r>
            <w:r w:rsidR="008F0CE3" w:rsidRPr="00B84E6B">
              <w:rPr>
                <w:rFonts w:ascii="Arial" w:eastAsia="Arial" w:hAnsi="Arial" w:cs="Arial"/>
                <w:color w:val="000000" w:themeColor="text1"/>
                <w:spacing w:val="1"/>
                <w:sz w:val="24"/>
                <w:szCs w:val="24"/>
              </w:rPr>
              <w:t xml:space="preserve"> =1 point</w:t>
            </w:r>
          </w:p>
        </w:tc>
        <w:tc>
          <w:tcPr>
            <w:tcW w:w="1336" w:type="dxa"/>
          </w:tcPr>
          <w:p w14:paraId="6A6E3B7D" w14:textId="77777777" w:rsidR="008F0CE3" w:rsidRPr="00B84E6B" w:rsidRDefault="007A1677" w:rsidP="008F0CE3">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20</w:t>
            </w:r>
          </w:p>
          <w:p w14:paraId="69FA8C72" w14:textId="240FBC1A" w:rsidR="009C10E3" w:rsidRPr="00B84E6B" w:rsidRDefault="009C10E3" w:rsidP="009C10E3">
            <w:pPr>
              <w:spacing w:after="0" w:line="360" w:lineRule="auto"/>
              <w:jc w:val="both"/>
              <w:rPr>
                <w:rFonts w:ascii="Arial" w:hAnsi="Arial" w:cs="Arial"/>
                <w:color w:val="000000" w:themeColor="text1"/>
                <w:sz w:val="24"/>
                <w:szCs w:val="24"/>
              </w:rPr>
            </w:pPr>
          </w:p>
          <w:p w14:paraId="0AB00837" w14:textId="77777777" w:rsidR="004D6597" w:rsidRPr="00B84E6B" w:rsidRDefault="004D6597" w:rsidP="009C10E3">
            <w:pPr>
              <w:spacing w:after="0" w:line="360" w:lineRule="auto"/>
              <w:jc w:val="both"/>
              <w:rPr>
                <w:rFonts w:ascii="Arial" w:hAnsi="Arial" w:cs="Arial"/>
                <w:color w:val="000000" w:themeColor="text1"/>
                <w:sz w:val="24"/>
                <w:szCs w:val="24"/>
              </w:rPr>
            </w:pPr>
          </w:p>
          <w:p w14:paraId="370B9CD6" w14:textId="69868DCB" w:rsidR="007A1677" w:rsidRPr="00B84E6B" w:rsidRDefault="007A1677" w:rsidP="009C10E3">
            <w:p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10</w:t>
            </w:r>
          </w:p>
        </w:tc>
      </w:tr>
      <w:tr w:rsidR="00B84E6B" w:rsidRPr="00B84E6B" w14:paraId="66C4FC8A" w14:textId="77777777" w:rsidTr="00B2639C">
        <w:trPr>
          <w:trHeight w:val="757"/>
        </w:trPr>
        <w:tc>
          <w:tcPr>
            <w:tcW w:w="699" w:type="dxa"/>
          </w:tcPr>
          <w:p w14:paraId="7949D151" w14:textId="77777777" w:rsidR="008F0CE3" w:rsidRPr="00B84E6B" w:rsidRDefault="008F0CE3" w:rsidP="008F0CE3">
            <w:pPr>
              <w:spacing w:line="360" w:lineRule="auto"/>
              <w:ind w:left="720" w:hanging="720"/>
              <w:jc w:val="both"/>
              <w:rPr>
                <w:rFonts w:ascii="Arial" w:hAnsi="Arial" w:cs="Arial"/>
                <w:bCs/>
                <w:color w:val="000000" w:themeColor="text1"/>
                <w:sz w:val="24"/>
                <w:szCs w:val="24"/>
              </w:rPr>
            </w:pPr>
          </w:p>
        </w:tc>
        <w:tc>
          <w:tcPr>
            <w:tcW w:w="3241" w:type="dxa"/>
            <w:shd w:val="clear" w:color="auto" w:fill="auto"/>
          </w:tcPr>
          <w:p w14:paraId="1FF0034B" w14:textId="09E12D76" w:rsidR="008F0CE3" w:rsidRPr="00B84E6B" w:rsidRDefault="009C10E3" w:rsidP="00C03452">
            <w:pPr>
              <w:pStyle w:val="ListParagraph"/>
              <w:numPr>
                <w:ilvl w:val="0"/>
                <w:numId w:val="15"/>
              </w:numPr>
              <w:spacing w:before="240" w:after="0" w:line="360" w:lineRule="auto"/>
              <w:ind w:left="337"/>
              <w:jc w:val="both"/>
              <w:rPr>
                <w:rFonts w:ascii="Arial" w:hAnsi="Arial" w:cs="Arial"/>
                <w:color w:val="000000" w:themeColor="text1"/>
                <w:sz w:val="24"/>
                <w:szCs w:val="24"/>
              </w:rPr>
            </w:pPr>
            <w:r w:rsidRPr="00B84E6B">
              <w:rPr>
                <w:rFonts w:ascii="Arial" w:hAnsi="Arial" w:cs="Arial"/>
                <w:color w:val="000000" w:themeColor="text1"/>
                <w:sz w:val="24"/>
                <w:szCs w:val="24"/>
              </w:rPr>
              <w:t>Security Officers</w:t>
            </w:r>
            <w:r w:rsidR="008F0CE3" w:rsidRPr="00B84E6B">
              <w:rPr>
                <w:rFonts w:ascii="Arial" w:hAnsi="Arial" w:cs="Arial"/>
                <w:color w:val="000000" w:themeColor="text1"/>
                <w:sz w:val="24"/>
                <w:szCs w:val="24"/>
              </w:rPr>
              <w:t xml:space="preserve"> must have at least </w:t>
            </w:r>
            <w:r w:rsidR="007A1677" w:rsidRPr="00B84E6B">
              <w:rPr>
                <w:rFonts w:ascii="Arial" w:hAnsi="Arial" w:cs="Arial"/>
                <w:color w:val="000000" w:themeColor="text1"/>
                <w:sz w:val="24"/>
                <w:szCs w:val="24"/>
              </w:rPr>
              <w:t>01</w:t>
            </w:r>
            <w:r w:rsidR="008F0CE3" w:rsidRPr="00B84E6B">
              <w:rPr>
                <w:rFonts w:ascii="Arial" w:hAnsi="Arial" w:cs="Arial"/>
                <w:color w:val="000000" w:themeColor="text1"/>
                <w:sz w:val="24"/>
                <w:szCs w:val="24"/>
              </w:rPr>
              <w:t xml:space="preserve"> (0</w:t>
            </w:r>
            <w:r w:rsidR="007A1677" w:rsidRPr="00B84E6B">
              <w:rPr>
                <w:rFonts w:ascii="Arial" w:hAnsi="Arial" w:cs="Arial"/>
                <w:color w:val="000000" w:themeColor="text1"/>
                <w:sz w:val="24"/>
                <w:szCs w:val="24"/>
              </w:rPr>
              <w:t>1</w:t>
            </w:r>
            <w:r w:rsidR="008F0CE3" w:rsidRPr="00B84E6B">
              <w:rPr>
                <w:rFonts w:ascii="Arial" w:hAnsi="Arial" w:cs="Arial"/>
                <w:color w:val="000000" w:themeColor="text1"/>
                <w:sz w:val="24"/>
                <w:szCs w:val="24"/>
              </w:rPr>
              <w:t xml:space="preserve">) year </w:t>
            </w:r>
            <w:r w:rsidR="007A1677" w:rsidRPr="00B84E6B">
              <w:rPr>
                <w:rFonts w:ascii="Arial" w:hAnsi="Arial" w:cs="Arial"/>
                <w:color w:val="000000" w:themeColor="text1"/>
                <w:sz w:val="24"/>
                <w:szCs w:val="24"/>
              </w:rPr>
              <w:t xml:space="preserve">security guarding </w:t>
            </w:r>
            <w:r w:rsidR="008F0CE3" w:rsidRPr="00B84E6B">
              <w:rPr>
                <w:rFonts w:ascii="Arial" w:hAnsi="Arial" w:cs="Arial"/>
                <w:color w:val="000000" w:themeColor="text1"/>
                <w:sz w:val="24"/>
                <w:szCs w:val="24"/>
              </w:rPr>
              <w:t>experience</w:t>
            </w:r>
            <w:r w:rsidR="007A1677" w:rsidRPr="00B84E6B">
              <w:rPr>
                <w:rFonts w:ascii="Arial" w:hAnsi="Arial" w:cs="Arial"/>
                <w:color w:val="000000" w:themeColor="text1"/>
                <w:sz w:val="24"/>
                <w:szCs w:val="24"/>
              </w:rPr>
              <w:t xml:space="preserve">. </w:t>
            </w:r>
            <w:r w:rsidR="008F0CE3" w:rsidRPr="00B84E6B">
              <w:rPr>
                <w:rFonts w:ascii="Arial" w:hAnsi="Arial" w:cs="Arial"/>
                <w:color w:val="000000" w:themeColor="text1"/>
                <w:sz w:val="24"/>
                <w:szCs w:val="24"/>
                <w:lang w:val="en-US"/>
              </w:rPr>
              <w:t>CV’s must be attached as proof.</w:t>
            </w:r>
          </w:p>
        </w:tc>
        <w:tc>
          <w:tcPr>
            <w:tcW w:w="3087" w:type="dxa"/>
          </w:tcPr>
          <w:p w14:paraId="768477F8" w14:textId="378E3D10" w:rsidR="009C10E3" w:rsidRPr="00B84E6B" w:rsidRDefault="00B84E6B" w:rsidP="009C10E3">
            <w:pPr>
              <w:spacing w:before="240" w:after="0" w:line="360" w:lineRule="auto"/>
              <w:jc w:val="both"/>
              <w:rPr>
                <w:rFonts w:ascii="Arial" w:hAnsi="Arial" w:cs="Arial"/>
                <w:color w:val="000000" w:themeColor="text1"/>
                <w:sz w:val="24"/>
                <w:szCs w:val="24"/>
              </w:rPr>
            </w:pPr>
            <w:r>
              <w:rPr>
                <w:rFonts w:ascii="Arial" w:hAnsi="Arial" w:cs="Arial"/>
                <w:color w:val="000000" w:themeColor="text1"/>
                <w:sz w:val="24"/>
                <w:szCs w:val="24"/>
              </w:rPr>
              <w:t>4</w:t>
            </w:r>
            <w:r w:rsidR="009C10E3" w:rsidRPr="00B84E6B">
              <w:rPr>
                <w:rFonts w:ascii="Arial" w:hAnsi="Arial" w:cs="Arial"/>
                <w:color w:val="000000" w:themeColor="text1"/>
                <w:sz w:val="24"/>
                <w:szCs w:val="24"/>
              </w:rPr>
              <w:t xml:space="preserve"> years</w:t>
            </w:r>
            <w:r w:rsidR="00BB3E2F" w:rsidRPr="00B84E6B">
              <w:rPr>
                <w:rFonts w:ascii="Arial" w:hAnsi="Arial" w:cs="Arial"/>
                <w:color w:val="000000" w:themeColor="text1"/>
                <w:sz w:val="24"/>
                <w:szCs w:val="24"/>
              </w:rPr>
              <w:t xml:space="preserve"> or more</w:t>
            </w:r>
            <w:r w:rsidR="009C10E3" w:rsidRPr="00B84E6B">
              <w:rPr>
                <w:rFonts w:ascii="Arial" w:hAnsi="Arial" w:cs="Arial"/>
                <w:color w:val="000000" w:themeColor="text1"/>
                <w:sz w:val="24"/>
                <w:szCs w:val="24"/>
              </w:rPr>
              <w:t>=</w:t>
            </w:r>
            <w:r w:rsidR="008E0333">
              <w:rPr>
                <w:rFonts w:ascii="Arial" w:hAnsi="Arial" w:cs="Arial"/>
                <w:color w:val="000000" w:themeColor="text1"/>
                <w:sz w:val="24"/>
                <w:szCs w:val="24"/>
              </w:rPr>
              <w:t xml:space="preserve"> </w:t>
            </w:r>
            <w:r w:rsidR="009C10E3" w:rsidRPr="00B84E6B">
              <w:rPr>
                <w:rFonts w:ascii="Arial" w:hAnsi="Arial" w:cs="Arial"/>
                <w:color w:val="000000" w:themeColor="text1"/>
                <w:sz w:val="24"/>
                <w:szCs w:val="24"/>
              </w:rPr>
              <w:t>5</w:t>
            </w:r>
            <w:r w:rsidR="00BB3E2F" w:rsidRPr="00B84E6B">
              <w:rPr>
                <w:rFonts w:ascii="Arial" w:hAnsi="Arial" w:cs="Arial"/>
                <w:color w:val="000000" w:themeColor="text1"/>
                <w:sz w:val="24"/>
                <w:szCs w:val="24"/>
              </w:rPr>
              <w:t xml:space="preserve"> points</w:t>
            </w:r>
          </w:p>
          <w:p w14:paraId="761C4D70" w14:textId="66C965F4" w:rsidR="009C10E3" w:rsidRPr="00B84E6B" w:rsidRDefault="009C10E3" w:rsidP="009C10E3">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3 years</w:t>
            </w:r>
            <w:r w:rsidR="00BB3E2F" w:rsidRPr="00B84E6B">
              <w:rPr>
                <w:rFonts w:ascii="Arial" w:hAnsi="Arial" w:cs="Arial"/>
                <w:color w:val="000000" w:themeColor="text1"/>
                <w:sz w:val="24"/>
                <w:szCs w:val="24"/>
              </w:rPr>
              <w:t xml:space="preserve">       </w:t>
            </w:r>
            <w:r w:rsidRPr="00B84E6B">
              <w:rPr>
                <w:rFonts w:ascii="Arial" w:hAnsi="Arial" w:cs="Arial"/>
                <w:color w:val="000000" w:themeColor="text1"/>
                <w:sz w:val="24"/>
                <w:szCs w:val="24"/>
              </w:rPr>
              <w:t xml:space="preserve"> </w:t>
            </w:r>
            <w:r w:rsidR="00BB3E2F" w:rsidRPr="00B84E6B">
              <w:rPr>
                <w:rFonts w:ascii="Arial" w:hAnsi="Arial" w:cs="Arial"/>
                <w:color w:val="000000" w:themeColor="text1"/>
                <w:sz w:val="24"/>
                <w:szCs w:val="24"/>
              </w:rPr>
              <w:t xml:space="preserve">    </w:t>
            </w:r>
            <w:r w:rsidRPr="00B84E6B">
              <w:rPr>
                <w:rFonts w:ascii="Arial" w:hAnsi="Arial" w:cs="Arial"/>
                <w:color w:val="000000" w:themeColor="text1"/>
                <w:sz w:val="24"/>
                <w:szCs w:val="24"/>
              </w:rPr>
              <w:t>= 4</w:t>
            </w:r>
            <w:r w:rsidR="00BB3E2F" w:rsidRPr="00B84E6B">
              <w:rPr>
                <w:rFonts w:ascii="Arial" w:hAnsi="Arial" w:cs="Arial"/>
                <w:color w:val="000000" w:themeColor="text1"/>
                <w:sz w:val="24"/>
                <w:szCs w:val="24"/>
              </w:rPr>
              <w:t xml:space="preserve"> points </w:t>
            </w:r>
          </w:p>
          <w:p w14:paraId="3C8D0E69" w14:textId="151DD52F" w:rsidR="009C10E3" w:rsidRPr="00B84E6B" w:rsidRDefault="008F0CE3" w:rsidP="009C10E3">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1 year = 3</w:t>
            </w:r>
            <w:r w:rsidR="008E0333">
              <w:rPr>
                <w:rFonts w:ascii="Arial" w:hAnsi="Arial" w:cs="Arial"/>
                <w:color w:val="000000" w:themeColor="text1"/>
                <w:sz w:val="24"/>
                <w:szCs w:val="24"/>
              </w:rPr>
              <w:t xml:space="preserve"> points</w:t>
            </w:r>
          </w:p>
          <w:p w14:paraId="55BB1941" w14:textId="575924FF" w:rsidR="008F0CE3" w:rsidRPr="00B84E6B" w:rsidRDefault="009C10E3" w:rsidP="009C10E3">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01 year</w:t>
            </w:r>
            <w:r w:rsidR="00EC742D" w:rsidRPr="00B84E6B">
              <w:rPr>
                <w:rFonts w:ascii="Arial" w:hAnsi="Arial" w:cs="Arial"/>
                <w:color w:val="000000" w:themeColor="text1"/>
                <w:sz w:val="24"/>
                <w:szCs w:val="24"/>
              </w:rPr>
              <w:t xml:space="preserve"> or below</w:t>
            </w:r>
            <w:r w:rsidRPr="00B84E6B">
              <w:rPr>
                <w:rFonts w:ascii="Arial" w:hAnsi="Arial" w:cs="Arial"/>
                <w:color w:val="000000" w:themeColor="text1"/>
                <w:sz w:val="24"/>
                <w:szCs w:val="24"/>
              </w:rPr>
              <w:t xml:space="preserve"> = 1</w:t>
            </w:r>
          </w:p>
        </w:tc>
        <w:tc>
          <w:tcPr>
            <w:tcW w:w="1336" w:type="dxa"/>
          </w:tcPr>
          <w:p w14:paraId="05C4B79F" w14:textId="2261A8CB" w:rsidR="008F0CE3" w:rsidRPr="00B84E6B" w:rsidRDefault="007A1677" w:rsidP="009C10E3">
            <w:p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10</w:t>
            </w:r>
          </w:p>
        </w:tc>
      </w:tr>
      <w:tr w:rsidR="00B84E6B" w:rsidRPr="00B84E6B" w14:paraId="754AD9E9" w14:textId="77777777" w:rsidTr="00B2639C">
        <w:trPr>
          <w:trHeight w:val="757"/>
        </w:trPr>
        <w:tc>
          <w:tcPr>
            <w:tcW w:w="699" w:type="dxa"/>
          </w:tcPr>
          <w:p w14:paraId="0BCCEA7D" w14:textId="5396C1CB" w:rsidR="007A1677" w:rsidRPr="00B84E6B" w:rsidRDefault="007A1677" w:rsidP="007A1677">
            <w:pPr>
              <w:spacing w:line="360" w:lineRule="auto"/>
              <w:ind w:left="720" w:hanging="720"/>
              <w:jc w:val="both"/>
              <w:rPr>
                <w:rFonts w:ascii="Arial" w:hAnsi="Arial" w:cs="Arial"/>
                <w:bCs/>
                <w:color w:val="000000" w:themeColor="text1"/>
                <w:sz w:val="24"/>
                <w:szCs w:val="24"/>
              </w:rPr>
            </w:pPr>
            <w:r w:rsidRPr="00B84E6B">
              <w:rPr>
                <w:rFonts w:ascii="Arial" w:hAnsi="Arial" w:cs="Arial"/>
                <w:bCs/>
                <w:color w:val="000000" w:themeColor="text1"/>
                <w:sz w:val="24"/>
                <w:szCs w:val="24"/>
              </w:rPr>
              <w:lastRenderedPageBreak/>
              <w:t>3</w:t>
            </w:r>
          </w:p>
        </w:tc>
        <w:tc>
          <w:tcPr>
            <w:tcW w:w="3241" w:type="dxa"/>
            <w:shd w:val="clear" w:color="auto" w:fill="auto"/>
          </w:tcPr>
          <w:p w14:paraId="3C90499A" w14:textId="77EB2229" w:rsidR="007A1677" w:rsidRPr="00B84E6B" w:rsidRDefault="00C37FD2" w:rsidP="007A1677">
            <w:pPr>
              <w:spacing w:before="240" w:line="360" w:lineRule="auto"/>
              <w:rPr>
                <w:rFonts w:ascii="Arial" w:eastAsia="Calibri" w:hAnsi="Arial" w:cs="Arial"/>
                <w:color w:val="000000" w:themeColor="text1"/>
                <w:sz w:val="24"/>
                <w:szCs w:val="24"/>
              </w:rPr>
            </w:pPr>
            <w:r w:rsidRPr="00B84E6B">
              <w:rPr>
                <w:rFonts w:ascii="Arial" w:eastAsia="Calibri" w:hAnsi="Arial" w:cs="Arial"/>
                <w:b/>
                <w:color w:val="000000" w:themeColor="text1"/>
                <w:sz w:val="24"/>
                <w:szCs w:val="24"/>
              </w:rPr>
              <w:t xml:space="preserve">Security Supervisor and Security Officers </w:t>
            </w:r>
            <w:r w:rsidR="007A1677" w:rsidRPr="00B84E6B">
              <w:rPr>
                <w:rFonts w:ascii="Arial" w:eastAsia="Calibri" w:hAnsi="Arial" w:cs="Arial"/>
                <w:b/>
                <w:color w:val="000000" w:themeColor="text1"/>
                <w:sz w:val="24"/>
                <w:szCs w:val="24"/>
              </w:rPr>
              <w:t>Qualifications</w:t>
            </w:r>
            <w:r w:rsidR="007A1677" w:rsidRPr="00B84E6B">
              <w:rPr>
                <w:rFonts w:ascii="Arial" w:eastAsia="Calibri" w:hAnsi="Arial" w:cs="Arial"/>
                <w:color w:val="000000" w:themeColor="text1"/>
                <w:sz w:val="24"/>
                <w:szCs w:val="24"/>
              </w:rPr>
              <w:t xml:space="preserve">: </w:t>
            </w:r>
          </w:p>
          <w:p w14:paraId="06646081" w14:textId="6CD98F67" w:rsidR="007A1677" w:rsidRPr="00B84E6B" w:rsidRDefault="007A1677" w:rsidP="00C03452">
            <w:pPr>
              <w:pStyle w:val="ListParagraph"/>
              <w:numPr>
                <w:ilvl w:val="0"/>
                <w:numId w:val="7"/>
              </w:numPr>
              <w:spacing w:before="240" w:after="0" w:line="360" w:lineRule="auto"/>
              <w:ind w:left="341" w:hanging="341"/>
              <w:jc w:val="both"/>
              <w:rPr>
                <w:rFonts w:ascii="Arial" w:eastAsia="Calibri" w:hAnsi="Arial" w:cs="Arial"/>
                <w:color w:val="000000" w:themeColor="text1"/>
                <w:sz w:val="24"/>
                <w:szCs w:val="24"/>
              </w:rPr>
            </w:pPr>
            <w:r w:rsidRPr="00B84E6B">
              <w:rPr>
                <w:rFonts w:ascii="Arial" w:hAnsi="Arial" w:cs="Arial"/>
                <w:color w:val="000000" w:themeColor="text1"/>
                <w:sz w:val="24"/>
                <w:szCs w:val="24"/>
              </w:rPr>
              <w:t>Security</w:t>
            </w:r>
            <w:r w:rsidR="009C10E3" w:rsidRPr="00B84E6B">
              <w:rPr>
                <w:rFonts w:ascii="Arial" w:hAnsi="Arial" w:cs="Arial"/>
                <w:color w:val="000000" w:themeColor="text1"/>
                <w:sz w:val="24"/>
                <w:szCs w:val="24"/>
              </w:rPr>
              <w:t xml:space="preserve"> Supervisor must</w:t>
            </w:r>
            <w:r w:rsidRPr="00B84E6B">
              <w:rPr>
                <w:rFonts w:ascii="Arial" w:hAnsi="Arial" w:cs="Arial"/>
                <w:color w:val="000000" w:themeColor="text1"/>
                <w:sz w:val="24"/>
                <w:szCs w:val="24"/>
              </w:rPr>
              <w:t xml:space="preserve"> possess Grade B PSIRA certificate. Submitted copies must have been certified within the past 06 months.</w:t>
            </w:r>
          </w:p>
          <w:p w14:paraId="4F4C8351" w14:textId="77777777" w:rsidR="007A1677" w:rsidRPr="00B84E6B" w:rsidRDefault="007A1677" w:rsidP="007A1677">
            <w:pPr>
              <w:spacing w:before="240" w:after="0" w:line="360" w:lineRule="auto"/>
              <w:ind w:left="341"/>
              <w:contextualSpacing/>
              <w:jc w:val="both"/>
              <w:rPr>
                <w:rFonts w:ascii="Arial" w:hAnsi="Arial" w:cs="Arial"/>
                <w:color w:val="000000" w:themeColor="text1"/>
                <w:sz w:val="24"/>
                <w:szCs w:val="24"/>
              </w:rPr>
            </w:pPr>
          </w:p>
        </w:tc>
        <w:tc>
          <w:tcPr>
            <w:tcW w:w="3087" w:type="dxa"/>
          </w:tcPr>
          <w:p w14:paraId="280D2AF1" w14:textId="77777777" w:rsidR="007A1677" w:rsidRPr="00B84E6B" w:rsidRDefault="007A1677" w:rsidP="007A1677">
            <w:pPr>
              <w:spacing w:before="240" w:line="360" w:lineRule="auto"/>
              <w:ind w:right="-20"/>
              <w:rPr>
                <w:rFonts w:ascii="Arial" w:eastAsia="Arial" w:hAnsi="Arial" w:cs="Arial"/>
                <w:color w:val="000000" w:themeColor="text1"/>
                <w:spacing w:val="1"/>
                <w:sz w:val="24"/>
                <w:szCs w:val="24"/>
              </w:rPr>
            </w:pPr>
          </w:p>
          <w:p w14:paraId="759B2310" w14:textId="640CE2F4" w:rsidR="00AD6C9E" w:rsidRPr="00B84E6B" w:rsidRDefault="00AD6C9E" w:rsidP="007A1677">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Grade A certificate plus Security Training Program Certificate/Security Diploma = 5</w:t>
            </w:r>
            <w:r w:rsidR="008E0333">
              <w:rPr>
                <w:rFonts w:ascii="Arial" w:eastAsia="Arial" w:hAnsi="Arial" w:cs="Arial"/>
                <w:color w:val="000000" w:themeColor="text1"/>
                <w:spacing w:val="1"/>
                <w:sz w:val="24"/>
                <w:szCs w:val="24"/>
              </w:rPr>
              <w:t xml:space="preserve"> points</w:t>
            </w:r>
          </w:p>
          <w:p w14:paraId="102225B1" w14:textId="348817FC" w:rsidR="00AD6C9E" w:rsidRPr="00B84E6B" w:rsidRDefault="00AD6C9E" w:rsidP="007A1677">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PSIRA Grade A certificate = 4</w:t>
            </w:r>
            <w:r w:rsidR="008E0333">
              <w:rPr>
                <w:rFonts w:ascii="Arial" w:eastAsia="Arial" w:hAnsi="Arial" w:cs="Arial"/>
                <w:color w:val="000000" w:themeColor="text1"/>
                <w:spacing w:val="1"/>
                <w:sz w:val="24"/>
                <w:szCs w:val="24"/>
              </w:rPr>
              <w:t xml:space="preserve"> points</w:t>
            </w:r>
          </w:p>
          <w:p w14:paraId="4DEA39BE" w14:textId="5803DD16" w:rsidR="007A1677" w:rsidRPr="00B84E6B" w:rsidRDefault="00AD6C9E" w:rsidP="007A1677">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PSIRA </w:t>
            </w:r>
            <w:r w:rsidR="007A1677" w:rsidRPr="00B84E6B">
              <w:rPr>
                <w:rFonts w:ascii="Arial" w:eastAsia="Arial" w:hAnsi="Arial" w:cs="Arial"/>
                <w:color w:val="000000" w:themeColor="text1"/>
                <w:spacing w:val="1"/>
                <w:sz w:val="24"/>
                <w:szCs w:val="24"/>
              </w:rPr>
              <w:t xml:space="preserve">Grade B Certificates = 3 points </w:t>
            </w:r>
          </w:p>
          <w:p w14:paraId="63DC5543" w14:textId="40A3EA85" w:rsidR="007A1677" w:rsidRPr="00B84E6B" w:rsidRDefault="00AD6C9E" w:rsidP="007A1677">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PSIRA </w:t>
            </w:r>
            <w:r w:rsidR="007A1677" w:rsidRPr="00B84E6B">
              <w:rPr>
                <w:rFonts w:ascii="Arial" w:eastAsia="Arial" w:hAnsi="Arial" w:cs="Arial"/>
                <w:color w:val="000000" w:themeColor="text1"/>
                <w:spacing w:val="1"/>
                <w:sz w:val="24"/>
                <w:szCs w:val="24"/>
              </w:rPr>
              <w:t>Grade C certificate = 2</w:t>
            </w:r>
            <w:r w:rsidR="008E0333">
              <w:rPr>
                <w:rFonts w:ascii="Arial" w:eastAsia="Arial" w:hAnsi="Arial" w:cs="Arial"/>
                <w:color w:val="000000" w:themeColor="text1"/>
                <w:spacing w:val="1"/>
                <w:sz w:val="24"/>
                <w:szCs w:val="24"/>
              </w:rPr>
              <w:t xml:space="preserve"> points</w:t>
            </w:r>
          </w:p>
          <w:p w14:paraId="4556A653" w14:textId="708C1980" w:rsidR="007A1677" w:rsidRPr="00B84E6B" w:rsidRDefault="00AD6C9E" w:rsidP="007A1677">
            <w:pPr>
              <w:spacing w:line="360" w:lineRule="auto"/>
              <w:jc w:val="both"/>
              <w:rPr>
                <w:rFonts w:ascii="Arial" w:hAnsi="Arial" w:cs="Arial"/>
                <w:b/>
                <w:bCs/>
                <w:color w:val="000000" w:themeColor="text1"/>
                <w:sz w:val="24"/>
                <w:szCs w:val="24"/>
              </w:rPr>
            </w:pPr>
            <w:r w:rsidRPr="00B84E6B">
              <w:rPr>
                <w:rFonts w:ascii="Arial" w:eastAsia="Arial" w:hAnsi="Arial" w:cs="Arial"/>
                <w:color w:val="000000" w:themeColor="text1"/>
                <w:spacing w:val="1"/>
                <w:sz w:val="24"/>
                <w:szCs w:val="24"/>
              </w:rPr>
              <w:t xml:space="preserve">PSIRA </w:t>
            </w:r>
            <w:r w:rsidR="007A1677" w:rsidRPr="00B84E6B">
              <w:rPr>
                <w:rFonts w:ascii="Arial" w:eastAsia="Arial" w:hAnsi="Arial" w:cs="Arial"/>
                <w:color w:val="000000" w:themeColor="text1"/>
                <w:spacing w:val="1"/>
                <w:sz w:val="24"/>
                <w:szCs w:val="24"/>
              </w:rPr>
              <w:t xml:space="preserve">Grade </w:t>
            </w:r>
            <w:r w:rsidR="00EC742D" w:rsidRPr="00B84E6B">
              <w:rPr>
                <w:rFonts w:ascii="Arial" w:eastAsia="Arial" w:hAnsi="Arial" w:cs="Arial"/>
                <w:color w:val="000000" w:themeColor="text1"/>
                <w:spacing w:val="1"/>
                <w:sz w:val="24"/>
                <w:szCs w:val="24"/>
              </w:rPr>
              <w:t>D</w:t>
            </w:r>
            <w:r w:rsidR="007A1677" w:rsidRPr="00B84E6B">
              <w:rPr>
                <w:rFonts w:ascii="Arial" w:eastAsia="Arial" w:hAnsi="Arial" w:cs="Arial"/>
                <w:color w:val="000000" w:themeColor="text1"/>
                <w:spacing w:val="1"/>
                <w:sz w:val="24"/>
                <w:szCs w:val="24"/>
              </w:rPr>
              <w:t xml:space="preserve"> certificate</w:t>
            </w:r>
            <w:r w:rsidR="00D866F8" w:rsidRPr="00B84E6B">
              <w:rPr>
                <w:rFonts w:ascii="Arial" w:eastAsia="Arial" w:hAnsi="Arial" w:cs="Arial"/>
                <w:color w:val="000000" w:themeColor="text1"/>
                <w:spacing w:val="1"/>
                <w:sz w:val="24"/>
                <w:szCs w:val="24"/>
              </w:rPr>
              <w:t xml:space="preserve"> or less</w:t>
            </w:r>
            <w:r w:rsidR="007A1677" w:rsidRPr="00B84E6B">
              <w:rPr>
                <w:rFonts w:ascii="Arial" w:eastAsia="Arial" w:hAnsi="Arial" w:cs="Arial"/>
                <w:color w:val="000000" w:themeColor="text1"/>
                <w:spacing w:val="1"/>
                <w:sz w:val="24"/>
                <w:szCs w:val="24"/>
              </w:rPr>
              <w:t xml:space="preserve"> = 1 point</w:t>
            </w:r>
          </w:p>
        </w:tc>
        <w:tc>
          <w:tcPr>
            <w:tcW w:w="1336" w:type="dxa"/>
          </w:tcPr>
          <w:p w14:paraId="476400AD" w14:textId="27FDA9CD" w:rsidR="007A1677" w:rsidRPr="00B84E6B" w:rsidRDefault="007A1677" w:rsidP="009C10E3">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10</w:t>
            </w:r>
          </w:p>
          <w:p w14:paraId="28378736" w14:textId="54D5D73F" w:rsidR="00AD6C9E" w:rsidRPr="00B84E6B" w:rsidRDefault="00AD6C9E" w:rsidP="009C10E3">
            <w:pPr>
              <w:spacing w:before="240" w:after="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5</w:t>
            </w:r>
          </w:p>
        </w:tc>
      </w:tr>
      <w:tr w:rsidR="00B84E6B" w:rsidRPr="00B84E6B" w14:paraId="00F21709" w14:textId="77777777" w:rsidTr="00B2639C">
        <w:trPr>
          <w:trHeight w:val="757"/>
        </w:trPr>
        <w:tc>
          <w:tcPr>
            <w:tcW w:w="699" w:type="dxa"/>
          </w:tcPr>
          <w:p w14:paraId="7367A7FE" w14:textId="77777777" w:rsidR="00AD6C9E" w:rsidRPr="00B84E6B" w:rsidRDefault="00AD6C9E" w:rsidP="00AD6C9E">
            <w:pPr>
              <w:spacing w:line="360" w:lineRule="auto"/>
              <w:ind w:left="720" w:hanging="720"/>
              <w:jc w:val="both"/>
              <w:rPr>
                <w:rFonts w:ascii="Arial" w:hAnsi="Arial" w:cs="Arial"/>
                <w:bCs/>
                <w:color w:val="000000" w:themeColor="text1"/>
                <w:sz w:val="24"/>
                <w:szCs w:val="24"/>
              </w:rPr>
            </w:pPr>
          </w:p>
        </w:tc>
        <w:tc>
          <w:tcPr>
            <w:tcW w:w="3241" w:type="dxa"/>
            <w:shd w:val="clear" w:color="auto" w:fill="auto"/>
          </w:tcPr>
          <w:p w14:paraId="620DFB85" w14:textId="5F05AB48" w:rsidR="00AD6C9E" w:rsidRPr="00B84E6B" w:rsidRDefault="00AD6C9E" w:rsidP="00C03452">
            <w:pPr>
              <w:pStyle w:val="ListParagraph"/>
              <w:numPr>
                <w:ilvl w:val="0"/>
                <w:numId w:val="7"/>
              </w:numPr>
              <w:spacing w:before="240" w:after="0" w:line="360" w:lineRule="auto"/>
              <w:ind w:left="341" w:hanging="341"/>
              <w:jc w:val="both"/>
              <w:rPr>
                <w:rFonts w:ascii="Arial" w:eastAsia="Calibri" w:hAnsi="Arial" w:cs="Arial"/>
                <w:b/>
                <w:color w:val="000000" w:themeColor="text1"/>
                <w:sz w:val="24"/>
                <w:szCs w:val="24"/>
              </w:rPr>
            </w:pPr>
            <w:r w:rsidRPr="00B84E6B">
              <w:rPr>
                <w:rFonts w:ascii="Arial" w:eastAsia="Calibri" w:hAnsi="Arial" w:cs="Arial"/>
                <w:color w:val="000000" w:themeColor="text1"/>
                <w:sz w:val="24"/>
                <w:szCs w:val="24"/>
              </w:rPr>
              <w:t xml:space="preserve">Security Officers must possess a </w:t>
            </w:r>
            <w:r w:rsidRPr="00B84E6B">
              <w:rPr>
                <w:rFonts w:ascii="Arial" w:hAnsi="Arial" w:cs="Arial"/>
                <w:color w:val="000000" w:themeColor="text1"/>
                <w:sz w:val="24"/>
                <w:szCs w:val="24"/>
              </w:rPr>
              <w:t>valid Grade C PSIRA certificates. Submitted copies must have been certified within the past 06 months.</w:t>
            </w:r>
            <w:r w:rsidRPr="00B84E6B">
              <w:rPr>
                <w:rFonts w:ascii="Arial" w:eastAsia="Calibri" w:hAnsi="Arial" w:cs="Arial"/>
                <w:color w:val="000000" w:themeColor="text1"/>
                <w:sz w:val="24"/>
                <w:szCs w:val="24"/>
              </w:rPr>
              <w:t xml:space="preserve"> </w:t>
            </w:r>
          </w:p>
          <w:p w14:paraId="6AA4C224" w14:textId="77777777" w:rsidR="00AD6C9E" w:rsidRPr="00B84E6B" w:rsidRDefault="00AD6C9E" w:rsidP="00AD6C9E">
            <w:pPr>
              <w:spacing w:before="240" w:line="360" w:lineRule="auto"/>
              <w:rPr>
                <w:rFonts w:ascii="Arial" w:eastAsia="Calibri" w:hAnsi="Arial" w:cs="Arial"/>
                <w:b/>
                <w:color w:val="000000" w:themeColor="text1"/>
                <w:sz w:val="24"/>
                <w:szCs w:val="24"/>
              </w:rPr>
            </w:pPr>
          </w:p>
        </w:tc>
        <w:tc>
          <w:tcPr>
            <w:tcW w:w="3087" w:type="dxa"/>
          </w:tcPr>
          <w:p w14:paraId="553DEB1D" w14:textId="77777777" w:rsidR="00AD6C9E" w:rsidRPr="00B84E6B" w:rsidRDefault="00AD6C9E" w:rsidP="00AD6C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PSIRA Grade A Certificate      = 5 points</w:t>
            </w:r>
          </w:p>
          <w:p w14:paraId="4371A30F" w14:textId="30009C63" w:rsidR="00AD6C9E" w:rsidRPr="00B84E6B" w:rsidRDefault="00AD6C9E" w:rsidP="00AD6C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PSIRA Grade B Certificate      = 4 points </w:t>
            </w:r>
          </w:p>
          <w:p w14:paraId="79894306" w14:textId="575F6EBC" w:rsidR="00AD6C9E" w:rsidRPr="00B84E6B" w:rsidRDefault="00AD6C9E" w:rsidP="00AD6C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PSIRA Grade C Certificate      = 3 points</w:t>
            </w:r>
          </w:p>
          <w:p w14:paraId="4DB8DD7B" w14:textId="75F233A9" w:rsidR="00AD6C9E" w:rsidRPr="00B84E6B" w:rsidRDefault="00AD6C9E" w:rsidP="00AD6C9E">
            <w:pPr>
              <w:spacing w:before="240" w:line="360" w:lineRule="auto"/>
              <w:ind w:right="-20"/>
              <w:rPr>
                <w:rFonts w:ascii="Arial" w:eastAsia="Arial" w:hAnsi="Arial" w:cs="Arial"/>
                <w:color w:val="000000" w:themeColor="text1"/>
                <w:spacing w:val="1"/>
                <w:sz w:val="24"/>
                <w:szCs w:val="24"/>
              </w:rPr>
            </w:pPr>
            <w:r w:rsidRPr="00B84E6B">
              <w:rPr>
                <w:rFonts w:ascii="Arial" w:eastAsia="Arial" w:hAnsi="Arial" w:cs="Arial"/>
                <w:color w:val="000000" w:themeColor="text1"/>
                <w:spacing w:val="1"/>
                <w:sz w:val="24"/>
                <w:szCs w:val="24"/>
              </w:rPr>
              <w:t xml:space="preserve">PSIRA Grade </w:t>
            </w:r>
            <w:r w:rsidR="00EC742D" w:rsidRPr="00B84E6B">
              <w:rPr>
                <w:rFonts w:ascii="Arial" w:eastAsia="Arial" w:hAnsi="Arial" w:cs="Arial"/>
                <w:color w:val="000000" w:themeColor="text1"/>
                <w:spacing w:val="1"/>
                <w:sz w:val="24"/>
                <w:szCs w:val="24"/>
              </w:rPr>
              <w:t>D</w:t>
            </w:r>
            <w:r w:rsidR="00C03452" w:rsidRPr="00B84E6B">
              <w:rPr>
                <w:rFonts w:ascii="Arial" w:eastAsia="Arial" w:hAnsi="Arial" w:cs="Arial"/>
                <w:color w:val="000000" w:themeColor="text1"/>
                <w:spacing w:val="1"/>
                <w:sz w:val="24"/>
                <w:szCs w:val="24"/>
              </w:rPr>
              <w:t xml:space="preserve"> </w:t>
            </w:r>
            <w:r w:rsidRPr="00B84E6B">
              <w:rPr>
                <w:rFonts w:ascii="Arial" w:eastAsia="Arial" w:hAnsi="Arial" w:cs="Arial"/>
                <w:color w:val="000000" w:themeColor="text1"/>
                <w:spacing w:val="1"/>
                <w:sz w:val="24"/>
                <w:szCs w:val="24"/>
              </w:rPr>
              <w:t>Certificate</w:t>
            </w:r>
            <w:r w:rsidR="00D866F8" w:rsidRPr="00B84E6B">
              <w:rPr>
                <w:rFonts w:ascii="Arial" w:eastAsia="Arial" w:hAnsi="Arial" w:cs="Arial"/>
                <w:color w:val="000000" w:themeColor="text1"/>
                <w:spacing w:val="1"/>
                <w:sz w:val="24"/>
                <w:szCs w:val="24"/>
              </w:rPr>
              <w:t xml:space="preserve"> or less</w:t>
            </w:r>
            <w:r w:rsidRPr="00B84E6B">
              <w:rPr>
                <w:rFonts w:ascii="Arial" w:eastAsia="Arial" w:hAnsi="Arial" w:cs="Arial"/>
                <w:color w:val="000000" w:themeColor="text1"/>
                <w:spacing w:val="1"/>
                <w:sz w:val="24"/>
                <w:szCs w:val="24"/>
              </w:rPr>
              <w:t xml:space="preserve">               = 1 point</w:t>
            </w:r>
          </w:p>
        </w:tc>
        <w:tc>
          <w:tcPr>
            <w:tcW w:w="1336" w:type="dxa"/>
          </w:tcPr>
          <w:p w14:paraId="4815A1EF" w14:textId="5F384CB9" w:rsidR="00AD6C9E" w:rsidRPr="00B84E6B" w:rsidRDefault="00AD6C9E" w:rsidP="009C10E3">
            <w:pPr>
              <w:spacing w:before="240" w:after="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5</w:t>
            </w:r>
          </w:p>
        </w:tc>
      </w:tr>
      <w:tr w:rsidR="00B84E6B" w:rsidRPr="00B84E6B" w14:paraId="13E8FCD4" w14:textId="77777777" w:rsidTr="00B2639C">
        <w:trPr>
          <w:trHeight w:val="757"/>
        </w:trPr>
        <w:tc>
          <w:tcPr>
            <w:tcW w:w="699" w:type="dxa"/>
          </w:tcPr>
          <w:p w14:paraId="152E486D" w14:textId="4F7D2C65" w:rsidR="00AD6C9E" w:rsidRPr="00B84E6B" w:rsidRDefault="00AD6C9E" w:rsidP="00EC6382">
            <w:pPr>
              <w:spacing w:before="240" w:line="360" w:lineRule="auto"/>
              <w:jc w:val="both"/>
              <w:rPr>
                <w:rFonts w:ascii="Arial" w:hAnsi="Arial" w:cs="Arial"/>
                <w:bCs/>
                <w:color w:val="000000" w:themeColor="text1"/>
                <w:sz w:val="24"/>
                <w:szCs w:val="24"/>
              </w:rPr>
            </w:pPr>
            <w:r w:rsidRPr="00B84E6B">
              <w:rPr>
                <w:rFonts w:ascii="Arial" w:hAnsi="Arial" w:cs="Arial"/>
                <w:bCs/>
                <w:color w:val="000000" w:themeColor="text1"/>
                <w:sz w:val="24"/>
                <w:szCs w:val="24"/>
              </w:rPr>
              <w:t>4</w:t>
            </w:r>
          </w:p>
        </w:tc>
        <w:tc>
          <w:tcPr>
            <w:tcW w:w="3241" w:type="dxa"/>
            <w:shd w:val="clear" w:color="auto" w:fill="auto"/>
          </w:tcPr>
          <w:p w14:paraId="2B9D3280" w14:textId="423EADB0" w:rsidR="00AD6C9E" w:rsidRPr="00B84E6B" w:rsidRDefault="00AD6C9E" w:rsidP="00AD6C9E">
            <w:pPr>
              <w:spacing w:before="240" w:after="0" w:line="360" w:lineRule="auto"/>
              <w:jc w:val="both"/>
              <w:rPr>
                <w:rFonts w:ascii="Arial" w:eastAsia="Calibri" w:hAnsi="Arial" w:cs="Arial"/>
                <w:color w:val="000000" w:themeColor="text1"/>
                <w:sz w:val="24"/>
                <w:szCs w:val="24"/>
              </w:rPr>
            </w:pPr>
            <w:r w:rsidRPr="00B84E6B">
              <w:rPr>
                <w:rFonts w:ascii="Arial" w:eastAsia="Calibri" w:hAnsi="Arial" w:cs="Arial"/>
                <w:b/>
                <w:bCs/>
                <w:color w:val="000000" w:themeColor="text1"/>
                <w:sz w:val="24"/>
                <w:szCs w:val="24"/>
              </w:rPr>
              <w:t>Infrastructure</w:t>
            </w:r>
          </w:p>
        </w:tc>
        <w:tc>
          <w:tcPr>
            <w:tcW w:w="3087" w:type="dxa"/>
          </w:tcPr>
          <w:p w14:paraId="60AD9313" w14:textId="77777777" w:rsidR="00E723F9" w:rsidRPr="00B84E6B" w:rsidRDefault="00E723F9" w:rsidP="00C03452">
            <w:pPr>
              <w:numPr>
                <w:ilvl w:val="0"/>
                <w:numId w:val="8"/>
              </w:numPr>
              <w:spacing w:after="0" w:line="360" w:lineRule="auto"/>
              <w:ind w:left="0" w:hanging="108"/>
              <w:jc w:val="both"/>
              <w:rPr>
                <w:rFonts w:ascii="Arial" w:hAnsi="Arial" w:cs="Arial"/>
                <w:color w:val="000000" w:themeColor="text1"/>
                <w:sz w:val="24"/>
                <w:szCs w:val="24"/>
              </w:rPr>
            </w:pPr>
            <w:r w:rsidRPr="00B84E6B">
              <w:rPr>
                <w:rFonts w:ascii="Arial" w:hAnsi="Arial" w:cs="Arial"/>
                <w:color w:val="000000" w:themeColor="text1"/>
                <w:sz w:val="24"/>
                <w:szCs w:val="24"/>
              </w:rPr>
              <w:t>Indicate all items of the required infrastructure and any one of the following items:</w:t>
            </w:r>
          </w:p>
          <w:p w14:paraId="4E955F4E" w14:textId="089249E2" w:rsidR="004D6597" w:rsidRPr="00B84E6B" w:rsidRDefault="00E723F9" w:rsidP="004D6597">
            <w:p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Two-way radios that are based on cellular network </w:t>
            </w:r>
            <w:r w:rsidRPr="00B84E6B">
              <w:rPr>
                <w:rFonts w:ascii="Arial" w:hAnsi="Arial" w:cs="Arial"/>
                <w:color w:val="000000" w:themeColor="text1"/>
                <w:sz w:val="24"/>
                <w:szCs w:val="24"/>
              </w:rPr>
              <w:lastRenderedPageBreak/>
              <w:t>(GSM, 2G, 3G, 4G, LTE etc.) = 5</w:t>
            </w:r>
            <w:r w:rsidR="008E0333">
              <w:rPr>
                <w:rFonts w:ascii="Arial" w:hAnsi="Arial" w:cs="Arial"/>
                <w:color w:val="000000" w:themeColor="text1"/>
                <w:sz w:val="24"/>
                <w:szCs w:val="24"/>
              </w:rPr>
              <w:t xml:space="preserve"> points</w:t>
            </w:r>
            <w:r w:rsidRPr="00B84E6B">
              <w:rPr>
                <w:rFonts w:ascii="Arial" w:hAnsi="Arial" w:cs="Arial"/>
                <w:color w:val="000000" w:themeColor="text1"/>
                <w:sz w:val="24"/>
                <w:szCs w:val="24"/>
              </w:rPr>
              <w:t xml:space="preserve"> </w:t>
            </w:r>
          </w:p>
          <w:p w14:paraId="6EF16449" w14:textId="4016EE9E" w:rsidR="004D6597" w:rsidRPr="00B84E6B" w:rsidRDefault="004D6597" w:rsidP="004D6597">
            <w:pPr>
              <w:numPr>
                <w:ilvl w:val="0"/>
                <w:numId w:val="8"/>
              </w:numPr>
              <w:spacing w:after="0" w:line="360" w:lineRule="auto"/>
              <w:ind w:left="0" w:hanging="108"/>
              <w:jc w:val="both"/>
              <w:rPr>
                <w:rFonts w:ascii="Arial" w:hAnsi="Arial" w:cs="Arial"/>
                <w:color w:val="000000" w:themeColor="text1"/>
                <w:sz w:val="24"/>
                <w:szCs w:val="24"/>
              </w:rPr>
            </w:pPr>
            <w:r w:rsidRPr="00B84E6B">
              <w:rPr>
                <w:rFonts w:ascii="Arial" w:hAnsi="Arial" w:cs="Arial"/>
                <w:color w:val="000000" w:themeColor="text1"/>
                <w:sz w:val="24"/>
                <w:szCs w:val="24"/>
              </w:rPr>
              <w:t>Indicate all items of the required infrastructure and proof of address (leases or rental agreement) and proof of availability of company vehicle/s (ownership or rented) = 3</w:t>
            </w:r>
            <w:r w:rsidR="008E0333">
              <w:rPr>
                <w:rFonts w:ascii="Arial" w:hAnsi="Arial" w:cs="Arial"/>
                <w:color w:val="000000" w:themeColor="text1"/>
                <w:sz w:val="24"/>
                <w:szCs w:val="24"/>
              </w:rPr>
              <w:t xml:space="preserve"> points</w:t>
            </w:r>
          </w:p>
          <w:p w14:paraId="48A7151E" w14:textId="0BCA18F1" w:rsidR="00AD6C9E" w:rsidRPr="00B84E6B" w:rsidRDefault="00E723F9" w:rsidP="004D6597">
            <w:pPr>
              <w:numPr>
                <w:ilvl w:val="0"/>
                <w:numId w:val="8"/>
              </w:numPr>
              <w:spacing w:after="0" w:line="360" w:lineRule="auto"/>
              <w:ind w:left="0" w:hanging="108"/>
              <w:jc w:val="both"/>
              <w:rPr>
                <w:rFonts w:ascii="Arial" w:hAnsi="Arial" w:cs="Arial"/>
                <w:color w:val="000000" w:themeColor="text1"/>
                <w:sz w:val="24"/>
                <w:szCs w:val="24"/>
              </w:rPr>
            </w:pPr>
            <w:r w:rsidRPr="00B84E6B">
              <w:rPr>
                <w:rFonts w:ascii="Arial" w:hAnsi="Arial" w:cs="Arial"/>
                <w:color w:val="000000" w:themeColor="text1"/>
                <w:sz w:val="24"/>
                <w:szCs w:val="24"/>
              </w:rPr>
              <w:t xml:space="preserve"> </w:t>
            </w:r>
            <w:r w:rsidR="004D6597" w:rsidRPr="00B84E6B">
              <w:rPr>
                <w:rFonts w:ascii="Arial" w:hAnsi="Arial" w:cs="Arial"/>
                <w:color w:val="000000" w:themeColor="text1"/>
                <w:sz w:val="24"/>
                <w:szCs w:val="24"/>
              </w:rPr>
              <w:t>Failure to indicate the required infrastructure and or indicate some of the required infrastructure (if item 9.1.1 or 9.1.6 is not listed) = 1</w:t>
            </w:r>
            <w:r w:rsidR="008E0333">
              <w:rPr>
                <w:rFonts w:ascii="Arial" w:hAnsi="Arial" w:cs="Arial"/>
                <w:color w:val="000000" w:themeColor="text1"/>
                <w:sz w:val="24"/>
                <w:szCs w:val="24"/>
              </w:rPr>
              <w:t xml:space="preserve"> point</w:t>
            </w:r>
          </w:p>
        </w:tc>
        <w:tc>
          <w:tcPr>
            <w:tcW w:w="1336" w:type="dxa"/>
          </w:tcPr>
          <w:p w14:paraId="7E095F5A" w14:textId="77777777" w:rsidR="00EC6382" w:rsidRPr="00B84E6B" w:rsidRDefault="00EC6382" w:rsidP="00EC6382">
            <w:pPr>
              <w:spacing w:after="0" w:line="360" w:lineRule="auto"/>
              <w:jc w:val="both"/>
              <w:rPr>
                <w:rFonts w:ascii="Arial" w:hAnsi="Arial" w:cs="Arial"/>
                <w:b/>
                <w:bCs/>
                <w:color w:val="000000" w:themeColor="text1"/>
                <w:sz w:val="24"/>
                <w:szCs w:val="24"/>
              </w:rPr>
            </w:pPr>
          </w:p>
          <w:p w14:paraId="4CE1F7B7" w14:textId="2BB29BA2" w:rsidR="00AD6C9E" w:rsidRPr="00B84E6B" w:rsidRDefault="00E723F9" w:rsidP="00EC6382">
            <w:pPr>
              <w:spacing w:after="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15</w:t>
            </w:r>
          </w:p>
        </w:tc>
      </w:tr>
      <w:tr w:rsidR="00B84E6B" w:rsidRPr="00B84E6B" w14:paraId="7E52A207" w14:textId="77777777" w:rsidTr="00B2639C">
        <w:trPr>
          <w:trHeight w:val="530"/>
        </w:trPr>
        <w:tc>
          <w:tcPr>
            <w:tcW w:w="699" w:type="dxa"/>
          </w:tcPr>
          <w:p w14:paraId="1C68C4F5" w14:textId="431EDB35" w:rsidR="00E723F9" w:rsidRPr="00B84E6B" w:rsidRDefault="00E723F9" w:rsidP="00E723F9">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5</w:t>
            </w:r>
          </w:p>
        </w:tc>
        <w:tc>
          <w:tcPr>
            <w:tcW w:w="3241" w:type="dxa"/>
            <w:shd w:val="clear" w:color="auto" w:fill="auto"/>
          </w:tcPr>
          <w:p w14:paraId="50A06DFA" w14:textId="77777777" w:rsidR="00E723F9" w:rsidRPr="00B84E6B" w:rsidRDefault="00E723F9" w:rsidP="00E723F9">
            <w:pPr>
              <w:spacing w:before="240" w:line="360" w:lineRule="auto"/>
              <w:ind w:left="37"/>
              <w:rPr>
                <w:rFonts w:ascii="Arial" w:hAnsi="Arial" w:cs="Arial"/>
                <w:color w:val="000000" w:themeColor="text1"/>
                <w:sz w:val="24"/>
                <w:szCs w:val="24"/>
                <w:lang w:val="en-US"/>
              </w:rPr>
            </w:pPr>
            <w:r w:rsidRPr="00B84E6B">
              <w:rPr>
                <w:rFonts w:ascii="Arial" w:hAnsi="Arial" w:cs="Arial"/>
                <w:b/>
                <w:color w:val="000000" w:themeColor="text1"/>
                <w:sz w:val="24"/>
                <w:szCs w:val="24"/>
                <w:lang w:val="en-US"/>
              </w:rPr>
              <w:t>Project Plan</w:t>
            </w:r>
            <w:r w:rsidRPr="00B84E6B">
              <w:rPr>
                <w:rFonts w:ascii="Arial" w:hAnsi="Arial" w:cs="Arial"/>
                <w:color w:val="000000" w:themeColor="text1"/>
                <w:sz w:val="24"/>
                <w:szCs w:val="24"/>
                <w:lang w:val="en-US"/>
              </w:rPr>
              <w:t>: Detailed Project/ Execution Plan and Management should be attached.</w:t>
            </w:r>
          </w:p>
          <w:p w14:paraId="35A7DEA6" w14:textId="77777777" w:rsidR="00E723F9" w:rsidRPr="00B84E6B" w:rsidRDefault="00E723F9" w:rsidP="00E723F9">
            <w:pPr>
              <w:spacing w:before="240" w:line="360" w:lineRule="auto"/>
              <w:ind w:left="37"/>
              <w:rPr>
                <w:rFonts w:ascii="Arial" w:hAnsi="Arial" w:cs="Arial"/>
                <w:color w:val="000000" w:themeColor="text1"/>
                <w:sz w:val="24"/>
                <w:szCs w:val="24"/>
                <w:lang w:val="en-US"/>
              </w:rPr>
            </w:pPr>
          </w:p>
          <w:p w14:paraId="0415488C" w14:textId="77777777" w:rsidR="00E723F9" w:rsidRPr="00B84E6B" w:rsidRDefault="00E723F9" w:rsidP="00E723F9">
            <w:pPr>
              <w:spacing w:before="240" w:line="360" w:lineRule="auto"/>
              <w:ind w:left="37"/>
              <w:rPr>
                <w:rFonts w:ascii="Arial" w:hAnsi="Arial" w:cs="Arial"/>
                <w:color w:val="000000" w:themeColor="text1"/>
                <w:sz w:val="24"/>
                <w:szCs w:val="24"/>
                <w:lang w:val="en-US"/>
              </w:rPr>
            </w:pPr>
          </w:p>
          <w:p w14:paraId="3F8CC5DA" w14:textId="77777777" w:rsidR="00E723F9" w:rsidRPr="00B84E6B" w:rsidRDefault="00E723F9" w:rsidP="00E723F9">
            <w:pPr>
              <w:spacing w:before="240" w:line="360" w:lineRule="auto"/>
              <w:ind w:left="37"/>
              <w:rPr>
                <w:rFonts w:ascii="Arial" w:hAnsi="Arial" w:cs="Arial"/>
                <w:color w:val="000000" w:themeColor="text1"/>
                <w:sz w:val="24"/>
                <w:szCs w:val="24"/>
                <w:lang w:val="en-US"/>
              </w:rPr>
            </w:pPr>
          </w:p>
          <w:p w14:paraId="168F0F5E" w14:textId="77777777" w:rsidR="00E723F9" w:rsidRPr="00B84E6B" w:rsidRDefault="00E723F9" w:rsidP="00E723F9">
            <w:pPr>
              <w:spacing w:before="240" w:line="360" w:lineRule="auto"/>
              <w:ind w:left="37"/>
              <w:rPr>
                <w:rFonts w:ascii="Arial" w:hAnsi="Arial" w:cs="Arial"/>
                <w:color w:val="000000" w:themeColor="text1"/>
                <w:sz w:val="24"/>
                <w:szCs w:val="24"/>
                <w:lang w:val="en-US"/>
              </w:rPr>
            </w:pPr>
          </w:p>
          <w:p w14:paraId="094D5474" w14:textId="77777777" w:rsidR="00E723F9" w:rsidRPr="00B84E6B" w:rsidRDefault="00E723F9" w:rsidP="00E723F9">
            <w:pPr>
              <w:spacing w:before="240" w:line="360" w:lineRule="auto"/>
              <w:rPr>
                <w:rFonts w:ascii="Arial" w:hAnsi="Arial" w:cs="Arial"/>
                <w:color w:val="000000" w:themeColor="text1"/>
                <w:sz w:val="24"/>
                <w:szCs w:val="24"/>
                <w:lang w:val="en-US"/>
              </w:rPr>
            </w:pPr>
          </w:p>
          <w:p w14:paraId="76ADAEAB" w14:textId="77777777" w:rsidR="00E723F9" w:rsidRPr="00B84E6B" w:rsidRDefault="00E723F9" w:rsidP="00E723F9">
            <w:pPr>
              <w:spacing w:before="240" w:line="360" w:lineRule="auto"/>
              <w:ind w:left="37"/>
              <w:rPr>
                <w:rFonts w:ascii="Arial" w:hAnsi="Arial" w:cs="Arial"/>
                <w:color w:val="000000" w:themeColor="text1"/>
                <w:sz w:val="24"/>
                <w:szCs w:val="24"/>
                <w:highlight w:val="yellow"/>
                <w:lang w:val="en-US"/>
              </w:rPr>
            </w:pPr>
          </w:p>
          <w:p w14:paraId="0012CFBC" w14:textId="77777777" w:rsidR="00E723F9" w:rsidRPr="00B84E6B" w:rsidRDefault="00E723F9" w:rsidP="00E723F9">
            <w:pPr>
              <w:spacing w:before="240" w:line="360" w:lineRule="auto"/>
              <w:ind w:left="37"/>
              <w:rPr>
                <w:rFonts w:ascii="Arial" w:hAnsi="Arial" w:cs="Arial"/>
                <w:color w:val="000000" w:themeColor="text1"/>
                <w:sz w:val="24"/>
                <w:szCs w:val="24"/>
                <w:highlight w:val="yellow"/>
                <w:lang w:val="en-US"/>
              </w:rPr>
            </w:pPr>
          </w:p>
          <w:p w14:paraId="6CB80B47" w14:textId="77777777" w:rsidR="00E723F9" w:rsidRPr="00B84E6B" w:rsidRDefault="00E723F9" w:rsidP="00E723F9">
            <w:pPr>
              <w:spacing w:before="240" w:line="360" w:lineRule="auto"/>
              <w:ind w:left="37"/>
              <w:rPr>
                <w:rFonts w:ascii="Arial" w:hAnsi="Arial" w:cs="Arial"/>
                <w:color w:val="000000" w:themeColor="text1"/>
                <w:sz w:val="24"/>
                <w:szCs w:val="24"/>
                <w:highlight w:val="yellow"/>
                <w:lang w:val="en-US"/>
              </w:rPr>
            </w:pPr>
          </w:p>
          <w:p w14:paraId="6B959488" w14:textId="77777777" w:rsidR="00E723F9" w:rsidRPr="00B84E6B" w:rsidRDefault="00E723F9" w:rsidP="00E723F9">
            <w:pPr>
              <w:spacing w:before="240" w:line="360" w:lineRule="auto"/>
              <w:ind w:left="37"/>
              <w:rPr>
                <w:rFonts w:ascii="Arial" w:hAnsi="Arial" w:cs="Arial"/>
                <w:color w:val="000000" w:themeColor="text1"/>
                <w:sz w:val="24"/>
                <w:szCs w:val="24"/>
                <w:highlight w:val="yellow"/>
                <w:lang w:val="en-US"/>
              </w:rPr>
            </w:pPr>
          </w:p>
          <w:p w14:paraId="6470290E" w14:textId="77777777" w:rsidR="00E723F9" w:rsidRPr="00B84E6B" w:rsidRDefault="00E723F9" w:rsidP="00E723F9">
            <w:pPr>
              <w:spacing w:before="240" w:line="360" w:lineRule="auto"/>
              <w:ind w:left="37"/>
              <w:rPr>
                <w:rFonts w:ascii="Arial" w:hAnsi="Arial" w:cs="Arial"/>
                <w:color w:val="000000" w:themeColor="text1"/>
                <w:sz w:val="24"/>
                <w:szCs w:val="24"/>
                <w:highlight w:val="yellow"/>
                <w:lang w:val="en-US"/>
              </w:rPr>
            </w:pPr>
          </w:p>
          <w:p w14:paraId="7A58A3AF" w14:textId="77777777" w:rsidR="00E723F9" w:rsidRPr="00B84E6B" w:rsidRDefault="00E723F9" w:rsidP="00E723F9">
            <w:pPr>
              <w:spacing w:line="360" w:lineRule="auto"/>
              <w:jc w:val="both"/>
              <w:rPr>
                <w:rFonts w:ascii="Arial" w:hAnsi="Arial" w:cs="Arial"/>
                <w:color w:val="000000" w:themeColor="text1"/>
                <w:sz w:val="24"/>
                <w:szCs w:val="24"/>
              </w:rPr>
            </w:pPr>
          </w:p>
        </w:tc>
        <w:tc>
          <w:tcPr>
            <w:tcW w:w="3087" w:type="dxa"/>
          </w:tcPr>
          <w:p w14:paraId="34D9AAA3" w14:textId="3D10012E" w:rsidR="00E723F9" w:rsidRPr="00B84E6B" w:rsidRDefault="00E723F9" w:rsidP="00E723F9">
            <w:p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lastRenderedPageBreak/>
              <w:t>Detailed project plan with project deliverables and detailed logistic</w:t>
            </w:r>
            <w:r w:rsidR="00104184" w:rsidRPr="00B84E6B">
              <w:rPr>
                <w:rFonts w:ascii="Arial" w:hAnsi="Arial" w:cs="Arial"/>
                <w:color w:val="000000" w:themeColor="text1"/>
                <w:sz w:val="24"/>
                <w:szCs w:val="24"/>
                <w:lang w:val="en-US"/>
              </w:rPr>
              <w:t>al</w:t>
            </w:r>
            <w:r w:rsidRPr="00B84E6B">
              <w:rPr>
                <w:rFonts w:ascii="Arial" w:hAnsi="Arial" w:cs="Arial"/>
                <w:color w:val="000000" w:themeColor="text1"/>
                <w:sz w:val="24"/>
                <w:szCs w:val="24"/>
                <w:lang w:val="en-US"/>
              </w:rPr>
              <w:t xml:space="preserve"> plan, milestones, scope, schedule, resources, Occupational Health and Safety Plan</w:t>
            </w:r>
            <w:r w:rsidR="00E45697" w:rsidRPr="00B84E6B">
              <w:rPr>
                <w:rFonts w:ascii="Arial" w:hAnsi="Arial" w:cs="Arial"/>
                <w:color w:val="000000" w:themeColor="text1"/>
                <w:sz w:val="24"/>
                <w:szCs w:val="24"/>
                <w:lang w:val="en-US"/>
              </w:rPr>
              <w:t>, Training Plan</w:t>
            </w:r>
            <w:r w:rsidRPr="00B84E6B">
              <w:rPr>
                <w:rFonts w:ascii="Arial" w:hAnsi="Arial" w:cs="Arial"/>
                <w:color w:val="000000" w:themeColor="text1"/>
                <w:sz w:val="24"/>
                <w:szCs w:val="24"/>
                <w:lang w:val="en-US"/>
              </w:rPr>
              <w:t xml:space="preserve"> and Project Quality Management Plan = 5</w:t>
            </w:r>
            <w:r w:rsidR="008E0333">
              <w:rPr>
                <w:rFonts w:ascii="Arial" w:hAnsi="Arial" w:cs="Arial"/>
                <w:color w:val="000000" w:themeColor="text1"/>
                <w:sz w:val="24"/>
                <w:szCs w:val="24"/>
                <w:lang w:val="en-US"/>
              </w:rPr>
              <w:t xml:space="preserve"> points</w:t>
            </w:r>
          </w:p>
          <w:p w14:paraId="1D73F0C8" w14:textId="2A0A201F" w:rsidR="00E723F9" w:rsidRPr="00B84E6B" w:rsidRDefault="00E723F9" w:rsidP="00E723F9">
            <w:p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Detailed project plan with project deliverables and detailed logistic</w:t>
            </w:r>
            <w:r w:rsidR="00104184" w:rsidRPr="00B84E6B">
              <w:rPr>
                <w:rFonts w:ascii="Arial" w:hAnsi="Arial" w:cs="Arial"/>
                <w:color w:val="000000" w:themeColor="text1"/>
                <w:sz w:val="24"/>
                <w:szCs w:val="24"/>
                <w:lang w:val="en-US"/>
              </w:rPr>
              <w:t>al</w:t>
            </w:r>
            <w:r w:rsidRPr="00B84E6B">
              <w:rPr>
                <w:rFonts w:ascii="Arial" w:hAnsi="Arial" w:cs="Arial"/>
                <w:color w:val="000000" w:themeColor="text1"/>
                <w:sz w:val="24"/>
                <w:szCs w:val="24"/>
                <w:lang w:val="en-US"/>
              </w:rPr>
              <w:t xml:space="preserve"> plan, milestones, scope, schedule, resources and Occupational Health and Safety Plan = 4 points</w:t>
            </w:r>
          </w:p>
          <w:p w14:paraId="03E8D9AA" w14:textId="617F1A01" w:rsidR="00E723F9" w:rsidRPr="00B84E6B" w:rsidRDefault="00E723F9" w:rsidP="00E723F9">
            <w:p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lastRenderedPageBreak/>
              <w:t>Project plan with project deliverables adequate logistical plan, milestones, scope, schedule, and resources = 3 points</w:t>
            </w:r>
          </w:p>
          <w:p w14:paraId="16F2FA4B" w14:textId="77777777" w:rsidR="00E723F9" w:rsidRPr="00B84E6B" w:rsidRDefault="00E723F9" w:rsidP="00E723F9">
            <w:pPr>
              <w:spacing w:before="240" w:line="360" w:lineRule="auto"/>
              <w:jc w:val="both"/>
              <w:rPr>
                <w:rFonts w:ascii="Arial" w:hAnsi="Arial" w:cs="Arial"/>
                <w:color w:val="000000" w:themeColor="text1"/>
                <w:sz w:val="24"/>
                <w:szCs w:val="24"/>
                <w:lang w:val="en-US"/>
              </w:rPr>
            </w:pPr>
            <w:r w:rsidRPr="00B84E6B">
              <w:rPr>
                <w:rFonts w:ascii="Arial" w:hAnsi="Arial" w:cs="Arial"/>
                <w:color w:val="000000" w:themeColor="text1"/>
                <w:sz w:val="24"/>
                <w:szCs w:val="24"/>
                <w:lang w:val="en-US"/>
              </w:rPr>
              <w:t>Incoherent Project Plan, Logistical Plan and with project deliverables, milestones, scope, schedule, and resources = 2 points</w:t>
            </w:r>
          </w:p>
          <w:p w14:paraId="358C6D5E" w14:textId="0278D72E" w:rsidR="00E723F9" w:rsidRPr="00B84E6B" w:rsidRDefault="00E723F9" w:rsidP="00E723F9">
            <w:pPr>
              <w:rPr>
                <w:rFonts w:ascii="Arial" w:hAnsi="Arial" w:cs="Arial"/>
                <w:color w:val="000000" w:themeColor="text1"/>
                <w:sz w:val="24"/>
                <w:szCs w:val="24"/>
              </w:rPr>
            </w:pPr>
            <w:r w:rsidRPr="00B84E6B">
              <w:rPr>
                <w:rFonts w:ascii="Arial" w:hAnsi="Arial" w:cs="Arial"/>
                <w:color w:val="000000" w:themeColor="text1"/>
                <w:sz w:val="24"/>
                <w:szCs w:val="24"/>
                <w:lang w:val="en-US"/>
              </w:rPr>
              <w:t>No Project and logistical plan=1 point</w:t>
            </w:r>
          </w:p>
        </w:tc>
        <w:tc>
          <w:tcPr>
            <w:tcW w:w="1336" w:type="dxa"/>
          </w:tcPr>
          <w:p w14:paraId="14CFA0A2" w14:textId="77777777" w:rsidR="00E723F9" w:rsidRPr="00B84E6B" w:rsidRDefault="00E723F9" w:rsidP="00E723F9">
            <w:pPr>
              <w:spacing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lastRenderedPageBreak/>
              <w:t>40</w:t>
            </w:r>
          </w:p>
          <w:p w14:paraId="674C89E2" w14:textId="5EAF2C08" w:rsidR="00E723F9" w:rsidRPr="00B84E6B" w:rsidRDefault="00E723F9" w:rsidP="00E723F9">
            <w:pPr>
              <w:spacing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20</w:t>
            </w:r>
          </w:p>
        </w:tc>
      </w:tr>
      <w:tr w:rsidR="00B84E6B" w:rsidRPr="00B84E6B" w14:paraId="56296047" w14:textId="77777777" w:rsidTr="00B2639C">
        <w:trPr>
          <w:trHeight w:val="530"/>
        </w:trPr>
        <w:tc>
          <w:tcPr>
            <w:tcW w:w="699" w:type="dxa"/>
          </w:tcPr>
          <w:p w14:paraId="74A439D1" w14:textId="77777777" w:rsidR="00E723F9" w:rsidRPr="00B84E6B" w:rsidRDefault="00E723F9" w:rsidP="00E723F9">
            <w:pPr>
              <w:spacing w:line="360" w:lineRule="auto"/>
              <w:jc w:val="both"/>
              <w:rPr>
                <w:rFonts w:ascii="Arial" w:hAnsi="Arial" w:cs="Arial"/>
                <w:color w:val="000000" w:themeColor="text1"/>
                <w:sz w:val="24"/>
                <w:szCs w:val="24"/>
              </w:rPr>
            </w:pPr>
          </w:p>
        </w:tc>
        <w:tc>
          <w:tcPr>
            <w:tcW w:w="3241" w:type="dxa"/>
            <w:shd w:val="clear" w:color="auto" w:fill="auto"/>
          </w:tcPr>
          <w:p w14:paraId="5C24E60F" w14:textId="77777777" w:rsidR="00E723F9" w:rsidRPr="00B84E6B" w:rsidRDefault="00E723F9" w:rsidP="00E723F9">
            <w:pPr>
              <w:spacing w:before="240" w:line="360" w:lineRule="auto"/>
              <w:ind w:left="37"/>
              <w:rPr>
                <w:rFonts w:ascii="Arial" w:hAnsi="Arial" w:cs="Arial"/>
                <w:color w:val="000000" w:themeColor="text1"/>
                <w:sz w:val="24"/>
                <w:szCs w:val="24"/>
                <w:lang w:val="en-US"/>
              </w:rPr>
            </w:pPr>
            <w:r w:rsidRPr="00B84E6B">
              <w:rPr>
                <w:rFonts w:ascii="Arial" w:hAnsi="Arial" w:cs="Arial"/>
                <w:color w:val="000000" w:themeColor="text1"/>
                <w:sz w:val="24"/>
                <w:szCs w:val="24"/>
                <w:lang w:val="en-US"/>
              </w:rPr>
              <w:t>Proposed Methodology</w:t>
            </w:r>
          </w:p>
          <w:p w14:paraId="5B4B0328" w14:textId="77777777" w:rsidR="00E723F9" w:rsidRPr="00B84E6B" w:rsidRDefault="00E723F9" w:rsidP="00E723F9">
            <w:pPr>
              <w:spacing w:before="240" w:line="360" w:lineRule="auto"/>
              <w:ind w:left="37"/>
              <w:rPr>
                <w:rFonts w:ascii="Arial" w:hAnsi="Arial" w:cs="Arial"/>
                <w:b/>
                <w:color w:val="000000" w:themeColor="text1"/>
                <w:sz w:val="24"/>
                <w:szCs w:val="24"/>
                <w:lang w:val="en-US"/>
              </w:rPr>
            </w:pPr>
          </w:p>
        </w:tc>
        <w:tc>
          <w:tcPr>
            <w:tcW w:w="3087" w:type="dxa"/>
          </w:tcPr>
          <w:p w14:paraId="777FA7F7" w14:textId="2604B933" w:rsidR="00E723F9" w:rsidRPr="00B84E6B" w:rsidRDefault="00E723F9" w:rsidP="00E723F9">
            <w:pPr>
              <w:spacing w:before="240" w:line="360" w:lineRule="auto"/>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Methodology </w:t>
            </w:r>
            <w:r w:rsidR="005F39A2" w:rsidRPr="00B84E6B">
              <w:rPr>
                <w:rFonts w:ascii="Arial" w:hAnsi="Arial" w:cs="Arial"/>
                <w:color w:val="000000" w:themeColor="text1"/>
                <w:sz w:val="24"/>
                <w:szCs w:val="24"/>
                <w:lang w:val="en-US"/>
              </w:rPr>
              <w:t xml:space="preserve">exceptionally </w:t>
            </w:r>
            <w:r w:rsidRPr="00B84E6B">
              <w:rPr>
                <w:rFonts w:ascii="Arial" w:hAnsi="Arial" w:cs="Arial"/>
                <w:color w:val="000000" w:themeColor="text1"/>
                <w:sz w:val="24"/>
                <w:szCs w:val="24"/>
                <w:lang w:val="en-US"/>
              </w:rPr>
              <w:t>outlinin</w:t>
            </w:r>
            <w:r w:rsidR="005F39A2" w:rsidRPr="00B84E6B">
              <w:rPr>
                <w:rFonts w:ascii="Arial" w:hAnsi="Arial" w:cs="Arial"/>
                <w:color w:val="000000" w:themeColor="text1"/>
                <w:sz w:val="24"/>
                <w:szCs w:val="24"/>
                <w:lang w:val="en-US"/>
              </w:rPr>
              <w:t>g</w:t>
            </w:r>
            <w:r w:rsidR="00104184" w:rsidRPr="00B84E6B">
              <w:rPr>
                <w:rFonts w:ascii="Arial" w:hAnsi="Arial" w:cs="Arial"/>
                <w:color w:val="000000" w:themeColor="text1"/>
                <w:sz w:val="24"/>
                <w:szCs w:val="24"/>
                <w:lang w:val="en-US"/>
              </w:rPr>
              <w:t xml:space="preserve"> all elements of the scope</w:t>
            </w:r>
            <w:r w:rsidR="005F39A2" w:rsidRPr="00B84E6B">
              <w:rPr>
                <w:rFonts w:ascii="Arial" w:hAnsi="Arial" w:cs="Arial"/>
                <w:color w:val="000000" w:themeColor="text1"/>
                <w:sz w:val="24"/>
                <w:szCs w:val="24"/>
                <w:lang w:val="en-US"/>
              </w:rPr>
              <w:t xml:space="preserve"> of work</w:t>
            </w:r>
            <w:r w:rsidRPr="00B84E6B">
              <w:rPr>
                <w:rFonts w:ascii="Arial" w:hAnsi="Arial" w:cs="Arial"/>
                <w:color w:val="000000" w:themeColor="text1"/>
                <w:sz w:val="24"/>
                <w:szCs w:val="24"/>
                <w:lang w:val="en-US"/>
              </w:rPr>
              <w:t xml:space="preserve">, as well as implementation and management of </w:t>
            </w:r>
            <w:r w:rsidR="00AB4049" w:rsidRPr="00B84E6B">
              <w:rPr>
                <w:rFonts w:ascii="Arial" w:hAnsi="Arial" w:cs="Arial"/>
                <w:color w:val="000000" w:themeColor="text1"/>
                <w:sz w:val="24"/>
                <w:szCs w:val="24"/>
                <w:lang w:val="en-US"/>
              </w:rPr>
              <w:t xml:space="preserve">the </w:t>
            </w:r>
            <w:r w:rsidRPr="00B84E6B">
              <w:rPr>
                <w:rFonts w:ascii="Arial" w:hAnsi="Arial" w:cs="Arial"/>
                <w:color w:val="000000" w:themeColor="text1"/>
                <w:sz w:val="24"/>
                <w:szCs w:val="24"/>
                <w:lang w:val="en-US"/>
              </w:rPr>
              <w:t>project = 5 points</w:t>
            </w:r>
          </w:p>
          <w:p w14:paraId="775B94DB" w14:textId="487995ED" w:rsidR="00E723F9" w:rsidRPr="00B84E6B" w:rsidRDefault="00E723F9" w:rsidP="00E723F9">
            <w:pPr>
              <w:spacing w:before="240" w:line="360" w:lineRule="auto"/>
              <w:rPr>
                <w:rFonts w:ascii="Arial" w:hAnsi="Arial" w:cs="Arial"/>
                <w:color w:val="000000" w:themeColor="text1"/>
                <w:sz w:val="24"/>
                <w:szCs w:val="24"/>
                <w:lang w:val="en-US"/>
              </w:rPr>
            </w:pPr>
            <w:r w:rsidRPr="00B84E6B">
              <w:rPr>
                <w:rFonts w:ascii="Arial" w:hAnsi="Arial" w:cs="Arial"/>
                <w:color w:val="000000" w:themeColor="text1"/>
                <w:sz w:val="24"/>
                <w:szCs w:val="24"/>
                <w:lang w:val="en-US"/>
              </w:rPr>
              <w:t xml:space="preserve">Methodology adequately outlining </w:t>
            </w:r>
            <w:r w:rsidR="00104184" w:rsidRPr="00B84E6B">
              <w:rPr>
                <w:rFonts w:ascii="Arial" w:hAnsi="Arial" w:cs="Arial"/>
                <w:color w:val="000000" w:themeColor="text1"/>
                <w:sz w:val="24"/>
                <w:szCs w:val="24"/>
                <w:lang w:val="en-US"/>
              </w:rPr>
              <w:t xml:space="preserve">all elements of the scope of work </w:t>
            </w:r>
            <w:r w:rsidRPr="00B84E6B">
              <w:rPr>
                <w:rFonts w:ascii="Arial" w:hAnsi="Arial" w:cs="Arial"/>
                <w:color w:val="000000" w:themeColor="text1"/>
                <w:sz w:val="24"/>
                <w:szCs w:val="24"/>
                <w:lang w:val="en-US"/>
              </w:rPr>
              <w:t xml:space="preserve">and implementation of the project = </w:t>
            </w:r>
            <w:r w:rsidR="00EC742D" w:rsidRPr="00B84E6B">
              <w:rPr>
                <w:rFonts w:ascii="Arial" w:hAnsi="Arial" w:cs="Arial"/>
                <w:color w:val="000000" w:themeColor="text1"/>
                <w:sz w:val="24"/>
                <w:szCs w:val="24"/>
                <w:lang w:val="en-US"/>
              </w:rPr>
              <w:t>3</w:t>
            </w:r>
            <w:r w:rsidRPr="00B84E6B">
              <w:rPr>
                <w:rFonts w:ascii="Arial" w:hAnsi="Arial" w:cs="Arial"/>
                <w:color w:val="000000" w:themeColor="text1"/>
                <w:sz w:val="24"/>
                <w:szCs w:val="24"/>
                <w:lang w:val="en-US"/>
              </w:rPr>
              <w:t xml:space="preserve"> points</w:t>
            </w:r>
          </w:p>
          <w:p w14:paraId="04934786" w14:textId="77777777" w:rsidR="00E723F9" w:rsidRPr="00B84E6B" w:rsidRDefault="00E723F9" w:rsidP="00E723F9">
            <w:pPr>
              <w:spacing w:before="240" w:line="360" w:lineRule="auto"/>
              <w:rPr>
                <w:rFonts w:ascii="Arial" w:hAnsi="Arial" w:cs="Arial"/>
                <w:color w:val="000000" w:themeColor="text1"/>
                <w:sz w:val="24"/>
                <w:szCs w:val="24"/>
                <w:lang w:val="en-US"/>
              </w:rPr>
            </w:pPr>
            <w:r w:rsidRPr="00B84E6B">
              <w:rPr>
                <w:rFonts w:ascii="Arial" w:hAnsi="Arial" w:cs="Arial"/>
                <w:color w:val="000000" w:themeColor="text1"/>
                <w:sz w:val="24"/>
                <w:szCs w:val="24"/>
                <w:lang w:val="en-US"/>
              </w:rPr>
              <w:t>Incoherently and/or incomplete methodology provided without the required services = 2 points</w:t>
            </w:r>
          </w:p>
          <w:p w14:paraId="67C4F5AA" w14:textId="212BA178" w:rsidR="00E723F9" w:rsidRPr="00B84E6B" w:rsidRDefault="00E723F9" w:rsidP="00E723F9">
            <w:p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lang w:val="en-US"/>
              </w:rPr>
              <w:t>Methodology not provided = 1 point</w:t>
            </w:r>
          </w:p>
        </w:tc>
        <w:tc>
          <w:tcPr>
            <w:tcW w:w="1336" w:type="dxa"/>
          </w:tcPr>
          <w:p w14:paraId="0A115653" w14:textId="21CBB4AA" w:rsidR="00E723F9" w:rsidRPr="00B84E6B" w:rsidRDefault="00E723F9" w:rsidP="003F7FB1">
            <w:p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20</w:t>
            </w:r>
          </w:p>
        </w:tc>
      </w:tr>
      <w:bookmarkEnd w:id="5"/>
    </w:tbl>
    <w:p w14:paraId="525012D5" w14:textId="77777777" w:rsidR="00A8255B" w:rsidRDefault="00A8255B" w:rsidP="00EC6382">
      <w:pPr>
        <w:spacing w:before="240" w:line="360" w:lineRule="auto"/>
        <w:ind w:left="720" w:right="22"/>
        <w:jc w:val="both"/>
        <w:rPr>
          <w:rFonts w:ascii="Arial" w:hAnsi="Arial" w:cs="Arial"/>
          <w:b/>
          <w:color w:val="000000" w:themeColor="text1"/>
          <w:sz w:val="24"/>
          <w:szCs w:val="24"/>
        </w:rPr>
      </w:pPr>
    </w:p>
    <w:p w14:paraId="2D52BEF0" w14:textId="59F976D1" w:rsidR="0016654D" w:rsidRPr="00B84E6B" w:rsidRDefault="0016654D" w:rsidP="00EC6382">
      <w:pPr>
        <w:spacing w:before="240" w:line="360" w:lineRule="auto"/>
        <w:ind w:left="720" w:right="22"/>
        <w:jc w:val="both"/>
        <w:rPr>
          <w:rFonts w:ascii="Arial" w:hAnsi="Arial" w:cs="Arial"/>
          <w:b/>
          <w:color w:val="000000" w:themeColor="text1"/>
          <w:sz w:val="24"/>
          <w:szCs w:val="24"/>
        </w:rPr>
      </w:pPr>
      <w:r w:rsidRPr="00B84E6B">
        <w:rPr>
          <w:rFonts w:ascii="Arial" w:hAnsi="Arial" w:cs="Arial"/>
          <w:b/>
          <w:color w:val="000000" w:themeColor="text1"/>
          <w:sz w:val="24"/>
          <w:szCs w:val="24"/>
        </w:rPr>
        <w:t>For purpose of evaluating functionality, the following values will be applicable:</w:t>
      </w:r>
      <w:r w:rsidR="00A837B0" w:rsidRPr="00B84E6B">
        <w:rPr>
          <w:rFonts w:ascii="Arial" w:hAnsi="Arial" w:cs="Arial"/>
          <w:b/>
          <w:color w:val="000000" w:themeColor="text1"/>
          <w:sz w:val="24"/>
          <w:szCs w:val="24"/>
        </w:rPr>
        <w:t xml:space="preserve"> </w:t>
      </w:r>
    </w:p>
    <w:tbl>
      <w:tblPr>
        <w:tblW w:w="8730" w:type="dxa"/>
        <w:tblInd w:w="630" w:type="dxa"/>
        <w:tblLook w:val="04A0" w:firstRow="1" w:lastRow="0" w:firstColumn="1" w:lastColumn="0" w:noHBand="0" w:noVBand="1"/>
      </w:tblPr>
      <w:tblGrid>
        <w:gridCol w:w="896"/>
        <w:gridCol w:w="1990"/>
        <w:gridCol w:w="5844"/>
      </w:tblGrid>
      <w:tr w:rsidR="00B84E6B" w:rsidRPr="00B84E6B" w14:paraId="6F40EB90" w14:textId="77777777" w:rsidTr="00F37D88">
        <w:trPr>
          <w:trHeight w:val="87"/>
        </w:trPr>
        <w:tc>
          <w:tcPr>
            <w:tcW w:w="896" w:type="dxa"/>
            <w:tcBorders>
              <w:top w:val="nil"/>
              <w:left w:val="nil"/>
              <w:bottom w:val="nil"/>
              <w:right w:val="nil"/>
            </w:tcBorders>
            <w:shd w:val="clear" w:color="auto" w:fill="auto"/>
            <w:noWrap/>
            <w:vAlign w:val="bottom"/>
          </w:tcPr>
          <w:p w14:paraId="5A73CCFC" w14:textId="77777777" w:rsidR="0016654D" w:rsidRPr="00B84E6B" w:rsidRDefault="0016654D" w:rsidP="002D3DEB">
            <w:pPr>
              <w:spacing w:before="240" w:line="360" w:lineRule="auto"/>
              <w:jc w:val="both"/>
              <w:rPr>
                <w:rFonts w:ascii="Arial" w:hAnsi="Arial" w:cs="Arial"/>
                <w:color w:val="000000" w:themeColor="text1"/>
                <w:sz w:val="24"/>
                <w:szCs w:val="24"/>
              </w:rPr>
            </w:pPr>
          </w:p>
        </w:tc>
        <w:tc>
          <w:tcPr>
            <w:tcW w:w="1990" w:type="dxa"/>
            <w:tcBorders>
              <w:top w:val="nil"/>
              <w:left w:val="nil"/>
              <w:bottom w:val="nil"/>
              <w:right w:val="nil"/>
            </w:tcBorders>
            <w:shd w:val="clear" w:color="auto" w:fill="auto"/>
            <w:noWrap/>
            <w:vAlign w:val="bottom"/>
            <w:hideMark/>
          </w:tcPr>
          <w:p w14:paraId="278BCA8C" w14:textId="77777777" w:rsidR="0016654D" w:rsidRPr="00B84E6B" w:rsidRDefault="0016654D" w:rsidP="002D3DEB">
            <w:pPr>
              <w:spacing w:before="240" w:line="360" w:lineRule="auto"/>
              <w:jc w:val="both"/>
              <w:rPr>
                <w:rFonts w:ascii="Arial" w:hAnsi="Arial" w:cs="Arial"/>
                <w:color w:val="000000" w:themeColor="text1"/>
                <w:sz w:val="24"/>
                <w:szCs w:val="24"/>
              </w:rPr>
            </w:pPr>
          </w:p>
        </w:tc>
        <w:tc>
          <w:tcPr>
            <w:tcW w:w="5844" w:type="dxa"/>
            <w:tcBorders>
              <w:top w:val="nil"/>
              <w:left w:val="nil"/>
              <w:bottom w:val="nil"/>
              <w:right w:val="nil"/>
            </w:tcBorders>
            <w:shd w:val="clear" w:color="auto" w:fill="auto"/>
            <w:noWrap/>
            <w:vAlign w:val="bottom"/>
            <w:hideMark/>
          </w:tcPr>
          <w:p w14:paraId="38E61F06" w14:textId="77777777" w:rsidR="0016654D" w:rsidRPr="00B84E6B" w:rsidRDefault="0016654D" w:rsidP="002D3DEB">
            <w:pPr>
              <w:spacing w:before="240" w:line="360" w:lineRule="auto"/>
              <w:jc w:val="both"/>
              <w:rPr>
                <w:rFonts w:ascii="Arial" w:hAnsi="Arial" w:cs="Arial"/>
                <w:color w:val="000000" w:themeColor="text1"/>
                <w:sz w:val="24"/>
                <w:szCs w:val="24"/>
              </w:rPr>
            </w:pPr>
          </w:p>
        </w:tc>
      </w:tr>
      <w:tr w:rsidR="00B84E6B" w:rsidRPr="00B84E6B" w14:paraId="4B5DE02D" w14:textId="77777777" w:rsidTr="003F70B9">
        <w:trPr>
          <w:trHeight w:val="315"/>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9F0F8"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1=</w:t>
            </w:r>
          </w:p>
        </w:tc>
        <w:tc>
          <w:tcPr>
            <w:tcW w:w="1990" w:type="dxa"/>
            <w:tcBorders>
              <w:top w:val="single" w:sz="4" w:space="0" w:color="auto"/>
              <w:left w:val="nil"/>
              <w:bottom w:val="single" w:sz="4" w:space="0" w:color="auto"/>
              <w:right w:val="single" w:sz="4" w:space="0" w:color="auto"/>
            </w:tcBorders>
            <w:shd w:val="clear" w:color="auto" w:fill="auto"/>
            <w:noWrap/>
            <w:vAlign w:val="bottom"/>
          </w:tcPr>
          <w:p w14:paraId="34BE2519"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Very poor</w:t>
            </w:r>
          </w:p>
        </w:tc>
        <w:tc>
          <w:tcPr>
            <w:tcW w:w="5844" w:type="dxa"/>
            <w:tcBorders>
              <w:top w:val="single" w:sz="4" w:space="0" w:color="auto"/>
              <w:left w:val="nil"/>
              <w:bottom w:val="single" w:sz="4" w:space="0" w:color="auto"/>
              <w:right w:val="single" w:sz="4" w:space="0" w:color="auto"/>
            </w:tcBorders>
            <w:shd w:val="clear" w:color="auto" w:fill="auto"/>
          </w:tcPr>
          <w:p w14:paraId="7DA20319" w14:textId="32096CFD" w:rsidR="00C24CBA" w:rsidRPr="00B84E6B" w:rsidRDefault="0099607C" w:rsidP="002D3DEB">
            <w:p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D</w:t>
            </w:r>
            <w:r w:rsidR="00C24CBA" w:rsidRPr="00B84E6B">
              <w:rPr>
                <w:rFonts w:ascii="Arial" w:hAnsi="Arial" w:cs="Arial"/>
                <w:color w:val="000000" w:themeColor="text1"/>
                <w:sz w:val="24"/>
                <w:szCs w:val="24"/>
              </w:rPr>
              <w:t xml:space="preserve">oes not understand the </w:t>
            </w:r>
            <w:r w:rsidR="0016654D" w:rsidRPr="00B84E6B">
              <w:rPr>
                <w:rFonts w:ascii="Arial" w:hAnsi="Arial" w:cs="Arial"/>
                <w:color w:val="000000" w:themeColor="text1"/>
                <w:sz w:val="24"/>
                <w:szCs w:val="24"/>
              </w:rPr>
              <w:t>requirements</w:t>
            </w:r>
          </w:p>
        </w:tc>
      </w:tr>
      <w:tr w:rsidR="00B84E6B" w:rsidRPr="00B84E6B" w14:paraId="1D08BC06" w14:textId="77777777" w:rsidTr="003F70B9">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6B6DEF31"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2=</w:t>
            </w:r>
          </w:p>
        </w:tc>
        <w:tc>
          <w:tcPr>
            <w:tcW w:w="1990" w:type="dxa"/>
            <w:tcBorders>
              <w:top w:val="nil"/>
              <w:left w:val="nil"/>
              <w:bottom w:val="single" w:sz="4" w:space="0" w:color="auto"/>
              <w:right w:val="single" w:sz="4" w:space="0" w:color="auto"/>
            </w:tcBorders>
            <w:shd w:val="clear" w:color="auto" w:fill="auto"/>
            <w:noWrap/>
            <w:vAlign w:val="bottom"/>
          </w:tcPr>
          <w:p w14:paraId="737E2AA0"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 xml:space="preserve">Poor </w:t>
            </w:r>
          </w:p>
        </w:tc>
        <w:tc>
          <w:tcPr>
            <w:tcW w:w="5844" w:type="dxa"/>
            <w:tcBorders>
              <w:top w:val="nil"/>
              <w:left w:val="nil"/>
              <w:bottom w:val="single" w:sz="4" w:space="0" w:color="auto"/>
              <w:right w:val="single" w:sz="4" w:space="0" w:color="auto"/>
            </w:tcBorders>
            <w:shd w:val="clear" w:color="auto" w:fill="auto"/>
            <w:noWrap/>
          </w:tcPr>
          <w:p w14:paraId="4A3637D5" w14:textId="2C7279D6" w:rsidR="0016654D" w:rsidRPr="00B84E6B" w:rsidRDefault="0099607C" w:rsidP="002D3DEB">
            <w:pPr>
              <w:spacing w:before="240" w:line="360" w:lineRule="auto"/>
              <w:jc w:val="both"/>
              <w:rPr>
                <w:rFonts w:ascii="Arial" w:hAnsi="Arial" w:cs="Arial"/>
                <w:color w:val="000000" w:themeColor="text1"/>
                <w:sz w:val="24"/>
                <w:szCs w:val="24"/>
                <w:highlight w:val="yellow"/>
              </w:rPr>
            </w:pPr>
            <w:r w:rsidRPr="00B84E6B">
              <w:rPr>
                <w:rFonts w:ascii="Arial" w:hAnsi="Arial" w:cs="Arial"/>
                <w:color w:val="000000" w:themeColor="text1"/>
                <w:sz w:val="24"/>
                <w:szCs w:val="24"/>
              </w:rPr>
              <w:t>W</w:t>
            </w:r>
            <w:r w:rsidR="0016654D" w:rsidRPr="00B84E6B">
              <w:rPr>
                <w:rFonts w:ascii="Arial" w:hAnsi="Arial" w:cs="Arial"/>
                <w:color w:val="000000" w:themeColor="text1"/>
                <w:sz w:val="24"/>
                <w:szCs w:val="24"/>
              </w:rPr>
              <w:t>ill not be able to fulfil the requirements</w:t>
            </w:r>
          </w:p>
        </w:tc>
      </w:tr>
      <w:tr w:rsidR="00B84E6B" w:rsidRPr="00B84E6B" w14:paraId="49A387B3" w14:textId="77777777" w:rsidTr="003F70B9">
        <w:trPr>
          <w:trHeight w:val="3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7321FD41"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3=</w:t>
            </w:r>
          </w:p>
        </w:tc>
        <w:tc>
          <w:tcPr>
            <w:tcW w:w="1990" w:type="dxa"/>
            <w:tcBorders>
              <w:top w:val="nil"/>
              <w:left w:val="nil"/>
              <w:bottom w:val="single" w:sz="4" w:space="0" w:color="auto"/>
              <w:right w:val="single" w:sz="4" w:space="0" w:color="auto"/>
            </w:tcBorders>
            <w:shd w:val="clear" w:color="auto" w:fill="auto"/>
            <w:noWrap/>
            <w:vAlign w:val="bottom"/>
          </w:tcPr>
          <w:p w14:paraId="79FDA6F6"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Average</w:t>
            </w:r>
          </w:p>
        </w:tc>
        <w:tc>
          <w:tcPr>
            <w:tcW w:w="5844" w:type="dxa"/>
            <w:tcBorders>
              <w:top w:val="nil"/>
              <w:left w:val="nil"/>
              <w:bottom w:val="single" w:sz="4" w:space="0" w:color="auto"/>
              <w:right w:val="single" w:sz="4" w:space="0" w:color="auto"/>
            </w:tcBorders>
            <w:shd w:val="clear" w:color="auto" w:fill="auto"/>
            <w:noWrap/>
          </w:tcPr>
          <w:p w14:paraId="12FB316B" w14:textId="3B994AFA" w:rsidR="0016654D" w:rsidRPr="00B84E6B" w:rsidRDefault="0099607C" w:rsidP="002D3DEB">
            <w:p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W</w:t>
            </w:r>
            <w:r w:rsidR="0016654D" w:rsidRPr="00B84E6B">
              <w:rPr>
                <w:rFonts w:ascii="Arial" w:hAnsi="Arial" w:cs="Arial"/>
                <w:color w:val="000000" w:themeColor="text1"/>
                <w:sz w:val="24"/>
                <w:szCs w:val="24"/>
              </w:rPr>
              <w:t xml:space="preserve">ill partially fulfil the requirements </w:t>
            </w:r>
          </w:p>
        </w:tc>
      </w:tr>
      <w:tr w:rsidR="00B84E6B" w:rsidRPr="00B84E6B" w14:paraId="28E7BD3E" w14:textId="77777777" w:rsidTr="003F70B9">
        <w:trPr>
          <w:trHeight w:val="6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2199AFDA"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4=</w:t>
            </w:r>
          </w:p>
        </w:tc>
        <w:tc>
          <w:tcPr>
            <w:tcW w:w="1990" w:type="dxa"/>
            <w:tcBorders>
              <w:top w:val="nil"/>
              <w:left w:val="nil"/>
              <w:bottom w:val="single" w:sz="4" w:space="0" w:color="auto"/>
              <w:right w:val="single" w:sz="4" w:space="0" w:color="auto"/>
            </w:tcBorders>
            <w:shd w:val="clear" w:color="auto" w:fill="auto"/>
            <w:noWrap/>
            <w:vAlign w:val="bottom"/>
          </w:tcPr>
          <w:p w14:paraId="1FFBFF29"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 xml:space="preserve">Good </w:t>
            </w:r>
          </w:p>
        </w:tc>
        <w:tc>
          <w:tcPr>
            <w:tcW w:w="5844" w:type="dxa"/>
            <w:tcBorders>
              <w:top w:val="nil"/>
              <w:left w:val="nil"/>
              <w:bottom w:val="single" w:sz="4" w:space="0" w:color="auto"/>
              <w:right w:val="single" w:sz="4" w:space="0" w:color="auto"/>
            </w:tcBorders>
            <w:shd w:val="clear" w:color="auto" w:fill="auto"/>
          </w:tcPr>
          <w:p w14:paraId="21788DE1" w14:textId="71FF0627" w:rsidR="0016654D" w:rsidRPr="00B84E6B" w:rsidRDefault="0099607C" w:rsidP="002D3DEB">
            <w:p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W</w:t>
            </w:r>
            <w:r w:rsidR="0016654D" w:rsidRPr="00B84E6B">
              <w:rPr>
                <w:rFonts w:ascii="Arial" w:hAnsi="Arial" w:cs="Arial"/>
                <w:color w:val="000000" w:themeColor="text1"/>
                <w:sz w:val="24"/>
                <w:szCs w:val="24"/>
              </w:rPr>
              <w:t xml:space="preserve">ill be able to fulfil the requirements </w:t>
            </w:r>
          </w:p>
        </w:tc>
      </w:tr>
      <w:tr w:rsidR="00B84E6B" w:rsidRPr="00B84E6B" w14:paraId="28BC7DFF" w14:textId="77777777" w:rsidTr="003F70B9">
        <w:trPr>
          <w:trHeight w:val="615"/>
        </w:trPr>
        <w:tc>
          <w:tcPr>
            <w:tcW w:w="896" w:type="dxa"/>
            <w:tcBorders>
              <w:top w:val="nil"/>
              <w:left w:val="single" w:sz="4" w:space="0" w:color="auto"/>
              <w:bottom w:val="single" w:sz="4" w:space="0" w:color="auto"/>
              <w:right w:val="single" w:sz="4" w:space="0" w:color="auto"/>
            </w:tcBorders>
            <w:shd w:val="clear" w:color="auto" w:fill="auto"/>
            <w:noWrap/>
            <w:vAlign w:val="bottom"/>
          </w:tcPr>
          <w:p w14:paraId="5D53B875"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5=</w:t>
            </w:r>
          </w:p>
        </w:tc>
        <w:tc>
          <w:tcPr>
            <w:tcW w:w="1990" w:type="dxa"/>
            <w:tcBorders>
              <w:top w:val="nil"/>
              <w:left w:val="nil"/>
              <w:bottom w:val="single" w:sz="4" w:space="0" w:color="auto"/>
              <w:right w:val="single" w:sz="4" w:space="0" w:color="auto"/>
            </w:tcBorders>
            <w:shd w:val="clear" w:color="auto" w:fill="auto"/>
            <w:noWrap/>
            <w:vAlign w:val="bottom"/>
          </w:tcPr>
          <w:p w14:paraId="6FD83E89" w14:textId="77777777" w:rsidR="0016654D" w:rsidRPr="00B84E6B" w:rsidRDefault="0016654D" w:rsidP="002D3DEB">
            <w:pPr>
              <w:spacing w:before="240" w:line="360" w:lineRule="auto"/>
              <w:jc w:val="both"/>
              <w:rPr>
                <w:rFonts w:ascii="Arial" w:hAnsi="Arial" w:cs="Arial"/>
                <w:b/>
                <w:bCs/>
                <w:color w:val="000000" w:themeColor="text1"/>
                <w:sz w:val="24"/>
                <w:szCs w:val="24"/>
              </w:rPr>
            </w:pPr>
            <w:r w:rsidRPr="00B84E6B">
              <w:rPr>
                <w:rFonts w:ascii="Arial" w:hAnsi="Arial" w:cs="Arial"/>
                <w:b/>
                <w:bCs/>
                <w:color w:val="000000" w:themeColor="text1"/>
                <w:sz w:val="24"/>
                <w:szCs w:val="24"/>
              </w:rPr>
              <w:t xml:space="preserve">Excellent </w:t>
            </w:r>
          </w:p>
        </w:tc>
        <w:tc>
          <w:tcPr>
            <w:tcW w:w="5844" w:type="dxa"/>
            <w:tcBorders>
              <w:top w:val="nil"/>
              <w:left w:val="nil"/>
              <w:bottom w:val="single" w:sz="4" w:space="0" w:color="auto"/>
              <w:right w:val="single" w:sz="4" w:space="0" w:color="auto"/>
            </w:tcBorders>
            <w:shd w:val="clear" w:color="auto" w:fill="auto"/>
          </w:tcPr>
          <w:p w14:paraId="55E40C66" w14:textId="6CC8E67A" w:rsidR="0016654D" w:rsidRPr="00B84E6B" w:rsidRDefault="0099607C" w:rsidP="002D3DEB">
            <w:p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W</w:t>
            </w:r>
            <w:r w:rsidR="0016654D" w:rsidRPr="00B84E6B">
              <w:rPr>
                <w:rFonts w:ascii="Arial" w:hAnsi="Arial" w:cs="Arial"/>
                <w:color w:val="000000" w:themeColor="text1"/>
                <w:sz w:val="24"/>
                <w:szCs w:val="24"/>
              </w:rPr>
              <w:t xml:space="preserve">ill fully fulfil the requirements </w:t>
            </w:r>
          </w:p>
        </w:tc>
      </w:tr>
      <w:tr w:rsidR="00B84E6B" w:rsidRPr="00B84E6B" w14:paraId="30DBF23A" w14:textId="77777777" w:rsidTr="003F70B9">
        <w:trPr>
          <w:trHeight w:val="300"/>
        </w:trPr>
        <w:tc>
          <w:tcPr>
            <w:tcW w:w="896" w:type="dxa"/>
            <w:tcBorders>
              <w:top w:val="nil"/>
              <w:left w:val="nil"/>
              <w:bottom w:val="nil"/>
              <w:right w:val="nil"/>
            </w:tcBorders>
            <w:shd w:val="clear" w:color="auto" w:fill="auto"/>
            <w:noWrap/>
            <w:vAlign w:val="bottom"/>
            <w:hideMark/>
          </w:tcPr>
          <w:p w14:paraId="020C6487" w14:textId="77777777" w:rsidR="007B672B" w:rsidRPr="00B84E6B" w:rsidRDefault="007B672B" w:rsidP="002D3DEB">
            <w:pPr>
              <w:spacing w:before="240" w:line="360" w:lineRule="auto"/>
              <w:jc w:val="both"/>
              <w:rPr>
                <w:rFonts w:ascii="Arial" w:hAnsi="Arial" w:cs="Arial"/>
                <w:color w:val="000000" w:themeColor="text1"/>
                <w:sz w:val="24"/>
                <w:szCs w:val="24"/>
              </w:rPr>
            </w:pPr>
          </w:p>
          <w:p w14:paraId="623A6A6A" w14:textId="53E18111" w:rsidR="00181482" w:rsidRPr="00B84E6B" w:rsidRDefault="00181482" w:rsidP="002D3DEB">
            <w:pPr>
              <w:spacing w:before="240" w:line="360" w:lineRule="auto"/>
              <w:jc w:val="both"/>
              <w:rPr>
                <w:rFonts w:ascii="Arial" w:hAnsi="Arial" w:cs="Arial"/>
                <w:color w:val="000000" w:themeColor="text1"/>
                <w:sz w:val="24"/>
                <w:szCs w:val="24"/>
              </w:rPr>
            </w:pPr>
          </w:p>
        </w:tc>
        <w:tc>
          <w:tcPr>
            <w:tcW w:w="1990" w:type="dxa"/>
            <w:tcBorders>
              <w:top w:val="nil"/>
              <w:left w:val="nil"/>
              <w:bottom w:val="nil"/>
              <w:right w:val="nil"/>
            </w:tcBorders>
            <w:shd w:val="clear" w:color="auto" w:fill="auto"/>
            <w:noWrap/>
            <w:vAlign w:val="bottom"/>
            <w:hideMark/>
          </w:tcPr>
          <w:p w14:paraId="761148FC" w14:textId="77777777" w:rsidR="0016654D" w:rsidRPr="00B84E6B" w:rsidRDefault="0016654D" w:rsidP="002D3DEB">
            <w:pPr>
              <w:spacing w:before="240" w:line="360" w:lineRule="auto"/>
              <w:jc w:val="both"/>
              <w:rPr>
                <w:rFonts w:ascii="Arial" w:hAnsi="Arial" w:cs="Arial"/>
                <w:color w:val="000000" w:themeColor="text1"/>
                <w:sz w:val="24"/>
                <w:szCs w:val="24"/>
              </w:rPr>
            </w:pPr>
          </w:p>
        </w:tc>
        <w:tc>
          <w:tcPr>
            <w:tcW w:w="5844" w:type="dxa"/>
            <w:tcBorders>
              <w:top w:val="nil"/>
              <w:left w:val="nil"/>
              <w:bottom w:val="nil"/>
              <w:right w:val="nil"/>
            </w:tcBorders>
            <w:shd w:val="clear" w:color="auto" w:fill="auto"/>
            <w:noWrap/>
            <w:vAlign w:val="bottom"/>
            <w:hideMark/>
          </w:tcPr>
          <w:p w14:paraId="1029DBA5" w14:textId="77777777" w:rsidR="0016654D" w:rsidRPr="00B84E6B" w:rsidRDefault="0016654D" w:rsidP="002D3DEB">
            <w:pPr>
              <w:spacing w:before="240" w:line="360" w:lineRule="auto"/>
              <w:jc w:val="both"/>
              <w:rPr>
                <w:rFonts w:ascii="Arial" w:hAnsi="Arial" w:cs="Arial"/>
                <w:color w:val="000000" w:themeColor="text1"/>
                <w:sz w:val="24"/>
                <w:szCs w:val="24"/>
              </w:rPr>
            </w:pPr>
          </w:p>
        </w:tc>
      </w:tr>
    </w:tbl>
    <w:p w14:paraId="648FE19C" w14:textId="22378E59" w:rsidR="00B80593" w:rsidRPr="00B84E6B" w:rsidRDefault="00B80593"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PHASE 2</w:t>
      </w:r>
      <w:r w:rsidR="007835EC" w:rsidRPr="00B84E6B">
        <w:rPr>
          <w:rFonts w:ascii="Arial" w:hAnsi="Arial" w:cs="Arial"/>
          <w:b/>
          <w:bCs/>
          <w:color w:val="000000" w:themeColor="text1"/>
          <w:sz w:val="24"/>
          <w:szCs w:val="24"/>
          <w:lang w:val="en-US"/>
        </w:rPr>
        <w:t>:</w:t>
      </w:r>
      <w:r w:rsidRPr="00B84E6B">
        <w:rPr>
          <w:rFonts w:ascii="Arial" w:hAnsi="Arial" w:cs="Arial"/>
          <w:b/>
          <w:bCs/>
          <w:color w:val="000000" w:themeColor="text1"/>
          <w:sz w:val="24"/>
          <w:szCs w:val="24"/>
          <w:lang w:val="en-US"/>
        </w:rPr>
        <w:t xml:space="preserve"> PRICING AND BBBEE</w:t>
      </w:r>
    </w:p>
    <w:p w14:paraId="79F9783A" w14:textId="5FFC33C9" w:rsidR="00B80593" w:rsidRPr="00B84E6B" w:rsidRDefault="00B80593" w:rsidP="00C03452">
      <w:pPr>
        <w:pStyle w:val="ListParagraph"/>
        <w:numPr>
          <w:ilvl w:val="1"/>
          <w:numId w:val="9"/>
        </w:numPr>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Bids will be evaluated on the 80/20 preference point system as outlined in the P</w:t>
      </w:r>
      <w:r w:rsidR="007835EC" w:rsidRPr="00B84E6B">
        <w:rPr>
          <w:rFonts w:ascii="Arial" w:hAnsi="Arial" w:cs="Arial"/>
          <w:color w:val="000000" w:themeColor="text1"/>
          <w:sz w:val="24"/>
          <w:szCs w:val="24"/>
        </w:rPr>
        <w:t xml:space="preserve">rocurement </w:t>
      </w:r>
      <w:r w:rsidRPr="00B84E6B">
        <w:rPr>
          <w:rFonts w:ascii="Arial" w:hAnsi="Arial" w:cs="Arial"/>
          <w:color w:val="000000" w:themeColor="text1"/>
          <w:sz w:val="24"/>
          <w:szCs w:val="24"/>
        </w:rPr>
        <w:t>P</w:t>
      </w:r>
      <w:r w:rsidR="007835EC" w:rsidRPr="00B84E6B">
        <w:rPr>
          <w:rFonts w:ascii="Arial" w:hAnsi="Arial" w:cs="Arial"/>
          <w:color w:val="000000" w:themeColor="text1"/>
          <w:sz w:val="24"/>
          <w:szCs w:val="24"/>
        </w:rPr>
        <w:t xml:space="preserve">referential </w:t>
      </w:r>
      <w:r w:rsidRPr="00B84E6B">
        <w:rPr>
          <w:rFonts w:ascii="Arial" w:hAnsi="Arial" w:cs="Arial"/>
          <w:color w:val="000000" w:themeColor="text1"/>
          <w:sz w:val="24"/>
          <w:szCs w:val="24"/>
        </w:rPr>
        <w:t>R</w:t>
      </w:r>
      <w:r w:rsidR="007835EC" w:rsidRPr="00B84E6B">
        <w:rPr>
          <w:rFonts w:ascii="Arial" w:hAnsi="Arial" w:cs="Arial"/>
          <w:color w:val="000000" w:themeColor="text1"/>
          <w:sz w:val="24"/>
          <w:szCs w:val="24"/>
        </w:rPr>
        <w:t>egulation</w:t>
      </w:r>
      <w:r w:rsidRPr="00B84E6B">
        <w:rPr>
          <w:rFonts w:ascii="Arial" w:hAnsi="Arial" w:cs="Arial"/>
          <w:color w:val="000000" w:themeColor="text1"/>
          <w:sz w:val="24"/>
          <w:szCs w:val="24"/>
        </w:rPr>
        <w:t xml:space="preserve"> of 2017.   Bidder that scores the highest points in this phase will be awarded the tender.</w:t>
      </w:r>
    </w:p>
    <w:tbl>
      <w:tblPr>
        <w:tblW w:w="86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4027"/>
      </w:tblGrid>
      <w:tr w:rsidR="00B84E6B" w:rsidRPr="00B84E6B" w14:paraId="240886F3" w14:textId="77777777" w:rsidTr="003F70B9">
        <w:trPr>
          <w:trHeight w:val="620"/>
        </w:trPr>
        <w:tc>
          <w:tcPr>
            <w:tcW w:w="4624" w:type="dxa"/>
            <w:shd w:val="clear" w:color="auto" w:fill="999999"/>
          </w:tcPr>
          <w:p w14:paraId="4CD0ACE3" w14:textId="77777777" w:rsidR="00B80593" w:rsidRPr="00B84E6B" w:rsidRDefault="00B80593"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CRITERIA</w:t>
            </w:r>
          </w:p>
        </w:tc>
        <w:tc>
          <w:tcPr>
            <w:tcW w:w="4027" w:type="dxa"/>
            <w:shd w:val="clear" w:color="auto" w:fill="999999"/>
          </w:tcPr>
          <w:p w14:paraId="7C8561DE" w14:textId="77777777" w:rsidR="00B80593" w:rsidRPr="00B84E6B" w:rsidRDefault="00B80593"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WEIGHT</w:t>
            </w:r>
          </w:p>
        </w:tc>
      </w:tr>
      <w:tr w:rsidR="00B84E6B" w:rsidRPr="00B84E6B" w14:paraId="3D03CCB0" w14:textId="77777777" w:rsidTr="003F70B9">
        <w:trPr>
          <w:trHeight w:val="503"/>
        </w:trPr>
        <w:tc>
          <w:tcPr>
            <w:tcW w:w="4624" w:type="dxa"/>
          </w:tcPr>
          <w:p w14:paraId="762DD125" w14:textId="0BD595F2" w:rsidR="00B80593" w:rsidRPr="00B84E6B" w:rsidRDefault="00B80593"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Price</w:t>
            </w:r>
          </w:p>
        </w:tc>
        <w:tc>
          <w:tcPr>
            <w:tcW w:w="4027" w:type="dxa"/>
          </w:tcPr>
          <w:p w14:paraId="56BD7379" w14:textId="77777777" w:rsidR="00B80593" w:rsidRPr="00B84E6B" w:rsidRDefault="00B80593"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80</w:t>
            </w:r>
          </w:p>
        </w:tc>
      </w:tr>
      <w:tr w:rsidR="00B80593" w:rsidRPr="00B84E6B" w14:paraId="48ECC459" w14:textId="77777777" w:rsidTr="003F70B9">
        <w:trPr>
          <w:trHeight w:val="557"/>
        </w:trPr>
        <w:tc>
          <w:tcPr>
            <w:tcW w:w="4624" w:type="dxa"/>
            <w:vAlign w:val="center"/>
          </w:tcPr>
          <w:p w14:paraId="55D04CB6" w14:textId="77777777" w:rsidR="00B80593" w:rsidRPr="00B84E6B" w:rsidRDefault="00B80593"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B-BBEE Status level contributor</w:t>
            </w:r>
          </w:p>
        </w:tc>
        <w:tc>
          <w:tcPr>
            <w:tcW w:w="4027" w:type="dxa"/>
          </w:tcPr>
          <w:p w14:paraId="331BB49D" w14:textId="77777777" w:rsidR="00B80593" w:rsidRPr="00B84E6B" w:rsidRDefault="00B80593" w:rsidP="002D3DEB">
            <w:pPr>
              <w:spacing w:before="24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20</w:t>
            </w:r>
          </w:p>
        </w:tc>
      </w:tr>
    </w:tbl>
    <w:p w14:paraId="75A786A2" w14:textId="06FDEAEE" w:rsidR="008B2EE0" w:rsidRDefault="008B2EE0" w:rsidP="002D3DEB">
      <w:pPr>
        <w:spacing w:line="360" w:lineRule="auto"/>
        <w:jc w:val="both"/>
        <w:rPr>
          <w:color w:val="000000" w:themeColor="text1"/>
          <w:sz w:val="24"/>
          <w:szCs w:val="24"/>
          <w:lang w:val="en-GB"/>
        </w:rPr>
      </w:pPr>
    </w:p>
    <w:p w14:paraId="562A5479" w14:textId="54E468D2" w:rsidR="00050495" w:rsidRDefault="00050495" w:rsidP="002D3DEB">
      <w:pPr>
        <w:spacing w:line="360" w:lineRule="auto"/>
        <w:jc w:val="both"/>
        <w:rPr>
          <w:color w:val="000000" w:themeColor="text1"/>
          <w:sz w:val="24"/>
          <w:szCs w:val="24"/>
          <w:lang w:val="en-GB"/>
        </w:rPr>
      </w:pPr>
    </w:p>
    <w:p w14:paraId="599628AA" w14:textId="77777777" w:rsidR="002978CE" w:rsidRDefault="002978CE" w:rsidP="002D3DEB">
      <w:pPr>
        <w:spacing w:line="360" w:lineRule="auto"/>
        <w:jc w:val="both"/>
        <w:rPr>
          <w:color w:val="000000" w:themeColor="text1"/>
          <w:sz w:val="24"/>
          <w:szCs w:val="24"/>
          <w:lang w:val="en-GB"/>
        </w:rPr>
      </w:pPr>
    </w:p>
    <w:p w14:paraId="21E8C70B" w14:textId="77777777" w:rsidR="00050495" w:rsidRDefault="00050495" w:rsidP="002D3DEB">
      <w:pPr>
        <w:spacing w:line="360" w:lineRule="auto"/>
        <w:jc w:val="both"/>
        <w:rPr>
          <w:color w:val="000000" w:themeColor="text1"/>
          <w:sz w:val="24"/>
          <w:szCs w:val="24"/>
          <w:lang w:val="en-GB"/>
        </w:rPr>
      </w:pPr>
    </w:p>
    <w:p w14:paraId="421D44EE" w14:textId="77777777" w:rsidR="00EC6382" w:rsidRPr="00B84E6B" w:rsidRDefault="008B2EE0" w:rsidP="00C03452">
      <w:pPr>
        <w:pStyle w:val="Heading2"/>
        <w:numPr>
          <w:ilvl w:val="1"/>
          <w:numId w:val="16"/>
        </w:numPr>
        <w:ind w:left="709" w:hanging="709"/>
        <w:rPr>
          <w:b/>
          <w:color w:val="000000" w:themeColor="text1"/>
          <w:szCs w:val="24"/>
        </w:rPr>
      </w:pPr>
      <w:r w:rsidRPr="00B84E6B">
        <w:rPr>
          <w:b/>
          <w:color w:val="000000" w:themeColor="text1"/>
          <w:szCs w:val="24"/>
        </w:rPr>
        <w:lastRenderedPageBreak/>
        <w:t>COST / PRICING</w:t>
      </w:r>
    </w:p>
    <w:p w14:paraId="2D0F016E" w14:textId="77777777" w:rsidR="00EC6382" w:rsidRPr="00B84E6B" w:rsidRDefault="003F70B9" w:rsidP="00C03452">
      <w:pPr>
        <w:pStyle w:val="Heading2"/>
        <w:numPr>
          <w:ilvl w:val="2"/>
          <w:numId w:val="16"/>
        </w:numPr>
        <w:rPr>
          <w:b/>
          <w:color w:val="000000" w:themeColor="text1"/>
          <w:szCs w:val="24"/>
        </w:rPr>
      </w:pPr>
      <w:r w:rsidRPr="00B84E6B">
        <w:rPr>
          <w:color w:val="000000" w:themeColor="text1"/>
          <w:szCs w:val="24"/>
        </w:rPr>
        <w:t>The</w:t>
      </w:r>
      <w:r w:rsidR="00B80593" w:rsidRPr="00B84E6B">
        <w:rPr>
          <w:color w:val="000000" w:themeColor="text1"/>
          <w:szCs w:val="24"/>
        </w:rPr>
        <w:t xml:space="preserve"> service provider will be requested to provide a quoted proposal regarding the work to be undertaken.</w:t>
      </w:r>
    </w:p>
    <w:p w14:paraId="11092DAA" w14:textId="77777777" w:rsidR="00EC6382" w:rsidRPr="00B84E6B" w:rsidRDefault="00B80593" w:rsidP="00C03452">
      <w:pPr>
        <w:pStyle w:val="Heading2"/>
        <w:numPr>
          <w:ilvl w:val="2"/>
          <w:numId w:val="16"/>
        </w:numPr>
        <w:rPr>
          <w:b/>
          <w:color w:val="000000" w:themeColor="text1"/>
          <w:szCs w:val="24"/>
        </w:rPr>
      </w:pPr>
      <w:r w:rsidRPr="00B84E6B">
        <w:rPr>
          <w:color w:val="000000" w:themeColor="text1"/>
          <w:szCs w:val="24"/>
        </w:rPr>
        <w:t>The total cost must be VAT inclusive and should be quoted in South African Rands (</w:t>
      </w:r>
      <w:r w:rsidR="00051BED" w:rsidRPr="00B84E6B">
        <w:rPr>
          <w:color w:val="000000" w:themeColor="text1"/>
          <w:szCs w:val="24"/>
        </w:rPr>
        <w:t>i.e.,</w:t>
      </w:r>
      <w:r w:rsidRPr="00B84E6B">
        <w:rPr>
          <w:color w:val="000000" w:themeColor="text1"/>
          <w:szCs w:val="24"/>
        </w:rPr>
        <w:t xml:space="preserve"> ZAR)</w:t>
      </w:r>
      <w:r w:rsidR="00EC6382" w:rsidRPr="00B84E6B">
        <w:rPr>
          <w:color w:val="000000" w:themeColor="text1"/>
          <w:szCs w:val="24"/>
        </w:rPr>
        <w:t>.</w:t>
      </w:r>
    </w:p>
    <w:p w14:paraId="14F3DE74" w14:textId="77777777" w:rsidR="00EC6382" w:rsidRPr="00B84E6B" w:rsidRDefault="00B80593" w:rsidP="00C03452">
      <w:pPr>
        <w:pStyle w:val="Heading2"/>
        <w:numPr>
          <w:ilvl w:val="2"/>
          <w:numId w:val="16"/>
        </w:numPr>
        <w:rPr>
          <w:b/>
          <w:color w:val="000000" w:themeColor="text1"/>
          <w:szCs w:val="24"/>
        </w:rPr>
      </w:pPr>
      <w:r w:rsidRPr="00B84E6B">
        <w:rPr>
          <w:color w:val="000000" w:themeColor="text1"/>
          <w:szCs w:val="24"/>
        </w:rPr>
        <w:t>The service provider should provide hourly rates as prescribed by Department of Public Service and Administration (DPSA), Auditor- General (AG) or the body regulating the profession of the consultant</w:t>
      </w:r>
      <w:r w:rsidR="006E1190" w:rsidRPr="00B84E6B">
        <w:rPr>
          <w:color w:val="000000" w:themeColor="text1"/>
          <w:szCs w:val="24"/>
        </w:rPr>
        <w:t>.</w:t>
      </w:r>
    </w:p>
    <w:p w14:paraId="52308D04" w14:textId="16BE1337" w:rsidR="00AB4049" w:rsidRPr="00B84E6B" w:rsidRDefault="00AB4049" w:rsidP="00C03452">
      <w:pPr>
        <w:pStyle w:val="Heading2"/>
        <w:numPr>
          <w:ilvl w:val="2"/>
          <w:numId w:val="16"/>
        </w:numPr>
        <w:rPr>
          <w:b/>
          <w:color w:val="000000" w:themeColor="text1"/>
          <w:szCs w:val="24"/>
        </w:rPr>
      </w:pPr>
      <w:r w:rsidRPr="00B84E6B">
        <w:rPr>
          <w:color w:val="000000" w:themeColor="text1"/>
          <w:szCs w:val="24"/>
        </w:rPr>
        <w:t>The service Provider should provide (Subsistence &amp;Travel (S&amp;T)) rates that are in aligned to the   National Treasury instruction note as follows:</w:t>
      </w:r>
    </w:p>
    <w:p w14:paraId="643BD55E" w14:textId="77777777" w:rsidR="00EC6382" w:rsidRPr="00B84E6B" w:rsidRDefault="00AB4049" w:rsidP="00C03452">
      <w:pPr>
        <w:pStyle w:val="ListParagraph"/>
        <w:numPr>
          <w:ilvl w:val="0"/>
          <w:numId w:val="3"/>
        </w:numPr>
        <w:spacing w:before="240" w:after="0" w:line="360" w:lineRule="auto"/>
        <w:ind w:left="1134" w:hanging="425"/>
        <w:jc w:val="both"/>
        <w:rPr>
          <w:rFonts w:ascii="Arial" w:hAnsi="Arial" w:cs="Arial"/>
          <w:color w:val="000000" w:themeColor="text1"/>
          <w:sz w:val="24"/>
          <w:szCs w:val="24"/>
        </w:rPr>
      </w:pPr>
      <w:r w:rsidRPr="00B84E6B">
        <w:rPr>
          <w:rFonts w:ascii="Arial" w:hAnsi="Arial" w:cs="Arial"/>
          <w:color w:val="000000" w:themeColor="text1"/>
          <w:sz w:val="24"/>
          <w:szCs w:val="24"/>
        </w:rPr>
        <w:t>Hotel Accommodation – R1550 per night per person, including breakfast, dinner, and parking.</w:t>
      </w:r>
    </w:p>
    <w:p w14:paraId="395B61B6" w14:textId="77777777" w:rsidR="00EC6382" w:rsidRPr="00B84E6B" w:rsidRDefault="00AB4049" w:rsidP="00C03452">
      <w:pPr>
        <w:pStyle w:val="ListParagraph"/>
        <w:numPr>
          <w:ilvl w:val="0"/>
          <w:numId w:val="3"/>
        </w:numPr>
        <w:spacing w:before="240" w:after="0" w:line="360" w:lineRule="auto"/>
        <w:ind w:left="1134" w:hanging="425"/>
        <w:jc w:val="both"/>
        <w:rPr>
          <w:rFonts w:ascii="Arial" w:hAnsi="Arial" w:cs="Arial"/>
          <w:color w:val="000000" w:themeColor="text1"/>
          <w:sz w:val="24"/>
          <w:szCs w:val="24"/>
        </w:rPr>
      </w:pPr>
      <w:r w:rsidRPr="00B84E6B">
        <w:rPr>
          <w:rFonts w:ascii="Arial" w:hAnsi="Arial" w:cs="Arial"/>
          <w:color w:val="000000" w:themeColor="text1"/>
          <w:sz w:val="24"/>
          <w:szCs w:val="24"/>
        </w:rPr>
        <w:t>Air travel must be restricted to economy class.</w:t>
      </w:r>
    </w:p>
    <w:p w14:paraId="21BC9E4A" w14:textId="50787CDF" w:rsidR="00AB4049" w:rsidRPr="00B84E6B" w:rsidRDefault="00AB4049" w:rsidP="00C03452">
      <w:pPr>
        <w:pStyle w:val="ListParagraph"/>
        <w:numPr>
          <w:ilvl w:val="0"/>
          <w:numId w:val="3"/>
        </w:numPr>
        <w:spacing w:before="240" w:after="0" w:line="360" w:lineRule="auto"/>
        <w:ind w:left="1134" w:hanging="425"/>
        <w:jc w:val="both"/>
        <w:rPr>
          <w:rFonts w:ascii="Arial" w:hAnsi="Arial" w:cs="Arial"/>
          <w:color w:val="000000" w:themeColor="text1"/>
          <w:sz w:val="24"/>
          <w:szCs w:val="24"/>
        </w:rPr>
      </w:pPr>
      <w:r w:rsidRPr="00B84E6B">
        <w:rPr>
          <w:rFonts w:ascii="Arial" w:hAnsi="Arial" w:cs="Arial"/>
          <w:color w:val="000000" w:themeColor="text1"/>
          <w:sz w:val="24"/>
          <w:szCs w:val="24"/>
        </w:rPr>
        <w:t>Claims for kilometres may not exceed the rates approved by the Automobile Association of South Africa.</w:t>
      </w:r>
    </w:p>
    <w:p w14:paraId="26A09AF4" w14:textId="77777777" w:rsidR="00AB4049" w:rsidRPr="00B84E6B" w:rsidRDefault="00AB4049" w:rsidP="00AB4049">
      <w:pPr>
        <w:rPr>
          <w:color w:val="000000" w:themeColor="text1"/>
          <w:lang w:val="en-GB"/>
        </w:rPr>
      </w:pPr>
    </w:p>
    <w:p w14:paraId="75D228D9" w14:textId="7C62C147" w:rsidR="00EC6382" w:rsidRPr="00B84E6B" w:rsidRDefault="00A837B0" w:rsidP="00C03452">
      <w:pPr>
        <w:pStyle w:val="ListParagraph"/>
        <w:numPr>
          <w:ilvl w:val="1"/>
          <w:numId w:val="16"/>
        </w:numPr>
        <w:spacing w:before="240" w:after="0" w:line="360" w:lineRule="auto"/>
        <w:ind w:left="709" w:hanging="709"/>
        <w:jc w:val="both"/>
        <w:rPr>
          <w:rFonts w:ascii="Arial" w:hAnsi="Arial" w:cs="Arial"/>
          <w:b/>
          <w:color w:val="000000" w:themeColor="text1"/>
          <w:sz w:val="24"/>
          <w:szCs w:val="24"/>
        </w:rPr>
      </w:pPr>
      <w:r w:rsidRPr="00B84E6B">
        <w:rPr>
          <w:rFonts w:ascii="Arial" w:hAnsi="Arial" w:cs="Arial"/>
          <w:b/>
          <w:color w:val="000000" w:themeColor="text1"/>
          <w:sz w:val="24"/>
          <w:szCs w:val="24"/>
        </w:rPr>
        <w:t>BROAD-BASED BLACK ECONOMIC EMPOWERMENT</w:t>
      </w:r>
    </w:p>
    <w:p w14:paraId="4177BFE6" w14:textId="32FBE5C0" w:rsidR="003F7FB1" w:rsidRPr="00B84E6B" w:rsidRDefault="00A837B0" w:rsidP="00C03452">
      <w:pPr>
        <w:pStyle w:val="ListParagraph"/>
        <w:numPr>
          <w:ilvl w:val="2"/>
          <w:numId w:val="16"/>
        </w:numPr>
        <w:spacing w:before="240" w:after="0" w:line="360" w:lineRule="auto"/>
        <w:jc w:val="both"/>
        <w:rPr>
          <w:rFonts w:ascii="Arial" w:hAnsi="Arial" w:cs="Arial"/>
          <w:b/>
          <w:color w:val="000000" w:themeColor="text1"/>
          <w:sz w:val="24"/>
          <w:szCs w:val="24"/>
        </w:rPr>
      </w:pPr>
      <w:r w:rsidRPr="00B84E6B">
        <w:rPr>
          <w:rFonts w:ascii="Arial" w:hAnsi="Arial" w:cs="Arial"/>
          <w:color w:val="000000" w:themeColor="text1"/>
          <w:sz w:val="24"/>
          <w:szCs w:val="24"/>
        </w:rPr>
        <w:t xml:space="preserve">Provisions of the Preferential Procurement Policy Framework Act (PPPFA) of 2000 and its regulation of 2017 will apply in terms of awarding </w:t>
      </w:r>
      <w:r w:rsidR="00C03452" w:rsidRPr="00B84E6B">
        <w:rPr>
          <w:rFonts w:ascii="Arial" w:hAnsi="Arial" w:cs="Arial"/>
          <w:color w:val="000000" w:themeColor="text1"/>
          <w:sz w:val="24"/>
          <w:szCs w:val="24"/>
        </w:rPr>
        <w:t>points.</w:t>
      </w:r>
    </w:p>
    <w:p w14:paraId="015EA3CD" w14:textId="77DAF303" w:rsidR="00315010" w:rsidRPr="00B84E6B" w:rsidRDefault="00A837B0" w:rsidP="00315010">
      <w:pPr>
        <w:pStyle w:val="ListParagraph"/>
        <w:numPr>
          <w:ilvl w:val="2"/>
          <w:numId w:val="16"/>
        </w:numPr>
        <w:spacing w:after="0" w:line="360" w:lineRule="auto"/>
        <w:jc w:val="both"/>
        <w:rPr>
          <w:rFonts w:ascii="Arial" w:hAnsi="Arial" w:cs="Arial"/>
          <w:b/>
          <w:color w:val="000000" w:themeColor="text1"/>
          <w:sz w:val="24"/>
          <w:szCs w:val="24"/>
        </w:rPr>
      </w:pPr>
      <w:r w:rsidRPr="00B84E6B">
        <w:rPr>
          <w:rFonts w:ascii="Arial" w:eastAsia="Times New Roman" w:hAnsi="Arial" w:cs="Arial"/>
          <w:color w:val="000000" w:themeColor="text1"/>
          <w:sz w:val="24"/>
          <w:szCs w:val="24"/>
          <w:lang w:val="en-GB"/>
        </w:rPr>
        <w:t>Bidders are required to submit original and valid B-BBEE Status Level Verification Certificates or certified copies thereof together with their bids, to substantiate their B-BBEE rating claims.</w:t>
      </w:r>
    </w:p>
    <w:p w14:paraId="6A5460B5" w14:textId="7C52DBD2" w:rsidR="00315010" w:rsidRPr="00B84E6B" w:rsidRDefault="00A837B0" w:rsidP="00315010">
      <w:pPr>
        <w:pStyle w:val="ListParagraph"/>
        <w:numPr>
          <w:ilvl w:val="2"/>
          <w:numId w:val="16"/>
        </w:numPr>
        <w:spacing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Bidders who do not submit their B-BBEE status level verification certificates or are non-compliant contributors to B-BBEE will not qualify for preference points for B-BBEE.</w:t>
      </w:r>
    </w:p>
    <w:p w14:paraId="313E1280" w14:textId="305CD6FF" w:rsidR="00A837B0" w:rsidRPr="00B84E6B" w:rsidRDefault="00A837B0" w:rsidP="00C03452">
      <w:pPr>
        <w:pStyle w:val="ListParagraph"/>
        <w:numPr>
          <w:ilvl w:val="2"/>
          <w:numId w:val="16"/>
        </w:numPr>
        <w:spacing w:before="240"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Accounting Officers must ensure that the B-BBEE Status level Verification Certificates submitted are issued by the following agenc</w:t>
      </w:r>
      <w:r w:rsidR="00BB2717" w:rsidRPr="00B84E6B">
        <w:rPr>
          <w:rFonts w:ascii="Arial" w:hAnsi="Arial" w:cs="Arial"/>
          <w:color w:val="000000" w:themeColor="text1"/>
          <w:sz w:val="24"/>
          <w:szCs w:val="24"/>
        </w:rPr>
        <w:t>y:</w:t>
      </w:r>
    </w:p>
    <w:p w14:paraId="6896534F" w14:textId="08925CB3" w:rsidR="00836928" w:rsidRPr="00B84E6B" w:rsidRDefault="00A837B0" w:rsidP="00C03452">
      <w:pPr>
        <w:pStyle w:val="ListParagraph"/>
        <w:numPr>
          <w:ilvl w:val="0"/>
          <w:numId w:val="4"/>
        </w:numPr>
        <w:spacing w:before="240" w:after="0" w:line="360" w:lineRule="auto"/>
        <w:ind w:left="1134" w:hanging="425"/>
        <w:jc w:val="both"/>
        <w:rPr>
          <w:rFonts w:ascii="Arial" w:hAnsi="Arial" w:cs="Arial"/>
          <w:color w:val="000000" w:themeColor="text1"/>
          <w:sz w:val="24"/>
          <w:szCs w:val="24"/>
        </w:rPr>
      </w:pPr>
      <w:r w:rsidRPr="00B84E6B">
        <w:rPr>
          <w:rFonts w:ascii="Arial" w:hAnsi="Arial" w:cs="Arial"/>
          <w:color w:val="000000" w:themeColor="text1"/>
          <w:sz w:val="24"/>
          <w:szCs w:val="24"/>
        </w:rPr>
        <w:t>Verification agencies accredited by SANAS.</w:t>
      </w:r>
    </w:p>
    <w:p w14:paraId="6CDB430F" w14:textId="51FD14EE" w:rsidR="00A837B0" w:rsidRPr="00B84E6B" w:rsidRDefault="00A837B0" w:rsidP="00C03452">
      <w:pPr>
        <w:pStyle w:val="ListParagraph"/>
        <w:numPr>
          <w:ilvl w:val="2"/>
          <w:numId w:val="16"/>
        </w:numPr>
        <w:spacing w:before="240" w:after="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Bidders who qualify as EMEs and QSEs must submit:</w:t>
      </w:r>
    </w:p>
    <w:p w14:paraId="4B4261D9" w14:textId="696E6F19" w:rsidR="00A837B0" w:rsidRPr="00B84E6B" w:rsidRDefault="00051BED" w:rsidP="00C03452">
      <w:pPr>
        <w:pStyle w:val="ListParagraph"/>
        <w:numPr>
          <w:ilvl w:val="0"/>
          <w:numId w:val="4"/>
        </w:numPr>
        <w:spacing w:before="240" w:after="0" w:line="360" w:lineRule="auto"/>
        <w:ind w:left="1134" w:hanging="425"/>
        <w:jc w:val="both"/>
        <w:rPr>
          <w:rFonts w:ascii="Arial" w:hAnsi="Arial" w:cs="Arial"/>
          <w:color w:val="000000" w:themeColor="text1"/>
          <w:sz w:val="24"/>
          <w:szCs w:val="24"/>
        </w:rPr>
      </w:pPr>
      <w:r w:rsidRPr="00B84E6B">
        <w:rPr>
          <w:rFonts w:ascii="Arial" w:hAnsi="Arial" w:cs="Arial"/>
          <w:color w:val="000000" w:themeColor="text1"/>
          <w:sz w:val="24"/>
          <w:szCs w:val="24"/>
        </w:rPr>
        <w:t>Affidavit</w:t>
      </w:r>
      <w:r w:rsidR="00A837B0" w:rsidRPr="00B84E6B">
        <w:rPr>
          <w:rFonts w:ascii="Arial" w:hAnsi="Arial" w:cs="Arial"/>
          <w:color w:val="000000" w:themeColor="text1"/>
          <w:sz w:val="24"/>
          <w:szCs w:val="24"/>
        </w:rPr>
        <w:t xml:space="preserve"> signed by the EME or QSE representative and attested by a Commissioner of </w:t>
      </w:r>
      <w:r w:rsidR="00AB4049" w:rsidRPr="00B84E6B">
        <w:rPr>
          <w:rFonts w:ascii="Arial" w:hAnsi="Arial" w:cs="Arial"/>
          <w:color w:val="000000" w:themeColor="text1"/>
          <w:sz w:val="24"/>
          <w:szCs w:val="24"/>
        </w:rPr>
        <w:t>O</w:t>
      </w:r>
      <w:r w:rsidR="00A837B0" w:rsidRPr="00B84E6B">
        <w:rPr>
          <w:rFonts w:ascii="Arial" w:hAnsi="Arial" w:cs="Arial"/>
          <w:color w:val="000000" w:themeColor="text1"/>
          <w:sz w:val="24"/>
          <w:szCs w:val="24"/>
        </w:rPr>
        <w:t>ath.</w:t>
      </w:r>
    </w:p>
    <w:p w14:paraId="591D7658" w14:textId="3AA85642" w:rsidR="00A837B0" w:rsidRPr="00B84E6B" w:rsidRDefault="007835EC" w:rsidP="002F7AAF">
      <w:pPr>
        <w:tabs>
          <w:tab w:val="left" w:pos="709"/>
        </w:tabs>
        <w:spacing w:before="240" w:after="0"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lastRenderedPageBreak/>
        <w:t>1</w:t>
      </w:r>
      <w:r w:rsidR="00836928" w:rsidRPr="00B84E6B">
        <w:rPr>
          <w:rFonts w:ascii="Arial" w:hAnsi="Arial" w:cs="Arial"/>
          <w:color w:val="000000" w:themeColor="text1"/>
          <w:sz w:val="24"/>
          <w:szCs w:val="24"/>
        </w:rPr>
        <w:t>6</w:t>
      </w:r>
      <w:r w:rsidRPr="00B84E6B">
        <w:rPr>
          <w:rFonts w:ascii="Arial" w:hAnsi="Arial" w:cs="Arial"/>
          <w:color w:val="000000" w:themeColor="text1"/>
          <w:sz w:val="24"/>
          <w:szCs w:val="24"/>
        </w:rPr>
        <w:t>.4.</w:t>
      </w:r>
      <w:r w:rsidR="00A837B0" w:rsidRPr="00B84E6B">
        <w:rPr>
          <w:rFonts w:ascii="Arial" w:hAnsi="Arial" w:cs="Arial"/>
          <w:color w:val="000000" w:themeColor="text1"/>
          <w:sz w:val="24"/>
          <w:szCs w:val="24"/>
        </w:rPr>
        <w:tab/>
      </w:r>
      <w:r w:rsidR="00A837B0" w:rsidRPr="00B84E6B">
        <w:rPr>
          <w:rFonts w:ascii="Arial" w:hAnsi="Arial" w:cs="Arial"/>
          <w:color w:val="000000" w:themeColor="text1"/>
          <w:sz w:val="24"/>
          <w:szCs w:val="24"/>
        </w:rPr>
        <w:tab/>
        <w:t>The table below depicts the B-BBEE status level of contribution:</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394"/>
      </w:tblGrid>
      <w:tr w:rsidR="00B84E6B" w:rsidRPr="00B84E6B" w14:paraId="42709FFD" w14:textId="77777777" w:rsidTr="00836928">
        <w:trPr>
          <w:trHeight w:val="672"/>
        </w:trPr>
        <w:tc>
          <w:tcPr>
            <w:tcW w:w="3969" w:type="dxa"/>
            <w:shd w:val="clear" w:color="auto" w:fill="auto"/>
          </w:tcPr>
          <w:p w14:paraId="5A52016F"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b/>
                <w:color w:val="000000" w:themeColor="text1"/>
              </w:rPr>
            </w:pPr>
            <w:r w:rsidRPr="00B84E6B">
              <w:rPr>
                <w:rFonts w:ascii="Arial" w:hAnsi="Arial" w:cs="Arial"/>
                <w:b/>
                <w:color w:val="000000" w:themeColor="text1"/>
                <w:kern w:val="24"/>
              </w:rPr>
              <w:t>B-BBEE Status Level of Contributor</w:t>
            </w:r>
          </w:p>
        </w:tc>
        <w:tc>
          <w:tcPr>
            <w:tcW w:w="4394" w:type="dxa"/>
          </w:tcPr>
          <w:p w14:paraId="08C9D803" w14:textId="3D9086B1"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b/>
                <w:color w:val="000000" w:themeColor="text1"/>
                <w:kern w:val="24"/>
              </w:rPr>
            </w:pPr>
            <w:r w:rsidRPr="00B84E6B">
              <w:rPr>
                <w:rFonts w:ascii="Arial" w:hAnsi="Arial" w:cs="Arial"/>
                <w:b/>
                <w:color w:val="000000" w:themeColor="text1"/>
                <w:kern w:val="24"/>
              </w:rPr>
              <w:t xml:space="preserve">Number of </w:t>
            </w:r>
            <w:r w:rsidR="00BB4E22" w:rsidRPr="00B84E6B">
              <w:rPr>
                <w:rFonts w:ascii="Arial" w:hAnsi="Arial" w:cs="Arial"/>
                <w:b/>
                <w:color w:val="000000" w:themeColor="text1"/>
                <w:kern w:val="24"/>
              </w:rPr>
              <w:t>points (</w:t>
            </w:r>
            <w:r w:rsidRPr="00B84E6B">
              <w:rPr>
                <w:rFonts w:ascii="Arial" w:hAnsi="Arial" w:cs="Arial"/>
                <w:b/>
                <w:color w:val="000000" w:themeColor="text1"/>
                <w:kern w:val="24"/>
              </w:rPr>
              <w:t>80/20 system)</w:t>
            </w:r>
          </w:p>
        </w:tc>
      </w:tr>
      <w:tr w:rsidR="00B84E6B" w:rsidRPr="00B84E6B" w14:paraId="5A6E9049" w14:textId="77777777" w:rsidTr="00836928">
        <w:trPr>
          <w:trHeight w:val="412"/>
        </w:trPr>
        <w:tc>
          <w:tcPr>
            <w:tcW w:w="3969" w:type="dxa"/>
            <w:shd w:val="clear" w:color="auto" w:fill="auto"/>
          </w:tcPr>
          <w:p w14:paraId="75B68FE3"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1</w:t>
            </w:r>
          </w:p>
        </w:tc>
        <w:tc>
          <w:tcPr>
            <w:tcW w:w="4394" w:type="dxa"/>
          </w:tcPr>
          <w:p w14:paraId="77BAF5A4"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20</w:t>
            </w:r>
          </w:p>
        </w:tc>
      </w:tr>
      <w:tr w:rsidR="00B84E6B" w:rsidRPr="00B84E6B" w14:paraId="27CE013C" w14:textId="77777777" w:rsidTr="00836928">
        <w:trPr>
          <w:trHeight w:val="440"/>
        </w:trPr>
        <w:tc>
          <w:tcPr>
            <w:tcW w:w="3969" w:type="dxa"/>
            <w:shd w:val="clear" w:color="auto" w:fill="auto"/>
          </w:tcPr>
          <w:p w14:paraId="5EA21629"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2</w:t>
            </w:r>
          </w:p>
        </w:tc>
        <w:tc>
          <w:tcPr>
            <w:tcW w:w="4394" w:type="dxa"/>
          </w:tcPr>
          <w:p w14:paraId="0B391457"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18</w:t>
            </w:r>
          </w:p>
        </w:tc>
      </w:tr>
      <w:tr w:rsidR="00B84E6B" w:rsidRPr="00B84E6B" w14:paraId="74F3496A" w14:textId="77777777" w:rsidTr="00836928">
        <w:trPr>
          <w:trHeight w:val="440"/>
        </w:trPr>
        <w:tc>
          <w:tcPr>
            <w:tcW w:w="3969" w:type="dxa"/>
            <w:shd w:val="clear" w:color="auto" w:fill="auto"/>
          </w:tcPr>
          <w:p w14:paraId="2512140B"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3</w:t>
            </w:r>
          </w:p>
        </w:tc>
        <w:tc>
          <w:tcPr>
            <w:tcW w:w="4394" w:type="dxa"/>
          </w:tcPr>
          <w:p w14:paraId="4197BB25"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14</w:t>
            </w:r>
          </w:p>
        </w:tc>
      </w:tr>
      <w:tr w:rsidR="00B84E6B" w:rsidRPr="00B84E6B" w14:paraId="31E7937A" w14:textId="77777777" w:rsidTr="00836928">
        <w:trPr>
          <w:trHeight w:val="440"/>
        </w:trPr>
        <w:tc>
          <w:tcPr>
            <w:tcW w:w="3969" w:type="dxa"/>
            <w:shd w:val="clear" w:color="auto" w:fill="auto"/>
          </w:tcPr>
          <w:p w14:paraId="34545295"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4</w:t>
            </w:r>
          </w:p>
        </w:tc>
        <w:tc>
          <w:tcPr>
            <w:tcW w:w="4394" w:type="dxa"/>
          </w:tcPr>
          <w:p w14:paraId="21F0E756"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12</w:t>
            </w:r>
          </w:p>
        </w:tc>
      </w:tr>
      <w:tr w:rsidR="00B84E6B" w:rsidRPr="00B84E6B" w14:paraId="4558C440" w14:textId="77777777" w:rsidTr="00836928">
        <w:trPr>
          <w:trHeight w:val="440"/>
        </w:trPr>
        <w:tc>
          <w:tcPr>
            <w:tcW w:w="3969" w:type="dxa"/>
            <w:shd w:val="clear" w:color="auto" w:fill="auto"/>
          </w:tcPr>
          <w:p w14:paraId="1C1182DE"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5</w:t>
            </w:r>
          </w:p>
        </w:tc>
        <w:tc>
          <w:tcPr>
            <w:tcW w:w="4394" w:type="dxa"/>
          </w:tcPr>
          <w:p w14:paraId="66D6466D"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8</w:t>
            </w:r>
          </w:p>
        </w:tc>
      </w:tr>
      <w:tr w:rsidR="00B84E6B" w:rsidRPr="00B84E6B" w14:paraId="1BA217E6" w14:textId="77777777" w:rsidTr="00836928">
        <w:trPr>
          <w:trHeight w:val="440"/>
        </w:trPr>
        <w:tc>
          <w:tcPr>
            <w:tcW w:w="3969" w:type="dxa"/>
            <w:shd w:val="clear" w:color="auto" w:fill="auto"/>
          </w:tcPr>
          <w:p w14:paraId="796DA05E"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6</w:t>
            </w:r>
          </w:p>
        </w:tc>
        <w:tc>
          <w:tcPr>
            <w:tcW w:w="4394" w:type="dxa"/>
          </w:tcPr>
          <w:p w14:paraId="7DAE1D2C"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6</w:t>
            </w:r>
          </w:p>
        </w:tc>
      </w:tr>
      <w:tr w:rsidR="00B84E6B" w:rsidRPr="00B84E6B" w14:paraId="7A24F248" w14:textId="77777777" w:rsidTr="00836928">
        <w:trPr>
          <w:trHeight w:val="440"/>
        </w:trPr>
        <w:tc>
          <w:tcPr>
            <w:tcW w:w="3969" w:type="dxa"/>
            <w:shd w:val="clear" w:color="auto" w:fill="auto"/>
          </w:tcPr>
          <w:p w14:paraId="347B9039"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7</w:t>
            </w:r>
          </w:p>
        </w:tc>
        <w:tc>
          <w:tcPr>
            <w:tcW w:w="4394" w:type="dxa"/>
          </w:tcPr>
          <w:p w14:paraId="0358A0FE"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4</w:t>
            </w:r>
          </w:p>
        </w:tc>
      </w:tr>
      <w:tr w:rsidR="00B84E6B" w:rsidRPr="00B84E6B" w14:paraId="41E875C3" w14:textId="77777777" w:rsidTr="00836928">
        <w:trPr>
          <w:trHeight w:val="440"/>
        </w:trPr>
        <w:tc>
          <w:tcPr>
            <w:tcW w:w="3969" w:type="dxa"/>
            <w:shd w:val="clear" w:color="auto" w:fill="auto"/>
          </w:tcPr>
          <w:p w14:paraId="766FB554"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8</w:t>
            </w:r>
          </w:p>
        </w:tc>
        <w:tc>
          <w:tcPr>
            <w:tcW w:w="4394" w:type="dxa"/>
          </w:tcPr>
          <w:p w14:paraId="368C5D6A"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2</w:t>
            </w:r>
          </w:p>
        </w:tc>
      </w:tr>
      <w:tr w:rsidR="00B84E6B" w:rsidRPr="00B84E6B" w14:paraId="2E3F342A" w14:textId="77777777" w:rsidTr="00836928">
        <w:trPr>
          <w:trHeight w:val="720"/>
        </w:trPr>
        <w:tc>
          <w:tcPr>
            <w:tcW w:w="3969" w:type="dxa"/>
            <w:shd w:val="clear" w:color="auto" w:fill="auto"/>
          </w:tcPr>
          <w:p w14:paraId="0DFA93E8" w14:textId="77777777" w:rsidR="00A837B0" w:rsidRPr="00B84E6B"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rPr>
            </w:pPr>
            <w:r w:rsidRPr="00B84E6B">
              <w:rPr>
                <w:rFonts w:ascii="Arial" w:hAnsi="Arial" w:cs="Arial"/>
                <w:color w:val="000000" w:themeColor="text1"/>
                <w:kern w:val="24"/>
              </w:rPr>
              <w:t>Non-compliant contributor</w:t>
            </w:r>
          </w:p>
        </w:tc>
        <w:tc>
          <w:tcPr>
            <w:tcW w:w="4394" w:type="dxa"/>
          </w:tcPr>
          <w:p w14:paraId="6108EB7E" w14:textId="77777777" w:rsidR="00A837B0" w:rsidRPr="00B84E6B" w:rsidDel="00983657" w:rsidRDefault="00A837B0" w:rsidP="002D3DEB">
            <w:pPr>
              <w:pStyle w:val="NormalWeb"/>
              <w:kinsoku w:val="0"/>
              <w:overflowPunct w:val="0"/>
              <w:spacing w:before="240" w:beforeAutospacing="0" w:after="0" w:afterAutospacing="0" w:line="360" w:lineRule="auto"/>
              <w:jc w:val="both"/>
              <w:textAlignment w:val="baseline"/>
              <w:rPr>
                <w:rFonts w:ascii="Arial" w:hAnsi="Arial" w:cs="Arial"/>
                <w:color w:val="000000" w:themeColor="text1"/>
                <w:kern w:val="24"/>
              </w:rPr>
            </w:pPr>
            <w:r w:rsidRPr="00B84E6B">
              <w:rPr>
                <w:rFonts w:ascii="Arial" w:hAnsi="Arial" w:cs="Arial"/>
                <w:color w:val="000000" w:themeColor="text1"/>
                <w:kern w:val="24"/>
              </w:rPr>
              <w:t>0</w:t>
            </w:r>
          </w:p>
        </w:tc>
      </w:tr>
    </w:tbl>
    <w:p w14:paraId="32FE7DC1" w14:textId="4C6A8E58" w:rsidR="002F7AAF" w:rsidRPr="00B84E6B" w:rsidRDefault="003F70B9" w:rsidP="002F7AAF">
      <w:pPr>
        <w:pStyle w:val="ListParagraph"/>
        <w:spacing w:before="240" w:line="360" w:lineRule="auto"/>
        <w:ind w:left="360"/>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 xml:space="preserve"> </w:t>
      </w:r>
    </w:p>
    <w:p w14:paraId="2F1719B5" w14:textId="63F7C2F1" w:rsidR="00836928" w:rsidRPr="00B84E6B" w:rsidRDefault="00B11E8C" w:rsidP="00C03452">
      <w:pPr>
        <w:pStyle w:val="ListParagraph"/>
        <w:numPr>
          <w:ilvl w:val="0"/>
          <w:numId w:val="9"/>
        </w:numPr>
        <w:spacing w:before="240" w:line="360" w:lineRule="auto"/>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CONDITION OF THE CONTRACT</w:t>
      </w:r>
    </w:p>
    <w:p w14:paraId="3B1A1E29" w14:textId="77777777" w:rsidR="002F7AAF" w:rsidRPr="00B84E6B" w:rsidRDefault="002F7AAF" w:rsidP="002F7AAF">
      <w:pPr>
        <w:spacing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t>17.1</w:t>
      </w:r>
      <w:r w:rsidRPr="00B84E6B">
        <w:rPr>
          <w:rFonts w:ascii="Arial" w:hAnsi="Arial" w:cs="Arial"/>
          <w:color w:val="000000" w:themeColor="text1"/>
          <w:sz w:val="24"/>
          <w:szCs w:val="24"/>
        </w:rPr>
        <w:tab/>
      </w:r>
      <w:r w:rsidR="002E3A30" w:rsidRPr="00B84E6B">
        <w:rPr>
          <w:rFonts w:ascii="Arial" w:hAnsi="Arial" w:cs="Arial"/>
          <w:color w:val="000000" w:themeColor="text1"/>
          <w:sz w:val="24"/>
          <w:szCs w:val="24"/>
        </w:rPr>
        <w:t xml:space="preserve">The General Conditions of Contract must be accepted as these are issued by National Treasury and are non-negotiable.  </w:t>
      </w:r>
    </w:p>
    <w:p w14:paraId="236A268C" w14:textId="77777777" w:rsidR="002F7AAF" w:rsidRPr="00B84E6B" w:rsidRDefault="002F7AAF" w:rsidP="002F7AAF">
      <w:pPr>
        <w:spacing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t>17.2</w:t>
      </w:r>
      <w:r w:rsidRPr="00B84E6B">
        <w:rPr>
          <w:rFonts w:ascii="Arial" w:hAnsi="Arial" w:cs="Arial"/>
          <w:color w:val="000000" w:themeColor="text1"/>
          <w:sz w:val="24"/>
          <w:szCs w:val="24"/>
        </w:rPr>
        <w:tab/>
      </w:r>
      <w:r w:rsidR="002E3A30" w:rsidRPr="00B84E6B">
        <w:rPr>
          <w:rFonts w:ascii="Arial" w:hAnsi="Arial" w:cs="Arial"/>
          <w:color w:val="000000" w:themeColor="text1"/>
          <w:sz w:val="24"/>
          <w:szCs w:val="24"/>
        </w:rPr>
        <w:t>The service provider will sign a confidentiality agreement regarding the protection of DMRE information that is not in the public domain.</w:t>
      </w:r>
    </w:p>
    <w:p w14:paraId="15A7A86E" w14:textId="066B109A" w:rsidR="00F85654" w:rsidRPr="00B84E6B" w:rsidRDefault="002F7AAF" w:rsidP="002F7AAF">
      <w:pPr>
        <w:spacing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t>17.3</w:t>
      </w:r>
      <w:r w:rsidRPr="00B84E6B">
        <w:rPr>
          <w:rFonts w:ascii="Arial" w:hAnsi="Arial" w:cs="Arial"/>
          <w:color w:val="000000" w:themeColor="text1"/>
          <w:sz w:val="24"/>
          <w:szCs w:val="24"/>
        </w:rPr>
        <w:tab/>
      </w:r>
      <w:r w:rsidR="00AB4049" w:rsidRPr="00B84E6B">
        <w:rPr>
          <w:rFonts w:ascii="Arial" w:hAnsi="Arial" w:cs="Arial"/>
          <w:color w:val="000000" w:themeColor="text1"/>
          <w:sz w:val="24"/>
          <w:szCs w:val="24"/>
        </w:rPr>
        <w:t xml:space="preserve">Security Supervisor and </w:t>
      </w:r>
      <w:r w:rsidR="002E3A30" w:rsidRPr="00B84E6B">
        <w:rPr>
          <w:rFonts w:ascii="Arial" w:hAnsi="Arial" w:cs="Arial"/>
          <w:color w:val="000000" w:themeColor="text1"/>
          <w:sz w:val="24"/>
          <w:szCs w:val="24"/>
        </w:rPr>
        <w:t>Security officers are prohibited from unauthorized handlin</w:t>
      </w:r>
      <w:r w:rsidR="00F85654" w:rsidRPr="00B84E6B">
        <w:rPr>
          <w:rFonts w:ascii="Arial" w:hAnsi="Arial" w:cs="Arial"/>
          <w:color w:val="000000" w:themeColor="text1"/>
          <w:sz w:val="24"/>
          <w:szCs w:val="24"/>
        </w:rPr>
        <w:t xml:space="preserve">g </w:t>
      </w:r>
      <w:r w:rsidR="002E3A30" w:rsidRPr="00B84E6B">
        <w:rPr>
          <w:rFonts w:ascii="Arial" w:hAnsi="Arial" w:cs="Arial"/>
          <w:color w:val="000000" w:themeColor="text1"/>
          <w:sz w:val="24"/>
          <w:szCs w:val="24"/>
        </w:rPr>
        <w:t>reading or removal of documents in the departmental records.</w:t>
      </w:r>
    </w:p>
    <w:p w14:paraId="5468A8E1" w14:textId="39B57D0C" w:rsidR="00437B46" w:rsidRPr="00B84E6B" w:rsidRDefault="00437B46" w:rsidP="002F7AAF">
      <w:pPr>
        <w:spacing w:line="360" w:lineRule="auto"/>
        <w:ind w:left="709" w:hanging="709"/>
        <w:jc w:val="both"/>
        <w:rPr>
          <w:rFonts w:ascii="Arial" w:hAnsi="Arial" w:cs="Arial"/>
          <w:color w:val="000000" w:themeColor="text1"/>
          <w:sz w:val="24"/>
          <w:szCs w:val="24"/>
        </w:rPr>
      </w:pPr>
      <w:r w:rsidRPr="00B84E6B">
        <w:rPr>
          <w:rFonts w:ascii="Arial" w:hAnsi="Arial" w:cs="Arial"/>
          <w:color w:val="000000" w:themeColor="text1"/>
          <w:sz w:val="24"/>
          <w:szCs w:val="24"/>
        </w:rPr>
        <w:t>17.4</w:t>
      </w:r>
      <w:r w:rsidRPr="00B84E6B">
        <w:rPr>
          <w:rFonts w:ascii="Arial" w:hAnsi="Arial" w:cs="Arial"/>
          <w:color w:val="000000" w:themeColor="text1"/>
          <w:sz w:val="24"/>
          <w:szCs w:val="24"/>
        </w:rPr>
        <w:tab/>
        <w:t xml:space="preserve">The entire project team is prohibited from unauthorized handling, reading or removal of documents in the departmental records. </w:t>
      </w:r>
    </w:p>
    <w:p w14:paraId="2DB9EA64" w14:textId="0A0A0F75" w:rsidR="002E3A30" w:rsidRPr="00B84E6B" w:rsidRDefault="00F85654" w:rsidP="002D3DEB">
      <w:pPr>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1</w:t>
      </w:r>
      <w:r w:rsidR="002F7AAF" w:rsidRPr="00B84E6B">
        <w:rPr>
          <w:rFonts w:ascii="Arial" w:hAnsi="Arial" w:cs="Arial"/>
          <w:color w:val="000000" w:themeColor="text1"/>
          <w:sz w:val="24"/>
          <w:szCs w:val="24"/>
        </w:rPr>
        <w:t>7.</w:t>
      </w:r>
      <w:r w:rsidR="006C0832" w:rsidRPr="00B84E6B">
        <w:rPr>
          <w:rFonts w:ascii="Arial" w:hAnsi="Arial" w:cs="Arial"/>
          <w:color w:val="000000" w:themeColor="text1"/>
          <w:sz w:val="24"/>
          <w:szCs w:val="24"/>
        </w:rPr>
        <w:t>5</w:t>
      </w:r>
      <w:r w:rsidRPr="00B84E6B">
        <w:rPr>
          <w:rFonts w:ascii="Arial" w:hAnsi="Arial" w:cs="Arial"/>
          <w:color w:val="000000" w:themeColor="text1"/>
          <w:sz w:val="24"/>
          <w:szCs w:val="24"/>
        </w:rPr>
        <w:tab/>
      </w:r>
      <w:r w:rsidR="002E3A30" w:rsidRPr="00B84E6B">
        <w:rPr>
          <w:rFonts w:ascii="Arial" w:hAnsi="Arial" w:cs="Arial"/>
          <w:color w:val="000000" w:themeColor="text1"/>
          <w:sz w:val="24"/>
          <w:szCs w:val="24"/>
        </w:rPr>
        <w:t>No state information may be furnished/ communicated to the public or news media by</w:t>
      </w:r>
      <w:r w:rsidRPr="00B84E6B">
        <w:rPr>
          <w:rFonts w:ascii="Arial" w:hAnsi="Arial" w:cs="Arial"/>
          <w:color w:val="000000" w:themeColor="text1"/>
          <w:sz w:val="24"/>
          <w:szCs w:val="24"/>
        </w:rPr>
        <w:t xml:space="preserve"> </w:t>
      </w:r>
      <w:r w:rsidR="002E3A30" w:rsidRPr="00B84E6B">
        <w:rPr>
          <w:rFonts w:ascii="Arial" w:hAnsi="Arial" w:cs="Arial"/>
          <w:color w:val="000000" w:themeColor="text1"/>
          <w:sz w:val="24"/>
          <w:szCs w:val="24"/>
        </w:rPr>
        <w:t>the security service provider or any of their employees.</w:t>
      </w:r>
    </w:p>
    <w:p w14:paraId="5061CA61" w14:textId="7113EE6C" w:rsidR="002E3A30" w:rsidRPr="00B84E6B" w:rsidRDefault="002E3A30" w:rsidP="002D3DEB">
      <w:pPr>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1</w:t>
      </w:r>
      <w:r w:rsidR="002F7AAF" w:rsidRPr="00B84E6B">
        <w:rPr>
          <w:rFonts w:ascii="Arial" w:hAnsi="Arial" w:cs="Arial"/>
          <w:color w:val="000000" w:themeColor="text1"/>
          <w:sz w:val="24"/>
          <w:szCs w:val="24"/>
        </w:rPr>
        <w:t>7</w:t>
      </w:r>
      <w:r w:rsidR="00F85654" w:rsidRPr="00B84E6B">
        <w:rPr>
          <w:rFonts w:ascii="Arial" w:hAnsi="Arial" w:cs="Arial"/>
          <w:color w:val="000000" w:themeColor="text1"/>
          <w:sz w:val="24"/>
          <w:szCs w:val="24"/>
        </w:rPr>
        <w:t>.</w:t>
      </w:r>
      <w:r w:rsidR="006C0832" w:rsidRPr="00B84E6B">
        <w:rPr>
          <w:rFonts w:ascii="Arial" w:hAnsi="Arial" w:cs="Arial"/>
          <w:color w:val="000000" w:themeColor="text1"/>
          <w:sz w:val="24"/>
          <w:szCs w:val="24"/>
        </w:rPr>
        <w:t>6</w:t>
      </w:r>
      <w:r w:rsidR="00F85654" w:rsidRPr="00B84E6B">
        <w:rPr>
          <w:rFonts w:ascii="Arial" w:hAnsi="Arial" w:cs="Arial"/>
          <w:color w:val="000000" w:themeColor="text1"/>
          <w:sz w:val="24"/>
          <w:szCs w:val="24"/>
        </w:rPr>
        <w:tab/>
      </w:r>
      <w:r w:rsidRPr="00B84E6B">
        <w:rPr>
          <w:rFonts w:ascii="Arial" w:hAnsi="Arial" w:cs="Arial"/>
          <w:color w:val="000000" w:themeColor="text1"/>
          <w:sz w:val="24"/>
          <w:szCs w:val="24"/>
        </w:rPr>
        <w:t>The Department reserves the right to screen/vet security personnel in the employ</w:t>
      </w:r>
      <w:r w:rsidR="00924C75" w:rsidRPr="00B84E6B">
        <w:rPr>
          <w:rFonts w:ascii="Arial" w:hAnsi="Arial" w:cs="Arial"/>
          <w:color w:val="000000" w:themeColor="text1"/>
          <w:sz w:val="24"/>
          <w:szCs w:val="24"/>
        </w:rPr>
        <w:t>ment</w:t>
      </w:r>
      <w:r w:rsidRPr="00B84E6B">
        <w:rPr>
          <w:rFonts w:ascii="Arial" w:hAnsi="Arial" w:cs="Arial"/>
          <w:color w:val="000000" w:themeColor="text1"/>
          <w:sz w:val="24"/>
          <w:szCs w:val="24"/>
        </w:rPr>
        <w:t xml:space="preserve"> of the security </w:t>
      </w:r>
      <w:r w:rsidR="00924C75" w:rsidRPr="00B84E6B">
        <w:rPr>
          <w:rFonts w:ascii="Arial" w:hAnsi="Arial" w:cs="Arial"/>
          <w:color w:val="000000" w:themeColor="text1"/>
          <w:sz w:val="24"/>
          <w:szCs w:val="24"/>
        </w:rPr>
        <w:t xml:space="preserve">service </w:t>
      </w:r>
      <w:r w:rsidRPr="00B84E6B">
        <w:rPr>
          <w:rFonts w:ascii="Arial" w:hAnsi="Arial" w:cs="Arial"/>
          <w:color w:val="000000" w:themeColor="text1"/>
          <w:sz w:val="24"/>
          <w:szCs w:val="24"/>
        </w:rPr>
        <w:t xml:space="preserve">provider to the relevant level, and to verify </w:t>
      </w:r>
      <w:r w:rsidRPr="00B84E6B">
        <w:rPr>
          <w:rFonts w:ascii="Arial" w:hAnsi="Arial" w:cs="Arial"/>
          <w:color w:val="000000" w:themeColor="text1"/>
          <w:sz w:val="24"/>
          <w:szCs w:val="24"/>
        </w:rPr>
        <w:lastRenderedPageBreak/>
        <w:t>their registration status with Private Security Industry Regulatory Authority (PSIRA) before they are employed in the Department.</w:t>
      </w:r>
    </w:p>
    <w:p w14:paraId="7D744AE8" w14:textId="1EE25A31" w:rsidR="002E3A30" w:rsidRPr="00B84E6B" w:rsidRDefault="002E3A30" w:rsidP="002D3DEB">
      <w:pPr>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1</w:t>
      </w:r>
      <w:r w:rsidR="002F7AAF" w:rsidRPr="00B84E6B">
        <w:rPr>
          <w:rFonts w:ascii="Arial" w:hAnsi="Arial" w:cs="Arial"/>
          <w:color w:val="000000" w:themeColor="text1"/>
          <w:sz w:val="24"/>
          <w:szCs w:val="24"/>
        </w:rPr>
        <w:t>7</w:t>
      </w:r>
      <w:r w:rsidRPr="00B84E6B">
        <w:rPr>
          <w:rFonts w:ascii="Arial" w:hAnsi="Arial" w:cs="Arial"/>
          <w:color w:val="000000" w:themeColor="text1"/>
          <w:sz w:val="24"/>
          <w:szCs w:val="24"/>
        </w:rPr>
        <w:t>.</w:t>
      </w:r>
      <w:r w:rsidR="006C0832" w:rsidRPr="00B84E6B">
        <w:rPr>
          <w:rFonts w:ascii="Arial" w:hAnsi="Arial" w:cs="Arial"/>
          <w:color w:val="000000" w:themeColor="text1"/>
          <w:sz w:val="24"/>
          <w:szCs w:val="24"/>
        </w:rPr>
        <w:t>7</w:t>
      </w:r>
      <w:r w:rsidRPr="00B84E6B">
        <w:rPr>
          <w:rFonts w:ascii="Arial" w:hAnsi="Arial" w:cs="Arial"/>
          <w:color w:val="000000" w:themeColor="text1"/>
          <w:sz w:val="24"/>
          <w:szCs w:val="24"/>
        </w:rPr>
        <w:t xml:space="preserve">   The service provider must ensure that there is no interruption of services due to manpower shortage as a result of the </w:t>
      </w:r>
      <w:r w:rsidR="00C03452" w:rsidRPr="00B84E6B">
        <w:rPr>
          <w:rFonts w:ascii="Arial" w:hAnsi="Arial" w:cs="Arial"/>
          <w:color w:val="000000" w:themeColor="text1"/>
          <w:sz w:val="24"/>
          <w:szCs w:val="24"/>
        </w:rPr>
        <w:t>security officers</w:t>
      </w:r>
      <w:r w:rsidRPr="00B84E6B">
        <w:rPr>
          <w:rFonts w:ascii="Arial" w:hAnsi="Arial" w:cs="Arial"/>
          <w:color w:val="000000" w:themeColor="text1"/>
          <w:sz w:val="24"/>
          <w:szCs w:val="24"/>
        </w:rPr>
        <w:t xml:space="preserve"> being on leave (</w:t>
      </w:r>
      <w:r w:rsidR="00F85654" w:rsidRPr="00B84E6B">
        <w:rPr>
          <w:rFonts w:ascii="Arial" w:hAnsi="Arial" w:cs="Arial"/>
          <w:color w:val="000000" w:themeColor="text1"/>
          <w:sz w:val="24"/>
          <w:szCs w:val="24"/>
        </w:rPr>
        <w:t>a</w:t>
      </w:r>
      <w:r w:rsidRPr="00B84E6B">
        <w:rPr>
          <w:rFonts w:ascii="Arial" w:hAnsi="Arial" w:cs="Arial"/>
          <w:color w:val="000000" w:themeColor="text1"/>
          <w:sz w:val="24"/>
          <w:szCs w:val="24"/>
        </w:rPr>
        <w:t>nnual, sick</w:t>
      </w:r>
      <w:r w:rsidR="00F85654" w:rsidRPr="00B84E6B">
        <w:rPr>
          <w:rFonts w:ascii="Arial" w:hAnsi="Arial" w:cs="Arial"/>
          <w:color w:val="000000" w:themeColor="text1"/>
          <w:sz w:val="24"/>
          <w:szCs w:val="24"/>
        </w:rPr>
        <w:t xml:space="preserve"> and</w:t>
      </w:r>
      <w:r w:rsidRPr="00B84E6B">
        <w:rPr>
          <w:rFonts w:ascii="Arial" w:hAnsi="Arial" w:cs="Arial"/>
          <w:color w:val="000000" w:themeColor="text1"/>
          <w:sz w:val="24"/>
          <w:szCs w:val="24"/>
        </w:rPr>
        <w:t xml:space="preserve"> etc).  </w:t>
      </w:r>
    </w:p>
    <w:p w14:paraId="716A9207" w14:textId="59FA6EC5" w:rsidR="002E3A30" w:rsidRPr="00B84E6B" w:rsidRDefault="002E3A30" w:rsidP="002D3DEB">
      <w:pPr>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1</w:t>
      </w:r>
      <w:r w:rsidR="002F7AAF" w:rsidRPr="00B84E6B">
        <w:rPr>
          <w:rFonts w:ascii="Arial" w:hAnsi="Arial" w:cs="Arial"/>
          <w:color w:val="000000" w:themeColor="text1"/>
          <w:sz w:val="24"/>
          <w:szCs w:val="24"/>
        </w:rPr>
        <w:t>7</w:t>
      </w:r>
      <w:r w:rsidRPr="00B84E6B">
        <w:rPr>
          <w:rFonts w:ascii="Arial" w:hAnsi="Arial" w:cs="Arial"/>
          <w:color w:val="000000" w:themeColor="text1"/>
          <w:sz w:val="24"/>
          <w:szCs w:val="24"/>
        </w:rPr>
        <w:t xml:space="preserve">.8   The service provider shall ensure that the contract is executed in line with the scope of work.  </w:t>
      </w:r>
    </w:p>
    <w:p w14:paraId="3FB58852" w14:textId="028B15CC" w:rsidR="002E3A30" w:rsidRPr="00B84E6B" w:rsidRDefault="003F70B9" w:rsidP="002F7AAF">
      <w:pPr>
        <w:spacing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1</w:t>
      </w:r>
      <w:r w:rsidR="002F7AAF" w:rsidRPr="00B84E6B">
        <w:rPr>
          <w:rFonts w:ascii="Arial" w:hAnsi="Arial" w:cs="Arial"/>
          <w:color w:val="000000" w:themeColor="text1"/>
          <w:sz w:val="24"/>
          <w:szCs w:val="24"/>
        </w:rPr>
        <w:t>7</w:t>
      </w:r>
      <w:r w:rsidRPr="00B84E6B">
        <w:rPr>
          <w:rFonts w:ascii="Arial" w:hAnsi="Arial" w:cs="Arial"/>
          <w:color w:val="000000" w:themeColor="text1"/>
          <w:sz w:val="24"/>
          <w:szCs w:val="24"/>
        </w:rPr>
        <w:t>.9.</w:t>
      </w:r>
      <w:r w:rsidR="002E3A30" w:rsidRPr="00B84E6B">
        <w:rPr>
          <w:rFonts w:ascii="Arial" w:hAnsi="Arial" w:cs="Arial"/>
          <w:color w:val="000000" w:themeColor="text1"/>
          <w:sz w:val="24"/>
          <w:szCs w:val="24"/>
        </w:rPr>
        <w:tab/>
        <w:t>The service provider will be subjected to security screening by the State Security</w:t>
      </w:r>
      <w:r w:rsidR="00F85654" w:rsidRPr="00B84E6B">
        <w:rPr>
          <w:rFonts w:ascii="Arial" w:hAnsi="Arial" w:cs="Arial"/>
          <w:color w:val="000000" w:themeColor="text1"/>
          <w:sz w:val="24"/>
          <w:szCs w:val="24"/>
        </w:rPr>
        <w:t xml:space="preserve"> </w:t>
      </w:r>
      <w:r w:rsidR="008B2EE0" w:rsidRPr="00B84E6B">
        <w:rPr>
          <w:rFonts w:ascii="Arial" w:hAnsi="Arial" w:cs="Arial"/>
          <w:color w:val="000000" w:themeColor="text1"/>
          <w:sz w:val="24"/>
          <w:szCs w:val="24"/>
        </w:rPr>
        <w:t>Agency</w:t>
      </w:r>
      <w:r w:rsidR="00437B46" w:rsidRPr="00B84E6B">
        <w:rPr>
          <w:rFonts w:ascii="Arial" w:hAnsi="Arial" w:cs="Arial"/>
          <w:color w:val="000000" w:themeColor="text1"/>
          <w:sz w:val="24"/>
          <w:szCs w:val="24"/>
        </w:rPr>
        <w:t>.</w:t>
      </w:r>
    </w:p>
    <w:p w14:paraId="121D5296" w14:textId="18845B3F" w:rsidR="00836928" w:rsidRPr="00B84E6B" w:rsidRDefault="003F70B9" w:rsidP="002D3DEB">
      <w:pPr>
        <w:spacing w:after="0" w:line="360" w:lineRule="auto"/>
        <w:ind w:left="720" w:hanging="720"/>
        <w:jc w:val="both"/>
        <w:rPr>
          <w:rFonts w:ascii="Arial" w:hAnsi="Arial" w:cs="Arial"/>
          <w:color w:val="000000" w:themeColor="text1"/>
          <w:sz w:val="24"/>
          <w:szCs w:val="24"/>
        </w:rPr>
      </w:pPr>
      <w:r w:rsidRPr="00B84E6B">
        <w:rPr>
          <w:rFonts w:ascii="Arial" w:hAnsi="Arial" w:cs="Arial"/>
          <w:color w:val="000000" w:themeColor="text1"/>
          <w:sz w:val="24"/>
          <w:szCs w:val="24"/>
        </w:rPr>
        <w:t>1</w:t>
      </w:r>
      <w:r w:rsidR="002F7AAF" w:rsidRPr="00B84E6B">
        <w:rPr>
          <w:rFonts w:ascii="Arial" w:hAnsi="Arial" w:cs="Arial"/>
          <w:color w:val="000000" w:themeColor="text1"/>
          <w:sz w:val="24"/>
          <w:szCs w:val="24"/>
        </w:rPr>
        <w:t>7</w:t>
      </w:r>
      <w:r w:rsidRPr="00B84E6B">
        <w:rPr>
          <w:rFonts w:ascii="Arial" w:hAnsi="Arial" w:cs="Arial"/>
          <w:color w:val="000000" w:themeColor="text1"/>
          <w:sz w:val="24"/>
          <w:szCs w:val="24"/>
        </w:rPr>
        <w:t xml:space="preserve">.10 </w:t>
      </w:r>
      <w:r w:rsidR="002E3A30" w:rsidRPr="00B84E6B">
        <w:rPr>
          <w:rFonts w:ascii="Arial" w:hAnsi="Arial" w:cs="Arial"/>
          <w:color w:val="000000" w:themeColor="text1"/>
          <w:sz w:val="24"/>
          <w:szCs w:val="24"/>
        </w:rPr>
        <w:t xml:space="preserve">The DMRE reserves the right to verify the authenticity of the information </w:t>
      </w:r>
      <w:r w:rsidR="008B2EE0" w:rsidRPr="00B84E6B">
        <w:rPr>
          <w:rFonts w:ascii="Arial" w:hAnsi="Arial" w:cs="Arial"/>
          <w:color w:val="000000" w:themeColor="text1"/>
          <w:sz w:val="24"/>
          <w:szCs w:val="24"/>
        </w:rPr>
        <w:t>submitted</w:t>
      </w:r>
      <w:r w:rsidR="00920300" w:rsidRPr="00B84E6B">
        <w:rPr>
          <w:rFonts w:ascii="Arial" w:hAnsi="Arial" w:cs="Arial"/>
          <w:color w:val="000000" w:themeColor="text1"/>
          <w:sz w:val="24"/>
          <w:szCs w:val="24"/>
        </w:rPr>
        <w:t xml:space="preserve">; </w:t>
      </w:r>
      <w:r w:rsidR="002E3A30" w:rsidRPr="00B84E6B">
        <w:rPr>
          <w:rFonts w:ascii="Arial" w:hAnsi="Arial" w:cs="Arial"/>
          <w:color w:val="000000" w:themeColor="text1"/>
          <w:sz w:val="24"/>
          <w:szCs w:val="24"/>
        </w:rPr>
        <w:t>any falsified information may result in the disqualification or cancellation of the contract.</w:t>
      </w:r>
    </w:p>
    <w:p w14:paraId="22EA73D1" w14:textId="77777777" w:rsidR="002F7AAF" w:rsidRPr="00B84E6B" w:rsidRDefault="002F7AAF" w:rsidP="002D3DEB">
      <w:pPr>
        <w:spacing w:after="0" w:line="360" w:lineRule="auto"/>
        <w:ind w:left="720" w:hanging="720"/>
        <w:jc w:val="both"/>
        <w:rPr>
          <w:rFonts w:ascii="Arial" w:hAnsi="Arial" w:cs="Arial"/>
          <w:color w:val="000000" w:themeColor="text1"/>
          <w:sz w:val="24"/>
          <w:szCs w:val="24"/>
        </w:rPr>
      </w:pPr>
    </w:p>
    <w:p w14:paraId="0A34416C" w14:textId="77777777" w:rsidR="002F7AAF" w:rsidRPr="00B84E6B" w:rsidRDefault="00B11E8C"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b/>
          <w:bCs/>
          <w:color w:val="000000" w:themeColor="text1"/>
          <w:sz w:val="24"/>
          <w:szCs w:val="24"/>
          <w:lang w:val="en-US"/>
        </w:rPr>
        <w:t>FORMAT OF SUBMISSION OF PROPOSAL</w:t>
      </w:r>
    </w:p>
    <w:p w14:paraId="2646E1AA" w14:textId="77777777" w:rsidR="002F7AAF" w:rsidRPr="00B84E6B" w:rsidRDefault="0049120A" w:rsidP="00C03452">
      <w:pPr>
        <w:pStyle w:val="ListParagraph"/>
        <w:numPr>
          <w:ilvl w:val="1"/>
          <w:numId w:val="18"/>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color w:val="000000" w:themeColor="text1"/>
          <w:sz w:val="24"/>
          <w:szCs w:val="24"/>
          <w:lang w:val="en-US"/>
        </w:rPr>
        <w:t>Service providers are requested to submit four (4) copies of technical proposals plus the original.</w:t>
      </w:r>
    </w:p>
    <w:p w14:paraId="69D8AB8E" w14:textId="7542FF3E" w:rsidR="00956F20" w:rsidRPr="00B84E6B" w:rsidRDefault="0049120A" w:rsidP="00C03452">
      <w:pPr>
        <w:pStyle w:val="ListParagraph"/>
        <w:numPr>
          <w:ilvl w:val="1"/>
          <w:numId w:val="18"/>
        </w:numPr>
        <w:spacing w:before="240" w:line="360" w:lineRule="auto"/>
        <w:ind w:left="709" w:hanging="709"/>
        <w:jc w:val="both"/>
        <w:rPr>
          <w:rFonts w:ascii="Arial" w:hAnsi="Arial" w:cs="Arial"/>
          <w:b/>
          <w:bCs/>
          <w:color w:val="000000" w:themeColor="text1"/>
          <w:sz w:val="24"/>
          <w:szCs w:val="24"/>
          <w:lang w:val="en-US"/>
        </w:rPr>
      </w:pPr>
      <w:r w:rsidRPr="00B84E6B">
        <w:rPr>
          <w:rFonts w:ascii="Arial" w:hAnsi="Arial" w:cs="Arial"/>
          <w:color w:val="000000" w:themeColor="text1"/>
          <w:sz w:val="24"/>
          <w:szCs w:val="24"/>
          <w:lang w:val="en-US"/>
        </w:rPr>
        <w:t>Service providers are requested to index their proposals for easy reference.</w:t>
      </w:r>
    </w:p>
    <w:p w14:paraId="69AF54CA" w14:textId="77777777" w:rsidR="003F70B9" w:rsidRPr="00B84E6B" w:rsidRDefault="003F70B9" w:rsidP="002D3DEB">
      <w:pPr>
        <w:pStyle w:val="ListParagraph"/>
        <w:spacing w:before="240" w:line="360" w:lineRule="auto"/>
        <w:jc w:val="both"/>
        <w:rPr>
          <w:rFonts w:ascii="Arial" w:hAnsi="Arial" w:cs="Arial"/>
          <w:b/>
          <w:bCs/>
          <w:color w:val="000000" w:themeColor="text1"/>
          <w:sz w:val="24"/>
          <w:szCs w:val="24"/>
          <w:lang w:val="en-US"/>
        </w:rPr>
      </w:pPr>
    </w:p>
    <w:p w14:paraId="25501F5F" w14:textId="74E22A39" w:rsidR="003754FB" w:rsidRPr="00B84E6B" w:rsidRDefault="004B3D7F" w:rsidP="00C03452">
      <w:pPr>
        <w:pStyle w:val="ListParagraph"/>
        <w:numPr>
          <w:ilvl w:val="0"/>
          <w:numId w:val="9"/>
        </w:numPr>
        <w:spacing w:before="240" w:line="360" w:lineRule="auto"/>
        <w:ind w:left="709" w:hanging="709"/>
        <w:jc w:val="both"/>
        <w:rPr>
          <w:rFonts w:ascii="Arial" w:hAnsi="Arial" w:cs="Arial"/>
          <w:color w:val="000000" w:themeColor="text1"/>
          <w:sz w:val="24"/>
          <w:szCs w:val="24"/>
        </w:rPr>
      </w:pPr>
      <w:r w:rsidRPr="00B84E6B">
        <w:rPr>
          <w:rFonts w:ascii="Arial" w:hAnsi="Arial" w:cs="Arial"/>
          <w:b/>
          <w:bCs/>
          <w:color w:val="000000" w:themeColor="text1"/>
          <w:sz w:val="24"/>
          <w:szCs w:val="24"/>
        </w:rPr>
        <w:t>PRE-BID MEETING / BRIEFING SESSION</w:t>
      </w:r>
      <w:r w:rsidRPr="00B84E6B">
        <w:rPr>
          <w:rFonts w:ascii="Arial" w:hAnsi="Arial" w:cs="Arial"/>
          <w:color w:val="000000" w:themeColor="text1"/>
          <w:sz w:val="24"/>
          <w:szCs w:val="24"/>
        </w:rPr>
        <w:t xml:space="preserve"> </w:t>
      </w:r>
      <w:r w:rsidRPr="00B84E6B">
        <w:rPr>
          <w:rFonts w:ascii="Arial" w:hAnsi="Arial" w:cs="Arial"/>
          <w:b/>
          <w:bCs/>
          <w:color w:val="000000" w:themeColor="text1"/>
          <w:sz w:val="24"/>
          <w:szCs w:val="24"/>
        </w:rPr>
        <w:t>DETAILS</w:t>
      </w:r>
      <w:r w:rsidR="007059A9" w:rsidRPr="00B84E6B">
        <w:rPr>
          <w:rFonts w:ascii="Arial" w:hAnsi="Arial" w:cs="Arial"/>
          <w:b/>
          <w:bCs/>
          <w:color w:val="000000" w:themeColor="text1"/>
          <w:sz w:val="24"/>
          <w:szCs w:val="24"/>
        </w:rPr>
        <w:t xml:space="preserve">-  </w:t>
      </w:r>
    </w:p>
    <w:p w14:paraId="30F00280" w14:textId="63AAE220" w:rsidR="002F7AAF" w:rsidRPr="00B84E6B" w:rsidRDefault="006C0832" w:rsidP="002F7AAF">
      <w:pPr>
        <w:pStyle w:val="ListParagraph"/>
        <w:numPr>
          <w:ilvl w:val="1"/>
          <w:numId w:val="9"/>
        </w:numPr>
        <w:spacing w:before="240" w:line="360" w:lineRule="auto"/>
        <w:jc w:val="both"/>
        <w:rPr>
          <w:rFonts w:ascii="Arial" w:hAnsi="Arial" w:cs="Arial"/>
          <w:b/>
          <w:bCs/>
          <w:color w:val="000000" w:themeColor="text1"/>
          <w:sz w:val="24"/>
          <w:szCs w:val="24"/>
        </w:rPr>
      </w:pPr>
      <w:r w:rsidRPr="00B84E6B">
        <w:rPr>
          <w:rFonts w:ascii="Arial" w:hAnsi="Arial" w:cs="Arial"/>
          <w:color w:val="000000" w:themeColor="text1"/>
          <w:sz w:val="24"/>
          <w:szCs w:val="24"/>
        </w:rPr>
        <w:t xml:space="preserve">A compulsory briefing session will be held </w:t>
      </w:r>
      <w:r w:rsidR="005F6B53">
        <w:rPr>
          <w:rFonts w:ascii="Arial" w:hAnsi="Arial" w:cs="Arial"/>
          <w:color w:val="000000" w:themeColor="text1"/>
          <w:sz w:val="24"/>
          <w:szCs w:val="24"/>
        </w:rPr>
        <w:t xml:space="preserve">on </w:t>
      </w:r>
      <w:r w:rsidR="005F6B53" w:rsidRPr="005F6B53">
        <w:rPr>
          <w:rFonts w:ascii="Arial" w:hAnsi="Arial" w:cs="Arial"/>
          <w:b/>
          <w:bCs/>
          <w:color w:val="000000" w:themeColor="text1"/>
          <w:sz w:val="24"/>
          <w:szCs w:val="24"/>
        </w:rPr>
        <w:t>30 November 2021</w:t>
      </w:r>
      <w:r w:rsidR="00E20685">
        <w:rPr>
          <w:rFonts w:ascii="Arial" w:hAnsi="Arial" w:cs="Arial"/>
          <w:b/>
          <w:bCs/>
          <w:color w:val="000000" w:themeColor="text1"/>
          <w:sz w:val="24"/>
          <w:szCs w:val="24"/>
        </w:rPr>
        <w:t>,11:00</w:t>
      </w:r>
      <w:r w:rsidR="005F6B53">
        <w:rPr>
          <w:rFonts w:ascii="Arial" w:hAnsi="Arial" w:cs="Arial"/>
          <w:color w:val="000000" w:themeColor="text1"/>
          <w:sz w:val="24"/>
          <w:szCs w:val="24"/>
        </w:rPr>
        <w:t xml:space="preserve"> </w:t>
      </w:r>
      <w:r w:rsidRPr="00B84E6B">
        <w:rPr>
          <w:rFonts w:ascii="Arial" w:hAnsi="Arial" w:cs="Arial"/>
          <w:color w:val="000000" w:themeColor="text1"/>
          <w:sz w:val="24"/>
          <w:szCs w:val="24"/>
        </w:rPr>
        <w:t xml:space="preserve">at Department of Mineral Resources and Energy as follow: </w:t>
      </w:r>
      <w:r w:rsidR="002F7AAF" w:rsidRPr="00B84E6B">
        <w:rPr>
          <w:rFonts w:ascii="Arial" w:hAnsi="Arial" w:cs="Arial"/>
          <w:color w:val="000000" w:themeColor="text1"/>
          <w:sz w:val="24"/>
          <w:szCs w:val="24"/>
        </w:rPr>
        <w:t xml:space="preserve"> </w:t>
      </w:r>
      <w:bookmarkStart w:id="6" w:name="_Hlk69835149"/>
      <w:r w:rsidR="00C549E9" w:rsidRPr="00B84E6B">
        <w:rPr>
          <w:rFonts w:ascii="Arial" w:hAnsi="Arial" w:cs="Arial"/>
          <w:color w:val="000000" w:themeColor="text1"/>
          <w:sz w:val="24"/>
          <w:szCs w:val="24"/>
        </w:rPr>
        <w:t xml:space="preserve"> </w:t>
      </w:r>
    </w:p>
    <w:p w14:paraId="5E2BEDEA" w14:textId="77777777" w:rsidR="002F7AAF" w:rsidRPr="00B84E6B" w:rsidRDefault="00C549E9" w:rsidP="002F7AAF">
      <w:pPr>
        <w:pStyle w:val="ListParagraph"/>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1</w:t>
      </w:r>
      <w:r w:rsidR="00836928" w:rsidRPr="00B84E6B">
        <w:rPr>
          <w:rFonts w:ascii="Arial" w:hAnsi="Arial" w:cs="Arial"/>
          <w:color w:val="000000" w:themeColor="text1"/>
          <w:sz w:val="24"/>
          <w:szCs w:val="24"/>
        </w:rPr>
        <w:t>92</w:t>
      </w:r>
      <w:r w:rsidRPr="00B84E6B">
        <w:rPr>
          <w:rFonts w:ascii="Arial" w:hAnsi="Arial" w:cs="Arial"/>
          <w:color w:val="000000" w:themeColor="text1"/>
          <w:sz w:val="24"/>
          <w:szCs w:val="24"/>
        </w:rPr>
        <w:t xml:space="preserve"> Matimba Building, </w:t>
      </w:r>
    </w:p>
    <w:p w14:paraId="4E8A36AB" w14:textId="77777777" w:rsidR="002F7AAF" w:rsidRPr="00B84E6B" w:rsidRDefault="00C549E9" w:rsidP="002F7AAF">
      <w:pPr>
        <w:pStyle w:val="ListParagraph"/>
        <w:spacing w:before="240" w:line="360" w:lineRule="auto"/>
        <w:jc w:val="both"/>
        <w:rPr>
          <w:rFonts w:ascii="Arial" w:hAnsi="Arial" w:cs="Arial"/>
          <w:color w:val="000000" w:themeColor="text1"/>
          <w:sz w:val="24"/>
          <w:szCs w:val="24"/>
        </w:rPr>
      </w:pPr>
      <w:r w:rsidRPr="00B84E6B">
        <w:rPr>
          <w:rFonts w:ascii="Arial" w:hAnsi="Arial" w:cs="Arial"/>
          <w:color w:val="000000" w:themeColor="text1"/>
          <w:sz w:val="24"/>
          <w:szCs w:val="24"/>
        </w:rPr>
        <w:t xml:space="preserve">Corner Visagie and Paul Kruger Streets, </w:t>
      </w:r>
    </w:p>
    <w:p w14:paraId="6BFF2FA8" w14:textId="5653239E" w:rsidR="008B2EE0" w:rsidRPr="00B84E6B" w:rsidRDefault="00C549E9" w:rsidP="002F7AAF">
      <w:pPr>
        <w:pStyle w:val="ListParagraph"/>
        <w:spacing w:before="240" w:line="360" w:lineRule="auto"/>
        <w:jc w:val="both"/>
        <w:rPr>
          <w:rFonts w:ascii="Arial" w:hAnsi="Arial" w:cs="Arial"/>
          <w:b/>
          <w:bCs/>
          <w:color w:val="000000" w:themeColor="text1"/>
          <w:sz w:val="24"/>
          <w:szCs w:val="24"/>
        </w:rPr>
      </w:pPr>
      <w:r w:rsidRPr="00B84E6B">
        <w:rPr>
          <w:rFonts w:ascii="Arial" w:hAnsi="Arial" w:cs="Arial"/>
          <w:color w:val="000000" w:themeColor="text1"/>
          <w:sz w:val="24"/>
          <w:szCs w:val="24"/>
        </w:rPr>
        <w:t>Pretoria</w:t>
      </w:r>
      <w:r w:rsidR="000A195D" w:rsidRPr="00B84E6B">
        <w:rPr>
          <w:rFonts w:ascii="Arial" w:hAnsi="Arial" w:cs="Arial"/>
          <w:color w:val="000000" w:themeColor="text1"/>
          <w:sz w:val="24"/>
          <w:szCs w:val="24"/>
        </w:rPr>
        <w:t>.</w:t>
      </w:r>
      <w:bookmarkEnd w:id="6"/>
      <w:r w:rsidR="0031450B" w:rsidRPr="00B84E6B">
        <w:rPr>
          <w:rFonts w:ascii="Arial" w:hAnsi="Arial" w:cs="Arial"/>
          <w:b/>
          <w:bCs/>
          <w:color w:val="000000" w:themeColor="text1"/>
          <w:sz w:val="24"/>
          <w:szCs w:val="24"/>
        </w:rPr>
        <w:t xml:space="preserve">            </w:t>
      </w:r>
    </w:p>
    <w:p w14:paraId="2A195E26" w14:textId="77777777" w:rsidR="002F7AAF" w:rsidRPr="00B84E6B" w:rsidRDefault="002F7AAF" w:rsidP="002F7AAF">
      <w:pPr>
        <w:pStyle w:val="ListParagraph"/>
        <w:spacing w:before="240" w:line="360" w:lineRule="auto"/>
        <w:jc w:val="both"/>
        <w:rPr>
          <w:rFonts w:ascii="Arial" w:hAnsi="Arial" w:cs="Arial"/>
          <w:b/>
          <w:bCs/>
          <w:color w:val="000000" w:themeColor="text1"/>
          <w:sz w:val="24"/>
          <w:szCs w:val="24"/>
        </w:rPr>
      </w:pPr>
    </w:p>
    <w:p w14:paraId="33A1961B" w14:textId="25E8F043" w:rsidR="00454FF1" w:rsidRPr="00B84E6B" w:rsidRDefault="00454FF1" w:rsidP="00C03452">
      <w:pPr>
        <w:pStyle w:val="ListParagraph"/>
        <w:numPr>
          <w:ilvl w:val="0"/>
          <w:numId w:val="9"/>
        </w:numPr>
        <w:spacing w:before="240" w:line="360" w:lineRule="auto"/>
        <w:ind w:left="709" w:hanging="709"/>
        <w:jc w:val="both"/>
        <w:rPr>
          <w:rFonts w:ascii="Arial" w:hAnsi="Arial" w:cs="Arial"/>
          <w:b/>
          <w:bCs/>
          <w:color w:val="000000" w:themeColor="text1"/>
          <w:sz w:val="24"/>
          <w:szCs w:val="24"/>
        </w:rPr>
      </w:pPr>
      <w:r w:rsidRPr="00B84E6B">
        <w:rPr>
          <w:rFonts w:ascii="Arial" w:hAnsi="Arial" w:cs="Arial"/>
          <w:b/>
          <w:bCs/>
          <w:color w:val="000000" w:themeColor="text1"/>
          <w:sz w:val="24"/>
          <w:szCs w:val="24"/>
        </w:rPr>
        <w:t>CLOSING DATE</w:t>
      </w:r>
    </w:p>
    <w:p w14:paraId="52F0D753" w14:textId="7A28AC43" w:rsidR="00181482" w:rsidRDefault="00C03452" w:rsidP="002D3DEB">
      <w:pPr>
        <w:spacing w:before="240" w:line="360" w:lineRule="auto"/>
        <w:ind w:left="709" w:hanging="709"/>
        <w:jc w:val="both"/>
        <w:rPr>
          <w:rFonts w:ascii="Arial" w:hAnsi="Arial" w:cs="Arial"/>
          <w:b/>
          <w:bCs/>
          <w:color w:val="000000" w:themeColor="text1"/>
          <w:sz w:val="24"/>
          <w:szCs w:val="24"/>
        </w:rPr>
      </w:pPr>
      <w:r w:rsidRPr="00B84E6B">
        <w:rPr>
          <w:rFonts w:ascii="Arial" w:hAnsi="Arial" w:cs="Arial"/>
          <w:color w:val="000000" w:themeColor="text1"/>
          <w:sz w:val="24"/>
          <w:szCs w:val="24"/>
        </w:rPr>
        <w:t>20</w:t>
      </w:r>
      <w:r w:rsidR="0059691E" w:rsidRPr="00B84E6B">
        <w:rPr>
          <w:rFonts w:ascii="Arial" w:hAnsi="Arial" w:cs="Arial"/>
          <w:color w:val="000000" w:themeColor="text1"/>
          <w:sz w:val="24"/>
          <w:szCs w:val="24"/>
        </w:rPr>
        <w:t>.1</w:t>
      </w:r>
      <w:r w:rsidR="0059691E" w:rsidRPr="00B84E6B">
        <w:rPr>
          <w:rFonts w:ascii="Arial" w:hAnsi="Arial" w:cs="Arial"/>
          <w:color w:val="000000" w:themeColor="text1"/>
          <w:sz w:val="24"/>
          <w:szCs w:val="24"/>
        </w:rPr>
        <w:tab/>
        <w:t xml:space="preserve">Proposals must be submitted on or before </w:t>
      </w:r>
      <w:r w:rsidR="00307137" w:rsidRPr="00B462BE">
        <w:rPr>
          <w:rFonts w:ascii="Arial" w:hAnsi="Arial" w:cs="Arial"/>
          <w:b/>
          <w:bCs/>
          <w:color w:val="000000" w:themeColor="text1"/>
          <w:sz w:val="24"/>
          <w:szCs w:val="24"/>
        </w:rPr>
        <w:t>14 December 2021</w:t>
      </w:r>
      <w:r w:rsidR="0059691E" w:rsidRPr="00B84E6B">
        <w:rPr>
          <w:rFonts w:ascii="Arial" w:hAnsi="Arial" w:cs="Arial"/>
          <w:color w:val="000000" w:themeColor="text1"/>
          <w:sz w:val="24"/>
          <w:szCs w:val="24"/>
        </w:rPr>
        <w:t xml:space="preserve"> at </w:t>
      </w:r>
      <w:r w:rsidR="00153342" w:rsidRPr="00B84E6B">
        <w:rPr>
          <w:rFonts w:ascii="Arial" w:hAnsi="Arial" w:cs="Arial"/>
          <w:color w:val="000000" w:themeColor="text1"/>
          <w:sz w:val="24"/>
          <w:szCs w:val="24"/>
        </w:rPr>
        <w:t xml:space="preserve">Department of Mineral Resources and Energy, at 192 Matimba House Building, Corner Visagie and Paul Kruger Streets, Pretoria </w:t>
      </w:r>
      <w:r w:rsidR="00C549E9" w:rsidRPr="00B84E6B">
        <w:rPr>
          <w:rFonts w:ascii="Arial" w:hAnsi="Arial" w:cs="Arial"/>
          <w:color w:val="000000" w:themeColor="text1"/>
          <w:sz w:val="24"/>
          <w:szCs w:val="24"/>
        </w:rPr>
        <w:t xml:space="preserve">in the bid box marked </w:t>
      </w:r>
      <w:r w:rsidR="0059691E" w:rsidRPr="00B84E6B">
        <w:rPr>
          <w:rFonts w:ascii="Arial" w:hAnsi="Arial" w:cs="Arial"/>
          <w:color w:val="000000" w:themeColor="text1"/>
          <w:sz w:val="24"/>
          <w:szCs w:val="24"/>
        </w:rPr>
        <w:t xml:space="preserve">Department of Minerals Resource and Energy. </w:t>
      </w:r>
      <w:r w:rsidR="0059691E" w:rsidRPr="00B84E6B">
        <w:rPr>
          <w:rFonts w:ascii="Arial" w:hAnsi="Arial" w:cs="Arial"/>
          <w:b/>
          <w:bCs/>
          <w:color w:val="000000" w:themeColor="text1"/>
          <w:sz w:val="24"/>
          <w:szCs w:val="24"/>
        </w:rPr>
        <w:t>No late bids will be accepted.</w:t>
      </w:r>
      <w:r w:rsidR="007059A9" w:rsidRPr="00B84E6B">
        <w:rPr>
          <w:rFonts w:ascii="Arial" w:hAnsi="Arial" w:cs="Arial"/>
          <w:b/>
          <w:bCs/>
          <w:color w:val="000000" w:themeColor="text1"/>
          <w:sz w:val="24"/>
          <w:szCs w:val="24"/>
        </w:rPr>
        <w:t xml:space="preserve"> </w:t>
      </w:r>
    </w:p>
    <w:p w14:paraId="05657A2F" w14:textId="77777777" w:rsidR="00050495" w:rsidRPr="00B84E6B" w:rsidRDefault="00050495" w:rsidP="002D3DEB">
      <w:pPr>
        <w:spacing w:before="240" w:line="360" w:lineRule="auto"/>
        <w:ind w:left="709" w:hanging="709"/>
        <w:jc w:val="both"/>
        <w:rPr>
          <w:rFonts w:ascii="Arial" w:hAnsi="Arial" w:cs="Arial"/>
          <w:b/>
          <w:bCs/>
          <w:color w:val="000000" w:themeColor="text1"/>
          <w:sz w:val="24"/>
          <w:szCs w:val="24"/>
        </w:rPr>
      </w:pPr>
    </w:p>
    <w:p w14:paraId="3E49F3C7" w14:textId="222C1E99" w:rsidR="0059691E" w:rsidRPr="00B84E6B" w:rsidRDefault="0059691E" w:rsidP="002D3DEB">
      <w:pPr>
        <w:spacing w:before="240" w:line="360" w:lineRule="auto"/>
        <w:ind w:left="709" w:hanging="709"/>
        <w:jc w:val="both"/>
        <w:rPr>
          <w:rFonts w:ascii="Arial" w:hAnsi="Arial" w:cs="Arial"/>
          <w:b/>
          <w:bCs/>
          <w:color w:val="000000" w:themeColor="text1"/>
          <w:sz w:val="24"/>
          <w:szCs w:val="24"/>
        </w:rPr>
      </w:pPr>
      <w:r w:rsidRPr="00B84E6B">
        <w:rPr>
          <w:rFonts w:ascii="Arial" w:hAnsi="Arial" w:cs="Arial"/>
          <w:b/>
          <w:bCs/>
          <w:color w:val="000000" w:themeColor="text1"/>
          <w:sz w:val="24"/>
          <w:szCs w:val="24"/>
        </w:rPr>
        <w:lastRenderedPageBreak/>
        <w:t>2</w:t>
      </w:r>
      <w:r w:rsidR="002F7AAF" w:rsidRPr="00B84E6B">
        <w:rPr>
          <w:rFonts w:ascii="Arial" w:hAnsi="Arial" w:cs="Arial"/>
          <w:b/>
          <w:bCs/>
          <w:color w:val="000000" w:themeColor="text1"/>
          <w:sz w:val="24"/>
          <w:szCs w:val="24"/>
        </w:rPr>
        <w:t>1</w:t>
      </w:r>
      <w:r w:rsidRPr="00B84E6B">
        <w:rPr>
          <w:rFonts w:ascii="Arial" w:hAnsi="Arial" w:cs="Arial"/>
          <w:b/>
          <w:bCs/>
          <w:color w:val="000000" w:themeColor="text1"/>
          <w:sz w:val="24"/>
          <w:szCs w:val="24"/>
        </w:rPr>
        <w:t>.</w:t>
      </w:r>
      <w:r w:rsidRPr="00B84E6B">
        <w:rPr>
          <w:rFonts w:ascii="Arial" w:hAnsi="Arial" w:cs="Arial"/>
          <w:b/>
          <w:bCs/>
          <w:color w:val="000000" w:themeColor="text1"/>
          <w:sz w:val="24"/>
          <w:szCs w:val="24"/>
        </w:rPr>
        <w:tab/>
        <w:t>ENQUIRIES</w:t>
      </w:r>
    </w:p>
    <w:p w14:paraId="3619FE13" w14:textId="76F9AD94" w:rsidR="0059691E" w:rsidRPr="00B84E6B" w:rsidRDefault="0059691E" w:rsidP="002D3DEB">
      <w:pPr>
        <w:spacing w:before="240" w:line="360" w:lineRule="auto"/>
        <w:ind w:left="709" w:hanging="709"/>
        <w:jc w:val="both"/>
        <w:rPr>
          <w:rFonts w:ascii="Arial" w:hAnsi="Arial" w:cs="Arial"/>
          <w:color w:val="000000" w:themeColor="text1"/>
          <w:sz w:val="24"/>
          <w:szCs w:val="24"/>
        </w:rPr>
      </w:pPr>
      <w:r w:rsidRPr="00B84E6B">
        <w:rPr>
          <w:rFonts w:ascii="Arial" w:hAnsi="Arial" w:cs="Arial"/>
          <w:b/>
          <w:bCs/>
          <w:color w:val="000000" w:themeColor="text1"/>
          <w:sz w:val="24"/>
          <w:szCs w:val="24"/>
        </w:rPr>
        <w:t>2</w:t>
      </w:r>
      <w:r w:rsidR="002F7AAF" w:rsidRPr="00B84E6B">
        <w:rPr>
          <w:rFonts w:ascii="Arial" w:hAnsi="Arial" w:cs="Arial"/>
          <w:b/>
          <w:bCs/>
          <w:color w:val="000000" w:themeColor="text1"/>
          <w:sz w:val="24"/>
          <w:szCs w:val="24"/>
        </w:rPr>
        <w:t>1</w:t>
      </w:r>
      <w:r w:rsidRPr="00B84E6B">
        <w:rPr>
          <w:rFonts w:ascii="Arial" w:hAnsi="Arial" w:cs="Arial"/>
          <w:b/>
          <w:bCs/>
          <w:color w:val="000000" w:themeColor="text1"/>
          <w:sz w:val="24"/>
          <w:szCs w:val="24"/>
        </w:rPr>
        <w:t>.1</w:t>
      </w:r>
      <w:r w:rsidRPr="00B84E6B">
        <w:rPr>
          <w:rFonts w:ascii="Arial" w:hAnsi="Arial" w:cs="Arial"/>
          <w:b/>
          <w:bCs/>
          <w:color w:val="000000" w:themeColor="text1"/>
          <w:sz w:val="24"/>
          <w:szCs w:val="24"/>
        </w:rPr>
        <w:tab/>
        <w:t>All general enquiries relating to bid documents should be directed to:</w:t>
      </w:r>
    </w:p>
    <w:p w14:paraId="1650E0A1" w14:textId="3BCB25C8" w:rsidR="0059691E" w:rsidRPr="00B84E6B" w:rsidRDefault="0059691E" w:rsidP="002D3DEB">
      <w:pPr>
        <w:pStyle w:val="ListParagraph"/>
        <w:spacing w:before="240" w:line="360" w:lineRule="auto"/>
        <w:ind w:left="709" w:right="22"/>
        <w:jc w:val="both"/>
        <w:rPr>
          <w:rFonts w:ascii="Arial" w:hAnsi="Arial" w:cs="Arial"/>
          <w:bCs/>
          <w:color w:val="000000" w:themeColor="text1"/>
          <w:sz w:val="24"/>
          <w:szCs w:val="24"/>
        </w:rPr>
      </w:pPr>
      <w:r w:rsidRPr="00B84E6B">
        <w:rPr>
          <w:rFonts w:ascii="Arial" w:hAnsi="Arial" w:cs="Arial"/>
          <w:bCs/>
          <w:color w:val="000000" w:themeColor="text1"/>
          <w:sz w:val="24"/>
          <w:szCs w:val="24"/>
        </w:rPr>
        <w:t>Mr Samuel Msiza</w:t>
      </w:r>
    </w:p>
    <w:p w14:paraId="37C6353D" w14:textId="6FCE145A" w:rsidR="0059691E" w:rsidRPr="00B84E6B" w:rsidRDefault="0059691E" w:rsidP="002D3DEB">
      <w:pPr>
        <w:pStyle w:val="ListParagraph"/>
        <w:spacing w:before="240" w:line="360" w:lineRule="auto"/>
        <w:ind w:right="22"/>
        <w:jc w:val="both"/>
        <w:rPr>
          <w:rFonts w:ascii="Arial" w:hAnsi="Arial" w:cs="Arial"/>
          <w:color w:val="000000" w:themeColor="text1"/>
          <w:sz w:val="24"/>
          <w:szCs w:val="24"/>
        </w:rPr>
      </w:pPr>
      <w:r w:rsidRPr="00B84E6B">
        <w:rPr>
          <w:rFonts w:ascii="Arial" w:hAnsi="Arial" w:cs="Arial"/>
          <w:color w:val="000000" w:themeColor="text1"/>
          <w:sz w:val="24"/>
          <w:szCs w:val="24"/>
        </w:rPr>
        <w:t>Tel No: (012) 406 7910</w:t>
      </w:r>
    </w:p>
    <w:p w14:paraId="4970D9A2" w14:textId="6C171DA1" w:rsidR="009A057E" w:rsidRPr="00B84E6B" w:rsidRDefault="0059691E" w:rsidP="002D3DEB">
      <w:pPr>
        <w:pStyle w:val="ListParagraph"/>
        <w:spacing w:before="240" w:line="360" w:lineRule="auto"/>
        <w:ind w:right="22"/>
        <w:jc w:val="both"/>
        <w:rPr>
          <w:rStyle w:val="Hyperlink"/>
          <w:rFonts w:ascii="Arial" w:hAnsi="Arial" w:cs="Arial"/>
          <w:color w:val="000000" w:themeColor="text1"/>
          <w:sz w:val="24"/>
          <w:szCs w:val="24"/>
        </w:rPr>
      </w:pPr>
      <w:r w:rsidRPr="00B84E6B">
        <w:rPr>
          <w:rFonts w:ascii="Arial" w:hAnsi="Arial" w:cs="Arial"/>
          <w:color w:val="000000" w:themeColor="text1"/>
          <w:sz w:val="24"/>
          <w:szCs w:val="24"/>
        </w:rPr>
        <w:t xml:space="preserve">E-mail: </w:t>
      </w:r>
      <w:hyperlink r:id="rId9" w:history="1">
        <w:r w:rsidR="00307137" w:rsidRPr="006C4FAF">
          <w:rPr>
            <w:rStyle w:val="Hyperlink"/>
            <w:rFonts w:ascii="Arial" w:hAnsi="Arial" w:cs="Arial"/>
            <w:sz w:val="24"/>
            <w:szCs w:val="24"/>
          </w:rPr>
          <w:t>Samuel.msiza@dmre.gov.za</w:t>
        </w:r>
      </w:hyperlink>
    </w:p>
    <w:p w14:paraId="2F62EB90" w14:textId="5895B4AE" w:rsidR="0059691E" w:rsidRPr="00B84E6B" w:rsidRDefault="0059691E" w:rsidP="002D3DEB">
      <w:pPr>
        <w:spacing w:before="240" w:line="360" w:lineRule="auto"/>
        <w:ind w:left="709" w:right="22" w:hanging="709"/>
        <w:jc w:val="both"/>
        <w:rPr>
          <w:rFonts w:ascii="Arial" w:hAnsi="Arial" w:cs="Arial"/>
          <w:b/>
          <w:bCs/>
          <w:color w:val="000000" w:themeColor="text1"/>
          <w:sz w:val="24"/>
          <w:szCs w:val="24"/>
        </w:rPr>
      </w:pPr>
      <w:r w:rsidRPr="00B84E6B">
        <w:rPr>
          <w:rFonts w:ascii="Arial" w:hAnsi="Arial" w:cs="Arial"/>
          <w:b/>
          <w:bCs/>
          <w:color w:val="000000" w:themeColor="text1"/>
          <w:sz w:val="24"/>
          <w:szCs w:val="24"/>
        </w:rPr>
        <w:t>2</w:t>
      </w:r>
      <w:r w:rsidR="00C03452" w:rsidRPr="00B84E6B">
        <w:rPr>
          <w:rFonts w:ascii="Arial" w:hAnsi="Arial" w:cs="Arial"/>
          <w:b/>
          <w:bCs/>
          <w:color w:val="000000" w:themeColor="text1"/>
          <w:sz w:val="24"/>
          <w:szCs w:val="24"/>
        </w:rPr>
        <w:t>1</w:t>
      </w:r>
      <w:r w:rsidRPr="00B84E6B">
        <w:rPr>
          <w:rFonts w:ascii="Arial" w:hAnsi="Arial" w:cs="Arial"/>
          <w:b/>
          <w:bCs/>
          <w:color w:val="000000" w:themeColor="text1"/>
          <w:sz w:val="24"/>
          <w:szCs w:val="24"/>
        </w:rPr>
        <w:t>.2    Technical enquiries can be directed to:</w:t>
      </w:r>
      <w:r w:rsidR="009A057E" w:rsidRPr="00B84E6B">
        <w:rPr>
          <w:rFonts w:ascii="Arial" w:hAnsi="Arial" w:cs="Arial"/>
          <w:b/>
          <w:bCs/>
          <w:color w:val="000000" w:themeColor="text1"/>
          <w:sz w:val="24"/>
          <w:szCs w:val="24"/>
        </w:rPr>
        <w:t xml:space="preserve"> </w:t>
      </w:r>
    </w:p>
    <w:p w14:paraId="690D55CB" w14:textId="6EE3AA73" w:rsidR="009A057E" w:rsidRPr="00B84E6B" w:rsidRDefault="009A057E" w:rsidP="00C03452">
      <w:pPr>
        <w:spacing w:before="240" w:after="0" w:line="240" w:lineRule="auto"/>
        <w:ind w:left="709" w:right="22" w:hanging="709"/>
        <w:jc w:val="both"/>
        <w:rPr>
          <w:rFonts w:ascii="Arial" w:hAnsi="Arial" w:cs="Arial"/>
          <w:color w:val="000000" w:themeColor="text1"/>
          <w:sz w:val="24"/>
          <w:szCs w:val="24"/>
        </w:rPr>
      </w:pPr>
      <w:r w:rsidRPr="00B84E6B">
        <w:rPr>
          <w:rFonts w:ascii="Arial" w:hAnsi="Arial" w:cs="Arial"/>
          <w:b/>
          <w:bCs/>
          <w:color w:val="000000" w:themeColor="text1"/>
          <w:sz w:val="24"/>
          <w:szCs w:val="24"/>
        </w:rPr>
        <w:tab/>
      </w:r>
      <w:r w:rsidR="00924C75" w:rsidRPr="00B84E6B">
        <w:rPr>
          <w:rFonts w:ascii="Arial" w:hAnsi="Arial" w:cs="Arial"/>
          <w:color w:val="000000" w:themeColor="text1"/>
          <w:sz w:val="24"/>
          <w:szCs w:val="24"/>
        </w:rPr>
        <w:t>Mr.</w:t>
      </w:r>
      <w:r w:rsidR="00924C75" w:rsidRPr="00B84E6B">
        <w:rPr>
          <w:rFonts w:ascii="Arial" w:hAnsi="Arial" w:cs="Arial"/>
          <w:b/>
          <w:bCs/>
          <w:color w:val="000000" w:themeColor="text1"/>
          <w:sz w:val="24"/>
          <w:szCs w:val="24"/>
        </w:rPr>
        <w:t xml:space="preserve"> </w:t>
      </w:r>
      <w:r w:rsidR="00924C75" w:rsidRPr="00B84E6B">
        <w:rPr>
          <w:rFonts w:ascii="Arial" w:hAnsi="Arial" w:cs="Arial"/>
          <w:color w:val="000000" w:themeColor="text1"/>
          <w:sz w:val="24"/>
          <w:szCs w:val="24"/>
        </w:rPr>
        <w:t>Nhlanhlenhle Chonco</w:t>
      </w:r>
      <w:r w:rsidR="00F37D88">
        <w:rPr>
          <w:rFonts w:ascii="Arial" w:hAnsi="Arial" w:cs="Arial"/>
          <w:color w:val="000000" w:themeColor="text1"/>
          <w:sz w:val="24"/>
          <w:szCs w:val="24"/>
        </w:rPr>
        <w:t xml:space="preserve"> </w:t>
      </w:r>
      <w:r w:rsidR="00924C75" w:rsidRPr="00B84E6B">
        <w:rPr>
          <w:rFonts w:ascii="Arial" w:hAnsi="Arial" w:cs="Arial"/>
          <w:b/>
          <w:bCs/>
          <w:color w:val="000000" w:themeColor="text1"/>
          <w:sz w:val="24"/>
          <w:szCs w:val="24"/>
        </w:rPr>
        <w:t>/</w:t>
      </w:r>
      <w:r w:rsidR="00F37D88">
        <w:rPr>
          <w:rFonts w:ascii="Arial" w:hAnsi="Arial" w:cs="Arial"/>
          <w:b/>
          <w:bCs/>
          <w:color w:val="000000" w:themeColor="text1"/>
          <w:sz w:val="24"/>
          <w:szCs w:val="24"/>
        </w:rPr>
        <w:t xml:space="preserve"> </w:t>
      </w:r>
      <w:r w:rsidRPr="00B84E6B">
        <w:rPr>
          <w:rFonts w:ascii="Arial" w:hAnsi="Arial" w:cs="Arial"/>
          <w:color w:val="000000" w:themeColor="text1"/>
          <w:sz w:val="24"/>
          <w:szCs w:val="24"/>
        </w:rPr>
        <w:t>Mr</w:t>
      </w:r>
      <w:r w:rsidR="00924C75" w:rsidRPr="00B84E6B">
        <w:rPr>
          <w:rFonts w:ascii="Arial" w:hAnsi="Arial" w:cs="Arial"/>
          <w:color w:val="000000" w:themeColor="text1"/>
          <w:sz w:val="24"/>
          <w:szCs w:val="24"/>
        </w:rPr>
        <w:t>.</w:t>
      </w:r>
      <w:r w:rsidRPr="00B84E6B">
        <w:rPr>
          <w:rFonts w:ascii="Arial" w:hAnsi="Arial" w:cs="Arial"/>
          <w:color w:val="000000" w:themeColor="text1"/>
          <w:sz w:val="24"/>
          <w:szCs w:val="24"/>
        </w:rPr>
        <w:t xml:space="preserve"> </w:t>
      </w:r>
      <w:r w:rsidR="00924C75" w:rsidRPr="00B84E6B">
        <w:rPr>
          <w:rFonts w:ascii="Arial" w:hAnsi="Arial" w:cs="Arial"/>
          <w:color w:val="000000" w:themeColor="text1"/>
          <w:sz w:val="24"/>
          <w:szCs w:val="24"/>
        </w:rPr>
        <w:t xml:space="preserve">Mbhekeni Mathebula </w:t>
      </w:r>
    </w:p>
    <w:p w14:paraId="5BC34E0E" w14:textId="6E71BE40" w:rsidR="009A057E" w:rsidRPr="00B84E6B" w:rsidRDefault="009A057E" w:rsidP="00C03452">
      <w:pPr>
        <w:spacing w:before="240" w:line="240" w:lineRule="auto"/>
        <w:ind w:left="709" w:right="22" w:hanging="709"/>
        <w:jc w:val="both"/>
        <w:rPr>
          <w:rFonts w:ascii="Arial" w:hAnsi="Arial" w:cs="Arial"/>
          <w:color w:val="000000" w:themeColor="text1"/>
          <w:sz w:val="24"/>
          <w:szCs w:val="24"/>
        </w:rPr>
      </w:pPr>
      <w:r w:rsidRPr="00B84E6B">
        <w:rPr>
          <w:rFonts w:ascii="Arial" w:hAnsi="Arial" w:cs="Arial"/>
          <w:color w:val="000000" w:themeColor="text1"/>
          <w:sz w:val="24"/>
          <w:szCs w:val="24"/>
        </w:rPr>
        <w:tab/>
        <w:t xml:space="preserve">Tel No: (012) 444 </w:t>
      </w:r>
      <w:r w:rsidR="00920300" w:rsidRPr="00B84E6B">
        <w:rPr>
          <w:rFonts w:ascii="Arial" w:hAnsi="Arial" w:cs="Arial"/>
          <w:color w:val="000000" w:themeColor="text1"/>
          <w:sz w:val="24"/>
          <w:szCs w:val="24"/>
        </w:rPr>
        <w:t>3039/</w:t>
      </w:r>
      <w:r w:rsidRPr="00B84E6B">
        <w:rPr>
          <w:rFonts w:ascii="Arial" w:hAnsi="Arial" w:cs="Arial"/>
          <w:color w:val="000000" w:themeColor="text1"/>
          <w:sz w:val="24"/>
          <w:szCs w:val="24"/>
        </w:rPr>
        <w:t>3</w:t>
      </w:r>
      <w:r w:rsidR="00924C75" w:rsidRPr="00B84E6B">
        <w:rPr>
          <w:rFonts w:ascii="Arial" w:hAnsi="Arial" w:cs="Arial"/>
          <w:color w:val="000000" w:themeColor="text1"/>
          <w:sz w:val="24"/>
          <w:szCs w:val="24"/>
        </w:rPr>
        <w:t>155</w:t>
      </w:r>
      <w:r w:rsidRPr="00B84E6B">
        <w:rPr>
          <w:rFonts w:ascii="Arial" w:hAnsi="Arial" w:cs="Arial"/>
          <w:color w:val="000000" w:themeColor="text1"/>
          <w:sz w:val="24"/>
          <w:szCs w:val="24"/>
        </w:rPr>
        <w:t xml:space="preserve"> </w:t>
      </w:r>
    </w:p>
    <w:p w14:paraId="0C3203DA" w14:textId="30C6699B" w:rsidR="0059691E" w:rsidRPr="00B84E6B" w:rsidRDefault="009A057E" w:rsidP="00C03452">
      <w:pPr>
        <w:spacing w:before="240" w:line="240" w:lineRule="auto"/>
        <w:ind w:left="709" w:right="22" w:hanging="709"/>
        <w:jc w:val="both"/>
        <w:rPr>
          <w:rFonts w:ascii="Arial Narrow" w:hAnsi="Arial Narrow" w:cs="Arial"/>
          <w:color w:val="000000" w:themeColor="text1"/>
          <w:sz w:val="24"/>
          <w:szCs w:val="24"/>
          <w:u w:val="single"/>
        </w:rPr>
      </w:pPr>
      <w:r w:rsidRPr="00B84E6B">
        <w:rPr>
          <w:rFonts w:ascii="Arial" w:hAnsi="Arial" w:cs="Arial"/>
          <w:color w:val="000000" w:themeColor="text1"/>
          <w:sz w:val="24"/>
          <w:szCs w:val="24"/>
        </w:rPr>
        <w:tab/>
        <w:t xml:space="preserve">E-mail: </w:t>
      </w:r>
      <w:hyperlink r:id="rId10" w:history="1">
        <w:r w:rsidR="00F37D88" w:rsidRPr="00A40B17">
          <w:rPr>
            <w:rStyle w:val="Hyperlink"/>
            <w:rFonts w:ascii="Arial" w:hAnsi="Arial" w:cs="Arial"/>
            <w:sz w:val="24"/>
            <w:szCs w:val="24"/>
          </w:rPr>
          <w:t>Nhlanhlenhle.Chonco@dmre.gov.za/Mbhekeni.mathebula@dmre.gov.za</w:t>
        </w:r>
      </w:hyperlink>
      <w:r w:rsidRPr="00B84E6B">
        <w:rPr>
          <w:rFonts w:ascii="Arial Narrow" w:hAnsi="Arial Narrow" w:cs="Arial"/>
          <w:color w:val="000000" w:themeColor="text1"/>
          <w:sz w:val="24"/>
          <w:szCs w:val="24"/>
        </w:rPr>
        <w:t xml:space="preserve"> </w:t>
      </w:r>
    </w:p>
    <w:sectPr w:rsidR="0059691E" w:rsidRPr="00B84E6B" w:rsidSect="00437B46">
      <w:footerReference w:type="default" r:id="rId11"/>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D3185" w14:textId="77777777" w:rsidR="00B408E7" w:rsidRDefault="00B408E7" w:rsidP="00C1638B">
      <w:pPr>
        <w:spacing w:after="0" w:line="240" w:lineRule="auto"/>
      </w:pPr>
      <w:r>
        <w:separator/>
      </w:r>
    </w:p>
  </w:endnote>
  <w:endnote w:type="continuationSeparator" w:id="0">
    <w:p w14:paraId="491B5DE5" w14:textId="77777777" w:rsidR="00B408E7" w:rsidRDefault="00B408E7" w:rsidP="00C1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8846407"/>
      <w:docPartObj>
        <w:docPartGallery w:val="Page Numbers (Bottom of Page)"/>
        <w:docPartUnique/>
      </w:docPartObj>
    </w:sdtPr>
    <w:sdtEndPr/>
    <w:sdtContent>
      <w:sdt>
        <w:sdtPr>
          <w:id w:val="-1769616900"/>
          <w:docPartObj>
            <w:docPartGallery w:val="Page Numbers (Top of Page)"/>
            <w:docPartUnique/>
          </w:docPartObj>
        </w:sdtPr>
        <w:sdtEndPr/>
        <w:sdtContent>
          <w:p w14:paraId="227407E0" w14:textId="5AD7048D" w:rsidR="00C17261" w:rsidRDefault="00C17261" w:rsidP="00F37D88">
            <w:pPr>
              <w:pStyle w:val="Footer"/>
              <w:jc w:val="right"/>
            </w:pPr>
            <w:r w:rsidRPr="00C1638B">
              <w:t xml:space="preserve">Page </w:t>
            </w:r>
            <w:r w:rsidRPr="00C1638B">
              <w:rPr>
                <w:sz w:val="24"/>
                <w:szCs w:val="24"/>
              </w:rPr>
              <w:fldChar w:fldCharType="begin"/>
            </w:r>
            <w:r w:rsidRPr="00C1638B">
              <w:instrText xml:space="preserve"> PAGE </w:instrText>
            </w:r>
            <w:r w:rsidRPr="00C1638B">
              <w:rPr>
                <w:sz w:val="24"/>
                <w:szCs w:val="24"/>
              </w:rPr>
              <w:fldChar w:fldCharType="separate"/>
            </w:r>
            <w:r w:rsidRPr="00C1638B">
              <w:rPr>
                <w:noProof/>
              </w:rPr>
              <w:t>2</w:t>
            </w:r>
            <w:r w:rsidRPr="00C1638B">
              <w:rPr>
                <w:sz w:val="24"/>
                <w:szCs w:val="24"/>
              </w:rPr>
              <w:fldChar w:fldCharType="end"/>
            </w:r>
            <w:r w:rsidRPr="00C1638B">
              <w:t xml:space="preserve"> of </w:t>
            </w:r>
            <w:r w:rsidR="00AA5A4F">
              <w:fldChar w:fldCharType="begin"/>
            </w:r>
            <w:r w:rsidR="00AA5A4F">
              <w:instrText xml:space="preserve"> NUMPAGES  </w:instrText>
            </w:r>
            <w:r w:rsidR="00AA5A4F">
              <w:fldChar w:fldCharType="separate"/>
            </w:r>
            <w:r w:rsidRPr="00C1638B">
              <w:rPr>
                <w:noProof/>
              </w:rPr>
              <w:t>2</w:t>
            </w:r>
            <w:r w:rsidR="00AA5A4F">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F377F" w14:textId="77777777" w:rsidR="00B408E7" w:rsidRDefault="00B408E7" w:rsidP="00C1638B">
      <w:pPr>
        <w:spacing w:after="0" w:line="240" w:lineRule="auto"/>
      </w:pPr>
      <w:r>
        <w:separator/>
      </w:r>
    </w:p>
  </w:footnote>
  <w:footnote w:type="continuationSeparator" w:id="0">
    <w:p w14:paraId="2E8BE5B2" w14:textId="77777777" w:rsidR="00B408E7" w:rsidRDefault="00B408E7" w:rsidP="00C1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827C2"/>
    <w:multiLevelType w:val="hybridMultilevel"/>
    <w:tmpl w:val="25C458CC"/>
    <w:lvl w:ilvl="0" w:tplc="1C4A9A76">
      <w:start w:val="11"/>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338092D"/>
    <w:multiLevelType w:val="hybridMultilevel"/>
    <w:tmpl w:val="803842FA"/>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1C2C7A5D"/>
    <w:multiLevelType w:val="multilevel"/>
    <w:tmpl w:val="DA08264A"/>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7E114D"/>
    <w:multiLevelType w:val="multilevel"/>
    <w:tmpl w:val="7556BDCA"/>
    <w:lvl w:ilvl="0">
      <w:start w:val="4"/>
      <w:numFmt w:val="decimal"/>
      <w:lvlText w:val="%1."/>
      <w:lvlJc w:val="left"/>
      <w:pPr>
        <w:ind w:left="360" w:hanging="360"/>
      </w:pPr>
      <w:rPr>
        <w:rFonts w:hint="default"/>
        <w:b/>
        <w:bCs/>
        <w:color w:val="auto"/>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3C7742"/>
    <w:multiLevelType w:val="hybridMultilevel"/>
    <w:tmpl w:val="D936A50A"/>
    <w:lvl w:ilvl="0" w:tplc="E11229D0">
      <w:start w:val="1"/>
      <w:numFmt w:val="lowerRoman"/>
      <w:lvlText w:val="(%1)"/>
      <w:lvlJc w:val="left"/>
      <w:pPr>
        <w:ind w:left="1080" w:hanging="72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BE60E8"/>
    <w:multiLevelType w:val="hybridMultilevel"/>
    <w:tmpl w:val="E5347D3E"/>
    <w:lvl w:ilvl="0" w:tplc="F2B8201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3FA01693"/>
    <w:multiLevelType w:val="multilevel"/>
    <w:tmpl w:val="E74037B6"/>
    <w:lvl w:ilvl="0">
      <w:start w:val="1"/>
      <w:numFmt w:val="decimal"/>
      <w:lvlText w:val="%1"/>
      <w:lvlJc w:val="left"/>
      <w:pPr>
        <w:ind w:left="705" w:hanging="705"/>
      </w:pPr>
      <w:rPr>
        <w:rFonts w:hint="default"/>
        <w:color w:val="FF0000"/>
      </w:rPr>
    </w:lvl>
    <w:lvl w:ilvl="1">
      <w:start w:val="1"/>
      <w:numFmt w:val="decimal"/>
      <w:lvlText w:val="%1.%2"/>
      <w:lvlJc w:val="left"/>
      <w:pPr>
        <w:ind w:left="705" w:hanging="705"/>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41521784"/>
    <w:multiLevelType w:val="multilevel"/>
    <w:tmpl w:val="CBD68E8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892D8E"/>
    <w:multiLevelType w:val="multilevel"/>
    <w:tmpl w:val="F912BA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48A19D8"/>
    <w:multiLevelType w:val="hybridMultilevel"/>
    <w:tmpl w:val="726AADE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47D85AA2"/>
    <w:multiLevelType w:val="multilevel"/>
    <w:tmpl w:val="4BA8F9C0"/>
    <w:lvl w:ilvl="0">
      <w:start w:val="1"/>
      <w:numFmt w:val="decimal"/>
      <w:lvlText w:val="%1."/>
      <w:lvlJc w:val="left"/>
      <w:pPr>
        <w:ind w:left="720" w:hanging="360"/>
      </w:pPr>
      <w:rPr>
        <w:b/>
        <w:bCs/>
        <w:color w:val="auto"/>
      </w:rPr>
    </w:lvl>
    <w:lvl w:ilvl="1">
      <w:start w:val="5"/>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F308BB"/>
    <w:multiLevelType w:val="multilevel"/>
    <w:tmpl w:val="5470E0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0E0524"/>
    <w:multiLevelType w:val="hybridMultilevel"/>
    <w:tmpl w:val="65A4B814"/>
    <w:lvl w:ilvl="0" w:tplc="72B4F68E">
      <w:start w:val="1"/>
      <w:numFmt w:val="lowerRoman"/>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66E778E"/>
    <w:multiLevelType w:val="hybridMultilevel"/>
    <w:tmpl w:val="677EC2F6"/>
    <w:lvl w:ilvl="0" w:tplc="03D8F5E8">
      <w:start w:val="1"/>
      <w:numFmt w:val="lowerRoman"/>
      <w:lvlText w:val="(%1)"/>
      <w:lvlJc w:val="left"/>
      <w:pPr>
        <w:ind w:left="1080" w:hanging="72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6983D8E"/>
    <w:multiLevelType w:val="multilevel"/>
    <w:tmpl w:val="781EAE9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775176"/>
    <w:multiLevelType w:val="multilevel"/>
    <w:tmpl w:val="A510F090"/>
    <w:lvl w:ilvl="0">
      <w:start w:val="18"/>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F6C6B68"/>
    <w:multiLevelType w:val="multilevel"/>
    <w:tmpl w:val="6D92E6A2"/>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F2644C"/>
    <w:multiLevelType w:val="multilevel"/>
    <w:tmpl w:val="F4C4B700"/>
    <w:lvl w:ilvl="0">
      <w:start w:val="31"/>
      <w:numFmt w:val="decimal"/>
      <w:lvlText w:val="%1"/>
      <w:lvlJc w:val="left"/>
      <w:pPr>
        <w:ind w:left="465" w:hanging="465"/>
      </w:pPr>
      <w:rPr>
        <w:rFonts w:hint="default"/>
        <w:b w:val="0"/>
        <w:color w:val="auto"/>
      </w:rPr>
    </w:lvl>
    <w:lvl w:ilvl="1">
      <w:start w:val="1"/>
      <w:numFmt w:val="decimal"/>
      <w:lvlText w:val="%1.%2"/>
      <w:lvlJc w:val="left"/>
      <w:pPr>
        <w:ind w:left="465" w:hanging="46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7F0E1770"/>
    <w:multiLevelType w:val="multilevel"/>
    <w:tmpl w:val="31B8BEF2"/>
    <w:lvl w:ilvl="0">
      <w:start w:val="16"/>
      <w:numFmt w:val="decimal"/>
      <w:lvlText w:val="%1"/>
      <w:lvlJc w:val="left"/>
      <w:pPr>
        <w:ind w:left="465" w:hanging="465"/>
      </w:pPr>
      <w:rPr>
        <w:rFonts w:hint="default"/>
      </w:rPr>
    </w:lvl>
    <w:lvl w:ilvl="1">
      <w:start w:val="2"/>
      <w:numFmt w:val="decimal"/>
      <w:lvlText w:val="%1.%2"/>
      <w:lvlJc w:val="left"/>
      <w:pPr>
        <w:ind w:left="465" w:hanging="465"/>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CB73B8"/>
    <w:multiLevelType w:val="multilevel"/>
    <w:tmpl w:val="6026F52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5"/>
  </w:num>
  <w:num w:numId="4">
    <w:abstractNumId w:val="1"/>
  </w:num>
  <w:num w:numId="5">
    <w:abstractNumId w:val="11"/>
  </w:num>
  <w:num w:numId="6">
    <w:abstractNumId w:val="4"/>
  </w:num>
  <w:num w:numId="7">
    <w:abstractNumId w:val="13"/>
  </w:num>
  <w:num w:numId="8">
    <w:abstractNumId w:val="0"/>
  </w:num>
  <w:num w:numId="9">
    <w:abstractNumId w:val="3"/>
  </w:num>
  <w:num w:numId="10">
    <w:abstractNumId w:val="14"/>
  </w:num>
  <w:num w:numId="11">
    <w:abstractNumId w:val="2"/>
  </w:num>
  <w:num w:numId="12">
    <w:abstractNumId w:val="7"/>
  </w:num>
  <w:num w:numId="13">
    <w:abstractNumId w:val="17"/>
  </w:num>
  <w:num w:numId="14">
    <w:abstractNumId w:val="9"/>
  </w:num>
  <w:num w:numId="15">
    <w:abstractNumId w:val="12"/>
  </w:num>
  <w:num w:numId="16">
    <w:abstractNumId w:val="18"/>
  </w:num>
  <w:num w:numId="17">
    <w:abstractNumId w:val="19"/>
  </w:num>
  <w:num w:numId="18">
    <w:abstractNumId w:val="15"/>
  </w:num>
  <w:num w:numId="19">
    <w:abstractNumId w:val="16"/>
  </w:num>
  <w:num w:numId="2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30"/>
    <w:rsid w:val="000224E7"/>
    <w:rsid w:val="0003020B"/>
    <w:rsid w:val="000414C8"/>
    <w:rsid w:val="00050495"/>
    <w:rsid w:val="00050F98"/>
    <w:rsid w:val="000514F6"/>
    <w:rsid w:val="00051BED"/>
    <w:rsid w:val="00051CA7"/>
    <w:rsid w:val="00057215"/>
    <w:rsid w:val="00072E34"/>
    <w:rsid w:val="00087EAD"/>
    <w:rsid w:val="00096144"/>
    <w:rsid w:val="000A195D"/>
    <w:rsid w:val="000A44EA"/>
    <w:rsid w:val="000B1202"/>
    <w:rsid w:val="000B6653"/>
    <w:rsid w:val="000B696A"/>
    <w:rsid w:val="000B77D1"/>
    <w:rsid w:val="000D7645"/>
    <w:rsid w:val="000E253B"/>
    <w:rsid w:val="00104184"/>
    <w:rsid w:val="00104A04"/>
    <w:rsid w:val="0010710A"/>
    <w:rsid w:val="00130884"/>
    <w:rsid w:val="00146561"/>
    <w:rsid w:val="00153342"/>
    <w:rsid w:val="0016654D"/>
    <w:rsid w:val="00175512"/>
    <w:rsid w:val="00181482"/>
    <w:rsid w:val="0018502D"/>
    <w:rsid w:val="001876EB"/>
    <w:rsid w:val="00194CDE"/>
    <w:rsid w:val="001972EB"/>
    <w:rsid w:val="001A2E44"/>
    <w:rsid w:val="001B40C8"/>
    <w:rsid w:val="001D648F"/>
    <w:rsid w:val="001E16AA"/>
    <w:rsid w:val="001E42C6"/>
    <w:rsid w:val="001F09C8"/>
    <w:rsid w:val="00202D90"/>
    <w:rsid w:val="0020392C"/>
    <w:rsid w:val="0021029F"/>
    <w:rsid w:val="00212BF8"/>
    <w:rsid w:val="002150BC"/>
    <w:rsid w:val="00222819"/>
    <w:rsid w:val="002343FD"/>
    <w:rsid w:val="00244707"/>
    <w:rsid w:val="00265738"/>
    <w:rsid w:val="00271850"/>
    <w:rsid w:val="00273492"/>
    <w:rsid w:val="002978CE"/>
    <w:rsid w:val="002A7730"/>
    <w:rsid w:val="002D3DEB"/>
    <w:rsid w:val="002E25CA"/>
    <w:rsid w:val="002E3A30"/>
    <w:rsid w:val="002E54F1"/>
    <w:rsid w:val="002F3EB1"/>
    <w:rsid w:val="002F7AAF"/>
    <w:rsid w:val="00300AD8"/>
    <w:rsid w:val="00307137"/>
    <w:rsid w:val="0031450B"/>
    <w:rsid w:val="00315010"/>
    <w:rsid w:val="003161FB"/>
    <w:rsid w:val="00317061"/>
    <w:rsid w:val="003300F7"/>
    <w:rsid w:val="00333D33"/>
    <w:rsid w:val="00346A15"/>
    <w:rsid w:val="00351F16"/>
    <w:rsid w:val="00367A61"/>
    <w:rsid w:val="003754FB"/>
    <w:rsid w:val="0037772B"/>
    <w:rsid w:val="003A223D"/>
    <w:rsid w:val="003A45F1"/>
    <w:rsid w:val="003C4942"/>
    <w:rsid w:val="003D3EF5"/>
    <w:rsid w:val="003E55D1"/>
    <w:rsid w:val="003F70B9"/>
    <w:rsid w:val="003F7FB1"/>
    <w:rsid w:val="00411B70"/>
    <w:rsid w:val="00437B46"/>
    <w:rsid w:val="0044485A"/>
    <w:rsid w:val="00454FF1"/>
    <w:rsid w:val="00484007"/>
    <w:rsid w:val="0049045F"/>
    <w:rsid w:val="0049120A"/>
    <w:rsid w:val="0049767B"/>
    <w:rsid w:val="004A665B"/>
    <w:rsid w:val="004A6F41"/>
    <w:rsid w:val="004B3D7F"/>
    <w:rsid w:val="004C5DA2"/>
    <w:rsid w:val="004C6446"/>
    <w:rsid w:val="004D6597"/>
    <w:rsid w:val="004E33FB"/>
    <w:rsid w:val="004E4CF0"/>
    <w:rsid w:val="004F259E"/>
    <w:rsid w:val="004F2A2A"/>
    <w:rsid w:val="005069A8"/>
    <w:rsid w:val="0051511B"/>
    <w:rsid w:val="00524D93"/>
    <w:rsid w:val="005310C0"/>
    <w:rsid w:val="005366C3"/>
    <w:rsid w:val="005370CC"/>
    <w:rsid w:val="005378E5"/>
    <w:rsid w:val="00545FA2"/>
    <w:rsid w:val="00553B9D"/>
    <w:rsid w:val="00564538"/>
    <w:rsid w:val="00573507"/>
    <w:rsid w:val="005848A4"/>
    <w:rsid w:val="005963B2"/>
    <w:rsid w:val="0059686B"/>
    <w:rsid w:val="0059691E"/>
    <w:rsid w:val="005A2266"/>
    <w:rsid w:val="005A46DF"/>
    <w:rsid w:val="005C0251"/>
    <w:rsid w:val="005E3460"/>
    <w:rsid w:val="005E4320"/>
    <w:rsid w:val="005E5259"/>
    <w:rsid w:val="005F16E0"/>
    <w:rsid w:val="005F39A2"/>
    <w:rsid w:val="005F6B53"/>
    <w:rsid w:val="006004D1"/>
    <w:rsid w:val="00620ECF"/>
    <w:rsid w:val="00627F37"/>
    <w:rsid w:val="006505AD"/>
    <w:rsid w:val="00651C48"/>
    <w:rsid w:val="00651DE4"/>
    <w:rsid w:val="00657345"/>
    <w:rsid w:val="00667F64"/>
    <w:rsid w:val="00673E80"/>
    <w:rsid w:val="00680822"/>
    <w:rsid w:val="00681214"/>
    <w:rsid w:val="00686AC5"/>
    <w:rsid w:val="00696F8A"/>
    <w:rsid w:val="006A0CDD"/>
    <w:rsid w:val="006A24F1"/>
    <w:rsid w:val="006A7FBD"/>
    <w:rsid w:val="006C0832"/>
    <w:rsid w:val="006E1190"/>
    <w:rsid w:val="006E5B92"/>
    <w:rsid w:val="006F26C2"/>
    <w:rsid w:val="007059A9"/>
    <w:rsid w:val="007172F7"/>
    <w:rsid w:val="00721411"/>
    <w:rsid w:val="00734ECC"/>
    <w:rsid w:val="00735959"/>
    <w:rsid w:val="00757ED5"/>
    <w:rsid w:val="00763A0A"/>
    <w:rsid w:val="00772FE4"/>
    <w:rsid w:val="00777BAF"/>
    <w:rsid w:val="007808ED"/>
    <w:rsid w:val="007835EC"/>
    <w:rsid w:val="007A159B"/>
    <w:rsid w:val="007A1677"/>
    <w:rsid w:val="007B672B"/>
    <w:rsid w:val="007B76C0"/>
    <w:rsid w:val="007C1B20"/>
    <w:rsid w:val="007E6C4E"/>
    <w:rsid w:val="007F4089"/>
    <w:rsid w:val="00804083"/>
    <w:rsid w:val="008074E2"/>
    <w:rsid w:val="00810A7B"/>
    <w:rsid w:val="00814D14"/>
    <w:rsid w:val="00816122"/>
    <w:rsid w:val="008213A8"/>
    <w:rsid w:val="00831AB8"/>
    <w:rsid w:val="00836928"/>
    <w:rsid w:val="00836B14"/>
    <w:rsid w:val="00837C13"/>
    <w:rsid w:val="00852A5D"/>
    <w:rsid w:val="00863010"/>
    <w:rsid w:val="00864873"/>
    <w:rsid w:val="00864AA8"/>
    <w:rsid w:val="00867353"/>
    <w:rsid w:val="00874A36"/>
    <w:rsid w:val="00876A86"/>
    <w:rsid w:val="008907A6"/>
    <w:rsid w:val="008B1DE2"/>
    <w:rsid w:val="008B2EE0"/>
    <w:rsid w:val="008B50CB"/>
    <w:rsid w:val="008B528F"/>
    <w:rsid w:val="008B7FFB"/>
    <w:rsid w:val="008E0333"/>
    <w:rsid w:val="008E070F"/>
    <w:rsid w:val="008E352B"/>
    <w:rsid w:val="008E5343"/>
    <w:rsid w:val="008F0B62"/>
    <w:rsid w:val="008F0CE3"/>
    <w:rsid w:val="009115DB"/>
    <w:rsid w:val="00913062"/>
    <w:rsid w:val="00916A2D"/>
    <w:rsid w:val="009178B2"/>
    <w:rsid w:val="00920300"/>
    <w:rsid w:val="00924C75"/>
    <w:rsid w:val="00941F91"/>
    <w:rsid w:val="00950AD7"/>
    <w:rsid w:val="00955DA1"/>
    <w:rsid w:val="00956F20"/>
    <w:rsid w:val="009706EF"/>
    <w:rsid w:val="00990A2A"/>
    <w:rsid w:val="00993D3F"/>
    <w:rsid w:val="0099607C"/>
    <w:rsid w:val="009A057E"/>
    <w:rsid w:val="009C10E3"/>
    <w:rsid w:val="009C3FF5"/>
    <w:rsid w:val="009C6609"/>
    <w:rsid w:val="009D253A"/>
    <w:rsid w:val="009D275E"/>
    <w:rsid w:val="009E571E"/>
    <w:rsid w:val="009F17E9"/>
    <w:rsid w:val="009F2B45"/>
    <w:rsid w:val="00A1344E"/>
    <w:rsid w:val="00A1700B"/>
    <w:rsid w:val="00A23FF7"/>
    <w:rsid w:val="00A42ECA"/>
    <w:rsid w:val="00A47094"/>
    <w:rsid w:val="00A470AF"/>
    <w:rsid w:val="00A53069"/>
    <w:rsid w:val="00A62DA8"/>
    <w:rsid w:val="00A64990"/>
    <w:rsid w:val="00A7650E"/>
    <w:rsid w:val="00A76829"/>
    <w:rsid w:val="00A80050"/>
    <w:rsid w:val="00A8255B"/>
    <w:rsid w:val="00A837B0"/>
    <w:rsid w:val="00AB4049"/>
    <w:rsid w:val="00AC2048"/>
    <w:rsid w:val="00AC4820"/>
    <w:rsid w:val="00AD3067"/>
    <w:rsid w:val="00AD6C9E"/>
    <w:rsid w:val="00AE1A48"/>
    <w:rsid w:val="00AF7516"/>
    <w:rsid w:val="00B00A28"/>
    <w:rsid w:val="00B00FA6"/>
    <w:rsid w:val="00B022A0"/>
    <w:rsid w:val="00B0278A"/>
    <w:rsid w:val="00B02E6F"/>
    <w:rsid w:val="00B0723D"/>
    <w:rsid w:val="00B11E8C"/>
    <w:rsid w:val="00B2639C"/>
    <w:rsid w:val="00B408E7"/>
    <w:rsid w:val="00B462BE"/>
    <w:rsid w:val="00B50FDF"/>
    <w:rsid w:val="00B55E57"/>
    <w:rsid w:val="00B6699A"/>
    <w:rsid w:val="00B671E7"/>
    <w:rsid w:val="00B720C1"/>
    <w:rsid w:val="00B74AD1"/>
    <w:rsid w:val="00B77DFA"/>
    <w:rsid w:val="00B80593"/>
    <w:rsid w:val="00B84E6B"/>
    <w:rsid w:val="00B934D1"/>
    <w:rsid w:val="00B974B6"/>
    <w:rsid w:val="00B97EDB"/>
    <w:rsid w:val="00BA2E1A"/>
    <w:rsid w:val="00BB2717"/>
    <w:rsid w:val="00BB3E2F"/>
    <w:rsid w:val="00BB4E22"/>
    <w:rsid w:val="00BB7792"/>
    <w:rsid w:val="00BC4601"/>
    <w:rsid w:val="00BF0F65"/>
    <w:rsid w:val="00BF1096"/>
    <w:rsid w:val="00BF3639"/>
    <w:rsid w:val="00BF367C"/>
    <w:rsid w:val="00BF3AF3"/>
    <w:rsid w:val="00C03452"/>
    <w:rsid w:val="00C14220"/>
    <w:rsid w:val="00C14E62"/>
    <w:rsid w:val="00C1638B"/>
    <w:rsid w:val="00C17261"/>
    <w:rsid w:val="00C17453"/>
    <w:rsid w:val="00C179A6"/>
    <w:rsid w:val="00C24CBA"/>
    <w:rsid w:val="00C324B4"/>
    <w:rsid w:val="00C35522"/>
    <w:rsid w:val="00C37FD2"/>
    <w:rsid w:val="00C42EDC"/>
    <w:rsid w:val="00C47383"/>
    <w:rsid w:val="00C53915"/>
    <w:rsid w:val="00C549E9"/>
    <w:rsid w:val="00C563E9"/>
    <w:rsid w:val="00C57644"/>
    <w:rsid w:val="00C90E61"/>
    <w:rsid w:val="00C97C33"/>
    <w:rsid w:val="00C97ED0"/>
    <w:rsid w:val="00CA6774"/>
    <w:rsid w:val="00CB0228"/>
    <w:rsid w:val="00CB038E"/>
    <w:rsid w:val="00CB5E17"/>
    <w:rsid w:val="00CC057D"/>
    <w:rsid w:val="00CC7CEF"/>
    <w:rsid w:val="00CF6A81"/>
    <w:rsid w:val="00CF6E87"/>
    <w:rsid w:val="00D00B08"/>
    <w:rsid w:val="00D07EB6"/>
    <w:rsid w:val="00D11058"/>
    <w:rsid w:val="00D251C0"/>
    <w:rsid w:val="00D40CCA"/>
    <w:rsid w:val="00D43E99"/>
    <w:rsid w:val="00D54F5F"/>
    <w:rsid w:val="00D558E1"/>
    <w:rsid w:val="00D56BD1"/>
    <w:rsid w:val="00D71E3D"/>
    <w:rsid w:val="00D73CB6"/>
    <w:rsid w:val="00D74C7B"/>
    <w:rsid w:val="00D8529A"/>
    <w:rsid w:val="00D866F8"/>
    <w:rsid w:val="00D86BA5"/>
    <w:rsid w:val="00D905DD"/>
    <w:rsid w:val="00DA2DD4"/>
    <w:rsid w:val="00DA5C04"/>
    <w:rsid w:val="00DB11F9"/>
    <w:rsid w:val="00DB7BB4"/>
    <w:rsid w:val="00DB7C88"/>
    <w:rsid w:val="00DC63B3"/>
    <w:rsid w:val="00DD2FFE"/>
    <w:rsid w:val="00DD3853"/>
    <w:rsid w:val="00DD66E3"/>
    <w:rsid w:val="00DE7DC8"/>
    <w:rsid w:val="00DF30E6"/>
    <w:rsid w:val="00DF6FB0"/>
    <w:rsid w:val="00DF7C19"/>
    <w:rsid w:val="00E12491"/>
    <w:rsid w:val="00E12886"/>
    <w:rsid w:val="00E17CD1"/>
    <w:rsid w:val="00E17DE1"/>
    <w:rsid w:val="00E20685"/>
    <w:rsid w:val="00E22E57"/>
    <w:rsid w:val="00E438B3"/>
    <w:rsid w:val="00E4416C"/>
    <w:rsid w:val="00E45697"/>
    <w:rsid w:val="00E46646"/>
    <w:rsid w:val="00E62836"/>
    <w:rsid w:val="00E723F9"/>
    <w:rsid w:val="00E72DDC"/>
    <w:rsid w:val="00E72F11"/>
    <w:rsid w:val="00E8345B"/>
    <w:rsid w:val="00E84CB0"/>
    <w:rsid w:val="00EA307F"/>
    <w:rsid w:val="00EA7DF6"/>
    <w:rsid w:val="00EC6382"/>
    <w:rsid w:val="00EC741A"/>
    <w:rsid w:val="00EC742D"/>
    <w:rsid w:val="00EC7C35"/>
    <w:rsid w:val="00EE5F1B"/>
    <w:rsid w:val="00EF2F31"/>
    <w:rsid w:val="00EF3609"/>
    <w:rsid w:val="00F02D24"/>
    <w:rsid w:val="00F16E91"/>
    <w:rsid w:val="00F334B4"/>
    <w:rsid w:val="00F37D88"/>
    <w:rsid w:val="00F53F1E"/>
    <w:rsid w:val="00F85654"/>
    <w:rsid w:val="00F87BA0"/>
    <w:rsid w:val="00FB5D7B"/>
    <w:rsid w:val="00FD342D"/>
    <w:rsid w:val="00FF4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5C3"/>
  <w15:chartTrackingRefBased/>
  <w15:docId w15:val="{5B41366A-1481-4B08-B997-87AEB3A5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653"/>
  </w:style>
  <w:style w:type="paragraph" w:styleId="Heading1">
    <w:name w:val="heading 1"/>
    <w:basedOn w:val="Normal"/>
    <w:next w:val="Normal"/>
    <w:link w:val="Heading1Char"/>
    <w:qFormat/>
    <w:rsid w:val="007B76C0"/>
    <w:pPr>
      <w:keepNext/>
      <w:numPr>
        <w:numId w:val="2"/>
      </w:numPr>
      <w:spacing w:after="0" w:line="360" w:lineRule="auto"/>
      <w:jc w:val="both"/>
      <w:outlineLvl w:val="0"/>
    </w:pPr>
    <w:rPr>
      <w:rFonts w:ascii="Arial" w:eastAsia="Times New Roman" w:hAnsi="Arial" w:cs="Arial"/>
      <w:b/>
      <w:sz w:val="24"/>
      <w:szCs w:val="20"/>
      <w:u w:val="single"/>
      <w:lang w:val="en-GB"/>
    </w:rPr>
  </w:style>
  <w:style w:type="paragraph" w:styleId="Heading2">
    <w:name w:val="heading 2"/>
    <w:basedOn w:val="Normal"/>
    <w:next w:val="Normal"/>
    <w:link w:val="Heading2Char"/>
    <w:qFormat/>
    <w:rsid w:val="007B76C0"/>
    <w:pPr>
      <w:numPr>
        <w:ilvl w:val="1"/>
        <w:numId w:val="2"/>
      </w:numPr>
      <w:spacing w:before="240" w:after="240" w:line="360" w:lineRule="auto"/>
      <w:jc w:val="both"/>
      <w:outlineLvl w:val="1"/>
    </w:pPr>
    <w:rPr>
      <w:rFonts w:ascii="Arial" w:eastAsia="Times New Roman" w:hAnsi="Arial" w:cs="Arial"/>
      <w:sz w:val="24"/>
      <w:szCs w:val="20"/>
      <w:lang w:val="en-GB"/>
    </w:rPr>
  </w:style>
  <w:style w:type="paragraph" w:styleId="Heading3">
    <w:name w:val="heading 3"/>
    <w:basedOn w:val="Normal"/>
    <w:next w:val="Normal"/>
    <w:link w:val="Heading3Char"/>
    <w:unhideWhenUsed/>
    <w:qFormat/>
    <w:rsid w:val="007B76C0"/>
    <w:pPr>
      <w:numPr>
        <w:ilvl w:val="2"/>
        <w:numId w:val="2"/>
      </w:numPr>
      <w:spacing w:before="200" w:after="0" w:line="360" w:lineRule="auto"/>
      <w:jc w:val="both"/>
      <w:outlineLvl w:val="2"/>
    </w:pPr>
    <w:rPr>
      <w:rFonts w:ascii="Arial" w:eastAsiaTheme="majorEastAsia" w:hAnsi="Arial" w:cs="Arial"/>
      <w:bCs/>
      <w:sz w:val="24"/>
      <w:szCs w:val="20"/>
      <w:lang w:val="en-GB"/>
    </w:rPr>
  </w:style>
  <w:style w:type="paragraph" w:styleId="Heading4">
    <w:name w:val="heading 4"/>
    <w:basedOn w:val="Normal"/>
    <w:next w:val="Normal"/>
    <w:link w:val="Heading4Char"/>
    <w:unhideWhenUsed/>
    <w:qFormat/>
    <w:rsid w:val="007B76C0"/>
    <w:pPr>
      <w:keepNext/>
      <w:keepLines/>
      <w:numPr>
        <w:ilvl w:val="3"/>
        <w:numId w:val="2"/>
      </w:numPr>
      <w:spacing w:before="200" w:after="0" w:line="360" w:lineRule="auto"/>
      <w:jc w:val="both"/>
      <w:outlineLvl w:val="3"/>
    </w:pPr>
    <w:rPr>
      <w:rFonts w:asciiTheme="majorHAnsi" w:eastAsiaTheme="majorEastAsia" w:hAnsiTheme="majorHAnsi" w:cstheme="majorBidi"/>
      <w:b/>
      <w:bCs/>
      <w:i/>
      <w:iCs/>
      <w:color w:val="4472C4" w:themeColor="accent1"/>
      <w:sz w:val="24"/>
      <w:szCs w:val="20"/>
      <w:lang w:val="en-GB"/>
    </w:rPr>
  </w:style>
  <w:style w:type="paragraph" w:styleId="Heading5">
    <w:name w:val="heading 5"/>
    <w:basedOn w:val="Normal"/>
    <w:next w:val="Normal"/>
    <w:link w:val="Heading5Char"/>
    <w:unhideWhenUsed/>
    <w:qFormat/>
    <w:rsid w:val="007B76C0"/>
    <w:pPr>
      <w:keepNext/>
      <w:keepLines/>
      <w:numPr>
        <w:ilvl w:val="4"/>
        <w:numId w:val="2"/>
      </w:numPr>
      <w:spacing w:before="200" w:after="0" w:line="360" w:lineRule="auto"/>
      <w:jc w:val="both"/>
      <w:outlineLvl w:val="4"/>
    </w:pPr>
    <w:rPr>
      <w:rFonts w:asciiTheme="majorHAnsi" w:eastAsiaTheme="majorEastAsia" w:hAnsiTheme="majorHAnsi" w:cstheme="majorBidi"/>
      <w:color w:val="1F3763" w:themeColor="accent1" w:themeShade="7F"/>
      <w:sz w:val="24"/>
      <w:szCs w:val="20"/>
      <w:lang w:val="en-GB"/>
    </w:rPr>
  </w:style>
  <w:style w:type="paragraph" w:styleId="Heading6">
    <w:name w:val="heading 6"/>
    <w:basedOn w:val="Normal"/>
    <w:next w:val="Normal"/>
    <w:link w:val="Heading6Char"/>
    <w:semiHidden/>
    <w:unhideWhenUsed/>
    <w:qFormat/>
    <w:rsid w:val="007B76C0"/>
    <w:pPr>
      <w:keepNext/>
      <w:keepLines/>
      <w:numPr>
        <w:ilvl w:val="5"/>
        <w:numId w:val="2"/>
      </w:numPr>
      <w:spacing w:before="200" w:after="0" w:line="360" w:lineRule="auto"/>
      <w:jc w:val="both"/>
      <w:outlineLvl w:val="5"/>
    </w:pPr>
    <w:rPr>
      <w:rFonts w:asciiTheme="majorHAnsi" w:eastAsiaTheme="majorEastAsia" w:hAnsiTheme="majorHAnsi" w:cstheme="majorBidi"/>
      <w:i/>
      <w:iCs/>
      <w:color w:val="1F3763" w:themeColor="accent1" w:themeShade="7F"/>
      <w:sz w:val="24"/>
      <w:szCs w:val="20"/>
      <w:lang w:val="en-GB"/>
    </w:rPr>
  </w:style>
  <w:style w:type="paragraph" w:styleId="Heading7">
    <w:name w:val="heading 7"/>
    <w:basedOn w:val="Normal"/>
    <w:next w:val="Normal"/>
    <w:link w:val="Heading7Char"/>
    <w:semiHidden/>
    <w:unhideWhenUsed/>
    <w:qFormat/>
    <w:rsid w:val="007B76C0"/>
    <w:pPr>
      <w:keepNext/>
      <w:keepLines/>
      <w:numPr>
        <w:ilvl w:val="6"/>
        <w:numId w:val="2"/>
      </w:numPr>
      <w:spacing w:before="200" w:after="0" w:line="360" w:lineRule="auto"/>
      <w:jc w:val="both"/>
      <w:outlineLvl w:val="6"/>
    </w:pPr>
    <w:rPr>
      <w:rFonts w:asciiTheme="majorHAnsi" w:eastAsiaTheme="majorEastAsia" w:hAnsiTheme="majorHAnsi" w:cstheme="majorBidi"/>
      <w:i/>
      <w:iCs/>
      <w:color w:val="404040" w:themeColor="text1" w:themeTint="BF"/>
      <w:sz w:val="24"/>
      <w:szCs w:val="20"/>
      <w:lang w:val="en-GB"/>
    </w:rPr>
  </w:style>
  <w:style w:type="paragraph" w:styleId="Heading8">
    <w:name w:val="heading 8"/>
    <w:basedOn w:val="Normal"/>
    <w:next w:val="Normal"/>
    <w:link w:val="Heading8Char"/>
    <w:semiHidden/>
    <w:unhideWhenUsed/>
    <w:qFormat/>
    <w:rsid w:val="007B76C0"/>
    <w:pPr>
      <w:keepNext/>
      <w:keepLines/>
      <w:numPr>
        <w:ilvl w:val="7"/>
        <w:numId w:val="2"/>
      </w:numPr>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semiHidden/>
    <w:unhideWhenUsed/>
    <w:qFormat/>
    <w:rsid w:val="007B76C0"/>
    <w:pPr>
      <w:keepNext/>
      <w:keepLines/>
      <w:numPr>
        <w:ilvl w:val="8"/>
        <w:numId w:val="2"/>
      </w:numPr>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730"/>
    <w:pPr>
      <w:ind w:left="720"/>
      <w:contextualSpacing/>
    </w:pPr>
  </w:style>
  <w:style w:type="character" w:customStyle="1" w:styleId="Heading1Char">
    <w:name w:val="Heading 1 Char"/>
    <w:basedOn w:val="DefaultParagraphFont"/>
    <w:link w:val="Heading1"/>
    <w:rsid w:val="007B76C0"/>
    <w:rPr>
      <w:rFonts w:ascii="Arial" w:eastAsia="Times New Roman" w:hAnsi="Arial" w:cs="Arial"/>
      <w:b/>
      <w:sz w:val="24"/>
      <w:szCs w:val="20"/>
      <w:u w:val="single"/>
      <w:lang w:val="en-GB"/>
    </w:rPr>
  </w:style>
  <w:style w:type="character" w:customStyle="1" w:styleId="Heading2Char">
    <w:name w:val="Heading 2 Char"/>
    <w:basedOn w:val="DefaultParagraphFont"/>
    <w:link w:val="Heading2"/>
    <w:rsid w:val="007B76C0"/>
    <w:rPr>
      <w:rFonts w:ascii="Arial" w:eastAsia="Times New Roman" w:hAnsi="Arial" w:cs="Arial"/>
      <w:sz w:val="24"/>
      <w:szCs w:val="20"/>
      <w:lang w:val="en-GB"/>
    </w:rPr>
  </w:style>
  <w:style w:type="character" w:customStyle="1" w:styleId="Heading3Char">
    <w:name w:val="Heading 3 Char"/>
    <w:basedOn w:val="DefaultParagraphFont"/>
    <w:link w:val="Heading3"/>
    <w:rsid w:val="007B76C0"/>
    <w:rPr>
      <w:rFonts w:ascii="Arial" w:eastAsiaTheme="majorEastAsia" w:hAnsi="Arial" w:cs="Arial"/>
      <w:bCs/>
      <w:sz w:val="24"/>
      <w:szCs w:val="20"/>
      <w:lang w:val="en-GB"/>
    </w:rPr>
  </w:style>
  <w:style w:type="character" w:customStyle="1" w:styleId="Heading4Char">
    <w:name w:val="Heading 4 Char"/>
    <w:basedOn w:val="DefaultParagraphFont"/>
    <w:link w:val="Heading4"/>
    <w:rsid w:val="007B76C0"/>
    <w:rPr>
      <w:rFonts w:asciiTheme="majorHAnsi" w:eastAsiaTheme="majorEastAsia" w:hAnsiTheme="majorHAnsi" w:cstheme="majorBidi"/>
      <w:b/>
      <w:bCs/>
      <w:i/>
      <w:iCs/>
      <w:color w:val="4472C4" w:themeColor="accent1"/>
      <w:sz w:val="24"/>
      <w:szCs w:val="20"/>
      <w:lang w:val="en-GB"/>
    </w:rPr>
  </w:style>
  <w:style w:type="character" w:customStyle="1" w:styleId="Heading5Char">
    <w:name w:val="Heading 5 Char"/>
    <w:basedOn w:val="DefaultParagraphFont"/>
    <w:link w:val="Heading5"/>
    <w:rsid w:val="007B76C0"/>
    <w:rPr>
      <w:rFonts w:asciiTheme="majorHAnsi" w:eastAsiaTheme="majorEastAsia" w:hAnsiTheme="majorHAnsi" w:cstheme="majorBidi"/>
      <w:color w:val="1F3763" w:themeColor="accent1" w:themeShade="7F"/>
      <w:sz w:val="24"/>
      <w:szCs w:val="20"/>
      <w:lang w:val="en-GB"/>
    </w:rPr>
  </w:style>
  <w:style w:type="character" w:customStyle="1" w:styleId="Heading6Char">
    <w:name w:val="Heading 6 Char"/>
    <w:basedOn w:val="DefaultParagraphFont"/>
    <w:link w:val="Heading6"/>
    <w:semiHidden/>
    <w:rsid w:val="007B76C0"/>
    <w:rPr>
      <w:rFonts w:asciiTheme="majorHAnsi" w:eastAsiaTheme="majorEastAsia" w:hAnsiTheme="majorHAnsi" w:cstheme="majorBidi"/>
      <w:i/>
      <w:iCs/>
      <w:color w:val="1F3763" w:themeColor="accent1" w:themeShade="7F"/>
      <w:sz w:val="24"/>
      <w:szCs w:val="20"/>
      <w:lang w:val="en-GB"/>
    </w:rPr>
  </w:style>
  <w:style w:type="character" w:customStyle="1" w:styleId="Heading7Char">
    <w:name w:val="Heading 7 Char"/>
    <w:basedOn w:val="DefaultParagraphFont"/>
    <w:link w:val="Heading7"/>
    <w:semiHidden/>
    <w:rsid w:val="007B76C0"/>
    <w:rPr>
      <w:rFonts w:asciiTheme="majorHAnsi" w:eastAsiaTheme="majorEastAsia" w:hAnsiTheme="majorHAnsi" w:cstheme="majorBidi"/>
      <w:i/>
      <w:iCs/>
      <w:color w:val="404040" w:themeColor="text1" w:themeTint="BF"/>
      <w:sz w:val="24"/>
      <w:szCs w:val="20"/>
      <w:lang w:val="en-GB"/>
    </w:rPr>
  </w:style>
  <w:style w:type="character" w:customStyle="1" w:styleId="Heading8Char">
    <w:name w:val="Heading 8 Char"/>
    <w:basedOn w:val="DefaultParagraphFont"/>
    <w:link w:val="Heading8"/>
    <w:semiHidden/>
    <w:rsid w:val="007B76C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7B76C0"/>
    <w:rPr>
      <w:rFonts w:asciiTheme="majorHAnsi" w:eastAsiaTheme="majorEastAsia" w:hAnsiTheme="majorHAnsi" w:cstheme="majorBidi"/>
      <w:i/>
      <w:iCs/>
      <w:color w:val="404040" w:themeColor="text1" w:themeTint="BF"/>
      <w:sz w:val="20"/>
      <w:szCs w:val="20"/>
      <w:lang w:val="en-GB"/>
    </w:rPr>
  </w:style>
  <w:style w:type="paragraph" w:styleId="BalloonText">
    <w:name w:val="Balloon Text"/>
    <w:basedOn w:val="Normal"/>
    <w:link w:val="BalloonTextChar"/>
    <w:uiPriority w:val="99"/>
    <w:semiHidden/>
    <w:unhideWhenUsed/>
    <w:rsid w:val="00A83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B0"/>
    <w:rPr>
      <w:rFonts w:ascii="Segoe UI" w:hAnsi="Segoe UI" w:cs="Segoe UI"/>
      <w:sz w:val="18"/>
      <w:szCs w:val="18"/>
    </w:rPr>
  </w:style>
  <w:style w:type="paragraph" w:styleId="NormalWeb">
    <w:name w:val="Normal (Web)"/>
    <w:basedOn w:val="Normal"/>
    <w:uiPriority w:val="99"/>
    <w:unhideWhenUsed/>
    <w:rsid w:val="00A837B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59691E"/>
    <w:rPr>
      <w:color w:val="0563C1" w:themeColor="hyperlink"/>
      <w:u w:val="single"/>
    </w:rPr>
  </w:style>
  <w:style w:type="character" w:styleId="UnresolvedMention">
    <w:name w:val="Unresolved Mention"/>
    <w:basedOn w:val="DefaultParagraphFont"/>
    <w:uiPriority w:val="99"/>
    <w:semiHidden/>
    <w:unhideWhenUsed/>
    <w:rsid w:val="0059691E"/>
    <w:rPr>
      <w:color w:val="605E5C"/>
      <w:shd w:val="clear" w:color="auto" w:fill="E1DFDD"/>
    </w:rPr>
  </w:style>
  <w:style w:type="paragraph" w:styleId="Header">
    <w:name w:val="header"/>
    <w:basedOn w:val="Normal"/>
    <w:link w:val="HeaderChar"/>
    <w:uiPriority w:val="99"/>
    <w:unhideWhenUsed/>
    <w:rsid w:val="00C16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38B"/>
  </w:style>
  <w:style w:type="paragraph" w:styleId="Footer">
    <w:name w:val="footer"/>
    <w:basedOn w:val="Normal"/>
    <w:link w:val="FooterChar"/>
    <w:uiPriority w:val="99"/>
    <w:unhideWhenUsed/>
    <w:rsid w:val="00C16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8198">
      <w:bodyDiv w:val="1"/>
      <w:marLeft w:val="0"/>
      <w:marRight w:val="0"/>
      <w:marTop w:val="0"/>
      <w:marBottom w:val="0"/>
      <w:divBdr>
        <w:top w:val="none" w:sz="0" w:space="0" w:color="auto"/>
        <w:left w:val="none" w:sz="0" w:space="0" w:color="auto"/>
        <w:bottom w:val="none" w:sz="0" w:space="0" w:color="auto"/>
        <w:right w:val="none" w:sz="0" w:space="0" w:color="auto"/>
      </w:divBdr>
    </w:div>
    <w:div w:id="76562723">
      <w:bodyDiv w:val="1"/>
      <w:marLeft w:val="0"/>
      <w:marRight w:val="0"/>
      <w:marTop w:val="0"/>
      <w:marBottom w:val="0"/>
      <w:divBdr>
        <w:top w:val="none" w:sz="0" w:space="0" w:color="auto"/>
        <w:left w:val="none" w:sz="0" w:space="0" w:color="auto"/>
        <w:bottom w:val="none" w:sz="0" w:space="0" w:color="auto"/>
        <w:right w:val="none" w:sz="0" w:space="0" w:color="auto"/>
      </w:divBdr>
    </w:div>
    <w:div w:id="200479709">
      <w:bodyDiv w:val="1"/>
      <w:marLeft w:val="0"/>
      <w:marRight w:val="0"/>
      <w:marTop w:val="0"/>
      <w:marBottom w:val="0"/>
      <w:divBdr>
        <w:top w:val="none" w:sz="0" w:space="0" w:color="auto"/>
        <w:left w:val="none" w:sz="0" w:space="0" w:color="auto"/>
        <w:bottom w:val="none" w:sz="0" w:space="0" w:color="auto"/>
        <w:right w:val="none" w:sz="0" w:space="0" w:color="auto"/>
      </w:divBdr>
    </w:div>
    <w:div w:id="274751396">
      <w:bodyDiv w:val="1"/>
      <w:marLeft w:val="0"/>
      <w:marRight w:val="0"/>
      <w:marTop w:val="0"/>
      <w:marBottom w:val="0"/>
      <w:divBdr>
        <w:top w:val="none" w:sz="0" w:space="0" w:color="auto"/>
        <w:left w:val="none" w:sz="0" w:space="0" w:color="auto"/>
        <w:bottom w:val="none" w:sz="0" w:space="0" w:color="auto"/>
        <w:right w:val="none" w:sz="0" w:space="0" w:color="auto"/>
      </w:divBdr>
    </w:div>
    <w:div w:id="1138912920">
      <w:bodyDiv w:val="1"/>
      <w:marLeft w:val="0"/>
      <w:marRight w:val="0"/>
      <w:marTop w:val="0"/>
      <w:marBottom w:val="0"/>
      <w:divBdr>
        <w:top w:val="none" w:sz="0" w:space="0" w:color="auto"/>
        <w:left w:val="none" w:sz="0" w:space="0" w:color="auto"/>
        <w:bottom w:val="none" w:sz="0" w:space="0" w:color="auto"/>
        <w:right w:val="none" w:sz="0" w:space="0" w:color="auto"/>
      </w:divBdr>
    </w:div>
    <w:div w:id="1290936742">
      <w:bodyDiv w:val="1"/>
      <w:marLeft w:val="0"/>
      <w:marRight w:val="0"/>
      <w:marTop w:val="0"/>
      <w:marBottom w:val="0"/>
      <w:divBdr>
        <w:top w:val="none" w:sz="0" w:space="0" w:color="auto"/>
        <w:left w:val="none" w:sz="0" w:space="0" w:color="auto"/>
        <w:bottom w:val="none" w:sz="0" w:space="0" w:color="auto"/>
        <w:right w:val="none" w:sz="0" w:space="0" w:color="auto"/>
      </w:divBdr>
    </w:div>
    <w:div w:id="18554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hlanhlenhle.Chonco@dmre.gov.za/Mbhekeni.mathebula@dmre.gov.za" TargetMode="External"/><Relationship Id="rId4" Type="http://schemas.openxmlformats.org/officeDocument/2006/relationships/settings" Target="settings.xml"/><Relationship Id="rId9" Type="http://schemas.openxmlformats.org/officeDocument/2006/relationships/hyperlink" Target="mailto:Samuel.msiza@dmr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DBA68-2632-4DB9-8A4D-4E89B605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Keitumetse Pitse</dc:creator>
  <cp:keywords/>
  <dc:description/>
  <cp:lastModifiedBy>Samuel Msiza</cp:lastModifiedBy>
  <cp:revision>2</cp:revision>
  <dcterms:created xsi:type="dcterms:W3CDTF">2021-11-18T06:31:00Z</dcterms:created>
  <dcterms:modified xsi:type="dcterms:W3CDTF">2021-11-18T06:31:00Z</dcterms:modified>
</cp:coreProperties>
</file>