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36A656278044C2484835069FDAC9CDC"/>
        </w:placeholder>
      </w:sdtPr>
      <w:sdtEndPr/>
      <w:sdtContent>
        <w:sdt>
          <w:sdtPr>
            <w:id w:val="-1462265599"/>
            <w:lock w:val="sdtContentLocked"/>
            <w:placeholder>
              <w:docPart w:val="536A656278044C2484835069FDAC9CDC"/>
            </w:placeholder>
            <w15:appearance w15:val="hidden"/>
          </w:sdtPr>
          <w:sdtEndPr/>
          <w:sdtContent>
            <w:p w14:paraId="7E9F0E65" w14:textId="77777777" w:rsidR="00AB0B86" w:rsidRDefault="00AB0B86" w:rsidP="00AB0B86">
              <w:pPr>
                <w:jc w:val="center"/>
              </w:pPr>
            </w:p>
            <w:p w14:paraId="36F82903"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68F8C3" wp14:editId="111C587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94A165A"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77A8EF2" wp14:editId="03CA98D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A4878B9" w14:textId="77777777" w:rsidR="00AB0B86" w:rsidRDefault="00AB0B86" w:rsidP="00AB0B86">
              <w:pPr>
                <w:jc w:val="center"/>
              </w:pPr>
            </w:p>
            <w:p w14:paraId="294C3EFB" w14:textId="77777777" w:rsidR="00AB0B86" w:rsidRDefault="00AB0B86" w:rsidP="00AB0B86">
              <w:pPr>
                <w:jc w:val="center"/>
              </w:pPr>
            </w:p>
            <w:p w14:paraId="6D18DAA1" w14:textId="77777777" w:rsidR="00AB0B86" w:rsidRDefault="00AB0B86" w:rsidP="00AB0B86">
              <w:pPr>
                <w:jc w:val="center"/>
              </w:pPr>
            </w:p>
            <w:p w14:paraId="6D883C36" w14:textId="77777777" w:rsidR="00AB0B86" w:rsidRDefault="00AB0B86" w:rsidP="00AB0B86">
              <w:pPr>
                <w:jc w:val="center"/>
              </w:pPr>
            </w:p>
            <w:p w14:paraId="1E7AC8D9" w14:textId="77777777" w:rsidR="00AB0B86" w:rsidRDefault="00AB0B86" w:rsidP="00AB0B86">
              <w:pPr>
                <w:jc w:val="center"/>
              </w:pPr>
            </w:p>
            <w:p w14:paraId="6777EF97" w14:textId="77777777" w:rsidR="00AB0B86" w:rsidRDefault="00AB0B86" w:rsidP="00AB0B86">
              <w:pPr>
                <w:jc w:val="center"/>
              </w:pPr>
            </w:p>
            <w:p w14:paraId="7F2F6DFC" w14:textId="77777777" w:rsidR="00AB0B86" w:rsidRDefault="00AB0B86" w:rsidP="00AB0B86">
              <w:pPr>
                <w:jc w:val="center"/>
              </w:pPr>
            </w:p>
            <w:p w14:paraId="599B5F98" w14:textId="77777777" w:rsidR="00F70A16" w:rsidRDefault="00117F90" w:rsidP="00AB0B86">
              <w:pPr>
                <w:jc w:val="center"/>
              </w:pPr>
            </w:p>
          </w:sdtContent>
        </w:sdt>
      </w:sdtContent>
    </w:sdt>
    <w:p w14:paraId="589A2867" w14:textId="02618018" w:rsidR="006261B1" w:rsidRDefault="006261B1" w:rsidP="00D34C88">
      <w:pPr>
        <w:jc w:val="center"/>
      </w:pPr>
    </w:p>
    <w:p w14:paraId="2D0CCF9C" w14:textId="77777777" w:rsidR="006261B1" w:rsidRDefault="006261B1" w:rsidP="00D34C88">
      <w:pPr>
        <w:jc w:val="center"/>
      </w:pPr>
    </w:p>
    <w:p w14:paraId="5F85657E" w14:textId="3CADB4D3" w:rsidR="006261B1" w:rsidRPr="005100E2" w:rsidRDefault="006261B1" w:rsidP="00D34C88">
      <w:pPr>
        <w:jc w:val="center"/>
        <w:rPr>
          <w:rFonts w:asciiTheme="majorHAnsi" w:hAnsiTheme="majorHAnsi"/>
          <w:b/>
          <w:color w:val="004E9A"/>
          <w:sz w:val="40"/>
          <w:szCs w:val="40"/>
        </w:rPr>
      </w:pPr>
      <w:r w:rsidRPr="005100E2">
        <w:rPr>
          <w:rFonts w:asciiTheme="majorHAnsi" w:hAnsiTheme="majorHAnsi"/>
          <w:b/>
          <w:color w:val="004E9A"/>
          <w:sz w:val="40"/>
          <w:szCs w:val="40"/>
        </w:rPr>
        <w:t xml:space="preserve">Annexure 1: Bid Specification: </w:t>
      </w:r>
      <w:r w:rsidR="007D7531" w:rsidRPr="005100E2">
        <w:rPr>
          <w:rFonts w:asciiTheme="majorHAnsi" w:hAnsiTheme="majorHAnsi"/>
          <w:b/>
          <w:color w:val="004E9A"/>
          <w:sz w:val="40"/>
          <w:szCs w:val="40"/>
        </w:rPr>
        <w:t>WO34606</w:t>
      </w:r>
      <w:r w:rsidRPr="005100E2">
        <w:rPr>
          <w:rFonts w:asciiTheme="majorHAnsi" w:hAnsiTheme="majorHAnsi"/>
          <w:b/>
          <w:color w:val="004E9A"/>
          <w:sz w:val="40"/>
          <w:szCs w:val="40"/>
        </w:rPr>
        <w:t xml:space="preserve"> </w:t>
      </w:r>
      <w:r w:rsidR="00A86ECE" w:rsidRPr="005100E2">
        <w:rPr>
          <w:rFonts w:asciiTheme="majorHAnsi" w:hAnsiTheme="majorHAnsi"/>
          <w:b/>
          <w:color w:val="004E9A"/>
          <w:sz w:val="40"/>
          <w:szCs w:val="40"/>
        </w:rPr>
        <w:t xml:space="preserve">REQUEST FOR BID FOR THE PROCUREMENT </w:t>
      </w:r>
      <w:bookmarkStart w:id="0" w:name="_Hlk201236677"/>
      <w:r w:rsidR="00A86ECE" w:rsidRPr="005100E2">
        <w:rPr>
          <w:rFonts w:asciiTheme="majorHAnsi" w:hAnsiTheme="majorHAnsi"/>
          <w:b/>
          <w:bCs/>
          <w:color w:val="004E9A"/>
          <w:sz w:val="40"/>
          <w:szCs w:val="40"/>
        </w:rPr>
        <w:t>OF MAINTENANCE COVER (</w:t>
      </w:r>
      <w:r w:rsidR="00A86ECE" w:rsidRPr="005100E2">
        <w:rPr>
          <w:rFonts w:asciiTheme="majorHAnsi" w:hAnsiTheme="majorHAnsi"/>
          <w:b/>
          <w:color w:val="004E9A"/>
          <w:sz w:val="40"/>
          <w:szCs w:val="40"/>
        </w:rPr>
        <w:t>PREVENTATIVE AND CORRECTIVE INFRASTRUCTURE MAINTENANCE</w:t>
      </w:r>
      <w:r w:rsidR="00A86ECE" w:rsidRPr="005100E2">
        <w:rPr>
          <w:rFonts w:asciiTheme="majorHAnsi" w:hAnsiTheme="majorHAnsi"/>
          <w:b/>
          <w:bCs/>
          <w:color w:val="004E9A"/>
          <w:sz w:val="40"/>
          <w:szCs w:val="40"/>
        </w:rPr>
        <w:t>) FOR 25 SWITCHING CENTR</w:t>
      </w:r>
      <w:r w:rsidR="00523F8D">
        <w:rPr>
          <w:rFonts w:asciiTheme="majorHAnsi" w:hAnsiTheme="majorHAnsi"/>
          <w:b/>
          <w:bCs/>
          <w:color w:val="004E9A"/>
          <w:sz w:val="40"/>
          <w:szCs w:val="40"/>
        </w:rPr>
        <w:t>E</w:t>
      </w:r>
      <w:r w:rsidR="00A86ECE" w:rsidRPr="005100E2">
        <w:rPr>
          <w:rFonts w:asciiTheme="majorHAnsi" w:hAnsiTheme="majorHAnsi"/>
          <w:b/>
          <w:bCs/>
          <w:color w:val="004E9A"/>
          <w:sz w:val="40"/>
          <w:szCs w:val="40"/>
        </w:rPr>
        <w:t>S, 66 NODAL POINTS FACILITIES FOR SAPS FOR A PERIOD OF THREE YEARS</w:t>
      </w:r>
      <w:bookmarkEnd w:id="0"/>
    </w:p>
    <w:p w14:paraId="1B937A1A" w14:textId="77777777" w:rsidR="006261B1" w:rsidRDefault="006261B1" w:rsidP="00D34C88">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0362424E" w14:textId="77777777" w:rsidR="005100E2" w:rsidRDefault="005100E2" w:rsidP="00D34C88">
      <w:pPr>
        <w:jc w:val="center"/>
        <w:rPr>
          <w:rFonts w:asciiTheme="majorHAnsi" w:hAnsiTheme="majorHAnsi"/>
          <w:b/>
          <w:color w:val="0E1B8D"/>
          <w:sz w:val="36"/>
          <w:szCs w:val="36"/>
        </w:rPr>
      </w:pPr>
    </w:p>
    <w:p w14:paraId="02BF248F" w14:textId="77777777" w:rsidR="005100E2" w:rsidRDefault="005100E2" w:rsidP="00D34C88">
      <w:pPr>
        <w:jc w:val="center"/>
        <w:rPr>
          <w:rFonts w:asciiTheme="majorHAnsi" w:hAnsiTheme="majorHAnsi"/>
          <w:b/>
          <w:color w:val="0E1B8D"/>
          <w:sz w:val="36"/>
          <w:szCs w:val="36"/>
        </w:rPr>
      </w:pPr>
    </w:p>
    <w:p w14:paraId="26BA832C" w14:textId="77777777" w:rsidR="005100E2" w:rsidRDefault="005100E2" w:rsidP="00D34C88">
      <w:pPr>
        <w:jc w:val="center"/>
        <w:rPr>
          <w:rFonts w:asciiTheme="majorHAnsi" w:hAnsiTheme="majorHAnsi"/>
          <w:b/>
          <w:color w:val="0E1B8D"/>
          <w:sz w:val="36"/>
          <w:szCs w:val="36"/>
        </w:rPr>
      </w:pPr>
    </w:p>
    <w:p w14:paraId="6A6F3186" w14:textId="77777777" w:rsidR="005100E2" w:rsidRDefault="005100E2" w:rsidP="00D34C88">
      <w:pPr>
        <w:jc w:val="center"/>
        <w:rPr>
          <w:rFonts w:asciiTheme="majorHAnsi" w:hAnsiTheme="majorHAnsi"/>
          <w:b/>
          <w:color w:val="0E1B8D"/>
          <w:sz w:val="36"/>
          <w:szCs w:val="36"/>
        </w:rPr>
      </w:pPr>
    </w:p>
    <w:p w14:paraId="13E80C55" w14:textId="77777777" w:rsidR="005100E2" w:rsidRDefault="005100E2" w:rsidP="00D34C88">
      <w:pPr>
        <w:jc w:val="center"/>
        <w:rPr>
          <w:rFonts w:asciiTheme="majorHAnsi" w:hAnsiTheme="majorHAnsi"/>
          <w:b/>
          <w:color w:val="0E1B8D"/>
          <w:sz w:val="36"/>
          <w:szCs w:val="36"/>
        </w:rPr>
      </w:pPr>
    </w:p>
    <w:p w14:paraId="2BC89CB9" w14:textId="77777777" w:rsidR="005100E2" w:rsidRDefault="005100E2" w:rsidP="00D34C88">
      <w:pPr>
        <w:jc w:val="center"/>
        <w:rPr>
          <w:rFonts w:asciiTheme="majorHAnsi" w:hAnsiTheme="majorHAnsi"/>
          <w:b/>
          <w:color w:val="0E1B8D"/>
          <w:sz w:val="36"/>
          <w:szCs w:val="36"/>
        </w:rPr>
      </w:pPr>
    </w:p>
    <w:p w14:paraId="5C3B98D3" w14:textId="77777777" w:rsidR="005100E2" w:rsidRDefault="005100E2" w:rsidP="00D34C88">
      <w:pPr>
        <w:jc w:val="center"/>
        <w:rPr>
          <w:rFonts w:asciiTheme="majorHAnsi" w:hAnsiTheme="majorHAnsi"/>
          <w:b/>
          <w:color w:val="0E1B8D"/>
          <w:sz w:val="36"/>
          <w:szCs w:val="36"/>
        </w:rPr>
      </w:pPr>
    </w:p>
    <w:p w14:paraId="469BE26A" w14:textId="6F62E603" w:rsidR="00A44D99" w:rsidRPr="006C0A8D" w:rsidRDefault="00A44D99" w:rsidP="00C2646C">
      <w:pPr>
        <w:pStyle w:val="Title"/>
      </w:pPr>
      <w:r w:rsidRPr="00F77DB9">
        <w:lastRenderedPageBreak/>
        <w:t>Contents</w:t>
      </w:r>
    </w:p>
    <w:p w14:paraId="3F13C031" w14:textId="4668BBEE" w:rsidR="005100E2"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7B1618">
        <w:fldChar w:fldCharType="begin"/>
      </w:r>
      <w:r w:rsidRPr="007B1618">
        <w:instrText xml:space="preserve"> TOC \o "2-2" \h \z \t "Heading 1,1,Heading 3,3,Annex H1,1" </w:instrText>
      </w:r>
      <w:r w:rsidRPr="007B1618">
        <w:fldChar w:fldCharType="separate"/>
      </w:r>
      <w:hyperlink w:anchor="_Toc201244686" w:history="1">
        <w:r w:rsidR="005100E2" w:rsidRPr="001429DC">
          <w:rPr>
            <w:rStyle w:val="Hyperlink"/>
            <w:noProof/>
          </w:rPr>
          <w:t>1.</w:t>
        </w:r>
        <w:r w:rsidR="005100E2">
          <w:rPr>
            <w:rFonts w:asciiTheme="minorHAnsi" w:eastAsiaTheme="minorEastAsia" w:hAnsiTheme="minorHAnsi" w:cstheme="minorBidi"/>
            <w:b w:val="0"/>
            <w:noProof/>
            <w:kern w:val="2"/>
            <w:sz w:val="24"/>
            <w:szCs w:val="24"/>
            <w:lang w:eastAsia="en-ZA"/>
            <w14:ligatures w14:val="standardContextual"/>
          </w:rPr>
          <w:tab/>
        </w:r>
        <w:r w:rsidR="005100E2" w:rsidRPr="001429DC">
          <w:rPr>
            <w:rStyle w:val="Hyperlink"/>
            <w:noProof/>
          </w:rPr>
          <w:t>Introduction and background</w:t>
        </w:r>
        <w:r w:rsidR="005100E2">
          <w:rPr>
            <w:noProof/>
            <w:webHidden/>
          </w:rPr>
          <w:tab/>
        </w:r>
        <w:r w:rsidR="005100E2">
          <w:rPr>
            <w:noProof/>
            <w:webHidden/>
          </w:rPr>
          <w:fldChar w:fldCharType="begin"/>
        </w:r>
        <w:r w:rsidR="005100E2">
          <w:rPr>
            <w:noProof/>
            <w:webHidden/>
          </w:rPr>
          <w:instrText xml:space="preserve"> PAGEREF _Toc201244686 \h </w:instrText>
        </w:r>
        <w:r w:rsidR="005100E2">
          <w:rPr>
            <w:noProof/>
            <w:webHidden/>
          </w:rPr>
        </w:r>
        <w:r w:rsidR="005100E2">
          <w:rPr>
            <w:noProof/>
            <w:webHidden/>
          </w:rPr>
          <w:fldChar w:fldCharType="separate"/>
        </w:r>
        <w:r w:rsidR="005100E2">
          <w:rPr>
            <w:noProof/>
            <w:webHidden/>
          </w:rPr>
          <w:t>4</w:t>
        </w:r>
        <w:r w:rsidR="005100E2">
          <w:rPr>
            <w:noProof/>
            <w:webHidden/>
          </w:rPr>
          <w:fldChar w:fldCharType="end"/>
        </w:r>
      </w:hyperlink>
    </w:p>
    <w:p w14:paraId="73C0E580" w14:textId="24018820"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687" w:history="1">
        <w:r w:rsidR="005100E2" w:rsidRPr="001429DC">
          <w:rPr>
            <w:rStyle w:val="Hyperlink"/>
            <w:noProof/>
          </w:rPr>
          <w:t>1.1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Purpose</w:t>
        </w:r>
        <w:r w:rsidR="005100E2">
          <w:rPr>
            <w:noProof/>
            <w:webHidden/>
          </w:rPr>
          <w:tab/>
        </w:r>
        <w:r w:rsidR="005100E2">
          <w:rPr>
            <w:noProof/>
            <w:webHidden/>
          </w:rPr>
          <w:fldChar w:fldCharType="begin"/>
        </w:r>
        <w:r w:rsidR="005100E2">
          <w:rPr>
            <w:noProof/>
            <w:webHidden/>
          </w:rPr>
          <w:instrText xml:space="preserve"> PAGEREF _Toc201244687 \h </w:instrText>
        </w:r>
        <w:r w:rsidR="005100E2">
          <w:rPr>
            <w:noProof/>
            <w:webHidden/>
          </w:rPr>
        </w:r>
        <w:r w:rsidR="005100E2">
          <w:rPr>
            <w:noProof/>
            <w:webHidden/>
          </w:rPr>
          <w:fldChar w:fldCharType="separate"/>
        </w:r>
        <w:r w:rsidR="005100E2">
          <w:rPr>
            <w:noProof/>
            <w:webHidden/>
          </w:rPr>
          <w:t>4</w:t>
        </w:r>
        <w:r w:rsidR="005100E2">
          <w:rPr>
            <w:noProof/>
            <w:webHidden/>
          </w:rPr>
          <w:fldChar w:fldCharType="end"/>
        </w:r>
      </w:hyperlink>
    </w:p>
    <w:p w14:paraId="4A314733" w14:textId="2C32AB3D"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688" w:history="1">
        <w:r w:rsidR="005100E2" w:rsidRPr="001429DC">
          <w:rPr>
            <w:rStyle w:val="Hyperlink"/>
            <w:noProof/>
          </w:rPr>
          <w:t>1.2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Background</w:t>
        </w:r>
        <w:r w:rsidR="005100E2">
          <w:rPr>
            <w:noProof/>
            <w:webHidden/>
          </w:rPr>
          <w:tab/>
        </w:r>
        <w:r w:rsidR="005100E2">
          <w:rPr>
            <w:noProof/>
            <w:webHidden/>
          </w:rPr>
          <w:fldChar w:fldCharType="begin"/>
        </w:r>
        <w:r w:rsidR="005100E2">
          <w:rPr>
            <w:noProof/>
            <w:webHidden/>
          </w:rPr>
          <w:instrText xml:space="preserve"> PAGEREF _Toc201244688 \h </w:instrText>
        </w:r>
        <w:r w:rsidR="005100E2">
          <w:rPr>
            <w:noProof/>
            <w:webHidden/>
          </w:rPr>
        </w:r>
        <w:r w:rsidR="005100E2">
          <w:rPr>
            <w:noProof/>
            <w:webHidden/>
          </w:rPr>
          <w:fldChar w:fldCharType="separate"/>
        </w:r>
        <w:r w:rsidR="005100E2">
          <w:rPr>
            <w:noProof/>
            <w:webHidden/>
          </w:rPr>
          <w:t>4</w:t>
        </w:r>
        <w:r w:rsidR="005100E2">
          <w:rPr>
            <w:noProof/>
            <w:webHidden/>
          </w:rPr>
          <w:fldChar w:fldCharType="end"/>
        </w:r>
      </w:hyperlink>
    </w:p>
    <w:p w14:paraId="5F85585A" w14:textId="6DF0A364" w:rsidR="005100E2" w:rsidRDefault="00117F90">
      <w:pPr>
        <w:pStyle w:val="TOC1"/>
        <w:rPr>
          <w:rFonts w:asciiTheme="minorHAnsi" w:eastAsiaTheme="minorEastAsia" w:hAnsiTheme="minorHAnsi" w:cstheme="minorBidi"/>
          <w:b w:val="0"/>
          <w:noProof/>
          <w:kern w:val="2"/>
          <w:sz w:val="24"/>
          <w:szCs w:val="24"/>
          <w:lang w:eastAsia="en-ZA"/>
          <w14:ligatures w14:val="standardContextual"/>
        </w:rPr>
      </w:pPr>
      <w:hyperlink w:anchor="_Toc201244689" w:history="1">
        <w:r w:rsidR="005100E2" w:rsidRPr="001429DC">
          <w:rPr>
            <w:rStyle w:val="Hyperlink"/>
            <w:noProof/>
          </w:rPr>
          <w:t>2.</w:t>
        </w:r>
        <w:r w:rsidR="005100E2">
          <w:rPr>
            <w:rFonts w:asciiTheme="minorHAnsi" w:eastAsiaTheme="minorEastAsia" w:hAnsiTheme="minorHAnsi" w:cstheme="minorBidi"/>
            <w:b w:val="0"/>
            <w:noProof/>
            <w:kern w:val="2"/>
            <w:sz w:val="24"/>
            <w:szCs w:val="24"/>
            <w:lang w:eastAsia="en-ZA"/>
            <w14:ligatures w14:val="standardContextual"/>
          </w:rPr>
          <w:tab/>
        </w:r>
        <w:r w:rsidR="005100E2" w:rsidRPr="001429DC">
          <w:rPr>
            <w:rStyle w:val="Hyperlink"/>
            <w:noProof/>
          </w:rPr>
          <w:t>Scope of Bid</w:t>
        </w:r>
        <w:r w:rsidR="005100E2">
          <w:rPr>
            <w:noProof/>
            <w:webHidden/>
          </w:rPr>
          <w:tab/>
        </w:r>
        <w:r w:rsidR="005100E2">
          <w:rPr>
            <w:noProof/>
            <w:webHidden/>
          </w:rPr>
          <w:fldChar w:fldCharType="begin"/>
        </w:r>
        <w:r w:rsidR="005100E2">
          <w:rPr>
            <w:noProof/>
            <w:webHidden/>
          </w:rPr>
          <w:instrText xml:space="preserve"> PAGEREF _Toc201244689 \h </w:instrText>
        </w:r>
        <w:r w:rsidR="005100E2">
          <w:rPr>
            <w:noProof/>
            <w:webHidden/>
          </w:rPr>
        </w:r>
        <w:r w:rsidR="005100E2">
          <w:rPr>
            <w:noProof/>
            <w:webHidden/>
          </w:rPr>
          <w:fldChar w:fldCharType="separate"/>
        </w:r>
        <w:r w:rsidR="005100E2">
          <w:rPr>
            <w:noProof/>
            <w:webHidden/>
          </w:rPr>
          <w:t>4</w:t>
        </w:r>
        <w:r w:rsidR="005100E2">
          <w:rPr>
            <w:noProof/>
            <w:webHidden/>
          </w:rPr>
          <w:fldChar w:fldCharType="end"/>
        </w:r>
      </w:hyperlink>
    </w:p>
    <w:p w14:paraId="199B52F5" w14:textId="324DFD02"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690" w:history="1">
        <w:r w:rsidR="005100E2" w:rsidRPr="001429DC">
          <w:rPr>
            <w:rStyle w:val="Hyperlink"/>
            <w:noProof/>
          </w:rPr>
          <w:t>2.1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Scope of Work</w:t>
        </w:r>
        <w:r w:rsidR="005100E2">
          <w:rPr>
            <w:noProof/>
            <w:webHidden/>
          </w:rPr>
          <w:tab/>
        </w:r>
        <w:r w:rsidR="005100E2">
          <w:rPr>
            <w:noProof/>
            <w:webHidden/>
          </w:rPr>
          <w:fldChar w:fldCharType="begin"/>
        </w:r>
        <w:r w:rsidR="005100E2">
          <w:rPr>
            <w:noProof/>
            <w:webHidden/>
          </w:rPr>
          <w:instrText xml:space="preserve"> PAGEREF _Toc201244690 \h </w:instrText>
        </w:r>
        <w:r w:rsidR="005100E2">
          <w:rPr>
            <w:noProof/>
            <w:webHidden/>
          </w:rPr>
        </w:r>
        <w:r w:rsidR="005100E2">
          <w:rPr>
            <w:noProof/>
            <w:webHidden/>
          </w:rPr>
          <w:fldChar w:fldCharType="separate"/>
        </w:r>
        <w:r w:rsidR="005100E2">
          <w:rPr>
            <w:noProof/>
            <w:webHidden/>
          </w:rPr>
          <w:t>4</w:t>
        </w:r>
        <w:r w:rsidR="005100E2">
          <w:rPr>
            <w:noProof/>
            <w:webHidden/>
          </w:rPr>
          <w:fldChar w:fldCharType="end"/>
        </w:r>
      </w:hyperlink>
    </w:p>
    <w:p w14:paraId="76CA47CF" w14:textId="71BC52BF"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691" w:history="1">
        <w:r w:rsidR="005100E2" w:rsidRPr="001429DC">
          <w:rPr>
            <w:rStyle w:val="Hyperlink"/>
            <w:noProof/>
          </w:rPr>
          <w:t>2.2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SAPS Site names/ Delivery addresses</w:t>
        </w:r>
        <w:r w:rsidR="005100E2">
          <w:rPr>
            <w:noProof/>
            <w:webHidden/>
          </w:rPr>
          <w:tab/>
        </w:r>
        <w:r w:rsidR="005100E2">
          <w:rPr>
            <w:noProof/>
            <w:webHidden/>
          </w:rPr>
          <w:fldChar w:fldCharType="begin"/>
        </w:r>
        <w:r w:rsidR="005100E2">
          <w:rPr>
            <w:noProof/>
            <w:webHidden/>
          </w:rPr>
          <w:instrText xml:space="preserve"> PAGEREF _Toc201244691 \h </w:instrText>
        </w:r>
        <w:r w:rsidR="005100E2">
          <w:rPr>
            <w:noProof/>
            <w:webHidden/>
          </w:rPr>
        </w:r>
        <w:r w:rsidR="005100E2">
          <w:rPr>
            <w:noProof/>
            <w:webHidden/>
          </w:rPr>
          <w:fldChar w:fldCharType="separate"/>
        </w:r>
        <w:r w:rsidR="005100E2">
          <w:rPr>
            <w:noProof/>
            <w:webHidden/>
          </w:rPr>
          <w:t>4</w:t>
        </w:r>
        <w:r w:rsidR="005100E2">
          <w:rPr>
            <w:noProof/>
            <w:webHidden/>
          </w:rPr>
          <w:fldChar w:fldCharType="end"/>
        </w:r>
      </w:hyperlink>
    </w:p>
    <w:p w14:paraId="4931C2FD" w14:textId="34ABDA47"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692" w:history="1">
        <w:r w:rsidR="005100E2" w:rsidRPr="001429DC">
          <w:rPr>
            <w:rStyle w:val="Hyperlink"/>
            <w:noProof/>
          </w:rPr>
          <w:t>2.3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Equipment Inventory Schedule Per Site</w:t>
        </w:r>
        <w:r w:rsidR="005100E2">
          <w:rPr>
            <w:noProof/>
            <w:webHidden/>
          </w:rPr>
          <w:tab/>
        </w:r>
        <w:r w:rsidR="005100E2">
          <w:rPr>
            <w:noProof/>
            <w:webHidden/>
          </w:rPr>
          <w:fldChar w:fldCharType="begin"/>
        </w:r>
        <w:r w:rsidR="005100E2">
          <w:rPr>
            <w:noProof/>
            <w:webHidden/>
          </w:rPr>
          <w:instrText xml:space="preserve"> PAGEREF _Toc201244692 \h </w:instrText>
        </w:r>
        <w:r w:rsidR="005100E2">
          <w:rPr>
            <w:noProof/>
            <w:webHidden/>
          </w:rPr>
        </w:r>
        <w:r w:rsidR="005100E2">
          <w:rPr>
            <w:noProof/>
            <w:webHidden/>
          </w:rPr>
          <w:fldChar w:fldCharType="separate"/>
        </w:r>
        <w:r w:rsidR="005100E2">
          <w:rPr>
            <w:noProof/>
            <w:webHidden/>
          </w:rPr>
          <w:t>6</w:t>
        </w:r>
        <w:r w:rsidR="005100E2">
          <w:rPr>
            <w:noProof/>
            <w:webHidden/>
          </w:rPr>
          <w:fldChar w:fldCharType="end"/>
        </w:r>
      </w:hyperlink>
    </w:p>
    <w:p w14:paraId="1512483E" w14:textId="13E6D798" w:rsidR="005100E2" w:rsidRDefault="00117F90">
      <w:pPr>
        <w:pStyle w:val="TOC1"/>
        <w:rPr>
          <w:rFonts w:asciiTheme="minorHAnsi" w:eastAsiaTheme="minorEastAsia" w:hAnsiTheme="minorHAnsi" w:cstheme="minorBidi"/>
          <w:b w:val="0"/>
          <w:noProof/>
          <w:kern w:val="2"/>
          <w:sz w:val="24"/>
          <w:szCs w:val="24"/>
          <w:lang w:eastAsia="en-ZA"/>
          <w14:ligatures w14:val="standardContextual"/>
        </w:rPr>
      </w:pPr>
      <w:hyperlink w:anchor="_Toc201244693" w:history="1">
        <w:r w:rsidR="005100E2" w:rsidRPr="001429DC">
          <w:rPr>
            <w:rStyle w:val="Hyperlink"/>
            <w:noProof/>
          </w:rPr>
          <w:t>3.</w:t>
        </w:r>
        <w:r w:rsidR="005100E2">
          <w:rPr>
            <w:rFonts w:asciiTheme="minorHAnsi" w:eastAsiaTheme="minorEastAsia" w:hAnsiTheme="minorHAnsi" w:cstheme="minorBidi"/>
            <w:b w:val="0"/>
            <w:noProof/>
            <w:kern w:val="2"/>
            <w:sz w:val="24"/>
            <w:szCs w:val="24"/>
            <w:lang w:eastAsia="en-ZA"/>
            <w14:ligatures w14:val="standardContextual"/>
          </w:rPr>
          <w:tab/>
        </w:r>
        <w:r w:rsidR="005100E2" w:rsidRPr="001429DC">
          <w:rPr>
            <w:rStyle w:val="Hyperlink"/>
            <w:noProof/>
          </w:rPr>
          <w:t>Requirements</w:t>
        </w:r>
        <w:r w:rsidR="005100E2">
          <w:rPr>
            <w:noProof/>
            <w:webHidden/>
          </w:rPr>
          <w:tab/>
        </w:r>
        <w:r w:rsidR="005100E2">
          <w:rPr>
            <w:noProof/>
            <w:webHidden/>
          </w:rPr>
          <w:fldChar w:fldCharType="begin"/>
        </w:r>
        <w:r w:rsidR="005100E2">
          <w:rPr>
            <w:noProof/>
            <w:webHidden/>
          </w:rPr>
          <w:instrText xml:space="preserve"> PAGEREF _Toc201244693 \h </w:instrText>
        </w:r>
        <w:r w:rsidR="005100E2">
          <w:rPr>
            <w:noProof/>
            <w:webHidden/>
          </w:rPr>
        </w:r>
        <w:r w:rsidR="005100E2">
          <w:rPr>
            <w:noProof/>
            <w:webHidden/>
          </w:rPr>
          <w:fldChar w:fldCharType="separate"/>
        </w:r>
        <w:r w:rsidR="005100E2">
          <w:rPr>
            <w:noProof/>
            <w:webHidden/>
          </w:rPr>
          <w:t>6</w:t>
        </w:r>
        <w:r w:rsidR="005100E2">
          <w:rPr>
            <w:noProof/>
            <w:webHidden/>
          </w:rPr>
          <w:fldChar w:fldCharType="end"/>
        </w:r>
      </w:hyperlink>
    </w:p>
    <w:p w14:paraId="796A2E50" w14:textId="7E18AF40"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694" w:history="1">
        <w:r w:rsidR="005100E2" w:rsidRPr="001429DC">
          <w:rPr>
            <w:rStyle w:val="Hyperlink"/>
            <w:noProof/>
          </w:rPr>
          <w:t>3.1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Product / Service / Solution Requirements</w:t>
        </w:r>
        <w:r w:rsidR="005100E2">
          <w:rPr>
            <w:noProof/>
            <w:webHidden/>
          </w:rPr>
          <w:tab/>
        </w:r>
        <w:r w:rsidR="005100E2">
          <w:rPr>
            <w:noProof/>
            <w:webHidden/>
          </w:rPr>
          <w:fldChar w:fldCharType="begin"/>
        </w:r>
        <w:r w:rsidR="005100E2">
          <w:rPr>
            <w:noProof/>
            <w:webHidden/>
          </w:rPr>
          <w:instrText xml:space="preserve"> PAGEREF _Toc201244694 \h </w:instrText>
        </w:r>
        <w:r w:rsidR="005100E2">
          <w:rPr>
            <w:noProof/>
            <w:webHidden/>
          </w:rPr>
        </w:r>
        <w:r w:rsidR="005100E2">
          <w:rPr>
            <w:noProof/>
            <w:webHidden/>
          </w:rPr>
          <w:fldChar w:fldCharType="separate"/>
        </w:r>
        <w:r w:rsidR="005100E2">
          <w:rPr>
            <w:noProof/>
            <w:webHidden/>
          </w:rPr>
          <w:t>6</w:t>
        </w:r>
        <w:r w:rsidR="005100E2">
          <w:rPr>
            <w:noProof/>
            <w:webHidden/>
          </w:rPr>
          <w:fldChar w:fldCharType="end"/>
        </w:r>
      </w:hyperlink>
    </w:p>
    <w:p w14:paraId="797FB150" w14:textId="19BEDED4"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695" w:history="1">
        <w:r w:rsidR="005100E2" w:rsidRPr="001429DC">
          <w:rPr>
            <w:rStyle w:val="Hyperlink"/>
            <w:rFonts w:cstheme="majorHAnsi"/>
            <w:noProof/>
          </w:rPr>
          <w:t>3.1.1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rFonts w:cstheme="majorHAnsi"/>
            <w:noProof/>
          </w:rPr>
          <w:t>To maintain high availability of the SAPS Switching Centres by means of:</w:t>
        </w:r>
        <w:r w:rsidR="005100E2">
          <w:rPr>
            <w:noProof/>
            <w:webHidden/>
          </w:rPr>
          <w:tab/>
        </w:r>
        <w:r w:rsidR="005100E2">
          <w:rPr>
            <w:noProof/>
            <w:webHidden/>
          </w:rPr>
          <w:fldChar w:fldCharType="begin"/>
        </w:r>
        <w:r w:rsidR="005100E2">
          <w:rPr>
            <w:noProof/>
            <w:webHidden/>
          </w:rPr>
          <w:instrText xml:space="preserve"> PAGEREF _Toc201244695 \h </w:instrText>
        </w:r>
        <w:r w:rsidR="005100E2">
          <w:rPr>
            <w:noProof/>
            <w:webHidden/>
          </w:rPr>
        </w:r>
        <w:r w:rsidR="005100E2">
          <w:rPr>
            <w:noProof/>
            <w:webHidden/>
          </w:rPr>
          <w:fldChar w:fldCharType="separate"/>
        </w:r>
        <w:r w:rsidR="005100E2">
          <w:rPr>
            <w:noProof/>
            <w:webHidden/>
          </w:rPr>
          <w:t>6</w:t>
        </w:r>
        <w:r w:rsidR="005100E2">
          <w:rPr>
            <w:noProof/>
            <w:webHidden/>
          </w:rPr>
          <w:fldChar w:fldCharType="end"/>
        </w:r>
      </w:hyperlink>
    </w:p>
    <w:p w14:paraId="32C24CD0" w14:textId="572203C6"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696" w:history="1">
        <w:r w:rsidR="005100E2" w:rsidRPr="001429DC">
          <w:rPr>
            <w:rStyle w:val="Hyperlink"/>
            <w:noProof/>
          </w:rPr>
          <w:t>3.2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Service Elements</w:t>
        </w:r>
        <w:r w:rsidR="005100E2">
          <w:rPr>
            <w:noProof/>
            <w:webHidden/>
          </w:rPr>
          <w:tab/>
        </w:r>
        <w:r w:rsidR="005100E2">
          <w:rPr>
            <w:noProof/>
            <w:webHidden/>
          </w:rPr>
          <w:fldChar w:fldCharType="begin"/>
        </w:r>
        <w:r w:rsidR="005100E2">
          <w:rPr>
            <w:noProof/>
            <w:webHidden/>
          </w:rPr>
          <w:instrText xml:space="preserve"> PAGEREF _Toc201244696 \h </w:instrText>
        </w:r>
        <w:r w:rsidR="005100E2">
          <w:rPr>
            <w:noProof/>
            <w:webHidden/>
          </w:rPr>
        </w:r>
        <w:r w:rsidR="005100E2">
          <w:rPr>
            <w:noProof/>
            <w:webHidden/>
          </w:rPr>
          <w:fldChar w:fldCharType="separate"/>
        </w:r>
        <w:r w:rsidR="005100E2">
          <w:rPr>
            <w:noProof/>
            <w:webHidden/>
          </w:rPr>
          <w:t>6</w:t>
        </w:r>
        <w:r w:rsidR="005100E2">
          <w:rPr>
            <w:noProof/>
            <w:webHidden/>
          </w:rPr>
          <w:fldChar w:fldCharType="end"/>
        </w:r>
      </w:hyperlink>
    </w:p>
    <w:p w14:paraId="6309A00D" w14:textId="1B9C775D"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697" w:history="1">
        <w:r w:rsidR="005100E2" w:rsidRPr="001429DC">
          <w:rPr>
            <w:rStyle w:val="Hyperlink"/>
            <w:noProof/>
          </w:rPr>
          <w:t>3.2.1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Full-Service Agreement</w:t>
        </w:r>
        <w:r w:rsidR="005100E2">
          <w:rPr>
            <w:noProof/>
            <w:webHidden/>
          </w:rPr>
          <w:tab/>
        </w:r>
        <w:r w:rsidR="005100E2">
          <w:rPr>
            <w:noProof/>
            <w:webHidden/>
          </w:rPr>
          <w:fldChar w:fldCharType="begin"/>
        </w:r>
        <w:r w:rsidR="005100E2">
          <w:rPr>
            <w:noProof/>
            <w:webHidden/>
          </w:rPr>
          <w:instrText xml:space="preserve"> PAGEREF _Toc201244697 \h </w:instrText>
        </w:r>
        <w:r w:rsidR="005100E2">
          <w:rPr>
            <w:noProof/>
            <w:webHidden/>
          </w:rPr>
        </w:r>
        <w:r w:rsidR="005100E2">
          <w:rPr>
            <w:noProof/>
            <w:webHidden/>
          </w:rPr>
          <w:fldChar w:fldCharType="separate"/>
        </w:r>
        <w:r w:rsidR="005100E2">
          <w:rPr>
            <w:noProof/>
            <w:webHidden/>
          </w:rPr>
          <w:t>6</w:t>
        </w:r>
        <w:r w:rsidR="005100E2">
          <w:rPr>
            <w:noProof/>
            <w:webHidden/>
          </w:rPr>
          <w:fldChar w:fldCharType="end"/>
        </w:r>
      </w:hyperlink>
    </w:p>
    <w:p w14:paraId="034E006C" w14:textId="1867FF6E"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698" w:history="1">
        <w:r w:rsidR="005100E2" w:rsidRPr="001429DC">
          <w:rPr>
            <w:rStyle w:val="Hyperlink"/>
            <w:noProof/>
          </w:rPr>
          <w:t>3.2.2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Time and Material (T&amp;M Ad hoc services)</w:t>
        </w:r>
        <w:r w:rsidR="005100E2">
          <w:rPr>
            <w:noProof/>
            <w:webHidden/>
          </w:rPr>
          <w:tab/>
        </w:r>
        <w:r w:rsidR="005100E2">
          <w:rPr>
            <w:noProof/>
            <w:webHidden/>
          </w:rPr>
          <w:fldChar w:fldCharType="begin"/>
        </w:r>
        <w:r w:rsidR="005100E2">
          <w:rPr>
            <w:noProof/>
            <w:webHidden/>
          </w:rPr>
          <w:instrText xml:space="preserve"> PAGEREF _Toc201244698 \h </w:instrText>
        </w:r>
        <w:r w:rsidR="005100E2">
          <w:rPr>
            <w:noProof/>
            <w:webHidden/>
          </w:rPr>
        </w:r>
        <w:r w:rsidR="005100E2">
          <w:rPr>
            <w:noProof/>
            <w:webHidden/>
          </w:rPr>
          <w:fldChar w:fldCharType="separate"/>
        </w:r>
        <w:r w:rsidR="005100E2">
          <w:rPr>
            <w:noProof/>
            <w:webHidden/>
          </w:rPr>
          <w:t>6</w:t>
        </w:r>
        <w:r w:rsidR="005100E2">
          <w:rPr>
            <w:noProof/>
            <w:webHidden/>
          </w:rPr>
          <w:fldChar w:fldCharType="end"/>
        </w:r>
      </w:hyperlink>
    </w:p>
    <w:p w14:paraId="6272DFB6" w14:textId="76DE2675"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699" w:history="1">
        <w:r w:rsidR="005100E2" w:rsidRPr="001429DC">
          <w:rPr>
            <w:rStyle w:val="Hyperlink"/>
            <w:noProof/>
          </w:rPr>
          <w:t>3.2.3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Response time</w:t>
        </w:r>
        <w:r w:rsidR="005100E2">
          <w:rPr>
            <w:noProof/>
            <w:webHidden/>
          </w:rPr>
          <w:tab/>
        </w:r>
        <w:r w:rsidR="005100E2">
          <w:rPr>
            <w:noProof/>
            <w:webHidden/>
          </w:rPr>
          <w:fldChar w:fldCharType="begin"/>
        </w:r>
        <w:r w:rsidR="005100E2">
          <w:rPr>
            <w:noProof/>
            <w:webHidden/>
          </w:rPr>
          <w:instrText xml:space="preserve"> PAGEREF _Toc201244699 \h </w:instrText>
        </w:r>
        <w:r w:rsidR="005100E2">
          <w:rPr>
            <w:noProof/>
            <w:webHidden/>
          </w:rPr>
        </w:r>
        <w:r w:rsidR="005100E2">
          <w:rPr>
            <w:noProof/>
            <w:webHidden/>
          </w:rPr>
          <w:fldChar w:fldCharType="separate"/>
        </w:r>
        <w:r w:rsidR="005100E2">
          <w:rPr>
            <w:noProof/>
            <w:webHidden/>
          </w:rPr>
          <w:t>6</w:t>
        </w:r>
        <w:r w:rsidR="005100E2">
          <w:rPr>
            <w:noProof/>
            <w:webHidden/>
          </w:rPr>
          <w:fldChar w:fldCharType="end"/>
        </w:r>
      </w:hyperlink>
    </w:p>
    <w:p w14:paraId="6BFD36F6" w14:textId="7583B6CB"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00" w:history="1">
        <w:r w:rsidR="005100E2" w:rsidRPr="001429DC">
          <w:rPr>
            <w:rStyle w:val="Hyperlink"/>
            <w:noProof/>
          </w:rPr>
          <w:t>3.2.4</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Fault logging management</w:t>
        </w:r>
        <w:r w:rsidR="005100E2">
          <w:rPr>
            <w:noProof/>
            <w:webHidden/>
          </w:rPr>
          <w:tab/>
        </w:r>
        <w:r w:rsidR="005100E2">
          <w:rPr>
            <w:noProof/>
            <w:webHidden/>
          </w:rPr>
          <w:fldChar w:fldCharType="begin"/>
        </w:r>
        <w:r w:rsidR="005100E2">
          <w:rPr>
            <w:noProof/>
            <w:webHidden/>
          </w:rPr>
          <w:instrText xml:space="preserve"> PAGEREF _Toc201244700 \h </w:instrText>
        </w:r>
        <w:r w:rsidR="005100E2">
          <w:rPr>
            <w:noProof/>
            <w:webHidden/>
          </w:rPr>
        </w:r>
        <w:r w:rsidR="005100E2">
          <w:rPr>
            <w:noProof/>
            <w:webHidden/>
          </w:rPr>
          <w:fldChar w:fldCharType="separate"/>
        </w:r>
        <w:r w:rsidR="005100E2">
          <w:rPr>
            <w:noProof/>
            <w:webHidden/>
          </w:rPr>
          <w:t>6</w:t>
        </w:r>
        <w:r w:rsidR="005100E2">
          <w:rPr>
            <w:noProof/>
            <w:webHidden/>
          </w:rPr>
          <w:fldChar w:fldCharType="end"/>
        </w:r>
      </w:hyperlink>
    </w:p>
    <w:p w14:paraId="6C327725" w14:textId="0F702F32"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01" w:history="1">
        <w:r w:rsidR="005100E2" w:rsidRPr="001429DC">
          <w:rPr>
            <w:rStyle w:val="Hyperlink"/>
            <w:noProof/>
          </w:rPr>
          <w:t>3.3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Special Requirements</w:t>
        </w:r>
        <w:r w:rsidR="005100E2">
          <w:rPr>
            <w:noProof/>
            <w:webHidden/>
          </w:rPr>
          <w:tab/>
        </w:r>
        <w:r w:rsidR="005100E2">
          <w:rPr>
            <w:noProof/>
            <w:webHidden/>
          </w:rPr>
          <w:fldChar w:fldCharType="begin"/>
        </w:r>
        <w:r w:rsidR="005100E2">
          <w:rPr>
            <w:noProof/>
            <w:webHidden/>
          </w:rPr>
          <w:instrText xml:space="preserve"> PAGEREF _Toc201244701 \h </w:instrText>
        </w:r>
        <w:r w:rsidR="005100E2">
          <w:rPr>
            <w:noProof/>
            <w:webHidden/>
          </w:rPr>
        </w:r>
        <w:r w:rsidR="005100E2">
          <w:rPr>
            <w:noProof/>
            <w:webHidden/>
          </w:rPr>
          <w:fldChar w:fldCharType="separate"/>
        </w:r>
        <w:r w:rsidR="005100E2">
          <w:rPr>
            <w:noProof/>
            <w:webHidden/>
          </w:rPr>
          <w:t>7</w:t>
        </w:r>
        <w:r w:rsidR="005100E2">
          <w:rPr>
            <w:noProof/>
            <w:webHidden/>
          </w:rPr>
          <w:fldChar w:fldCharType="end"/>
        </w:r>
      </w:hyperlink>
    </w:p>
    <w:p w14:paraId="6711C957" w14:textId="4066AAE3" w:rsidR="005100E2" w:rsidRDefault="00117F90">
      <w:pPr>
        <w:pStyle w:val="TOC1"/>
        <w:rPr>
          <w:rFonts w:asciiTheme="minorHAnsi" w:eastAsiaTheme="minorEastAsia" w:hAnsiTheme="minorHAnsi" w:cstheme="minorBidi"/>
          <w:b w:val="0"/>
          <w:noProof/>
          <w:kern w:val="2"/>
          <w:sz w:val="24"/>
          <w:szCs w:val="24"/>
          <w:lang w:eastAsia="en-ZA"/>
          <w14:ligatures w14:val="standardContextual"/>
        </w:rPr>
      </w:pPr>
      <w:hyperlink w:anchor="_Toc201244702" w:history="1">
        <w:r w:rsidR="005100E2" w:rsidRPr="001429DC">
          <w:rPr>
            <w:rStyle w:val="Hyperlink"/>
            <w:noProof/>
          </w:rPr>
          <w:t>4.</w:t>
        </w:r>
        <w:r w:rsidR="005100E2">
          <w:rPr>
            <w:rFonts w:asciiTheme="minorHAnsi" w:eastAsiaTheme="minorEastAsia" w:hAnsiTheme="minorHAnsi" w:cstheme="minorBidi"/>
            <w:b w:val="0"/>
            <w:noProof/>
            <w:kern w:val="2"/>
            <w:sz w:val="24"/>
            <w:szCs w:val="24"/>
            <w:lang w:eastAsia="en-ZA"/>
            <w14:ligatures w14:val="standardContextual"/>
          </w:rPr>
          <w:tab/>
        </w:r>
        <w:r w:rsidR="005100E2" w:rsidRPr="001429DC">
          <w:rPr>
            <w:rStyle w:val="Hyperlink"/>
            <w:noProof/>
          </w:rPr>
          <w:t>Bid Evaluation Stages</w:t>
        </w:r>
        <w:r w:rsidR="005100E2">
          <w:rPr>
            <w:noProof/>
            <w:webHidden/>
          </w:rPr>
          <w:tab/>
        </w:r>
        <w:r w:rsidR="005100E2">
          <w:rPr>
            <w:noProof/>
            <w:webHidden/>
          </w:rPr>
          <w:fldChar w:fldCharType="begin"/>
        </w:r>
        <w:r w:rsidR="005100E2">
          <w:rPr>
            <w:noProof/>
            <w:webHidden/>
          </w:rPr>
          <w:instrText xml:space="preserve"> PAGEREF _Toc201244702 \h </w:instrText>
        </w:r>
        <w:r w:rsidR="005100E2">
          <w:rPr>
            <w:noProof/>
            <w:webHidden/>
          </w:rPr>
        </w:r>
        <w:r w:rsidR="005100E2">
          <w:rPr>
            <w:noProof/>
            <w:webHidden/>
          </w:rPr>
          <w:fldChar w:fldCharType="separate"/>
        </w:r>
        <w:r w:rsidR="005100E2">
          <w:rPr>
            <w:noProof/>
            <w:webHidden/>
          </w:rPr>
          <w:t>7</w:t>
        </w:r>
        <w:r w:rsidR="005100E2">
          <w:rPr>
            <w:noProof/>
            <w:webHidden/>
          </w:rPr>
          <w:fldChar w:fldCharType="end"/>
        </w:r>
      </w:hyperlink>
    </w:p>
    <w:p w14:paraId="3065F509" w14:textId="1338CF38"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03" w:history="1">
        <w:r w:rsidR="005100E2" w:rsidRPr="001429DC">
          <w:rPr>
            <w:rStyle w:val="Hyperlink"/>
            <w:noProof/>
          </w:rPr>
          <w:t>4.1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Mandatory Administrative responsiveness (Stage 1)</w:t>
        </w:r>
        <w:r w:rsidR="005100E2">
          <w:rPr>
            <w:noProof/>
            <w:webHidden/>
          </w:rPr>
          <w:tab/>
        </w:r>
        <w:r w:rsidR="005100E2">
          <w:rPr>
            <w:noProof/>
            <w:webHidden/>
          </w:rPr>
          <w:fldChar w:fldCharType="begin"/>
        </w:r>
        <w:r w:rsidR="005100E2">
          <w:rPr>
            <w:noProof/>
            <w:webHidden/>
          </w:rPr>
          <w:instrText xml:space="preserve"> PAGEREF _Toc201244703 \h </w:instrText>
        </w:r>
        <w:r w:rsidR="005100E2">
          <w:rPr>
            <w:noProof/>
            <w:webHidden/>
          </w:rPr>
        </w:r>
        <w:r w:rsidR="005100E2">
          <w:rPr>
            <w:noProof/>
            <w:webHidden/>
          </w:rPr>
          <w:fldChar w:fldCharType="separate"/>
        </w:r>
        <w:r w:rsidR="005100E2">
          <w:rPr>
            <w:noProof/>
            <w:webHidden/>
          </w:rPr>
          <w:t>8</w:t>
        </w:r>
        <w:r w:rsidR="005100E2">
          <w:rPr>
            <w:noProof/>
            <w:webHidden/>
          </w:rPr>
          <w:fldChar w:fldCharType="end"/>
        </w:r>
      </w:hyperlink>
    </w:p>
    <w:p w14:paraId="5276195C" w14:textId="3F4E7C2D"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04" w:history="1">
        <w:r w:rsidR="005100E2" w:rsidRPr="001429DC">
          <w:rPr>
            <w:rStyle w:val="Hyperlink"/>
            <w:noProof/>
          </w:rPr>
          <w:t>4.1.1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Attendance of briefing session</w:t>
        </w:r>
        <w:r w:rsidR="005100E2">
          <w:rPr>
            <w:noProof/>
            <w:webHidden/>
          </w:rPr>
          <w:tab/>
        </w:r>
        <w:r w:rsidR="005100E2">
          <w:rPr>
            <w:noProof/>
            <w:webHidden/>
          </w:rPr>
          <w:fldChar w:fldCharType="begin"/>
        </w:r>
        <w:r w:rsidR="005100E2">
          <w:rPr>
            <w:noProof/>
            <w:webHidden/>
          </w:rPr>
          <w:instrText xml:space="preserve"> PAGEREF _Toc201244704 \h </w:instrText>
        </w:r>
        <w:r w:rsidR="005100E2">
          <w:rPr>
            <w:noProof/>
            <w:webHidden/>
          </w:rPr>
        </w:r>
        <w:r w:rsidR="005100E2">
          <w:rPr>
            <w:noProof/>
            <w:webHidden/>
          </w:rPr>
          <w:fldChar w:fldCharType="separate"/>
        </w:r>
        <w:r w:rsidR="005100E2">
          <w:rPr>
            <w:noProof/>
            <w:webHidden/>
          </w:rPr>
          <w:t>8</w:t>
        </w:r>
        <w:r w:rsidR="005100E2">
          <w:rPr>
            <w:noProof/>
            <w:webHidden/>
          </w:rPr>
          <w:fldChar w:fldCharType="end"/>
        </w:r>
      </w:hyperlink>
    </w:p>
    <w:p w14:paraId="17B7B604" w14:textId="3D1751A0"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05" w:history="1">
        <w:r w:rsidR="005100E2" w:rsidRPr="001429DC">
          <w:rPr>
            <w:rStyle w:val="Hyperlink"/>
            <w:noProof/>
          </w:rPr>
          <w:t>4.1.2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Registered Supplier</w:t>
        </w:r>
        <w:r w:rsidR="005100E2">
          <w:rPr>
            <w:noProof/>
            <w:webHidden/>
          </w:rPr>
          <w:tab/>
        </w:r>
        <w:r w:rsidR="005100E2">
          <w:rPr>
            <w:noProof/>
            <w:webHidden/>
          </w:rPr>
          <w:fldChar w:fldCharType="begin"/>
        </w:r>
        <w:r w:rsidR="005100E2">
          <w:rPr>
            <w:noProof/>
            <w:webHidden/>
          </w:rPr>
          <w:instrText xml:space="preserve"> PAGEREF _Toc201244705 \h </w:instrText>
        </w:r>
        <w:r w:rsidR="005100E2">
          <w:rPr>
            <w:noProof/>
            <w:webHidden/>
          </w:rPr>
        </w:r>
        <w:r w:rsidR="005100E2">
          <w:rPr>
            <w:noProof/>
            <w:webHidden/>
          </w:rPr>
          <w:fldChar w:fldCharType="separate"/>
        </w:r>
        <w:r w:rsidR="005100E2">
          <w:rPr>
            <w:noProof/>
            <w:webHidden/>
          </w:rPr>
          <w:t>8</w:t>
        </w:r>
        <w:r w:rsidR="005100E2">
          <w:rPr>
            <w:noProof/>
            <w:webHidden/>
          </w:rPr>
          <w:fldChar w:fldCharType="end"/>
        </w:r>
      </w:hyperlink>
    </w:p>
    <w:p w14:paraId="7DCE77E3" w14:textId="671DE40F"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06" w:history="1">
        <w:r w:rsidR="005100E2" w:rsidRPr="001429DC">
          <w:rPr>
            <w:rStyle w:val="Hyperlink"/>
            <w:noProof/>
          </w:rPr>
          <w:t>4.1.3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Bid Submission Instructions</w:t>
        </w:r>
        <w:r w:rsidR="005100E2">
          <w:rPr>
            <w:noProof/>
            <w:webHidden/>
          </w:rPr>
          <w:tab/>
        </w:r>
        <w:r w:rsidR="005100E2">
          <w:rPr>
            <w:noProof/>
            <w:webHidden/>
          </w:rPr>
          <w:fldChar w:fldCharType="begin"/>
        </w:r>
        <w:r w:rsidR="005100E2">
          <w:rPr>
            <w:noProof/>
            <w:webHidden/>
          </w:rPr>
          <w:instrText xml:space="preserve"> PAGEREF _Toc201244706 \h </w:instrText>
        </w:r>
        <w:r w:rsidR="005100E2">
          <w:rPr>
            <w:noProof/>
            <w:webHidden/>
          </w:rPr>
        </w:r>
        <w:r w:rsidR="005100E2">
          <w:rPr>
            <w:noProof/>
            <w:webHidden/>
          </w:rPr>
          <w:fldChar w:fldCharType="separate"/>
        </w:r>
        <w:r w:rsidR="005100E2">
          <w:rPr>
            <w:noProof/>
            <w:webHidden/>
          </w:rPr>
          <w:t>8</w:t>
        </w:r>
        <w:r w:rsidR="005100E2">
          <w:rPr>
            <w:noProof/>
            <w:webHidden/>
          </w:rPr>
          <w:fldChar w:fldCharType="end"/>
        </w:r>
      </w:hyperlink>
    </w:p>
    <w:p w14:paraId="74DA47C2" w14:textId="633F6446"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07" w:history="1">
        <w:r w:rsidR="005100E2" w:rsidRPr="001429DC">
          <w:rPr>
            <w:rStyle w:val="Hyperlink"/>
            <w:noProof/>
          </w:rPr>
          <w:t>4.2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Technical returnable documents</w:t>
        </w:r>
        <w:r w:rsidR="005100E2">
          <w:rPr>
            <w:noProof/>
            <w:webHidden/>
          </w:rPr>
          <w:tab/>
        </w:r>
        <w:r w:rsidR="005100E2">
          <w:rPr>
            <w:noProof/>
            <w:webHidden/>
          </w:rPr>
          <w:fldChar w:fldCharType="begin"/>
        </w:r>
        <w:r w:rsidR="005100E2">
          <w:rPr>
            <w:noProof/>
            <w:webHidden/>
          </w:rPr>
          <w:instrText xml:space="preserve"> PAGEREF _Toc201244707 \h </w:instrText>
        </w:r>
        <w:r w:rsidR="005100E2">
          <w:rPr>
            <w:noProof/>
            <w:webHidden/>
          </w:rPr>
        </w:r>
        <w:r w:rsidR="005100E2">
          <w:rPr>
            <w:noProof/>
            <w:webHidden/>
          </w:rPr>
          <w:fldChar w:fldCharType="separate"/>
        </w:r>
        <w:r w:rsidR="005100E2">
          <w:rPr>
            <w:noProof/>
            <w:webHidden/>
          </w:rPr>
          <w:t>9</w:t>
        </w:r>
        <w:r w:rsidR="005100E2">
          <w:rPr>
            <w:noProof/>
            <w:webHidden/>
          </w:rPr>
          <w:fldChar w:fldCharType="end"/>
        </w:r>
      </w:hyperlink>
    </w:p>
    <w:p w14:paraId="74FFC6E6" w14:textId="696E82AD"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08" w:history="1">
        <w:r w:rsidR="005100E2" w:rsidRPr="001429DC">
          <w:rPr>
            <w:rStyle w:val="Hyperlink"/>
            <w:noProof/>
          </w:rPr>
          <w:t>4.2.1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Instruction and evaluation criteria</w:t>
        </w:r>
        <w:r w:rsidR="005100E2">
          <w:rPr>
            <w:noProof/>
            <w:webHidden/>
          </w:rPr>
          <w:tab/>
        </w:r>
        <w:r w:rsidR="005100E2">
          <w:rPr>
            <w:noProof/>
            <w:webHidden/>
          </w:rPr>
          <w:fldChar w:fldCharType="begin"/>
        </w:r>
        <w:r w:rsidR="005100E2">
          <w:rPr>
            <w:noProof/>
            <w:webHidden/>
          </w:rPr>
          <w:instrText xml:space="preserve"> PAGEREF _Toc201244708 \h </w:instrText>
        </w:r>
        <w:r w:rsidR="005100E2">
          <w:rPr>
            <w:noProof/>
            <w:webHidden/>
          </w:rPr>
        </w:r>
        <w:r w:rsidR="005100E2">
          <w:rPr>
            <w:noProof/>
            <w:webHidden/>
          </w:rPr>
          <w:fldChar w:fldCharType="separate"/>
        </w:r>
        <w:r w:rsidR="005100E2">
          <w:rPr>
            <w:noProof/>
            <w:webHidden/>
          </w:rPr>
          <w:t>9</w:t>
        </w:r>
        <w:r w:rsidR="005100E2">
          <w:rPr>
            <w:noProof/>
            <w:webHidden/>
          </w:rPr>
          <w:fldChar w:fldCharType="end"/>
        </w:r>
      </w:hyperlink>
    </w:p>
    <w:p w14:paraId="137E5547" w14:textId="625FA424"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09" w:history="1">
        <w:r w:rsidR="005100E2" w:rsidRPr="001429DC">
          <w:rPr>
            <w:rStyle w:val="Hyperlink"/>
            <w:noProof/>
          </w:rPr>
          <w:t>4.2.2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Technical mandatory requirements (Stage 2)</w:t>
        </w:r>
        <w:r w:rsidR="005100E2">
          <w:rPr>
            <w:noProof/>
            <w:webHidden/>
          </w:rPr>
          <w:tab/>
        </w:r>
        <w:r w:rsidR="005100E2">
          <w:rPr>
            <w:noProof/>
            <w:webHidden/>
          </w:rPr>
          <w:fldChar w:fldCharType="begin"/>
        </w:r>
        <w:r w:rsidR="005100E2">
          <w:rPr>
            <w:noProof/>
            <w:webHidden/>
          </w:rPr>
          <w:instrText xml:space="preserve"> PAGEREF _Toc201244709 \h </w:instrText>
        </w:r>
        <w:r w:rsidR="005100E2">
          <w:rPr>
            <w:noProof/>
            <w:webHidden/>
          </w:rPr>
        </w:r>
        <w:r w:rsidR="005100E2">
          <w:rPr>
            <w:noProof/>
            <w:webHidden/>
          </w:rPr>
          <w:fldChar w:fldCharType="separate"/>
        </w:r>
        <w:r w:rsidR="005100E2">
          <w:rPr>
            <w:noProof/>
            <w:webHidden/>
          </w:rPr>
          <w:t>9</w:t>
        </w:r>
        <w:r w:rsidR="005100E2">
          <w:rPr>
            <w:noProof/>
            <w:webHidden/>
          </w:rPr>
          <w:fldChar w:fldCharType="end"/>
        </w:r>
      </w:hyperlink>
    </w:p>
    <w:p w14:paraId="709A31AC" w14:textId="0F2F9ABC"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10" w:history="1">
        <w:r w:rsidR="005100E2" w:rsidRPr="001429DC">
          <w:rPr>
            <w:rStyle w:val="Hyperlink"/>
            <w:noProof/>
          </w:rPr>
          <w:t>4.3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Special Conditions of Contract Verification (Stage 3)</w:t>
        </w:r>
        <w:r w:rsidR="005100E2">
          <w:rPr>
            <w:noProof/>
            <w:webHidden/>
          </w:rPr>
          <w:tab/>
        </w:r>
        <w:r w:rsidR="005100E2">
          <w:rPr>
            <w:noProof/>
            <w:webHidden/>
          </w:rPr>
          <w:fldChar w:fldCharType="begin"/>
        </w:r>
        <w:r w:rsidR="005100E2">
          <w:rPr>
            <w:noProof/>
            <w:webHidden/>
          </w:rPr>
          <w:instrText xml:space="preserve"> PAGEREF _Toc201244710 \h </w:instrText>
        </w:r>
        <w:r w:rsidR="005100E2">
          <w:rPr>
            <w:noProof/>
            <w:webHidden/>
          </w:rPr>
        </w:r>
        <w:r w:rsidR="005100E2">
          <w:rPr>
            <w:noProof/>
            <w:webHidden/>
          </w:rPr>
          <w:fldChar w:fldCharType="separate"/>
        </w:r>
        <w:r w:rsidR="005100E2">
          <w:rPr>
            <w:noProof/>
            <w:webHidden/>
          </w:rPr>
          <w:t>11</w:t>
        </w:r>
        <w:r w:rsidR="005100E2">
          <w:rPr>
            <w:noProof/>
            <w:webHidden/>
          </w:rPr>
          <w:fldChar w:fldCharType="end"/>
        </w:r>
      </w:hyperlink>
    </w:p>
    <w:p w14:paraId="66708C1E" w14:textId="12BC1804"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11" w:history="1">
        <w:r w:rsidR="005100E2" w:rsidRPr="001429DC">
          <w:rPr>
            <w:rStyle w:val="Hyperlink"/>
            <w:noProof/>
          </w:rPr>
          <w:t>4.3.1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Special Conditions of Contract</w:t>
        </w:r>
        <w:r w:rsidR="005100E2">
          <w:rPr>
            <w:noProof/>
            <w:webHidden/>
          </w:rPr>
          <w:tab/>
        </w:r>
        <w:r w:rsidR="005100E2">
          <w:rPr>
            <w:noProof/>
            <w:webHidden/>
          </w:rPr>
          <w:fldChar w:fldCharType="begin"/>
        </w:r>
        <w:r w:rsidR="005100E2">
          <w:rPr>
            <w:noProof/>
            <w:webHidden/>
          </w:rPr>
          <w:instrText xml:space="preserve"> PAGEREF _Toc201244711 \h </w:instrText>
        </w:r>
        <w:r w:rsidR="005100E2">
          <w:rPr>
            <w:noProof/>
            <w:webHidden/>
          </w:rPr>
        </w:r>
        <w:r w:rsidR="005100E2">
          <w:rPr>
            <w:noProof/>
            <w:webHidden/>
          </w:rPr>
          <w:fldChar w:fldCharType="separate"/>
        </w:r>
        <w:r w:rsidR="005100E2">
          <w:rPr>
            <w:noProof/>
            <w:webHidden/>
          </w:rPr>
          <w:t>12</w:t>
        </w:r>
        <w:r w:rsidR="005100E2">
          <w:rPr>
            <w:noProof/>
            <w:webHidden/>
          </w:rPr>
          <w:fldChar w:fldCharType="end"/>
        </w:r>
      </w:hyperlink>
    </w:p>
    <w:p w14:paraId="06BC45D3" w14:textId="35C78811"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12" w:history="1">
        <w:r w:rsidR="005100E2" w:rsidRPr="001429DC">
          <w:rPr>
            <w:rStyle w:val="Hyperlink"/>
            <w:noProof/>
          </w:rPr>
          <w:t>4.3.2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Contracting Conditions</w:t>
        </w:r>
        <w:r w:rsidR="005100E2">
          <w:rPr>
            <w:noProof/>
            <w:webHidden/>
          </w:rPr>
          <w:tab/>
        </w:r>
        <w:r w:rsidR="005100E2">
          <w:rPr>
            <w:noProof/>
            <w:webHidden/>
          </w:rPr>
          <w:fldChar w:fldCharType="begin"/>
        </w:r>
        <w:r w:rsidR="005100E2">
          <w:rPr>
            <w:noProof/>
            <w:webHidden/>
          </w:rPr>
          <w:instrText xml:space="preserve"> PAGEREF _Toc201244712 \h </w:instrText>
        </w:r>
        <w:r w:rsidR="005100E2">
          <w:rPr>
            <w:noProof/>
            <w:webHidden/>
          </w:rPr>
        </w:r>
        <w:r w:rsidR="005100E2">
          <w:rPr>
            <w:noProof/>
            <w:webHidden/>
          </w:rPr>
          <w:fldChar w:fldCharType="separate"/>
        </w:r>
        <w:r w:rsidR="005100E2">
          <w:rPr>
            <w:noProof/>
            <w:webHidden/>
          </w:rPr>
          <w:t>12</w:t>
        </w:r>
        <w:r w:rsidR="005100E2">
          <w:rPr>
            <w:noProof/>
            <w:webHidden/>
          </w:rPr>
          <w:fldChar w:fldCharType="end"/>
        </w:r>
      </w:hyperlink>
    </w:p>
    <w:p w14:paraId="7FCF6AD8" w14:textId="1FD5CC87"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13" w:history="1">
        <w:r w:rsidR="005100E2" w:rsidRPr="001429DC">
          <w:rPr>
            <w:rStyle w:val="Hyperlink"/>
            <w:noProof/>
          </w:rPr>
          <w:t>4.3.3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Delivery Address</w:t>
        </w:r>
        <w:r w:rsidR="005100E2">
          <w:rPr>
            <w:noProof/>
            <w:webHidden/>
          </w:rPr>
          <w:tab/>
        </w:r>
        <w:r w:rsidR="005100E2">
          <w:rPr>
            <w:noProof/>
            <w:webHidden/>
          </w:rPr>
          <w:fldChar w:fldCharType="begin"/>
        </w:r>
        <w:r w:rsidR="005100E2">
          <w:rPr>
            <w:noProof/>
            <w:webHidden/>
          </w:rPr>
          <w:instrText xml:space="preserve"> PAGEREF _Toc201244713 \h </w:instrText>
        </w:r>
        <w:r w:rsidR="005100E2">
          <w:rPr>
            <w:noProof/>
            <w:webHidden/>
          </w:rPr>
        </w:r>
        <w:r w:rsidR="005100E2">
          <w:rPr>
            <w:noProof/>
            <w:webHidden/>
          </w:rPr>
          <w:fldChar w:fldCharType="separate"/>
        </w:r>
        <w:r w:rsidR="005100E2">
          <w:rPr>
            <w:noProof/>
            <w:webHidden/>
          </w:rPr>
          <w:t>12</w:t>
        </w:r>
        <w:r w:rsidR="005100E2">
          <w:rPr>
            <w:noProof/>
            <w:webHidden/>
          </w:rPr>
          <w:fldChar w:fldCharType="end"/>
        </w:r>
      </w:hyperlink>
    </w:p>
    <w:p w14:paraId="5342CD57" w14:textId="66EB27D5"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14" w:history="1">
        <w:r w:rsidR="005100E2" w:rsidRPr="001429DC">
          <w:rPr>
            <w:rStyle w:val="Hyperlink"/>
            <w:bCs/>
            <w:noProof/>
          </w:rPr>
          <w:t>4.3.4</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bCs/>
            <w:noProof/>
          </w:rPr>
          <w:t>Delivery Schedule</w:t>
        </w:r>
        <w:r w:rsidR="005100E2">
          <w:rPr>
            <w:noProof/>
            <w:webHidden/>
          </w:rPr>
          <w:tab/>
        </w:r>
        <w:r w:rsidR="005100E2">
          <w:rPr>
            <w:noProof/>
            <w:webHidden/>
          </w:rPr>
          <w:fldChar w:fldCharType="begin"/>
        </w:r>
        <w:r w:rsidR="005100E2">
          <w:rPr>
            <w:noProof/>
            <w:webHidden/>
          </w:rPr>
          <w:instrText xml:space="preserve"> PAGEREF _Toc201244714 \h </w:instrText>
        </w:r>
        <w:r w:rsidR="005100E2">
          <w:rPr>
            <w:noProof/>
            <w:webHidden/>
          </w:rPr>
        </w:r>
        <w:r w:rsidR="005100E2">
          <w:rPr>
            <w:noProof/>
            <w:webHidden/>
          </w:rPr>
          <w:fldChar w:fldCharType="separate"/>
        </w:r>
        <w:r w:rsidR="005100E2">
          <w:rPr>
            <w:noProof/>
            <w:webHidden/>
          </w:rPr>
          <w:t>12</w:t>
        </w:r>
        <w:r w:rsidR="005100E2">
          <w:rPr>
            <w:noProof/>
            <w:webHidden/>
          </w:rPr>
          <w:fldChar w:fldCharType="end"/>
        </w:r>
      </w:hyperlink>
    </w:p>
    <w:p w14:paraId="44CC5999" w14:textId="18932978"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15" w:history="1">
        <w:r w:rsidR="005100E2" w:rsidRPr="001429DC">
          <w:rPr>
            <w:rStyle w:val="Hyperlink"/>
            <w:bCs/>
            <w:noProof/>
          </w:rPr>
          <w:t>4.3.5</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bCs/>
            <w:noProof/>
          </w:rPr>
          <w:t>Preventative Maintenance</w:t>
        </w:r>
        <w:r w:rsidR="005100E2">
          <w:rPr>
            <w:noProof/>
            <w:webHidden/>
          </w:rPr>
          <w:tab/>
        </w:r>
        <w:r w:rsidR="005100E2">
          <w:rPr>
            <w:noProof/>
            <w:webHidden/>
          </w:rPr>
          <w:fldChar w:fldCharType="begin"/>
        </w:r>
        <w:r w:rsidR="005100E2">
          <w:rPr>
            <w:noProof/>
            <w:webHidden/>
          </w:rPr>
          <w:instrText xml:space="preserve"> PAGEREF _Toc201244715 \h </w:instrText>
        </w:r>
        <w:r w:rsidR="005100E2">
          <w:rPr>
            <w:noProof/>
            <w:webHidden/>
          </w:rPr>
        </w:r>
        <w:r w:rsidR="005100E2">
          <w:rPr>
            <w:noProof/>
            <w:webHidden/>
          </w:rPr>
          <w:fldChar w:fldCharType="separate"/>
        </w:r>
        <w:r w:rsidR="005100E2">
          <w:rPr>
            <w:noProof/>
            <w:webHidden/>
          </w:rPr>
          <w:t>12</w:t>
        </w:r>
        <w:r w:rsidR="005100E2">
          <w:rPr>
            <w:noProof/>
            <w:webHidden/>
          </w:rPr>
          <w:fldChar w:fldCharType="end"/>
        </w:r>
      </w:hyperlink>
    </w:p>
    <w:p w14:paraId="6E9617FF" w14:textId="6820EF05"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16" w:history="1">
        <w:r w:rsidR="005100E2" w:rsidRPr="001429DC">
          <w:rPr>
            <w:rStyle w:val="Hyperlink"/>
            <w:bCs/>
            <w:noProof/>
          </w:rPr>
          <w:t>4.3.6</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bCs/>
            <w:noProof/>
          </w:rPr>
          <w:t>Corrective Maintenance Requirements</w:t>
        </w:r>
        <w:r w:rsidR="005100E2">
          <w:rPr>
            <w:noProof/>
            <w:webHidden/>
          </w:rPr>
          <w:tab/>
        </w:r>
        <w:r w:rsidR="005100E2">
          <w:rPr>
            <w:noProof/>
            <w:webHidden/>
          </w:rPr>
          <w:fldChar w:fldCharType="begin"/>
        </w:r>
        <w:r w:rsidR="005100E2">
          <w:rPr>
            <w:noProof/>
            <w:webHidden/>
          </w:rPr>
          <w:instrText xml:space="preserve"> PAGEREF _Toc201244716 \h </w:instrText>
        </w:r>
        <w:r w:rsidR="005100E2">
          <w:rPr>
            <w:noProof/>
            <w:webHidden/>
          </w:rPr>
        </w:r>
        <w:r w:rsidR="005100E2">
          <w:rPr>
            <w:noProof/>
            <w:webHidden/>
          </w:rPr>
          <w:fldChar w:fldCharType="separate"/>
        </w:r>
        <w:r w:rsidR="005100E2">
          <w:rPr>
            <w:noProof/>
            <w:webHidden/>
          </w:rPr>
          <w:t>13</w:t>
        </w:r>
        <w:r w:rsidR="005100E2">
          <w:rPr>
            <w:noProof/>
            <w:webHidden/>
          </w:rPr>
          <w:fldChar w:fldCharType="end"/>
        </w:r>
      </w:hyperlink>
    </w:p>
    <w:p w14:paraId="0F23948A" w14:textId="6FA49DBD"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17" w:history="1">
        <w:r w:rsidR="005100E2" w:rsidRPr="001429DC">
          <w:rPr>
            <w:rStyle w:val="Hyperlink"/>
            <w:noProof/>
          </w:rPr>
          <w:t>4.3.7</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Support and Maintenance Requirements:</w:t>
        </w:r>
        <w:r w:rsidR="005100E2">
          <w:rPr>
            <w:noProof/>
            <w:webHidden/>
          </w:rPr>
          <w:tab/>
        </w:r>
        <w:r w:rsidR="005100E2">
          <w:rPr>
            <w:noProof/>
            <w:webHidden/>
          </w:rPr>
          <w:fldChar w:fldCharType="begin"/>
        </w:r>
        <w:r w:rsidR="005100E2">
          <w:rPr>
            <w:noProof/>
            <w:webHidden/>
          </w:rPr>
          <w:instrText xml:space="preserve"> PAGEREF _Toc201244717 \h </w:instrText>
        </w:r>
        <w:r w:rsidR="005100E2">
          <w:rPr>
            <w:noProof/>
            <w:webHidden/>
          </w:rPr>
        </w:r>
        <w:r w:rsidR="005100E2">
          <w:rPr>
            <w:noProof/>
            <w:webHidden/>
          </w:rPr>
          <w:fldChar w:fldCharType="separate"/>
        </w:r>
        <w:r w:rsidR="005100E2">
          <w:rPr>
            <w:noProof/>
            <w:webHidden/>
          </w:rPr>
          <w:t>13</w:t>
        </w:r>
        <w:r w:rsidR="005100E2">
          <w:rPr>
            <w:noProof/>
            <w:webHidden/>
          </w:rPr>
          <w:fldChar w:fldCharType="end"/>
        </w:r>
      </w:hyperlink>
    </w:p>
    <w:p w14:paraId="63063232" w14:textId="59DEA5FB"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18" w:history="1">
        <w:r w:rsidR="005100E2" w:rsidRPr="001429DC">
          <w:rPr>
            <w:rStyle w:val="Hyperlink"/>
            <w:noProof/>
          </w:rPr>
          <w:t>4.3.8</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Part Replacement</w:t>
        </w:r>
        <w:r w:rsidR="005100E2">
          <w:rPr>
            <w:noProof/>
            <w:webHidden/>
          </w:rPr>
          <w:tab/>
        </w:r>
        <w:r w:rsidR="005100E2">
          <w:rPr>
            <w:noProof/>
            <w:webHidden/>
          </w:rPr>
          <w:fldChar w:fldCharType="begin"/>
        </w:r>
        <w:r w:rsidR="005100E2">
          <w:rPr>
            <w:noProof/>
            <w:webHidden/>
          </w:rPr>
          <w:instrText xml:space="preserve"> PAGEREF _Toc201244718 \h </w:instrText>
        </w:r>
        <w:r w:rsidR="005100E2">
          <w:rPr>
            <w:noProof/>
            <w:webHidden/>
          </w:rPr>
        </w:r>
        <w:r w:rsidR="005100E2">
          <w:rPr>
            <w:noProof/>
            <w:webHidden/>
          </w:rPr>
          <w:fldChar w:fldCharType="separate"/>
        </w:r>
        <w:r w:rsidR="005100E2">
          <w:rPr>
            <w:noProof/>
            <w:webHidden/>
          </w:rPr>
          <w:t>13</w:t>
        </w:r>
        <w:r w:rsidR="005100E2">
          <w:rPr>
            <w:noProof/>
            <w:webHidden/>
          </w:rPr>
          <w:fldChar w:fldCharType="end"/>
        </w:r>
      </w:hyperlink>
    </w:p>
    <w:p w14:paraId="7FC08D9D" w14:textId="6B5D4126"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19" w:history="1">
        <w:r w:rsidR="005100E2" w:rsidRPr="001429DC">
          <w:rPr>
            <w:rStyle w:val="Hyperlink"/>
            <w:noProof/>
          </w:rPr>
          <w:t>4.3.9</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Services and Performance Metrics</w:t>
        </w:r>
        <w:r w:rsidR="005100E2">
          <w:rPr>
            <w:noProof/>
            <w:webHidden/>
          </w:rPr>
          <w:tab/>
        </w:r>
        <w:r w:rsidR="005100E2">
          <w:rPr>
            <w:noProof/>
            <w:webHidden/>
          </w:rPr>
          <w:fldChar w:fldCharType="begin"/>
        </w:r>
        <w:r w:rsidR="005100E2">
          <w:rPr>
            <w:noProof/>
            <w:webHidden/>
          </w:rPr>
          <w:instrText xml:space="preserve"> PAGEREF _Toc201244719 \h </w:instrText>
        </w:r>
        <w:r w:rsidR="005100E2">
          <w:rPr>
            <w:noProof/>
            <w:webHidden/>
          </w:rPr>
        </w:r>
        <w:r w:rsidR="005100E2">
          <w:rPr>
            <w:noProof/>
            <w:webHidden/>
          </w:rPr>
          <w:fldChar w:fldCharType="separate"/>
        </w:r>
        <w:r w:rsidR="005100E2">
          <w:rPr>
            <w:noProof/>
            <w:webHidden/>
          </w:rPr>
          <w:t>13</w:t>
        </w:r>
        <w:r w:rsidR="005100E2">
          <w:rPr>
            <w:noProof/>
            <w:webHidden/>
          </w:rPr>
          <w:fldChar w:fldCharType="end"/>
        </w:r>
      </w:hyperlink>
    </w:p>
    <w:p w14:paraId="1905BDFE" w14:textId="41192A49"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0" w:history="1">
        <w:r w:rsidR="005100E2" w:rsidRPr="001429DC">
          <w:rPr>
            <w:rStyle w:val="Hyperlink"/>
            <w:noProof/>
          </w:rPr>
          <w:t>4.3.10</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Scope of work changes</w:t>
        </w:r>
        <w:r w:rsidR="005100E2">
          <w:rPr>
            <w:noProof/>
            <w:webHidden/>
          </w:rPr>
          <w:tab/>
        </w:r>
        <w:r w:rsidR="005100E2">
          <w:rPr>
            <w:noProof/>
            <w:webHidden/>
          </w:rPr>
          <w:fldChar w:fldCharType="begin"/>
        </w:r>
        <w:r w:rsidR="005100E2">
          <w:rPr>
            <w:noProof/>
            <w:webHidden/>
          </w:rPr>
          <w:instrText xml:space="preserve"> PAGEREF _Toc201244720 \h </w:instrText>
        </w:r>
        <w:r w:rsidR="005100E2">
          <w:rPr>
            <w:noProof/>
            <w:webHidden/>
          </w:rPr>
        </w:r>
        <w:r w:rsidR="005100E2">
          <w:rPr>
            <w:noProof/>
            <w:webHidden/>
          </w:rPr>
          <w:fldChar w:fldCharType="separate"/>
        </w:r>
        <w:r w:rsidR="005100E2">
          <w:rPr>
            <w:noProof/>
            <w:webHidden/>
          </w:rPr>
          <w:t>13</w:t>
        </w:r>
        <w:r w:rsidR="005100E2">
          <w:rPr>
            <w:noProof/>
            <w:webHidden/>
          </w:rPr>
          <w:fldChar w:fldCharType="end"/>
        </w:r>
      </w:hyperlink>
    </w:p>
    <w:p w14:paraId="0C5679CA" w14:textId="362C0DCA"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1" w:history="1">
        <w:r w:rsidR="005100E2" w:rsidRPr="001429DC">
          <w:rPr>
            <w:rStyle w:val="Hyperlink"/>
            <w:noProof/>
          </w:rPr>
          <w:t>4.3.11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Maintenance schedule For Preventative Maintenance</w:t>
        </w:r>
        <w:r w:rsidR="005100E2">
          <w:rPr>
            <w:noProof/>
            <w:webHidden/>
          </w:rPr>
          <w:tab/>
        </w:r>
        <w:r w:rsidR="005100E2">
          <w:rPr>
            <w:noProof/>
            <w:webHidden/>
          </w:rPr>
          <w:fldChar w:fldCharType="begin"/>
        </w:r>
        <w:r w:rsidR="005100E2">
          <w:rPr>
            <w:noProof/>
            <w:webHidden/>
          </w:rPr>
          <w:instrText xml:space="preserve"> PAGEREF _Toc201244721 \h </w:instrText>
        </w:r>
        <w:r w:rsidR="005100E2">
          <w:rPr>
            <w:noProof/>
            <w:webHidden/>
          </w:rPr>
        </w:r>
        <w:r w:rsidR="005100E2">
          <w:rPr>
            <w:noProof/>
            <w:webHidden/>
          </w:rPr>
          <w:fldChar w:fldCharType="separate"/>
        </w:r>
        <w:r w:rsidR="005100E2">
          <w:rPr>
            <w:noProof/>
            <w:webHidden/>
          </w:rPr>
          <w:t>14</w:t>
        </w:r>
        <w:r w:rsidR="005100E2">
          <w:rPr>
            <w:noProof/>
            <w:webHidden/>
          </w:rPr>
          <w:fldChar w:fldCharType="end"/>
        </w:r>
      </w:hyperlink>
    </w:p>
    <w:p w14:paraId="6C8AFCEB" w14:textId="07CFD3A1"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2" w:history="1">
        <w:r w:rsidR="005100E2" w:rsidRPr="001429DC">
          <w:rPr>
            <w:rStyle w:val="Hyperlink"/>
            <w:noProof/>
          </w:rPr>
          <w:t>4.3.12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Air Conditioning Units</w:t>
        </w:r>
        <w:r w:rsidR="005100E2">
          <w:rPr>
            <w:noProof/>
            <w:webHidden/>
          </w:rPr>
          <w:tab/>
        </w:r>
        <w:r w:rsidR="005100E2">
          <w:rPr>
            <w:noProof/>
            <w:webHidden/>
          </w:rPr>
          <w:fldChar w:fldCharType="begin"/>
        </w:r>
        <w:r w:rsidR="005100E2">
          <w:rPr>
            <w:noProof/>
            <w:webHidden/>
          </w:rPr>
          <w:instrText xml:space="preserve"> PAGEREF _Toc201244722 \h </w:instrText>
        </w:r>
        <w:r w:rsidR="005100E2">
          <w:rPr>
            <w:noProof/>
            <w:webHidden/>
          </w:rPr>
        </w:r>
        <w:r w:rsidR="005100E2">
          <w:rPr>
            <w:noProof/>
            <w:webHidden/>
          </w:rPr>
          <w:fldChar w:fldCharType="separate"/>
        </w:r>
        <w:r w:rsidR="005100E2">
          <w:rPr>
            <w:noProof/>
            <w:webHidden/>
          </w:rPr>
          <w:t>14</w:t>
        </w:r>
        <w:r w:rsidR="005100E2">
          <w:rPr>
            <w:noProof/>
            <w:webHidden/>
          </w:rPr>
          <w:fldChar w:fldCharType="end"/>
        </w:r>
      </w:hyperlink>
    </w:p>
    <w:p w14:paraId="2B15A89A" w14:textId="49775EE5"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3" w:history="1">
        <w:r w:rsidR="005100E2" w:rsidRPr="001429DC">
          <w:rPr>
            <w:rStyle w:val="Hyperlink"/>
            <w:noProof/>
          </w:rPr>
          <w:t>4.3.13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Generators</w:t>
        </w:r>
        <w:r w:rsidR="005100E2">
          <w:rPr>
            <w:noProof/>
            <w:webHidden/>
          </w:rPr>
          <w:tab/>
        </w:r>
        <w:r w:rsidR="005100E2">
          <w:rPr>
            <w:noProof/>
            <w:webHidden/>
          </w:rPr>
          <w:fldChar w:fldCharType="begin"/>
        </w:r>
        <w:r w:rsidR="005100E2">
          <w:rPr>
            <w:noProof/>
            <w:webHidden/>
          </w:rPr>
          <w:instrText xml:space="preserve"> PAGEREF _Toc201244723 \h </w:instrText>
        </w:r>
        <w:r w:rsidR="005100E2">
          <w:rPr>
            <w:noProof/>
            <w:webHidden/>
          </w:rPr>
        </w:r>
        <w:r w:rsidR="005100E2">
          <w:rPr>
            <w:noProof/>
            <w:webHidden/>
          </w:rPr>
          <w:fldChar w:fldCharType="separate"/>
        </w:r>
        <w:r w:rsidR="005100E2">
          <w:rPr>
            <w:noProof/>
            <w:webHidden/>
          </w:rPr>
          <w:t>16</w:t>
        </w:r>
        <w:r w:rsidR="005100E2">
          <w:rPr>
            <w:noProof/>
            <w:webHidden/>
          </w:rPr>
          <w:fldChar w:fldCharType="end"/>
        </w:r>
      </w:hyperlink>
    </w:p>
    <w:p w14:paraId="78F1DEB4" w14:textId="77E18879"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4" w:history="1">
        <w:r w:rsidR="005100E2" w:rsidRPr="001429DC">
          <w:rPr>
            <w:rStyle w:val="Hyperlink"/>
            <w:noProof/>
          </w:rPr>
          <w:t>4.3.14</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UPS</w:t>
        </w:r>
        <w:r w:rsidR="005100E2">
          <w:rPr>
            <w:noProof/>
            <w:webHidden/>
          </w:rPr>
          <w:tab/>
        </w:r>
        <w:r w:rsidR="005100E2">
          <w:rPr>
            <w:noProof/>
            <w:webHidden/>
          </w:rPr>
          <w:fldChar w:fldCharType="begin"/>
        </w:r>
        <w:r w:rsidR="005100E2">
          <w:rPr>
            <w:noProof/>
            <w:webHidden/>
          </w:rPr>
          <w:instrText xml:space="preserve"> PAGEREF _Toc201244724 \h </w:instrText>
        </w:r>
        <w:r w:rsidR="005100E2">
          <w:rPr>
            <w:noProof/>
            <w:webHidden/>
          </w:rPr>
        </w:r>
        <w:r w:rsidR="005100E2">
          <w:rPr>
            <w:noProof/>
            <w:webHidden/>
          </w:rPr>
          <w:fldChar w:fldCharType="separate"/>
        </w:r>
        <w:r w:rsidR="005100E2">
          <w:rPr>
            <w:noProof/>
            <w:webHidden/>
          </w:rPr>
          <w:t>19</w:t>
        </w:r>
        <w:r w:rsidR="005100E2">
          <w:rPr>
            <w:noProof/>
            <w:webHidden/>
          </w:rPr>
          <w:fldChar w:fldCharType="end"/>
        </w:r>
      </w:hyperlink>
    </w:p>
    <w:p w14:paraId="71F99985" w14:textId="48492E55"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5" w:history="1">
        <w:r w:rsidR="005100E2" w:rsidRPr="001429DC">
          <w:rPr>
            <w:rStyle w:val="Hyperlink"/>
            <w:rFonts w:cstheme="majorHAnsi"/>
            <w:noProof/>
          </w:rPr>
          <w:t>4.3.15</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rFonts w:cstheme="majorHAnsi"/>
            <w:noProof/>
          </w:rPr>
          <w:t>CCTV</w:t>
        </w:r>
        <w:r w:rsidR="005100E2">
          <w:rPr>
            <w:noProof/>
            <w:webHidden/>
          </w:rPr>
          <w:tab/>
        </w:r>
        <w:r w:rsidR="005100E2">
          <w:rPr>
            <w:noProof/>
            <w:webHidden/>
          </w:rPr>
          <w:fldChar w:fldCharType="begin"/>
        </w:r>
        <w:r w:rsidR="005100E2">
          <w:rPr>
            <w:noProof/>
            <w:webHidden/>
          </w:rPr>
          <w:instrText xml:space="preserve"> PAGEREF _Toc201244725 \h </w:instrText>
        </w:r>
        <w:r w:rsidR="005100E2">
          <w:rPr>
            <w:noProof/>
            <w:webHidden/>
          </w:rPr>
        </w:r>
        <w:r w:rsidR="005100E2">
          <w:rPr>
            <w:noProof/>
            <w:webHidden/>
          </w:rPr>
          <w:fldChar w:fldCharType="separate"/>
        </w:r>
        <w:r w:rsidR="005100E2">
          <w:rPr>
            <w:noProof/>
            <w:webHidden/>
          </w:rPr>
          <w:t>21</w:t>
        </w:r>
        <w:r w:rsidR="005100E2">
          <w:rPr>
            <w:noProof/>
            <w:webHidden/>
          </w:rPr>
          <w:fldChar w:fldCharType="end"/>
        </w:r>
      </w:hyperlink>
    </w:p>
    <w:p w14:paraId="0F838685" w14:textId="7A3D2856"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6" w:history="1">
        <w:r w:rsidR="005100E2" w:rsidRPr="001429DC">
          <w:rPr>
            <w:rStyle w:val="Hyperlink"/>
            <w:rFonts w:cstheme="majorHAnsi"/>
            <w:noProof/>
          </w:rPr>
          <w:t>4.3.16</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rFonts w:cstheme="majorHAnsi"/>
            <w:noProof/>
          </w:rPr>
          <w:t>Access Control System</w:t>
        </w:r>
        <w:r w:rsidR="005100E2">
          <w:rPr>
            <w:noProof/>
            <w:webHidden/>
          </w:rPr>
          <w:tab/>
        </w:r>
        <w:r w:rsidR="005100E2">
          <w:rPr>
            <w:noProof/>
            <w:webHidden/>
          </w:rPr>
          <w:fldChar w:fldCharType="begin"/>
        </w:r>
        <w:r w:rsidR="005100E2">
          <w:rPr>
            <w:noProof/>
            <w:webHidden/>
          </w:rPr>
          <w:instrText xml:space="preserve"> PAGEREF _Toc201244726 \h </w:instrText>
        </w:r>
        <w:r w:rsidR="005100E2">
          <w:rPr>
            <w:noProof/>
            <w:webHidden/>
          </w:rPr>
        </w:r>
        <w:r w:rsidR="005100E2">
          <w:rPr>
            <w:noProof/>
            <w:webHidden/>
          </w:rPr>
          <w:fldChar w:fldCharType="separate"/>
        </w:r>
        <w:r w:rsidR="005100E2">
          <w:rPr>
            <w:noProof/>
            <w:webHidden/>
          </w:rPr>
          <w:t>21</w:t>
        </w:r>
        <w:r w:rsidR="005100E2">
          <w:rPr>
            <w:noProof/>
            <w:webHidden/>
          </w:rPr>
          <w:fldChar w:fldCharType="end"/>
        </w:r>
      </w:hyperlink>
    </w:p>
    <w:p w14:paraId="43CC51E4" w14:textId="38C06156"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7" w:history="1">
        <w:r w:rsidR="005100E2" w:rsidRPr="001429DC">
          <w:rPr>
            <w:rStyle w:val="Hyperlink"/>
            <w:rFonts w:cstheme="majorHAnsi"/>
            <w:noProof/>
          </w:rPr>
          <w:t>4.3.17</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rFonts w:cstheme="majorHAnsi"/>
            <w:noProof/>
          </w:rPr>
          <w:t>Fire Protection / Prevention System</w:t>
        </w:r>
        <w:r w:rsidR="005100E2">
          <w:rPr>
            <w:noProof/>
            <w:webHidden/>
          </w:rPr>
          <w:tab/>
        </w:r>
        <w:r w:rsidR="005100E2">
          <w:rPr>
            <w:noProof/>
            <w:webHidden/>
          </w:rPr>
          <w:fldChar w:fldCharType="begin"/>
        </w:r>
        <w:r w:rsidR="005100E2">
          <w:rPr>
            <w:noProof/>
            <w:webHidden/>
          </w:rPr>
          <w:instrText xml:space="preserve"> PAGEREF _Toc201244727 \h </w:instrText>
        </w:r>
        <w:r w:rsidR="005100E2">
          <w:rPr>
            <w:noProof/>
            <w:webHidden/>
          </w:rPr>
        </w:r>
        <w:r w:rsidR="005100E2">
          <w:rPr>
            <w:noProof/>
            <w:webHidden/>
          </w:rPr>
          <w:fldChar w:fldCharType="separate"/>
        </w:r>
        <w:r w:rsidR="005100E2">
          <w:rPr>
            <w:noProof/>
            <w:webHidden/>
          </w:rPr>
          <w:t>21</w:t>
        </w:r>
        <w:r w:rsidR="005100E2">
          <w:rPr>
            <w:noProof/>
            <w:webHidden/>
          </w:rPr>
          <w:fldChar w:fldCharType="end"/>
        </w:r>
      </w:hyperlink>
    </w:p>
    <w:p w14:paraId="106E6CCD" w14:textId="6017D115"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8" w:history="1">
        <w:r w:rsidR="005100E2" w:rsidRPr="001429DC">
          <w:rPr>
            <w:rStyle w:val="Hyperlink"/>
            <w:noProof/>
          </w:rPr>
          <w:t>4.3.18</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Fire Extinguishers</w:t>
        </w:r>
        <w:r w:rsidR="005100E2">
          <w:rPr>
            <w:noProof/>
            <w:webHidden/>
          </w:rPr>
          <w:tab/>
        </w:r>
        <w:r w:rsidR="005100E2">
          <w:rPr>
            <w:noProof/>
            <w:webHidden/>
          </w:rPr>
          <w:fldChar w:fldCharType="begin"/>
        </w:r>
        <w:r w:rsidR="005100E2">
          <w:rPr>
            <w:noProof/>
            <w:webHidden/>
          </w:rPr>
          <w:instrText xml:space="preserve"> PAGEREF _Toc201244728 \h </w:instrText>
        </w:r>
        <w:r w:rsidR="005100E2">
          <w:rPr>
            <w:noProof/>
            <w:webHidden/>
          </w:rPr>
        </w:r>
        <w:r w:rsidR="005100E2">
          <w:rPr>
            <w:noProof/>
            <w:webHidden/>
          </w:rPr>
          <w:fldChar w:fldCharType="separate"/>
        </w:r>
        <w:r w:rsidR="005100E2">
          <w:rPr>
            <w:noProof/>
            <w:webHidden/>
          </w:rPr>
          <w:t>22</w:t>
        </w:r>
        <w:r w:rsidR="005100E2">
          <w:rPr>
            <w:noProof/>
            <w:webHidden/>
          </w:rPr>
          <w:fldChar w:fldCharType="end"/>
        </w:r>
      </w:hyperlink>
    </w:p>
    <w:p w14:paraId="7750A732" w14:textId="6EE6BDA3"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29" w:history="1">
        <w:r w:rsidR="005100E2" w:rsidRPr="001429DC">
          <w:rPr>
            <w:rStyle w:val="Hyperlink"/>
            <w:noProof/>
          </w:rPr>
          <w:t>4.3.19</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Cabinets</w:t>
        </w:r>
        <w:r w:rsidR="005100E2">
          <w:rPr>
            <w:noProof/>
            <w:webHidden/>
          </w:rPr>
          <w:tab/>
        </w:r>
        <w:r w:rsidR="005100E2">
          <w:rPr>
            <w:noProof/>
            <w:webHidden/>
          </w:rPr>
          <w:fldChar w:fldCharType="begin"/>
        </w:r>
        <w:r w:rsidR="005100E2">
          <w:rPr>
            <w:noProof/>
            <w:webHidden/>
          </w:rPr>
          <w:instrText xml:space="preserve"> PAGEREF _Toc201244729 \h </w:instrText>
        </w:r>
        <w:r w:rsidR="005100E2">
          <w:rPr>
            <w:noProof/>
            <w:webHidden/>
          </w:rPr>
        </w:r>
        <w:r w:rsidR="005100E2">
          <w:rPr>
            <w:noProof/>
            <w:webHidden/>
          </w:rPr>
          <w:fldChar w:fldCharType="separate"/>
        </w:r>
        <w:r w:rsidR="005100E2">
          <w:rPr>
            <w:noProof/>
            <w:webHidden/>
          </w:rPr>
          <w:t>22</w:t>
        </w:r>
        <w:r w:rsidR="005100E2">
          <w:rPr>
            <w:noProof/>
            <w:webHidden/>
          </w:rPr>
          <w:fldChar w:fldCharType="end"/>
        </w:r>
      </w:hyperlink>
    </w:p>
    <w:p w14:paraId="6C2B283D" w14:textId="2D7E9170"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0" w:history="1">
        <w:r w:rsidR="005100E2" w:rsidRPr="001429DC">
          <w:rPr>
            <w:rStyle w:val="Hyperlink"/>
            <w:noProof/>
          </w:rPr>
          <w:t>4.3.20</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Centralized Building and Environmental Management System</w:t>
        </w:r>
        <w:r w:rsidR="005100E2">
          <w:rPr>
            <w:noProof/>
            <w:webHidden/>
          </w:rPr>
          <w:tab/>
        </w:r>
        <w:r w:rsidR="005100E2">
          <w:rPr>
            <w:noProof/>
            <w:webHidden/>
          </w:rPr>
          <w:fldChar w:fldCharType="begin"/>
        </w:r>
        <w:r w:rsidR="005100E2">
          <w:rPr>
            <w:noProof/>
            <w:webHidden/>
          </w:rPr>
          <w:instrText xml:space="preserve"> PAGEREF _Toc201244730 \h </w:instrText>
        </w:r>
        <w:r w:rsidR="005100E2">
          <w:rPr>
            <w:noProof/>
            <w:webHidden/>
          </w:rPr>
        </w:r>
        <w:r w:rsidR="005100E2">
          <w:rPr>
            <w:noProof/>
            <w:webHidden/>
          </w:rPr>
          <w:fldChar w:fldCharType="separate"/>
        </w:r>
        <w:r w:rsidR="005100E2">
          <w:rPr>
            <w:noProof/>
            <w:webHidden/>
          </w:rPr>
          <w:t>22</w:t>
        </w:r>
        <w:r w:rsidR="005100E2">
          <w:rPr>
            <w:noProof/>
            <w:webHidden/>
          </w:rPr>
          <w:fldChar w:fldCharType="end"/>
        </w:r>
      </w:hyperlink>
    </w:p>
    <w:p w14:paraId="4EB3AEC2" w14:textId="7F75EA33"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1" w:history="1">
        <w:r w:rsidR="005100E2" w:rsidRPr="001429DC">
          <w:rPr>
            <w:rStyle w:val="Hyperlink"/>
            <w:noProof/>
          </w:rPr>
          <w:t>4.3.21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Servicing of Electrical Distribution Boards</w:t>
        </w:r>
        <w:r w:rsidR="005100E2">
          <w:rPr>
            <w:noProof/>
            <w:webHidden/>
          </w:rPr>
          <w:tab/>
        </w:r>
        <w:r w:rsidR="005100E2">
          <w:rPr>
            <w:noProof/>
            <w:webHidden/>
          </w:rPr>
          <w:fldChar w:fldCharType="begin"/>
        </w:r>
        <w:r w:rsidR="005100E2">
          <w:rPr>
            <w:noProof/>
            <w:webHidden/>
          </w:rPr>
          <w:instrText xml:space="preserve"> PAGEREF _Toc201244731 \h </w:instrText>
        </w:r>
        <w:r w:rsidR="005100E2">
          <w:rPr>
            <w:noProof/>
            <w:webHidden/>
          </w:rPr>
        </w:r>
        <w:r w:rsidR="005100E2">
          <w:rPr>
            <w:noProof/>
            <w:webHidden/>
          </w:rPr>
          <w:fldChar w:fldCharType="separate"/>
        </w:r>
        <w:r w:rsidR="005100E2">
          <w:rPr>
            <w:noProof/>
            <w:webHidden/>
          </w:rPr>
          <w:t>23</w:t>
        </w:r>
        <w:r w:rsidR="005100E2">
          <w:rPr>
            <w:noProof/>
            <w:webHidden/>
          </w:rPr>
          <w:fldChar w:fldCharType="end"/>
        </w:r>
      </w:hyperlink>
    </w:p>
    <w:p w14:paraId="5E443964" w14:textId="5B2524FD"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2" w:history="1">
        <w:r w:rsidR="005100E2" w:rsidRPr="001429DC">
          <w:rPr>
            <w:rStyle w:val="Hyperlink"/>
            <w:noProof/>
          </w:rPr>
          <w:t>4.3.22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Room Maintenance Requirements</w:t>
        </w:r>
        <w:r w:rsidR="005100E2">
          <w:rPr>
            <w:noProof/>
            <w:webHidden/>
          </w:rPr>
          <w:tab/>
        </w:r>
        <w:r w:rsidR="005100E2">
          <w:rPr>
            <w:noProof/>
            <w:webHidden/>
          </w:rPr>
          <w:fldChar w:fldCharType="begin"/>
        </w:r>
        <w:r w:rsidR="005100E2">
          <w:rPr>
            <w:noProof/>
            <w:webHidden/>
          </w:rPr>
          <w:instrText xml:space="preserve"> PAGEREF _Toc201244732 \h </w:instrText>
        </w:r>
        <w:r w:rsidR="005100E2">
          <w:rPr>
            <w:noProof/>
            <w:webHidden/>
          </w:rPr>
        </w:r>
        <w:r w:rsidR="005100E2">
          <w:rPr>
            <w:noProof/>
            <w:webHidden/>
          </w:rPr>
          <w:fldChar w:fldCharType="separate"/>
        </w:r>
        <w:r w:rsidR="005100E2">
          <w:rPr>
            <w:noProof/>
            <w:webHidden/>
          </w:rPr>
          <w:t>24</w:t>
        </w:r>
        <w:r w:rsidR="005100E2">
          <w:rPr>
            <w:noProof/>
            <w:webHidden/>
          </w:rPr>
          <w:fldChar w:fldCharType="end"/>
        </w:r>
      </w:hyperlink>
    </w:p>
    <w:p w14:paraId="7A5AA743" w14:textId="3393785B"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3" w:history="1">
        <w:r w:rsidR="005100E2" w:rsidRPr="001429DC">
          <w:rPr>
            <w:rStyle w:val="Hyperlink"/>
            <w:noProof/>
          </w:rPr>
          <w:t>4.3.23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Human resources</w:t>
        </w:r>
        <w:r w:rsidR="005100E2">
          <w:rPr>
            <w:noProof/>
            <w:webHidden/>
          </w:rPr>
          <w:tab/>
        </w:r>
        <w:r w:rsidR="005100E2">
          <w:rPr>
            <w:noProof/>
            <w:webHidden/>
          </w:rPr>
          <w:fldChar w:fldCharType="begin"/>
        </w:r>
        <w:r w:rsidR="005100E2">
          <w:rPr>
            <w:noProof/>
            <w:webHidden/>
          </w:rPr>
          <w:instrText xml:space="preserve"> PAGEREF _Toc201244733 \h </w:instrText>
        </w:r>
        <w:r w:rsidR="005100E2">
          <w:rPr>
            <w:noProof/>
            <w:webHidden/>
          </w:rPr>
        </w:r>
        <w:r w:rsidR="005100E2">
          <w:rPr>
            <w:noProof/>
            <w:webHidden/>
          </w:rPr>
          <w:fldChar w:fldCharType="separate"/>
        </w:r>
        <w:r w:rsidR="005100E2">
          <w:rPr>
            <w:noProof/>
            <w:webHidden/>
          </w:rPr>
          <w:t>24</w:t>
        </w:r>
        <w:r w:rsidR="005100E2">
          <w:rPr>
            <w:noProof/>
            <w:webHidden/>
          </w:rPr>
          <w:fldChar w:fldCharType="end"/>
        </w:r>
      </w:hyperlink>
    </w:p>
    <w:p w14:paraId="02CFB1CD" w14:textId="634C2B02"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4" w:history="1">
        <w:r w:rsidR="005100E2" w:rsidRPr="001429DC">
          <w:rPr>
            <w:rStyle w:val="Hyperlink"/>
            <w:noProof/>
          </w:rPr>
          <w:t>4.3.24</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Change Control</w:t>
        </w:r>
        <w:r w:rsidR="005100E2">
          <w:rPr>
            <w:noProof/>
            <w:webHidden/>
          </w:rPr>
          <w:tab/>
        </w:r>
        <w:r w:rsidR="005100E2">
          <w:rPr>
            <w:noProof/>
            <w:webHidden/>
          </w:rPr>
          <w:fldChar w:fldCharType="begin"/>
        </w:r>
        <w:r w:rsidR="005100E2">
          <w:rPr>
            <w:noProof/>
            <w:webHidden/>
          </w:rPr>
          <w:instrText xml:space="preserve"> PAGEREF _Toc201244734 \h </w:instrText>
        </w:r>
        <w:r w:rsidR="005100E2">
          <w:rPr>
            <w:noProof/>
            <w:webHidden/>
          </w:rPr>
        </w:r>
        <w:r w:rsidR="005100E2">
          <w:rPr>
            <w:noProof/>
            <w:webHidden/>
          </w:rPr>
          <w:fldChar w:fldCharType="separate"/>
        </w:r>
        <w:r w:rsidR="005100E2">
          <w:rPr>
            <w:noProof/>
            <w:webHidden/>
          </w:rPr>
          <w:t>24</w:t>
        </w:r>
        <w:r w:rsidR="005100E2">
          <w:rPr>
            <w:noProof/>
            <w:webHidden/>
          </w:rPr>
          <w:fldChar w:fldCharType="end"/>
        </w:r>
      </w:hyperlink>
    </w:p>
    <w:p w14:paraId="74E4ADB5" w14:textId="1566A191"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5" w:history="1">
        <w:r w:rsidR="005100E2" w:rsidRPr="001429DC">
          <w:rPr>
            <w:rStyle w:val="Hyperlink"/>
            <w:noProof/>
          </w:rPr>
          <w:t>4.3.25</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Losses</w:t>
        </w:r>
        <w:r w:rsidR="005100E2">
          <w:rPr>
            <w:noProof/>
            <w:webHidden/>
          </w:rPr>
          <w:tab/>
        </w:r>
        <w:r w:rsidR="005100E2">
          <w:rPr>
            <w:noProof/>
            <w:webHidden/>
          </w:rPr>
          <w:fldChar w:fldCharType="begin"/>
        </w:r>
        <w:r w:rsidR="005100E2">
          <w:rPr>
            <w:noProof/>
            <w:webHidden/>
          </w:rPr>
          <w:instrText xml:space="preserve"> PAGEREF _Toc201244735 \h </w:instrText>
        </w:r>
        <w:r w:rsidR="005100E2">
          <w:rPr>
            <w:noProof/>
            <w:webHidden/>
          </w:rPr>
        </w:r>
        <w:r w:rsidR="005100E2">
          <w:rPr>
            <w:noProof/>
            <w:webHidden/>
          </w:rPr>
          <w:fldChar w:fldCharType="separate"/>
        </w:r>
        <w:r w:rsidR="005100E2">
          <w:rPr>
            <w:noProof/>
            <w:webHidden/>
          </w:rPr>
          <w:t>24</w:t>
        </w:r>
        <w:r w:rsidR="005100E2">
          <w:rPr>
            <w:noProof/>
            <w:webHidden/>
          </w:rPr>
          <w:fldChar w:fldCharType="end"/>
        </w:r>
      </w:hyperlink>
    </w:p>
    <w:p w14:paraId="03E8E75B" w14:textId="234E8F8D"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6" w:history="1">
        <w:r w:rsidR="005100E2" w:rsidRPr="001429DC">
          <w:rPr>
            <w:rStyle w:val="Hyperlink"/>
            <w:noProof/>
          </w:rPr>
          <w:t>4.3.26</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Penalties</w:t>
        </w:r>
        <w:r w:rsidR="005100E2">
          <w:rPr>
            <w:noProof/>
            <w:webHidden/>
          </w:rPr>
          <w:tab/>
        </w:r>
        <w:r w:rsidR="005100E2">
          <w:rPr>
            <w:noProof/>
            <w:webHidden/>
          </w:rPr>
          <w:fldChar w:fldCharType="begin"/>
        </w:r>
        <w:r w:rsidR="005100E2">
          <w:rPr>
            <w:noProof/>
            <w:webHidden/>
          </w:rPr>
          <w:instrText xml:space="preserve"> PAGEREF _Toc201244736 \h </w:instrText>
        </w:r>
        <w:r w:rsidR="005100E2">
          <w:rPr>
            <w:noProof/>
            <w:webHidden/>
          </w:rPr>
        </w:r>
        <w:r w:rsidR="005100E2">
          <w:rPr>
            <w:noProof/>
            <w:webHidden/>
          </w:rPr>
          <w:fldChar w:fldCharType="separate"/>
        </w:r>
        <w:r w:rsidR="005100E2">
          <w:rPr>
            <w:noProof/>
            <w:webHidden/>
          </w:rPr>
          <w:t>25</w:t>
        </w:r>
        <w:r w:rsidR="005100E2">
          <w:rPr>
            <w:noProof/>
            <w:webHidden/>
          </w:rPr>
          <w:fldChar w:fldCharType="end"/>
        </w:r>
      </w:hyperlink>
    </w:p>
    <w:p w14:paraId="19003626" w14:textId="18F388A0"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7" w:history="1">
        <w:r w:rsidR="005100E2" w:rsidRPr="001429DC">
          <w:rPr>
            <w:rStyle w:val="Hyperlink"/>
            <w:noProof/>
          </w:rPr>
          <w:t>4.3.27</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Delivery timeframes</w:t>
        </w:r>
        <w:r w:rsidR="005100E2">
          <w:rPr>
            <w:noProof/>
            <w:webHidden/>
          </w:rPr>
          <w:tab/>
        </w:r>
        <w:r w:rsidR="005100E2">
          <w:rPr>
            <w:noProof/>
            <w:webHidden/>
          </w:rPr>
          <w:fldChar w:fldCharType="begin"/>
        </w:r>
        <w:r w:rsidR="005100E2">
          <w:rPr>
            <w:noProof/>
            <w:webHidden/>
          </w:rPr>
          <w:instrText xml:space="preserve"> PAGEREF _Toc201244737 \h </w:instrText>
        </w:r>
        <w:r w:rsidR="005100E2">
          <w:rPr>
            <w:noProof/>
            <w:webHidden/>
          </w:rPr>
        </w:r>
        <w:r w:rsidR="005100E2">
          <w:rPr>
            <w:noProof/>
            <w:webHidden/>
          </w:rPr>
          <w:fldChar w:fldCharType="separate"/>
        </w:r>
        <w:r w:rsidR="005100E2">
          <w:rPr>
            <w:noProof/>
            <w:webHidden/>
          </w:rPr>
          <w:t>25</w:t>
        </w:r>
        <w:r w:rsidR="005100E2">
          <w:rPr>
            <w:noProof/>
            <w:webHidden/>
          </w:rPr>
          <w:fldChar w:fldCharType="end"/>
        </w:r>
      </w:hyperlink>
    </w:p>
    <w:p w14:paraId="382A0A1A" w14:textId="755F25AC"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8" w:history="1">
        <w:r w:rsidR="005100E2" w:rsidRPr="001429DC">
          <w:rPr>
            <w:rStyle w:val="Hyperlink"/>
            <w:noProof/>
          </w:rPr>
          <w:t>4.3.28</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Scope of work changes</w:t>
        </w:r>
        <w:r w:rsidR="005100E2">
          <w:rPr>
            <w:noProof/>
            <w:webHidden/>
          </w:rPr>
          <w:tab/>
        </w:r>
        <w:r w:rsidR="005100E2">
          <w:rPr>
            <w:noProof/>
            <w:webHidden/>
          </w:rPr>
          <w:fldChar w:fldCharType="begin"/>
        </w:r>
        <w:r w:rsidR="005100E2">
          <w:rPr>
            <w:noProof/>
            <w:webHidden/>
          </w:rPr>
          <w:instrText xml:space="preserve"> PAGEREF _Toc201244738 \h </w:instrText>
        </w:r>
        <w:r w:rsidR="005100E2">
          <w:rPr>
            <w:noProof/>
            <w:webHidden/>
          </w:rPr>
        </w:r>
        <w:r w:rsidR="005100E2">
          <w:rPr>
            <w:noProof/>
            <w:webHidden/>
          </w:rPr>
          <w:fldChar w:fldCharType="separate"/>
        </w:r>
        <w:r w:rsidR="005100E2">
          <w:rPr>
            <w:noProof/>
            <w:webHidden/>
          </w:rPr>
          <w:t>25</w:t>
        </w:r>
        <w:r w:rsidR="005100E2">
          <w:rPr>
            <w:noProof/>
            <w:webHidden/>
          </w:rPr>
          <w:fldChar w:fldCharType="end"/>
        </w:r>
      </w:hyperlink>
    </w:p>
    <w:p w14:paraId="3FD2470F" w14:textId="2B9A7557"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39" w:history="1">
        <w:r w:rsidR="005100E2" w:rsidRPr="001429DC">
          <w:rPr>
            <w:rStyle w:val="Hyperlink"/>
            <w:noProof/>
          </w:rPr>
          <w:t>4.3.29</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Service history and inventory services</w:t>
        </w:r>
        <w:r w:rsidR="005100E2">
          <w:rPr>
            <w:noProof/>
            <w:webHidden/>
          </w:rPr>
          <w:tab/>
        </w:r>
        <w:r w:rsidR="005100E2">
          <w:rPr>
            <w:noProof/>
            <w:webHidden/>
          </w:rPr>
          <w:fldChar w:fldCharType="begin"/>
        </w:r>
        <w:r w:rsidR="005100E2">
          <w:rPr>
            <w:noProof/>
            <w:webHidden/>
          </w:rPr>
          <w:instrText xml:space="preserve"> PAGEREF _Toc201244739 \h </w:instrText>
        </w:r>
        <w:r w:rsidR="005100E2">
          <w:rPr>
            <w:noProof/>
            <w:webHidden/>
          </w:rPr>
        </w:r>
        <w:r w:rsidR="005100E2">
          <w:rPr>
            <w:noProof/>
            <w:webHidden/>
          </w:rPr>
          <w:fldChar w:fldCharType="separate"/>
        </w:r>
        <w:r w:rsidR="005100E2">
          <w:rPr>
            <w:noProof/>
            <w:webHidden/>
          </w:rPr>
          <w:t>25</w:t>
        </w:r>
        <w:r w:rsidR="005100E2">
          <w:rPr>
            <w:noProof/>
            <w:webHidden/>
          </w:rPr>
          <w:fldChar w:fldCharType="end"/>
        </w:r>
      </w:hyperlink>
    </w:p>
    <w:p w14:paraId="00FCEC76" w14:textId="1A8D9462"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0" w:history="1">
        <w:r w:rsidR="005100E2" w:rsidRPr="001429DC">
          <w:rPr>
            <w:rStyle w:val="Hyperlink"/>
            <w:noProof/>
          </w:rPr>
          <w:t>4.3.30</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Route cause analysis and reason for outage reports</w:t>
        </w:r>
        <w:r w:rsidR="005100E2">
          <w:rPr>
            <w:noProof/>
            <w:webHidden/>
          </w:rPr>
          <w:tab/>
        </w:r>
        <w:r w:rsidR="005100E2">
          <w:rPr>
            <w:noProof/>
            <w:webHidden/>
          </w:rPr>
          <w:fldChar w:fldCharType="begin"/>
        </w:r>
        <w:r w:rsidR="005100E2">
          <w:rPr>
            <w:noProof/>
            <w:webHidden/>
          </w:rPr>
          <w:instrText xml:space="preserve"> PAGEREF _Toc201244740 \h </w:instrText>
        </w:r>
        <w:r w:rsidR="005100E2">
          <w:rPr>
            <w:noProof/>
            <w:webHidden/>
          </w:rPr>
        </w:r>
        <w:r w:rsidR="005100E2">
          <w:rPr>
            <w:noProof/>
            <w:webHidden/>
          </w:rPr>
          <w:fldChar w:fldCharType="separate"/>
        </w:r>
        <w:r w:rsidR="005100E2">
          <w:rPr>
            <w:noProof/>
            <w:webHidden/>
          </w:rPr>
          <w:t>25</w:t>
        </w:r>
        <w:r w:rsidR="005100E2">
          <w:rPr>
            <w:noProof/>
            <w:webHidden/>
          </w:rPr>
          <w:fldChar w:fldCharType="end"/>
        </w:r>
      </w:hyperlink>
    </w:p>
    <w:p w14:paraId="02080E76" w14:textId="0AFCAA8C"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1" w:history="1">
        <w:r w:rsidR="005100E2" w:rsidRPr="001429DC">
          <w:rPr>
            <w:rStyle w:val="Hyperlink"/>
            <w:noProof/>
          </w:rPr>
          <w:t>4.3.31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Financials – invoices and job cards</w:t>
        </w:r>
        <w:r w:rsidR="005100E2">
          <w:rPr>
            <w:noProof/>
            <w:webHidden/>
          </w:rPr>
          <w:tab/>
        </w:r>
        <w:r w:rsidR="005100E2">
          <w:rPr>
            <w:noProof/>
            <w:webHidden/>
          </w:rPr>
          <w:fldChar w:fldCharType="begin"/>
        </w:r>
        <w:r w:rsidR="005100E2">
          <w:rPr>
            <w:noProof/>
            <w:webHidden/>
          </w:rPr>
          <w:instrText xml:space="preserve"> PAGEREF _Toc201244741 \h </w:instrText>
        </w:r>
        <w:r w:rsidR="005100E2">
          <w:rPr>
            <w:noProof/>
            <w:webHidden/>
          </w:rPr>
        </w:r>
        <w:r w:rsidR="005100E2">
          <w:rPr>
            <w:noProof/>
            <w:webHidden/>
          </w:rPr>
          <w:fldChar w:fldCharType="separate"/>
        </w:r>
        <w:r w:rsidR="005100E2">
          <w:rPr>
            <w:noProof/>
            <w:webHidden/>
          </w:rPr>
          <w:t>26</w:t>
        </w:r>
        <w:r w:rsidR="005100E2">
          <w:rPr>
            <w:noProof/>
            <w:webHidden/>
          </w:rPr>
          <w:fldChar w:fldCharType="end"/>
        </w:r>
      </w:hyperlink>
    </w:p>
    <w:p w14:paraId="0A1F8310" w14:textId="78C0201E"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2" w:history="1">
        <w:r w:rsidR="005100E2" w:rsidRPr="001429DC">
          <w:rPr>
            <w:rStyle w:val="Hyperlink"/>
            <w:noProof/>
          </w:rPr>
          <w:t>4.3.32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Supplier performance reporting</w:t>
        </w:r>
        <w:r w:rsidR="005100E2">
          <w:rPr>
            <w:noProof/>
            <w:webHidden/>
          </w:rPr>
          <w:tab/>
        </w:r>
        <w:r w:rsidR="005100E2">
          <w:rPr>
            <w:noProof/>
            <w:webHidden/>
          </w:rPr>
          <w:fldChar w:fldCharType="begin"/>
        </w:r>
        <w:r w:rsidR="005100E2">
          <w:rPr>
            <w:noProof/>
            <w:webHidden/>
          </w:rPr>
          <w:instrText xml:space="preserve"> PAGEREF _Toc201244742 \h </w:instrText>
        </w:r>
        <w:r w:rsidR="005100E2">
          <w:rPr>
            <w:noProof/>
            <w:webHidden/>
          </w:rPr>
        </w:r>
        <w:r w:rsidR="005100E2">
          <w:rPr>
            <w:noProof/>
            <w:webHidden/>
          </w:rPr>
          <w:fldChar w:fldCharType="separate"/>
        </w:r>
        <w:r w:rsidR="005100E2">
          <w:rPr>
            <w:noProof/>
            <w:webHidden/>
          </w:rPr>
          <w:t>27</w:t>
        </w:r>
        <w:r w:rsidR="005100E2">
          <w:rPr>
            <w:noProof/>
            <w:webHidden/>
          </w:rPr>
          <w:fldChar w:fldCharType="end"/>
        </w:r>
      </w:hyperlink>
    </w:p>
    <w:p w14:paraId="75F3B2A5" w14:textId="3EA7F7AA"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3" w:history="1">
        <w:r w:rsidR="005100E2" w:rsidRPr="001429DC">
          <w:rPr>
            <w:rStyle w:val="Hyperlink"/>
            <w:noProof/>
          </w:rPr>
          <w:t>4.3.33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Certification, Expertise and Qualification</w:t>
        </w:r>
        <w:r w:rsidR="005100E2">
          <w:rPr>
            <w:noProof/>
            <w:webHidden/>
          </w:rPr>
          <w:tab/>
        </w:r>
        <w:r w:rsidR="005100E2">
          <w:rPr>
            <w:noProof/>
            <w:webHidden/>
          </w:rPr>
          <w:fldChar w:fldCharType="begin"/>
        </w:r>
        <w:r w:rsidR="005100E2">
          <w:rPr>
            <w:noProof/>
            <w:webHidden/>
          </w:rPr>
          <w:instrText xml:space="preserve"> PAGEREF _Toc201244743 \h </w:instrText>
        </w:r>
        <w:r w:rsidR="005100E2">
          <w:rPr>
            <w:noProof/>
            <w:webHidden/>
          </w:rPr>
        </w:r>
        <w:r w:rsidR="005100E2">
          <w:rPr>
            <w:noProof/>
            <w:webHidden/>
          </w:rPr>
          <w:fldChar w:fldCharType="separate"/>
        </w:r>
        <w:r w:rsidR="005100E2">
          <w:rPr>
            <w:noProof/>
            <w:webHidden/>
          </w:rPr>
          <w:t>27</w:t>
        </w:r>
        <w:r w:rsidR="005100E2">
          <w:rPr>
            <w:noProof/>
            <w:webHidden/>
          </w:rPr>
          <w:fldChar w:fldCharType="end"/>
        </w:r>
      </w:hyperlink>
    </w:p>
    <w:p w14:paraId="21194D7D" w14:textId="63F6C5FC"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4" w:history="1">
        <w:r w:rsidR="005100E2" w:rsidRPr="001429DC">
          <w:rPr>
            <w:rStyle w:val="Hyperlink"/>
            <w:bCs/>
            <w:noProof/>
          </w:rPr>
          <w:t>4.3.34</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Electrical</w:t>
        </w:r>
        <w:r w:rsidR="005100E2" w:rsidRPr="001429DC">
          <w:rPr>
            <w:rStyle w:val="Hyperlink"/>
            <w:bCs/>
            <w:noProof/>
          </w:rPr>
          <w:t xml:space="preserve"> work</w:t>
        </w:r>
        <w:r w:rsidR="005100E2">
          <w:rPr>
            <w:noProof/>
            <w:webHidden/>
          </w:rPr>
          <w:tab/>
        </w:r>
        <w:r w:rsidR="005100E2">
          <w:rPr>
            <w:noProof/>
            <w:webHidden/>
          </w:rPr>
          <w:fldChar w:fldCharType="begin"/>
        </w:r>
        <w:r w:rsidR="005100E2">
          <w:rPr>
            <w:noProof/>
            <w:webHidden/>
          </w:rPr>
          <w:instrText xml:space="preserve"> PAGEREF _Toc201244744 \h </w:instrText>
        </w:r>
        <w:r w:rsidR="005100E2">
          <w:rPr>
            <w:noProof/>
            <w:webHidden/>
          </w:rPr>
        </w:r>
        <w:r w:rsidR="005100E2">
          <w:rPr>
            <w:noProof/>
            <w:webHidden/>
          </w:rPr>
          <w:fldChar w:fldCharType="separate"/>
        </w:r>
        <w:r w:rsidR="005100E2">
          <w:rPr>
            <w:noProof/>
            <w:webHidden/>
          </w:rPr>
          <w:t>28</w:t>
        </w:r>
        <w:r w:rsidR="005100E2">
          <w:rPr>
            <w:noProof/>
            <w:webHidden/>
          </w:rPr>
          <w:fldChar w:fldCharType="end"/>
        </w:r>
      </w:hyperlink>
    </w:p>
    <w:p w14:paraId="62BE845B" w14:textId="1527C07B"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5" w:history="1">
        <w:r w:rsidR="005100E2" w:rsidRPr="001429DC">
          <w:rPr>
            <w:rStyle w:val="Hyperlink"/>
            <w:noProof/>
          </w:rPr>
          <w:t>4.3.35</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Service history</w:t>
        </w:r>
        <w:r w:rsidR="005100E2">
          <w:rPr>
            <w:noProof/>
            <w:webHidden/>
          </w:rPr>
          <w:tab/>
        </w:r>
        <w:r w:rsidR="005100E2">
          <w:rPr>
            <w:noProof/>
            <w:webHidden/>
          </w:rPr>
          <w:fldChar w:fldCharType="begin"/>
        </w:r>
        <w:r w:rsidR="005100E2">
          <w:rPr>
            <w:noProof/>
            <w:webHidden/>
          </w:rPr>
          <w:instrText xml:space="preserve"> PAGEREF _Toc201244745 \h </w:instrText>
        </w:r>
        <w:r w:rsidR="005100E2">
          <w:rPr>
            <w:noProof/>
            <w:webHidden/>
          </w:rPr>
        </w:r>
        <w:r w:rsidR="005100E2">
          <w:rPr>
            <w:noProof/>
            <w:webHidden/>
          </w:rPr>
          <w:fldChar w:fldCharType="separate"/>
        </w:r>
        <w:r w:rsidR="005100E2">
          <w:rPr>
            <w:noProof/>
            <w:webHidden/>
          </w:rPr>
          <w:t>28</w:t>
        </w:r>
        <w:r w:rsidR="005100E2">
          <w:rPr>
            <w:noProof/>
            <w:webHidden/>
          </w:rPr>
          <w:fldChar w:fldCharType="end"/>
        </w:r>
      </w:hyperlink>
    </w:p>
    <w:p w14:paraId="41E88FFE" w14:textId="2C0D8368"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6" w:history="1">
        <w:r w:rsidR="005100E2" w:rsidRPr="001429DC">
          <w:rPr>
            <w:rStyle w:val="Hyperlink"/>
            <w:bCs/>
            <w:noProof/>
          </w:rPr>
          <w:t>4.3.36</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bCs/>
            <w:noProof/>
          </w:rPr>
          <w:t>Heating, Ventilation and Air Conditioning (HVAC) work.</w:t>
        </w:r>
        <w:r w:rsidR="005100E2">
          <w:rPr>
            <w:noProof/>
            <w:webHidden/>
          </w:rPr>
          <w:tab/>
        </w:r>
        <w:r w:rsidR="005100E2">
          <w:rPr>
            <w:noProof/>
            <w:webHidden/>
          </w:rPr>
          <w:fldChar w:fldCharType="begin"/>
        </w:r>
        <w:r w:rsidR="005100E2">
          <w:rPr>
            <w:noProof/>
            <w:webHidden/>
          </w:rPr>
          <w:instrText xml:space="preserve"> PAGEREF _Toc201244746 \h </w:instrText>
        </w:r>
        <w:r w:rsidR="005100E2">
          <w:rPr>
            <w:noProof/>
            <w:webHidden/>
          </w:rPr>
        </w:r>
        <w:r w:rsidR="005100E2">
          <w:rPr>
            <w:noProof/>
            <w:webHidden/>
          </w:rPr>
          <w:fldChar w:fldCharType="separate"/>
        </w:r>
        <w:r w:rsidR="005100E2">
          <w:rPr>
            <w:noProof/>
            <w:webHidden/>
          </w:rPr>
          <w:t>28</w:t>
        </w:r>
        <w:r w:rsidR="005100E2">
          <w:rPr>
            <w:noProof/>
            <w:webHidden/>
          </w:rPr>
          <w:fldChar w:fldCharType="end"/>
        </w:r>
      </w:hyperlink>
    </w:p>
    <w:p w14:paraId="11E8E38F" w14:textId="3AA54A4E"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7" w:history="1">
        <w:r w:rsidR="005100E2" w:rsidRPr="001429DC">
          <w:rPr>
            <w:rStyle w:val="Hyperlink"/>
            <w:noProof/>
          </w:rPr>
          <w:t>4.3.37</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Logistical Conditions</w:t>
        </w:r>
        <w:r w:rsidR="005100E2">
          <w:rPr>
            <w:noProof/>
            <w:webHidden/>
          </w:rPr>
          <w:tab/>
        </w:r>
        <w:r w:rsidR="005100E2">
          <w:rPr>
            <w:noProof/>
            <w:webHidden/>
          </w:rPr>
          <w:fldChar w:fldCharType="begin"/>
        </w:r>
        <w:r w:rsidR="005100E2">
          <w:rPr>
            <w:noProof/>
            <w:webHidden/>
          </w:rPr>
          <w:instrText xml:space="preserve"> PAGEREF _Toc201244747 \h </w:instrText>
        </w:r>
        <w:r w:rsidR="005100E2">
          <w:rPr>
            <w:noProof/>
            <w:webHidden/>
          </w:rPr>
        </w:r>
        <w:r w:rsidR="005100E2">
          <w:rPr>
            <w:noProof/>
            <w:webHidden/>
          </w:rPr>
          <w:fldChar w:fldCharType="separate"/>
        </w:r>
        <w:r w:rsidR="005100E2">
          <w:rPr>
            <w:noProof/>
            <w:webHidden/>
          </w:rPr>
          <w:t>28</w:t>
        </w:r>
        <w:r w:rsidR="005100E2">
          <w:rPr>
            <w:noProof/>
            <w:webHidden/>
          </w:rPr>
          <w:fldChar w:fldCharType="end"/>
        </w:r>
      </w:hyperlink>
    </w:p>
    <w:p w14:paraId="2E6EA816" w14:textId="606A9029"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8" w:history="1">
        <w:r w:rsidR="005100E2" w:rsidRPr="001429DC">
          <w:rPr>
            <w:rStyle w:val="Hyperlink"/>
            <w:noProof/>
          </w:rPr>
          <w:t>4.3.38</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Tools of Trade</w:t>
        </w:r>
        <w:r w:rsidR="005100E2">
          <w:rPr>
            <w:noProof/>
            <w:webHidden/>
          </w:rPr>
          <w:tab/>
        </w:r>
        <w:r w:rsidR="005100E2">
          <w:rPr>
            <w:noProof/>
            <w:webHidden/>
          </w:rPr>
          <w:fldChar w:fldCharType="begin"/>
        </w:r>
        <w:r w:rsidR="005100E2">
          <w:rPr>
            <w:noProof/>
            <w:webHidden/>
          </w:rPr>
          <w:instrText xml:space="preserve"> PAGEREF _Toc201244748 \h </w:instrText>
        </w:r>
        <w:r w:rsidR="005100E2">
          <w:rPr>
            <w:noProof/>
            <w:webHidden/>
          </w:rPr>
        </w:r>
        <w:r w:rsidR="005100E2">
          <w:rPr>
            <w:noProof/>
            <w:webHidden/>
          </w:rPr>
          <w:fldChar w:fldCharType="separate"/>
        </w:r>
        <w:r w:rsidR="005100E2">
          <w:rPr>
            <w:noProof/>
            <w:webHidden/>
          </w:rPr>
          <w:t>29</w:t>
        </w:r>
        <w:r w:rsidR="005100E2">
          <w:rPr>
            <w:noProof/>
            <w:webHidden/>
          </w:rPr>
          <w:fldChar w:fldCharType="end"/>
        </w:r>
      </w:hyperlink>
    </w:p>
    <w:p w14:paraId="6633243D" w14:textId="2A4AD33D"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49" w:history="1">
        <w:r w:rsidR="005100E2" w:rsidRPr="001429DC">
          <w:rPr>
            <w:rStyle w:val="Hyperlink"/>
            <w:noProof/>
          </w:rPr>
          <w:t>4.3.39</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Skills transfer and training</w:t>
        </w:r>
        <w:r w:rsidR="005100E2">
          <w:rPr>
            <w:noProof/>
            <w:webHidden/>
          </w:rPr>
          <w:tab/>
        </w:r>
        <w:r w:rsidR="005100E2">
          <w:rPr>
            <w:noProof/>
            <w:webHidden/>
          </w:rPr>
          <w:fldChar w:fldCharType="begin"/>
        </w:r>
        <w:r w:rsidR="005100E2">
          <w:rPr>
            <w:noProof/>
            <w:webHidden/>
          </w:rPr>
          <w:instrText xml:space="preserve"> PAGEREF _Toc201244749 \h </w:instrText>
        </w:r>
        <w:r w:rsidR="005100E2">
          <w:rPr>
            <w:noProof/>
            <w:webHidden/>
          </w:rPr>
        </w:r>
        <w:r w:rsidR="005100E2">
          <w:rPr>
            <w:noProof/>
            <w:webHidden/>
          </w:rPr>
          <w:fldChar w:fldCharType="separate"/>
        </w:r>
        <w:r w:rsidR="005100E2">
          <w:rPr>
            <w:noProof/>
            <w:webHidden/>
          </w:rPr>
          <w:t>29</w:t>
        </w:r>
        <w:r w:rsidR="005100E2">
          <w:rPr>
            <w:noProof/>
            <w:webHidden/>
          </w:rPr>
          <w:fldChar w:fldCharType="end"/>
        </w:r>
      </w:hyperlink>
    </w:p>
    <w:p w14:paraId="5302269B" w14:textId="39653003"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0" w:history="1">
        <w:r w:rsidR="005100E2" w:rsidRPr="001429DC">
          <w:rPr>
            <w:rStyle w:val="Hyperlink"/>
            <w:noProof/>
          </w:rPr>
          <w:t>4.3.40</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Regulatory, Quality and Standards</w:t>
        </w:r>
        <w:r w:rsidR="005100E2">
          <w:rPr>
            <w:noProof/>
            <w:webHidden/>
          </w:rPr>
          <w:tab/>
        </w:r>
        <w:r w:rsidR="005100E2">
          <w:rPr>
            <w:noProof/>
            <w:webHidden/>
          </w:rPr>
          <w:fldChar w:fldCharType="begin"/>
        </w:r>
        <w:r w:rsidR="005100E2">
          <w:rPr>
            <w:noProof/>
            <w:webHidden/>
          </w:rPr>
          <w:instrText xml:space="preserve"> PAGEREF _Toc201244750 \h </w:instrText>
        </w:r>
        <w:r w:rsidR="005100E2">
          <w:rPr>
            <w:noProof/>
            <w:webHidden/>
          </w:rPr>
        </w:r>
        <w:r w:rsidR="005100E2">
          <w:rPr>
            <w:noProof/>
            <w:webHidden/>
          </w:rPr>
          <w:fldChar w:fldCharType="separate"/>
        </w:r>
        <w:r w:rsidR="005100E2">
          <w:rPr>
            <w:noProof/>
            <w:webHidden/>
          </w:rPr>
          <w:t>29</w:t>
        </w:r>
        <w:r w:rsidR="005100E2">
          <w:rPr>
            <w:noProof/>
            <w:webHidden/>
          </w:rPr>
          <w:fldChar w:fldCharType="end"/>
        </w:r>
      </w:hyperlink>
    </w:p>
    <w:p w14:paraId="148FD81C" w14:textId="62A7B363"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1" w:history="1">
        <w:r w:rsidR="005100E2" w:rsidRPr="001429DC">
          <w:rPr>
            <w:rStyle w:val="Hyperlink"/>
            <w:noProof/>
          </w:rPr>
          <w:t>4.3.41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Company and Security clearance requirements</w:t>
        </w:r>
        <w:r w:rsidR="005100E2">
          <w:rPr>
            <w:noProof/>
            <w:webHidden/>
          </w:rPr>
          <w:tab/>
        </w:r>
        <w:r w:rsidR="005100E2">
          <w:rPr>
            <w:noProof/>
            <w:webHidden/>
          </w:rPr>
          <w:fldChar w:fldCharType="begin"/>
        </w:r>
        <w:r w:rsidR="005100E2">
          <w:rPr>
            <w:noProof/>
            <w:webHidden/>
          </w:rPr>
          <w:instrText xml:space="preserve"> PAGEREF _Toc201244751 \h </w:instrText>
        </w:r>
        <w:r w:rsidR="005100E2">
          <w:rPr>
            <w:noProof/>
            <w:webHidden/>
          </w:rPr>
        </w:r>
        <w:r w:rsidR="005100E2">
          <w:rPr>
            <w:noProof/>
            <w:webHidden/>
          </w:rPr>
          <w:fldChar w:fldCharType="separate"/>
        </w:r>
        <w:r w:rsidR="005100E2">
          <w:rPr>
            <w:noProof/>
            <w:webHidden/>
          </w:rPr>
          <w:t>30</w:t>
        </w:r>
        <w:r w:rsidR="005100E2">
          <w:rPr>
            <w:noProof/>
            <w:webHidden/>
          </w:rPr>
          <w:fldChar w:fldCharType="end"/>
        </w:r>
      </w:hyperlink>
    </w:p>
    <w:p w14:paraId="6D626ECE" w14:textId="15FF4FC2"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2" w:history="1">
        <w:r w:rsidR="005100E2" w:rsidRPr="001429DC">
          <w:rPr>
            <w:rStyle w:val="Hyperlink"/>
            <w:noProof/>
          </w:rPr>
          <w:t>4.3.42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Confidentiality and non-disclosure conditions</w:t>
        </w:r>
        <w:r w:rsidR="005100E2">
          <w:rPr>
            <w:noProof/>
            <w:webHidden/>
          </w:rPr>
          <w:tab/>
        </w:r>
        <w:r w:rsidR="005100E2">
          <w:rPr>
            <w:noProof/>
            <w:webHidden/>
          </w:rPr>
          <w:fldChar w:fldCharType="begin"/>
        </w:r>
        <w:r w:rsidR="005100E2">
          <w:rPr>
            <w:noProof/>
            <w:webHidden/>
          </w:rPr>
          <w:instrText xml:space="preserve"> PAGEREF _Toc201244752 \h </w:instrText>
        </w:r>
        <w:r w:rsidR="005100E2">
          <w:rPr>
            <w:noProof/>
            <w:webHidden/>
          </w:rPr>
        </w:r>
        <w:r w:rsidR="005100E2">
          <w:rPr>
            <w:noProof/>
            <w:webHidden/>
          </w:rPr>
          <w:fldChar w:fldCharType="separate"/>
        </w:r>
        <w:r w:rsidR="005100E2">
          <w:rPr>
            <w:noProof/>
            <w:webHidden/>
          </w:rPr>
          <w:t>31</w:t>
        </w:r>
        <w:r w:rsidR="005100E2">
          <w:rPr>
            <w:noProof/>
            <w:webHidden/>
          </w:rPr>
          <w:fldChar w:fldCharType="end"/>
        </w:r>
      </w:hyperlink>
    </w:p>
    <w:p w14:paraId="7441BD5C" w14:textId="5683ED1D"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3" w:history="1">
        <w:r w:rsidR="005100E2" w:rsidRPr="001429DC">
          <w:rPr>
            <w:rStyle w:val="Hyperlink"/>
            <w:noProof/>
          </w:rPr>
          <w:t>4.3.43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Guarantee and warranties</w:t>
        </w:r>
        <w:r w:rsidR="005100E2">
          <w:rPr>
            <w:noProof/>
            <w:webHidden/>
          </w:rPr>
          <w:tab/>
        </w:r>
        <w:r w:rsidR="005100E2">
          <w:rPr>
            <w:noProof/>
            <w:webHidden/>
          </w:rPr>
          <w:fldChar w:fldCharType="begin"/>
        </w:r>
        <w:r w:rsidR="005100E2">
          <w:rPr>
            <w:noProof/>
            <w:webHidden/>
          </w:rPr>
          <w:instrText xml:space="preserve"> PAGEREF _Toc201244753 \h </w:instrText>
        </w:r>
        <w:r w:rsidR="005100E2">
          <w:rPr>
            <w:noProof/>
            <w:webHidden/>
          </w:rPr>
        </w:r>
        <w:r w:rsidR="005100E2">
          <w:rPr>
            <w:noProof/>
            <w:webHidden/>
          </w:rPr>
          <w:fldChar w:fldCharType="separate"/>
        </w:r>
        <w:r w:rsidR="005100E2">
          <w:rPr>
            <w:noProof/>
            <w:webHidden/>
          </w:rPr>
          <w:t>32</w:t>
        </w:r>
        <w:r w:rsidR="005100E2">
          <w:rPr>
            <w:noProof/>
            <w:webHidden/>
          </w:rPr>
          <w:fldChar w:fldCharType="end"/>
        </w:r>
      </w:hyperlink>
    </w:p>
    <w:p w14:paraId="190A5B40" w14:textId="681EBCEE"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4" w:history="1">
        <w:r w:rsidR="005100E2" w:rsidRPr="001429DC">
          <w:rPr>
            <w:rStyle w:val="Hyperlink"/>
            <w:noProof/>
          </w:rPr>
          <w:t>4.3.44</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Intellectual Property Rights</w:t>
        </w:r>
        <w:r w:rsidR="005100E2">
          <w:rPr>
            <w:noProof/>
            <w:webHidden/>
          </w:rPr>
          <w:tab/>
        </w:r>
        <w:r w:rsidR="005100E2">
          <w:rPr>
            <w:noProof/>
            <w:webHidden/>
          </w:rPr>
          <w:fldChar w:fldCharType="begin"/>
        </w:r>
        <w:r w:rsidR="005100E2">
          <w:rPr>
            <w:noProof/>
            <w:webHidden/>
          </w:rPr>
          <w:instrText xml:space="preserve"> PAGEREF _Toc201244754 \h </w:instrText>
        </w:r>
        <w:r w:rsidR="005100E2">
          <w:rPr>
            <w:noProof/>
            <w:webHidden/>
          </w:rPr>
        </w:r>
        <w:r w:rsidR="005100E2">
          <w:rPr>
            <w:noProof/>
            <w:webHidden/>
          </w:rPr>
          <w:fldChar w:fldCharType="separate"/>
        </w:r>
        <w:r w:rsidR="005100E2">
          <w:rPr>
            <w:noProof/>
            <w:webHidden/>
          </w:rPr>
          <w:t>33</w:t>
        </w:r>
        <w:r w:rsidR="005100E2">
          <w:rPr>
            <w:noProof/>
            <w:webHidden/>
          </w:rPr>
          <w:fldChar w:fldCharType="end"/>
        </w:r>
      </w:hyperlink>
    </w:p>
    <w:p w14:paraId="3D5B5E39" w14:textId="2E6DEDCD"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5" w:history="1">
        <w:r w:rsidR="005100E2" w:rsidRPr="001429DC">
          <w:rPr>
            <w:rStyle w:val="Hyperlink"/>
            <w:noProof/>
          </w:rPr>
          <w:t>4.3.45</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Counter Conditions</w:t>
        </w:r>
        <w:r w:rsidR="005100E2">
          <w:rPr>
            <w:noProof/>
            <w:webHidden/>
          </w:rPr>
          <w:tab/>
        </w:r>
        <w:r w:rsidR="005100E2">
          <w:rPr>
            <w:noProof/>
            <w:webHidden/>
          </w:rPr>
          <w:fldChar w:fldCharType="begin"/>
        </w:r>
        <w:r w:rsidR="005100E2">
          <w:rPr>
            <w:noProof/>
            <w:webHidden/>
          </w:rPr>
          <w:instrText xml:space="preserve"> PAGEREF _Toc201244755 \h </w:instrText>
        </w:r>
        <w:r w:rsidR="005100E2">
          <w:rPr>
            <w:noProof/>
            <w:webHidden/>
          </w:rPr>
        </w:r>
        <w:r w:rsidR="005100E2">
          <w:rPr>
            <w:noProof/>
            <w:webHidden/>
          </w:rPr>
          <w:fldChar w:fldCharType="separate"/>
        </w:r>
        <w:r w:rsidR="005100E2">
          <w:rPr>
            <w:noProof/>
            <w:webHidden/>
          </w:rPr>
          <w:t>34</w:t>
        </w:r>
        <w:r w:rsidR="005100E2">
          <w:rPr>
            <w:noProof/>
            <w:webHidden/>
          </w:rPr>
          <w:fldChar w:fldCharType="end"/>
        </w:r>
      </w:hyperlink>
    </w:p>
    <w:p w14:paraId="753A7E7B" w14:textId="487449D8"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6" w:history="1">
        <w:r w:rsidR="005100E2" w:rsidRPr="001429DC">
          <w:rPr>
            <w:rStyle w:val="Hyperlink"/>
            <w:noProof/>
          </w:rPr>
          <w:t>4.3.46</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Fronting</w:t>
        </w:r>
        <w:r w:rsidR="005100E2">
          <w:rPr>
            <w:noProof/>
            <w:webHidden/>
          </w:rPr>
          <w:tab/>
        </w:r>
        <w:r w:rsidR="005100E2">
          <w:rPr>
            <w:noProof/>
            <w:webHidden/>
          </w:rPr>
          <w:fldChar w:fldCharType="begin"/>
        </w:r>
        <w:r w:rsidR="005100E2">
          <w:rPr>
            <w:noProof/>
            <w:webHidden/>
          </w:rPr>
          <w:instrText xml:space="preserve"> PAGEREF _Toc201244756 \h </w:instrText>
        </w:r>
        <w:r w:rsidR="005100E2">
          <w:rPr>
            <w:noProof/>
            <w:webHidden/>
          </w:rPr>
        </w:r>
        <w:r w:rsidR="005100E2">
          <w:rPr>
            <w:noProof/>
            <w:webHidden/>
          </w:rPr>
          <w:fldChar w:fldCharType="separate"/>
        </w:r>
        <w:r w:rsidR="005100E2">
          <w:rPr>
            <w:noProof/>
            <w:webHidden/>
          </w:rPr>
          <w:t>34</w:t>
        </w:r>
        <w:r w:rsidR="005100E2">
          <w:rPr>
            <w:noProof/>
            <w:webHidden/>
          </w:rPr>
          <w:fldChar w:fldCharType="end"/>
        </w:r>
      </w:hyperlink>
    </w:p>
    <w:p w14:paraId="6013235A" w14:textId="73D75DB4"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7" w:history="1">
        <w:r w:rsidR="005100E2" w:rsidRPr="001429DC">
          <w:rPr>
            <w:rStyle w:val="Hyperlink"/>
            <w:noProof/>
          </w:rPr>
          <w:t>4.3.47</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Business Continuity and Disaster Recovery Plans</w:t>
        </w:r>
        <w:r w:rsidR="005100E2">
          <w:rPr>
            <w:noProof/>
            <w:webHidden/>
          </w:rPr>
          <w:tab/>
        </w:r>
        <w:r w:rsidR="005100E2">
          <w:rPr>
            <w:noProof/>
            <w:webHidden/>
          </w:rPr>
          <w:fldChar w:fldCharType="begin"/>
        </w:r>
        <w:r w:rsidR="005100E2">
          <w:rPr>
            <w:noProof/>
            <w:webHidden/>
          </w:rPr>
          <w:instrText xml:space="preserve"> PAGEREF _Toc201244757 \h </w:instrText>
        </w:r>
        <w:r w:rsidR="005100E2">
          <w:rPr>
            <w:noProof/>
            <w:webHidden/>
          </w:rPr>
        </w:r>
        <w:r w:rsidR="005100E2">
          <w:rPr>
            <w:noProof/>
            <w:webHidden/>
          </w:rPr>
          <w:fldChar w:fldCharType="separate"/>
        </w:r>
        <w:r w:rsidR="005100E2">
          <w:rPr>
            <w:noProof/>
            <w:webHidden/>
          </w:rPr>
          <w:t>34</w:t>
        </w:r>
        <w:r w:rsidR="005100E2">
          <w:rPr>
            <w:noProof/>
            <w:webHidden/>
          </w:rPr>
          <w:fldChar w:fldCharType="end"/>
        </w:r>
      </w:hyperlink>
    </w:p>
    <w:p w14:paraId="59401879" w14:textId="673B473B"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8" w:history="1">
        <w:r w:rsidR="005100E2" w:rsidRPr="001429DC">
          <w:rPr>
            <w:rStyle w:val="Hyperlink"/>
            <w:noProof/>
          </w:rPr>
          <w:t>4.3.48</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Supplier Due Diligence</w:t>
        </w:r>
        <w:r w:rsidR="005100E2">
          <w:rPr>
            <w:noProof/>
            <w:webHidden/>
          </w:rPr>
          <w:tab/>
        </w:r>
        <w:r w:rsidR="005100E2">
          <w:rPr>
            <w:noProof/>
            <w:webHidden/>
          </w:rPr>
          <w:fldChar w:fldCharType="begin"/>
        </w:r>
        <w:r w:rsidR="005100E2">
          <w:rPr>
            <w:noProof/>
            <w:webHidden/>
          </w:rPr>
          <w:instrText xml:space="preserve"> PAGEREF _Toc201244758 \h </w:instrText>
        </w:r>
        <w:r w:rsidR="005100E2">
          <w:rPr>
            <w:noProof/>
            <w:webHidden/>
          </w:rPr>
        </w:r>
        <w:r w:rsidR="005100E2">
          <w:rPr>
            <w:noProof/>
            <w:webHidden/>
          </w:rPr>
          <w:fldChar w:fldCharType="separate"/>
        </w:r>
        <w:r w:rsidR="005100E2">
          <w:rPr>
            <w:noProof/>
            <w:webHidden/>
          </w:rPr>
          <w:t>34</w:t>
        </w:r>
        <w:r w:rsidR="005100E2">
          <w:rPr>
            <w:noProof/>
            <w:webHidden/>
          </w:rPr>
          <w:fldChar w:fldCharType="end"/>
        </w:r>
      </w:hyperlink>
    </w:p>
    <w:p w14:paraId="0AF7BF90" w14:textId="422A15E2"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59" w:history="1">
        <w:r w:rsidR="005100E2" w:rsidRPr="001429DC">
          <w:rPr>
            <w:rStyle w:val="Hyperlink"/>
            <w:noProof/>
          </w:rPr>
          <w:t>4.3.49</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Sub-Contracting as a Condition of Tender</w:t>
        </w:r>
        <w:r w:rsidR="005100E2">
          <w:rPr>
            <w:noProof/>
            <w:webHidden/>
          </w:rPr>
          <w:tab/>
        </w:r>
        <w:r w:rsidR="005100E2">
          <w:rPr>
            <w:noProof/>
            <w:webHidden/>
          </w:rPr>
          <w:fldChar w:fldCharType="begin"/>
        </w:r>
        <w:r w:rsidR="005100E2">
          <w:rPr>
            <w:noProof/>
            <w:webHidden/>
          </w:rPr>
          <w:instrText xml:space="preserve"> PAGEREF _Toc201244759 \h </w:instrText>
        </w:r>
        <w:r w:rsidR="005100E2">
          <w:rPr>
            <w:noProof/>
            <w:webHidden/>
          </w:rPr>
        </w:r>
        <w:r w:rsidR="005100E2">
          <w:rPr>
            <w:noProof/>
            <w:webHidden/>
          </w:rPr>
          <w:fldChar w:fldCharType="separate"/>
        </w:r>
        <w:r w:rsidR="005100E2">
          <w:rPr>
            <w:noProof/>
            <w:webHidden/>
          </w:rPr>
          <w:t>34</w:t>
        </w:r>
        <w:r w:rsidR="005100E2">
          <w:rPr>
            <w:noProof/>
            <w:webHidden/>
          </w:rPr>
          <w:fldChar w:fldCharType="end"/>
        </w:r>
      </w:hyperlink>
    </w:p>
    <w:p w14:paraId="5D7CB67A" w14:textId="6289E416"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60" w:history="1">
        <w:r w:rsidR="005100E2" w:rsidRPr="001429DC">
          <w:rPr>
            <w:rStyle w:val="Hyperlink"/>
            <w:noProof/>
          </w:rPr>
          <w:t>4.3.50</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Preference Goal Requirements conditions</w:t>
        </w:r>
        <w:r w:rsidR="005100E2">
          <w:rPr>
            <w:noProof/>
            <w:webHidden/>
          </w:rPr>
          <w:tab/>
        </w:r>
        <w:r w:rsidR="005100E2">
          <w:rPr>
            <w:noProof/>
            <w:webHidden/>
          </w:rPr>
          <w:fldChar w:fldCharType="begin"/>
        </w:r>
        <w:r w:rsidR="005100E2">
          <w:rPr>
            <w:noProof/>
            <w:webHidden/>
          </w:rPr>
          <w:instrText xml:space="preserve"> PAGEREF _Toc201244760 \h </w:instrText>
        </w:r>
        <w:r w:rsidR="005100E2">
          <w:rPr>
            <w:noProof/>
            <w:webHidden/>
          </w:rPr>
        </w:r>
        <w:r w:rsidR="005100E2">
          <w:rPr>
            <w:noProof/>
            <w:webHidden/>
          </w:rPr>
          <w:fldChar w:fldCharType="separate"/>
        </w:r>
        <w:r w:rsidR="005100E2">
          <w:rPr>
            <w:noProof/>
            <w:webHidden/>
          </w:rPr>
          <w:t>35</w:t>
        </w:r>
        <w:r w:rsidR="005100E2">
          <w:rPr>
            <w:noProof/>
            <w:webHidden/>
          </w:rPr>
          <w:fldChar w:fldCharType="end"/>
        </w:r>
      </w:hyperlink>
    </w:p>
    <w:p w14:paraId="147144E2" w14:textId="50F91A15"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61" w:history="1">
        <w:r w:rsidR="005100E2" w:rsidRPr="001429DC">
          <w:rPr>
            <w:rStyle w:val="Hyperlink"/>
            <w:noProof/>
          </w:rPr>
          <w:t>4.3.51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Declaration of compliance and acceptance SCC</w:t>
        </w:r>
        <w:r w:rsidR="005100E2">
          <w:rPr>
            <w:noProof/>
            <w:webHidden/>
          </w:rPr>
          <w:tab/>
        </w:r>
        <w:r w:rsidR="005100E2">
          <w:rPr>
            <w:noProof/>
            <w:webHidden/>
          </w:rPr>
          <w:fldChar w:fldCharType="begin"/>
        </w:r>
        <w:r w:rsidR="005100E2">
          <w:rPr>
            <w:noProof/>
            <w:webHidden/>
          </w:rPr>
          <w:instrText xml:space="preserve"> PAGEREF _Toc201244761 \h </w:instrText>
        </w:r>
        <w:r w:rsidR="005100E2">
          <w:rPr>
            <w:noProof/>
            <w:webHidden/>
          </w:rPr>
        </w:r>
        <w:r w:rsidR="005100E2">
          <w:rPr>
            <w:noProof/>
            <w:webHidden/>
          </w:rPr>
          <w:fldChar w:fldCharType="separate"/>
        </w:r>
        <w:r w:rsidR="005100E2">
          <w:rPr>
            <w:noProof/>
            <w:webHidden/>
          </w:rPr>
          <w:t>35</w:t>
        </w:r>
        <w:r w:rsidR="005100E2">
          <w:rPr>
            <w:noProof/>
            <w:webHidden/>
          </w:rPr>
          <w:fldChar w:fldCharType="end"/>
        </w:r>
      </w:hyperlink>
    </w:p>
    <w:p w14:paraId="586C4E6B" w14:textId="3FC0B2CF" w:rsidR="005100E2" w:rsidRDefault="00117F90">
      <w:pPr>
        <w:pStyle w:val="TOC1"/>
        <w:rPr>
          <w:rFonts w:asciiTheme="minorHAnsi" w:eastAsiaTheme="minorEastAsia" w:hAnsiTheme="minorHAnsi" w:cstheme="minorBidi"/>
          <w:b w:val="0"/>
          <w:noProof/>
          <w:kern w:val="2"/>
          <w:sz w:val="24"/>
          <w:szCs w:val="24"/>
          <w:lang w:eastAsia="en-ZA"/>
          <w14:ligatures w14:val="standardContextual"/>
        </w:rPr>
      </w:pPr>
      <w:hyperlink w:anchor="_Toc201244762" w:history="1">
        <w:r w:rsidR="005100E2" w:rsidRPr="001429DC">
          <w:rPr>
            <w:rStyle w:val="Hyperlink"/>
            <w:noProof/>
            <w14:scene3d>
              <w14:camera w14:prst="orthographicFront"/>
              <w14:lightRig w14:rig="threePt" w14:dir="t">
                <w14:rot w14:lat="0" w14:lon="0" w14:rev="0"/>
              </w14:lightRig>
            </w14:scene3d>
          </w:rPr>
          <w:t>Annex A:</w:t>
        </w:r>
        <w:r w:rsidR="005100E2" w:rsidRPr="001429DC">
          <w:rPr>
            <w:rStyle w:val="Hyperlink"/>
            <w:noProof/>
          </w:rPr>
          <w:t xml:space="preserve"> Bidder substantiating evidence</w:t>
        </w:r>
        <w:r w:rsidR="005100E2">
          <w:rPr>
            <w:noProof/>
            <w:webHidden/>
          </w:rPr>
          <w:tab/>
        </w:r>
        <w:r w:rsidR="005100E2">
          <w:rPr>
            <w:noProof/>
            <w:webHidden/>
          </w:rPr>
          <w:fldChar w:fldCharType="begin"/>
        </w:r>
        <w:r w:rsidR="005100E2">
          <w:rPr>
            <w:noProof/>
            <w:webHidden/>
          </w:rPr>
          <w:instrText xml:space="preserve"> PAGEREF _Toc201244762 \h </w:instrText>
        </w:r>
        <w:r w:rsidR="005100E2">
          <w:rPr>
            <w:noProof/>
            <w:webHidden/>
          </w:rPr>
        </w:r>
        <w:r w:rsidR="005100E2">
          <w:rPr>
            <w:noProof/>
            <w:webHidden/>
          </w:rPr>
          <w:fldChar w:fldCharType="separate"/>
        </w:r>
        <w:r w:rsidR="005100E2">
          <w:rPr>
            <w:noProof/>
            <w:webHidden/>
          </w:rPr>
          <w:t>43</w:t>
        </w:r>
        <w:r w:rsidR="005100E2">
          <w:rPr>
            <w:noProof/>
            <w:webHidden/>
          </w:rPr>
          <w:fldChar w:fldCharType="end"/>
        </w:r>
      </w:hyperlink>
    </w:p>
    <w:p w14:paraId="4E09412D" w14:textId="5EA58444" w:rsidR="005100E2" w:rsidRDefault="00117F90">
      <w:pPr>
        <w:pStyle w:val="TOC1"/>
        <w:rPr>
          <w:rFonts w:asciiTheme="minorHAnsi" w:eastAsiaTheme="minorEastAsia" w:hAnsiTheme="minorHAnsi" w:cstheme="minorBidi"/>
          <w:b w:val="0"/>
          <w:noProof/>
          <w:kern w:val="2"/>
          <w:sz w:val="24"/>
          <w:szCs w:val="24"/>
          <w:lang w:eastAsia="en-ZA"/>
          <w14:ligatures w14:val="standardContextual"/>
        </w:rPr>
      </w:pPr>
      <w:hyperlink w:anchor="_Toc201244763" w:history="1">
        <w:r w:rsidR="005100E2" w:rsidRPr="001429DC">
          <w:rPr>
            <w:rStyle w:val="Hyperlink"/>
            <w:noProof/>
          </w:rPr>
          <w:t>5.</w:t>
        </w:r>
        <w:r w:rsidR="005100E2">
          <w:rPr>
            <w:rFonts w:asciiTheme="minorHAnsi" w:eastAsiaTheme="minorEastAsia" w:hAnsiTheme="minorHAnsi" w:cstheme="minorBidi"/>
            <w:b w:val="0"/>
            <w:noProof/>
            <w:kern w:val="2"/>
            <w:sz w:val="24"/>
            <w:szCs w:val="24"/>
            <w:lang w:eastAsia="en-ZA"/>
            <w14:ligatures w14:val="standardContextual"/>
          </w:rPr>
          <w:tab/>
        </w:r>
        <w:r w:rsidR="005100E2" w:rsidRPr="001429DC">
          <w:rPr>
            <w:rStyle w:val="Hyperlink"/>
            <w:noProof/>
          </w:rPr>
          <w:t>Technical Mandatory Requirement Evidence</w:t>
        </w:r>
        <w:r w:rsidR="005100E2">
          <w:rPr>
            <w:noProof/>
            <w:webHidden/>
          </w:rPr>
          <w:tab/>
        </w:r>
        <w:r w:rsidR="005100E2">
          <w:rPr>
            <w:noProof/>
            <w:webHidden/>
          </w:rPr>
          <w:fldChar w:fldCharType="begin"/>
        </w:r>
        <w:r w:rsidR="005100E2">
          <w:rPr>
            <w:noProof/>
            <w:webHidden/>
          </w:rPr>
          <w:instrText xml:space="preserve"> PAGEREF _Toc201244763 \h </w:instrText>
        </w:r>
        <w:r w:rsidR="005100E2">
          <w:rPr>
            <w:noProof/>
            <w:webHidden/>
          </w:rPr>
        </w:r>
        <w:r w:rsidR="005100E2">
          <w:rPr>
            <w:noProof/>
            <w:webHidden/>
          </w:rPr>
          <w:fldChar w:fldCharType="separate"/>
        </w:r>
        <w:r w:rsidR="005100E2">
          <w:rPr>
            <w:noProof/>
            <w:webHidden/>
          </w:rPr>
          <w:t>43</w:t>
        </w:r>
        <w:r w:rsidR="005100E2">
          <w:rPr>
            <w:noProof/>
            <w:webHidden/>
          </w:rPr>
          <w:fldChar w:fldCharType="end"/>
        </w:r>
      </w:hyperlink>
    </w:p>
    <w:p w14:paraId="5416412D" w14:textId="06E168B6"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64" w:history="1">
        <w:r w:rsidR="005100E2" w:rsidRPr="001429DC">
          <w:rPr>
            <w:rStyle w:val="Hyperlink"/>
            <w:noProof/>
          </w:rPr>
          <w:t>5.1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Bidder Certification / Affiliation Requirements</w:t>
        </w:r>
        <w:r w:rsidR="005100E2">
          <w:rPr>
            <w:noProof/>
            <w:webHidden/>
          </w:rPr>
          <w:tab/>
        </w:r>
        <w:r w:rsidR="005100E2">
          <w:rPr>
            <w:noProof/>
            <w:webHidden/>
          </w:rPr>
          <w:fldChar w:fldCharType="begin"/>
        </w:r>
        <w:r w:rsidR="005100E2">
          <w:rPr>
            <w:noProof/>
            <w:webHidden/>
          </w:rPr>
          <w:instrText xml:space="preserve"> PAGEREF _Toc201244764 \h </w:instrText>
        </w:r>
        <w:r w:rsidR="005100E2">
          <w:rPr>
            <w:noProof/>
            <w:webHidden/>
          </w:rPr>
        </w:r>
        <w:r w:rsidR="005100E2">
          <w:rPr>
            <w:noProof/>
            <w:webHidden/>
          </w:rPr>
          <w:fldChar w:fldCharType="separate"/>
        </w:r>
        <w:r w:rsidR="005100E2">
          <w:rPr>
            <w:noProof/>
            <w:webHidden/>
          </w:rPr>
          <w:t>43</w:t>
        </w:r>
        <w:r w:rsidR="005100E2">
          <w:rPr>
            <w:noProof/>
            <w:webHidden/>
          </w:rPr>
          <w:fldChar w:fldCharType="end"/>
        </w:r>
      </w:hyperlink>
    </w:p>
    <w:p w14:paraId="74CF2F6A" w14:textId="51D0009A"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65" w:history="1">
        <w:r w:rsidR="005100E2" w:rsidRPr="001429DC">
          <w:rPr>
            <w:rStyle w:val="Hyperlink"/>
            <w:noProof/>
          </w:rPr>
          <w:t>5.2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Bidder Experience and Capability Requirements</w:t>
        </w:r>
        <w:r w:rsidR="005100E2">
          <w:rPr>
            <w:noProof/>
            <w:webHidden/>
          </w:rPr>
          <w:tab/>
        </w:r>
        <w:r w:rsidR="005100E2">
          <w:rPr>
            <w:noProof/>
            <w:webHidden/>
          </w:rPr>
          <w:fldChar w:fldCharType="begin"/>
        </w:r>
        <w:r w:rsidR="005100E2">
          <w:rPr>
            <w:noProof/>
            <w:webHidden/>
          </w:rPr>
          <w:instrText xml:space="preserve"> PAGEREF _Toc201244765 \h </w:instrText>
        </w:r>
        <w:r w:rsidR="005100E2">
          <w:rPr>
            <w:noProof/>
            <w:webHidden/>
          </w:rPr>
        </w:r>
        <w:r w:rsidR="005100E2">
          <w:rPr>
            <w:noProof/>
            <w:webHidden/>
          </w:rPr>
          <w:fldChar w:fldCharType="separate"/>
        </w:r>
        <w:r w:rsidR="005100E2">
          <w:rPr>
            <w:noProof/>
            <w:webHidden/>
          </w:rPr>
          <w:t>43</w:t>
        </w:r>
        <w:r w:rsidR="005100E2">
          <w:rPr>
            <w:noProof/>
            <w:webHidden/>
          </w:rPr>
          <w:fldChar w:fldCharType="end"/>
        </w:r>
      </w:hyperlink>
    </w:p>
    <w:p w14:paraId="4B5AEE11" w14:textId="7AF94099"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66" w:history="1">
        <w:r w:rsidR="005100E2" w:rsidRPr="001429DC">
          <w:rPr>
            <w:rStyle w:val="Hyperlink"/>
            <w:noProof/>
          </w:rPr>
          <w:t>5.3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Third Party Risk Management Assessment</w:t>
        </w:r>
        <w:r w:rsidR="005100E2">
          <w:rPr>
            <w:noProof/>
            <w:webHidden/>
          </w:rPr>
          <w:tab/>
        </w:r>
        <w:r w:rsidR="005100E2">
          <w:rPr>
            <w:noProof/>
            <w:webHidden/>
          </w:rPr>
          <w:fldChar w:fldCharType="begin"/>
        </w:r>
        <w:r w:rsidR="005100E2">
          <w:rPr>
            <w:noProof/>
            <w:webHidden/>
          </w:rPr>
          <w:instrText xml:space="preserve"> PAGEREF _Toc201244766 \h </w:instrText>
        </w:r>
        <w:r w:rsidR="005100E2">
          <w:rPr>
            <w:noProof/>
            <w:webHidden/>
          </w:rPr>
        </w:r>
        <w:r w:rsidR="005100E2">
          <w:rPr>
            <w:noProof/>
            <w:webHidden/>
          </w:rPr>
          <w:fldChar w:fldCharType="separate"/>
        </w:r>
        <w:r w:rsidR="005100E2">
          <w:rPr>
            <w:noProof/>
            <w:webHidden/>
          </w:rPr>
          <w:t>44</w:t>
        </w:r>
        <w:r w:rsidR="005100E2">
          <w:rPr>
            <w:noProof/>
            <w:webHidden/>
          </w:rPr>
          <w:fldChar w:fldCharType="end"/>
        </w:r>
      </w:hyperlink>
    </w:p>
    <w:p w14:paraId="7A6BE60D" w14:textId="72C1CAE7"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67" w:history="1">
        <w:r w:rsidR="005100E2" w:rsidRPr="001429DC">
          <w:rPr>
            <w:rStyle w:val="Hyperlink"/>
            <w:noProof/>
          </w:rPr>
          <w:t>5.5</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Preference Points Preferential Goals Evidence</w:t>
        </w:r>
        <w:r w:rsidR="005100E2">
          <w:rPr>
            <w:noProof/>
            <w:webHidden/>
          </w:rPr>
          <w:tab/>
        </w:r>
        <w:r w:rsidR="005100E2">
          <w:rPr>
            <w:noProof/>
            <w:webHidden/>
          </w:rPr>
          <w:fldChar w:fldCharType="begin"/>
        </w:r>
        <w:r w:rsidR="005100E2">
          <w:rPr>
            <w:noProof/>
            <w:webHidden/>
          </w:rPr>
          <w:instrText xml:space="preserve"> PAGEREF _Toc201244767 \h </w:instrText>
        </w:r>
        <w:r w:rsidR="005100E2">
          <w:rPr>
            <w:noProof/>
            <w:webHidden/>
          </w:rPr>
        </w:r>
        <w:r w:rsidR="005100E2">
          <w:rPr>
            <w:noProof/>
            <w:webHidden/>
          </w:rPr>
          <w:fldChar w:fldCharType="separate"/>
        </w:r>
        <w:r w:rsidR="005100E2">
          <w:rPr>
            <w:noProof/>
            <w:webHidden/>
          </w:rPr>
          <w:t>45</w:t>
        </w:r>
        <w:r w:rsidR="005100E2">
          <w:rPr>
            <w:noProof/>
            <w:webHidden/>
          </w:rPr>
          <w:fldChar w:fldCharType="end"/>
        </w:r>
      </w:hyperlink>
    </w:p>
    <w:p w14:paraId="186585CC" w14:textId="5CD4E37B" w:rsidR="005100E2" w:rsidRDefault="00117F90">
      <w:pPr>
        <w:pStyle w:val="TOC1"/>
        <w:rPr>
          <w:rFonts w:asciiTheme="minorHAnsi" w:eastAsiaTheme="minorEastAsia" w:hAnsiTheme="minorHAnsi" w:cstheme="minorBidi"/>
          <w:b w:val="0"/>
          <w:noProof/>
          <w:kern w:val="2"/>
          <w:sz w:val="24"/>
          <w:szCs w:val="24"/>
          <w:lang w:eastAsia="en-ZA"/>
          <w14:ligatures w14:val="standardContextual"/>
        </w:rPr>
      </w:pPr>
      <w:hyperlink w:anchor="_Toc201244768" w:history="1">
        <w:r w:rsidR="005100E2" w:rsidRPr="001429DC">
          <w:rPr>
            <w:rStyle w:val="Hyperlink"/>
            <w:noProof/>
            <w14:scene3d>
              <w14:camera w14:prst="orthographicFront"/>
              <w14:lightRig w14:rig="threePt" w14:dir="t">
                <w14:rot w14:lat="0" w14:lon="0" w14:rev="0"/>
              </w14:lightRig>
            </w14:scene3d>
          </w:rPr>
          <w:t>Annex B:</w:t>
        </w:r>
        <w:r w:rsidR="005100E2" w:rsidRPr="001429DC">
          <w:rPr>
            <w:rStyle w:val="Hyperlink"/>
            <w:noProof/>
          </w:rPr>
          <w:t xml:space="preserve"> THIRD-PARTY RISK MANAGEMENT (TPRM) ASSESSMENT</w:t>
        </w:r>
        <w:r w:rsidR="005100E2">
          <w:rPr>
            <w:noProof/>
            <w:webHidden/>
          </w:rPr>
          <w:tab/>
        </w:r>
        <w:r w:rsidR="005100E2">
          <w:rPr>
            <w:noProof/>
            <w:webHidden/>
          </w:rPr>
          <w:fldChar w:fldCharType="begin"/>
        </w:r>
        <w:r w:rsidR="005100E2">
          <w:rPr>
            <w:noProof/>
            <w:webHidden/>
          </w:rPr>
          <w:instrText xml:space="preserve"> PAGEREF _Toc201244768 \h </w:instrText>
        </w:r>
        <w:r w:rsidR="005100E2">
          <w:rPr>
            <w:noProof/>
            <w:webHidden/>
          </w:rPr>
        </w:r>
        <w:r w:rsidR="005100E2">
          <w:rPr>
            <w:noProof/>
            <w:webHidden/>
          </w:rPr>
          <w:fldChar w:fldCharType="separate"/>
        </w:r>
        <w:r w:rsidR="005100E2">
          <w:rPr>
            <w:noProof/>
            <w:webHidden/>
          </w:rPr>
          <w:t>46</w:t>
        </w:r>
        <w:r w:rsidR="005100E2">
          <w:rPr>
            <w:noProof/>
            <w:webHidden/>
          </w:rPr>
          <w:fldChar w:fldCharType="end"/>
        </w:r>
      </w:hyperlink>
    </w:p>
    <w:p w14:paraId="09CAAD5E" w14:textId="74D3BF3E" w:rsidR="005100E2" w:rsidRDefault="00117F90">
      <w:pPr>
        <w:pStyle w:val="TOC1"/>
        <w:rPr>
          <w:rFonts w:asciiTheme="minorHAnsi" w:eastAsiaTheme="minorEastAsia" w:hAnsiTheme="minorHAnsi" w:cstheme="minorBidi"/>
          <w:b w:val="0"/>
          <w:noProof/>
          <w:kern w:val="2"/>
          <w:sz w:val="24"/>
          <w:szCs w:val="24"/>
          <w:lang w:eastAsia="en-ZA"/>
          <w14:ligatures w14:val="standardContextual"/>
        </w:rPr>
      </w:pPr>
      <w:hyperlink w:anchor="_Toc201244769" w:history="1">
        <w:r w:rsidR="005100E2" w:rsidRPr="001429DC">
          <w:rPr>
            <w:rStyle w:val="Hyperlink"/>
            <w:noProof/>
          </w:rPr>
          <w:t>6.</w:t>
        </w:r>
        <w:r w:rsidR="005100E2">
          <w:rPr>
            <w:rFonts w:asciiTheme="minorHAnsi" w:eastAsiaTheme="minorEastAsia" w:hAnsiTheme="minorHAnsi" w:cstheme="minorBidi"/>
            <w:b w:val="0"/>
            <w:noProof/>
            <w:kern w:val="2"/>
            <w:sz w:val="24"/>
            <w:szCs w:val="24"/>
            <w:lang w:eastAsia="en-ZA"/>
            <w14:ligatures w14:val="standardContextual"/>
          </w:rPr>
          <w:tab/>
        </w:r>
        <w:r w:rsidR="005100E2" w:rsidRPr="001429DC">
          <w:rPr>
            <w:rStyle w:val="Hyperlink"/>
            <w:noProof/>
          </w:rPr>
          <w:t>Instructions</w:t>
        </w:r>
        <w:r w:rsidR="005100E2">
          <w:rPr>
            <w:noProof/>
            <w:webHidden/>
          </w:rPr>
          <w:tab/>
        </w:r>
        <w:r w:rsidR="005100E2">
          <w:rPr>
            <w:noProof/>
            <w:webHidden/>
          </w:rPr>
          <w:fldChar w:fldCharType="begin"/>
        </w:r>
        <w:r w:rsidR="005100E2">
          <w:rPr>
            <w:noProof/>
            <w:webHidden/>
          </w:rPr>
          <w:instrText xml:space="preserve"> PAGEREF _Toc201244769 \h </w:instrText>
        </w:r>
        <w:r w:rsidR="005100E2">
          <w:rPr>
            <w:noProof/>
            <w:webHidden/>
          </w:rPr>
        </w:r>
        <w:r w:rsidR="005100E2">
          <w:rPr>
            <w:noProof/>
            <w:webHidden/>
          </w:rPr>
          <w:fldChar w:fldCharType="separate"/>
        </w:r>
        <w:r w:rsidR="005100E2">
          <w:rPr>
            <w:noProof/>
            <w:webHidden/>
          </w:rPr>
          <w:t>46</w:t>
        </w:r>
        <w:r w:rsidR="005100E2">
          <w:rPr>
            <w:noProof/>
            <w:webHidden/>
          </w:rPr>
          <w:fldChar w:fldCharType="end"/>
        </w:r>
      </w:hyperlink>
    </w:p>
    <w:p w14:paraId="3F69A2D9" w14:textId="28C3F455"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70" w:history="1">
        <w:r w:rsidR="005100E2" w:rsidRPr="001429DC">
          <w:rPr>
            <w:rStyle w:val="Hyperlink"/>
            <w:noProof/>
          </w:rPr>
          <w:t>6.1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Evaluation Criteria</w:t>
        </w:r>
        <w:r w:rsidR="005100E2">
          <w:rPr>
            <w:noProof/>
            <w:webHidden/>
          </w:rPr>
          <w:tab/>
        </w:r>
        <w:r w:rsidR="005100E2">
          <w:rPr>
            <w:noProof/>
            <w:webHidden/>
          </w:rPr>
          <w:fldChar w:fldCharType="begin"/>
        </w:r>
        <w:r w:rsidR="005100E2">
          <w:rPr>
            <w:noProof/>
            <w:webHidden/>
          </w:rPr>
          <w:instrText xml:space="preserve"> PAGEREF _Toc201244770 \h </w:instrText>
        </w:r>
        <w:r w:rsidR="005100E2">
          <w:rPr>
            <w:noProof/>
            <w:webHidden/>
          </w:rPr>
        </w:r>
        <w:r w:rsidR="005100E2">
          <w:rPr>
            <w:noProof/>
            <w:webHidden/>
          </w:rPr>
          <w:fldChar w:fldCharType="separate"/>
        </w:r>
        <w:r w:rsidR="005100E2">
          <w:rPr>
            <w:noProof/>
            <w:webHidden/>
          </w:rPr>
          <w:t>46</w:t>
        </w:r>
        <w:r w:rsidR="005100E2">
          <w:rPr>
            <w:noProof/>
            <w:webHidden/>
          </w:rPr>
          <w:fldChar w:fldCharType="end"/>
        </w:r>
      </w:hyperlink>
    </w:p>
    <w:p w14:paraId="52994568" w14:textId="71D69331"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71" w:history="1">
        <w:r w:rsidR="005100E2" w:rsidRPr="001429DC">
          <w:rPr>
            <w:rStyle w:val="Hyperlink"/>
            <w:noProof/>
          </w:rPr>
          <w:t>6.1.1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Company risk</w:t>
        </w:r>
        <w:r w:rsidR="005100E2">
          <w:rPr>
            <w:noProof/>
            <w:webHidden/>
          </w:rPr>
          <w:tab/>
        </w:r>
        <w:r w:rsidR="005100E2">
          <w:rPr>
            <w:noProof/>
            <w:webHidden/>
          </w:rPr>
          <w:fldChar w:fldCharType="begin"/>
        </w:r>
        <w:r w:rsidR="005100E2">
          <w:rPr>
            <w:noProof/>
            <w:webHidden/>
          </w:rPr>
          <w:instrText xml:space="preserve"> PAGEREF _Toc201244771 \h </w:instrText>
        </w:r>
        <w:r w:rsidR="005100E2">
          <w:rPr>
            <w:noProof/>
            <w:webHidden/>
          </w:rPr>
        </w:r>
        <w:r w:rsidR="005100E2">
          <w:rPr>
            <w:noProof/>
            <w:webHidden/>
          </w:rPr>
          <w:fldChar w:fldCharType="separate"/>
        </w:r>
        <w:r w:rsidR="005100E2">
          <w:rPr>
            <w:noProof/>
            <w:webHidden/>
          </w:rPr>
          <w:t>46</w:t>
        </w:r>
        <w:r w:rsidR="005100E2">
          <w:rPr>
            <w:noProof/>
            <w:webHidden/>
          </w:rPr>
          <w:fldChar w:fldCharType="end"/>
        </w:r>
      </w:hyperlink>
    </w:p>
    <w:p w14:paraId="5D089A2B" w14:textId="7E7FAAEB"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72" w:history="1">
        <w:r w:rsidR="005100E2" w:rsidRPr="001429DC">
          <w:rPr>
            <w:rStyle w:val="Hyperlink"/>
            <w:noProof/>
          </w:rPr>
          <w:t>6.1.2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All questions for all other risk elements:</w:t>
        </w:r>
        <w:r w:rsidR="005100E2">
          <w:rPr>
            <w:noProof/>
            <w:webHidden/>
          </w:rPr>
          <w:tab/>
        </w:r>
        <w:r w:rsidR="005100E2">
          <w:rPr>
            <w:noProof/>
            <w:webHidden/>
          </w:rPr>
          <w:fldChar w:fldCharType="begin"/>
        </w:r>
        <w:r w:rsidR="005100E2">
          <w:rPr>
            <w:noProof/>
            <w:webHidden/>
          </w:rPr>
          <w:instrText xml:space="preserve"> PAGEREF _Toc201244772 \h </w:instrText>
        </w:r>
        <w:r w:rsidR="005100E2">
          <w:rPr>
            <w:noProof/>
            <w:webHidden/>
          </w:rPr>
        </w:r>
        <w:r w:rsidR="005100E2">
          <w:rPr>
            <w:noProof/>
            <w:webHidden/>
          </w:rPr>
          <w:fldChar w:fldCharType="separate"/>
        </w:r>
        <w:r w:rsidR="005100E2">
          <w:rPr>
            <w:noProof/>
            <w:webHidden/>
          </w:rPr>
          <w:t>47</w:t>
        </w:r>
        <w:r w:rsidR="005100E2">
          <w:rPr>
            <w:noProof/>
            <w:webHidden/>
          </w:rPr>
          <w:fldChar w:fldCharType="end"/>
        </w:r>
      </w:hyperlink>
    </w:p>
    <w:p w14:paraId="2E0F5956" w14:textId="13EADA2C"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73" w:history="1">
        <w:r w:rsidR="005100E2" w:rsidRPr="001429DC">
          <w:rPr>
            <w:rStyle w:val="Hyperlink"/>
            <w:noProof/>
          </w:rPr>
          <w:t>6.2</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Third Party Risk Assessment</w:t>
        </w:r>
        <w:r w:rsidR="005100E2">
          <w:rPr>
            <w:noProof/>
            <w:webHidden/>
          </w:rPr>
          <w:tab/>
        </w:r>
        <w:r w:rsidR="005100E2">
          <w:rPr>
            <w:noProof/>
            <w:webHidden/>
          </w:rPr>
          <w:fldChar w:fldCharType="begin"/>
        </w:r>
        <w:r w:rsidR="005100E2">
          <w:rPr>
            <w:noProof/>
            <w:webHidden/>
          </w:rPr>
          <w:instrText xml:space="preserve"> PAGEREF _Toc201244773 \h </w:instrText>
        </w:r>
        <w:r w:rsidR="005100E2">
          <w:rPr>
            <w:noProof/>
            <w:webHidden/>
          </w:rPr>
        </w:r>
        <w:r w:rsidR="005100E2">
          <w:rPr>
            <w:noProof/>
            <w:webHidden/>
          </w:rPr>
          <w:fldChar w:fldCharType="separate"/>
        </w:r>
        <w:r w:rsidR="005100E2">
          <w:rPr>
            <w:noProof/>
            <w:webHidden/>
          </w:rPr>
          <w:t>47</w:t>
        </w:r>
        <w:r w:rsidR="005100E2">
          <w:rPr>
            <w:noProof/>
            <w:webHidden/>
          </w:rPr>
          <w:fldChar w:fldCharType="end"/>
        </w:r>
      </w:hyperlink>
    </w:p>
    <w:p w14:paraId="1DE2F96F" w14:textId="69843DEB" w:rsidR="005100E2" w:rsidRDefault="00117F90">
      <w:pPr>
        <w:pStyle w:val="TOC2"/>
        <w:rPr>
          <w:rFonts w:asciiTheme="minorHAnsi" w:eastAsiaTheme="minorEastAsia" w:hAnsiTheme="minorHAnsi" w:cstheme="minorBidi"/>
          <w:noProof/>
          <w:kern w:val="2"/>
          <w:sz w:val="24"/>
          <w:szCs w:val="24"/>
          <w:lang w:eastAsia="en-ZA"/>
          <w14:ligatures w14:val="standardContextual"/>
        </w:rPr>
      </w:pPr>
      <w:hyperlink w:anchor="_Toc201244774" w:history="1">
        <w:r w:rsidR="005100E2" w:rsidRPr="001429DC">
          <w:rPr>
            <w:rStyle w:val="Hyperlink"/>
            <w:noProof/>
          </w:rPr>
          <w:t>6.3</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Third Party Risk Management Declaration</w:t>
        </w:r>
        <w:r w:rsidR="005100E2">
          <w:rPr>
            <w:noProof/>
            <w:webHidden/>
          </w:rPr>
          <w:tab/>
        </w:r>
        <w:r w:rsidR="005100E2">
          <w:rPr>
            <w:noProof/>
            <w:webHidden/>
          </w:rPr>
          <w:fldChar w:fldCharType="begin"/>
        </w:r>
        <w:r w:rsidR="005100E2">
          <w:rPr>
            <w:noProof/>
            <w:webHidden/>
          </w:rPr>
          <w:instrText xml:space="preserve"> PAGEREF _Toc201244774 \h </w:instrText>
        </w:r>
        <w:r w:rsidR="005100E2">
          <w:rPr>
            <w:noProof/>
            <w:webHidden/>
          </w:rPr>
        </w:r>
        <w:r w:rsidR="005100E2">
          <w:rPr>
            <w:noProof/>
            <w:webHidden/>
          </w:rPr>
          <w:fldChar w:fldCharType="separate"/>
        </w:r>
        <w:r w:rsidR="005100E2">
          <w:rPr>
            <w:noProof/>
            <w:webHidden/>
          </w:rPr>
          <w:t>50</w:t>
        </w:r>
        <w:r w:rsidR="005100E2">
          <w:rPr>
            <w:noProof/>
            <w:webHidden/>
          </w:rPr>
          <w:fldChar w:fldCharType="end"/>
        </w:r>
      </w:hyperlink>
    </w:p>
    <w:p w14:paraId="2787CBDA" w14:textId="5D5464FA" w:rsidR="005100E2" w:rsidRDefault="00117F90">
      <w:pPr>
        <w:pStyle w:val="TOC3"/>
        <w:rPr>
          <w:rFonts w:asciiTheme="minorHAnsi" w:eastAsiaTheme="minorEastAsia" w:hAnsiTheme="minorHAnsi" w:cstheme="minorBidi"/>
          <w:noProof/>
          <w:kern w:val="2"/>
          <w:sz w:val="24"/>
          <w:szCs w:val="24"/>
          <w:lang w:eastAsia="en-ZA"/>
          <w14:ligatures w14:val="standardContextual"/>
        </w:rPr>
      </w:pPr>
      <w:hyperlink w:anchor="_Toc201244775" w:history="1">
        <w:r w:rsidR="005100E2" w:rsidRPr="001429DC">
          <w:rPr>
            <w:rStyle w:val="Hyperlink"/>
            <w:noProof/>
          </w:rPr>
          <w:t>6.3.1</w:t>
        </w:r>
        <w:r w:rsidR="005100E2">
          <w:rPr>
            <w:rFonts w:asciiTheme="minorHAnsi" w:eastAsiaTheme="minorEastAsia" w:hAnsiTheme="minorHAnsi" w:cstheme="minorBidi"/>
            <w:noProof/>
            <w:kern w:val="2"/>
            <w:sz w:val="24"/>
            <w:szCs w:val="24"/>
            <w:lang w:eastAsia="en-ZA"/>
            <w14:ligatures w14:val="standardContextual"/>
          </w:rPr>
          <w:tab/>
        </w:r>
        <w:r w:rsidR="005100E2" w:rsidRPr="001429DC">
          <w:rPr>
            <w:rStyle w:val="Hyperlink"/>
            <w:noProof/>
          </w:rPr>
          <w:t>Declaration of Acceptance</w:t>
        </w:r>
        <w:r w:rsidR="005100E2">
          <w:rPr>
            <w:noProof/>
            <w:webHidden/>
          </w:rPr>
          <w:tab/>
        </w:r>
        <w:r w:rsidR="005100E2">
          <w:rPr>
            <w:noProof/>
            <w:webHidden/>
          </w:rPr>
          <w:fldChar w:fldCharType="begin"/>
        </w:r>
        <w:r w:rsidR="005100E2">
          <w:rPr>
            <w:noProof/>
            <w:webHidden/>
          </w:rPr>
          <w:instrText xml:space="preserve"> PAGEREF _Toc201244775 \h </w:instrText>
        </w:r>
        <w:r w:rsidR="005100E2">
          <w:rPr>
            <w:noProof/>
            <w:webHidden/>
          </w:rPr>
        </w:r>
        <w:r w:rsidR="005100E2">
          <w:rPr>
            <w:noProof/>
            <w:webHidden/>
          </w:rPr>
          <w:fldChar w:fldCharType="separate"/>
        </w:r>
        <w:r w:rsidR="005100E2">
          <w:rPr>
            <w:noProof/>
            <w:webHidden/>
          </w:rPr>
          <w:t>51</w:t>
        </w:r>
        <w:r w:rsidR="005100E2">
          <w:rPr>
            <w:noProof/>
            <w:webHidden/>
          </w:rPr>
          <w:fldChar w:fldCharType="end"/>
        </w:r>
      </w:hyperlink>
    </w:p>
    <w:p w14:paraId="68B95512" w14:textId="1FA42A56" w:rsidR="00A44D99" w:rsidRDefault="00A44D99" w:rsidP="00A44D99">
      <w:r w:rsidRPr="007B1618">
        <w:rPr>
          <w:rFonts w:asciiTheme="minorHAnsi" w:hAnsiTheme="minorHAnsi"/>
          <w:b/>
          <w:bCs/>
          <w:caps/>
          <w:sz w:val="20"/>
        </w:rPr>
        <w:fldChar w:fldCharType="end"/>
      </w:r>
    </w:p>
    <w:p w14:paraId="565B5215" w14:textId="216C6B1A" w:rsidR="00AB361C" w:rsidRDefault="00AB361C" w:rsidP="00A44D99">
      <w:pPr>
        <w:sectPr w:rsidR="00AB361C" w:rsidSect="00283B14">
          <w:footerReference w:type="default" r:id="rId10"/>
          <w:pgSz w:w="11906" w:h="16838" w:code="9"/>
          <w:pgMar w:top="1276" w:right="1134" w:bottom="993" w:left="1134" w:header="709" w:footer="584" w:gutter="0"/>
          <w:cols w:space="708"/>
          <w:docGrid w:linePitch="360"/>
        </w:sectPr>
      </w:pPr>
    </w:p>
    <w:p w14:paraId="0868E5A5" w14:textId="77777777" w:rsidR="00635B0E" w:rsidRPr="003C7FC9" w:rsidRDefault="00496E1A">
      <w:pPr>
        <w:pStyle w:val="Heading1"/>
        <w:numPr>
          <w:ilvl w:val="0"/>
          <w:numId w:val="121"/>
        </w:numPr>
        <w:rPr>
          <w:sz w:val="24"/>
          <w:szCs w:val="24"/>
        </w:rPr>
      </w:pPr>
      <w:bookmarkStart w:id="1" w:name="_Toc201244686"/>
      <w:bookmarkStart w:id="2" w:name="_Toc394775451"/>
      <w:bookmarkStart w:id="3" w:name="_Toc394778358"/>
      <w:bookmarkStart w:id="4" w:name="_Toc498843318"/>
      <w:bookmarkStart w:id="5" w:name="_Toc505652265"/>
      <w:r w:rsidRPr="003C7FC9">
        <w:rPr>
          <w:sz w:val="24"/>
          <w:szCs w:val="24"/>
        </w:rPr>
        <w:lastRenderedPageBreak/>
        <w:t>Introduction</w:t>
      </w:r>
      <w:r w:rsidR="00635B0E" w:rsidRPr="003C7FC9">
        <w:rPr>
          <w:sz w:val="24"/>
          <w:szCs w:val="24"/>
        </w:rPr>
        <w:t xml:space="preserve"> and background</w:t>
      </w:r>
      <w:bookmarkEnd w:id="1"/>
    </w:p>
    <w:p w14:paraId="3B3EA1A4" w14:textId="77777777" w:rsidR="0016787D" w:rsidRPr="003C7FC9" w:rsidRDefault="00635B0E" w:rsidP="00635B0E">
      <w:pPr>
        <w:pStyle w:val="Heading2"/>
        <w:rPr>
          <w:sz w:val="24"/>
          <w:szCs w:val="24"/>
        </w:rPr>
      </w:pPr>
      <w:bookmarkStart w:id="6" w:name="_Toc201244687"/>
      <w:r w:rsidRPr="003C7FC9">
        <w:rPr>
          <w:sz w:val="24"/>
          <w:szCs w:val="24"/>
        </w:rPr>
        <w:t>P</w:t>
      </w:r>
      <w:r w:rsidR="0016787D" w:rsidRPr="003C7FC9">
        <w:rPr>
          <w:sz w:val="24"/>
          <w:szCs w:val="24"/>
        </w:rPr>
        <w:t>urpose</w:t>
      </w:r>
      <w:bookmarkEnd w:id="6"/>
    </w:p>
    <w:p w14:paraId="7AA1E42C" w14:textId="05D14AA2" w:rsidR="00F34D9F" w:rsidRDefault="00F34D9F" w:rsidP="00F34D9F">
      <w:pPr>
        <w:rPr>
          <w:color w:val="0000FF"/>
        </w:rPr>
      </w:pPr>
      <w:r>
        <w:t>The purpose of this RFB is to invite Bidders (hereinafter referred to as “bidders”) to submit bids to “Provide Preventative and Corrective infrastructure maintenance to the South African Police Service Switching Cent</w:t>
      </w:r>
      <w:r w:rsidR="00D832FD">
        <w:t>r</w:t>
      </w:r>
      <w:r w:rsidR="008B4300">
        <w:t>e</w:t>
      </w:r>
      <w:r>
        <w:t xml:space="preserve">s </w:t>
      </w:r>
      <w:r w:rsidR="008B4300">
        <w:t xml:space="preserve">(SAPS) </w:t>
      </w:r>
      <w:r>
        <w:t>and Nodal point sites for a period of three (3) years”</w:t>
      </w:r>
      <w:r w:rsidR="00D832FD">
        <w:t>.</w:t>
      </w:r>
      <w:r>
        <w:t xml:space="preserve"> </w:t>
      </w:r>
    </w:p>
    <w:p w14:paraId="639CB72F" w14:textId="77777777" w:rsidR="0016787D" w:rsidRPr="003C7FC9" w:rsidRDefault="0016787D" w:rsidP="00635B0E">
      <w:pPr>
        <w:pStyle w:val="Heading2"/>
        <w:rPr>
          <w:sz w:val="24"/>
          <w:szCs w:val="24"/>
        </w:rPr>
      </w:pPr>
      <w:bookmarkStart w:id="7" w:name="_Toc201244688"/>
      <w:r w:rsidRPr="003C7FC9">
        <w:rPr>
          <w:sz w:val="24"/>
          <w:szCs w:val="24"/>
        </w:rPr>
        <w:t>Background</w:t>
      </w:r>
      <w:bookmarkEnd w:id="7"/>
    </w:p>
    <w:p w14:paraId="316E9388" w14:textId="42CF652F" w:rsidR="00F34D9F" w:rsidRPr="00F34D9F" w:rsidRDefault="00F34D9F" w:rsidP="00F34D9F">
      <w:bookmarkStart w:id="8" w:name="_Hlk149827263"/>
      <w:r w:rsidRPr="00F34D9F">
        <w:t xml:space="preserve">Electronic Communication between SAPS service outlets is achieved by means of the SAPS </w:t>
      </w:r>
      <w:r w:rsidR="008B4300">
        <w:t>W</w:t>
      </w:r>
      <w:r w:rsidRPr="00F34D9F">
        <w:t xml:space="preserve">ide </w:t>
      </w:r>
      <w:r w:rsidR="008B4300">
        <w:t>A</w:t>
      </w:r>
      <w:r w:rsidRPr="00F34D9F">
        <w:t xml:space="preserve">rea </w:t>
      </w:r>
      <w:r w:rsidR="008B4300">
        <w:t>N</w:t>
      </w:r>
      <w:r w:rsidRPr="00F34D9F">
        <w:t>etwork (WAN) comprising of approximately 25 major telecommunications Switching Centr</w:t>
      </w:r>
      <w:r w:rsidR="008B4300">
        <w:t>e</w:t>
      </w:r>
      <w:r w:rsidRPr="00F34D9F">
        <w:t>s and approximately 66 Nodal Points (secondary) telecommunication Centr</w:t>
      </w:r>
      <w:r w:rsidR="008B4300">
        <w:t>e</w:t>
      </w:r>
      <w:r w:rsidRPr="00F34D9F">
        <w:t>s throughout South Africa. A typical Switching Cent</w:t>
      </w:r>
      <w:r w:rsidR="00D832FD">
        <w:t>r</w:t>
      </w:r>
      <w:r w:rsidR="008B4300">
        <w:t>e</w:t>
      </w:r>
      <w:r w:rsidRPr="00F34D9F">
        <w:t xml:space="preserve"> is equipped with </w:t>
      </w:r>
      <w:r w:rsidR="008B4300">
        <w:t>a D</w:t>
      </w:r>
      <w:r w:rsidRPr="00F34D9F">
        <w:t xml:space="preserve">iesel </w:t>
      </w:r>
      <w:r w:rsidR="008B4300">
        <w:t>G</w:t>
      </w:r>
      <w:r w:rsidRPr="00F34D9F">
        <w:t xml:space="preserve">enerator, </w:t>
      </w:r>
      <w:r w:rsidR="008B4300">
        <w:t>U</w:t>
      </w:r>
      <w:r w:rsidR="008B4300" w:rsidRPr="00F34D9F">
        <w:t>n</w:t>
      </w:r>
      <w:r w:rsidR="008B4300">
        <w:t>i</w:t>
      </w:r>
      <w:r w:rsidR="008B4300" w:rsidRPr="00F34D9F">
        <w:t>nterruptible</w:t>
      </w:r>
      <w:r w:rsidRPr="00F34D9F">
        <w:t xml:space="preserve"> </w:t>
      </w:r>
      <w:r w:rsidR="008B4300">
        <w:t>P</w:t>
      </w:r>
      <w:r w:rsidRPr="00F34D9F">
        <w:t xml:space="preserve">ower </w:t>
      </w:r>
      <w:r w:rsidR="008B4300">
        <w:t>S</w:t>
      </w:r>
      <w:r w:rsidRPr="00F34D9F">
        <w:t xml:space="preserve">upply </w:t>
      </w:r>
      <w:r w:rsidR="008B4300">
        <w:t>(UPS)</w:t>
      </w:r>
      <w:r w:rsidR="00F14CF1">
        <w:t xml:space="preserve"> system</w:t>
      </w:r>
      <w:r w:rsidRPr="00F34D9F">
        <w:t>, H</w:t>
      </w:r>
      <w:r w:rsidR="008B4300">
        <w:t xml:space="preserve">eating </w:t>
      </w:r>
      <w:r w:rsidRPr="00F34D9F">
        <w:t>V</w:t>
      </w:r>
      <w:r w:rsidR="008B4300">
        <w:t xml:space="preserve">entilation </w:t>
      </w:r>
      <w:r w:rsidR="00C52A48">
        <w:t>and</w:t>
      </w:r>
      <w:r w:rsidR="008B4300">
        <w:t xml:space="preserve"> </w:t>
      </w:r>
      <w:r w:rsidR="00F14CF1">
        <w:t>Air-conditioning (HVAC)</w:t>
      </w:r>
      <w:r w:rsidRPr="00F34D9F">
        <w:t xml:space="preserve"> unit</w:t>
      </w:r>
      <w:r w:rsidR="00F14CF1">
        <w:t>s</w:t>
      </w:r>
      <w:r w:rsidRPr="00F34D9F">
        <w:t xml:space="preserve">, </w:t>
      </w:r>
      <w:r w:rsidR="00F14CF1">
        <w:t>F</w:t>
      </w:r>
      <w:r w:rsidRPr="00F34D9F">
        <w:t xml:space="preserve">ire </w:t>
      </w:r>
      <w:r w:rsidR="00F14CF1">
        <w:t>S</w:t>
      </w:r>
      <w:r w:rsidRPr="00F34D9F">
        <w:t xml:space="preserve">uppression system, </w:t>
      </w:r>
      <w:r w:rsidR="00F14CF1">
        <w:t>E</w:t>
      </w:r>
      <w:r w:rsidRPr="00F34D9F">
        <w:t xml:space="preserve">nvironmental </w:t>
      </w:r>
      <w:r w:rsidR="00F14CF1">
        <w:t>Mo</w:t>
      </w:r>
      <w:r w:rsidRPr="00F34D9F">
        <w:t xml:space="preserve">nitoring, </w:t>
      </w:r>
      <w:r w:rsidR="00F14CF1">
        <w:t>A</w:t>
      </w:r>
      <w:r w:rsidRPr="00F34D9F">
        <w:t xml:space="preserve">ccess </w:t>
      </w:r>
      <w:r w:rsidR="00F14CF1">
        <w:t>C</w:t>
      </w:r>
      <w:r w:rsidRPr="00F34D9F">
        <w:t xml:space="preserve">ontrol system and </w:t>
      </w:r>
      <w:r w:rsidR="00C52A48" w:rsidRPr="00F34D9F">
        <w:t>C</w:t>
      </w:r>
      <w:r w:rsidR="00C52A48">
        <w:t>losed-Circuit</w:t>
      </w:r>
      <w:r w:rsidR="00F14CF1">
        <w:t xml:space="preserve"> </w:t>
      </w:r>
      <w:r w:rsidRPr="00F34D9F">
        <w:t>T</w:t>
      </w:r>
      <w:r w:rsidR="00F14CF1">
        <w:t>elevision (CCTV)</w:t>
      </w:r>
      <w:r w:rsidR="00C52A48">
        <w:t>, Cabinets and Electrical Distribution Board</w:t>
      </w:r>
      <w:r w:rsidRPr="00F34D9F">
        <w:t xml:space="preserve"> to ensure high availability and security of the telecommunication switching equipment that are housed inside the Switching Centre. </w:t>
      </w:r>
    </w:p>
    <w:p w14:paraId="7A1EA491" w14:textId="6966DE0C" w:rsidR="00F34D9F" w:rsidRPr="00F34D9F" w:rsidRDefault="00F34D9F" w:rsidP="00F34D9F">
      <w:r w:rsidRPr="00F34D9F">
        <w:t>To ensure that the Switching Centr</w:t>
      </w:r>
      <w:r w:rsidR="008B4300">
        <w:t>e</w:t>
      </w:r>
      <w:r w:rsidRPr="00F34D9F">
        <w:t>s</w:t>
      </w:r>
      <w:r w:rsidR="00D46B7B">
        <w:t xml:space="preserve"> and</w:t>
      </w:r>
      <w:r w:rsidRPr="00F34D9F">
        <w:t xml:space="preserve"> Nodal Point sites maintain its high availability</w:t>
      </w:r>
      <w:r w:rsidR="00C52A48">
        <w:t>,</w:t>
      </w:r>
      <w:r w:rsidRPr="00F34D9F">
        <w:t xml:space="preserve"> they require a comprehensive preventative maintenance to be performed at regular intervals. </w:t>
      </w:r>
    </w:p>
    <w:p w14:paraId="468C8782" w14:textId="5E95E03F" w:rsidR="00F34D9F" w:rsidRDefault="00F34D9F" w:rsidP="0057262A"/>
    <w:p w14:paraId="33926F0B" w14:textId="36C8AE2C" w:rsidR="00496E1A" w:rsidRPr="003C7FC9" w:rsidRDefault="00AF05FE" w:rsidP="00AF05FE">
      <w:pPr>
        <w:pStyle w:val="Heading1"/>
        <w:rPr>
          <w:sz w:val="24"/>
          <w:szCs w:val="24"/>
        </w:rPr>
      </w:pPr>
      <w:bookmarkStart w:id="9" w:name="_Toc201244689"/>
      <w:bookmarkEnd w:id="8"/>
      <w:r w:rsidRPr="003C7FC9">
        <w:rPr>
          <w:sz w:val="24"/>
          <w:szCs w:val="24"/>
        </w:rPr>
        <w:t>Scope of B</w:t>
      </w:r>
      <w:r w:rsidR="00A86ECE">
        <w:rPr>
          <w:sz w:val="24"/>
          <w:szCs w:val="24"/>
        </w:rPr>
        <w:t>id</w:t>
      </w:r>
      <w:bookmarkEnd w:id="9"/>
    </w:p>
    <w:p w14:paraId="13BAB757" w14:textId="77777777" w:rsidR="00AF05FE" w:rsidRPr="003C7FC9" w:rsidRDefault="00AF05FE" w:rsidP="00AF05FE">
      <w:pPr>
        <w:pStyle w:val="Heading2"/>
        <w:rPr>
          <w:sz w:val="24"/>
          <w:szCs w:val="24"/>
        </w:rPr>
      </w:pPr>
      <w:bookmarkStart w:id="10" w:name="_Toc201244690"/>
      <w:r w:rsidRPr="003C7FC9">
        <w:rPr>
          <w:sz w:val="24"/>
          <w:szCs w:val="24"/>
        </w:rPr>
        <w:t>Scope of Work</w:t>
      </w:r>
      <w:bookmarkEnd w:id="10"/>
    </w:p>
    <w:p w14:paraId="7D183CE0" w14:textId="160D56C5" w:rsidR="00AF05FE" w:rsidRPr="00846264" w:rsidRDefault="00AF05FE" w:rsidP="00496E1A">
      <w:pPr>
        <w:rPr>
          <w:rFonts w:cs="Calibri"/>
        </w:rPr>
      </w:pPr>
      <w:r w:rsidRPr="00846264">
        <w:rPr>
          <w:rFonts w:cs="Calibri"/>
        </w:rPr>
        <w:t xml:space="preserve">The scope of work for the bidders </w:t>
      </w:r>
      <w:r w:rsidR="00396A55" w:rsidRPr="00846264">
        <w:rPr>
          <w:rFonts w:cs="Calibri"/>
        </w:rPr>
        <w:t>is as follow</w:t>
      </w:r>
      <w:r w:rsidR="006103DB">
        <w:rPr>
          <w:rFonts w:cs="Calibri"/>
        </w:rPr>
        <w:t>s</w:t>
      </w:r>
      <w:r w:rsidRPr="00846264">
        <w:rPr>
          <w:rFonts w:cs="Calibri"/>
        </w:rPr>
        <w:t>:</w:t>
      </w:r>
    </w:p>
    <w:p w14:paraId="25E44707" w14:textId="7F09F205" w:rsidR="009F03DF" w:rsidRDefault="009F03DF" w:rsidP="009F03DF">
      <w:pPr>
        <w:pStyle w:val="ListParagraph"/>
        <w:numPr>
          <w:ilvl w:val="0"/>
          <w:numId w:val="3"/>
        </w:numPr>
        <w:rPr>
          <w:rFonts w:cs="Calibri"/>
        </w:rPr>
      </w:pPr>
      <w:r w:rsidRPr="00846264">
        <w:rPr>
          <w:rFonts w:cs="Calibri"/>
        </w:rPr>
        <w:t>To provide Corrective Maintenance to repair, replace, fix equipment defects and failures, including the required replacement of significant units, parts, modules and components on an ad-hoc callout basis.</w:t>
      </w:r>
      <w:r w:rsidR="0095580B">
        <w:rPr>
          <w:rFonts w:cs="Calibri"/>
        </w:rPr>
        <w:t xml:space="preserve"> </w:t>
      </w:r>
      <w:r w:rsidR="006103DB">
        <w:rPr>
          <w:rFonts w:cs="Calibri"/>
        </w:rPr>
        <w:t xml:space="preserve">NOTE: </w:t>
      </w:r>
      <w:r w:rsidR="0095580B">
        <w:rPr>
          <w:rFonts w:cs="Calibri"/>
        </w:rPr>
        <w:t>This is an “as and when” required service</w:t>
      </w:r>
      <w:r w:rsidR="00243882">
        <w:rPr>
          <w:rFonts w:cs="Calibri"/>
        </w:rPr>
        <w:t xml:space="preserve"> and to be approved by SITA.</w:t>
      </w:r>
    </w:p>
    <w:p w14:paraId="1CE8C04B" w14:textId="77777777" w:rsidR="006103DB" w:rsidRDefault="006103DB" w:rsidP="006103DB">
      <w:pPr>
        <w:pStyle w:val="ListParagraph"/>
        <w:ind w:left="567"/>
        <w:rPr>
          <w:rFonts w:cs="Calibri"/>
        </w:rPr>
      </w:pPr>
    </w:p>
    <w:p w14:paraId="41858F84" w14:textId="150FC2B4" w:rsidR="00CF256B" w:rsidRDefault="00CE4C10" w:rsidP="00276CEF">
      <w:pPr>
        <w:pStyle w:val="ListParagraph"/>
        <w:numPr>
          <w:ilvl w:val="0"/>
          <w:numId w:val="3"/>
        </w:numPr>
        <w:rPr>
          <w:rFonts w:asciiTheme="majorHAnsi" w:eastAsia="Times New Roman" w:hAnsiTheme="majorHAnsi" w:cstheme="majorHAnsi"/>
        </w:rPr>
      </w:pPr>
      <w:r w:rsidRPr="00CE4C10">
        <w:rPr>
          <w:rFonts w:cs="Calibri"/>
        </w:rPr>
        <w:t>To provide</w:t>
      </w:r>
      <w:r w:rsidR="0095580B">
        <w:rPr>
          <w:rFonts w:cs="Calibri"/>
        </w:rPr>
        <w:t xml:space="preserve"> </w:t>
      </w:r>
      <w:r w:rsidR="00CF256B" w:rsidRPr="00CE4C10">
        <w:rPr>
          <w:rFonts w:cs="Calibri"/>
        </w:rPr>
        <w:t>Preventative</w:t>
      </w:r>
      <w:r w:rsidRPr="00CE4C10">
        <w:rPr>
          <w:rFonts w:cs="Calibri"/>
        </w:rPr>
        <w:t xml:space="preserve"> Maintenance</w:t>
      </w:r>
      <w:r w:rsidR="00CF256B" w:rsidRPr="00CF256B">
        <w:rPr>
          <w:rFonts w:asciiTheme="majorHAnsi" w:eastAsia="Times New Roman" w:hAnsiTheme="majorHAnsi" w:cstheme="majorHAnsi"/>
        </w:rPr>
        <w:t xml:space="preserve"> </w:t>
      </w:r>
      <w:r w:rsidR="00CF256B">
        <w:rPr>
          <w:rFonts w:asciiTheme="majorHAnsi" w:eastAsia="Times New Roman" w:hAnsiTheme="majorHAnsi" w:cstheme="majorHAnsi"/>
        </w:rPr>
        <w:t>which c</w:t>
      </w:r>
      <w:r w:rsidR="00CF256B" w:rsidRPr="00846264">
        <w:rPr>
          <w:rFonts w:asciiTheme="majorHAnsi" w:eastAsia="Times New Roman" w:hAnsiTheme="majorHAnsi" w:cstheme="majorHAnsi"/>
        </w:rPr>
        <w:t>omprises of a program of activities, performed periodically</w:t>
      </w:r>
      <w:r w:rsidR="00400E02">
        <w:rPr>
          <w:rFonts w:asciiTheme="majorHAnsi" w:eastAsia="Times New Roman" w:hAnsiTheme="majorHAnsi" w:cstheme="majorHAnsi"/>
        </w:rPr>
        <w:t xml:space="preserve"> </w:t>
      </w:r>
      <w:r w:rsidR="00CF256B" w:rsidRPr="00846264">
        <w:rPr>
          <w:rFonts w:asciiTheme="majorHAnsi" w:eastAsia="Times New Roman" w:hAnsiTheme="majorHAnsi" w:cstheme="majorHAnsi"/>
        </w:rPr>
        <w:t xml:space="preserve">on site, according to the Original Equipment </w:t>
      </w:r>
      <w:r w:rsidR="00400E02" w:rsidRPr="00846264">
        <w:rPr>
          <w:rFonts w:asciiTheme="majorHAnsi" w:eastAsia="Times New Roman" w:hAnsiTheme="majorHAnsi" w:cstheme="majorHAnsi"/>
        </w:rPr>
        <w:t>Manufacturers</w:t>
      </w:r>
      <w:r w:rsidR="00CF256B" w:rsidRPr="00846264">
        <w:rPr>
          <w:rFonts w:asciiTheme="majorHAnsi" w:eastAsia="Times New Roman" w:hAnsiTheme="majorHAnsi" w:cstheme="majorHAnsi"/>
        </w:rPr>
        <w:t xml:space="preserve"> </w:t>
      </w:r>
      <w:r w:rsidR="00400E02">
        <w:rPr>
          <w:rFonts w:asciiTheme="majorHAnsi" w:eastAsia="Times New Roman" w:hAnsiTheme="majorHAnsi" w:cstheme="majorHAnsi"/>
        </w:rPr>
        <w:t xml:space="preserve">(OEM) </w:t>
      </w:r>
      <w:r w:rsidR="00CF256B" w:rsidRPr="00846264">
        <w:rPr>
          <w:rFonts w:asciiTheme="majorHAnsi" w:eastAsia="Times New Roman" w:hAnsiTheme="majorHAnsi" w:cstheme="majorHAnsi"/>
        </w:rPr>
        <w:t>specifications.</w:t>
      </w:r>
      <w:r w:rsidR="0095580B">
        <w:rPr>
          <w:rFonts w:asciiTheme="majorHAnsi" w:eastAsia="Times New Roman" w:hAnsiTheme="majorHAnsi" w:cstheme="majorHAnsi"/>
        </w:rPr>
        <w:t xml:space="preserve"> </w:t>
      </w:r>
      <w:r w:rsidR="004176C6">
        <w:rPr>
          <w:rFonts w:asciiTheme="majorHAnsi" w:eastAsia="Times New Roman" w:hAnsiTheme="majorHAnsi" w:cstheme="majorHAnsi"/>
        </w:rPr>
        <w:t xml:space="preserve">Over and above the preventative maintenance, the service provider should provide a monthly report for each site. </w:t>
      </w:r>
      <w:r w:rsidR="0095580B">
        <w:rPr>
          <w:rFonts w:asciiTheme="majorHAnsi" w:eastAsia="Times New Roman" w:hAnsiTheme="majorHAnsi" w:cstheme="majorHAnsi"/>
        </w:rPr>
        <w:t>Refer to special conditions for detailed per component preventative requirements.</w:t>
      </w:r>
    </w:p>
    <w:p w14:paraId="12617A60" w14:textId="77777777" w:rsidR="007D7531" w:rsidRPr="005100E2" w:rsidRDefault="007D7531" w:rsidP="005100E2">
      <w:pPr>
        <w:pStyle w:val="ListParagraph"/>
        <w:rPr>
          <w:rFonts w:asciiTheme="majorHAnsi" w:eastAsia="Times New Roman" w:hAnsiTheme="majorHAnsi" w:cstheme="majorHAnsi"/>
        </w:rPr>
      </w:pPr>
    </w:p>
    <w:p w14:paraId="14C3F2AE" w14:textId="50835A4F" w:rsidR="007D7531" w:rsidRPr="005100E2" w:rsidRDefault="000441F2" w:rsidP="005100E2">
      <w:pPr>
        <w:pStyle w:val="ListParagraph"/>
        <w:autoSpaceDE w:val="0"/>
        <w:autoSpaceDN w:val="0"/>
        <w:adjustRightInd w:val="0"/>
        <w:spacing w:line="240" w:lineRule="auto"/>
        <w:ind w:left="567"/>
        <w:jc w:val="left"/>
        <w:rPr>
          <w:rFonts w:ascii="Calibri" w:hAnsi="Calibri" w:cs="Calibri"/>
          <w:color w:val="000000"/>
          <w:sz w:val="24"/>
          <w:szCs w:val="24"/>
        </w:rPr>
      </w:pPr>
      <w:r>
        <w:rPr>
          <w:rFonts w:ascii="Calibri" w:hAnsi="Calibri" w:cs="Calibri"/>
          <w:color w:val="000000"/>
        </w:rPr>
        <w:t xml:space="preserve">Note: </w:t>
      </w:r>
      <w:r w:rsidR="007D7531" w:rsidRPr="005100E2">
        <w:rPr>
          <w:rFonts w:ascii="Calibri" w:hAnsi="Calibri" w:cs="Calibri"/>
          <w:color w:val="000000"/>
        </w:rPr>
        <w:t xml:space="preserve">SITA reserves the right to add or remove the sites from the list of sites to be maintained mainly due to SAPS Operational requirements. </w:t>
      </w:r>
    </w:p>
    <w:p w14:paraId="5C96705D" w14:textId="77777777" w:rsidR="007D7531" w:rsidRPr="00846264" w:rsidRDefault="007D7531" w:rsidP="005100E2">
      <w:pPr>
        <w:pStyle w:val="ListParagraph"/>
        <w:ind w:left="567"/>
        <w:rPr>
          <w:rFonts w:asciiTheme="majorHAnsi" w:eastAsia="Times New Roman" w:hAnsiTheme="majorHAnsi" w:cstheme="majorHAnsi"/>
        </w:rPr>
      </w:pPr>
    </w:p>
    <w:p w14:paraId="098D363E" w14:textId="1BD5CB21" w:rsidR="001C1158" w:rsidRDefault="005F41DB" w:rsidP="001C1158">
      <w:pPr>
        <w:pStyle w:val="Heading2"/>
        <w:rPr>
          <w:sz w:val="24"/>
          <w:szCs w:val="24"/>
        </w:rPr>
      </w:pPr>
      <w:bookmarkStart w:id="11" w:name="_Toc104976743"/>
      <w:bookmarkStart w:id="12" w:name="_Toc201244691"/>
      <w:r w:rsidRPr="003C7FC9">
        <w:rPr>
          <w:sz w:val="24"/>
          <w:szCs w:val="24"/>
        </w:rPr>
        <w:t>S</w:t>
      </w:r>
      <w:r>
        <w:rPr>
          <w:sz w:val="24"/>
          <w:szCs w:val="24"/>
        </w:rPr>
        <w:t>APS</w:t>
      </w:r>
      <w:r w:rsidRPr="003C7FC9">
        <w:rPr>
          <w:sz w:val="24"/>
          <w:szCs w:val="24"/>
        </w:rPr>
        <w:t xml:space="preserve"> </w:t>
      </w:r>
      <w:r>
        <w:rPr>
          <w:sz w:val="24"/>
          <w:szCs w:val="24"/>
        </w:rPr>
        <w:t>Site</w:t>
      </w:r>
      <w:r w:rsidR="003C7FC9" w:rsidRPr="003C7FC9">
        <w:rPr>
          <w:sz w:val="24"/>
          <w:szCs w:val="24"/>
        </w:rPr>
        <w:t xml:space="preserve"> names</w:t>
      </w:r>
      <w:bookmarkEnd w:id="11"/>
      <w:r w:rsidR="00F34D9F">
        <w:rPr>
          <w:sz w:val="24"/>
          <w:szCs w:val="24"/>
        </w:rPr>
        <w:t>/ Delivery addresses</w:t>
      </w:r>
      <w:bookmarkEnd w:id="12"/>
    </w:p>
    <w:p w14:paraId="35707E86" w14:textId="47C4E813" w:rsidR="00F34D9F" w:rsidRPr="005100E2" w:rsidRDefault="001A41A3" w:rsidP="005100E2">
      <w:pPr>
        <w:ind w:left="2268" w:firstLine="567"/>
        <w:rPr>
          <w:b/>
          <w:bCs/>
          <w:color w:val="004E9A"/>
        </w:rPr>
      </w:pPr>
      <w:r w:rsidRPr="005100E2">
        <w:rPr>
          <w:b/>
          <w:bCs/>
          <w:color w:val="004E9A"/>
        </w:rPr>
        <w:t>Table 1: SAPS Site Names/Delivery Addresses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9"/>
        <w:gridCol w:w="8559"/>
      </w:tblGrid>
      <w:tr w:rsidR="00F34D9F" w:rsidRPr="00F34D9F" w14:paraId="3EA15EDB" w14:textId="77777777" w:rsidTr="00E73D54">
        <w:tc>
          <w:tcPr>
            <w:tcW w:w="555" w:type="pct"/>
            <w:shd w:val="clear" w:color="auto" w:fill="DBE5F1" w:themeFill="accent1" w:themeFillTint="33"/>
          </w:tcPr>
          <w:p w14:paraId="12E11122" w14:textId="77777777" w:rsidR="00F34D9F" w:rsidRPr="00F34D9F" w:rsidRDefault="00F34D9F" w:rsidP="00E73D54">
            <w:pPr>
              <w:rPr>
                <w:rFonts w:asciiTheme="minorHAnsi" w:hAnsiTheme="minorHAnsi"/>
                <w:b/>
                <w:color w:val="FF0000"/>
                <w:sz w:val="18"/>
                <w:szCs w:val="18"/>
              </w:rPr>
            </w:pPr>
            <w:r w:rsidRPr="00F34D9F">
              <w:rPr>
                <w:rFonts w:asciiTheme="minorHAnsi" w:hAnsiTheme="minorHAnsi"/>
                <w:b/>
                <w:color w:val="FF0000"/>
                <w:sz w:val="18"/>
                <w:szCs w:val="18"/>
              </w:rPr>
              <w:t>No</w:t>
            </w:r>
          </w:p>
        </w:tc>
        <w:tc>
          <w:tcPr>
            <w:tcW w:w="4445" w:type="pct"/>
            <w:shd w:val="clear" w:color="auto" w:fill="DBE5F1" w:themeFill="accent1" w:themeFillTint="33"/>
          </w:tcPr>
          <w:p w14:paraId="5F5AEF76" w14:textId="77777777" w:rsidR="00F34D9F" w:rsidRPr="00F34D9F" w:rsidRDefault="00F34D9F" w:rsidP="00E73D54">
            <w:pPr>
              <w:rPr>
                <w:rFonts w:asciiTheme="minorHAnsi" w:hAnsiTheme="minorHAnsi"/>
                <w:b/>
                <w:color w:val="FF0000"/>
                <w:sz w:val="18"/>
                <w:szCs w:val="18"/>
              </w:rPr>
            </w:pPr>
            <w:r w:rsidRPr="00F34D9F">
              <w:rPr>
                <w:rFonts w:asciiTheme="minorHAnsi" w:hAnsiTheme="minorHAnsi"/>
                <w:b/>
                <w:color w:val="FF0000"/>
                <w:sz w:val="18"/>
                <w:szCs w:val="18"/>
                <w:lang w:eastAsia="en-ZA"/>
              </w:rPr>
              <w:t>Site Name (SAPS Switching Centres sites)</w:t>
            </w:r>
          </w:p>
        </w:tc>
      </w:tr>
      <w:tr w:rsidR="00F34D9F" w:rsidRPr="00F34D9F" w14:paraId="3BAD96A7" w14:textId="77777777" w:rsidTr="00E73D54">
        <w:tc>
          <w:tcPr>
            <w:tcW w:w="555" w:type="pct"/>
          </w:tcPr>
          <w:p w14:paraId="4FC0BAF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w:t>
            </w:r>
          </w:p>
        </w:tc>
        <w:tc>
          <w:tcPr>
            <w:tcW w:w="4445" w:type="pct"/>
          </w:tcPr>
          <w:p w14:paraId="2FD28E6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East London Switching Centre</w:t>
            </w:r>
          </w:p>
        </w:tc>
      </w:tr>
      <w:tr w:rsidR="00F34D9F" w:rsidRPr="00F34D9F" w14:paraId="76889368" w14:textId="77777777" w:rsidTr="00E73D54">
        <w:tc>
          <w:tcPr>
            <w:tcW w:w="555" w:type="pct"/>
          </w:tcPr>
          <w:p w14:paraId="0D7955F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2</w:t>
            </w:r>
          </w:p>
        </w:tc>
        <w:tc>
          <w:tcPr>
            <w:tcW w:w="4445" w:type="pct"/>
          </w:tcPr>
          <w:p w14:paraId="02E3C1A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Mthatha Switching Centre</w:t>
            </w:r>
          </w:p>
        </w:tc>
      </w:tr>
      <w:tr w:rsidR="00F34D9F" w:rsidRPr="00F34D9F" w14:paraId="7C677843" w14:textId="77777777" w:rsidTr="00E73D54">
        <w:tc>
          <w:tcPr>
            <w:tcW w:w="555" w:type="pct"/>
          </w:tcPr>
          <w:p w14:paraId="708BED06"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3</w:t>
            </w:r>
          </w:p>
        </w:tc>
        <w:tc>
          <w:tcPr>
            <w:tcW w:w="4445" w:type="pct"/>
          </w:tcPr>
          <w:p w14:paraId="4310F3D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Port Elizabeth Switching Centre</w:t>
            </w:r>
          </w:p>
        </w:tc>
      </w:tr>
      <w:tr w:rsidR="00F34D9F" w:rsidRPr="00F34D9F" w14:paraId="0BBFFD16" w14:textId="77777777" w:rsidTr="00E73D54">
        <w:tc>
          <w:tcPr>
            <w:tcW w:w="555" w:type="pct"/>
          </w:tcPr>
          <w:p w14:paraId="287D978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4</w:t>
            </w:r>
          </w:p>
        </w:tc>
        <w:tc>
          <w:tcPr>
            <w:tcW w:w="4445" w:type="pct"/>
          </w:tcPr>
          <w:p w14:paraId="752AF32D"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Bloemfontein Switching Centre</w:t>
            </w:r>
          </w:p>
        </w:tc>
      </w:tr>
      <w:tr w:rsidR="00F34D9F" w:rsidRPr="00F34D9F" w14:paraId="2C57EC39" w14:textId="77777777" w:rsidTr="00E73D54">
        <w:tc>
          <w:tcPr>
            <w:tcW w:w="555" w:type="pct"/>
          </w:tcPr>
          <w:p w14:paraId="5F5CF2A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5</w:t>
            </w:r>
          </w:p>
        </w:tc>
        <w:tc>
          <w:tcPr>
            <w:tcW w:w="4445" w:type="pct"/>
          </w:tcPr>
          <w:p w14:paraId="0BD603A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Welkom Switching Centre</w:t>
            </w:r>
          </w:p>
        </w:tc>
      </w:tr>
      <w:tr w:rsidR="00F34D9F" w:rsidRPr="00F34D9F" w14:paraId="50FAD760" w14:textId="77777777" w:rsidTr="00E73D54">
        <w:tc>
          <w:tcPr>
            <w:tcW w:w="555" w:type="pct"/>
          </w:tcPr>
          <w:p w14:paraId="440E218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6</w:t>
            </w:r>
          </w:p>
        </w:tc>
        <w:tc>
          <w:tcPr>
            <w:tcW w:w="4445" w:type="pct"/>
          </w:tcPr>
          <w:p w14:paraId="6D28CAD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Brixton Switching Centre</w:t>
            </w:r>
          </w:p>
        </w:tc>
      </w:tr>
      <w:tr w:rsidR="00F34D9F" w:rsidRPr="00F34D9F" w14:paraId="733D202D" w14:textId="77777777" w:rsidTr="00E73D54">
        <w:tc>
          <w:tcPr>
            <w:tcW w:w="555" w:type="pct"/>
          </w:tcPr>
          <w:p w14:paraId="4225511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7</w:t>
            </w:r>
          </w:p>
        </w:tc>
        <w:tc>
          <w:tcPr>
            <w:tcW w:w="4445" w:type="pct"/>
          </w:tcPr>
          <w:p w14:paraId="2CA5E48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Germiston Switching Centre</w:t>
            </w:r>
          </w:p>
        </w:tc>
      </w:tr>
      <w:tr w:rsidR="00F34D9F" w:rsidRPr="00F34D9F" w14:paraId="38938DA8" w14:textId="77777777" w:rsidTr="00E73D54">
        <w:tc>
          <w:tcPr>
            <w:tcW w:w="555" w:type="pct"/>
          </w:tcPr>
          <w:p w14:paraId="0B085856"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8</w:t>
            </w:r>
          </w:p>
        </w:tc>
        <w:tc>
          <w:tcPr>
            <w:tcW w:w="4445" w:type="pct"/>
          </w:tcPr>
          <w:p w14:paraId="5A3183A1"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Krugersdorp Switching Centre</w:t>
            </w:r>
          </w:p>
        </w:tc>
      </w:tr>
      <w:tr w:rsidR="00F34D9F" w:rsidRPr="00F34D9F" w14:paraId="5139584E" w14:textId="77777777" w:rsidTr="00E73D54">
        <w:tc>
          <w:tcPr>
            <w:tcW w:w="555" w:type="pct"/>
          </w:tcPr>
          <w:p w14:paraId="0FAE3B8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9</w:t>
            </w:r>
          </w:p>
        </w:tc>
        <w:tc>
          <w:tcPr>
            <w:tcW w:w="4445" w:type="pct"/>
          </w:tcPr>
          <w:p w14:paraId="2A2E673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Vereeniging Switching Centre</w:t>
            </w:r>
          </w:p>
        </w:tc>
      </w:tr>
      <w:tr w:rsidR="00F34D9F" w:rsidRPr="00F34D9F" w14:paraId="79FBB1E1" w14:textId="77777777" w:rsidTr="00E73D54">
        <w:tc>
          <w:tcPr>
            <w:tcW w:w="555" w:type="pct"/>
          </w:tcPr>
          <w:p w14:paraId="1FFD8733"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10</w:t>
            </w:r>
          </w:p>
        </w:tc>
        <w:tc>
          <w:tcPr>
            <w:tcW w:w="4445" w:type="pct"/>
          </w:tcPr>
          <w:p w14:paraId="5C38615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Durban Switching Centre</w:t>
            </w:r>
          </w:p>
        </w:tc>
      </w:tr>
      <w:tr w:rsidR="00F34D9F" w:rsidRPr="00F34D9F" w14:paraId="0102E745" w14:textId="77777777" w:rsidTr="00E73D54">
        <w:tc>
          <w:tcPr>
            <w:tcW w:w="555" w:type="pct"/>
          </w:tcPr>
          <w:p w14:paraId="47E3EC1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11</w:t>
            </w:r>
          </w:p>
        </w:tc>
        <w:tc>
          <w:tcPr>
            <w:tcW w:w="4445" w:type="pct"/>
          </w:tcPr>
          <w:p w14:paraId="0DE40E3D"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Empangeni Switching Centre</w:t>
            </w:r>
          </w:p>
        </w:tc>
      </w:tr>
      <w:tr w:rsidR="00F34D9F" w:rsidRPr="00F34D9F" w14:paraId="0DE5A204" w14:textId="77777777" w:rsidTr="00E73D54">
        <w:tc>
          <w:tcPr>
            <w:tcW w:w="555" w:type="pct"/>
          </w:tcPr>
          <w:p w14:paraId="676F02E1"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lastRenderedPageBreak/>
              <w:t>12</w:t>
            </w:r>
          </w:p>
        </w:tc>
        <w:tc>
          <w:tcPr>
            <w:tcW w:w="4445" w:type="pct"/>
          </w:tcPr>
          <w:p w14:paraId="28CE502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Hilton Switching Centre</w:t>
            </w:r>
          </w:p>
        </w:tc>
      </w:tr>
      <w:tr w:rsidR="00F34D9F" w:rsidRPr="00F34D9F" w14:paraId="1A97CF10" w14:textId="77777777" w:rsidTr="00E73D54">
        <w:tc>
          <w:tcPr>
            <w:tcW w:w="555" w:type="pct"/>
          </w:tcPr>
          <w:p w14:paraId="3D852F9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13</w:t>
            </w:r>
          </w:p>
        </w:tc>
        <w:tc>
          <w:tcPr>
            <w:tcW w:w="4445" w:type="pct"/>
          </w:tcPr>
          <w:p w14:paraId="3980BB2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Newcastle Switching Centre</w:t>
            </w:r>
          </w:p>
        </w:tc>
      </w:tr>
      <w:tr w:rsidR="00F34D9F" w:rsidRPr="00F34D9F" w14:paraId="4C52187D" w14:textId="77777777" w:rsidTr="00E73D54">
        <w:tc>
          <w:tcPr>
            <w:tcW w:w="555" w:type="pct"/>
          </w:tcPr>
          <w:p w14:paraId="4CEF45C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14</w:t>
            </w:r>
          </w:p>
        </w:tc>
        <w:tc>
          <w:tcPr>
            <w:tcW w:w="4445" w:type="pct"/>
          </w:tcPr>
          <w:p w14:paraId="12546FC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Port Shepstone Switching Centre</w:t>
            </w:r>
          </w:p>
        </w:tc>
      </w:tr>
      <w:tr w:rsidR="00F34D9F" w:rsidRPr="00F34D9F" w14:paraId="5C7730A7" w14:textId="77777777" w:rsidTr="00E73D54">
        <w:tc>
          <w:tcPr>
            <w:tcW w:w="555" w:type="pct"/>
          </w:tcPr>
          <w:p w14:paraId="0482476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15</w:t>
            </w:r>
          </w:p>
        </w:tc>
        <w:tc>
          <w:tcPr>
            <w:tcW w:w="4445" w:type="pct"/>
          </w:tcPr>
          <w:p w14:paraId="14FA2C03"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Modimolle</w:t>
            </w:r>
            <w:proofErr w:type="spellEnd"/>
            <w:r w:rsidRPr="00F34D9F">
              <w:rPr>
                <w:rFonts w:asciiTheme="minorHAnsi" w:hAnsiTheme="minorHAnsi"/>
                <w:color w:val="FF0000"/>
                <w:sz w:val="18"/>
                <w:szCs w:val="18"/>
                <w:lang w:eastAsia="en-ZA"/>
              </w:rPr>
              <w:t xml:space="preserve"> Switching Centre</w:t>
            </w:r>
          </w:p>
        </w:tc>
      </w:tr>
      <w:tr w:rsidR="00F34D9F" w:rsidRPr="00F34D9F" w14:paraId="6D10168D" w14:textId="77777777" w:rsidTr="00E73D54">
        <w:tc>
          <w:tcPr>
            <w:tcW w:w="555" w:type="pct"/>
          </w:tcPr>
          <w:p w14:paraId="63924E0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16</w:t>
            </w:r>
          </w:p>
        </w:tc>
        <w:tc>
          <w:tcPr>
            <w:tcW w:w="4445" w:type="pct"/>
          </w:tcPr>
          <w:p w14:paraId="7EC8812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Polokwane Switching Centre</w:t>
            </w:r>
          </w:p>
        </w:tc>
      </w:tr>
      <w:tr w:rsidR="00F34D9F" w:rsidRPr="00F34D9F" w14:paraId="64203550" w14:textId="77777777" w:rsidTr="00E73D54">
        <w:tc>
          <w:tcPr>
            <w:tcW w:w="555" w:type="pct"/>
          </w:tcPr>
          <w:p w14:paraId="1D3E0773"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17</w:t>
            </w:r>
          </w:p>
        </w:tc>
        <w:tc>
          <w:tcPr>
            <w:tcW w:w="4445" w:type="pct"/>
          </w:tcPr>
          <w:p w14:paraId="6FB093B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Middelburg Switching Centre</w:t>
            </w:r>
          </w:p>
        </w:tc>
      </w:tr>
      <w:tr w:rsidR="00F34D9F" w:rsidRPr="00F34D9F" w14:paraId="7B632200" w14:textId="77777777" w:rsidTr="00E73D54">
        <w:tc>
          <w:tcPr>
            <w:tcW w:w="555" w:type="pct"/>
          </w:tcPr>
          <w:p w14:paraId="42AA29E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18</w:t>
            </w:r>
          </w:p>
        </w:tc>
        <w:tc>
          <w:tcPr>
            <w:tcW w:w="4445" w:type="pct"/>
          </w:tcPr>
          <w:p w14:paraId="1515AB8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Nelspruit Switching Centre</w:t>
            </w:r>
          </w:p>
        </w:tc>
      </w:tr>
      <w:tr w:rsidR="00F34D9F" w:rsidRPr="00F34D9F" w14:paraId="44427368" w14:textId="77777777" w:rsidTr="00E73D54">
        <w:tc>
          <w:tcPr>
            <w:tcW w:w="555" w:type="pct"/>
          </w:tcPr>
          <w:p w14:paraId="251C5BC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19</w:t>
            </w:r>
          </w:p>
        </w:tc>
        <w:tc>
          <w:tcPr>
            <w:tcW w:w="4445" w:type="pct"/>
          </w:tcPr>
          <w:p w14:paraId="4BF9ABD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Kimberley Switching Centre</w:t>
            </w:r>
          </w:p>
        </w:tc>
      </w:tr>
      <w:tr w:rsidR="00F34D9F" w:rsidRPr="00F34D9F" w14:paraId="7E95242D" w14:textId="77777777" w:rsidTr="00E73D54">
        <w:tc>
          <w:tcPr>
            <w:tcW w:w="555" w:type="pct"/>
          </w:tcPr>
          <w:p w14:paraId="445232E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20</w:t>
            </w:r>
          </w:p>
        </w:tc>
        <w:tc>
          <w:tcPr>
            <w:tcW w:w="4445" w:type="pct"/>
          </w:tcPr>
          <w:p w14:paraId="207689E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Upington Switching Centre</w:t>
            </w:r>
          </w:p>
        </w:tc>
      </w:tr>
      <w:tr w:rsidR="00F34D9F" w:rsidRPr="00F34D9F" w14:paraId="58B3F89F" w14:textId="77777777" w:rsidTr="00E73D54">
        <w:tc>
          <w:tcPr>
            <w:tcW w:w="555" w:type="pct"/>
          </w:tcPr>
          <w:p w14:paraId="3A99DA91"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21</w:t>
            </w:r>
          </w:p>
        </w:tc>
        <w:tc>
          <w:tcPr>
            <w:tcW w:w="4445" w:type="pct"/>
          </w:tcPr>
          <w:p w14:paraId="3B62CF3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Potchefstroom Switching Centre</w:t>
            </w:r>
          </w:p>
        </w:tc>
      </w:tr>
      <w:tr w:rsidR="00F34D9F" w:rsidRPr="00F34D9F" w14:paraId="4D391344" w14:textId="77777777" w:rsidTr="00E73D54">
        <w:tc>
          <w:tcPr>
            <w:tcW w:w="555" w:type="pct"/>
          </w:tcPr>
          <w:p w14:paraId="0B55D9D6"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22</w:t>
            </w:r>
          </w:p>
        </w:tc>
        <w:tc>
          <w:tcPr>
            <w:tcW w:w="4445" w:type="pct"/>
          </w:tcPr>
          <w:p w14:paraId="779293B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Rustenburg Switching Centre</w:t>
            </w:r>
          </w:p>
        </w:tc>
      </w:tr>
      <w:tr w:rsidR="00F34D9F" w:rsidRPr="00F34D9F" w14:paraId="0BADF735" w14:textId="77777777" w:rsidTr="00E73D54">
        <w:tc>
          <w:tcPr>
            <w:tcW w:w="555" w:type="pct"/>
          </w:tcPr>
          <w:p w14:paraId="21A4FE6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23</w:t>
            </w:r>
          </w:p>
        </w:tc>
        <w:tc>
          <w:tcPr>
            <w:tcW w:w="4445" w:type="pct"/>
          </w:tcPr>
          <w:p w14:paraId="51C19CEC"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Maitland Switching Centre</w:t>
            </w:r>
          </w:p>
        </w:tc>
      </w:tr>
      <w:tr w:rsidR="00F34D9F" w:rsidRPr="00F34D9F" w14:paraId="40A09A99" w14:textId="77777777" w:rsidTr="00E73D54">
        <w:tc>
          <w:tcPr>
            <w:tcW w:w="555" w:type="pct"/>
          </w:tcPr>
          <w:p w14:paraId="2BF16E31"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24</w:t>
            </w:r>
          </w:p>
        </w:tc>
        <w:tc>
          <w:tcPr>
            <w:tcW w:w="4445" w:type="pct"/>
          </w:tcPr>
          <w:p w14:paraId="681D21A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George Switching Centre</w:t>
            </w:r>
          </w:p>
        </w:tc>
      </w:tr>
      <w:tr w:rsidR="00F34D9F" w:rsidRPr="00F34D9F" w14:paraId="6F515A11" w14:textId="77777777" w:rsidTr="00E73D54">
        <w:tc>
          <w:tcPr>
            <w:tcW w:w="555" w:type="pct"/>
          </w:tcPr>
          <w:p w14:paraId="6C57A96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25</w:t>
            </w:r>
          </w:p>
        </w:tc>
        <w:tc>
          <w:tcPr>
            <w:tcW w:w="4445" w:type="pct"/>
          </w:tcPr>
          <w:p w14:paraId="7A0A1194"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Worcester Switching Centre</w:t>
            </w:r>
          </w:p>
        </w:tc>
      </w:tr>
      <w:tr w:rsidR="00F34D9F" w:rsidRPr="00F34D9F" w14:paraId="72F349C5" w14:textId="77777777" w:rsidTr="00E73D54">
        <w:tc>
          <w:tcPr>
            <w:tcW w:w="555" w:type="pct"/>
          </w:tcPr>
          <w:p w14:paraId="1EF92F65" w14:textId="77777777" w:rsidR="00F34D9F" w:rsidRPr="00F34D9F" w:rsidRDefault="00F34D9F" w:rsidP="00E73D54">
            <w:pPr>
              <w:rPr>
                <w:rFonts w:asciiTheme="minorHAnsi" w:hAnsiTheme="minorHAnsi"/>
                <w:color w:val="FF0000"/>
                <w:sz w:val="18"/>
                <w:szCs w:val="18"/>
              </w:rPr>
            </w:pPr>
          </w:p>
        </w:tc>
        <w:tc>
          <w:tcPr>
            <w:tcW w:w="4445" w:type="pct"/>
          </w:tcPr>
          <w:p w14:paraId="589BFAD9" w14:textId="77777777" w:rsidR="00F34D9F" w:rsidRPr="00F34D9F" w:rsidRDefault="00F34D9F" w:rsidP="00E73D54">
            <w:pPr>
              <w:rPr>
                <w:rFonts w:asciiTheme="minorHAnsi" w:hAnsiTheme="minorHAnsi"/>
                <w:color w:val="FF0000"/>
                <w:sz w:val="18"/>
                <w:szCs w:val="18"/>
              </w:rPr>
            </w:pPr>
          </w:p>
        </w:tc>
      </w:tr>
      <w:tr w:rsidR="00F34D9F" w:rsidRPr="00F34D9F" w14:paraId="119762D6" w14:textId="77777777" w:rsidTr="00E73D54">
        <w:tc>
          <w:tcPr>
            <w:tcW w:w="555" w:type="pct"/>
            <w:shd w:val="clear" w:color="auto" w:fill="B6DDE8" w:themeFill="accent5" w:themeFillTint="66"/>
          </w:tcPr>
          <w:p w14:paraId="7A61FCD4" w14:textId="77777777" w:rsidR="00F34D9F" w:rsidRPr="00F34D9F" w:rsidRDefault="00F34D9F" w:rsidP="00E73D54">
            <w:pPr>
              <w:rPr>
                <w:rFonts w:asciiTheme="minorHAnsi" w:hAnsiTheme="minorHAnsi"/>
                <w:b/>
                <w:color w:val="FF0000"/>
                <w:sz w:val="18"/>
                <w:szCs w:val="18"/>
              </w:rPr>
            </w:pPr>
            <w:r w:rsidRPr="00F34D9F">
              <w:rPr>
                <w:rFonts w:asciiTheme="minorHAnsi" w:hAnsiTheme="minorHAnsi"/>
                <w:b/>
                <w:color w:val="FF0000"/>
                <w:sz w:val="18"/>
                <w:szCs w:val="18"/>
                <w:lang w:eastAsia="en-ZA"/>
              </w:rPr>
              <w:t>No</w:t>
            </w:r>
          </w:p>
        </w:tc>
        <w:tc>
          <w:tcPr>
            <w:tcW w:w="4445" w:type="pct"/>
            <w:shd w:val="clear" w:color="auto" w:fill="B6DDE8" w:themeFill="accent5" w:themeFillTint="66"/>
          </w:tcPr>
          <w:p w14:paraId="1C2D515F" w14:textId="77777777" w:rsidR="00F34D9F" w:rsidRPr="00F34D9F" w:rsidRDefault="00F34D9F" w:rsidP="00E73D54">
            <w:pPr>
              <w:rPr>
                <w:rFonts w:asciiTheme="minorHAnsi" w:hAnsiTheme="minorHAnsi"/>
                <w:b/>
                <w:color w:val="FF0000"/>
                <w:sz w:val="18"/>
                <w:szCs w:val="18"/>
              </w:rPr>
            </w:pPr>
            <w:r w:rsidRPr="00F34D9F">
              <w:rPr>
                <w:rFonts w:asciiTheme="minorHAnsi" w:hAnsiTheme="minorHAnsi"/>
                <w:b/>
                <w:color w:val="FF0000"/>
                <w:sz w:val="18"/>
                <w:szCs w:val="18"/>
                <w:lang w:eastAsia="en-ZA"/>
              </w:rPr>
              <w:t>Site Name (</w:t>
            </w:r>
            <w:r w:rsidRPr="00F34D9F">
              <w:rPr>
                <w:rFonts w:asciiTheme="minorHAnsi" w:eastAsia="Arial Unicode MS" w:hAnsiTheme="minorHAnsi" w:cs="Arial"/>
                <w:b/>
                <w:color w:val="FF0000"/>
                <w:sz w:val="18"/>
                <w:szCs w:val="18"/>
                <w:lang w:eastAsia="en-ZA"/>
              </w:rPr>
              <w:t>SAPS Nodal point sites</w:t>
            </w:r>
            <w:r w:rsidRPr="00F34D9F">
              <w:rPr>
                <w:rFonts w:asciiTheme="minorHAnsi" w:hAnsiTheme="minorHAnsi"/>
                <w:b/>
                <w:color w:val="FF0000"/>
                <w:sz w:val="18"/>
                <w:szCs w:val="18"/>
                <w:lang w:eastAsia="en-ZA"/>
              </w:rPr>
              <w:t>)</w:t>
            </w:r>
          </w:p>
        </w:tc>
      </w:tr>
      <w:tr w:rsidR="00F34D9F" w:rsidRPr="00F34D9F" w14:paraId="708F246E" w14:textId="77777777" w:rsidTr="00E73D54">
        <w:tc>
          <w:tcPr>
            <w:tcW w:w="555" w:type="pct"/>
          </w:tcPr>
          <w:p w14:paraId="77B75D7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w:t>
            </w:r>
          </w:p>
        </w:tc>
        <w:tc>
          <w:tcPr>
            <w:tcW w:w="4445" w:type="pct"/>
          </w:tcPr>
          <w:p w14:paraId="508A9BFD"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Jeffereysbay</w:t>
            </w:r>
            <w:proofErr w:type="spellEnd"/>
            <w:r w:rsidRPr="00F34D9F">
              <w:rPr>
                <w:rFonts w:asciiTheme="minorHAnsi" w:hAnsiTheme="minorHAnsi"/>
                <w:color w:val="FF0000"/>
                <w:sz w:val="18"/>
                <w:szCs w:val="18"/>
                <w:lang w:eastAsia="en-ZA"/>
              </w:rPr>
              <w:t xml:space="preserve"> bldg. Eastern Cape</w:t>
            </w:r>
          </w:p>
        </w:tc>
      </w:tr>
      <w:tr w:rsidR="00F34D9F" w:rsidRPr="00F34D9F" w14:paraId="4E3E48F2" w14:textId="77777777" w:rsidTr="00E73D54">
        <w:tc>
          <w:tcPr>
            <w:tcW w:w="555" w:type="pct"/>
          </w:tcPr>
          <w:p w14:paraId="3E7582E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w:t>
            </w:r>
          </w:p>
        </w:tc>
        <w:tc>
          <w:tcPr>
            <w:tcW w:w="4445" w:type="pct"/>
          </w:tcPr>
          <w:p w14:paraId="3D2BA3F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Zwelitsha bldg. Eastern Cape</w:t>
            </w:r>
          </w:p>
        </w:tc>
      </w:tr>
      <w:tr w:rsidR="00F34D9F" w:rsidRPr="00F34D9F" w14:paraId="2B2AB030" w14:textId="77777777" w:rsidTr="00E73D54">
        <w:tc>
          <w:tcPr>
            <w:tcW w:w="555" w:type="pct"/>
          </w:tcPr>
          <w:p w14:paraId="46813C5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w:t>
            </w:r>
          </w:p>
        </w:tc>
        <w:tc>
          <w:tcPr>
            <w:tcW w:w="4445" w:type="pct"/>
          </w:tcPr>
          <w:p w14:paraId="66F39F14"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Benoni 10111 bldg. East Rand Gauteng</w:t>
            </w:r>
          </w:p>
        </w:tc>
      </w:tr>
      <w:tr w:rsidR="00F34D9F" w:rsidRPr="00F34D9F" w14:paraId="5A1C5678" w14:textId="77777777" w:rsidTr="00E73D54">
        <w:tc>
          <w:tcPr>
            <w:tcW w:w="555" w:type="pct"/>
          </w:tcPr>
          <w:p w14:paraId="1FB5E6D3"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4</w:t>
            </w:r>
          </w:p>
        </w:tc>
        <w:tc>
          <w:tcPr>
            <w:tcW w:w="4445" w:type="pct"/>
          </w:tcPr>
          <w:p w14:paraId="2064E7C6"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Honeydew bldg. Roodepoort Gauteng</w:t>
            </w:r>
          </w:p>
        </w:tc>
      </w:tr>
      <w:tr w:rsidR="00F34D9F" w:rsidRPr="00F34D9F" w14:paraId="79926046" w14:textId="77777777" w:rsidTr="00E73D54">
        <w:tc>
          <w:tcPr>
            <w:tcW w:w="555" w:type="pct"/>
          </w:tcPr>
          <w:p w14:paraId="0C2E14A3"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p>
        </w:tc>
        <w:tc>
          <w:tcPr>
            <w:tcW w:w="4445" w:type="pct"/>
          </w:tcPr>
          <w:p w14:paraId="5EDA58ED"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Lyttelton</w:t>
            </w:r>
            <w:proofErr w:type="spellEnd"/>
            <w:r w:rsidRPr="00F34D9F">
              <w:rPr>
                <w:rFonts w:asciiTheme="minorHAnsi" w:hAnsiTheme="minorHAnsi"/>
                <w:color w:val="FF0000"/>
                <w:sz w:val="18"/>
                <w:szCs w:val="18"/>
                <w:lang w:eastAsia="en-ZA"/>
              </w:rPr>
              <w:t xml:space="preserve"> SAPS bldg. Centurion Gauteng</w:t>
            </w:r>
          </w:p>
        </w:tc>
      </w:tr>
      <w:tr w:rsidR="00F34D9F" w:rsidRPr="00F34D9F" w14:paraId="651FA558" w14:textId="77777777" w:rsidTr="00E73D54">
        <w:tc>
          <w:tcPr>
            <w:tcW w:w="555" w:type="pct"/>
          </w:tcPr>
          <w:p w14:paraId="7F84580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6</w:t>
            </w:r>
          </w:p>
        </w:tc>
        <w:tc>
          <w:tcPr>
            <w:tcW w:w="4445" w:type="pct"/>
          </w:tcPr>
          <w:p w14:paraId="13314B3A"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Boschkop</w:t>
            </w:r>
            <w:proofErr w:type="spellEnd"/>
            <w:r w:rsidRPr="00F34D9F">
              <w:rPr>
                <w:rFonts w:asciiTheme="minorHAnsi" w:hAnsiTheme="minorHAnsi"/>
                <w:color w:val="FF0000"/>
                <w:sz w:val="18"/>
                <w:szCs w:val="18"/>
                <w:lang w:eastAsia="en-ZA"/>
              </w:rPr>
              <w:t xml:space="preserve"> bldg. Bronkhorstspruit Gauteng</w:t>
            </w:r>
          </w:p>
        </w:tc>
      </w:tr>
      <w:tr w:rsidR="00F34D9F" w:rsidRPr="00F34D9F" w14:paraId="331C5234" w14:textId="77777777" w:rsidTr="00E73D54">
        <w:tc>
          <w:tcPr>
            <w:tcW w:w="555" w:type="pct"/>
          </w:tcPr>
          <w:p w14:paraId="0A17006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7</w:t>
            </w:r>
          </w:p>
        </w:tc>
        <w:tc>
          <w:tcPr>
            <w:tcW w:w="4445" w:type="pct"/>
          </w:tcPr>
          <w:p w14:paraId="2F783F2C"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Tulbach</w:t>
            </w:r>
            <w:proofErr w:type="spellEnd"/>
            <w:r w:rsidRPr="00F34D9F">
              <w:rPr>
                <w:rFonts w:asciiTheme="minorHAnsi" w:hAnsiTheme="minorHAnsi"/>
                <w:color w:val="FF0000"/>
                <w:sz w:val="18"/>
                <w:szCs w:val="18"/>
                <w:lang w:eastAsia="en-ZA"/>
              </w:rPr>
              <w:t xml:space="preserve"> bldg. Pretoria Gauteng</w:t>
            </w:r>
          </w:p>
        </w:tc>
      </w:tr>
      <w:tr w:rsidR="00F34D9F" w:rsidRPr="00F34D9F" w14:paraId="5279C4A0" w14:textId="77777777" w:rsidTr="00E73D54">
        <w:tc>
          <w:tcPr>
            <w:tcW w:w="555" w:type="pct"/>
          </w:tcPr>
          <w:p w14:paraId="608A58D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8</w:t>
            </w:r>
          </w:p>
        </w:tc>
        <w:tc>
          <w:tcPr>
            <w:tcW w:w="4445" w:type="pct"/>
          </w:tcPr>
          <w:p w14:paraId="367F735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 xml:space="preserve">Dube bldg. Pretoria Gauteng </w:t>
            </w:r>
          </w:p>
        </w:tc>
      </w:tr>
      <w:tr w:rsidR="00F34D9F" w:rsidRPr="00F34D9F" w14:paraId="104B7B73" w14:textId="77777777" w:rsidTr="00E73D54">
        <w:tc>
          <w:tcPr>
            <w:tcW w:w="555" w:type="pct"/>
          </w:tcPr>
          <w:p w14:paraId="2479020C"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9</w:t>
            </w:r>
          </w:p>
        </w:tc>
        <w:tc>
          <w:tcPr>
            <w:tcW w:w="4445" w:type="pct"/>
          </w:tcPr>
          <w:p w14:paraId="51504A9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Erasmuskloof bldg. Pretoria Gauteng</w:t>
            </w:r>
          </w:p>
        </w:tc>
      </w:tr>
      <w:tr w:rsidR="00F34D9F" w:rsidRPr="00F34D9F" w14:paraId="4C951310" w14:textId="77777777" w:rsidTr="00E73D54">
        <w:tc>
          <w:tcPr>
            <w:tcW w:w="555" w:type="pct"/>
          </w:tcPr>
          <w:p w14:paraId="3ACB9B6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10</w:t>
            </w:r>
          </w:p>
        </w:tc>
        <w:tc>
          <w:tcPr>
            <w:tcW w:w="4445" w:type="pct"/>
          </w:tcPr>
          <w:p w14:paraId="3015BA33"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Garsfontein bldg. Pretoria Gauteng</w:t>
            </w:r>
          </w:p>
        </w:tc>
      </w:tr>
      <w:tr w:rsidR="00F34D9F" w:rsidRPr="00F34D9F" w14:paraId="261544BD" w14:textId="77777777" w:rsidTr="00E73D54">
        <w:tc>
          <w:tcPr>
            <w:tcW w:w="555" w:type="pct"/>
          </w:tcPr>
          <w:p w14:paraId="0E09332B"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11</w:t>
            </w:r>
          </w:p>
        </w:tc>
        <w:tc>
          <w:tcPr>
            <w:tcW w:w="4445" w:type="pct"/>
          </w:tcPr>
          <w:p w14:paraId="11FCB0B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JHB Provincial bldg. Johannesburg Gauteng</w:t>
            </w:r>
          </w:p>
        </w:tc>
      </w:tr>
      <w:tr w:rsidR="00F34D9F" w:rsidRPr="00F34D9F" w14:paraId="7B6F06FB" w14:textId="77777777" w:rsidTr="00E73D54">
        <w:tc>
          <w:tcPr>
            <w:tcW w:w="555" w:type="pct"/>
          </w:tcPr>
          <w:p w14:paraId="18FAC6B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12</w:t>
            </w:r>
          </w:p>
        </w:tc>
        <w:tc>
          <w:tcPr>
            <w:tcW w:w="4445" w:type="pct"/>
          </w:tcPr>
          <w:p w14:paraId="67A68CA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Mamelodi bldg. Pretoria Gauteng</w:t>
            </w:r>
          </w:p>
        </w:tc>
      </w:tr>
      <w:tr w:rsidR="00F34D9F" w:rsidRPr="00F34D9F" w14:paraId="0811E3C5" w14:textId="77777777" w:rsidTr="00E73D54">
        <w:tc>
          <w:tcPr>
            <w:tcW w:w="555" w:type="pct"/>
          </w:tcPr>
          <w:p w14:paraId="6D6BD85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13</w:t>
            </w:r>
          </w:p>
        </w:tc>
        <w:tc>
          <w:tcPr>
            <w:tcW w:w="4445" w:type="pct"/>
          </w:tcPr>
          <w:p w14:paraId="5D57B043"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Midrand 10111 bldg. Midrand Gauteng</w:t>
            </w:r>
          </w:p>
        </w:tc>
      </w:tr>
      <w:tr w:rsidR="00F34D9F" w:rsidRPr="00F34D9F" w14:paraId="24357AAD" w14:textId="77777777" w:rsidTr="00E73D54">
        <w:tc>
          <w:tcPr>
            <w:tcW w:w="555" w:type="pct"/>
          </w:tcPr>
          <w:p w14:paraId="315B9F7C"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14</w:t>
            </w:r>
          </w:p>
        </w:tc>
        <w:tc>
          <w:tcPr>
            <w:tcW w:w="4445" w:type="pct"/>
          </w:tcPr>
          <w:p w14:paraId="2302244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Mobile JOCC 1 trailer Johannesburg South</w:t>
            </w:r>
          </w:p>
        </w:tc>
      </w:tr>
      <w:tr w:rsidR="00F34D9F" w:rsidRPr="00F34D9F" w14:paraId="56B840DD" w14:textId="77777777" w:rsidTr="00E73D54">
        <w:tc>
          <w:tcPr>
            <w:tcW w:w="555" w:type="pct"/>
          </w:tcPr>
          <w:p w14:paraId="32B00701"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15</w:t>
            </w:r>
          </w:p>
        </w:tc>
        <w:tc>
          <w:tcPr>
            <w:tcW w:w="4445" w:type="pct"/>
          </w:tcPr>
          <w:p w14:paraId="2609882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 xml:space="preserve">Mobile JOCC 2 trailer Johannesburg South </w:t>
            </w:r>
          </w:p>
        </w:tc>
      </w:tr>
      <w:tr w:rsidR="00F34D9F" w:rsidRPr="00F34D9F" w14:paraId="55DE6219" w14:textId="77777777" w:rsidTr="00E73D54">
        <w:tc>
          <w:tcPr>
            <w:tcW w:w="555" w:type="pct"/>
          </w:tcPr>
          <w:p w14:paraId="759D472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16</w:t>
            </w:r>
          </w:p>
        </w:tc>
        <w:tc>
          <w:tcPr>
            <w:tcW w:w="4445" w:type="pct"/>
          </w:tcPr>
          <w:p w14:paraId="2DC0BB4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Newlands bldg. Menlyn Pretoria Gauteng</w:t>
            </w:r>
          </w:p>
        </w:tc>
      </w:tr>
      <w:tr w:rsidR="00F34D9F" w:rsidRPr="00F34D9F" w14:paraId="56774307" w14:textId="77777777" w:rsidTr="00E73D54">
        <w:tc>
          <w:tcPr>
            <w:tcW w:w="555" w:type="pct"/>
          </w:tcPr>
          <w:p w14:paraId="4F662CD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17</w:t>
            </w:r>
          </w:p>
        </w:tc>
        <w:tc>
          <w:tcPr>
            <w:tcW w:w="4445" w:type="pct"/>
          </w:tcPr>
          <w:p w14:paraId="1DD383E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Pretoria Radio Tech bldg. Pretoria Gauteng</w:t>
            </w:r>
          </w:p>
        </w:tc>
      </w:tr>
      <w:tr w:rsidR="00F34D9F" w:rsidRPr="00F34D9F" w14:paraId="0C6B3E12" w14:textId="77777777" w:rsidTr="00E73D54">
        <w:tc>
          <w:tcPr>
            <w:tcW w:w="555" w:type="pct"/>
          </w:tcPr>
          <w:p w14:paraId="385339C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18</w:t>
            </w:r>
          </w:p>
        </w:tc>
        <w:tc>
          <w:tcPr>
            <w:tcW w:w="4445" w:type="pct"/>
          </w:tcPr>
          <w:p w14:paraId="6BDCB07B"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Wagthuis</w:t>
            </w:r>
            <w:proofErr w:type="spellEnd"/>
            <w:r w:rsidRPr="00F34D9F">
              <w:rPr>
                <w:rFonts w:asciiTheme="minorHAnsi" w:hAnsiTheme="minorHAnsi"/>
                <w:color w:val="FF0000"/>
                <w:sz w:val="18"/>
                <w:szCs w:val="18"/>
                <w:lang w:eastAsia="en-ZA"/>
              </w:rPr>
              <w:t xml:space="preserve"> bldg. Pretoria Gauteng</w:t>
            </w:r>
          </w:p>
        </w:tc>
      </w:tr>
      <w:tr w:rsidR="00F34D9F" w:rsidRPr="00F34D9F" w14:paraId="19359F1E" w14:textId="77777777" w:rsidTr="00E73D54">
        <w:tc>
          <w:tcPr>
            <w:tcW w:w="555" w:type="pct"/>
          </w:tcPr>
          <w:p w14:paraId="0938F4DC"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19</w:t>
            </w:r>
          </w:p>
        </w:tc>
        <w:tc>
          <w:tcPr>
            <w:tcW w:w="4445" w:type="pct"/>
          </w:tcPr>
          <w:p w14:paraId="691657DD"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PTA Hawks bldg. Pretoria Gauteng</w:t>
            </w:r>
          </w:p>
        </w:tc>
      </w:tr>
      <w:tr w:rsidR="00F34D9F" w:rsidRPr="00F34D9F" w14:paraId="023C3BAC" w14:textId="77777777" w:rsidTr="00E73D54">
        <w:tc>
          <w:tcPr>
            <w:tcW w:w="555" w:type="pct"/>
          </w:tcPr>
          <w:p w14:paraId="3925EF9B"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20</w:t>
            </w:r>
          </w:p>
        </w:tc>
        <w:tc>
          <w:tcPr>
            <w:tcW w:w="4445" w:type="pct"/>
          </w:tcPr>
          <w:p w14:paraId="7F65DF8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NAT JOCC bldg. Snake Valley Centurion Gauteng</w:t>
            </w:r>
          </w:p>
        </w:tc>
      </w:tr>
      <w:tr w:rsidR="00F34D9F" w:rsidRPr="00F34D9F" w14:paraId="06309617" w14:textId="77777777" w:rsidTr="00E73D54">
        <w:tc>
          <w:tcPr>
            <w:tcW w:w="555" w:type="pct"/>
          </w:tcPr>
          <w:p w14:paraId="5BC9E6DC"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21</w:t>
            </w:r>
          </w:p>
        </w:tc>
        <w:tc>
          <w:tcPr>
            <w:tcW w:w="4445" w:type="pct"/>
          </w:tcPr>
          <w:p w14:paraId="6BAA7AA9"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Persequor</w:t>
            </w:r>
            <w:proofErr w:type="spellEnd"/>
            <w:r w:rsidRPr="00F34D9F">
              <w:rPr>
                <w:rFonts w:asciiTheme="minorHAnsi" w:hAnsiTheme="minorHAnsi"/>
                <w:color w:val="FF0000"/>
                <w:sz w:val="18"/>
                <w:szCs w:val="18"/>
                <w:lang w:eastAsia="en-ZA"/>
              </w:rPr>
              <w:t xml:space="preserve"> Park bldg. Pretoria Gauteng</w:t>
            </w:r>
          </w:p>
        </w:tc>
      </w:tr>
      <w:tr w:rsidR="00F34D9F" w:rsidRPr="00F34D9F" w14:paraId="74E6259D" w14:textId="77777777" w:rsidTr="00E73D54">
        <w:tc>
          <w:tcPr>
            <w:tcW w:w="555" w:type="pct"/>
          </w:tcPr>
          <w:p w14:paraId="10FAAB0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22</w:t>
            </w:r>
          </w:p>
        </w:tc>
        <w:tc>
          <w:tcPr>
            <w:tcW w:w="4445" w:type="pct"/>
          </w:tcPr>
          <w:p w14:paraId="7B7FE7A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Silverton Logistics bldg. Silverton Pretoria Gauteng</w:t>
            </w:r>
          </w:p>
        </w:tc>
      </w:tr>
      <w:tr w:rsidR="00F34D9F" w:rsidRPr="00F34D9F" w14:paraId="2A1E6DFA" w14:textId="77777777" w:rsidTr="00E73D54">
        <w:tc>
          <w:tcPr>
            <w:tcW w:w="555" w:type="pct"/>
          </w:tcPr>
          <w:p w14:paraId="3C3DEA4D"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23</w:t>
            </w:r>
          </w:p>
        </w:tc>
        <w:tc>
          <w:tcPr>
            <w:tcW w:w="4445" w:type="pct"/>
          </w:tcPr>
          <w:p w14:paraId="2E5265F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KZN JOCC bldg. Durban KwaZulu-Natal</w:t>
            </w:r>
          </w:p>
        </w:tc>
      </w:tr>
      <w:tr w:rsidR="00F34D9F" w:rsidRPr="00F34D9F" w14:paraId="47D1CC66" w14:textId="77777777" w:rsidTr="00E73D54">
        <w:tc>
          <w:tcPr>
            <w:tcW w:w="555" w:type="pct"/>
          </w:tcPr>
          <w:p w14:paraId="6C6DE0F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24</w:t>
            </w:r>
          </w:p>
        </w:tc>
        <w:tc>
          <w:tcPr>
            <w:tcW w:w="4445" w:type="pct"/>
          </w:tcPr>
          <w:p w14:paraId="4E5C5911"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Richardsbaai</w:t>
            </w:r>
            <w:proofErr w:type="spellEnd"/>
            <w:r w:rsidRPr="00F34D9F">
              <w:rPr>
                <w:rFonts w:asciiTheme="minorHAnsi" w:hAnsiTheme="minorHAnsi"/>
                <w:color w:val="FF0000"/>
                <w:sz w:val="18"/>
                <w:szCs w:val="18"/>
                <w:lang w:eastAsia="en-ZA"/>
              </w:rPr>
              <w:t xml:space="preserve"> SAPS bldg. KwaZulu-Natal</w:t>
            </w:r>
          </w:p>
        </w:tc>
      </w:tr>
      <w:tr w:rsidR="00F34D9F" w:rsidRPr="00F34D9F" w14:paraId="68D5B1B8" w14:textId="77777777" w:rsidTr="00E73D54">
        <w:tc>
          <w:tcPr>
            <w:tcW w:w="555" w:type="pct"/>
          </w:tcPr>
          <w:p w14:paraId="569B3C1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25</w:t>
            </w:r>
          </w:p>
        </w:tc>
        <w:tc>
          <w:tcPr>
            <w:tcW w:w="4445" w:type="pct"/>
          </w:tcPr>
          <w:p w14:paraId="1C5E4DA7"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Servamus</w:t>
            </w:r>
            <w:proofErr w:type="spellEnd"/>
            <w:r w:rsidRPr="00F34D9F">
              <w:rPr>
                <w:rFonts w:asciiTheme="minorHAnsi" w:hAnsiTheme="minorHAnsi"/>
                <w:color w:val="FF0000"/>
                <w:sz w:val="18"/>
                <w:szCs w:val="18"/>
                <w:lang w:eastAsia="en-ZA"/>
              </w:rPr>
              <w:t xml:space="preserve"> bldg. Durban KwaZulu-Natal</w:t>
            </w:r>
          </w:p>
        </w:tc>
      </w:tr>
      <w:tr w:rsidR="00F34D9F" w:rsidRPr="00F34D9F" w14:paraId="7B23AF78" w14:textId="77777777" w:rsidTr="00E73D54">
        <w:tc>
          <w:tcPr>
            <w:tcW w:w="555" w:type="pct"/>
          </w:tcPr>
          <w:p w14:paraId="690FC691"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26</w:t>
            </w:r>
          </w:p>
        </w:tc>
        <w:tc>
          <w:tcPr>
            <w:tcW w:w="4445" w:type="pct"/>
          </w:tcPr>
          <w:p w14:paraId="1D41AA01"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Duiwelskloof container. Limpopo</w:t>
            </w:r>
          </w:p>
        </w:tc>
      </w:tr>
      <w:tr w:rsidR="00F34D9F" w:rsidRPr="00F34D9F" w14:paraId="75EE53EC" w14:textId="77777777" w:rsidTr="00E73D54">
        <w:tc>
          <w:tcPr>
            <w:tcW w:w="555" w:type="pct"/>
          </w:tcPr>
          <w:p w14:paraId="230F76E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27</w:t>
            </w:r>
          </w:p>
        </w:tc>
        <w:tc>
          <w:tcPr>
            <w:tcW w:w="4445" w:type="pct"/>
          </w:tcPr>
          <w:p w14:paraId="2351030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Polokwane 10111 bldg. Polokwane</w:t>
            </w:r>
          </w:p>
        </w:tc>
      </w:tr>
      <w:tr w:rsidR="00F34D9F" w:rsidRPr="00F34D9F" w14:paraId="62DE7894" w14:textId="77777777" w:rsidTr="00E73D54">
        <w:tc>
          <w:tcPr>
            <w:tcW w:w="555" w:type="pct"/>
          </w:tcPr>
          <w:p w14:paraId="531674E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28</w:t>
            </w:r>
          </w:p>
        </w:tc>
        <w:tc>
          <w:tcPr>
            <w:tcW w:w="4445" w:type="pct"/>
          </w:tcPr>
          <w:p w14:paraId="1F8F989D"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Seshego</w:t>
            </w:r>
            <w:proofErr w:type="spellEnd"/>
            <w:r w:rsidRPr="00F34D9F">
              <w:rPr>
                <w:rFonts w:asciiTheme="minorHAnsi" w:hAnsiTheme="minorHAnsi"/>
                <w:color w:val="FF0000"/>
                <w:sz w:val="18"/>
                <w:szCs w:val="18"/>
                <w:lang w:eastAsia="en-ZA"/>
              </w:rPr>
              <w:t xml:space="preserve"> container. Polokwane</w:t>
            </w:r>
          </w:p>
        </w:tc>
      </w:tr>
      <w:tr w:rsidR="00F34D9F" w:rsidRPr="00F34D9F" w14:paraId="1F1A3096" w14:textId="77777777" w:rsidTr="00E73D54">
        <w:tc>
          <w:tcPr>
            <w:tcW w:w="555" w:type="pct"/>
          </w:tcPr>
          <w:p w14:paraId="0BC4B2C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29</w:t>
            </w:r>
          </w:p>
        </w:tc>
        <w:tc>
          <w:tcPr>
            <w:tcW w:w="4445" w:type="pct"/>
          </w:tcPr>
          <w:p w14:paraId="140BADE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Middelburg Radio Tech bldg. Mpumalanga</w:t>
            </w:r>
          </w:p>
        </w:tc>
      </w:tr>
      <w:tr w:rsidR="00F34D9F" w:rsidRPr="00F34D9F" w14:paraId="6436738C" w14:textId="77777777" w:rsidTr="00E73D54">
        <w:tc>
          <w:tcPr>
            <w:tcW w:w="555" w:type="pct"/>
          </w:tcPr>
          <w:p w14:paraId="4AC6A58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30</w:t>
            </w:r>
          </w:p>
        </w:tc>
        <w:tc>
          <w:tcPr>
            <w:tcW w:w="4445" w:type="pct"/>
          </w:tcPr>
          <w:p w14:paraId="41C957B4"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Middelburg SAPS bldg. Mpumalanga</w:t>
            </w:r>
          </w:p>
        </w:tc>
      </w:tr>
      <w:tr w:rsidR="00F34D9F" w:rsidRPr="00F34D9F" w14:paraId="5A26B926" w14:textId="77777777" w:rsidTr="00E73D54">
        <w:tc>
          <w:tcPr>
            <w:tcW w:w="555" w:type="pct"/>
          </w:tcPr>
          <w:p w14:paraId="17FBB5ED"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31</w:t>
            </w:r>
          </w:p>
        </w:tc>
        <w:tc>
          <w:tcPr>
            <w:tcW w:w="4445" w:type="pct"/>
          </w:tcPr>
          <w:p w14:paraId="2E7F067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Middelburg 10111 bldg. Mpumalanga</w:t>
            </w:r>
          </w:p>
        </w:tc>
      </w:tr>
      <w:tr w:rsidR="00F34D9F" w:rsidRPr="00F34D9F" w14:paraId="1A1C06FA" w14:textId="77777777" w:rsidTr="00E73D54">
        <w:tc>
          <w:tcPr>
            <w:tcW w:w="555" w:type="pct"/>
          </w:tcPr>
          <w:p w14:paraId="1A99C511"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32</w:t>
            </w:r>
          </w:p>
        </w:tc>
        <w:tc>
          <w:tcPr>
            <w:tcW w:w="4445" w:type="pct"/>
          </w:tcPr>
          <w:p w14:paraId="1829E3FC"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Witrivier</w:t>
            </w:r>
            <w:proofErr w:type="spellEnd"/>
            <w:r w:rsidRPr="00F34D9F">
              <w:rPr>
                <w:rFonts w:asciiTheme="minorHAnsi" w:hAnsiTheme="minorHAnsi"/>
                <w:color w:val="FF0000"/>
                <w:sz w:val="18"/>
                <w:szCs w:val="18"/>
                <w:lang w:eastAsia="en-ZA"/>
              </w:rPr>
              <w:t xml:space="preserve"> 10111 bldg. Mpumalanga</w:t>
            </w:r>
          </w:p>
        </w:tc>
      </w:tr>
      <w:tr w:rsidR="00F34D9F" w:rsidRPr="00F34D9F" w14:paraId="6BE3E53C" w14:textId="77777777" w:rsidTr="00E73D54">
        <w:tc>
          <w:tcPr>
            <w:tcW w:w="555" w:type="pct"/>
          </w:tcPr>
          <w:p w14:paraId="404462C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33</w:t>
            </w:r>
          </w:p>
        </w:tc>
        <w:tc>
          <w:tcPr>
            <w:tcW w:w="4445" w:type="pct"/>
          </w:tcPr>
          <w:p w14:paraId="1A8E9B2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Nelspruit Radio Tech Mpumalanga</w:t>
            </w:r>
          </w:p>
        </w:tc>
      </w:tr>
      <w:tr w:rsidR="00F34D9F" w:rsidRPr="00F34D9F" w14:paraId="750E1A43" w14:textId="77777777" w:rsidTr="00E73D54">
        <w:tc>
          <w:tcPr>
            <w:tcW w:w="555" w:type="pct"/>
          </w:tcPr>
          <w:p w14:paraId="20DE317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34</w:t>
            </w:r>
          </w:p>
        </w:tc>
        <w:tc>
          <w:tcPr>
            <w:tcW w:w="4445" w:type="pct"/>
          </w:tcPr>
          <w:p w14:paraId="071CC06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Mobile JOCC 5 trailer Eastern Cape</w:t>
            </w:r>
          </w:p>
        </w:tc>
      </w:tr>
      <w:tr w:rsidR="00F34D9F" w:rsidRPr="00F34D9F" w14:paraId="3CC2F7CA" w14:textId="77777777" w:rsidTr="00E73D54">
        <w:tc>
          <w:tcPr>
            <w:tcW w:w="555" w:type="pct"/>
          </w:tcPr>
          <w:p w14:paraId="39127D4B"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35</w:t>
            </w:r>
          </w:p>
        </w:tc>
        <w:tc>
          <w:tcPr>
            <w:tcW w:w="4445" w:type="pct"/>
          </w:tcPr>
          <w:p w14:paraId="155D70F4"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East London 10111 bldg. Eastern Cape</w:t>
            </w:r>
          </w:p>
        </w:tc>
      </w:tr>
      <w:tr w:rsidR="00F34D9F" w:rsidRPr="00F34D9F" w14:paraId="1308CA20" w14:textId="77777777" w:rsidTr="00E73D54">
        <w:tc>
          <w:tcPr>
            <w:tcW w:w="555" w:type="pct"/>
          </w:tcPr>
          <w:p w14:paraId="1EA8CE3C"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36</w:t>
            </w:r>
          </w:p>
        </w:tc>
        <w:tc>
          <w:tcPr>
            <w:tcW w:w="4445" w:type="pct"/>
          </w:tcPr>
          <w:p w14:paraId="4CFCA31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Port Elizabeth 10111 bldg. Eastern Cape</w:t>
            </w:r>
          </w:p>
        </w:tc>
      </w:tr>
      <w:tr w:rsidR="00F34D9F" w:rsidRPr="00F34D9F" w14:paraId="4BC406BE" w14:textId="77777777" w:rsidTr="00E73D54">
        <w:tc>
          <w:tcPr>
            <w:tcW w:w="555" w:type="pct"/>
          </w:tcPr>
          <w:p w14:paraId="533EE64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37</w:t>
            </w:r>
          </w:p>
        </w:tc>
        <w:tc>
          <w:tcPr>
            <w:tcW w:w="4445" w:type="pct"/>
          </w:tcPr>
          <w:p w14:paraId="2F14CB32"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lang w:eastAsia="en-ZA"/>
              </w:rPr>
              <w:t>Plattekloof</w:t>
            </w:r>
            <w:proofErr w:type="spellEnd"/>
            <w:r w:rsidRPr="00F34D9F">
              <w:rPr>
                <w:rFonts w:asciiTheme="minorHAnsi" w:hAnsiTheme="minorHAnsi"/>
                <w:color w:val="FF0000"/>
                <w:sz w:val="18"/>
                <w:szCs w:val="18"/>
                <w:lang w:eastAsia="en-ZA"/>
              </w:rPr>
              <w:t xml:space="preserve"> bldg. Cape Town</w:t>
            </w:r>
          </w:p>
        </w:tc>
      </w:tr>
      <w:tr w:rsidR="00F34D9F" w:rsidRPr="00F34D9F" w14:paraId="391D7A9F" w14:textId="77777777" w:rsidTr="00E73D54">
        <w:tc>
          <w:tcPr>
            <w:tcW w:w="555" w:type="pct"/>
          </w:tcPr>
          <w:p w14:paraId="3A438F1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38</w:t>
            </w:r>
          </w:p>
        </w:tc>
        <w:tc>
          <w:tcPr>
            <w:tcW w:w="4445" w:type="pct"/>
          </w:tcPr>
          <w:p w14:paraId="4CD5976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WC JOCC bldg. Cape Town</w:t>
            </w:r>
          </w:p>
        </w:tc>
      </w:tr>
      <w:tr w:rsidR="00F34D9F" w:rsidRPr="00F34D9F" w14:paraId="4F9835D3" w14:textId="77777777" w:rsidTr="00E73D54">
        <w:tc>
          <w:tcPr>
            <w:tcW w:w="555" w:type="pct"/>
          </w:tcPr>
          <w:p w14:paraId="3AF5EE71"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39</w:t>
            </w:r>
          </w:p>
        </w:tc>
        <w:tc>
          <w:tcPr>
            <w:tcW w:w="4445" w:type="pct"/>
            <w:vAlign w:val="center"/>
          </w:tcPr>
          <w:p w14:paraId="07C9463D"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bCs/>
                <w:color w:val="FF0000"/>
                <w:sz w:val="18"/>
                <w:szCs w:val="18"/>
                <w:lang w:eastAsia="en-ZA"/>
              </w:rPr>
              <w:t>Viljoensdrif</w:t>
            </w:r>
            <w:proofErr w:type="spellEnd"/>
            <w:r w:rsidRPr="00F34D9F">
              <w:rPr>
                <w:rFonts w:asciiTheme="minorHAnsi" w:hAnsiTheme="minorHAnsi"/>
                <w:bCs/>
                <w:color w:val="FF0000"/>
                <w:sz w:val="18"/>
                <w:szCs w:val="18"/>
                <w:lang w:eastAsia="en-ZA"/>
              </w:rPr>
              <w:t xml:space="preserve"> container Free State</w:t>
            </w:r>
          </w:p>
        </w:tc>
      </w:tr>
      <w:tr w:rsidR="00F34D9F" w:rsidRPr="00F34D9F" w14:paraId="2C00D500" w14:textId="77777777" w:rsidTr="00E73D54">
        <w:tc>
          <w:tcPr>
            <w:tcW w:w="555" w:type="pct"/>
          </w:tcPr>
          <w:p w14:paraId="1D55CB2D"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40</w:t>
            </w:r>
          </w:p>
        </w:tc>
        <w:tc>
          <w:tcPr>
            <w:tcW w:w="4445" w:type="pct"/>
            <w:vAlign w:val="center"/>
          </w:tcPr>
          <w:p w14:paraId="7F6049EC"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Namakgale</w:t>
            </w:r>
            <w:proofErr w:type="spellEnd"/>
            <w:r w:rsidRPr="00F34D9F">
              <w:rPr>
                <w:rFonts w:asciiTheme="minorHAnsi" w:hAnsiTheme="minorHAnsi"/>
                <w:color w:val="FF0000"/>
                <w:sz w:val="18"/>
                <w:szCs w:val="18"/>
              </w:rPr>
              <w:t xml:space="preserve"> container</w:t>
            </w:r>
          </w:p>
        </w:tc>
      </w:tr>
      <w:tr w:rsidR="00F34D9F" w:rsidRPr="00F34D9F" w14:paraId="38214E77" w14:textId="77777777" w:rsidTr="00E73D54">
        <w:tc>
          <w:tcPr>
            <w:tcW w:w="555" w:type="pct"/>
          </w:tcPr>
          <w:p w14:paraId="36F83AFD"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41</w:t>
            </w:r>
          </w:p>
        </w:tc>
        <w:tc>
          <w:tcPr>
            <w:tcW w:w="4445" w:type="pct"/>
            <w:vAlign w:val="center"/>
          </w:tcPr>
          <w:p w14:paraId="6BFBDB84"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Laersdrift</w:t>
            </w:r>
            <w:proofErr w:type="spellEnd"/>
            <w:r w:rsidRPr="00F34D9F">
              <w:rPr>
                <w:rFonts w:asciiTheme="minorHAnsi" w:hAnsiTheme="minorHAnsi"/>
                <w:color w:val="FF0000"/>
                <w:sz w:val="18"/>
                <w:szCs w:val="18"/>
              </w:rPr>
              <w:t xml:space="preserve"> container   </w:t>
            </w:r>
          </w:p>
        </w:tc>
      </w:tr>
      <w:tr w:rsidR="00F34D9F" w:rsidRPr="00F34D9F" w14:paraId="209541E7" w14:textId="77777777" w:rsidTr="00E73D54">
        <w:tc>
          <w:tcPr>
            <w:tcW w:w="555" w:type="pct"/>
          </w:tcPr>
          <w:p w14:paraId="70CBFA4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4</w:t>
            </w:r>
            <w:r w:rsidRPr="00F34D9F">
              <w:rPr>
                <w:rFonts w:asciiTheme="minorHAnsi" w:hAnsiTheme="minorHAnsi"/>
                <w:color w:val="FF0000"/>
                <w:sz w:val="18"/>
                <w:szCs w:val="18"/>
              </w:rPr>
              <w:t>2</w:t>
            </w:r>
          </w:p>
        </w:tc>
        <w:tc>
          <w:tcPr>
            <w:tcW w:w="4445" w:type="pct"/>
            <w:vAlign w:val="center"/>
          </w:tcPr>
          <w:p w14:paraId="5C4D67D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Brixton 10111 SAPS new</w:t>
            </w:r>
          </w:p>
        </w:tc>
      </w:tr>
      <w:tr w:rsidR="00F34D9F" w:rsidRPr="00F34D9F" w14:paraId="6F44DC8B" w14:textId="77777777" w:rsidTr="00E73D54">
        <w:tc>
          <w:tcPr>
            <w:tcW w:w="555" w:type="pct"/>
          </w:tcPr>
          <w:p w14:paraId="190E077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4</w:t>
            </w:r>
            <w:r w:rsidRPr="00F34D9F">
              <w:rPr>
                <w:rFonts w:asciiTheme="minorHAnsi" w:hAnsiTheme="minorHAnsi"/>
                <w:color w:val="FF0000"/>
                <w:sz w:val="18"/>
                <w:szCs w:val="18"/>
              </w:rPr>
              <w:t>3</w:t>
            </w:r>
          </w:p>
        </w:tc>
        <w:tc>
          <w:tcPr>
            <w:tcW w:w="4445" w:type="pct"/>
            <w:vAlign w:val="center"/>
          </w:tcPr>
          <w:p w14:paraId="4A425F0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Maitland container</w:t>
            </w:r>
          </w:p>
        </w:tc>
      </w:tr>
      <w:tr w:rsidR="00F34D9F" w:rsidRPr="00F34D9F" w14:paraId="35CE420A" w14:textId="77777777" w:rsidTr="00E73D54">
        <w:tc>
          <w:tcPr>
            <w:tcW w:w="555" w:type="pct"/>
          </w:tcPr>
          <w:p w14:paraId="3FCDBF8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4</w:t>
            </w:r>
            <w:r w:rsidRPr="00F34D9F">
              <w:rPr>
                <w:rFonts w:asciiTheme="minorHAnsi" w:hAnsiTheme="minorHAnsi"/>
                <w:color w:val="FF0000"/>
                <w:sz w:val="18"/>
                <w:szCs w:val="18"/>
              </w:rPr>
              <w:t>4</w:t>
            </w:r>
          </w:p>
        </w:tc>
        <w:tc>
          <w:tcPr>
            <w:tcW w:w="4445" w:type="pct"/>
            <w:vAlign w:val="center"/>
          </w:tcPr>
          <w:p w14:paraId="533866D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Matlala container</w:t>
            </w:r>
          </w:p>
        </w:tc>
      </w:tr>
      <w:tr w:rsidR="00F34D9F" w:rsidRPr="00F34D9F" w14:paraId="75417795" w14:textId="77777777" w:rsidTr="00E73D54">
        <w:tc>
          <w:tcPr>
            <w:tcW w:w="555" w:type="pct"/>
          </w:tcPr>
          <w:p w14:paraId="44C83DB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4</w:t>
            </w:r>
            <w:r w:rsidRPr="00F34D9F">
              <w:rPr>
                <w:rFonts w:asciiTheme="minorHAnsi" w:hAnsiTheme="minorHAnsi"/>
                <w:color w:val="FF0000"/>
                <w:sz w:val="18"/>
                <w:szCs w:val="18"/>
              </w:rPr>
              <w:t>5</w:t>
            </w:r>
          </w:p>
        </w:tc>
        <w:tc>
          <w:tcPr>
            <w:tcW w:w="4445" w:type="pct"/>
            <w:vAlign w:val="center"/>
          </w:tcPr>
          <w:p w14:paraId="50F58022"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Encobo</w:t>
            </w:r>
            <w:proofErr w:type="spellEnd"/>
            <w:r w:rsidRPr="00F34D9F">
              <w:rPr>
                <w:rFonts w:asciiTheme="minorHAnsi" w:hAnsiTheme="minorHAnsi"/>
                <w:color w:val="FF0000"/>
                <w:sz w:val="18"/>
                <w:szCs w:val="18"/>
              </w:rPr>
              <w:t xml:space="preserve"> container</w:t>
            </w:r>
          </w:p>
        </w:tc>
      </w:tr>
      <w:tr w:rsidR="00F34D9F" w:rsidRPr="00F34D9F" w14:paraId="198A0CFA" w14:textId="77777777" w:rsidTr="00E73D54">
        <w:tc>
          <w:tcPr>
            <w:tcW w:w="555" w:type="pct"/>
          </w:tcPr>
          <w:p w14:paraId="6B958A2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4</w:t>
            </w:r>
            <w:r w:rsidRPr="00F34D9F">
              <w:rPr>
                <w:rFonts w:asciiTheme="minorHAnsi" w:hAnsiTheme="minorHAnsi"/>
                <w:color w:val="FF0000"/>
                <w:sz w:val="18"/>
                <w:szCs w:val="18"/>
              </w:rPr>
              <w:t>6</w:t>
            </w:r>
          </w:p>
        </w:tc>
        <w:tc>
          <w:tcPr>
            <w:tcW w:w="4445" w:type="pct"/>
            <w:vAlign w:val="center"/>
          </w:tcPr>
          <w:p w14:paraId="62E22A9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Mobile JOCC 4 trailer</w:t>
            </w:r>
          </w:p>
        </w:tc>
      </w:tr>
      <w:tr w:rsidR="00F34D9F" w:rsidRPr="00F34D9F" w14:paraId="59D80917" w14:textId="77777777" w:rsidTr="00E73D54">
        <w:tc>
          <w:tcPr>
            <w:tcW w:w="555" w:type="pct"/>
          </w:tcPr>
          <w:p w14:paraId="602085EB"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4</w:t>
            </w:r>
            <w:r w:rsidRPr="00F34D9F">
              <w:rPr>
                <w:rFonts w:asciiTheme="minorHAnsi" w:hAnsiTheme="minorHAnsi"/>
                <w:color w:val="FF0000"/>
                <w:sz w:val="18"/>
                <w:szCs w:val="18"/>
              </w:rPr>
              <w:t>7</w:t>
            </w:r>
          </w:p>
        </w:tc>
        <w:tc>
          <w:tcPr>
            <w:tcW w:w="4445" w:type="pct"/>
            <w:vAlign w:val="center"/>
          </w:tcPr>
          <w:p w14:paraId="5ABE83ED"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Hlogotlou</w:t>
            </w:r>
            <w:proofErr w:type="spellEnd"/>
            <w:r w:rsidRPr="00F34D9F">
              <w:rPr>
                <w:rFonts w:asciiTheme="minorHAnsi" w:hAnsiTheme="minorHAnsi"/>
                <w:color w:val="FF0000"/>
                <w:sz w:val="18"/>
                <w:szCs w:val="18"/>
              </w:rPr>
              <w:t xml:space="preserve"> container </w:t>
            </w:r>
          </w:p>
        </w:tc>
      </w:tr>
      <w:tr w:rsidR="00F34D9F" w:rsidRPr="00F34D9F" w14:paraId="67C0CAD4" w14:textId="77777777" w:rsidTr="00E73D54">
        <w:tc>
          <w:tcPr>
            <w:tcW w:w="555" w:type="pct"/>
          </w:tcPr>
          <w:p w14:paraId="4FE1AA1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lastRenderedPageBreak/>
              <w:t>4</w:t>
            </w:r>
            <w:r w:rsidRPr="00F34D9F">
              <w:rPr>
                <w:rFonts w:asciiTheme="minorHAnsi" w:hAnsiTheme="minorHAnsi"/>
                <w:color w:val="FF0000"/>
                <w:sz w:val="18"/>
                <w:szCs w:val="18"/>
              </w:rPr>
              <w:t>8</w:t>
            </w:r>
          </w:p>
        </w:tc>
        <w:tc>
          <w:tcPr>
            <w:tcW w:w="4445" w:type="pct"/>
            <w:vAlign w:val="center"/>
          </w:tcPr>
          <w:p w14:paraId="1F4651E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Nelspruit JOCC</w:t>
            </w:r>
          </w:p>
        </w:tc>
      </w:tr>
      <w:tr w:rsidR="00F34D9F" w:rsidRPr="00F34D9F" w14:paraId="3E6ADD3C" w14:textId="77777777" w:rsidTr="00E73D54">
        <w:tc>
          <w:tcPr>
            <w:tcW w:w="555" w:type="pct"/>
          </w:tcPr>
          <w:p w14:paraId="6A3224E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4</w:t>
            </w:r>
            <w:r w:rsidRPr="00F34D9F">
              <w:rPr>
                <w:rFonts w:asciiTheme="minorHAnsi" w:hAnsiTheme="minorHAnsi"/>
                <w:color w:val="FF0000"/>
                <w:sz w:val="18"/>
                <w:szCs w:val="18"/>
              </w:rPr>
              <w:t>9</w:t>
            </w:r>
          </w:p>
        </w:tc>
        <w:tc>
          <w:tcPr>
            <w:tcW w:w="4445" w:type="pct"/>
            <w:vAlign w:val="center"/>
          </w:tcPr>
          <w:p w14:paraId="20BE450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Port Elizabeth JOCC</w:t>
            </w:r>
          </w:p>
        </w:tc>
      </w:tr>
      <w:tr w:rsidR="00F34D9F" w:rsidRPr="00F34D9F" w14:paraId="1E4549C0" w14:textId="77777777" w:rsidTr="00E73D54">
        <w:tc>
          <w:tcPr>
            <w:tcW w:w="555" w:type="pct"/>
          </w:tcPr>
          <w:p w14:paraId="24B6096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50</w:t>
            </w:r>
          </w:p>
        </w:tc>
        <w:tc>
          <w:tcPr>
            <w:tcW w:w="4445" w:type="pct"/>
            <w:vAlign w:val="center"/>
          </w:tcPr>
          <w:p w14:paraId="7693C6F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Mahikeng 10111 name change</w:t>
            </w:r>
          </w:p>
        </w:tc>
      </w:tr>
      <w:tr w:rsidR="00F34D9F" w:rsidRPr="00F34D9F" w14:paraId="6E2B44CC" w14:textId="77777777" w:rsidTr="00E73D54">
        <w:tc>
          <w:tcPr>
            <w:tcW w:w="555" w:type="pct"/>
          </w:tcPr>
          <w:p w14:paraId="632B1800"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r w:rsidRPr="00F34D9F">
              <w:rPr>
                <w:rFonts w:asciiTheme="minorHAnsi" w:hAnsiTheme="minorHAnsi"/>
                <w:color w:val="FF0000"/>
                <w:sz w:val="18"/>
                <w:szCs w:val="18"/>
              </w:rPr>
              <w:t>1</w:t>
            </w:r>
          </w:p>
        </w:tc>
        <w:tc>
          <w:tcPr>
            <w:tcW w:w="4445" w:type="pct"/>
            <w:vAlign w:val="center"/>
          </w:tcPr>
          <w:p w14:paraId="07449C4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Bloemfontein JOCC</w:t>
            </w:r>
          </w:p>
        </w:tc>
      </w:tr>
      <w:tr w:rsidR="00F34D9F" w:rsidRPr="00F34D9F" w14:paraId="0DB1D085" w14:textId="77777777" w:rsidTr="00E73D54">
        <w:tc>
          <w:tcPr>
            <w:tcW w:w="555" w:type="pct"/>
          </w:tcPr>
          <w:p w14:paraId="0CFB487D"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r w:rsidRPr="00F34D9F">
              <w:rPr>
                <w:rFonts w:asciiTheme="minorHAnsi" w:hAnsiTheme="minorHAnsi"/>
                <w:color w:val="FF0000"/>
                <w:sz w:val="18"/>
                <w:szCs w:val="18"/>
              </w:rPr>
              <w:t>2</w:t>
            </w:r>
          </w:p>
        </w:tc>
        <w:tc>
          <w:tcPr>
            <w:tcW w:w="4445" w:type="pct"/>
            <w:vAlign w:val="center"/>
          </w:tcPr>
          <w:p w14:paraId="1F1898FC"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Mfuleni</w:t>
            </w:r>
            <w:proofErr w:type="spellEnd"/>
          </w:p>
        </w:tc>
      </w:tr>
      <w:tr w:rsidR="00F34D9F" w:rsidRPr="00F34D9F" w14:paraId="3794615B" w14:textId="77777777" w:rsidTr="00E73D54">
        <w:tc>
          <w:tcPr>
            <w:tcW w:w="555" w:type="pct"/>
          </w:tcPr>
          <w:p w14:paraId="7999310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r w:rsidRPr="00F34D9F">
              <w:rPr>
                <w:rFonts w:asciiTheme="minorHAnsi" w:hAnsiTheme="minorHAnsi"/>
                <w:color w:val="FF0000"/>
                <w:sz w:val="18"/>
                <w:szCs w:val="18"/>
              </w:rPr>
              <w:t>3</w:t>
            </w:r>
          </w:p>
        </w:tc>
        <w:tc>
          <w:tcPr>
            <w:tcW w:w="4445" w:type="pct"/>
            <w:vAlign w:val="center"/>
          </w:tcPr>
          <w:p w14:paraId="04FB4BB7"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George Radio Technical</w:t>
            </w:r>
          </w:p>
        </w:tc>
      </w:tr>
      <w:tr w:rsidR="00F34D9F" w:rsidRPr="00F34D9F" w14:paraId="7FBB84DF" w14:textId="77777777" w:rsidTr="00E73D54">
        <w:tc>
          <w:tcPr>
            <w:tcW w:w="555" w:type="pct"/>
          </w:tcPr>
          <w:p w14:paraId="5267AA89"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r w:rsidRPr="00F34D9F">
              <w:rPr>
                <w:rFonts w:asciiTheme="minorHAnsi" w:hAnsiTheme="minorHAnsi"/>
                <w:color w:val="FF0000"/>
                <w:sz w:val="18"/>
                <w:szCs w:val="18"/>
              </w:rPr>
              <w:t>4</w:t>
            </w:r>
          </w:p>
        </w:tc>
        <w:tc>
          <w:tcPr>
            <w:tcW w:w="4445" w:type="pct"/>
            <w:vAlign w:val="center"/>
          </w:tcPr>
          <w:p w14:paraId="6E0638BC"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 xml:space="preserve">Jeppe </w:t>
            </w:r>
            <w:proofErr w:type="spellStart"/>
            <w:r w:rsidRPr="00F34D9F">
              <w:rPr>
                <w:rFonts w:asciiTheme="minorHAnsi" w:hAnsiTheme="minorHAnsi"/>
                <w:color w:val="FF0000"/>
                <w:sz w:val="18"/>
                <w:szCs w:val="18"/>
              </w:rPr>
              <w:t>DoP</w:t>
            </w:r>
            <w:proofErr w:type="spellEnd"/>
          </w:p>
        </w:tc>
      </w:tr>
      <w:tr w:rsidR="00F34D9F" w:rsidRPr="00F34D9F" w14:paraId="1A5B42FD" w14:textId="77777777" w:rsidTr="00E73D54">
        <w:tc>
          <w:tcPr>
            <w:tcW w:w="555" w:type="pct"/>
          </w:tcPr>
          <w:p w14:paraId="57E55386"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r w:rsidRPr="00F34D9F">
              <w:rPr>
                <w:rFonts w:asciiTheme="minorHAnsi" w:hAnsiTheme="minorHAnsi"/>
                <w:color w:val="FF0000"/>
                <w:sz w:val="18"/>
                <w:szCs w:val="18"/>
              </w:rPr>
              <w:t>5</w:t>
            </w:r>
          </w:p>
        </w:tc>
        <w:tc>
          <w:tcPr>
            <w:tcW w:w="4445" w:type="pct"/>
            <w:vAlign w:val="center"/>
          </w:tcPr>
          <w:p w14:paraId="13C226E8"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Johannesburg Central SAPS</w:t>
            </w:r>
          </w:p>
        </w:tc>
      </w:tr>
      <w:tr w:rsidR="00F34D9F" w:rsidRPr="00F34D9F" w14:paraId="455390E3" w14:textId="77777777" w:rsidTr="00E73D54">
        <w:tc>
          <w:tcPr>
            <w:tcW w:w="555" w:type="pct"/>
          </w:tcPr>
          <w:p w14:paraId="3A2599EF"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r w:rsidRPr="00F34D9F">
              <w:rPr>
                <w:rFonts w:asciiTheme="minorHAnsi" w:hAnsiTheme="minorHAnsi"/>
                <w:color w:val="FF0000"/>
                <w:sz w:val="18"/>
                <w:szCs w:val="18"/>
              </w:rPr>
              <w:t>6</w:t>
            </w:r>
          </w:p>
        </w:tc>
        <w:tc>
          <w:tcPr>
            <w:tcW w:w="4445" w:type="pct"/>
            <w:vAlign w:val="center"/>
          </w:tcPr>
          <w:p w14:paraId="4F8F3E3D"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Roos</w:t>
            </w:r>
            <w:proofErr w:type="spellEnd"/>
            <w:r w:rsidRPr="00F34D9F">
              <w:rPr>
                <w:rFonts w:asciiTheme="minorHAnsi" w:hAnsiTheme="minorHAnsi"/>
                <w:color w:val="FF0000"/>
                <w:sz w:val="18"/>
                <w:szCs w:val="18"/>
              </w:rPr>
              <w:t xml:space="preserve"> Senekal SAPS</w:t>
            </w:r>
          </w:p>
        </w:tc>
      </w:tr>
      <w:tr w:rsidR="00F34D9F" w:rsidRPr="00F34D9F" w14:paraId="7334B279" w14:textId="77777777" w:rsidTr="00E73D54">
        <w:tc>
          <w:tcPr>
            <w:tcW w:w="555" w:type="pct"/>
          </w:tcPr>
          <w:p w14:paraId="31EA2F6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r w:rsidRPr="00F34D9F">
              <w:rPr>
                <w:rFonts w:asciiTheme="minorHAnsi" w:hAnsiTheme="minorHAnsi"/>
                <w:color w:val="FF0000"/>
                <w:sz w:val="18"/>
                <w:szCs w:val="18"/>
              </w:rPr>
              <w:t>7</w:t>
            </w:r>
          </w:p>
        </w:tc>
        <w:tc>
          <w:tcPr>
            <w:tcW w:w="4445" w:type="pct"/>
            <w:vAlign w:val="center"/>
          </w:tcPr>
          <w:p w14:paraId="002A5612"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Welkom 10111 new</w:t>
            </w:r>
          </w:p>
        </w:tc>
      </w:tr>
      <w:tr w:rsidR="00F34D9F" w:rsidRPr="00F34D9F" w14:paraId="1456CDDB" w14:textId="77777777" w:rsidTr="00E73D54">
        <w:tc>
          <w:tcPr>
            <w:tcW w:w="555" w:type="pct"/>
          </w:tcPr>
          <w:p w14:paraId="47AFC62B"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r w:rsidRPr="00F34D9F">
              <w:rPr>
                <w:rFonts w:asciiTheme="minorHAnsi" w:hAnsiTheme="minorHAnsi"/>
                <w:color w:val="FF0000"/>
                <w:sz w:val="18"/>
                <w:szCs w:val="18"/>
              </w:rPr>
              <w:t>8</w:t>
            </w:r>
          </w:p>
        </w:tc>
        <w:tc>
          <w:tcPr>
            <w:tcW w:w="4445" w:type="pct"/>
            <w:vAlign w:val="center"/>
          </w:tcPr>
          <w:p w14:paraId="3D522B60"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Selosesha</w:t>
            </w:r>
            <w:proofErr w:type="spellEnd"/>
            <w:r w:rsidRPr="00F34D9F">
              <w:rPr>
                <w:rFonts w:asciiTheme="minorHAnsi" w:hAnsiTheme="minorHAnsi"/>
                <w:color w:val="FF0000"/>
                <w:sz w:val="18"/>
                <w:szCs w:val="18"/>
              </w:rPr>
              <w:t xml:space="preserve"> 10111 new</w:t>
            </w:r>
          </w:p>
        </w:tc>
      </w:tr>
      <w:tr w:rsidR="00F34D9F" w:rsidRPr="00F34D9F" w14:paraId="613588A9" w14:textId="77777777" w:rsidTr="00E73D54">
        <w:tc>
          <w:tcPr>
            <w:tcW w:w="555" w:type="pct"/>
          </w:tcPr>
          <w:p w14:paraId="61240513"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lang w:eastAsia="en-ZA"/>
              </w:rPr>
              <w:t>5</w:t>
            </w:r>
            <w:r w:rsidRPr="00F34D9F">
              <w:rPr>
                <w:rFonts w:asciiTheme="minorHAnsi" w:hAnsiTheme="minorHAnsi"/>
                <w:color w:val="FF0000"/>
                <w:sz w:val="18"/>
                <w:szCs w:val="18"/>
              </w:rPr>
              <w:t>9</w:t>
            </w:r>
          </w:p>
        </w:tc>
        <w:tc>
          <w:tcPr>
            <w:tcW w:w="4445" w:type="pct"/>
            <w:vAlign w:val="center"/>
          </w:tcPr>
          <w:p w14:paraId="3DE3A4C9"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Phuthaditjhaba</w:t>
            </w:r>
            <w:proofErr w:type="spellEnd"/>
            <w:r w:rsidRPr="00F34D9F">
              <w:rPr>
                <w:rFonts w:asciiTheme="minorHAnsi" w:hAnsiTheme="minorHAnsi"/>
                <w:color w:val="FF0000"/>
                <w:sz w:val="18"/>
                <w:szCs w:val="18"/>
              </w:rPr>
              <w:t xml:space="preserve"> 10111 new</w:t>
            </w:r>
          </w:p>
        </w:tc>
      </w:tr>
      <w:tr w:rsidR="00F34D9F" w:rsidRPr="00F34D9F" w14:paraId="42E7508B" w14:textId="77777777" w:rsidTr="00E73D54">
        <w:tc>
          <w:tcPr>
            <w:tcW w:w="555" w:type="pct"/>
          </w:tcPr>
          <w:p w14:paraId="5DC8ACD6"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60</w:t>
            </w:r>
          </w:p>
        </w:tc>
        <w:tc>
          <w:tcPr>
            <w:tcW w:w="4445" w:type="pct"/>
            <w:vAlign w:val="center"/>
          </w:tcPr>
          <w:p w14:paraId="769B67BA"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Park Road DOCC new</w:t>
            </w:r>
          </w:p>
        </w:tc>
      </w:tr>
      <w:tr w:rsidR="00F34D9F" w:rsidRPr="00F34D9F" w14:paraId="3E428115" w14:textId="77777777" w:rsidTr="00E73D54">
        <w:tc>
          <w:tcPr>
            <w:tcW w:w="555" w:type="pct"/>
          </w:tcPr>
          <w:p w14:paraId="3F09B5A5"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61</w:t>
            </w:r>
          </w:p>
        </w:tc>
        <w:tc>
          <w:tcPr>
            <w:tcW w:w="4445" w:type="pct"/>
            <w:vAlign w:val="center"/>
          </w:tcPr>
          <w:p w14:paraId="728A49EA"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Trompsburg</w:t>
            </w:r>
            <w:proofErr w:type="spellEnd"/>
            <w:r w:rsidRPr="00F34D9F">
              <w:rPr>
                <w:rFonts w:asciiTheme="minorHAnsi" w:hAnsiTheme="minorHAnsi"/>
                <w:color w:val="FF0000"/>
                <w:sz w:val="18"/>
                <w:szCs w:val="18"/>
              </w:rPr>
              <w:t xml:space="preserve"> DOCC new</w:t>
            </w:r>
          </w:p>
        </w:tc>
      </w:tr>
      <w:tr w:rsidR="00F34D9F" w:rsidRPr="00F34D9F" w14:paraId="358C6B5E" w14:textId="77777777" w:rsidTr="00E73D54">
        <w:tc>
          <w:tcPr>
            <w:tcW w:w="555" w:type="pct"/>
          </w:tcPr>
          <w:p w14:paraId="185ECBD6"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62</w:t>
            </w:r>
          </w:p>
        </w:tc>
        <w:tc>
          <w:tcPr>
            <w:tcW w:w="4445" w:type="pct"/>
            <w:vAlign w:val="center"/>
          </w:tcPr>
          <w:p w14:paraId="07BE95FB"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Thabong</w:t>
            </w:r>
            <w:proofErr w:type="spellEnd"/>
            <w:r w:rsidRPr="00F34D9F">
              <w:rPr>
                <w:rFonts w:asciiTheme="minorHAnsi" w:hAnsiTheme="minorHAnsi"/>
                <w:color w:val="FF0000"/>
                <w:sz w:val="18"/>
                <w:szCs w:val="18"/>
              </w:rPr>
              <w:t xml:space="preserve"> DOCC new</w:t>
            </w:r>
          </w:p>
        </w:tc>
      </w:tr>
      <w:tr w:rsidR="00F34D9F" w:rsidRPr="00F34D9F" w14:paraId="1FF82ADF" w14:textId="77777777" w:rsidTr="00E73D54">
        <w:tc>
          <w:tcPr>
            <w:tcW w:w="555" w:type="pct"/>
          </w:tcPr>
          <w:p w14:paraId="66FFBCED"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63</w:t>
            </w:r>
          </w:p>
        </w:tc>
        <w:tc>
          <w:tcPr>
            <w:tcW w:w="4445" w:type="pct"/>
            <w:vAlign w:val="center"/>
          </w:tcPr>
          <w:p w14:paraId="7BFFD0BF"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Zamdela</w:t>
            </w:r>
            <w:proofErr w:type="spellEnd"/>
            <w:r w:rsidRPr="00F34D9F">
              <w:rPr>
                <w:rFonts w:asciiTheme="minorHAnsi" w:hAnsiTheme="minorHAnsi"/>
                <w:color w:val="FF0000"/>
                <w:sz w:val="18"/>
                <w:szCs w:val="18"/>
              </w:rPr>
              <w:t xml:space="preserve"> DOCC</w:t>
            </w:r>
          </w:p>
        </w:tc>
      </w:tr>
      <w:tr w:rsidR="00F34D9F" w:rsidRPr="00F34D9F" w14:paraId="58E164C6" w14:textId="77777777" w:rsidTr="00E73D54">
        <w:tc>
          <w:tcPr>
            <w:tcW w:w="555" w:type="pct"/>
          </w:tcPr>
          <w:p w14:paraId="0E916DAE" w14:textId="77777777" w:rsidR="00F34D9F" w:rsidRPr="00F34D9F" w:rsidRDefault="00F34D9F" w:rsidP="00E73D54">
            <w:pPr>
              <w:rPr>
                <w:rFonts w:asciiTheme="minorHAnsi" w:hAnsiTheme="minorHAnsi"/>
                <w:color w:val="FF0000"/>
                <w:sz w:val="18"/>
                <w:szCs w:val="18"/>
              </w:rPr>
            </w:pPr>
            <w:r w:rsidRPr="00F34D9F">
              <w:rPr>
                <w:rFonts w:asciiTheme="minorHAnsi" w:hAnsiTheme="minorHAnsi"/>
                <w:color w:val="FF0000"/>
                <w:sz w:val="18"/>
                <w:szCs w:val="18"/>
              </w:rPr>
              <w:t>64</w:t>
            </w:r>
          </w:p>
        </w:tc>
        <w:tc>
          <w:tcPr>
            <w:tcW w:w="4445" w:type="pct"/>
            <w:vAlign w:val="center"/>
          </w:tcPr>
          <w:p w14:paraId="7C295651" w14:textId="77777777" w:rsidR="00F34D9F" w:rsidRPr="00F34D9F" w:rsidRDefault="00F34D9F" w:rsidP="00E73D54">
            <w:pPr>
              <w:rPr>
                <w:rFonts w:asciiTheme="minorHAnsi" w:hAnsiTheme="minorHAnsi"/>
                <w:color w:val="FF0000"/>
                <w:sz w:val="18"/>
                <w:szCs w:val="18"/>
              </w:rPr>
            </w:pPr>
            <w:proofErr w:type="spellStart"/>
            <w:r w:rsidRPr="00F34D9F">
              <w:rPr>
                <w:rFonts w:asciiTheme="minorHAnsi" w:hAnsiTheme="minorHAnsi"/>
                <w:color w:val="FF0000"/>
                <w:sz w:val="18"/>
                <w:szCs w:val="18"/>
              </w:rPr>
              <w:t>Bethelem</w:t>
            </w:r>
            <w:proofErr w:type="spellEnd"/>
            <w:r w:rsidRPr="00F34D9F">
              <w:rPr>
                <w:rFonts w:asciiTheme="minorHAnsi" w:hAnsiTheme="minorHAnsi"/>
                <w:color w:val="FF0000"/>
                <w:sz w:val="18"/>
                <w:szCs w:val="18"/>
              </w:rPr>
              <w:t xml:space="preserve"> DOCC new</w:t>
            </w:r>
          </w:p>
        </w:tc>
      </w:tr>
      <w:tr w:rsidR="00F34D9F" w:rsidRPr="00F34D9F" w14:paraId="23587E27" w14:textId="77777777" w:rsidTr="00E73D54">
        <w:tc>
          <w:tcPr>
            <w:tcW w:w="555" w:type="pct"/>
            <w:shd w:val="clear" w:color="auto" w:fill="DBE5F1" w:themeFill="accent1" w:themeFillTint="33"/>
          </w:tcPr>
          <w:p w14:paraId="59E3E9CD" w14:textId="77777777" w:rsidR="00F34D9F" w:rsidRPr="00F34D9F" w:rsidRDefault="00F34D9F" w:rsidP="00E73D54">
            <w:pPr>
              <w:rPr>
                <w:rFonts w:asciiTheme="minorHAnsi" w:hAnsiTheme="minorHAnsi"/>
                <w:color w:val="FF0000"/>
                <w:sz w:val="18"/>
                <w:szCs w:val="18"/>
              </w:rPr>
            </w:pPr>
          </w:p>
        </w:tc>
        <w:tc>
          <w:tcPr>
            <w:tcW w:w="4445" w:type="pct"/>
            <w:shd w:val="clear" w:color="auto" w:fill="DBE5F1" w:themeFill="accent1" w:themeFillTint="33"/>
          </w:tcPr>
          <w:p w14:paraId="178D5091" w14:textId="77777777" w:rsidR="00F34D9F" w:rsidRPr="00F34D9F" w:rsidRDefault="00F34D9F" w:rsidP="00E73D54">
            <w:pPr>
              <w:spacing w:after="120" w:line="276" w:lineRule="auto"/>
              <w:rPr>
                <w:rFonts w:asciiTheme="minorHAnsi" w:hAnsiTheme="minorHAnsi"/>
                <w:color w:val="FF0000"/>
                <w:sz w:val="18"/>
                <w:szCs w:val="18"/>
              </w:rPr>
            </w:pPr>
          </w:p>
        </w:tc>
      </w:tr>
    </w:tbl>
    <w:p w14:paraId="7D67D2A2" w14:textId="77777777" w:rsidR="00AF05FE" w:rsidRDefault="00AF05FE" w:rsidP="00BC2C0D">
      <w:pPr>
        <w:spacing w:after="0" w:line="240" w:lineRule="auto"/>
        <w:rPr>
          <w:rFonts w:asciiTheme="minorHAnsi" w:hAnsiTheme="minorHAnsi" w:cstheme="minorHAnsi"/>
          <w:b/>
          <w:sz w:val="18"/>
          <w:szCs w:val="18"/>
        </w:rPr>
      </w:pPr>
    </w:p>
    <w:p w14:paraId="192D12A0" w14:textId="77777777" w:rsidR="00F34D9F" w:rsidRPr="00BC2C0D" w:rsidRDefault="00F34D9F" w:rsidP="00BC2C0D">
      <w:pPr>
        <w:spacing w:after="0" w:line="240" w:lineRule="auto"/>
        <w:rPr>
          <w:rFonts w:asciiTheme="minorHAnsi" w:hAnsiTheme="minorHAnsi" w:cstheme="minorHAnsi"/>
          <w:b/>
          <w:sz w:val="18"/>
          <w:szCs w:val="18"/>
        </w:rPr>
      </w:pPr>
    </w:p>
    <w:p w14:paraId="3A2EE095" w14:textId="62004D6A" w:rsidR="00193398" w:rsidRPr="00193398" w:rsidRDefault="00193398" w:rsidP="00193398">
      <w:pPr>
        <w:pStyle w:val="Heading2"/>
        <w:rPr>
          <w:sz w:val="24"/>
          <w:szCs w:val="24"/>
        </w:rPr>
      </w:pPr>
      <w:bookmarkStart w:id="13" w:name="_Toc89669272"/>
      <w:bookmarkStart w:id="14" w:name="_Toc201244692"/>
      <w:r w:rsidRPr="00193398">
        <w:rPr>
          <w:sz w:val="24"/>
          <w:szCs w:val="24"/>
        </w:rPr>
        <w:t>E</w:t>
      </w:r>
      <w:r>
        <w:rPr>
          <w:sz w:val="24"/>
          <w:szCs w:val="24"/>
        </w:rPr>
        <w:t>quipment</w:t>
      </w:r>
      <w:r w:rsidRPr="00193398">
        <w:rPr>
          <w:sz w:val="24"/>
          <w:szCs w:val="24"/>
        </w:rPr>
        <w:t xml:space="preserve"> I</w:t>
      </w:r>
      <w:r>
        <w:rPr>
          <w:sz w:val="24"/>
          <w:szCs w:val="24"/>
        </w:rPr>
        <w:t>nventory</w:t>
      </w:r>
      <w:r w:rsidRPr="00193398">
        <w:rPr>
          <w:sz w:val="24"/>
          <w:szCs w:val="24"/>
        </w:rPr>
        <w:t xml:space="preserve"> S</w:t>
      </w:r>
      <w:r>
        <w:rPr>
          <w:sz w:val="24"/>
          <w:szCs w:val="24"/>
        </w:rPr>
        <w:t>chedule</w:t>
      </w:r>
      <w:r w:rsidRPr="00193398">
        <w:rPr>
          <w:sz w:val="24"/>
          <w:szCs w:val="24"/>
        </w:rPr>
        <w:t xml:space="preserve"> P</w:t>
      </w:r>
      <w:r>
        <w:rPr>
          <w:sz w:val="24"/>
          <w:szCs w:val="24"/>
        </w:rPr>
        <w:t>er</w:t>
      </w:r>
      <w:r w:rsidRPr="00193398">
        <w:rPr>
          <w:sz w:val="24"/>
          <w:szCs w:val="24"/>
        </w:rPr>
        <w:t xml:space="preserve"> S</w:t>
      </w:r>
      <w:bookmarkEnd w:id="13"/>
      <w:r>
        <w:rPr>
          <w:sz w:val="24"/>
          <w:szCs w:val="24"/>
        </w:rPr>
        <w:t>ite</w:t>
      </w:r>
      <w:bookmarkEnd w:id="14"/>
    </w:p>
    <w:p w14:paraId="739CA91E" w14:textId="6D11989A" w:rsidR="00193398" w:rsidRDefault="00DC07A0" w:rsidP="00DC07A0">
      <w:pPr>
        <w:ind w:left="360" w:hanging="360"/>
        <w:rPr>
          <w:rFonts w:cs="Calibri"/>
        </w:rPr>
      </w:pPr>
      <w:r>
        <w:rPr>
          <w:rFonts w:cs="Calibri"/>
        </w:rPr>
        <w:t>Refer to pricing schedule table A and B attached</w:t>
      </w:r>
      <w:r w:rsidR="00A874E6">
        <w:rPr>
          <w:rFonts w:cs="Calibri"/>
        </w:rPr>
        <w:t>.</w:t>
      </w:r>
    </w:p>
    <w:p w14:paraId="660A606C" w14:textId="77777777" w:rsidR="00193398" w:rsidRPr="00693600" w:rsidRDefault="00193398" w:rsidP="00693600">
      <w:pPr>
        <w:pStyle w:val="Specification"/>
        <w:ind w:left="992"/>
        <w:rPr>
          <w:rFonts w:asciiTheme="minorHAnsi" w:hAnsiTheme="minorHAnsi"/>
          <w:sz w:val="22"/>
          <w:szCs w:val="22"/>
        </w:rPr>
      </w:pPr>
    </w:p>
    <w:p w14:paraId="0D91E995" w14:textId="77777777" w:rsidR="00AF05FE" w:rsidRPr="003C7FC9" w:rsidRDefault="00AF05FE" w:rsidP="00AF05FE">
      <w:pPr>
        <w:pStyle w:val="Heading1"/>
        <w:rPr>
          <w:sz w:val="24"/>
          <w:szCs w:val="24"/>
        </w:rPr>
      </w:pPr>
      <w:bookmarkStart w:id="15" w:name="_Toc201244693"/>
      <w:r w:rsidRPr="003C7FC9">
        <w:rPr>
          <w:sz w:val="24"/>
          <w:szCs w:val="24"/>
        </w:rPr>
        <w:t>Requirements</w:t>
      </w:r>
      <w:bookmarkEnd w:id="15"/>
    </w:p>
    <w:p w14:paraId="31BAB90B" w14:textId="77777777" w:rsidR="00AF05FE" w:rsidRPr="003C7FC9" w:rsidRDefault="00AF05FE" w:rsidP="00AF05FE">
      <w:pPr>
        <w:pStyle w:val="Heading2"/>
        <w:rPr>
          <w:sz w:val="24"/>
          <w:szCs w:val="24"/>
        </w:rPr>
      </w:pPr>
      <w:bookmarkStart w:id="16" w:name="_Toc201244694"/>
      <w:r w:rsidRPr="003C7FC9">
        <w:rPr>
          <w:sz w:val="24"/>
          <w:szCs w:val="24"/>
        </w:rPr>
        <w:t>Product / Service / Solution Requirements</w:t>
      </w:r>
      <w:bookmarkEnd w:id="16"/>
    </w:p>
    <w:p w14:paraId="6359B283" w14:textId="1259F9C7" w:rsidR="00731247" w:rsidRPr="003C7FC9" w:rsidRDefault="00731247" w:rsidP="00635B0E">
      <w:pPr>
        <w:pStyle w:val="Heading3"/>
        <w:ind w:left="567"/>
        <w:rPr>
          <w:rFonts w:cstheme="majorHAnsi"/>
        </w:rPr>
      </w:pPr>
      <w:bookmarkStart w:id="17" w:name="_Toc201244695"/>
      <w:r w:rsidRPr="003C7FC9">
        <w:rPr>
          <w:rFonts w:cstheme="majorHAnsi"/>
        </w:rPr>
        <w:t>To maintain high availability of the S</w:t>
      </w:r>
      <w:r w:rsidR="004176C6">
        <w:rPr>
          <w:rFonts w:cstheme="majorHAnsi"/>
        </w:rPr>
        <w:t>APS</w:t>
      </w:r>
      <w:r w:rsidRPr="003C7FC9">
        <w:rPr>
          <w:rFonts w:cstheme="majorHAnsi"/>
        </w:rPr>
        <w:t xml:space="preserve"> Switching Cent</w:t>
      </w:r>
      <w:r w:rsidR="00D46B7B">
        <w:rPr>
          <w:rFonts w:cstheme="majorHAnsi"/>
        </w:rPr>
        <w:t>r</w:t>
      </w:r>
      <w:r w:rsidR="00400E02">
        <w:rPr>
          <w:rFonts w:cstheme="majorHAnsi"/>
        </w:rPr>
        <w:t>e</w:t>
      </w:r>
      <w:r w:rsidRPr="003C7FC9">
        <w:rPr>
          <w:rFonts w:cstheme="majorHAnsi"/>
        </w:rPr>
        <w:t>s by means of:</w:t>
      </w:r>
      <w:bookmarkEnd w:id="17"/>
    </w:p>
    <w:p w14:paraId="03222B6D" w14:textId="36DE5CD4" w:rsidR="00731247" w:rsidRPr="00846264" w:rsidRDefault="00731247">
      <w:pPr>
        <w:pStyle w:val="ListParagraph"/>
        <w:numPr>
          <w:ilvl w:val="0"/>
          <w:numId w:val="118"/>
        </w:numPr>
        <w:ind w:left="993" w:hanging="426"/>
        <w:rPr>
          <w:rFonts w:asciiTheme="majorHAnsi" w:eastAsia="Times New Roman" w:hAnsiTheme="majorHAnsi" w:cstheme="majorHAnsi"/>
        </w:rPr>
      </w:pPr>
      <w:r w:rsidRPr="00846264">
        <w:rPr>
          <w:rFonts w:asciiTheme="majorHAnsi" w:eastAsia="Times New Roman" w:hAnsiTheme="majorHAnsi" w:cstheme="majorHAnsi"/>
        </w:rPr>
        <w:t>Preventive maintenance</w:t>
      </w:r>
      <w:r w:rsidR="004176C6">
        <w:rPr>
          <w:rFonts w:asciiTheme="majorHAnsi" w:eastAsia="Times New Roman" w:hAnsiTheme="majorHAnsi" w:cstheme="majorHAnsi"/>
        </w:rPr>
        <w:t xml:space="preserve">: Which </w:t>
      </w:r>
      <w:r w:rsidRPr="00846264">
        <w:rPr>
          <w:rFonts w:asciiTheme="majorHAnsi" w:eastAsia="Times New Roman" w:hAnsiTheme="majorHAnsi" w:cstheme="majorHAnsi"/>
        </w:rPr>
        <w:t>comprises of a program of activities, performed periodically, on site, according to the Original Equipment Manufacturer’s specifications</w:t>
      </w:r>
      <w:r w:rsidR="00532C24">
        <w:rPr>
          <w:rFonts w:asciiTheme="majorHAnsi" w:eastAsia="Times New Roman" w:hAnsiTheme="majorHAnsi" w:cstheme="majorHAnsi"/>
        </w:rPr>
        <w:t xml:space="preserve"> </w:t>
      </w:r>
      <w:r w:rsidR="00532C24" w:rsidRPr="00FD7702">
        <w:t>to ensure the stability and reliability of the SAPS infrastructure equipment</w:t>
      </w:r>
      <w:r w:rsidRPr="00846264">
        <w:rPr>
          <w:rFonts w:asciiTheme="majorHAnsi" w:eastAsia="Times New Roman" w:hAnsiTheme="majorHAnsi" w:cstheme="majorHAnsi"/>
        </w:rPr>
        <w:t>.</w:t>
      </w:r>
    </w:p>
    <w:p w14:paraId="50E8B449" w14:textId="77777777" w:rsidR="009A07C6" w:rsidRPr="00ED2C5F" w:rsidRDefault="00731247">
      <w:pPr>
        <w:pStyle w:val="Specification"/>
        <w:numPr>
          <w:ilvl w:val="0"/>
          <w:numId w:val="118"/>
        </w:numPr>
        <w:ind w:left="993" w:hanging="426"/>
        <w:jc w:val="both"/>
        <w:rPr>
          <w:rFonts w:asciiTheme="majorHAnsi" w:hAnsiTheme="majorHAnsi" w:cstheme="majorHAnsi"/>
          <w:sz w:val="22"/>
          <w:szCs w:val="22"/>
        </w:rPr>
      </w:pPr>
      <w:r w:rsidRPr="00846264">
        <w:rPr>
          <w:rFonts w:asciiTheme="majorHAnsi" w:hAnsiTheme="majorHAnsi" w:cstheme="majorHAnsi"/>
          <w:sz w:val="22"/>
          <w:szCs w:val="22"/>
        </w:rPr>
        <w:t>Corrective maintenance procedures to restore/replace any critical failed components.</w:t>
      </w:r>
    </w:p>
    <w:p w14:paraId="0A593D80" w14:textId="77777777" w:rsidR="00AF05FE" w:rsidRPr="003C7FC9" w:rsidRDefault="00AF05FE" w:rsidP="00AF05FE">
      <w:pPr>
        <w:pStyle w:val="Heading2"/>
        <w:rPr>
          <w:sz w:val="24"/>
          <w:szCs w:val="24"/>
        </w:rPr>
      </w:pPr>
      <w:bookmarkStart w:id="18" w:name="_Toc201244696"/>
      <w:r w:rsidRPr="003C7FC9">
        <w:rPr>
          <w:sz w:val="24"/>
          <w:szCs w:val="24"/>
        </w:rPr>
        <w:t>Service Elements</w:t>
      </w:r>
      <w:bookmarkEnd w:id="18"/>
    </w:p>
    <w:p w14:paraId="1C990DFA" w14:textId="77777777" w:rsidR="009A07C6" w:rsidRDefault="003C7FC9" w:rsidP="00635B0E">
      <w:pPr>
        <w:pStyle w:val="Heading3"/>
        <w:ind w:left="567"/>
      </w:pPr>
      <w:bookmarkStart w:id="19" w:name="_Toc201244697"/>
      <w:r>
        <w:t>Full-Service</w:t>
      </w:r>
      <w:r w:rsidR="009A07C6">
        <w:t xml:space="preserve"> Agreement</w:t>
      </w:r>
      <w:bookmarkEnd w:id="19"/>
    </w:p>
    <w:p w14:paraId="36B9E552" w14:textId="18AD2752" w:rsidR="003A0B0E" w:rsidRPr="00846264" w:rsidRDefault="003A0B0E" w:rsidP="00635B0E">
      <w:pPr>
        <w:pStyle w:val="ListParagraph"/>
        <w:ind w:left="567"/>
        <w:rPr>
          <w:rFonts w:asciiTheme="majorHAnsi" w:eastAsia="Times New Roman" w:hAnsiTheme="majorHAnsi" w:cstheme="majorHAnsi"/>
        </w:rPr>
      </w:pPr>
      <w:r w:rsidRPr="00846264">
        <w:rPr>
          <w:rFonts w:asciiTheme="majorHAnsi" w:eastAsia="Times New Roman" w:hAnsiTheme="majorHAnsi" w:cstheme="majorHAnsi"/>
        </w:rPr>
        <w:t>Preventive maintenance comprises of a program of activities, performed periodically on site, according to the Original Equipment Manufacturer’s specifications.</w:t>
      </w:r>
    </w:p>
    <w:p w14:paraId="149F48CB" w14:textId="77777777" w:rsidR="009A07C6" w:rsidRDefault="009A07C6" w:rsidP="00635B0E">
      <w:pPr>
        <w:pStyle w:val="Heading3"/>
        <w:ind w:left="567"/>
      </w:pPr>
      <w:bookmarkStart w:id="20" w:name="_Toc201244698"/>
      <w:r>
        <w:t>Time and Material (T&amp;M Ad hoc services)</w:t>
      </w:r>
      <w:bookmarkEnd w:id="20"/>
    </w:p>
    <w:p w14:paraId="3DB84A98" w14:textId="77777777" w:rsidR="009A07C6" w:rsidRDefault="003A0B0E" w:rsidP="00635B0E">
      <w:pPr>
        <w:pStyle w:val="ListParagraph"/>
        <w:ind w:left="567"/>
      </w:pPr>
      <w:r w:rsidRPr="00846264">
        <w:rPr>
          <w:rFonts w:asciiTheme="majorHAnsi" w:hAnsiTheme="majorHAnsi" w:cstheme="majorHAnsi"/>
        </w:rPr>
        <w:t>Corrective maintenance procedures to restore/replace any critical failed components</w:t>
      </w:r>
      <w:r w:rsidR="002D23EA">
        <w:rPr>
          <w:rFonts w:asciiTheme="majorHAnsi" w:hAnsiTheme="majorHAnsi" w:cstheme="majorHAnsi"/>
        </w:rPr>
        <w:t xml:space="preserve"> on approval by SITA</w:t>
      </w:r>
      <w:r w:rsidRPr="00846264">
        <w:rPr>
          <w:rFonts w:asciiTheme="majorHAnsi" w:hAnsiTheme="majorHAnsi" w:cstheme="majorHAnsi"/>
        </w:rPr>
        <w:t>.</w:t>
      </w:r>
    </w:p>
    <w:p w14:paraId="6212818F" w14:textId="77777777" w:rsidR="009A07C6" w:rsidRDefault="009A07C6" w:rsidP="00635B0E">
      <w:pPr>
        <w:pStyle w:val="Heading3"/>
        <w:ind w:left="567"/>
      </w:pPr>
      <w:bookmarkStart w:id="21" w:name="_Toc201244699"/>
      <w:r>
        <w:t>Response time</w:t>
      </w:r>
      <w:bookmarkEnd w:id="21"/>
    </w:p>
    <w:p w14:paraId="7B012AB4" w14:textId="77777777" w:rsidR="009C4D79" w:rsidRPr="009C4D79" w:rsidRDefault="009C4D79">
      <w:pPr>
        <w:pStyle w:val="ListParagraph"/>
        <w:numPr>
          <w:ilvl w:val="0"/>
          <w:numId w:val="20"/>
        </w:numPr>
        <w:ind w:left="993" w:hanging="426"/>
      </w:pPr>
      <w:r w:rsidRPr="009C4D79">
        <w:t xml:space="preserve">1 Hour Maximum Time </w:t>
      </w:r>
      <w:proofErr w:type="gramStart"/>
      <w:r w:rsidRPr="009C4D79">
        <w:t>To</w:t>
      </w:r>
      <w:proofErr w:type="gramEnd"/>
      <w:r w:rsidRPr="009C4D79">
        <w:t xml:space="preserve"> Respond (</w:t>
      </w:r>
      <w:proofErr w:type="spellStart"/>
      <w:r w:rsidRPr="009C4D79">
        <w:t>MaxTTResp</w:t>
      </w:r>
      <w:proofErr w:type="spellEnd"/>
      <w:r w:rsidRPr="009C4D79">
        <w:t>) will be required.</w:t>
      </w:r>
    </w:p>
    <w:p w14:paraId="76D040D6" w14:textId="77777777" w:rsidR="008273F3" w:rsidRPr="005100E2" w:rsidRDefault="009C4D79">
      <w:pPr>
        <w:pStyle w:val="ListParagraph"/>
        <w:numPr>
          <w:ilvl w:val="0"/>
          <w:numId w:val="20"/>
        </w:numPr>
        <w:ind w:left="993" w:hanging="426"/>
      </w:pPr>
      <w:r w:rsidRPr="00FD6815">
        <w:rPr>
          <w:rFonts w:cs="Calibri"/>
          <w:sz w:val="23"/>
          <w:szCs w:val="23"/>
        </w:rPr>
        <w:t xml:space="preserve">4 Hour Maximum Time </w:t>
      </w:r>
      <w:proofErr w:type="gramStart"/>
      <w:r w:rsidRPr="00FD6815">
        <w:rPr>
          <w:rFonts w:cs="Calibri"/>
          <w:sz w:val="23"/>
          <w:szCs w:val="23"/>
        </w:rPr>
        <w:t>To</w:t>
      </w:r>
      <w:proofErr w:type="gramEnd"/>
      <w:r w:rsidRPr="00FD6815">
        <w:rPr>
          <w:rFonts w:cs="Calibri"/>
          <w:sz w:val="23"/>
          <w:szCs w:val="23"/>
        </w:rPr>
        <w:t xml:space="preserve"> Repair (</w:t>
      </w:r>
      <w:proofErr w:type="spellStart"/>
      <w:r w:rsidRPr="00FD6815">
        <w:rPr>
          <w:rFonts w:cs="Calibri"/>
          <w:sz w:val="23"/>
          <w:szCs w:val="23"/>
        </w:rPr>
        <w:t>MaxTTRep</w:t>
      </w:r>
      <w:proofErr w:type="spellEnd"/>
      <w:r w:rsidRPr="00FD6815">
        <w:rPr>
          <w:rFonts w:cs="Calibri"/>
          <w:sz w:val="23"/>
          <w:szCs w:val="23"/>
        </w:rPr>
        <w:t>) will be required on all infrastructure.</w:t>
      </w:r>
    </w:p>
    <w:p w14:paraId="2E543EEA" w14:textId="77777777" w:rsidR="008273F3" w:rsidRPr="000560FC" w:rsidRDefault="008273F3" w:rsidP="003C7FC9">
      <w:pPr>
        <w:pStyle w:val="Heading3"/>
        <w:ind w:left="567"/>
      </w:pPr>
      <w:bookmarkStart w:id="22" w:name="_Toc201244700"/>
      <w:r w:rsidRPr="000560FC">
        <w:t>Fault logging management</w:t>
      </w:r>
      <w:bookmarkEnd w:id="22"/>
    </w:p>
    <w:p w14:paraId="70FE6382" w14:textId="77777777" w:rsidR="009C4D79" w:rsidRPr="009C4D79" w:rsidRDefault="009C4D79">
      <w:pPr>
        <w:pStyle w:val="Specification"/>
        <w:numPr>
          <w:ilvl w:val="1"/>
          <w:numId w:val="23"/>
        </w:numPr>
        <w:ind w:left="993" w:hanging="426"/>
        <w:jc w:val="both"/>
        <w:rPr>
          <w:rFonts w:asciiTheme="majorHAnsi" w:hAnsiTheme="majorHAnsi" w:cstheme="majorHAnsi"/>
          <w:sz w:val="22"/>
          <w:szCs w:val="22"/>
        </w:rPr>
      </w:pPr>
      <w:r w:rsidRPr="009C4D79">
        <w:rPr>
          <w:rFonts w:asciiTheme="majorHAnsi" w:hAnsiTheme="majorHAnsi" w:cstheme="majorHAnsi"/>
          <w:sz w:val="22"/>
          <w:szCs w:val="22"/>
        </w:rPr>
        <w:t>The service provider shall have a 24/7/365 Technical Call Centre.</w:t>
      </w:r>
    </w:p>
    <w:p w14:paraId="6A3C5D86" w14:textId="77777777" w:rsidR="009C4D79" w:rsidRPr="009C4D79" w:rsidRDefault="009C4D79">
      <w:pPr>
        <w:pStyle w:val="Specification"/>
        <w:numPr>
          <w:ilvl w:val="1"/>
          <w:numId w:val="23"/>
        </w:numPr>
        <w:spacing w:line="276" w:lineRule="auto"/>
        <w:ind w:left="993" w:hanging="426"/>
        <w:jc w:val="both"/>
        <w:rPr>
          <w:rFonts w:asciiTheme="majorHAnsi" w:hAnsiTheme="majorHAnsi" w:cstheme="majorHAnsi"/>
          <w:sz w:val="22"/>
          <w:szCs w:val="22"/>
        </w:rPr>
      </w:pPr>
      <w:r w:rsidRPr="009C4D79">
        <w:rPr>
          <w:rFonts w:asciiTheme="majorHAnsi" w:hAnsiTheme="majorHAnsi" w:cstheme="majorHAnsi"/>
          <w:sz w:val="22"/>
          <w:szCs w:val="22"/>
        </w:rPr>
        <w:t xml:space="preserve">This Call Centre shall have multiple telecommunication lines and shall have a 100% telecommunication uptime and 100% Information Technology uptime. This Call Centre shall be equipped with backup power sources and shall have a 100% power uptime. The bidder shall have a disaster recovery site to which Call Centre operations can be routed, should the primary Call </w:t>
      </w:r>
      <w:r w:rsidRPr="009C4D79">
        <w:rPr>
          <w:rFonts w:asciiTheme="majorHAnsi" w:hAnsiTheme="majorHAnsi" w:cstheme="majorHAnsi"/>
          <w:sz w:val="22"/>
          <w:szCs w:val="22"/>
        </w:rPr>
        <w:lastRenderedPageBreak/>
        <w:t>Centre encounter a disaster. The disaster recovery site shall be operational and functional and be able to manage 25% of the operations within 15 minutes, 50% of the operations within 30 minutes, and able to manage full strength within 60 minutes.</w:t>
      </w:r>
    </w:p>
    <w:p w14:paraId="28DCBBB7" w14:textId="77777777" w:rsidR="009C4D79" w:rsidRPr="009C4D79" w:rsidRDefault="009C4D79">
      <w:pPr>
        <w:pStyle w:val="Specification"/>
        <w:numPr>
          <w:ilvl w:val="1"/>
          <w:numId w:val="23"/>
        </w:numPr>
        <w:spacing w:line="276" w:lineRule="auto"/>
        <w:ind w:left="993" w:hanging="426"/>
        <w:jc w:val="both"/>
        <w:rPr>
          <w:rFonts w:asciiTheme="majorHAnsi" w:hAnsiTheme="majorHAnsi" w:cstheme="majorHAnsi"/>
          <w:sz w:val="22"/>
          <w:szCs w:val="22"/>
        </w:rPr>
      </w:pPr>
      <w:r w:rsidRPr="009C4D79">
        <w:rPr>
          <w:rFonts w:asciiTheme="majorHAnsi" w:hAnsiTheme="majorHAnsi" w:cstheme="majorHAnsi"/>
          <w:sz w:val="22"/>
          <w:szCs w:val="22"/>
        </w:rPr>
        <w:t>The staff manning the bidder’s Call Centre shall have a technical background and understand the Data Centre Environmental system. This Call Centre shall supervise the actions of the technicians on the call out and ensure that the most suitable technical, safe, and economical action is taken to resolve the incident with no risk to SITA and so as to prevent a failure in the SITA Infrastructure.</w:t>
      </w:r>
    </w:p>
    <w:p w14:paraId="371A33BF" w14:textId="77777777" w:rsidR="009C4D79" w:rsidRPr="009C4D79" w:rsidRDefault="009C4D79">
      <w:pPr>
        <w:pStyle w:val="Specification"/>
        <w:numPr>
          <w:ilvl w:val="1"/>
          <w:numId w:val="23"/>
        </w:numPr>
        <w:spacing w:line="276" w:lineRule="auto"/>
        <w:ind w:left="993" w:hanging="426"/>
        <w:jc w:val="both"/>
        <w:rPr>
          <w:rFonts w:asciiTheme="majorHAnsi" w:hAnsiTheme="majorHAnsi" w:cstheme="majorHAnsi"/>
          <w:sz w:val="22"/>
          <w:szCs w:val="22"/>
        </w:rPr>
      </w:pPr>
      <w:r w:rsidRPr="009C4D79">
        <w:rPr>
          <w:rFonts w:asciiTheme="majorHAnsi" w:hAnsiTheme="majorHAnsi" w:cstheme="majorHAnsi"/>
          <w:sz w:val="22"/>
          <w:szCs w:val="22"/>
        </w:rPr>
        <w:t>In the event that SITA’s email system is down, the above correspondence shall revert to telephonic correspondence with telephonic updates.</w:t>
      </w:r>
    </w:p>
    <w:p w14:paraId="033FFF2E" w14:textId="77777777" w:rsidR="009C4D79" w:rsidRPr="009C4D79" w:rsidRDefault="009C4D79">
      <w:pPr>
        <w:pStyle w:val="Specification"/>
        <w:numPr>
          <w:ilvl w:val="1"/>
          <w:numId w:val="23"/>
        </w:numPr>
        <w:spacing w:line="276" w:lineRule="auto"/>
        <w:ind w:left="993" w:hanging="426"/>
        <w:jc w:val="both"/>
        <w:rPr>
          <w:rFonts w:asciiTheme="majorHAnsi" w:hAnsiTheme="majorHAnsi" w:cstheme="majorHAnsi"/>
          <w:sz w:val="22"/>
          <w:szCs w:val="22"/>
        </w:rPr>
      </w:pPr>
      <w:r w:rsidRPr="009C4D79">
        <w:rPr>
          <w:rFonts w:asciiTheme="majorHAnsi" w:hAnsiTheme="majorHAnsi" w:cstheme="majorHAnsi"/>
          <w:sz w:val="22"/>
          <w:szCs w:val="22"/>
        </w:rPr>
        <w:t>The service provider shall have a proper incident management process in place to ensure that the best possible levels of service quality and availability are maintained.</w:t>
      </w:r>
    </w:p>
    <w:p w14:paraId="492D448D" w14:textId="77777777" w:rsidR="009C4D79" w:rsidRPr="009C4D79" w:rsidRDefault="009C4D79">
      <w:pPr>
        <w:pStyle w:val="Specification"/>
        <w:numPr>
          <w:ilvl w:val="1"/>
          <w:numId w:val="23"/>
        </w:numPr>
        <w:spacing w:line="276" w:lineRule="auto"/>
        <w:ind w:left="993" w:hanging="426"/>
        <w:jc w:val="both"/>
        <w:rPr>
          <w:rFonts w:asciiTheme="majorHAnsi" w:hAnsiTheme="majorHAnsi" w:cstheme="majorHAnsi"/>
          <w:sz w:val="22"/>
          <w:szCs w:val="22"/>
        </w:rPr>
      </w:pPr>
      <w:r w:rsidRPr="009C4D79">
        <w:rPr>
          <w:rFonts w:asciiTheme="majorHAnsi" w:hAnsiTheme="majorHAnsi" w:cstheme="majorHAnsi"/>
          <w:sz w:val="22"/>
          <w:szCs w:val="22"/>
        </w:rPr>
        <w:t>The Maintenance Bidder shall have an External Escalation Matrix in place within one week of contract award to manage external escalations against his Call Centre. The Maintenance Bidder shall also have an Internal Escalation Matrix in place within one week of contract award to indicate to SITA how internal escalations within the Call Centre shall run.</w:t>
      </w:r>
    </w:p>
    <w:p w14:paraId="68ABC1F2" w14:textId="77777777" w:rsidR="009C4D79" w:rsidRPr="009C4D79" w:rsidRDefault="009C4D79">
      <w:pPr>
        <w:pStyle w:val="Specification"/>
        <w:numPr>
          <w:ilvl w:val="1"/>
          <w:numId w:val="23"/>
        </w:numPr>
        <w:spacing w:line="276" w:lineRule="auto"/>
        <w:ind w:left="993" w:hanging="426"/>
        <w:jc w:val="both"/>
        <w:rPr>
          <w:rFonts w:asciiTheme="majorHAnsi" w:hAnsiTheme="majorHAnsi" w:cstheme="majorHAnsi"/>
          <w:sz w:val="22"/>
          <w:szCs w:val="22"/>
        </w:rPr>
      </w:pPr>
      <w:r w:rsidRPr="009C4D79">
        <w:rPr>
          <w:rFonts w:asciiTheme="majorHAnsi" w:hAnsiTheme="majorHAnsi" w:cstheme="majorHAnsi"/>
          <w:sz w:val="22"/>
          <w:szCs w:val="22"/>
        </w:rPr>
        <w:t>Proper problem management needs to be implemented by the bidder to eliminate recurring incidents, and to minimize the impact of incidents that cannot be prevented.</w:t>
      </w:r>
    </w:p>
    <w:p w14:paraId="203C40E6" w14:textId="77777777" w:rsidR="00CE4A9B" w:rsidRPr="003C7FC9" w:rsidRDefault="00E8344E" w:rsidP="00E8344E">
      <w:pPr>
        <w:pStyle w:val="Heading2"/>
        <w:rPr>
          <w:sz w:val="24"/>
          <w:szCs w:val="24"/>
        </w:rPr>
      </w:pPr>
      <w:bookmarkStart w:id="23" w:name="_Toc201244701"/>
      <w:r w:rsidRPr="003C7FC9">
        <w:rPr>
          <w:sz w:val="24"/>
          <w:szCs w:val="24"/>
        </w:rPr>
        <w:t>Special Requirements</w:t>
      </w:r>
      <w:bookmarkEnd w:id="23"/>
    </w:p>
    <w:p w14:paraId="4292852E" w14:textId="33BB5EC2" w:rsidR="00FE6723" w:rsidRPr="00D11FCB" w:rsidRDefault="00FE6723">
      <w:pPr>
        <w:pStyle w:val="Specification"/>
        <w:numPr>
          <w:ilvl w:val="1"/>
          <w:numId w:val="73"/>
        </w:numPr>
        <w:spacing w:line="276" w:lineRule="auto"/>
        <w:jc w:val="both"/>
        <w:rPr>
          <w:rFonts w:asciiTheme="majorHAnsi" w:hAnsiTheme="majorHAnsi" w:cstheme="majorHAnsi"/>
          <w:sz w:val="22"/>
          <w:szCs w:val="22"/>
        </w:rPr>
      </w:pPr>
      <w:r w:rsidRPr="00FE6723">
        <w:rPr>
          <w:rFonts w:asciiTheme="majorHAnsi" w:hAnsiTheme="majorHAnsi" w:cstheme="majorHAnsi"/>
          <w:sz w:val="22"/>
          <w:szCs w:val="22"/>
        </w:rPr>
        <w:t xml:space="preserve">In the event that the bidder qualifies the proposal with own </w:t>
      </w:r>
      <w:r w:rsidR="00BE3F0B" w:rsidRPr="00FE6723">
        <w:rPr>
          <w:rFonts w:asciiTheme="majorHAnsi" w:hAnsiTheme="majorHAnsi" w:cstheme="majorHAnsi"/>
          <w:sz w:val="22"/>
          <w:szCs w:val="22"/>
        </w:rPr>
        <w:t>conditions and</w:t>
      </w:r>
      <w:r w:rsidRPr="00FE6723">
        <w:rPr>
          <w:rFonts w:asciiTheme="majorHAnsi" w:hAnsiTheme="majorHAnsi" w:cstheme="majorHAnsi"/>
          <w:sz w:val="22"/>
          <w:szCs w:val="22"/>
        </w:rPr>
        <w:t xml:space="preserve"> does not specifically </w:t>
      </w:r>
      <w:r w:rsidRPr="00D11FCB">
        <w:rPr>
          <w:rFonts w:asciiTheme="majorHAnsi" w:hAnsiTheme="majorHAnsi" w:cstheme="majorHAnsi"/>
          <w:sz w:val="22"/>
          <w:szCs w:val="22"/>
        </w:rPr>
        <w:t xml:space="preserve">withdraw such own conditions when called upon to do so, SITA will invoke the rights reserved in accordance with subsection </w:t>
      </w:r>
      <w:r w:rsidR="00B04F57">
        <w:rPr>
          <w:rFonts w:asciiTheme="majorHAnsi" w:hAnsiTheme="majorHAnsi" w:cstheme="majorHAnsi"/>
          <w:sz w:val="22"/>
          <w:szCs w:val="22"/>
        </w:rPr>
        <w:t>4.3</w:t>
      </w:r>
      <w:r w:rsidRPr="00D11FCB">
        <w:rPr>
          <w:rFonts w:asciiTheme="majorHAnsi" w:hAnsiTheme="majorHAnsi" w:cstheme="majorHAnsi"/>
          <w:sz w:val="22"/>
          <w:szCs w:val="22"/>
        </w:rPr>
        <w:t xml:space="preserve"> </w:t>
      </w:r>
      <w:r w:rsidR="00B04F57">
        <w:rPr>
          <w:rFonts w:asciiTheme="majorHAnsi" w:hAnsiTheme="majorHAnsi" w:cstheme="majorHAnsi"/>
          <w:sz w:val="22"/>
          <w:szCs w:val="22"/>
        </w:rPr>
        <w:t>below</w:t>
      </w:r>
      <w:r w:rsidRPr="00D11FCB">
        <w:rPr>
          <w:rFonts w:asciiTheme="majorHAnsi" w:hAnsiTheme="majorHAnsi" w:cstheme="majorHAnsi"/>
          <w:sz w:val="22"/>
          <w:szCs w:val="22"/>
        </w:rPr>
        <w:t>.</w:t>
      </w:r>
    </w:p>
    <w:p w14:paraId="0A0C1672" w14:textId="26738060" w:rsidR="00FE6723" w:rsidRPr="00D11FCB" w:rsidRDefault="00FE6723">
      <w:pPr>
        <w:pStyle w:val="Specification"/>
        <w:numPr>
          <w:ilvl w:val="1"/>
          <w:numId w:val="73"/>
        </w:numPr>
        <w:spacing w:line="276" w:lineRule="auto"/>
        <w:jc w:val="both"/>
        <w:rPr>
          <w:rFonts w:asciiTheme="majorHAnsi" w:hAnsiTheme="majorHAnsi" w:cstheme="majorHAnsi"/>
          <w:sz w:val="22"/>
          <w:szCs w:val="22"/>
        </w:rPr>
      </w:pPr>
      <w:r w:rsidRPr="00D11FCB">
        <w:rPr>
          <w:rFonts w:asciiTheme="majorHAnsi" w:hAnsiTheme="majorHAnsi" w:cstheme="majorHAnsi"/>
          <w:sz w:val="22"/>
          <w:szCs w:val="22"/>
        </w:rPr>
        <w:t xml:space="preserve">The </w:t>
      </w:r>
      <w:r w:rsidR="00D11FCB">
        <w:rPr>
          <w:rFonts w:asciiTheme="majorHAnsi" w:hAnsiTheme="majorHAnsi" w:cstheme="majorHAnsi"/>
          <w:sz w:val="22"/>
          <w:szCs w:val="22"/>
        </w:rPr>
        <w:t>B</w:t>
      </w:r>
      <w:r w:rsidRPr="00D11FCB">
        <w:rPr>
          <w:rFonts w:asciiTheme="majorHAnsi" w:hAnsiTheme="majorHAnsi" w:cstheme="majorHAnsi"/>
          <w:sz w:val="22"/>
          <w:szCs w:val="22"/>
        </w:rPr>
        <w:t xml:space="preserve">idder must complete the declaration of acceptance as per section </w:t>
      </w:r>
      <w:r w:rsidR="00F349D7">
        <w:rPr>
          <w:rFonts w:asciiTheme="majorHAnsi" w:hAnsiTheme="majorHAnsi" w:cstheme="majorHAnsi"/>
          <w:sz w:val="22"/>
          <w:szCs w:val="22"/>
        </w:rPr>
        <w:t>4.5</w:t>
      </w:r>
      <w:r w:rsidRPr="00D11FCB">
        <w:rPr>
          <w:rFonts w:asciiTheme="majorHAnsi" w:hAnsiTheme="majorHAnsi" w:cstheme="majorHAnsi"/>
          <w:sz w:val="22"/>
          <w:szCs w:val="22"/>
        </w:rPr>
        <w:t xml:space="preserve"> below by marking with an “X” either “ACCEPT ALL” or “DO NOT ACCEPT ALL”, failing which the declaration will be regarded as “DO NOT ACCEPT ALL” and the bid will be disqualified.</w:t>
      </w:r>
    </w:p>
    <w:p w14:paraId="0CC5DA00" w14:textId="77777777" w:rsidR="009A07C6" w:rsidRPr="00D11FCB" w:rsidRDefault="00CE4A9B" w:rsidP="00CE4A9B">
      <w:pPr>
        <w:pStyle w:val="Heading1"/>
        <w:rPr>
          <w:sz w:val="24"/>
          <w:szCs w:val="24"/>
        </w:rPr>
      </w:pPr>
      <w:bookmarkStart w:id="24" w:name="_Toc201244702"/>
      <w:r w:rsidRPr="00D11FCB">
        <w:rPr>
          <w:sz w:val="24"/>
          <w:szCs w:val="24"/>
        </w:rPr>
        <w:t>Bid Evaluation Stages</w:t>
      </w:r>
      <w:bookmarkEnd w:id="24"/>
    </w:p>
    <w:p w14:paraId="1D48E986" w14:textId="4DED2C1F" w:rsidR="009745BF" w:rsidRPr="00D11FCB" w:rsidRDefault="00CE4A9B">
      <w:pPr>
        <w:pStyle w:val="Specification"/>
        <w:numPr>
          <w:ilvl w:val="1"/>
          <w:numId w:val="142"/>
        </w:numPr>
        <w:spacing w:line="276" w:lineRule="auto"/>
        <w:jc w:val="both"/>
        <w:rPr>
          <w:rFonts w:asciiTheme="majorHAnsi" w:hAnsiTheme="majorHAnsi" w:cstheme="majorHAnsi"/>
        </w:rPr>
      </w:pPr>
      <w:r w:rsidRPr="00D11FCB">
        <w:rPr>
          <w:rFonts w:asciiTheme="majorHAnsi" w:hAnsiTheme="majorHAnsi" w:cstheme="majorHAnsi"/>
          <w:sz w:val="22"/>
          <w:szCs w:val="22"/>
        </w:rPr>
        <w:t>The bid evaluation process consists of</w:t>
      </w:r>
      <w:r w:rsidR="001A7207" w:rsidRPr="00D11FCB">
        <w:rPr>
          <w:rFonts w:asciiTheme="majorHAnsi" w:hAnsiTheme="majorHAnsi" w:cstheme="majorHAnsi"/>
          <w:sz w:val="22"/>
          <w:szCs w:val="22"/>
        </w:rPr>
        <w:t xml:space="preserve"> the following</w:t>
      </w:r>
      <w:r w:rsidR="003D2C7D" w:rsidRPr="00D11FCB">
        <w:rPr>
          <w:rFonts w:asciiTheme="majorHAnsi" w:hAnsiTheme="majorHAnsi" w:cstheme="majorHAnsi"/>
          <w:sz w:val="22"/>
          <w:szCs w:val="22"/>
        </w:rPr>
        <w:t xml:space="preserve"> </w:t>
      </w:r>
      <w:r w:rsidRPr="00D11FCB">
        <w:rPr>
          <w:rFonts w:asciiTheme="majorHAnsi" w:hAnsiTheme="majorHAnsi" w:cstheme="majorHAnsi"/>
          <w:sz w:val="22"/>
          <w:szCs w:val="22"/>
        </w:rPr>
        <w:t>stages, according to the nature of the bid</w:t>
      </w:r>
      <w:r w:rsidR="001A7207" w:rsidRPr="00D11FCB">
        <w:rPr>
          <w:rFonts w:asciiTheme="majorHAnsi" w:hAnsiTheme="majorHAnsi" w:cstheme="majorHAnsi"/>
          <w:sz w:val="22"/>
          <w:szCs w:val="22"/>
        </w:rPr>
        <w:t xml:space="preserve"> as indicated below.</w:t>
      </w:r>
    </w:p>
    <w:p w14:paraId="164F6B75" w14:textId="1EC27B54" w:rsidR="00C0219B" w:rsidRPr="00D11FCB" w:rsidRDefault="00CE4A9B">
      <w:pPr>
        <w:pStyle w:val="Specification"/>
        <w:numPr>
          <w:ilvl w:val="1"/>
          <w:numId w:val="142"/>
        </w:numPr>
        <w:spacing w:line="276" w:lineRule="auto"/>
        <w:rPr>
          <w:rFonts w:asciiTheme="majorHAnsi" w:hAnsiTheme="majorHAnsi" w:cstheme="majorHAnsi"/>
        </w:rPr>
      </w:pPr>
      <w:r w:rsidRPr="00A23481">
        <w:rPr>
          <w:rFonts w:asciiTheme="majorHAnsi" w:hAnsiTheme="majorHAnsi" w:cstheme="majorHAnsi"/>
          <w:sz w:val="22"/>
          <w:szCs w:val="22"/>
        </w:rPr>
        <w:t xml:space="preserve">A bidder must qualify for each stage to be eligible to proceed to the next stage of the evaluation. </w:t>
      </w:r>
    </w:p>
    <w:p w14:paraId="11338403" w14:textId="28E5E358" w:rsidR="00CE4A9B" w:rsidRPr="00A23481" w:rsidRDefault="00CE4A9B" w:rsidP="00D11FCB">
      <w:pPr>
        <w:pStyle w:val="Specification"/>
        <w:ind w:left="1134"/>
        <w:rPr>
          <w:rFonts w:asciiTheme="majorHAnsi" w:hAnsiTheme="majorHAnsi" w:cstheme="majorHAnsi"/>
        </w:rPr>
      </w:pPr>
      <w:r w:rsidRPr="001A7207">
        <w:rPr>
          <w:rFonts w:asciiTheme="majorHAnsi" w:hAnsiTheme="majorHAnsi" w:cstheme="majorHAnsi"/>
          <w:sz w:val="22"/>
          <w:szCs w:val="22"/>
        </w:rPr>
        <w:t>The stages are:</w:t>
      </w:r>
    </w:p>
    <w:p w14:paraId="005C21C3" w14:textId="1E9F7006" w:rsidR="00CE4A9B" w:rsidRPr="00BC3F0A" w:rsidRDefault="00CE4A9B" w:rsidP="00CE4A9B">
      <w:pPr>
        <w:pStyle w:val="Caption"/>
        <w:rPr>
          <w:rFonts w:cs="Calibri"/>
        </w:rPr>
      </w:pPr>
      <w:bookmarkStart w:id="25" w:name="_Toc171923229"/>
      <w:r w:rsidRPr="00BC3F0A">
        <w:t xml:space="preserve">Table </w:t>
      </w:r>
      <w:r w:rsidR="00CC112D">
        <w:t>2</w:t>
      </w:r>
      <w:r w:rsidRPr="00BC3F0A">
        <w:t xml:space="preserve">: </w:t>
      </w:r>
      <w:r w:rsidRPr="00A23481">
        <w:rPr>
          <w:b w:val="0"/>
          <w:bCs/>
        </w:rPr>
        <w:t>Bid Evaluation Stages</w:t>
      </w:r>
      <w:bookmarkEnd w:id="25"/>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BC3F0A" w14:paraId="2B4F00AC" w14:textId="77777777" w:rsidTr="00B52D24">
        <w:tc>
          <w:tcPr>
            <w:tcW w:w="736" w:type="pct"/>
            <w:shd w:val="clear" w:color="auto" w:fill="DBE5F1" w:themeFill="accent1" w:themeFillTint="33"/>
            <w:vAlign w:val="center"/>
          </w:tcPr>
          <w:p w14:paraId="6987F1EE" w14:textId="77777777" w:rsidR="00CE4A9B" w:rsidRPr="00BC3F0A" w:rsidRDefault="00CE4A9B" w:rsidP="00595AD7">
            <w:pPr>
              <w:jc w:val="center"/>
              <w:rPr>
                <w:rFonts w:asciiTheme="majorHAnsi" w:eastAsiaTheme="majorEastAsia" w:hAnsiTheme="majorHAnsi" w:cstheme="minorBidi"/>
                <w:b/>
                <w:color w:val="0E1B8D"/>
              </w:rPr>
            </w:pPr>
            <w:r w:rsidRPr="00BC3F0A">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F592B3B" w14:textId="77777777" w:rsidR="00CE4A9B" w:rsidRPr="00BC3F0A" w:rsidRDefault="00CE4A9B" w:rsidP="00595AD7">
            <w:pPr>
              <w:jc w:val="center"/>
              <w:rPr>
                <w:rFonts w:asciiTheme="majorHAnsi" w:eastAsiaTheme="majorEastAsia" w:hAnsiTheme="majorHAnsi" w:cstheme="minorBidi"/>
                <w:b/>
                <w:color w:val="0E1B8D"/>
              </w:rPr>
            </w:pPr>
            <w:r w:rsidRPr="00BC3F0A">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ADC2A49" w14:textId="77777777" w:rsidR="00CE4A9B" w:rsidRPr="00BC3F0A" w:rsidRDefault="00CE4A9B" w:rsidP="00595AD7">
            <w:pPr>
              <w:jc w:val="center"/>
              <w:rPr>
                <w:rFonts w:asciiTheme="majorHAnsi" w:eastAsiaTheme="majorEastAsia" w:hAnsiTheme="majorHAnsi" w:cstheme="minorBidi"/>
                <w:b/>
                <w:color w:val="0E1B8D"/>
              </w:rPr>
            </w:pPr>
            <w:r w:rsidRPr="00BC3F0A">
              <w:rPr>
                <w:rFonts w:asciiTheme="majorHAnsi" w:eastAsiaTheme="majorEastAsia" w:hAnsiTheme="majorHAnsi" w:cstheme="minorBidi"/>
                <w:b/>
                <w:color w:val="0E1B8D"/>
              </w:rPr>
              <w:t>Applicable for this bid YES/NO</w:t>
            </w:r>
          </w:p>
        </w:tc>
      </w:tr>
      <w:tr w:rsidR="00A62B8F" w:rsidRPr="00BC3F0A" w14:paraId="19532C3F" w14:textId="77777777" w:rsidTr="00B52D24">
        <w:tc>
          <w:tcPr>
            <w:tcW w:w="736" w:type="pct"/>
            <w:vAlign w:val="center"/>
          </w:tcPr>
          <w:p w14:paraId="10D98B46" w14:textId="77777777" w:rsidR="00CE4A9B" w:rsidRPr="00BC3F0A" w:rsidRDefault="00CE4A9B" w:rsidP="00595AD7">
            <w:pPr>
              <w:rPr>
                <w:rFonts w:cs="Calibri"/>
              </w:rPr>
            </w:pPr>
            <w:r w:rsidRPr="00BC3F0A">
              <w:rPr>
                <w:rFonts w:cs="Calibri"/>
              </w:rPr>
              <w:t>Stage 1</w:t>
            </w:r>
            <w:r w:rsidRPr="00BC3F0A">
              <w:rPr>
                <w:rFonts w:cs="Calibri"/>
              </w:rPr>
              <w:tab/>
            </w:r>
          </w:p>
        </w:tc>
        <w:tc>
          <w:tcPr>
            <w:tcW w:w="2723" w:type="pct"/>
            <w:vAlign w:val="center"/>
          </w:tcPr>
          <w:p w14:paraId="04C0A62B" w14:textId="01A31D9E" w:rsidR="00CE4A9B" w:rsidRPr="00D11FCB" w:rsidRDefault="00C0219B" w:rsidP="00F52232">
            <w:pPr>
              <w:jc w:val="left"/>
              <w:rPr>
                <w:rFonts w:cs="Calibri"/>
              </w:rPr>
            </w:pPr>
            <w:r w:rsidRPr="00D11FCB">
              <w:rPr>
                <w:rFonts w:cs="Calibri"/>
              </w:rPr>
              <w:t xml:space="preserve">Mandatory </w:t>
            </w:r>
            <w:r w:rsidR="00CE4A9B" w:rsidRPr="00D11FCB">
              <w:rPr>
                <w:rFonts w:cs="Calibri"/>
              </w:rPr>
              <w:t xml:space="preserve">Administrative </w:t>
            </w:r>
            <w:r w:rsidR="00F52232" w:rsidRPr="00D11FCB">
              <w:rPr>
                <w:rFonts w:cs="Calibri"/>
              </w:rPr>
              <w:t>re</w:t>
            </w:r>
            <w:r w:rsidR="00594221" w:rsidRPr="00D11FCB">
              <w:rPr>
                <w:rFonts w:cs="Calibri"/>
              </w:rPr>
              <w:t>quirements</w:t>
            </w:r>
          </w:p>
        </w:tc>
        <w:tc>
          <w:tcPr>
            <w:tcW w:w="1541" w:type="pct"/>
            <w:shd w:val="clear" w:color="auto" w:fill="DBE5F1" w:themeFill="accent1" w:themeFillTint="33"/>
            <w:vAlign w:val="center"/>
          </w:tcPr>
          <w:p w14:paraId="6DB379C3" w14:textId="77777777" w:rsidR="00CE4A9B" w:rsidRPr="00BC3F0A" w:rsidRDefault="00594221" w:rsidP="00595AD7">
            <w:pPr>
              <w:jc w:val="center"/>
              <w:rPr>
                <w:rFonts w:cs="Calibri"/>
              </w:rPr>
            </w:pPr>
            <w:r>
              <w:rPr>
                <w:rFonts w:cs="Calibri"/>
              </w:rPr>
              <w:t>YES</w:t>
            </w:r>
          </w:p>
        </w:tc>
      </w:tr>
      <w:tr w:rsidR="00A62B8F" w:rsidRPr="00BC3F0A" w14:paraId="77DB7206" w14:textId="77777777" w:rsidTr="00B52D24">
        <w:tc>
          <w:tcPr>
            <w:tcW w:w="736" w:type="pct"/>
            <w:vAlign w:val="center"/>
          </w:tcPr>
          <w:p w14:paraId="26D530D9" w14:textId="77777777" w:rsidR="00CE4A9B" w:rsidRPr="00BC3F0A" w:rsidRDefault="00CE4A9B" w:rsidP="00595AD7">
            <w:pPr>
              <w:rPr>
                <w:rFonts w:cs="Calibri"/>
              </w:rPr>
            </w:pPr>
            <w:r w:rsidRPr="00BC3F0A">
              <w:rPr>
                <w:rFonts w:cs="Calibri"/>
              </w:rPr>
              <w:t xml:space="preserve">Stage 2 </w:t>
            </w:r>
          </w:p>
        </w:tc>
        <w:tc>
          <w:tcPr>
            <w:tcW w:w="2723" w:type="pct"/>
            <w:vAlign w:val="center"/>
          </w:tcPr>
          <w:p w14:paraId="5BBFC501" w14:textId="77777777" w:rsidR="00CE4A9B" w:rsidRPr="00D11FCB" w:rsidRDefault="00CE4A9B" w:rsidP="00F52232">
            <w:pPr>
              <w:jc w:val="left"/>
              <w:rPr>
                <w:rFonts w:cs="Calibri"/>
              </w:rPr>
            </w:pPr>
            <w:r w:rsidRPr="00D11FCB">
              <w:rPr>
                <w:rFonts w:cs="Calibri"/>
              </w:rPr>
              <w:t>Technical Mandatory</w:t>
            </w:r>
            <w:r w:rsidR="00F52232" w:rsidRPr="00D11FCB">
              <w:rPr>
                <w:rFonts w:cs="Calibri"/>
              </w:rPr>
              <w:t xml:space="preserve"> </w:t>
            </w:r>
            <w:r w:rsidR="00594221" w:rsidRPr="00D11FCB">
              <w:rPr>
                <w:rFonts w:cs="Calibri"/>
              </w:rPr>
              <w:t>requirement</w:t>
            </w:r>
          </w:p>
        </w:tc>
        <w:tc>
          <w:tcPr>
            <w:tcW w:w="1541" w:type="pct"/>
            <w:shd w:val="clear" w:color="auto" w:fill="DBE5F1" w:themeFill="accent1" w:themeFillTint="33"/>
            <w:vAlign w:val="center"/>
          </w:tcPr>
          <w:p w14:paraId="66F59ED6" w14:textId="77777777" w:rsidR="00CE4A9B" w:rsidRPr="00BC3F0A" w:rsidRDefault="00CE4A9B" w:rsidP="00595AD7">
            <w:pPr>
              <w:jc w:val="center"/>
              <w:rPr>
                <w:rFonts w:cs="Calibri"/>
              </w:rPr>
            </w:pPr>
            <w:r w:rsidRPr="00BC3F0A">
              <w:rPr>
                <w:rFonts w:cs="Calibri"/>
              </w:rPr>
              <w:t>YES</w:t>
            </w:r>
          </w:p>
        </w:tc>
      </w:tr>
      <w:tr w:rsidR="00A62B8F" w:rsidRPr="00BC3F0A" w14:paraId="51A78D02" w14:textId="77777777" w:rsidTr="00B52D24">
        <w:tc>
          <w:tcPr>
            <w:tcW w:w="736" w:type="pct"/>
            <w:vAlign w:val="center"/>
          </w:tcPr>
          <w:p w14:paraId="38B23ACE" w14:textId="77777777" w:rsidR="00CE4A9B" w:rsidRPr="00BC3F0A" w:rsidRDefault="00CE4A9B" w:rsidP="00595AD7">
            <w:pPr>
              <w:rPr>
                <w:rFonts w:cs="Calibri"/>
              </w:rPr>
            </w:pPr>
            <w:r w:rsidRPr="00BC3F0A">
              <w:rPr>
                <w:rFonts w:cs="Calibri"/>
              </w:rPr>
              <w:t xml:space="preserve">Stage </w:t>
            </w:r>
            <w:r w:rsidR="003D2C7D">
              <w:rPr>
                <w:rFonts w:cs="Calibri"/>
              </w:rPr>
              <w:t>3</w:t>
            </w:r>
          </w:p>
        </w:tc>
        <w:tc>
          <w:tcPr>
            <w:tcW w:w="2723" w:type="pct"/>
            <w:vAlign w:val="center"/>
          </w:tcPr>
          <w:p w14:paraId="2886B699" w14:textId="77777777" w:rsidR="00CE4A9B" w:rsidRPr="00D11FCB" w:rsidRDefault="00CE4A9B" w:rsidP="00F52232">
            <w:pPr>
              <w:jc w:val="left"/>
              <w:rPr>
                <w:rFonts w:cs="Calibri"/>
              </w:rPr>
            </w:pPr>
            <w:r w:rsidRPr="00D11FCB">
              <w:rPr>
                <w:rFonts w:cs="Calibri"/>
              </w:rPr>
              <w:t>Special Conditions of Contract verification</w:t>
            </w:r>
          </w:p>
        </w:tc>
        <w:tc>
          <w:tcPr>
            <w:tcW w:w="1541" w:type="pct"/>
            <w:shd w:val="clear" w:color="auto" w:fill="DBE5F1" w:themeFill="accent1" w:themeFillTint="33"/>
            <w:vAlign w:val="center"/>
          </w:tcPr>
          <w:p w14:paraId="5317C32E" w14:textId="77777777" w:rsidR="00CE4A9B" w:rsidRPr="00BC3F0A" w:rsidRDefault="00CE4A9B" w:rsidP="00595AD7">
            <w:pPr>
              <w:jc w:val="center"/>
              <w:rPr>
                <w:rFonts w:cs="Calibri"/>
              </w:rPr>
            </w:pPr>
            <w:r w:rsidRPr="00BC3F0A">
              <w:rPr>
                <w:rFonts w:cs="Calibri"/>
              </w:rPr>
              <w:t>YES</w:t>
            </w:r>
          </w:p>
        </w:tc>
      </w:tr>
      <w:tr w:rsidR="00A62B8F" w:rsidRPr="00E140C0" w14:paraId="73D139BE" w14:textId="77777777" w:rsidTr="00B52D24">
        <w:tc>
          <w:tcPr>
            <w:tcW w:w="736" w:type="pct"/>
            <w:vAlign w:val="center"/>
          </w:tcPr>
          <w:p w14:paraId="23D962A4" w14:textId="77777777" w:rsidR="00CE4A9B" w:rsidRPr="00BC3F0A" w:rsidRDefault="00CE4A9B" w:rsidP="00595AD7">
            <w:pPr>
              <w:rPr>
                <w:rFonts w:cs="Calibri"/>
              </w:rPr>
            </w:pPr>
            <w:r w:rsidRPr="00BC3F0A">
              <w:rPr>
                <w:rFonts w:cs="Calibri"/>
              </w:rPr>
              <w:t xml:space="preserve">Stage </w:t>
            </w:r>
            <w:r w:rsidR="003D2C7D">
              <w:rPr>
                <w:rFonts w:cs="Calibri"/>
              </w:rPr>
              <w:t>4</w:t>
            </w:r>
          </w:p>
        </w:tc>
        <w:tc>
          <w:tcPr>
            <w:tcW w:w="2723" w:type="pct"/>
            <w:vAlign w:val="center"/>
          </w:tcPr>
          <w:p w14:paraId="65A9EA0B" w14:textId="70C4CB07" w:rsidR="00CE4A9B" w:rsidRPr="00D11FCB" w:rsidRDefault="00C0219B" w:rsidP="00F52232">
            <w:pPr>
              <w:jc w:val="left"/>
              <w:rPr>
                <w:rFonts w:cs="Calibri"/>
              </w:rPr>
            </w:pPr>
            <w:r w:rsidRPr="00D11FCB">
              <w:rPr>
                <w:rFonts w:cs="Calibri"/>
              </w:rPr>
              <w:t>Costing and</w:t>
            </w:r>
            <w:r w:rsidR="00CE4A9B" w:rsidRPr="00D11FCB">
              <w:rPr>
                <w:rFonts w:cs="Calibri"/>
              </w:rPr>
              <w:t xml:space="preserve"> </w:t>
            </w:r>
            <w:r w:rsidR="00504F20" w:rsidRPr="00D11FCB">
              <w:rPr>
                <w:rFonts w:cs="Calibri"/>
              </w:rPr>
              <w:t xml:space="preserve">Preference </w:t>
            </w:r>
            <w:r w:rsidR="004640D5" w:rsidRPr="00D11FCB">
              <w:rPr>
                <w:rFonts w:cs="Calibri"/>
              </w:rPr>
              <w:t>P</w:t>
            </w:r>
            <w:r w:rsidR="00504F20" w:rsidRPr="00D11FCB">
              <w:rPr>
                <w:rFonts w:cs="Calibri"/>
              </w:rPr>
              <w:t>oints</w:t>
            </w:r>
            <w:r w:rsidRPr="00D11FCB">
              <w:rPr>
                <w:rFonts w:cs="Calibri"/>
              </w:rPr>
              <w:t xml:space="preserve"> </w:t>
            </w:r>
            <w:r w:rsidR="004640D5" w:rsidRPr="00D11FCB">
              <w:rPr>
                <w:rFonts w:cs="Calibri"/>
              </w:rPr>
              <w:t>Evaluation</w:t>
            </w:r>
          </w:p>
        </w:tc>
        <w:tc>
          <w:tcPr>
            <w:tcW w:w="1541" w:type="pct"/>
            <w:shd w:val="clear" w:color="auto" w:fill="DBE5F1" w:themeFill="accent1" w:themeFillTint="33"/>
            <w:vAlign w:val="center"/>
          </w:tcPr>
          <w:p w14:paraId="4284983D" w14:textId="77777777" w:rsidR="00CE4A9B" w:rsidRPr="00BC3F0A" w:rsidRDefault="00CE4A9B" w:rsidP="00595AD7">
            <w:pPr>
              <w:jc w:val="center"/>
              <w:rPr>
                <w:rFonts w:cs="Calibri"/>
              </w:rPr>
            </w:pPr>
            <w:r w:rsidRPr="00BC3F0A">
              <w:rPr>
                <w:rFonts w:cs="Calibri"/>
              </w:rPr>
              <w:t>YES</w:t>
            </w:r>
          </w:p>
        </w:tc>
      </w:tr>
    </w:tbl>
    <w:p w14:paraId="3CA12935" w14:textId="77777777" w:rsidR="00AF05FE" w:rsidRDefault="00AF05FE" w:rsidP="00AF05FE"/>
    <w:p w14:paraId="0DB6A169" w14:textId="0437407E" w:rsidR="00CE4A9B" w:rsidRPr="00D11FCB" w:rsidRDefault="00C0219B" w:rsidP="00CE4A9B">
      <w:pPr>
        <w:pStyle w:val="Heading2"/>
        <w:rPr>
          <w:sz w:val="24"/>
          <w:szCs w:val="24"/>
        </w:rPr>
      </w:pPr>
      <w:bookmarkStart w:id="26" w:name="_Toc201244703"/>
      <w:r w:rsidRPr="00D11FCB">
        <w:rPr>
          <w:sz w:val="24"/>
          <w:szCs w:val="24"/>
        </w:rPr>
        <w:lastRenderedPageBreak/>
        <w:t xml:space="preserve">Mandatory </w:t>
      </w:r>
      <w:r w:rsidR="00CE4A9B" w:rsidRPr="00D11FCB">
        <w:rPr>
          <w:sz w:val="24"/>
          <w:szCs w:val="24"/>
        </w:rPr>
        <w:t xml:space="preserve">Administrative </w:t>
      </w:r>
      <w:r w:rsidR="00F52232" w:rsidRPr="00D11FCB">
        <w:rPr>
          <w:sz w:val="24"/>
          <w:szCs w:val="24"/>
        </w:rPr>
        <w:t>responsiveness</w:t>
      </w:r>
      <w:r w:rsidR="00595AD7" w:rsidRPr="00D11FCB">
        <w:rPr>
          <w:sz w:val="24"/>
          <w:szCs w:val="24"/>
        </w:rPr>
        <w:t xml:space="preserve"> (Stage 1)</w:t>
      </w:r>
      <w:bookmarkEnd w:id="26"/>
    </w:p>
    <w:p w14:paraId="325AF3BD" w14:textId="77777777" w:rsidR="00942B4A" w:rsidRPr="00D11FCB" w:rsidRDefault="00942B4A" w:rsidP="00594221">
      <w:pPr>
        <w:pStyle w:val="Heading3"/>
        <w:ind w:left="709" w:hanging="709"/>
      </w:pPr>
      <w:bookmarkStart w:id="27" w:name="_Toc201244704"/>
      <w:r w:rsidRPr="00D11FCB">
        <w:t>Attendance of briefing session</w:t>
      </w:r>
      <w:bookmarkEnd w:id="27"/>
    </w:p>
    <w:p w14:paraId="3BF574EA" w14:textId="079F3B10" w:rsidR="00371F65" w:rsidRPr="00D11FCB" w:rsidRDefault="00942B4A" w:rsidP="00594221">
      <w:pPr>
        <w:pStyle w:val="ListParagraph"/>
        <w:ind w:left="709"/>
        <w:rPr>
          <w:rFonts w:cs="Calibri"/>
        </w:rPr>
      </w:pPr>
      <w:r w:rsidRPr="00D11FCB">
        <w:rPr>
          <w:rFonts w:cs="Calibri"/>
        </w:rPr>
        <w:t xml:space="preserve">A </w:t>
      </w:r>
      <w:r w:rsidR="00C0219B" w:rsidRPr="00D11FCB">
        <w:rPr>
          <w:rFonts w:cs="Calibri"/>
          <w:b/>
          <w:bCs/>
        </w:rPr>
        <w:t>C</w:t>
      </w:r>
      <w:r w:rsidR="000E14DD" w:rsidRPr="00D11FCB">
        <w:rPr>
          <w:rFonts w:cs="Calibri"/>
          <w:b/>
          <w:bCs/>
        </w:rPr>
        <w:t>ompulsory</w:t>
      </w:r>
      <w:r w:rsidRPr="00D11FCB">
        <w:rPr>
          <w:rFonts w:cs="Calibri"/>
          <w:b/>
          <w:bCs/>
        </w:rPr>
        <w:t xml:space="preserve"> </w:t>
      </w:r>
      <w:r w:rsidR="00C0219B" w:rsidRPr="00D11FCB">
        <w:rPr>
          <w:rFonts w:cs="Calibri"/>
          <w:b/>
          <w:bCs/>
        </w:rPr>
        <w:t>V</w:t>
      </w:r>
      <w:r w:rsidRPr="00D11FCB">
        <w:rPr>
          <w:rFonts w:cs="Calibri"/>
          <w:b/>
          <w:bCs/>
        </w:rPr>
        <w:t xml:space="preserve">irtual </w:t>
      </w:r>
      <w:r w:rsidR="00C0219B" w:rsidRPr="00D11FCB">
        <w:rPr>
          <w:rFonts w:cs="Calibri"/>
          <w:b/>
          <w:bCs/>
        </w:rPr>
        <w:t>B</w:t>
      </w:r>
      <w:r w:rsidRPr="00D11FCB">
        <w:rPr>
          <w:rFonts w:cs="Calibri"/>
          <w:b/>
          <w:bCs/>
        </w:rPr>
        <w:t>riefing session</w:t>
      </w:r>
      <w:r w:rsidRPr="00D11FCB">
        <w:rPr>
          <w:rFonts w:cs="Calibri"/>
        </w:rPr>
        <w:t xml:space="preserve"> will be held. The </w:t>
      </w:r>
      <w:r w:rsidR="00C0219B" w:rsidRPr="00D11FCB">
        <w:rPr>
          <w:rFonts w:cs="Calibri"/>
        </w:rPr>
        <w:t>B</w:t>
      </w:r>
      <w:r w:rsidRPr="00D11FCB">
        <w:rPr>
          <w:rFonts w:cs="Calibri"/>
        </w:rPr>
        <w:t>idder must sign the briefing session attendance register using the same information (bidder company name, bidder representative person name and contact details) as submitted in the bidder’s response document.</w:t>
      </w:r>
      <w:r w:rsidR="00504F20" w:rsidRPr="00D11FCB">
        <w:rPr>
          <w:rFonts w:cs="Calibri"/>
        </w:rPr>
        <w:t xml:space="preserve"> </w:t>
      </w:r>
    </w:p>
    <w:p w14:paraId="39F3A033" w14:textId="77777777" w:rsidR="001A7207" w:rsidRPr="00D11FCB" w:rsidRDefault="001A7207" w:rsidP="00D11FCB">
      <w:pPr>
        <w:ind w:left="142" w:firstLine="567"/>
        <w:rPr>
          <w:b/>
          <w:bCs/>
          <w:lang w:val="en-GB"/>
        </w:rPr>
      </w:pPr>
      <w:r w:rsidRPr="00D11FCB">
        <w:rPr>
          <w:b/>
          <w:bCs/>
          <w:lang w:val="en-GB"/>
        </w:rPr>
        <w:t>Note (1):</w:t>
      </w:r>
      <w:r w:rsidRPr="00D11FCB">
        <w:rPr>
          <w:b/>
          <w:bCs/>
          <w:lang w:val="en-GB"/>
        </w:rPr>
        <w:tab/>
      </w:r>
    </w:p>
    <w:p w14:paraId="5255A0C3" w14:textId="714F47C7" w:rsidR="001A7207" w:rsidRPr="00D11FCB" w:rsidRDefault="001A7207" w:rsidP="00D11FCB">
      <w:pPr>
        <w:pStyle w:val="ListParagraph"/>
        <w:ind w:left="709"/>
        <w:rPr>
          <w:lang w:val="en-GB"/>
        </w:rPr>
      </w:pPr>
      <w:r w:rsidRPr="00D11FCB">
        <w:rPr>
          <w:lang w:val="en-GB"/>
        </w:rPr>
        <w:t xml:space="preserve">Bidder who wishes to attend the </w:t>
      </w:r>
      <w:r w:rsidRPr="00D11FCB">
        <w:rPr>
          <w:b/>
          <w:bCs/>
          <w:lang w:val="en-GB"/>
        </w:rPr>
        <w:t xml:space="preserve">Compulsory </w:t>
      </w:r>
      <w:r w:rsidR="00D11FCB" w:rsidRPr="00D11FCB">
        <w:rPr>
          <w:b/>
          <w:bCs/>
          <w:lang w:val="en-GB"/>
        </w:rPr>
        <w:t xml:space="preserve">Virtual </w:t>
      </w:r>
      <w:r w:rsidRPr="00D11FCB">
        <w:rPr>
          <w:b/>
          <w:bCs/>
          <w:lang w:val="en-GB"/>
        </w:rPr>
        <w:t xml:space="preserve">Briefing </w:t>
      </w:r>
      <w:r w:rsidR="00D11FCB" w:rsidRPr="00D11FCB">
        <w:rPr>
          <w:b/>
          <w:bCs/>
          <w:lang w:val="en-GB"/>
        </w:rPr>
        <w:t>s</w:t>
      </w:r>
      <w:r w:rsidRPr="00D11FCB">
        <w:rPr>
          <w:b/>
          <w:bCs/>
          <w:lang w:val="en-GB"/>
        </w:rPr>
        <w:t>ession</w:t>
      </w:r>
      <w:r w:rsidRPr="00D11FCB">
        <w:rPr>
          <w:lang w:val="en-GB"/>
        </w:rPr>
        <w:t xml:space="preserve"> needs to notify the responsible Specialist indicated in the Bid Document of attending the session. The details of the Compulsory </w:t>
      </w:r>
      <w:r w:rsidR="00D11FCB">
        <w:rPr>
          <w:lang w:val="en-GB"/>
        </w:rPr>
        <w:t xml:space="preserve">Virtual </w:t>
      </w:r>
      <w:r w:rsidRPr="00D11FCB">
        <w:rPr>
          <w:lang w:val="en-GB"/>
        </w:rPr>
        <w:t xml:space="preserve">Briefing </w:t>
      </w:r>
      <w:r w:rsidR="00D11FCB">
        <w:rPr>
          <w:lang w:val="en-GB"/>
        </w:rPr>
        <w:t>s</w:t>
      </w:r>
      <w:r w:rsidRPr="00D11FCB">
        <w:rPr>
          <w:lang w:val="en-GB"/>
        </w:rPr>
        <w:t>ession will then be sent to those Bidders.</w:t>
      </w:r>
    </w:p>
    <w:p w14:paraId="3A0549AF" w14:textId="77777777" w:rsidR="001A7207" w:rsidRPr="00D11FCB" w:rsidRDefault="001A7207" w:rsidP="001A7207">
      <w:pPr>
        <w:pStyle w:val="ListParagraph"/>
        <w:ind w:left="1134"/>
        <w:rPr>
          <w:rFonts w:cs="Calibri"/>
        </w:rPr>
      </w:pPr>
    </w:p>
    <w:p w14:paraId="77E8872D" w14:textId="77777777" w:rsidR="001A7207" w:rsidRPr="00D11FCB" w:rsidRDefault="001A7207" w:rsidP="00D11FCB">
      <w:pPr>
        <w:ind w:left="142" w:firstLine="567"/>
        <w:rPr>
          <w:b/>
          <w:bCs/>
          <w:lang w:val="en-GB"/>
        </w:rPr>
      </w:pPr>
      <w:r w:rsidRPr="00D11FCB">
        <w:rPr>
          <w:b/>
          <w:bCs/>
          <w:lang w:val="en-GB"/>
        </w:rPr>
        <w:t>Note (2):</w:t>
      </w:r>
    </w:p>
    <w:p w14:paraId="1937ED97" w14:textId="009AB03E" w:rsidR="001A7207" w:rsidRPr="00D11FCB" w:rsidRDefault="001A7207" w:rsidP="001A7207">
      <w:pPr>
        <w:pStyle w:val="ListParagraph"/>
        <w:ind w:left="709"/>
        <w:rPr>
          <w:lang w:val="en-GB"/>
        </w:rPr>
      </w:pPr>
      <w:r w:rsidRPr="00D11FCB">
        <w:rPr>
          <w:lang w:val="en-GB"/>
        </w:rPr>
        <w:t xml:space="preserve">Any Bidder who fails to attend the </w:t>
      </w:r>
      <w:r w:rsidRPr="00D11FCB">
        <w:rPr>
          <w:b/>
          <w:bCs/>
          <w:lang w:val="en-GB"/>
        </w:rPr>
        <w:t xml:space="preserve">Compulsory </w:t>
      </w:r>
      <w:r w:rsidR="00D11FCB" w:rsidRPr="00D11FCB">
        <w:rPr>
          <w:b/>
          <w:bCs/>
          <w:lang w:val="en-GB"/>
        </w:rPr>
        <w:t>Virtual</w:t>
      </w:r>
      <w:r w:rsidRPr="00D11FCB">
        <w:rPr>
          <w:b/>
          <w:bCs/>
          <w:lang w:val="en-GB"/>
        </w:rPr>
        <w:t xml:space="preserve"> Briefing session</w:t>
      </w:r>
      <w:r w:rsidRPr="00D11FCB">
        <w:rPr>
          <w:lang w:val="en-GB"/>
        </w:rPr>
        <w:t xml:space="preserve"> will be disqualified.</w:t>
      </w:r>
    </w:p>
    <w:p w14:paraId="11AC0454" w14:textId="77777777" w:rsidR="00942B4A" w:rsidRDefault="00942B4A" w:rsidP="00745A68">
      <w:pPr>
        <w:pStyle w:val="Heading3"/>
        <w:ind w:left="709" w:hanging="709"/>
      </w:pPr>
      <w:bookmarkStart w:id="28" w:name="_Toc201244705"/>
      <w:r>
        <w:t>Registered Supplier</w:t>
      </w:r>
      <w:bookmarkEnd w:id="28"/>
    </w:p>
    <w:p w14:paraId="0F2ED5F9" w14:textId="6599636E" w:rsidR="00504F20" w:rsidRPr="00504F20" w:rsidRDefault="00504F20">
      <w:pPr>
        <w:pStyle w:val="ListParagraph"/>
        <w:numPr>
          <w:ilvl w:val="0"/>
          <w:numId w:val="19"/>
        </w:numPr>
        <w:ind w:hanging="425"/>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A747E4">
        <w:rPr>
          <w:rFonts w:cs="Calibri"/>
        </w:rPr>
        <w:t>B</w:t>
      </w:r>
      <w:r>
        <w:rPr>
          <w:rFonts w:cs="Calibri"/>
        </w:rPr>
        <w:t>.</w:t>
      </w:r>
    </w:p>
    <w:p w14:paraId="12D36190" w14:textId="77777777" w:rsidR="00942B4A" w:rsidRPr="00301E7A" w:rsidRDefault="00504F20">
      <w:pPr>
        <w:pStyle w:val="ListParagraph"/>
        <w:numPr>
          <w:ilvl w:val="0"/>
          <w:numId w:val="19"/>
        </w:numPr>
        <w:ind w:hanging="425"/>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4643A272" w14:textId="3EEF38C2" w:rsidR="00967BBB" w:rsidRDefault="00301E7A">
      <w:pPr>
        <w:pStyle w:val="ListParagraph"/>
        <w:numPr>
          <w:ilvl w:val="0"/>
          <w:numId w:val="19"/>
        </w:numPr>
        <w:ind w:hanging="425"/>
      </w:pPr>
      <w:r w:rsidRPr="001A7207">
        <w:rPr>
          <w:rFonts w:cs="Calibri"/>
        </w:rPr>
        <w:t xml:space="preserve">Bidders </w:t>
      </w:r>
      <w:r w:rsidRPr="00D11FCB">
        <w:rPr>
          <w:rFonts w:cs="Calibri"/>
          <w:u w:val="single"/>
        </w:rPr>
        <w:t>need to complete all the SBD documents</w:t>
      </w:r>
      <w:r w:rsidRPr="001A7207">
        <w:rPr>
          <w:rFonts w:cs="Calibri"/>
        </w:rPr>
        <w:t xml:space="preserve"> which needs to be submitted as stated in the Invitation to Bid Document.</w:t>
      </w:r>
    </w:p>
    <w:p w14:paraId="2BBBD325" w14:textId="77777777" w:rsidR="00967BBB" w:rsidRPr="00C0219B" w:rsidRDefault="00967BBB" w:rsidP="00D11FCB">
      <w:pPr>
        <w:pStyle w:val="Heading3"/>
        <w:ind w:left="709" w:hanging="709"/>
      </w:pPr>
      <w:bookmarkStart w:id="29" w:name="_Toc162269211"/>
      <w:bookmarkStart w:id="30" w:name="_Toc201244706"/>
      <w:r w:rsidRPr="00C0219B">
        <w:t>Bid Submission Instructions</w:t>
      </w:r>
      <w:bookmarkEnd w:id="29"/>
      <w:bookmarkEnd w:id="30"/>
    </w:p>
    <w:p w14:paraId="5FA00336" w14:textId="77777777" w:rsidR="00967BBB" w:rsidRPr="00967BBB" w:rsidRDefault="00967BBB" w:rsidP="00967BBB">
      <w:pPr>
        <w:ind w:firstLine="602"/>
        <w:rPr>
          <w:rFonts w:cs="Calibri Light"/>
          <w:b/>
          <w:bCs/>
          <w:lang w:val="en-US"/>
        </w:rPr>
      </w:pPr>
      <w:r w:rsidRPr="00967BBB">
        <w:rPr>
          <w:rFonts w:cs="Calibri Light"/>
          <w:b/>
          <w:bCs/>
          <w:lang w:val="en-US"/>
        </w:rPr>
        <w:t>Note that a Two Envelope process will be followed and therefore bidders must submit as follows:</w:t>
      </w:r>
    </w:p>
    <w:p w14:paraId="5FF214EE" w14:textId="77777777" w:rsidR="001A41A3" w:rsidRPr="006A6ACC" w:rsidRDefault="001A41A3" w:rsidP="001A41A3">
      <w:pPr>
        <w:numPr>
          <w:ilvl w:val="0"/>
          <w:numId w:val="136"/>
        </w:numPr>
        <w:spacing w:after="0"/>
        <w:ind w:left="709" w:firstLine="0"/>
        <w:outlineLvl w:val="0"/>
        <w:rPr>
          <w:rFonts w:asciiTheme="minorHAnsi" w:hAnsiTheme="minorHAnsi"/>
        </w:rPr>
      </w:pPr>
      <w:r w:rsidRPr="006A6ACC">
        <w:rPr>
          <w:rFonts w:asciiTheme="minorHAnsi" w:hAnsiTheme="minorHAnsi"/>
          <w:b/>
          <w:bCs/>
        </w:rPr>
        <w:t xml:space="preserve">Envelope 1: </w:t>
      </w:r>
      <w:r w:rsidRPr="006A6ACC">
        <w:rPr>
          <w:rFonts w:asciiTheme="minorHAnsi" w:hAnsiTheme="minorHAnsi"/>
          <w:b/>
          <w:bCs/>
          <w:u w:val="single"/>
        </w:rPr>
        <w:t>RFB Document and Technical / Functionality Response</w:t>
      </w:r>
    </w:p>
    <w:p w14:paraId="6519CDFE" w14:textId="77777777" w:rsidR="001A41A3" w:rsidRPr="006A6ACC" w:rsidRDefault="001A41A3" w:rsidP="001A41A3">
      <w:pPr>
        <w:spacing w:after="0"/>
        <w:ind w:left="567" w:firstLine="567"/>
        <w:outlineLvl w:val="0"/>
        <w:rPr>
          <w:rFonts w:asciiTheme="minorHAnsi" w:hAnsiTheme="minorHAnsi"/>
        </w:rPr>
      </w:pPr>
      <w:r w:rsidRPr="006A6ACC">
        <w:rPr>
          <w:rFonts w:asciiTheme="minorHAnsi" w:hAnsiTheme="minorHAnsi"/>
        </w:rPr>
        <w:t>The following must be included and submitted in a in a separate envelope:</w:t>
      </w:r>
    </w:p>
    <w:p w14:paraId="2A0079D1" w14:textId="77777777" w:rsidR="001A41A3" w:rsidRPr="006A6ACC" w:rsidRDefault="001A41A3" w:rsidP="001A41A3">
      <w:pPr>
        <w:numPr>
          <w:ilvl w:val="1"/>
          <w:numId w:val="136"/>
        </w:numPr>
        <w:spacing w:after="0"/>
        <w:outlineLvl w:val="0"/>
        <w:rPr>
          <w:rFonts w:asciiTheme="minorHAnsi" w:hAnsiTheme="minorHAnsi"/>
        </w:rPr>
      </w:pPr>
      <w:r w:rsidRPr="006A6ACC">
        <w:rPr>
          <w:rFonts w:asciiTheme="minorHAnsi" w:hAnsiTheme="minorHAnsi"/>
        </w:rPr>
        <w:t xml:space="preserve">One (1) original file </w:t>
      </w:r>
      <w:r w:rsidRPr="006A6ACC">
        <w:rPr>
          <w:rFonts w:asciiTheme="minorHAnsi" w:hAnsiTheme="minorHAnsi"/>
          <w:u w:val="single"/>
        </w:rPr>
        <w:t>excluding pricing</w:t>
      </w:r>
      <w:r w:rsidRPr="006A6ACC">
        <w:rPr>
          <w:rFonts w:asciiTheme="minorHAnsi" w:hAnsiTheme="minorHAnsi"/>
        </w:rPr>
        <w:t xml:space="preserve">; </w:t>
      </w:r>
      <w:r w:rsidRPr="006A6ACC">
        <w:rPr>
          <w:rFonts w:asciiTheme="minorHAnsi" w:hAnsiTheme="minorHAnsi"/>
          <w:b/>
          <w:bCs/>
        </w:rPr>
        <w:t>and</w:t>
      </w:r>
    </w:p>
    <w:p w14:paraId="6F4E1A05" w14:textId="77777777" w:rsidR="001A41A3" w:rsidRPr="006A6ACC" w:rsidRDefault="001A41A3" w:rsidP="001A41A3">
      <w:pPr>
        <w:numPr>
          <w:ilvl w:val="1"/>
          <w:numId w:val="136"/>
        </w:numPr>
        <w:spacing w:after="0"/>
        <w:outlineLvl w:val="0"/>
        <w:rPr>
          <w:rFonts w:asciiTheme="minorHAnsi" w:hAnsiTheme="minorHAnsi"/>
        </w:rPr>
      </w:pPr>
      <w:r w:rsidRPr="006A6ACC">
        <w:rPr>
          <w:rFonts w:asciiTheme="minorHAnsi" w:hAnsiTheme="minorHAnsi"/>
        </w:rPr>
        <w:t xml:space="preserve">One (1) hard copy </w:t>
      </w:r>
      <w:r w:rsidRPr="006A6ACC">
        <w:rPr>
          <w:rFonts w:asciiTheme="minorHAnsi" w:hAnsiTheme="minorHAnsi"/>
          <w:u w:val="single"/>
        </w:rPr>
        <w:t>excluding pricing</w:t>
      </w:r>
      <w:r w:rsidRPr="006A6ACC">
        <w:rPr>
          <w:rFonts w:asciiTheme="minorHAnsi" w:hAnsiTheme="minorHAnsi"/>
        </w:rPr>
        <w:t>;</w:t>
      </w:r>
      <w:r w:rsidRPr="006A6ACC">
        <w:rPr>
          <w:rFonts w:asciiTheme="minorHAnsi" w:hAnsiTheme="minorHAnsi"/>
          <w:b/>
          <w:bCs/>
        </w:rPr>
        <w:t xml:space="preserve"> and</w:t>
      </w:r>
      <w:r w:rsidRPr="006A6ACC">
        <w:rPr>
          <w:rFonts w:asciiTheme="minorHAnsi" w:hAnsiTheme="minorHAnsi"/>
        </w:rPr>
        <w:t xml:space="preserve"> </w:t>
      </w:r>
    </w:p>
    <w:p w14:paraId="22491C84" w14:textId="77777777" w:rsidR="001A41A3" w:rsidRPr="006A6ACC" w:rsidRDefault="001A41A3" w:rsidP="001A41A3">
      <w:pPr>
        <w:numPr>
          <w:ilvl w:val="1"/>
          <w:numId w:val="136"/>
        </w:numPr>
        <w:spacing w:after="0"/>
        <w:outlineLvl w:val="0"/>
        <w:rPr>
          <w:rFonts w:asciiTheme="minorHAnsi" w:hAnsiTheme="minorHAnsi"/>
        </w:rPr>
      </w:pPr>
      <w:r w:rsidRPr="006A6ACC">
        <w:rPr>
          <w:rFonts w:asciiTheme="minorHAnsi" w:hAnsiTheme="minorHAnsi"/>
        </w:rPr>
        <w:t xml:space="preserve">One (1) electronic copy on USB memory stick/ flash drive in Portable Document Format (PDF) of the RFP Document and Technical / Functionality Response. </w:t>
      </w:r>
    </w:p>
    <w:p w14:paraId="69D7C09A" w14:textId="77777777" w:rsidR="001A41A3" w:rsidRPr="00AE6947" w:rsidRDefault="001A41A3" w:rsidP="001A41A3">
      <w:pPr>
        <w:numPr>
          <w:ilvl w:val="0"/>
          <w:numId w:val="136"/>
        </w:numPr>
        <w:spacing w:after="0"/>
        <w:ind w:left="1276"/>
        <w:outlineLvl w:val="0"/>
        <w:rPr>
          <w:rFonts w:asciiTheme="minorHAnsi" w:hAnsiTheme="minorHAnsi"/>
          <w:b/>
          <w:bCs/>
        </w:rPr>
      </w:pPr>
      <w:r w:rsidRPr="00302DEE">
        <w:rPr>
          <w:rFonts w:asciiTheme="minorHAnsi" w:hAnsiTheme="minorHAnsi"/>
          <w:b/>
          <w:bCs/>
        </w:rPr>
        <w:t>Envelope 2: Price Response</w:t>
      </w:r>
    </w:p>
    <w:p w14:paraId="1504CD2F" w14:textId="77777777" w:rsidR="001A41A3" w:rsidRPr="00302DEE" w:rsidRDefault="001A41A3" w:rsidP="001A41A3">
      <w:pPr>
        <w:spacing w:after="0"/>
        <w:ind w:left="709" w:firstLine="567"/>
        <w:outlineLvl w:val="0"/>
        <w:rPr>
          <w:rFonts w:asciiTheme="minorHAnsi" w:hAnsiTheme="minorHAnsi"/>
        </w:rPr>
      </w:pPr>
      <w:r w:rsidRPr="00302DEE">
        <w:rPr>
          <w:rFonts w:asciiTheme="minorHAnsi" w:hAnsiTheme="minorHAnsi"/>
        </w:rPr>
        <w:t>The following must be included and submitted in a in a separate envelope:</w:t>
      </w:r>
    </w:p>
    <w:p w14:paraId="74403380" w14:textId="77777777" w:rsidR="001A41A3" w:rsidRPr="00302DEE" w:rsidRDefault="001A41A3" w:rsidP="001A41A3">
      <w:pPr>
        <w:numPr>
          <w:ilvl w:val="1"/>
          <w:numId w:val="136"/>
        </w:numPr>
        <w:spacing w:after="0"/>
        <w:ind w:left="1843"/>
        <w:outlineLvl w:val="0"/>
        <w:rPr>
          <w:rFonts w:asciiTheme="minorHAnsi" w:hAnsiTheme="minorHAnsi"/>
        </w:rPr>
      </w:pPr>
      <w:r w:rsidRPr="00302DEE">
        <w:rPr>
          <w:rFonts w:asciiTheme="minorHAnsi" w:hAnsiTheme="minorHAnsi"/>
        </w:rPr>
        <w:t xml:space="preserve">One (1) original </w:t>
      </w:r>
      <w:r w:rsidRPr="00302DEE">
        <w:rPr>
          <w:rFonts w:asciiTheme="minorHAnsi" w:hAnsiTheme="minorHAnsi"/>
          <w:u w:val="single"/>
        </w:rPr>
        <w:t>file excluding Technical / Functionality Response</w:t>
      </w:r>
      <w:r w:rsidRPr="00302DEE">
        <w:rPr>
          <w:rFonts w:asciiTheme="minorHAnsi" w:hAnsiTheme="minorHAnsi"/>
        </w:rPr>
        <w:t>; and</w:t>
      </w:r>
    </w:p>
    <w:p w14:paraId="5E04B4E0" w14:textId="77777777" w:rsidR="001A41A3" w:rsidRPr="00302DEE" w:rsidRDefault="001A41A3" w:rsidP="001A41A3">
      <w:pPr>
        <w:numPr>
          <w:ilvl w:val="1"/>
          <w:numId w:val="136"/>
        </w:numPr>
        <w:spacing w:after="0"/>
        <w:ind w:left="1843"/>
        <w:outlineLvl w:val="0"/>
        <w:rPr>
          <w:rFonts w:asciiTheme="minorHAnsi" w:hAnsiTheme="minorHAnsi"/>
        </w:rPr>
      </w:pPr>
      <w:r w:rsidRPr="00302DEE">
        <w:rPr>
          <w:rFonts w:asciiTheme="minorHAnsi" w:hAnsiTheme="minorHAnsi"/>
        </w:rPr>
        <w:t xml:space="preserve">One (1) hard copy </w:t>
      </w:r>
      <w:r w:rsidRPr="00302DEE">
        <w:rPr>
          <w:rFonts w:asciiTheme="minorHAnsi" w:hAnsiTheme="minorHAnsi"/>
          <w:u w:val="single"/>
        </w:rPr>
        <w:t>excluding Technical / Functionality Response</w:t>
      </w:r>
      <w:r w:rsidRPr="00302DEE">
        <w:rPr>
          <w:rFonts w:asciiTheme="minorHAnsi" w:hAnsiTheme="minorHAnsi"/>
        </w:rPr>
        <w:t xml:space="preserve">; and </w:t>
      </w:r>
    </w:p>
    <w:p w14:paraId="759BED7B" w14:textId="77777777" w:rsidR="001A41A3" w:rsidRPr="00302DEE" w:rsidRDefault="001A41A3" w:rsidP="001A41A3">
      <w:pPr>
        <w:numPr>
          <w:ilvl w:val="1"/>
          <w:numId w:val="136"/>
        </w:numPr>
        <w:spacing w:after="0"/>
        <w:ind w:left="1843"/>
        <w:outlineLvl w:val="0"/>
        <w:rPr>
          <w:rFonts w:asciiTheme="minorHAnsi" w:hAnsiTheme="minorHAnsi"/>
        </w:rPr>
      </w:pPr>
      <w:r w:rsidRPr="00302DEE">
        <w:rPr>
          <w:rFonts w:asciiTheme="minorHAnsi" w:hAnsiTheme="minorHAnsi"/>
        </w:rPr>
        <w:t>One</w:t>
      </w:r>
      <w:r>
        <w:rPr>
          <w:rFonts w:asciiTheme="minorHAnsi" w:hAnsiTheme="minorHAnsi"/>
        </w:rPr>
        <w:t xml:space="preserve"> </w:t>
      </w:r>
      <w:r w:rsidRPr="00302DEE">
        <w:rPr>
          <w:rFonts w:asciiTheme="minorHAnsi" w:hAnsiTheme="minorHAnsi"/>
        </w:rPr>
        <w:t>(1) electronic copy on USB memory stick/ flash drive in Portable Document Format (PDF) of pricing only.</w:t>
      </w:r>
    </w:p>
    <w:p w14:paraId="79F28E67" w14:textId="77777777" w:rsidR="001A41A3" w:rsidRPr="00E72181" w:rsidRDefault="001A41A3" w:rsidP="001A41A3">
      <w:pPr>
        <w:numPr>
          <w:ilvl w:val="0"/>
          <w:numId w:val="136"/>
        </w:numPr>
        <w:spacing w:after="0"/>
        <w:ind w:left="1276"/>
        <w:outlineLvl w:val="0"/>
        <w:rPr>
          <w:rFonts w:asciiTheme="minorHAnsi" w:hAnsiTheme="minorHAnsi"/>
          <w:b/>
          <w:bCs/>
        </w:rPr>
      </w:pPr>
      <w:r w:rsidRPr="00E72181">
        <w:rPr>
          <w:rFonts w:asciiTheme="minorHAnsi" w:hAnsiTheme="minorHAnsi"/>
          <w:b/>
          <w:bCs/>
        </w:rPr>
        <w:t>It is the Bidder’s responsibility to ensure that the information and contents on the electronic copies is the same as in the hard copies.</w:t>
      </w:r>
    </w:p>
    <w:p w14:paraId="694DF608"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t>To ensure that the electronic copies are not damaged, the bidder must submit the USB’s (memory stick/ flash drive) in a sealed padded envelope and be clearly marked.</w:t>
      </w:r>
    </w:p>
    <w:p w14:paraId="6EE49168"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t>Bidders shall submit Bid responses in accordance with the prescribed manner of submission as specified above. Failure to comply with the above instructions on submitting a proposal will lead to disqualification.</w:t>
      </w:r>
    </w:p>
    <w:p w14:paraId="51AB3053"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t xml:space="preserve">The </w:t>
      </w:r>
      <w:r w:rsidRPr="006A6ACC">
        <w:rPr>
          <w:rFonts w:asciiTheme="minorHAnsi" w:hAnsiTheme="minorHAnsi"/>
          <w:b/>
          <w:bCs/>
        </w:rPr>
        <w:t>RFB</w:t>
      </w:r>
      <w:r w:rsidRPr="00E72181">
        <w:rPr>
          <w:rFonts w:asciiTheme="minorHAnsi" w:hAnsiTheme="minorHAnsi"/>
        </w:rPr>
        <w:t xml:space="preserve"> Responses (hard and electronic copies) must be clearly marked as follows: Bidder’s Name &amp; Contact Details, RFB Number, RFB Description, and Closing Date.</w:t>
      </w:r>
    </w:p>
    <w:p w14:paraId="2F69CF92"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lastRenderedPageBreak/>
        <w:t>All Bids in this regard shall only be accepted if they have been placed in the tender box before or on the closing date and stipulated time.</w:t>
      </w:r>
    </w:p>
    <w:p w14:paraId="094CF1B4"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t>Late bids shall not be considered.</w:t>
      </w:r>
    </w:p>
    <w:p w14:paraId="67E13BD0"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t>The Bid response must be signed by an authorised employee, agent or representative of the bidder. The Bid response Bid must bear the initials of the signatory at the bottom of every page as an indication that the bidder has familiarised itself with the terms and conditions of this RFB document.</w:t>
      </w:r>
    </w:p>
    <w:p w14:paraId="46C087F5"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t>Faxed or e-mailed bids will not be accepted.</w:t>
      </w:r>
    </w:p>
    <w:p w14:paraId="632CA355"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t>Bidders shall submit Bid responses in accordance with the prescribed manner of submission as specified in this document. Failure to comply with the bid submission requirements will lead to disqualification.</w:t>
      </w:r>
    </w:p>
    <w:p w14:paraId="4282F235"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t>Bidders are required to submit all returnable documents/information together with their Bids/proposals on or before the closing time and date of the Bids/proposals.</w:t>
      </w:r>
    </w:p>
    <w:p w14:paraId="3492BE89" w14:textId="77777777" w:rsidR="001A41A3" w:rsidRPr="00E72181" w:rsidRDefault="001A41A3" w:rsidP="001A41A3">
      <w:pPr>
        <w:numPr>
          <w:ilvl w:val="0"/>
          <w:numId w:val="136"/>
        </w:numPr>
        <w:spacing w:after="0"/>
        <w:ind w:left="1276"/>
        <w:outlineLvl w:val="0"/>
        <w:rPr>
          <w:rFonts w:asciiTheme="minorHAnsi" w:hAnsiTheme="minorHAnsi"/>
        </w:rPr>
      </w:pPr>
      <w:r w:rsidRPr="00E72181">
        <w:rPr>
          <w:rFonts w:asciiTheme="minorHAnsi" w:hAnsiTheme="minorHAnsi"/>
        </w:rPr>
        <w:t>All services supplied in accordance with the bidder’s proposal must be in accordance with all applicable legal requirements in terms of South African law, policies and regulations.</w:t>
      </w:r>
    </w:p>
    <w:p w14:paraId="1575132B" w14:textId="77777777" w:rsidR="00235913" w:rsidRPr="0092228C" w:rsidRDefault="00235913" w:rsidP="00235913">
      <w:pPr>
        <w:pStyle w:val="Heading2"/>
        <w:rPr>
          <w:sz w:val="24"/>
          <w:szCs w:val="24"/>
        </w:rPr>
      </w:pPr>
      <w:bookmarkStart w:id="31" w:name="_Toc201244707"/>
      <w:r w:rsidRPr="0092228C">
        <w:rPr>
          <w:sz w:val="24"/>
          <w:szCs w:val="24"/>
        </w:rPr>
        <w:t xml:space="preserve">Technical </w:t>
      </w:r>
      <w:r w:rsidR="003806BB" w:rsidRPr="0092228C">
        <w:rPr>
          <w:sz w:val="24"/>
          <w:szCs w:val="24"/>
        </w:rPr>
        <w:t>returnable documents</w:t>
      </w:r>
      <w:bookmarkEnd w:id="31"/>
    </w:p>
    <w:p w14:paraId="476D05F4" w14:textId="77777777" w:rsidR="00942B4A" w:rsidRDefault="00235913" w:rsidP="00594221">
      <w:pPr>
        <w:pStyle w:val="Heading3"/>
        <w:ind w:left="567"/>
      </w:pPr>
      <w:bookmarkStart w:id="32" w:name="_Toc201244708"/>
      <w:r>
        <w:t>Instruction and evaluation criteria</w:t>
      </w:r>
      <w:bookmarkEnd w:id="32"/>
    </w:p>
    <w:p w14:paraId="3C8A375C" w14:textId="77777777" w:rsidR="00235913" w:rsidRPr="00235913" w:rsidRDefault="00235913" w:rsidP="00644C9B">
      <w:pPr>
        <w:pStyle w:val="ListParagraph"/>
        <w:numPr>
          <w:ilvl w:val="0"/>
          <w:numId w:val="4"/>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1D7A9679" w14:textId="77777777" w:rsidR="00235913" w:rsidRPr="00235913" w:rsidRDefault="00235913" w:rsidP="00644C9B">
      <w:pPr>
        <w:pStyle w:val="ListParagraph"/>
        <w:numPr>
          <w:ilvl w:val="0"/>
          <w:numId w:val="4"/>
        </w:numPr>
      </w:pPr>
      <w:r w:rsidRPr="00235913">
        <w:t xml:space="preserve">The bidder must provide a unique reference number (e.g. binder/folio, chapter, section, page) to locate substantiating evidence in the bid response. </w:t>
      </w:r>
    </w:p>
    <w:p w14:paraId="02EB4F77" w14:textId="77777777" w:rsidR="002102C0" w:rsidRDefault="00235913" w:rsidP="00644C9B">
      <w:pPr>
        <w:pStyle w:val="ListParagraph"/>
        <w:numPr>
          <w:ilvl w:val="0"/>
          <w:numId w:val="4"/>
        </w:numPr>
      </w:pPr>
      <w:r w:rsidRPr="00235913">
        <w:t xml:space="preserve">The bidder must comply </w:t>
      </w:r>
      <w:r w:rsidRPr="007B1618">
        <w:t>with ALL the TECHNICAL</w:t>
      </w:r>
      <w:r w:rsidRPr="00235913">
        <w:t xml:space="preserve"> MANDATORY REQUIREMENTS </w:t>
      </w:r>
      <w:r w:rsidR="00A45E47" w:rsidRPr="00235913">
        <w:t>for</w:t>
      </w:r>
      <w:r w:rsidRPr="00235913">
        <w:t xml:space="preserve"> the bid</w:t>
      </w:r>
      <w:r>
        <w:t xml:space="preserve"> response</w:t>
      </w:r>
      <w:r w:rsidRPr="00235913">
        <w:t xml:space="preserve"> to proceed to the next stage of the evaluation.</w:t>
      </w:r>
    </w:p>
    <w:p w14:paraId="295B62DA" w14:textId="77777777" w:rsidR="00236764" w:rsidRDefault="00236764" w:rsidP="00AF05FE"/>
    <w:p w14:paraId="74B96831" w14:textId="71F9D2BA" w:rsidR="00236764" w:rsidRDefault="00236764" w:rsidP="00AF05FE"/>
    <w:p w14:paraId="736F15D2" w14:textId="77777777" w:rsidR="00235913" w:rsidRDefault="00235913" w:rsidP="00745A68">
      <w:pPr>
        <w:pStyle w:val="Heading3"/>
        <w:ind w:left="567"/>
      </w:pPr>
      <w:bookmarkStart w:id="33" w:name="_Toc201244709"/>
      <w:r>
        <w:t>Technical mandatory requirement</w:t>
      </w:r>
      <w:r w:rsidR="00B46FFE">
        <w:t>s</w:t>
      </w:r>
      <w:r w:rsidR="00512A12">
        <w:t xml:space="preserve"> (Stage 2)</w:t>
      </w:r>
      <w:bookmarkEnd w:id="33"/>
    </w:p>
    <w:p w14:paraId="07A51107" w14:textId="3186B42B" w:rsidR="00576C51" w:rsidRPr="00576C51" w:rsidRDefault="00576C51" w:rsidP="00576C51">
      <w:pPr>
        <w:pStyle w:val="Caption"/>
      </w:pPr>
      <w:bookmarkStart w:id="34" w:name="_Toc171923230"/>
      <w:r w:rsidRPr="008256AB">
        <w:t>Table</w:t>
      </w:r>
      <w:r w:rsidR="00C909F0" w:rsidRPr="008256AB">
        <w:t xml:space="preserve"> 3</w:t>
      </w:r>
      <w:r w:rsidRPr="008256AB">
        <w:t xml:space="preserve">: </w:t>
      </w:r>
      <w:r w:rsidRPr="008256AB">
        <w:rPr>
          <w:b w:val="0"/>
          <w:bCs/>
        </w:rPr>
        <w:t>Technical</w:t>
      </w:r>
      <w:r w:rsidR="003711BF" w:rsidRPr="008256AB">
        <w:rPr>
          <w:b w:val="0"/>
          <w:bCs/>
        </w:rPr>
        <w:t xml:space="preserve"> </w:t>
      </w:r>
      <w:r w:rsidRPr="008256AB">
        <w:rPr>
          <w:b w:val="0"/>
          <w:bCs/>
        </w:rPr>
        <w:t>Mandatory Requirements</w:t>
      </w:r>
      <w:bookmarkEnd w:id="3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7"/>
        <w:gridCol w:w="3206"/>
        <w:gridCol w:w="3207"/>
      </w:tblGrid>
      <w:tr w:rsidR="00235913" w14:paraId="23B96047" w14:textId="77777777" w:rsidTr="00AF2BFA">
        <w:trPr>
          <w:tblHeader/>
        </w:trPr>
        <w:tc>
          <w:tcPr>
            <w:tcW w:w="3207" w:type="dxa"/>
            <w:shd w:val="solid" w:color="DBE5F1" w:themeColor="accent1" w:themeTint="33" w:fill="DBE5F1" w:themeFill="accent1" w:themeFillTint="33"/>
          </w:tcPr>
          <w:p w14:paraId="628AF735"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6" w:type="dxa"/>
            <w:shd w:val="solid" w:color="DBE5F1" w:themeColor="accent1" w:themeTint="33" w:fill="DBE5F1" w:themeFill="accent1" w:themeFillTint="33"/>
          </w:tcPr>
          <w:p w14:paraId="083A98E7"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07" w:type="dxa"/>
            <w:shd w:val="solid" w:color="DBE5F1" w:themeColor="accent1" w:themeTint="33" w:fill="DBE5F1" w:themeFill="accent1" w:themeFillTint="33"/>
          </w:tcPr>
          <w:p w14:paraId="4B0897EE"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237B09" w14:paraId="72C299E8" w14:textId="77777777" w:rsidTr="00AF2BFA">
        <w:tc>
          <w:tcPr>
            <w:tcW w:w="9620" w:type="dxa"/>
            <w:gridSpan w:val="3"/>
          </w:tcPr>
          <w:p w14:paraId="19AF3CF7" w14:textId="77777777" w:rsidR="00237B09" w:rsidRPr="0092228C" w:rsidRDefault="00A53064">
            <w:pPr>
              <w:pStyle w:val="Specification"/>
              <w:numPr>
                <w:ilvl w:val="0"/>
                <w:numId w:val="122"/>
              </w:numPr>
              <w:rPr>
                <w:rFonts w:asciiTheme="majorHAnsi" w:hAnsiTheme="majorHAnsi" w:cstheme="majorHAnsi"/>
                <w:b/>
                <w:bCs/>
                <w:sz w:val="22"/>
                <w:szCs w:val="22"/>
              </w:rPr>
            </w:pPr>
            <w:r w:rsidRPr="0092228C">
              <w:rPr>
                <w:rStyle w:val="Strong"/>
                <w:rFonts w:asciiTheme="majorHAnsi" w:hAnsiTheme="majorHAnsi" w:cstheme="majorHAnsi"/>
                <w:sz w:val="22"/>
                <w:szCs w:val="22"/>
              </w:rPr>
              <w:t>BIDDERS CERTIFICATION/AFFILIATION REQUIREMENTS</w:t>
            </w:r>
          </w:p>
        </w:tc>
      </w:tr>
      <w:tr w:rsidR="00237B09" w14:paraId="1289BDA8" w14:textId="77777777" w:rsidTr="00AF2BFA">
        <w:trPr>
          <w:trHeight w:val="3553"/>
        </w:trPr>
        <w:tc>
          <w:tcPr>
            <w:tcW w:w="3207" w:type="dxa"/>
          </w:tcPr>
          <w:p w14:paraId="2E9752BE" w14:textId="77777777" w:rsidR="00237B09" w:rsidRPr="0092228C" w:rsidRDefault="00237B09" w:rsidP="009B1C32">
            <w:pPr>
              <w:pStyle w:val="Specification"/>
              <w:spacing w:line="276" w:lineRule="auto"/>
              <w:rPr>
                <w:rStyle w:val="Strong"/>
                <w:rFonts w:asciiTheme="majorHAnsi" w:hAnsiTheme="majorHAnsi" w:cstheme="majorHAnsi"/>
                <w:b w:val="0"/>
                <w:bCs w:val="0"/>
                <w:sz w:val="22"/>
                <w:szCs w:val="22"/>
              </w:rPr>
            </w:pPr>
            <w:r w:rsidRPr="0092228C">
              <w:rPr>
                <w:rStyle w:val="Strong"/>
                <w:rFonts w:asciiTheme="majorHAnsi" w:hAnsiTheme="majorHAnsi" w:cstheme="majorHAnsi"/>
                <w:sz w:val="22"/>
                <w:szCs w:val="22"/>
              </w:rPr>
              <w:t>The Bidder must</w:t>
            </w:r>
            <w:r w:rsidRPr="0092228C">
              <w:rPr>
                <w:rStyle w:val="Strong"/>
                <w:rFonts w:asciiTheme="majorHAnsi" w:hAnsiTheme="majorHAnsi" w:cstheme="majorHAnsi"/>
                <w:b w:val="0"/>
                <w:sz w:val="22"/>
                <w:szCs w:val="22"/>
              </w:rPr>
              <w:t xml:space="preserve"> be registered with </w:t>
            </w:r>
            <w:r w:rsidRPr="0092228C">
              <w:rPr>
                <w:rStyle w:val="Strong"/>
                <w:rFonts w:asciiTheme="majorHAnsi" w:hAnsiTheme="majorHAnsi" w:cstheme="majorHAnsi"/>
                <w:b w:val="0"/>
                <w:bCs w:val="0"/>
                <w:sz w:val="22"/>
                <w:szCs w:val="22"/>
              </w:rPr>
              <w:t xml:space="preserve">the Department of Labour </w:t>
            </w:r>
            <w:r w:rsidRPr="006D65C0">
              <w:rPr>
                <w:rStyle w:val="Strong"/>
                <w:rFonts w:asciiTheme="majorHAnsi" w:hAnsiTheme="majorHAnsi" w:cstheme="majorHAnsi"/>
                <w:b w:val="0"/>
                <w:bCs w:val="0"/>
                <w:sz w:val="22"/>
                <w:szCs w:val="22"/>
              </w:rPr>
              <w:t>as an Electrical contractor.</w:t>
            </w:r>
          </w:p>
        </w:tc>
        <w:tc>
          <w:tcPr>
            <w:tcW w:w="3206" w:type="dxa"/>
          </w:tcPr>
          <w:p w14:paraId="7E4E076E" w14:textId="5D87348B" w:rsidR="00237B09" w:rsidRPr="0092228C" w:rsidRDefault="00237B09" w:rsidP="00B52D24">
            <w:pPr>
              <w:spacing w:line="276" w:lineRule="auto"/>
              <w:jc w:val="left"/>
              <w:rPr>
                <w:rStyle w:val="Strong"/>
                <w:rFonts w:asciiTheme="majorHAnsi" w:eastAsia="Times New Roman" w:hAnsiTheme="majorHAnsi" w:cstheme="majorHAnsi"/>
                <w:b w:val="0"/>
                <w:bCs w:val="0"/>
              </w:rPr>
            </w:pPr>
            <w:r w:rsidRPr="0092228C">
              <w:rPr>
                <w:rStyle w:val="Strong"/>
                <w:rFonts w:asciiTheme="majorHAnsi" w:eastAsia="Times New Roman" w:hAnsiTheme="majorHAnsi" w:cstheme="majorHAnsi"/>
                <w:b w:val="0"/>
                <w:bCs w:val="0"/>
              </w:rPr>
              <w:t>Attach to Annex A</w:t>
            </w:r>
            <w:r w:rsidR="005A24DA" w:rsidRPr="0092228C">
              <w:rPr>
                <w:rStyle w:val="Strong"/>
                <w:rFonts w:asciiTheme="majorHAnsi" w:eastAsia="Times New Roman" w:hAnsiTheme="majorHAnsi" w:cstheme="majorHAnsi"/>
                <w:b w:val="0"/>
                <w:bCs w:val="0"/>
              </w:rPr>
              <w:t>,</w:t>
            </w:r>
            <w:r w:rsidRPr="0092228C">
              <w:rPr>
                <w:rStyle w:val="Strong"/>
                <w:rFonts w:asciiTheme="majorHAnsi" w:eastAsia="Times New Roman" w:hAnsiTheme="majorHAnsi" w:cstheme="majorHAnsi"/>
                <w:b w:val="0"/>
                <w:bCs w:val="0"/>
              </w:rPr>
              <w:t xml:space="preserve"> a copy of a valid documentation (</w:t>
            </w:r>
            <w:r w:rsidR="00AF2BFA">
              <w:rPr>
                <w:rStyle w:val="Strong"/>
                <w:rFonts w:asciiTheme="majorHAnsi" w:eastAsia="Times New Roman" w:hAnsiTheme="majorHAnsi" w:cstheme="majorHAnsi"/>
                <w:b w:val="0"/>
                <w:bCs w:val="0"/>
              </w:rPr>
              <w:t>e</w:t>
            </w:r>
            <w:r w:rsidR="00AF2BFA" w:rsidRPr="00D11FCB">
              <w:rPr>
                <w:rStyle w:val="Strong"/>
                <w:rFonts w:asciiTheme="majorHAnsi" w:eastAsia="Times New Roman" w:hAnsiTheme="majorHAnsi" w:cstheme="majorHAnsi"/>
                <w:b w:val="0"/>
                <w:bCs w:val="0"/>
              </w:rPr>
              <w:t>.g.</w:t>
            </w:r>
            <w:r w:rsidR="00AF2BFA">
              <w:rPr>
                <w:rStyle w:val="Strong"/>
                <w:rFonts w:asciiTheme="majorHAnsi" w:eastAsia="Times New Roman" w:hAnsiTheme="majorHAnsi" w:cstheme="majorHAnsi"/>
              </w:rPr>
              <w:t xml:space="preserve"> </w:t>
            </w:r>
            <w:r w:rsidRPr="0092228C">
              <w:rPr>
                <w:rStyle w:val="Strong"/>
                <w:rFonts w:asciiTheme="majorHAnsi" w:eastAsia="Times New Roman" w:hAnsiTheme="majorHAnsi" w:cstheme="majorHAnsi"/>
                <w:b w:val="0"/>
                <w:bCs w:val="0"/>
              </w:rPr>
              <w:t xml:space="preserve">certificate/letter) as proof that the </w:t>
            </w:r>
            <w:r w:rsidR="004640D5">
              <w:rPr>
                <w:rStyle w:val="Strong"/>
                <w:rFonts w:asciiTheme="majorHAnsi" w:eastAsia="Times New Roman" w:hAnsiTheme="majorHAnsi" w:cstheme="majorHAnsi"/>
                <w:b w:val="0"/>
                <w:bCs w:val="0"/>
              </w:rPr>
              <w:t>B</w:t>
            </w:r>
            <w:r w:rsidRPr="0092228C">
              <w:rPr>
                <w:rStyle w:val="Strong"/>
                <w:rFonts w:asciiTheme="majorHAnsi" w:eastAsia="Times New Roman" w:hAnsiTheme="majorHAnsi" w:cstheme="majorHAnsi"/>
                <w:b w:val="0"/>
                <w:bCs w:val="0"/>
              </w:rPr>
              <w:t xml:space="preserve">idder is registered with the </w:t>
            </w:r>
            <w:r w:rsidR="004640D5" w:rsidRPr="00163B82">
              <w:rPr>
                <w:rStyle w:val="Strong"/>
                <w:rFonts w:asciiTheme="majorHAnsi" w:eastAsia="Times New Roman" w:hAnsiTheme="majorHAnsi" w:cstheme="majorHAnsi"/>
                <w:b w:val="0"/>
                <w:bCs w:val="0"/>
              </w:rPr>
              <w:t>D</w:t>
            </w:r>
            <w:r w:rsidRPr="00163B82">
              <w:rPr>
                <w:rStyle w:val="Strong"/>
                <w:rFonts w:asciiTheme="majorHAnsi" w:eastAsia="Times New Roman" w:hAnsiTheme="majorHAnsi" w:cstheme="majorHAnsi"/>
                <w:b w:val="0"/>
                <w:bCs w:val="0"/>
              </w:rPr>
              <w:t xml:space="preserve">epartment of </w:t>
            </w:r>
            <w:r w:rsidR="00544F9A" w:rsidRPr="00163B82">
              <w:rPr>
                <w:rStyle w:val="Strong"/>
                <w:rFonts w:asciiTheme="majorHAnsi" w:eastAsia="Times New Roman" w:hAnsiTheme="majorHAnsi" w:cstheme="majorHAnsi"/>
                <w:b w:val="0"/>
                <w:bCs w:val="0"/>
              </w:rPr>
              <w:t>L</w:t>
            </w:r>
            <w:r w:rsidR="00544F9A" w:rsidRPr="00163B82">
              <w:rPr>
                <w:rStyle w:val="Strong"/>
                <w:rFonts w:asciiTheme="majorHAnsi" w:eastAsia="Times New Roman" w:hAnsiTheme="majorHAnsi" w:cstheme="majorHAnsi"/>
              </w:rPr>
              <w:t>abour</w:t>
            </w:r>
            <w:r w:rsidR="00544F9A" w:rsidRPr="00163B82">
              <w:rPr>
                <w:rStyle w:val="Strong"/>
                <w:rFonts w:asciiTheme="majorHAnsi" w:eastAsia="Times New Roman" w:hAnsiTheme="majorHAnsi" w:cstheme="majorHAnsi"/>
                <w:b w:val="0"/>
                <w:bCs w:val="0"/>
              </w:rPr>
              <w:t xml:space="preserve"> </w:t>
            </w:r>
            <w:r w:rsidRPr="00163B82">
              <w:rPr>
                <w:rStyle w:val="Strong"/>
                <w:rFonts w:asciiTheme="majorHAnsi" w:eastAsia="Times New Roman" w:hAnsiTheme="majorHAnsi" w:cstheme="majorHAnsi"/>
                <w:b w:val="0"/>
                <w:bCs w:val="0"/>
              </w:rPr>
              <w:t>as</w:t>
            </w:r>
            <w:r w:rsidRPr="0092228C">
              <w:rPr>
                <w:rStyle w:val="Strong"/>
                <w:rFonts w:asciiTheme="majorHAnsi" w:eastAsia="Times New Roman" w:hAnsiTheme="majorHAnsi" w:cstheme="majorHAnsi"/>
                <w:b w:val="0"/>
                <w:bCs w:val="0"/>
              </w:rPr>
              <w:t xml:space="preserve"> an Electrical Contractor.</w:t>
            </w:r>
          </w:p>
          <w:p w14:paraId="2E601A2A" w14:textId="16B18971" w:rsidR="007615E4" w:rsidRPr="007615E4" w:rsidRDefault="007615E4" w:rsidP="00B52D24">
            <w:pPr>
              <w:spacing w:line="276" w:lineRule="auto"/>
              <w:jc w:val="left"/>
              <w:rPr>
                <w:rStyle w:val="Strong"/>
                <w:rFonts w:asciiTheme="majorHAnsi" w:eastAsia="Times New Roman" w:hAnsiTheme="majorHAnsi" w:cstheme="majorHAnsi"/>
                <w:b w:val="0"/>
                <w:bCs w:val="0"/>
                <w:color w:val="FF0000"/>
              </w:rPr>
            </w:pPr>
          </w:p>
          <w:p w14:paraId="53B112AA" w14:textId="77777777" w:rsidR="00237B09" w:rsidRPr="0092228C" w:rsidRDefault="005109EA" w:rsidP="00B52D24">
            <w:pPr>
              <w:spacing w:line="276" w:lineRule="auto"/>
              <w:jc w:val="left"/>
              <w:rPr>
                <w:rStyle w:val="Strong"/>
                <w:rFonts w:asciiTheme="majorHAnsi" w:eastAsia="Times New Roman" w:hAnsiTheme="majorHAnsi" w:cstheme="majorHAnsi"/>
                <w:b w:val="0"/>
                <w:bCs w:val="0"/>
              </w:rPr>
            </w:pPr>
            <w:r w:rsidRPr="0092228C">
              <w:rPr>
                <w:rStyle w:val="Strong"/>
                <w:rFonts w:asciiTheme="majorHAnsi" w:eastAsia="Times New Roman" w:hAnsiTheme="majorHAnsi" w:cstheme="majorHAnsi"/>
                <w:bCs w:val="0"/>
              </w:rPr>
              <w:t>NOTE (1):</w:t>
            </w:r>
            <w:r w:rsidRPr="0092228C">
              <w:rPr>
                <w:rStyle w:val="Strong"/>
                <w:rFonts w:asciiTheme="majorHAnsi" w:eastAsia="Times New Roman" w:hAnsiTheme="majorHAnsi" w:cstheme="majorHAnsi"/>
                <w:b w:val="0"/>
                <w:bCs w:val="0"/>
              </w:rPr>
              <w:t xml:space="preserve"> </w:t>
            </w:r>
          </w:p>
          <w:p w14:paraId="4B25D9ED" w14:textId="77777777" w:rsidR="00237B09" w:rsidRPr="0092228C" w:rsidRDefault="00237B09" w:rsidP="00237B09">
            <w:pPr>
              <w:spacing w:line="276" w:lineRule="auto"/>
              <w:jc w:val="left"/>
              <w:rPr>
                <w:rStyle w:val="Strong"/>
                <w:rFonts w:asciiTheme="majorHAnsi" w:eastAsia="Times New Roman" w:hAnsiTheme="majorHAnsi" w:cstheme="majorHAnsi"/>
              </w:rPr>
            </w:pPr>
            <w:r w:rsidRPr="0092228C">
              <w:rPr>
                <w:rStyle w:val="Strong"/>
                <w:rFonts w:asciiTheme="majorHAnsi" w:eastAsia="Times New Roman" w:hAnsiTheme="majorHAnsi" w:cstheme="majorHAnsi"/>
                <w:b w:val="0"/>
                <w:bCs w:val="0"/>
              </w:rPr>
              <w:t>SITA reserves the right to verify the information provided</w:t>
            </w:r>
            <w:r w:rsidRPr="0092228C">
              <w:rPr>
                <w:rStyle w:val="Strong"/>
                <w:rFonts w:asciiTheme="majorHAnsi" w:eastAsia="Times New Roman" w:hAnsiTheme="majorHAnsi" w:cstheme="majorHAnsi"/>
              </w:rPr>
              <w:t>.</w:t>
            </w:r>
          </w:p>
          <w:p w14:paraId="06262E98" w14:textId="77777777" w:rsidR="00237B09" w:rsidRPr="0092228C" w:rsidRDefault="00237B09" w:rsidP="00B52D24">
            <w:pPr>
              <w:spacing w:line="276" w:lineRule="auto"/>
              <w:jc w:val="left"/>
              <w:rPr>
                <w:rStyle w:val="Strong"/>
                <w:rFonts w:asciiTheme="majorHAnsi" w:eastAsia="Times New Roman" w:hAnsiTheme="majorHAnsi" w:cstheme="majorHAnsi"/>
              </w:rPr>
            </w:pPr>
          </w:p>
        </w:tc>
        <w:tc>
          <w:tcPr>
            <w:tcW w:w="3207" w:type="dxa"/>
          </w:tcPr>
          <w:p w14:paraId="01D63A5D" w14:textId="77777777" w:rsidR="00237B09" w:rsidRPr="0092228C" w:rsidRDefault="00237B09" w:rsidP="00237B09">
            <w:pPr>
              <w:jc w:val="left"/>
              <w:rPr>
                <w:rFonts w:cs="Calibri"/>
                <w:color w:val="FF0000"/>
              </w:rPr>
            </w:pPr>
            <w:r w:rsidRPr="0092228C">
              <w:rPr>
                <w:rFonts w:cs="Calibri"/>
                <w:color w:val="FF0000"/>
              </w:rPr>
              <w:t xml:space="preserve">&lt;provide unique reference to locate substantiating evidence in the bid response – </w:t>
            </w:r>
            <w:r w:rsidRPr="006D65C0">
              <w:rPr>
                <w:rFonts w:cs="Calibri"/>
                <w:b/>
                <w:bCs/>
                <w:color w:val="FF0000"/>
              </w:rPr>
              <w:t>see Annex A,</w:t>
            </w:r>
            <w:r w:rsidR="00AF2BFA" w:rsidRPr="006D65C0">
              <w:rPr>
                <w:rFonts w:cs="Calibri"/>
                <w:b/>
                <w:bCs/>
                <w:color w:val="FF0000"/>
              </w:rPr>
              <w:t xml:space="preserve"> par</w:t>
            </w:r>
            <w:r w:rsidRPr="006D65C0">
              <w:rPr>
                <w:rFonts w:cs="Calibri"/>
                <w:b/>
                <w:bCs/>
                <w:color w:val="FF0000"/>
              </w:rPr>
              <w:t xml:space="preserve"> 5.</w:t>
            </w:r>
            <w:r w:rsidR="009B1C32" w:rsidRPr="006D65C0">
              <w:rPr>
                <w:rFonts w:cs="Calibri"/>
                <w:b/>
                <w:bCs/>
                <w:color w:val="FF0000"/>
              </w:rPr>
              <w:t>1</w:t>
            </w:r>
            <w:r w:rsidRPr="006D65C0">
              <w:rPr>
                <w:rFonts w:cs="Calibri"/>
                <w:b/>
                <w:bCs/>
                <w:color w:val="FF0000"/>
              </w:rPr>
              <w:t>&gt;</w:t>
            </w:r>
          </w:p>
        </w:tc>
      </w:tr>
      <w:tr w:rsidR="00805234" w14:paraId="5991C03C" w14:textId="77777777" w:rsidTr="00AF2BFA">
        <w:tc>
          <w:tcPr>
            <w:tcW w:w="9620" w:type="dxa"/>
            <w:gridSpan w:val="3"/>
          </w:tcPr>
          <w:p w14:paraId="493D8E87" w14:textId="77777777" w:rsidR="00805234" w:rsidRPr="0092228C" w:rsidRDefault="00A53064">
            <w:pPr>
              <w:pStyle w:val="Specification"/>
              <w:numPr>
                <w:ilvl w:val="0"/>
                <w:numId w:val="122"/>
              </w:numPr>
              <w:rPr>
                <w:rFonts w:asciiTheme="majorHAnsi" w:hAnsiTheme="majorHAnsi" w:cstheme="majorHAnsi"/>
                <w:sz w:val="22"/>
                <w:szCs w:val="22"/>
                <w:lang w:val="en-GB"/>
              </w:rPr>
            </w:pPr>
            <w:r w:rsidRPr="005B7AD6">
              <w:rPr>
                <w:rStyle w:val="Strong"/>
                <w:rFonts w:asciiTheme="majorHAnsi" w:hAnsiTheme="majorHAnsi" w:cstheme="majorHAnsi"/>
                <w:sz w:val="22"/>
                <w:szCs w:val="22"/>
              </w:rPr>
              <w:lastRenderedPageBreak/>
              <w:t>BIDDER EXPERIENCE AND CAPABILITY REQUIREMENTS</w:t>
            </w:r>
          </w:p>
        </w:tc>
      </w:tr>
      <w:tr w:rsidR="00AF2BFA" w14:paraId="76368025" w14:textId="77777777" w:rsidTr="00AF2BFA">
        <w:tc>
          <w:tcPr>
            <w:tcW w:w="3207" w:type="dxa"/>
          </w:tcPr>
          <w:p w14:paraId="615E7528" w14:textId="414F07E7" w:rsidR="00AF2BFA" w:rsidRPr="009B1C32" w:rsidRDefault="00AF2BFA" w:rsidP="00D11FCB">
            <w:pPr>
              <w:pStyle w:val="Specification"/>
              <w:rPr>
                <w:rFonts w:asciiTheme="majorHAnsi" w:hAnsiTheme="majorHAnsi" w:cstheme="majorHAnsi"/>
                <w:lang w:val="en-GB"/>
              </w:rPr>
            </w:pPr>
            <w:r w:rsidRPr="00A23481">
              <w:rPr>
                <w:rFonts w:asciiTheme="minorHAnsi" w:hAnsiTheme="minorHAnsi" w:cstheme="minorHAnsi"/>
                <w:color w:val="000000" w:themeColor="text1"/>
                <w:sz w:val="22"/>
                <w:szCs w:val="22"/>
                <w:lang w:val="en-GB"/>
              </w:rPr>
              <w:t xml:space="preserve">The Bidder </w:t>
            </w:r>
            <w:r w:rsidRPr="00A23481">
              <w:rPr>
                <w:rFonts w:asciiTheme="minorHAnsi" w:hAnsiTheme="minorHAnsi" w:cstheme="minorHAnsi"/>
                <w:b/>
                <w:bCs/>
                <w:color w:val="000000" w:themeColor="text1"/>
                <w:sz w:val="22"/>
                <w:szCs w:val="22"/>
                <w:lang w:val="en-GB"/>
              </w:rPr>
              <w:t>must</w:t>
            </w:r>
            <w:r w:rsidRPr="00A23481">
              <w:rPr>
                <w:rFonts w:asciiTheme="minorHAnsi" w:hAnsiTheme="minorHAnsi" w:cstheme="minorHAnsi"/>
                <w:color w:val="000000" w:themeColor="text1"/>
                <w:sz w:val="22"/>
                <w:szCs w:val="22"/>
                <w:lang w:val="en-GB"/>
              </w:rPr>
              <w:t xml:space="preserve"> have executed specialized electrical and mechanical maintenance contracts to at least one (1) customer within a High Availability Environment (i.e. hospital, arrival/departure terminals of an airport, data centre of a bank, government data centre or switching centre) during the past six (6) years from the publication date of this bid</w:t>
            </w:r>
            <w:r w:rsidR="00C0219B">
              <w:rPr>
                <w:rFonts w:asciiTheme="minorHAnsi" w:hAnsiTheme="minorHAnsi" w:cstheme="minorHAnsi"/>
                <w:color w:val="000000" w:themeColor="text1"/>
                <w:sz w:val="22"/>
                <w:szCs w:val="22"/>
                <w:lang w:val="en-GB"/>
              </w:rPr>
              <w:t>.</w:t>
            </w:r>
          </w:p>
        </w:tc>
        <w:tc>
          <w:tcPr>
            <w:tcW w:w="3206" w:type="dxa"/>
          </w:tcPr>
          <w:p w14:paraId="7FC16BCD" w14:textId="77777777" w:rsidR="00AF2BFA" w:rsidRPr="006B243B" w:rsidRDefault="00AF2BFA" w:rsidP="00AF2BFA">
            <w:pPr>
              <w:pStyle w:val="Specification"/>
              <w:spacing w:line="276" w:lineRule="auto"/>
              <w:rPr>
                <w:rFonts w:ascii="Calibri Light" w:hAnsi="Calibri Light" w:cs="Calibri Light"/>
                <w:color w:val="000000" w:themeColor="text1"/>
                <w:sz w:val="22"/>
                <w:szCs w:val="22"/>
                <w:lang w:val="en-GB"/>
              </w:rPr>
            </w:pPr>
            <w:bookmarkStart w:id="35" w:name="_Hlk158380081"/>
            <w:r>
              <w:rPr>
                <w:rFonts w:ascii="Calibri Light" w:hAnsi="Calibri Light" w:cs="Calibri Light"/>
                <w:color w:val="000000" w:themeColor="text1"/>
                <w:sz w:val="22"/>
                <w:szCs w:val="22"/>
                <w:lang w:val="en-GB"/>
              </w:rPr>
              <w:t xml:space="preserve">The Bidder </w:t>
            </w:r>
            <w:r w:rsidRPr="00D626CF">
              <w:rPr>
                <w:rFonts w:ascii="Calibri Light" w:hAnsi="Calibri Light" w:cs="Calibri Light"/>
                <w:b/>
                <w:color w:val="000000" w:themeColor="text1"/>
                <w:sz w:val="22"/>
                <w:szCs w:val="22"/>
                <w:lang w:val="en-GB"/>
              </w:rPr>
              <w:t>must</w:t>
            </w:r>
            <w:r>
              <w:rPr>
                <w:rFonts w:ascii="Calibri Light" w:hAnsi="Calibri Light" w:cs="Calibri Light"/>
                <w:color w:val="000000" w:themeColor="text1"/>
                <w:sz w:val="22"/>
                <w:szCs w:val="22"/>
                <w:lang w:val="en-GB"/>
              </w:rPr>
              <w:t xml:space="preserve"> p</w:t>
            </w:r>
            <w:r w:rsidRPr="006B243B">
              <w:rPr>
                <w:rFonts w:ascii="Calibri Light" w:hAnsi="Calibri Light" w:cs="Calibri Light"/>
                <w:color w:val="000000" w:themeColor="text1"/>
                <w:sz w:val="22"/>
                <w:szCs w:val="22"/>
                <w:lang w:val="en-GB"/>
              </w:rPr>
              <w:t>rovide</w:t>
            </w:r>
            <w:r>
              <w:rPr>
                <w:rFonts w:ascii="Calibri Light" w:hAnsi="Calibri Light" w:cs="Calibri Light"/>
                <w:color w:val="000000" w:themeColor="text1"/>
                <w:sz w:val="22"/>
                <w:szCs w:val="22"/>
                <w:lang w:val="en-GB"/>
              </w:rPr>
              <w:t xml:space="preserve"> </w:t>
            </w:r>
            <w:r w:rsidRPr="004E5427">
              <w:rPr>
                <w:rFonts w:ascii="Calibri Light" w:hAnsi="Calibri Light" w:cs="Calibri Light"/>
                <w:b/>
                <w:bCs/>
                <w:color w:val="000000" w:themeColor="text1"/>
                <w:sz w:val="22"/>
                <w:szCs w:val="22"/>
                <w:u w:val="single"/>
                <w:lang w:val="en-GB"/>
              </w:rPr>
              <w:t>all of the</w:t>
            </w:r>
            <w:r>
              <w:rPr>
                <w:rFonts w:ascii="Calibri Light" w:hAnsi="Calibri Light" w:cs="Calibri Light"/>
                <w:color w:val="000000" w:themeColor="text1"/>
                <w:sz w:val="22"/>
                <w:szCs w:val="22"/>
                <w:lang w:val="en-GB"/>
              </w:rPr>
              <w:t xml:space="preserve"> </w:t>
            </w:r>
            <w:r w:rsidRPr="006B243B">
              <w:rPr>
                <w:rFonts w:ascii="Calibri Light" w:hAnsi="Calibri Light" w:cs="Calibri Light"/>
                <w:color w:val="000000" w:themeColor="text1"/>
                <w:sz w:val="22"/>
                <w:szCs w:val="22"/>
                <w:lang w:val="en-GB"/>
              </w:rPr>
              <w:t>following</w:t>
            </w:r>
            <w:r>
              <w:rPr>
                <w:rFonts w:ascii="Calibri Light" w:hAnsi="Calibri Light" w:cs="Calibri Light"/>
                <w:color w:val="000000" w:themeColor="text1"/>
                <w:sz w:val="22"/>
                <w:szCs w:val="22"/>
                <w:lang w:val="en-GB"/>
              </w:rPr>
              <w:t xml:space="preserve"> reference </w:t>
            </w:r>
            <w:r w:rsidRPr="006B243B">
              <w:rPr>
                <w:rFonts w:ascii="Calibri Light" w:hAnsi="Calibri Light" w:cs="Calibri Light"/>
                <w:color w:val="000000" w:themeColor="text1"/>
                <w:sz w:val="22"/>
                <w:szCs w:val="22"/>
                <w:lang w:val="en-GB"/>
              </w:rPr>
              <w:t>details from at least one (1) customer to whom a project for electrical and mechanical maintenance within a High Availability Environment (i.e. hospital, arrival/departure terminals of an airport, data centre of a bank, government data centre or switching centre) during the past six (6) years were delivered</w:t>
            </w:r>
            <w:r>
              <w:rPr>
                <w:rFonts w:ascii="Calibri Light" w:hAnsi="Calibri Light" w:cs="Calibri Light"/>
                <w:color w:val="000000" w:themeColor="text1"/>
                <w:sz w:val="22"/>
                <w:szCs w:val="22"/>
                <w:lang w:val="en-GB"/>
              </w:rPr>
              <w:t xml:space="preserve"> </w:t>
            </w:r>
            <w:r w:rsidRPr="006B243B">
              <w:rPr>
                <w:rFonts w:ascii="Calibri Light" w:hAnsi="Calibri Light" w:cs="Calibri Light"/>
                <w:color w:val="000000" w:themeColor="text1"/>
                <w:sz w:val="22"/>
                <w:szCs w:val="22"/>
                <w:lang w:val="en-GB"/>
              </w:rPr>
              <w:t>from the publication date of this bid.</w:t>
            </w:r>
          </w:p>
          <w:bookmarkEnd w:id="35"/>
          <w:p w14:paraId="3A51835F" w14:textId="77777777" w:rsidR="00AF2BFA" w:rsidRPr="005B7E24" w:rsidRDefault="00AF2BFA" w:rsidP="00AF2BFA">
            <w:pPr>
              <w:spacing w:after="120" w:line="276" w:lineRule="auto"/>
              <w:jc w:val="left"/>
              <w:rPr>
                <w:rFonts w:asciiTheme="minorHAnsi" w:hAnsiTheme="minorHAnsi"/>
                <w:b/>
                <w:bCs/>
                <w:lang w:val="en-GB"/>
              </w:rPr>
            </w:pPr>
            <w:r w:rsidRPr="005B7E24">
              <w:rPr>
                <w:rFonts w:asciiTheme="minorHAnsi" w:hAnsiTheme="minorHAnsi"/>
                <w:b/>
                <w:bCs/>
                <w:lang w:val="en-GB"/>
              </w:rPr>
              <w:t>NOTE (1)</w:t>
            </w:r>
          </w:p>
          <w:p w14:paraId="64299C91" w14:textId="77777777" w:rsidR="00AF2BFA" w:rsidRPr="0097668B" w:rsidRDefault="00AF2BFA" w:rsidP="00AF2BFA">
            <w:pPr>
              <w:spacing w:after="120" w:line="276" w:lineRule="auto"/>
              <w:jc w:val="left"/>
              <w:rPr>
                <w:rFonts w:asciiTheme="minorHAnsi" w:hAnsiTheme="minorHAnsi"/>
                <w:lang w:val="en-GB"/>
              </w:rPr>
            </w:pPr>
            <w:r w:rsidRPr="005B7E24">
              <w:rPr>
                <w:rFonts w:asciiTheme="minorHAnsi" w:hAnsiTheme="minorHAnsi"/>
                <w:lang w:val="en-GB"/>
              </w:rPr>
              <w:t xml:space="preserve">The Bidder </w:t>
            </w:r>
            <w:r w:rsidRPr="005B7E24">
              <w:rPr>
                <w:rFonts w:asciiTheme="minorHAnsi" w:hAnsiTheme="minorHAnsi"/>
                <w:b/>
                <w:bCs/>
                <w:lang w:val="en-GB"/>
              </w:rPr>
              <w:t>must provide all</w:t>
            </w:r>
            <w:r w:rsidRPr="005B7E24">
              <w:rPr>
                <w:rFonts w:asciiTheme="minorHAnsi" w:hAnsiTheme="minorHAnsi"/>
                <w:lang w:val="en-GB"/>
              </w:rPr>
              <w:t xml:space="preserve"> of the following information when completing </w:t>
            </w:r>
            <w:r w:rsidRPr="00E6463B">
              <w:rPr>
                <w:rFonts w:asciiTheme="minorHAnsi" w:hAnsiTheme="minorHAnsi"/>
                <w:b/>
                <w:bCs/>
                <w:lang w:val="en-GB"/>
              </w:rPr>
              <w:t xml:space="preserve">table </w:t>
            </w:r>
            <w:r w:rsidR="00FF5849" w:rsidRPr="00E6463B">
              <w:rPr>
                <w:rFonts w:asciiTheme="minorHAnsi" w:hAnsiTheme="minorHAnsi"/>
                <w:b/>
                <w:bCs/>
                <w:lang w:val="en-GB"/>
              </w:rPr>
              <w:t>7</w:t>
            </w:r>
            <w:r w:rsidRPr="00E6463B">
              <w:rPr>
                <w:rFonts w:asciiTheme="minorHAnsi" w:hAnsiTheme="minorHAnsi"/>
                <w:b/>
                <w:lang w:val="en-GB"/>
              </w:rPr>
              <w:t>:</w:t>
            </w:r>
          </w:p>
          <w:p w14:paraId="2B684456" w14:textId="77777777" w:rsidR="00AF2BFA" w:rsidRPr="0097668B" w:rsidRDefault="00AF2BFA">
            <w:pPr>
              <w:numPr>
                <w:ilvl w:val="1"/>
                <w:numId w:val="137"/>
              </w:numPr>
              <w:tabs>
                <w:tab w:val="clear" w:pos="1134"/>
                <w:tab w:val="num" w:pos="654"/>
              </w:tabs>
              <w:spacing w:after="120" w:line="276" w:lineRule="auto"/>
              <w:ind w:hanging="1047"/>
              <w:jc w:val="left"/>
              <w:outlineLvl w:val="0"/>
              <w:rPr>
                <w:rFonts w:asciiTheme="minorHAnsi" w:hAnsiTheme="minorHAnsi"/>
                <w:lang w:val="en-GB"/>
              </w:rPr>
            </w:pPr>
            <w:r w:rsidRPr="0097668B">
              <w:rPr>
                <w:rFonts w:asciiTheme="minorHAnsi" w:hAnsiTheme="minorHAnsi"/>
                <w:lang w:val="en-GB"/>
              </w:rPr>
              <w:t>Company name; and</w:t>
            </w:r>
          </w:p>
          <w:p w14:paraId="5A127307" w14:textId="77777777" w:rsidR="00AF2BFA" w:rsidRPr="0097668B" w:rsidRDefault="00AF2BFA">
            <w:pPr>
              <w:numPr>
                <w:ilvl w:val="1"/>
                <w:numId w:val="137"/>
              </w:numPr>
              <w:spacing w:after="120" w:line="276" w:lineRule="auto"/>
              <w:ind w:left="603"/>
              <w:jc w:val="left"/>
              <w:rPr>
                <w:lang w:val="en-GB"/>
              </w:rPr>
            </w:pPr>
            <w:r w:rsidRPr="0097668B">
              <w:rPr>
                <w:lang w:val="en-GB"/>
              </w:rPr>
              <w:t xml:space="preserve">Contact person, telephone </w:t>
            </w:r>
            <w:r w:rsidRPr="0097668B">
              <w:rPr>
                <w:b/>
                <w:bCs/>
                <w:lang w:val="en-GB"/>
              </w:rPr>
              <w:t>and/or</w:t>
            </w:r>
            <w:r w:rsidRPr="0097668B">
              <w:rPr>
                <w:lang w:val="en-GB"/>
              </w:rPr>
              <w:t xml:space="preserve"> e-mail address; </w:t>
            </w:r>
            <w:r w:rsidRPr="0097668B">
              <w:rPr>
                <w:b/>
                <w:bCs/>
                <w:lang w:val="en-GB"/>
              </w:rPr>
              <w:t xml:space="preserve">and </w:t>
            </w:r>
          </w:p>
          <w:p w14:paraId="10D3C0F1" w14:textId="77777777" w:rsidR="00AF2BFA" w:rsidRPr="0097668B" w:rsidRDefault="00AF2BFA">
            <w:pPr>
              <w:numPr>
                <w:ilvl w:val="1"/>
                <w:numId w:val="137"/>
              </w:numPr>
              <w:spacing w:after="120" w:line="276" w:lineRule="auto"/>
              <w:ind w:left="603"/>
              <w:jc w:val="left"/>
              <w:rPr>
                <w:lang w:val="en-GB"/>
              </w:rPr>
            </w:pPr>
            <w:r w:rsidRPr="0097668B">
              <w:rPr>
                <w:lang w:val="en-GB"/>
              </w:rPr>
              <w:t xml:space="preserve">Project scope of Work; </w:t>
            </w:r>
            <w:r w:rsidRPr="0097668B">
              <w:rPr>
                <w:b/>
                <w:bCs/>
                <w:lang w:val="en-GB"/>
              </w:rPr>
              <w:t>and</w:t>
            </w:r>
          </w:p>
          <w:p w14:paraId="269D9885" w14:textId="77777777" w:rsidR="00AF2BFA" w:rsidRPr="0097668B" w:rsidRDefault="00AF2BFA">
            <w:pPr>
              <w:numPr>
                <w:ilvl w:val="1"/>
                <w:numId w:val="137"/>
              </w:numPr>
              <w:spacing w:after="120" w:line="276" w:lineRule="auto"/>
              <w:ind w:left="603"/>
              <w:jc w:val="left"/>
              <w:rPr>
                <w:lang w:val="en-GB"/>
              </w:rPr>
            </w:pPr>
            <w:r w:rsidRPr="0097668B">
              <w:rPr>
                <w:lang w:val="en-GB"/>
              </w:rPr>
              <w:t xml:space="preserve">Project start and End date. </w:t>
            </w:r>
          </w:p>
          <w:p w14:paraId="06F0FE49" w14:textId="77777777" w:rsidR="00AF2BFA" w:rsidRPr="0097668B" w:rsidRDefault="00AF2BFA" w:rsidP="00AF2BFA">
            <w:pPr>
              <w:spacing w:after="120" w:line="276" w:lineRule="auto"/>
              <w:jc w:val="left"/>
              <w:rPr>
                <w:lang w:val="en-GB"/>
              </w:rPr>
            </w:pPr>
          </w:p>
          <w:p w14:paraId="6657F36F" w14:textId="77777777" w:rsidR="00AF2BFA" w:rsidRPr="0097668B" w:rsidRDefault="00AF2BFA" w:rsidP="00AF2BFA">
            <w:pPr>
              <w:spacing w:after="120" w:line="276" w:lineRule="auto"/>
              <w:jc w:val="left"/>
              <w:rPr>
                <w:b/>
                <w:bCs/>
                <w:lang w:val="en-GB"/>
              </w:rPr>
            </w:pPr>
            <w:r w:rsidRPr="0097668B">
              <w:rPr>
                <w:b/>
                <w:bCs/>
                <w:lang w:val="en-GB"/>
              </w:rPr>
              <w:t xml:space="preserve">NOTE (2): </w:t>
            </w:r>
          </w:p>
          <w:p w14:paraId="5722DD03" w14:textId="77777777" w:rsidR="00AF2BFA" w:rsidRPr="0097668B" w:rsidRDefault="00AF2BFA" w:rsidP="00AF2BFA">
            <w:pPr>
              <w:spacing w:after="120" w:line="276" w:lineRule="auto"/>
              <w:jc w:val="left"/>
              <w:rPr>
                <w:b/>
                <w:bCs/>
                <w:lang w:val="en-GB"/>
              </w:rPr>
            </w:pPr>
            <w:r w:rsidRPr="0097668B">
              <w:rPr>
                <w:lang w:val="en-GB"/>
              </w:rPr>
              <w:t>Failure to comply fully to the requirements as indicated above will result in disqualification.</w:t>
            </w:r>
          </w:p>
          <w:p w14:paraId="6F85A74F" w14:textId="77777777" w:rsidR="00AF2BFA" w:rsidRPr="0097668B" w:rsidRDefault="00AF2BFA" w:rsidP="00AF2BFA">
            <w:pPr>
              <w:spacing w:after="120" w:line="276" w:lineRule="auto"/>
              <w:jc w:val="left"/>
              <w:rPr>
                <w:b/>
                <w:bCs/>
                <w:lang w:val="en-GB"/>
              </w:rPr>
            </w:pPr>
            <w:r w:rsidRPr="0097668B">
              <w:rPr>
                <w:b/>
                <w:bCs/>
                <w:lang w:val="en-GB"/>
              </w:rPr>
              <w:t xml:space="preserve">NOTE (3): </w:t>
            </w:r>
          </w:p>
          <w:p w14:paraId="75707F20" w14:textId="77777777" w:rsidR="00AF2BFA" w:rsidRPr="0097668B" w:rsidRDefault="00AF2BFA" w:rsidP="00AF2BFA">
            <w:pPr>
              <w:spacing w:after="120" w:line="276" w:lineRule="auto"/>
              <w:jc w:val="left"/>
              <w:rPr>
                <w:lang w:val="en-GB"/>
              </w:rPr>
            </w:pPr>
            <w:r w:rsidRPr="0097668B">
              <w:rPr>
                <w:lang w:val="en-GB"/>
              </w:rPr>
              <w:t>SITA reserves the right to verify information provided.</w:t>
            </w:r>
          </w:p>
          <w:p w14:paraId="72014BFD" w14:textId="77777777" w:rsidR="00AF2BFA" w:rsidRPr="009B1C32" w:rsidRDefault="00AF2BFA" w:rsidP="00AF2BFA">
            <w:pPr>
              <w:rPr>
                <w:rFonts w:asciiTheme="majorHAnsi" w:hAnsiTheme="majorHAnsi" w:cstheme="majorHAnsi"/>
                <w:lang w:val="en-GB"/>
              </w:rPr>
            </w:pPr>
          </w:p>
        </w:tc>
        <w:tc>
          <w:tcPr>
            <w:tcW w:w="3207" w:type="dxa"/>
          </w:tcPr>
          <w:p w14:paraId="36CD1F4C" w14:textId="161A09DF" w:rsidR="00AF2BFA" w:rsidRPr="009B1C32" w:rsidRDefault="00AF2BFA" w:rsidP="00AF2BFA">
            <w:pPr>
              <w:rPr>
                <w:rFonts w:asciiTheme="majorHAnsi" w:hAnsiTheme="majorHAnsi" w:cstheme="majorHAnsi"/>
                <w:lang w:val="en-GB"/>
              </w:rPr>
            </w:pPr>
            <w:r w:rsidRPr="009B1C32">
              <w:rPr>
                <w:rFonts w:asciiTheme="majorHAnsi" w:hAnsiTheme="majorHAnsi" w:cstheme="majorHAnsi"/>
                <w:color w:val="FF0000"/>
              </w:rPr>
              <w:t>&lt;provide unique reference to locate substantiating evidence in the bid response –</w:t>
            </w:r>
            <w:r w:rsidRPr="009B1C32">
              <w:rPr>
                <w:rFonts w:asciiTheme="majorHAnsi" w:hAnsiTheme="majorHAnsi" w:cstheme="majorHAnsi"/>
                <w:b/>
                <w:bCs/>
                <w:color w:val="FF0000"/>
              </w:rPr>
              <w:t xml:space="preserve"> see </w:t>
            </w:r>
            <w:r w:rsidRPr="00E6463B">
              <w:rPr>
                <w:rFonts w:asciiTheme="majorHAnsi" w:hAnsiTheme="majorHAnsi" w:cstheme="majorHAnsi"/>
                <w:b/>
                <w:bCs/>
                <w:color w:val="FF0000"/>
              </w:rPr>
              <w:t xml:space="preserve">Annex A, par 5.2, table </w:t>
            </w:r>
            <w:r w:rsidR="00FF5849" w:rsidRPr="00E6463B">
              <w:rPr>
                <w:rFonts w:asciiTheme="majorHAnsi" w:hAnsiTheme="majorHAnsi" w:cstheme="majorHAnsi"/>
                <w:b/>
                <w:bCs/>
                <w:color w:val="FF0000"/>
              </w:rPr>
              <w:t>7</w:t>
            </w:r>
          </w:p>
        </w:tc>
      </w:tr>
      <w:tr w:rsidR="00AF2BFA" w14:paraId="4AF1361C" w14:textId="77777777" w:rsidTr="00AF2BFA">
        <w:tc>
          <w:tcPr>
            <w:tcW w:w="9620" w:type="dxa"/>
            <w:gridSpan w:val="3"/>
          </w:tcPr>
          <w:p w14:paraId="5A9D485D" w14:textId="77777777" w:rsidR="00AF2BFA" w:rsidRPr="0092228C" w:rsidRDefault="00AF2BFA">
            <w:pPr>
              <w:pStyle w:val="Specification"/>
              <w:numPr>
                <w:ilvl w:val="0"/>
                <w:numId w:val="122"/>
              </w:numPr>
              <w:rPr>
                <w:rFonts w:asciiTheme="majorHAnsi" w:hAnsiTheme="majorHAnsi" w:cstheme="majorHAnsi"/>
                <w:sz w:val="22"/>
                <w:szCs w:val="22"/>
                <w:lang w:val="en-GB"/>
              </w:rPr>
            </w:pPr>
            <w:r w:rsidRPr="0092228C">
              <w:rPr>
                <w:rStyle w:val="Strong"/>
                <w:rFonts w:asciiTheme="majorHAnsi" w:hAnsiTheme="majorHAnsi" w:cstheme="majorHAnsi"/>
                <w:sz w:val="22"/>
                <w:szCs w:val="22"/>
              </w:rPr>
              <w:t>THIRD PARTY RISK ASSESSMENT</w:t>
            </w:r>
            <w:r w:rsidRPr="0092228C">
              <w:rPr>
                <w:rFonts w:asciiTheme="majorHAnsi" w:hAnsiTheme="majorHAnsi" w:cstheme="majorHAnsi"/>
                <w:sz w:val="22"/>
                <w:szCs w:val="22"/>
                <w:lang w:val="en-GB"/>
              </w:rPr>
              <w:t xml:space="preserve">: </w:t>
            </w:r>
          </w:p>
          <w:p w14:paraId="69B474C9" w14:textId="77777777" w:rsidR="00AF2BFA" w:rsidRPr="0092228C" w:rsidRDefault="00AF2BFA" w:rsidP="00A23481">
            <w:pPr>
              <w:rPr>
                <w:rFonts w:asciiTheme="majorHAnsi" w:hAnsiTheme="majorHAnsi" w:cstheme="majorHAnsi"/>
                <w:color w:val="FF0000"/>
              </w:rPr>
            </w:pPr>
          </w:p>
        </w:tc>
      </w:tr>
      <w:tr w:rsidR="00AF2BFA" w14:paraId="3ECE0CA7" w14:textId="77777777" w:rsidTr="00AF2BFA">
        <w:tc>
          <w:tcPr>
            <w:tcW w:w="3207" w:type="dxa"/>
          </w:tcPr>
          <w:p w14:paraId="22B5AA03" w14:textId="77777777" w:rsidR="00AF2BFA" w:rsidRPr="00D11FCB" w:rsidRDefault="00AF2BFA" w:rsidP="00AF2BFA">
            <w:pPr>
              <w:pStyle w:val="Specification"/>
              <w:rPr>
                <w:rFonts w:asciiTheme="majorHAnsi" w:hAnsiTheme="majorHAnsi" w:cstheme="majorHAnsi"/>
                <w:sz w:val="22"/>
                <w:szCs w:val="22"/>
              </w:rPr>
            </w:pPr>
            <w:r w:rsidRPr="00D11FCB">
              <w:rPr>
                <w:rFonts w:asciiTheme="majorHAnsi" w:eastAsiaTheme="minorHAnsi" w:hAnsiTheme="majorHAnsi" w:cstheme="majorHAnsi"/>
                <w:sz w:val="22"/>
                <w:szCs w:val="22"/>
              </w:rPr>
              <w:t>The bidder must confirm compliance to Third-Party Risk Management Assessment.</w:t>
            </w:r>
          </w:p>
          <w:p w14:paraId="2E4806C3" w14:textId="77777777" w:rsidR="00AF2BFA" w:rsidRPr="00D11FCB" w:rsidRDefault="00AF2BFA" w:rsidP="00AF2BFA">
            <w:pPr>
              <w:jc w:val="left"/>
              <w:rPr>
                <w:rFonts w:asciiTheme="majorHAnsi" w:hAnsiTheme="majorHAnsi" w:cstheme="majorHAnsi"/>
                <w:lang w:val="en-GB"/>
              </w:rPr>
            </w:pPr>
          </w:p>
        </w:tc>
        <w:tc>
          <w:tcPr>
            <w:tcW w:w="3206" w:type="dxa"/>
          </w:tcPr>
          <w:p w14:paraId="1C38403B" w14:textId="67DF9D60" w:rsidR="00AF2BFA" w:rsidRPr="00D11FCB" w:rsidRDefault="00AF2BFA" w:rsidP="00AF2BFA">
            <w:pPr>
              <w:pStyle w:val="Specification"/>
              <w:rPr>
                <w:rFonts w:asciiTheme="majorHAnsi" w:eastAsiaTheme="minorHAnsi" w:hAnsiTheme="majorHAnsi" w:cstheme="majorHAnsi"/>
                <w:sz w:val="22"/>
                <w:szCs w:val="22"/>
              </w:rPr>
            </w:pPr>
            <w:r w:rsidRPr="00D11FCB">
              <w:rPr>
                <w:rFonts w:asciiTheme="majorHAnsi" w:eastAsiaTheme="minorHAnsi" w:hAnsiTheme="majorHAnsi" w:cstheme="majorHAnsi"/>
                <w:sz w:val="22"/>
                <w:szCs w:val="22"/>
              </w:rPr>
              <w:t xml:space="preserve">The Bidder must comply to the Third-Party Risk Management Assessment requirement by </w:t>
            </w:r>
            <w:r w:rsidRPr="00D11FCB">
              <w:rPr>
                <w:rFonts w:asciiTheme="majorHAnsi" w:eastAsiaTheme="minorHAnsi" w:hAnsiTheme="majorHAnsi" w:cstheme="majorHAnsi"/>
                <w:sz w:val="22"/>
                <w:szCs w:val="22"/>
              </w:rPr>
              <w:lastRenderedPageBreak/>
              <w:t xml:space="preserve">completing All the questions in </w:t>
            </w:r>
            <w:r w:rsidRPr="00D11FCB">
              <w:rPr>
                <w:rFonts w:asciiTheme="majorHAnsi" w:eastAsiaTheme="minorHAnsi" w:hAnsiTheme="majorHAnsi" w:cstheme="majorHAnsi"/>
                <w:b/>
                <w:bCs/>
                <w:sz w:val="22"/>
                <w:szCs w:val="22"/>
              </w:rPr>
              <w:t xml:space="preserve">Annex </w:t>
            </w:r>
            <w:r w:rsidR="00E6463B" w:rsidRPr="00D11FCB">
              <w:rPr>
                <w:rFonts w:asciiTheme="majorHAnsi" w:eastAsiaTheme="minorHAnsi" w:hAnsiTheme="majorHAnsi" w:cstheme="majorHAnsi"/>
                <w:b/>
                <w:bCs/>
                <w:sz w:val="22"/>
                <w:szCs w:val="22"/>
              </w:rPr>
              <w:t>B</w:t>
            </w:r>
            <w:r w:rsidRPr="00D11FCB">
              <w:rPr>
                <w:rFonts w:asciiTheme="majorHAnsi" w:eastAsiaTheme="minorHAnsi" w:hAnsiTheme="majorHAnsi" w:cstheme="majorHAnsi"/>
                <w:b/>
                <w:bCs/>
                <w:sz w:val="22"/>
                <w:szCs w:val="22"/>
              </w:rPr>
              <w:t>.</w:t>
            </w:r>
            <w:r w:rsidRPr="00D11FCB">
              <w:rPr>
                <w:rFonts w:asciiTheme="majorHAnsi" w:eastAsiaTheme="minorHAnsi" w:hAnsiTheme="majorHAnsi" w:cstheme="majorHAnsi"/>
                <w:sz w:val="22"/>
                <w:szCs w:val="22"/>
              </w:rPr>
              <w:t xml:space="preserve"> </w:t>
            </w:r>
          </w:p>
          <w:p w14:paraId="3504E5A9" w14:textId="77777777" w:rsidR="00AF2BFA" w:rsidRPr="00D11FCB" w:rsidRDefault="00AF2BFA" w:rsidP="00AF2BFA">
            <w:pPr>
              <w:pStyle w:val="Specification"/>
              <w:rPr>
                <w:rFonts w:asciiTheme="majorHAnsi" w:eastAsiaTheme="minorHAnsi" w:hAnsiTheme="majorHAnsi" w:cstheme="majorHAnsi"/>
                <w:b/>
                <w:bCs/>
                <w:sz w:val="22"/>
                <w:szCs w:val="22"/>
              </w:rPr>
            </w:pPr>
            <w:r w:rsidRPr="00D11FCB">
              <w:rPr>
                <w:rFonts w:asciiTheme="majorHAnsi" w:eastAsiaTheme="minorHAnsi" w:hAnsiTheme="majorHAnsi" w:cstheme="majorHAnsi"/>
                <w:b/>
                <w:bCs/>
                <w:sz w:val="22"/>
                <w:szCs w:val="22"/>
              </w:rPr>
              <w:t>NOTE</w:t>
            </w:r>
            <w:r w:rsidR="00450CDE" w:rsidRPr="00D11FCB">
              <w:rPr>
                <w:rFonts w:asciiTheme="majorHAnsi" w:eastAsiaTheme="minorHAnsi" w:hAnsiTheme="majorHAnsi" w:cstheme="majorHAnsi"/>
                <w:b/>
                <w:bCs/>
                <w:sz w:val="22"/>
                <w:szCs w:val="22"/>
              </w:rPr>
              <w:t xml:space="preserve"> 1</w:t>
            </w:r>
            <w:r w:rsidRPr="00D11FCB">
              <w:rPr>
                <w:rFonts w:asciiTheme="majorHAnsi" w:eastAsiaTheme="minorHAnsi" w:hAnsiTheme="majorHAnsi" w:cstheme="majorHAnsi"/>
                <w:b/>
                <w:bCs/>
                <w:sz w:val="22"/>
                <w:szCs w:val="22"/>
              </w:rPr>
              <w:t xml:space="preserve">: </w:t>
            </w:r>
          </w:p>
          <w:p w14:paraId="17EB5026" w14:textId="77777777" w:rsidR="00AF2BFA" w:rsidRPr="00D11FCB" w:rsidRDefault="00AF2BFA" w:rsidP="00AF2BFA">
            <w:pPr>
              <w:pStyle w:val="Specification"/>
              <w:rPr>
                <w:rFonts w:asciiTheme="majorHAnsi" w:eastAsiaTheme="minorHAnsi" w:hAnsiTheme="majorHAnsi" w:cstheme="majorHAnsi"/>
                <w:sz w:val="22"/>
                <w:szCs w:val="22"/>
              </w:rPr>
            </w:pPr>
            <w:r w:rsidRPr="00D11FCB">
              <w:rPr>
                <w:rFonts w:asciiTheme="majorHAnsi" w:eastAsiaTheme="minorHAnsi" w:hAnsiTheme="majorHAnsi" w:cstheme="majorHAnsi"/>
                <w:sz w:val="22"/>
                <w:szCs w:val="22"/>
              </w:rPr>
              <w:t>SITA reserves the right to verify information provided.</w:t>
            </w:r>
          </w:p>
          <w:p w14:paraId="396E8DC8" w14:textId="77777777" w:rsidR="00AF2BFA" w:rsidRPr="00D11FCB" w:rsidRDefault="00AF2BFA" w:rsidP="00AF2BFA">
            <w:pPr>
              <w:jc w:val="left"/>
              <w:rPr>
                <w:rFonts w:asciiTheme="majorHAnsi" w:hAnsiTheme="majorHAnsi" w:cstheme="majorHAnsi"/>
                <w:lang w:val="en-GB"/>
              </w:rPr>
            </w:pPr>
          </w:p>
        </w:tc>
        <w:tc>
          <w:tcPr>
            <w:tcW w:w="3207" w:type="dxa"/>
          </w:tcPr>
          <w:p w14:paraId="61421289" w14:textId="08A56C9C" w:rsidR="00AF2BFA" w:rsidRPr="00D11FCB" w:rsidRDefault="00AF2BFA" w:rsidP="00AF2BFA">
            <w:pPr>
              <w:jc w:val="left"/>
              <w:rPr>
                <w:rFonts w:asciiTheme="majorHAnsi" w:hAnsiTheme="majorHAnsi" w:cstheme="majorHAnsi"/>
              </w:rPr>
            </w:pPr>
            <w:r w:rsidRPr="00D11FCB">
              <w:rPr>
                <w:rFonts w:asciiTheme="majorHAnsi" w:hAnsiTheme="majorHAnsi" w:cstheme="majorHAnsi"/>
                <w:color w:val="FF0000"/>
              </w:rPr>
              <w:lastRenderedPageBreak/>
              <w:t xml:space="preserve">&lt;Provide unique reference to locate substantiating evidence in the bid response – </w:t>
            </w:r>
            <w:r w:rsidR="00E6463B" w:rsidRPr="00D11FCB">
              <w:rPr>
                <w:rFonts w:asciiTheme="majorHAnsi" w:hAnsiTheme="majorHAnsi" w:cstheme="majorHAnsi"/>
                <w:b/>
                <w:bCs/>
                <w:color w:val="FF0000"/>
              </w:rPr>
              <w:t>see Annex A, par 5.3 and</w:t>
            </w:r>
            <w:r w:rsidRPr="00D11FCB">
              <w:rPr>
                <w:rFonts w:asciiTheme="majorHAnsi" w:hAnsiTheme="majorHAnsi" w:cstheme="majorHAnsi"/>
                <w:b/>
                <w:bCs/>
                <w:color w:val="FF0000"/>
              </w:rPr>
              <w:t xml:space="preserve"> Annex B,</w:t>
            </w:r>
            <w:r w:rsidRPr="00D11FCB">
              <w:rPr>
                <w:rFonts w:asciiTheme="majorHAnsi" w:hAnsiTheme="majorHAnsi" w:cstheme="majorHAnsi"/>
                <w:color w:val="FF0000"/>
              </w:rPr>
              <w:t xml:space="preserve"> </w:t>
            </w:r>
          </w:p>
        </w:tc>
      </w:tr>
      <w:tr w:rsidR="00AF2BFA" w14:paraId="204EDF12" w14:textId="77777777" w:rsidTr="00AF2BFA">
        <w:tc>
          <w:tcPr>
            <w:tcW w:w="9620" w:type="dxa"/>
            <w:gridSpan w:val="3"/>
          </w:tcPr>
          <w:p w14:paraId="01C83851" w14:textId="7A7654DC" w:rsidR="00AF2BFA" w:rsidRPr="00D11FCB" w:rsidRDefault="00450CDE">
            <w:pPr>
              <w:pStyle w:val="Specification"/>
              <w:numPr>
                <w:ilvl w:val="0"/>
                <w:numId w:val="122"/>
              </w:numPr>
              <w:rPr>
                <w:rFonts w:asciiTheme="majorHAnsi" w:hAnsiTheme="majorHAnsi" w:cstheme="majorHAnsi"/>
                <w:b/>
                <w:sz w:val="22"/>
                <w:szCs w:val="22"/>
              </w:rPr>
            </w:pPr>
            <w:r w:rsidRPr="00D11FCB">
              <w:rPr>
                <w:rFonts w:asciiTheme="majorHAnsi" w:hAnsiTheme="majorHAnsi" w:cstheme="majorHAnsi"/>
                <w:b/>
                <w:sz w:val="22"/>
                <w:szCs w:val="22"/>
              </w:rPr>
              <w:t>SPECIAL CONDITIONS OF CONTRACT ACCEPTANCE</w:t>
            </w:r>
          </w:p>
          <w:p w14:paraId="79252023" w14:textId="77777777" w:rsidR="00AF2BFA" w:rsidRPr="00D11FCB" w:rsidRDefault="00AF2BFA" w:rsidP="00AF2BFA">
            <w:pPr>
              <w:jc w:val="left"/>
              <w:rPr>
                <w:rFonts w:asciiTheme="majorHAnsi" w:hAnsiTheme="majorHAnsi" w:cstheme="majorHAnsi"/>
                <w:b/>
                <w:color w:val="FF0000"/>
              </w:rPr>
            </w:pPr>
          </w:p>
        </w:tc>
      </w:tr>
      <w:tr w:rsidR="00AF2BFA" w14:paraId="5F74E24E" w14:textId="77777777" w:rsidTr="00AF2BFA">
        <w:tc>
          <w:tcPr>
            <w:tcW w:w="3207" w:type="dxa"/>
          </w:tcPr>
          <w:p w14:paraId="0CD085CA" w14:textId="77777777" w:rsidR="00AF2BFA" w:rsidRPr="00D11FCB" w:rsidRDefault="00AF2BFA" w:rsidP="00C0219B">
            <w:pPr>
              <w:spacing w:after="120"/>
              <w:jc w:val="left"/>
              <w:rPr>
                <w:rFonts w:asciiTheme="majorHAnsi" w:hAnsiTheme="majorHAnsi" w:cstheme="majorHAnsi"/>
              </w:rPr>
            </w:pPr>
            <w:r w:rsidRPr="00D11FCB">
              <w:rPr>
                <w:rFonts w:asciiTheme="majorHAnsi" w:hAnsiTheme="majorHAnsi" w:cstheme="majorHAnsi"/>
              </w:rPr>
              <w:t>The Bidder must accept the following:</w:t>
            </w:r>
          </w:p>
          <w:p w14:paraId="36A95E77" w14:textId="77777777" w:rsidR="00AF2BFA" w:rsidRPr="00D11FCB" w:rsidRDefault="00AF2BFA" w:rsidP="00C0219B">
            <w:pPr>
              <w:pStyle w:val="Specification"/>
              <w:rPr>
                <w:rFonts w:asciiTheme="majorHAnsi" w:eastAsiaTheme="minorHAnsi" w:hAnsiTheme="majorHAnsi" w:cstheme="majorHAnsi"/>
                <w:color w:val="FF0000"/>
                <w:sz w:val="22"/>
                <w:szCs w:val="22"/>
              </w:rPr>
            </w:pPr>
            <w:r w:rsidRPr="00D11FCB">
              <w:rPr>
                <w:rFonts w:asciiTheme="majorHAnsi" w:eastAsiaTheme="minorHAnsi" w:hAnsiTheme="majorHAnsi" w:cstheme="majorHAnsi"/>
                <w:sz w:val="22"/>
                <w:szCs w:val="22"/>
              </w:rPr>
              <w:t xml:space="preserve">All the Special Conditions of Contract (SCC) as stated in </w:t>
            </w:r>
            <w:r w:rsidRPr="00D11FCB">
              <w:rPr>
                <w:rFonts w:asciiTheme="majorHAnsi" w:eastAsiaTheme="minorHAnsi" w:hAnsiTheme="majorHAnsi" w:cstheme="majorHAnsi"/>
                <w:b/>
                <w:bCs/>
                <w:sz w:val="22"/>
                <w:szCs w:val="22"/>
              </w:rPr>
              <w:t>section 4.3</w:t>
            </w:r>
            <w:r w:rsidRPr="00D11FCB">
              <w:rPr>
                <w:rFonts w:asciiTheme="majorHAnsi" w:eastAsiaTheme="minorHAnsi" w:hAnsiTheme="majorHAnsi" w:cstheme="majorHAnsi"/>
                <w:sz w:val="22"/>
                <w:szCs w:val="22"/>
              </w:rPr>
              <w:t>.</w:t>
            </w:r>
          </w:p>
        </w:tc>
        <w:tc>
          <w:tcPr>
            <w:tcW w:w="3206" w:type="dxa"/>
          </w:tcPr>
          <w:p w14:paraId="1A99CB08" w14:textId="4D444309" w:rsidR="00AF2BFA" w:rsidRPr="00D11FCB" w:rsidRDefault="00AF2BFA" w:rsidP="00D11FCB">
            <w:pPr>
              <w:jc w:val="left"/>
              <w:rPr>
                <w:rFonts w:asciiTheme="majorHAnsi" w:hAnsiTheme="majorHAnsi" w:cstheme="majorHAnsi"/>
              </w:rPr>
            </w:pPr>
            <w:r w:rsidRPr="00D11FCB">
              <w:rPr>
                <w:rFonts w:asciiTheme="majorHAnsi" w:hAnsiTheme="majorHAnsi" w:cstheme="majorHAnsi"/>
              </w:rPr>
              <w:t xml:space="preserve">The Bidder </w:t>
            </w:r>
            <w:r w:rsidRPr="00D11FCB">
              <w:rPr>
                <w:rFonts w:asciiTheme="majorHAnsi" w:hAnsiTheme="majorHAnsi" w:cstheme="majorHAnsi"/>
                <w:b/>
                <w:bCs/>
              </w:rPr>
              <w:t>must</w:t>
            </w:r>
            <w:r w:rsidRPr="00D11FCB">
              <w:rPr>
                <w:rFonts w:asciiTheme="majorHAnsi" w:hAnsiTheme="majorHAnsi" w:cstheme="majorHAnsi"/>
                <w:bCs/>
              </w:rPr>
              <w:t xml:space="preserve"> acknowledge</w:t>
            </w:r>
            <w:r w:rsidRPr="00D11FCB">
              <w:rPr>
                <w:rFonts w:asciiTheme="majorHAnsi" w:hAnsiTheme="majorHAnsi" w:cstheme="majorHAnsi"/>
                <w:b/>
                <w:bCs/>
              </w:rPr>
              <w:t xml:space="preserve"> </w:t>
            </w:r>
            <w:r w:rsidRPr="00D11FCB">
              <w:rPr>
                <w:rFonts w:asciiTheme="majorHAnsi" w:hAnsiTheme="majorHAnsi" w:cstheme="majorHAnsi"/>
              </w:rPr>
              <w:t xml:space="preserve">the Special Conditions of Contract (SCC) as stated in </w:t>
            </w:r>
            <w:r w:rsidRPr="00D11FCB">
              <w:rPr>
                <w:rFonts w:asciiTheme="majorHAnsi" w:hAnsiTheme="majorHAnsi" w:cstheme="majorHAnsi"/>
                <w:b/>
                <w:bCs/>
              </w:rPr>
              <w:t>section 4.3</w:t>
            </w:r>
            <w:r w:rsidRPr="00D11FCB">
              <w:rPr>
                <w:rFonts w:asciiTheme="majorHAnsi" w:hAnsiTheme="majorHAnsi" w:cstheme="majorHAnsi"/>
              </w:rPr>
              <w:t xml:space="preserve">, by signing in the declaration of compliance and acceptance of SCC in </w:t>
            </w:r>
            <w:r w:rsidRPr="00D11FCB">
              <w:rPr>
                <w:rFonts w:asciiTheme="majorHAnsi" w:hAnsiTheme="majorHAnsi" w:cstheme="majorHAnsi"/>
                <w:b/>
                <w:bCs/>
              </w:rPr>
              <w:t>section 4.3.</w:t>
            </w:r>
            <w:r w:rsidR="000B7554" w:rsidRPr="00D11FCB">
              <w:rPr>
                <w:rFonts w:asciiTheme="majorHAnsi" w:hAnsiTheme="majorHAnsi" w:cstheme="majorHAnsi"/>
                <w:b/>
                <w:bCs/>
              </w:rPr>
              <w:t>49</w:t>
            </w:r>
            <w:r w:rsidRPr="00D11FCB">
              <w:rPr>
                <w:rFonts w:asciiTheme="majorHAnsi" w:hAnsiTheme="majorHAnsi" w:cstheme="majorHAnsi"/>
              </w:rPr>
              <w:t>.</w:t>
            </w:r>
          </w:p>
          <w:p w14:paraId="190EB68B" w14:textId="77777777" w:rsidR="00AF2BFA" w:rsidRDefault="00AF2BFA" w:rsidP="00AF2BFA">
            <w:pPr>
              <w:rPr>
                <w:rFonts w:asciiTheme="majorHAnsi" w:hAnsiTheme="majorHAnsi" w:cstheme="majorHAnsi"/>
                <w:color w:val="FF0000"/>
              </w:rPr>
            </w:pPr>
          </w:p>
          <w:p w14:paraId="3DDDCCCE" w14:textId="77777777" w:rsidR="00163B82" w:rsidRPr="00D11FCB" w:rsidRDefault="00163B82" w:rsidP="00AF2BFA">
            <w:pPr>
              <w:rPr>
                <w:rFonts w:asciiTheme="majorHAnsi" w:hAnsiTheme="majorHAnsi" w:cstheme="majorHAnsi"/>
                <w:color w:val="FF0000"/>
              </w:rPr>
            </w:pPr>
          </w:p>
          <w:p w14:paraId="647DB4A8" w14:textId="77777777" w:rsidR="00AF2BFA" w:rsidRPr="00D11FCB" w:rsidRDefault="000449A6" w:rsidP="00AF2BFA">
            <w:pPr>
              <w:pStyle w:val="Specification"/>
              <w:rPr>
                <w:rFonts w:asciiTheme="majorHAnsi" w:hAnsiTheme="majorHAnsi" w:cstheme="majorHAnsi"/>
                <w:b/>
                <w:bCs/>
                <w:sz w:val="22"/>
                <w:szCs w:val="22"/>
                <w:lang w:eastAsia="en-GB"/>
              </w:rPr>
            </w:pPr>
            <w:r w:rsidRPr="00D11FCB">
              <w:rPr>
                <w:rFonts w:asciiTheme="majorHAnsi" w:hAnsiTheme="majorHAnsi" w:cstheme="majorHAnsi"/>
                <w:b/>
                <w:bCs/>
                <w:sz w:val="22"/>
                <w:szCs w:val="22"/>
                <w:lang w:eastAsia="en-GB"/>
              </w:rPr>
              <w:t>NOTE (1):</w:t>
            </w:r>
          </w:p>
          <w:p w14:paraId="458879C8" w14:textId="17DB25D9" w:rsidR="00AF2BFA" w:rsidRPr="00D11FCB" w:rsidRDefault="00AF2BFA" w:rsidP="00AF2BFA">
            <w:pPr>
              <w:pStyle w:val="Specification"/>
              <w:rPr>
                <w:rFonts w:asciiTheme="majorHAnsi" w:eastAsiaTheme="minorHAnsi" w:hAnsiTheme="majorHAnsi" w:cstheme="majorHAnsi"/>
                <w:sz w:val="22"/>
                <w:szCs w:val="22"/>
              </w:rPr>
            </w:pPr>
            <w:r w:rsidRPr="00D11FCB">
              <w:rPr>
                <w:rFonts w:asciiTheme="majorHAnsi" w:eastAsiaTheme="minorHAnsi" w:hAnsiTheme="majorHAnsi" w:cstheme="majorHAnsi"/>
                <w:sz w:val="22"/>
                <w:szCs w:val="22"/>
              </w:rPr>
              <w:t xml:space="preserve">Failure to complete and sign the SCC in </w:t>
            </w:r>
            <w:r w:rsidRPr="00D11FCB">
              <w:rPr>
                <w:rFonts w:asciiTheme="majorHAnsi" w:eastAsiaTheme="minorHAnsi" w:hAnsiTheme="majorHAnsi" w:cstheme="majorHAnsi"/>
                <w:b/>
                <w:bCs/>
                <w:sz w:val="22"/>
                <w:szCs w:val="22"/>
              </w:rPr>
              <w:t>section 4.3</w:t>
            </w:r>
            <w:r w:rsidRPr="00D11FCB">
              <w:rPr>
                <w:rFonts w:asciiTheme="majorHAnsi" w:eastAsiaTheme="minorHAnsi" w:hAnsiTheme="majorHAnsi" w:cstheme="majorHAnsi"/>
                <w:sz w:val="22"/>
                <w:szCs w:val="22"/>
              </w:rPr>
              <w:t xml:space="preserve"> will result in disqualification.</w:t>
            </w:r>
          </w:p>
          <w:p w14:paraId="1FB4C4F3" w14:textId="77777777" w:rsidR="00AF2BFA" w:rsidRPr="00D11FCB" w:rsidRDefault="00AF2BFA" w:rsidP="00AF2BFA">
            <w:pPr>
              <w:pStyle w:val="Specification"/>
              <w:rPr>
                <w:rFonts w:asciiTheme="majorHAnsi" w:eastAsiaTheme="minorHAnsi" w:hAnsiTheme="majorHAnsi" w:cstheme="majorHAnsi"/>
                <w:color w:val="FF0000"/>
                <w:sz w:val="22"/>
                <w:szCs w:val="22"/>
              </w:rPr>
            </w:pPr>
          </w:p>
        </w:tc>
        <w:tc>
          <w:tcPr>
            <w:tcW w:w="3207" w:type="dxa"/>
          </w:tcPr>
          <w:p w14:paraId="74F46934" w14:textId="4D47A8DC" w:rsidR="00AF2BFA" w:rsidRPr="00D11FCB" w:rsidRDefault="00AF2BFA" w:rsidP="00AF2BFA">
            <w:pPr>
              <w:jc w:val="left"/>
              <w:rPr>
                <w:rFonts w:asciiTheme="majorHAnsi" w:hAnsiTheme="majorHAnsi" w:cstheme="majorHAnsi"/>
                <w:color w:val="FF0000"/>
              </w:rPr>
            </w:pPr>
            <w:r w:rsidRPr="00D11FCB">
              <w:rPr>
                <w:rFonts w:asciiTheme="majorHAnsi" w:hAnsiTheme="majorHAnsi" w:cstheme="majorHAnsi"/>
                <w:color w:val="FF0000"/>
              </w:rPr>
              <w:t xml:space="preserve">&lt;provide unique reference to locate substantiating evidence in the bid response – </w:t>
            </w:r>
            <w:r w:rsidRPr="00D11FCB">
              <w:rPr>
                <w:rFonts w:asciiTheme="majorHAnsi" w:hAnsiTheme="majorHAnsi" w:cstheme="majorHAnsi"/>
                <w:b/>
                <w:bCs/>
                <w:color w:val="FF0000"/>
              </w:rPr>
              <w:t>see ANNEX A, section 5.</w:t>
            </w:r>
            <w:r w:rsidR="00E6463B" w:rsidRPr="00D11FCB">
              <w:rPr>
                <w:rFonts w:asciiTheme="majorHAnsi" w:hAnsiTheme="majorHAnsi" w:cstheme="majorHAnsi"/>
                <w:b/>
                <w:bCs/>
                <w:color w:val="FF0000"/>
              </w:rPr>
              <w:t>4</w:t>
            </w:r>
            <w:r w:rsidRPr="00D11FCB">
              <w:rPr>
                <w:rFonts w:asciiTheme="majorHAnsi" w:hAnsiTheme="majorHAnsi" w:cstheme="majorHAnsi"/>
                <w:b/>
                <w:bCs/>
                <w:color w:val="FF0000"/>
              </w:rPr>
              <w:t>&gt;</w:t>
            </w:r>
          </w:p>
        </w:tc>
      </w:tr>
    </w:tbl>
    <w:p w14:paraId="221AB243" w14:textId="77777777" w:rsidR="00B402FF" w:rsidRDefault="00B402FF" w:rsidP="000449A6">
      <w:pPr>
        <w:pStyle w:val="ListParagraph"/>
        <w:ind w:left="1134"/>
      </w:pPr>
    </w:p>
    <w:p w14:paraId="75358BB4" w14:textId="77777777" w:rsidR="00942B4A" w:rsidRPr="003D2C7D" w:rsidRDefault="00B402FF" w:rsidP="00A23481">
      <w:pPr>
        <w:pStyle w:val="Heading2"/>
        <w:spacing w:line="276" w:lineRule="auto"/>
        <w:rPr>
          <w:sz w:val="24"/>
          <w:szCs w:val="24"/>
        </w:rPr>
      </w:pPr>
      <w:bookmarkStart w:id="36" w:name="_Toc201244710"/>
      <w:r w:rsidRPr="003D2C7D">
        <w:rPr>
          <w:sz w:val="24"/>
          <w:szCs w:val="24"/>
        </w:rPr>
        <w:t xml:space="preserve">Special Conditions of Contract Verification (Stage </w:t>
      </w:r>
      <w:r w:rsidR="003D2C7D" w:rsidRPr="003D2C7D">
        <w:rPr>
          <w:sz w:val="24"/>
          <w:szCs w:val="24"/>
        </w:rPr>
        <w:t>3</w:t>
      </w:r>
      <w:r w:rsidRPr="003D2C7D">
        <w:rPr>
          <w:sz w:val="24"/>
          <w:szCs w:val="24"/>
        </w:rPr>
        <w:t>)</w:t>
      </w:r>
      <w:bookmarkEnd w:id="36"/>
    </w:p>
    <w:p w14:paraId="223D70A7" w14:textId="77777777" w:rsidR="00AB6295" w:rsidRPr="00FE6723" w:rsidRDefault="00AB6295">
      <w:pPr>
        <w:pStyle w:val="Specification"/>
        <w:numPr>
          <w:ilvl w:val="1"/>
          <w:numId w:val="119"/>
        </w:numPr>
        <w:spacing w:line="276" w:lineRule="auto"/>
        <w:jc w:val="both"/>
        <w:rPr>
          <w:rFonts w:asciiTheme="majorHAnsi" w:hAnsiTheme="majorHAnsi" w:cstheme="majorHAnsi"/>
          <w:sz w:val="22"/>
          <w:szCs w:val="22"/>
        </w:rPr>
      </w:pPr>
      <w:r w:rsidRPr="00FE6723">
        <w:rPr>
          <w:rFonts w:asciiTheme="majorHAnsi" w:hAnsiTheme="majorHAnsi" w:cstheme="majorHAnsi"/>
          <w:sz w:val="22"/>
          <w:szCs w:val="22"/>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A177EAD" w14:textId="77777777" w:rsidR="00AB6295" w:rsidRPr="00FE6723" w:rsidRDefault="00AB6295">
      <w:pPr>
        <w:pStyle w:val="Specification"/>
        <w:numPr>
          <w:ilvl w:val="1"/>
          <w:numId w:val="119"/>
        </w:numPr>
        <w:spacing w:line="276" w:lineRule="auto"/>
        <w:jc w:val="both"/>
        <w:rPr>
          <w:rFonts w:asciiTheme="majorHAnsi" w:hAnsiTheme="majorHAnsi" w:cstheme="majorHAnsi"/>
          <w:sz w:val="22"/>
          <w:szCs w:val="22"/>
        </w:rPr>
      </w:pPr>
      <w:r w:rsidRPr="003D2C7D">
        <w:rPr>
          <w:rFonts w:asciiTheme="majorHAnsi" w:hAnsiTheme="majorHAnsi" w:cstheme="majorHAnsi"/>
          <w:b/>
          <w:bCs/>
          <w:sz w:val="22"/>
          <w:szCs w:val="22"/>
        </w:rPr>
        <w:t>SITA reserve</w:t>
      </w:r>
      <w:r w:rsidRPr="00FE6723">
        <w:rPr>
          <w:rFonts w:asciiTheme="majorHAnsi" w:hAnsiTheme="majorHAnsi" w:cstheme="majorHAnsi"/>
          <w:sz w:val="22"/>
          <w:szCs w:val="22"/>
        </w:rPr>
        <w:t>s the right to –</w:t>
      </w:r>
    </w:p>
    <w:p w14:paraId="62637BAD" w14:textId="77777777" w:rsidR="00AB6295" w:rsidRPr="00FE6723" w:rsidRDefault="00AB6295">
      <w:pPr>
        <w:pStyle w:val="ListParagraph"/>
        <w:numPr>
          <w:ilvl w:val="1"/>
          <w:numId w:val="33"/>
        </w:numPr>
        <w:rPr>
          <w:lang w:val="en-GB"/>
        </w:rPr>
      </w:pPr>
      <w:r w:rsidRPr="00FE6723">
        <w:rPr>
          <w:lang w:val="en-GB"/>
        </w:rPr>
        <w:t>Negotiate the conditions, or</w:t>
      </w:r>
    </w:p>
    <w:p w14:paraId="1D8C8AF8" w14:textId="28A27E26" w:rsidR="00AB6295" w:rsidRPr="00FE6723" w:rsidRDefault="00AB6295">
      <w:pPr>
        <w:pStyle w:val="ListParagraph"/>
        <w:numPr>
          <w:ilvl w:val="1"/>
          <w:numId w:val="33"/>
        </w:numPr>
        <w:rPr>
          <w:lang w:val="en-GB"/>
        </w:rPr>
      </w:pPr>
      <w:r w:rsidRPr="00FE6723">
        <w:rPr>
          <w:lang w:val="en-GB"/>
        </w:rPr>
        <w:t>Automatically disqualify a bidder for not accepting these conditions</w:t>
      </w:r>
      <w:r w:rsidR="001F187A">
        <w:rPr>
          <w:lang w:val="en-GB"/>
        </w:rPr>
        <w:t>; or</w:t>
      </w:r>
    </w:p>
    <w:p w14:paraId="33BC0DE2" w14:textId="77777777" w:rsidR="001F187A" w:rsidRDefault="00AB6295">
      <w:pPr>
        <w:pStyle w:val="ListParagraph"/>
        <w:numPr>
          <w:ilvl w:val="1"/>
          <w:numId w:val="33"/>
        </w:numPr>
        <w:rPr>
          <w:lang w:val="en-GB"/>
        </w:rPr>
      </w:pPr>
      <w:r w:rsidRPr="00FE6723">
        <w:rPr>
          <w:lang w:val="en-GB"/>
        </w:rPr>
        <w:t xml:space="preserve"> Award to multiple bidders</w:t>
      </w:r>
      <w:r w:rsidR="001F187A">
        <w:rPr>
          <w:lang w:val="en-GB"/>
        </w:rPr>
        <w:t>; or</w:t>
      </w:r>
    </w:p>
    <w:p w14:paraId="506D5D02" w14:textId="7CCE45F4" w:rsidR="001F187A" w:rsidRPr="001F187A" w:rsidRDefault="00AB6295">
      <w:pPr>
        <w:pStyle w:val="ListParagraph"/>
        <w:numPr>
          <w:ilvl w:val="1"/>
          <w:numId w:val="33"/>
        </w:numPr>
        <w:rPr>
          <w:lang w:val="en-GB"/>
        </w:rPr>
      </w:pPr>
      <w:r w:rsidRPr="00FE6723">
        <w:rPr>
          <w:lang w:val="en-GB"/>
        </w:rPr>
        <w:t xml:space="preserve"> </w:t>
      </w:r>
      <w:r w:rsidR="001F187A" w:rsidRPr="001F187A">
        <w:rPr>
          <w:lang w:val="en-GB"/>
        </w:rPr>
        <w:t xml:space="preserve">Not to award; or </w:t>
      </w:r>
    </w:p>
    <w:p w14:paraId="0E9601A0" w14:textId="77777777" w:rsidR="00AB6295" w:rsidRPr="001F187A" w:rsidRDefault="001F187A">
      <w:pPr>
        <w:pStyle w:val="ListParagraph"/>
        <w:numPr>
          <w:ilvl w:val="1"/>
          <w:numId w:val="33"/>
        </w:numPr>
        <w:rPr>
          <w:lang w:val="en-GB"/>
        </w:rPr>
      </w:pPr>
      <w:r w:rsidRPr="001F187A">
        <w:rPr>
          <w:lang w:val="en-GB"/>
        </w:rPr>
        <w:t>To do a partial award</w:t>
      </w:r>
      <w:r>
        <w:rPr>
          <w:lang w:val="en-GB"/>
        </w:rPr>
        <w:t>.</w:t>
      </w:r>
    </w:p>
    <w:p w14:paraId="2BC9202F" w14:textId="77777777" w:rsidR="00AB6295" w:rsidRPr="00FE6723" w:rsidRDefault="00AB6295">
      <w:pPr>
        <w:pStyle w:val="ListParagraph"/>
        <w:numPr>
          <w:ilvl w:val="1"/>
          <w:numId w:val="33"/>
        </w:numPr>
        <w:rPr>
          <w:lang w:val="en-GB"/>
        </w:rPr>
      </w:pPr>
      <w:r w:rsidRPr="00FE6723">
        <w:rPr>
          <w:lang w:val="en-GB"/>
        </w:rPr>
        <w:t>To add or remove any S</w:t>
      </w:r>
      <w:r>
        <w:rPr>
          <w:lang w:val="en-GB"/>
        </w:rPr>
        <w:t>APS</w:t>
      </w:r>
      <w:r w:rsidRPr="00FE6723">
        <w:rPr>
          <w:lang w:val="en-GB"/>
        </w:rPr>
        <w:t xml:space="preserve"> sites from contract.</w:t>
      </w:r>
    </w:p>
    <w:p w14:paraId="5DE4625F" w14:textId="77777777" w:rsidR="00AB6295" w:rsidRDefault="00AB6295">
      <w:pPr>
        <w:pStyle w:val="ListParagraph"/>
        <w:numPr>
          <w:ilvl w:val="1"/>
          <w:numId w:val="33"/>
        </w:numPr>
        <w:rPr>
          <w:lang w:val="en-GB"/>
        </w:rPr>
      </w:pPr>
      <w:r>
        <w:rPr>
          <w:lang w:val="en-GB"/>
        </w:rPr>
        <w:t>Review, a</w:t>
      </w:r>
      <w:r w:rsidRPr="00FE6723">
        <w:rPr>
          <w:lang w:val="en-GB"/>
        </w:rPr>
        <w:t>pprove</w:t>
      </w:r>
      <w:r>
        <w:rPr>
          <w:lang w:val="en-GB"/>
        </w:rPr>
        <w:t xml:space="preserve"> or reject</w:t>
      </w:r>
      <w:r w:rsidRPr="00FE6723">
        <w:rPr>
          <w:lang w:val="en-GB"/>
        </w:rPr>
        <w:t xml:space="preserve"> quotations for corrective actions for repeated breakings / theft.</w:t>
      </w:r>
    </w:p>
    <w:p w14:paraId="1D9EB24D" w14:textId="77777777" w:rsidR="00AB6295" w:rsidRDefault="00AB6295">
      <w:pPr>
        <w:pStyle w:val="ListParagraph"/>
        <w:numPr>
          <w:ilvl w:val="1"/>
          <w:numId w:val="33"/>
        </w:numPr>
        <w:rPr>
          <w:lang w:val="en-GB"/>
        </w:rPr>
      </w:pPr>
      <w:r>
        <w:rPr>
          <w:lang w:val="en-GB"/>
        </w:rPr>
        <w:t>Request the Service Provider to review the quotation if it is determined or suspected not to be industry aligned.</w:t>
      </w:r>
    </w:p>
    <w:p w14:paraId="47EC36B2" w14:textId="5125CE25" w:rsidR="002C45D5" w:rsidRPr="00C0219B" w:rsidRDefault="00AB6295">
      <w:pPr>
        <w:pStyle w:val="ListParagraph"/>
        <w:numPr>
          <w:ilvl w:val="1"/>
          <w:numId w:val="33"/>
        </w:numPr>
        <w:rPr>
          <w:lang w:val="en-GB"/>
        </w:rPr>
      </w:pPr>
      <w:r>
        <w:rPr>
          <w:lang w:val="en-GB"/>
        </w:rPr>
        <w:t>To negotiate and/or vary the scope of work for each site or all the sites.</w:t>
      </w:r>
    </w:p>
    <w:p w14:paraId="4BFB22B4" w14:textId="77777777" w:rsidR="001F187A" w:rsidRDefault="001F187A">
      <w:pPr>
        <w:pStyle w:val="ListParagraph"/>
        <w:numPr>
          <w:ilvl w:val="0"/>
          <w:numId w:val="120"/>
        </w:numPr>
        <w:rPr>
          <w:rFonts w:ascii="Calibri Light" w:hAnsi="Calibri Light" w:cs="Calibri Light"/>
          <w:lang w:val="en-GB"/>
        </w:rPr>
      </w:pPr>
      <w:r w:rsidRPr="00D626CF">
        <w:rPr>
          <w:rFonts w:ascii="Calibri Light" w:hAnsi="Calibri Light" w:cs="Calibri Light"/>
          <w:lang w:val="en-GB"/>
        </w:rPr>
        <w:t xml:space="preserve">In the event that the bidder qualifies the proposal with own conditions and does not specifically withdraw such own conditions when called upon to do so, SITA will invoke the rights reserved in accordance with </w:t>
      </w:r>
      <w:r w:rsidRPr="00D11FCB">
        <w:rPr>
          <w:rFonts w:ascii="Calibri Light" w:hAnsi="Calibri Light" w:cs="Calibri Light"/>
          <w:b/>
          <w:bCs/>
          <w:lang w:val="en-GB"/>
        </w:rPr>
        <w:t>subsection 4.3. (b)</w:t>
      </w:r>
      <w:r w:rsidRPr="00D626CF">
        <w:rPr>
          <w:rFonts w:ascii="Calibri Light" w:hAnsi="Calibri Light" w:cs="Calibri Light"/>
          <w:lang w:val="en-GB"/>
        </w:rPr>
        <w:t xml:space="preserve"> above.</w:t>
      </w:r>
    </w:p>
    <w:p w14:paraId="19B28818" w14:textId="77777777" w:rsidR="00026A86" w:rsidRPr="00A23481" w:rsidRDefault="00026A86">
      <w:pPr>
        <w:pStyle w:val="ListParagraph"/>
        <w:numPr>
          <w:ilvl w:val="0"/>
          <w:numId w:val="120"/>
        </w:numPr>
        <w:rPr>
          <w:rFonts w:ascii="Calibri Light" w:hAnsi="Calibri Light" w:cs="Calibri Light"/>
          <w:lang w:val="en-GB"/>
        </w:rPr>
      </w:pPr>
      <w:r w:rsidRPr="00A23481">
        <w:rPr>
          <w:rFonts w:ascii="Calibri Light" w:hAnsi="Calibri Light" w:cs="Calibri Light"/>
          <w:lang w:val="en-GB"/>
        </w:rPr>
        <w:lastRenderedPageBreak/>
        <w:t>SITA reserves the right to negotiate pricing with the successful bidder prior to the award as well as envisaged quantities.</w:t>
      </w:r>
    </w:p>
    <w:p w14:paraId="2ED926D8" w14:textId="4DB7744C" w:rsidR="00026A86" w:rsidRDefault="00026A86">
      <w:pPr>
        <w:pStyle w:val="ListParagraph"/>
        <w:numPr>
          <w:ilvl w:val="0"/>
          <w:numId w:val="120"/>
        </w:numPr>
        <w:rPr>
          <w:rFonts w:ascii="Calibri Light" w:hAnsi="Calibri Light" w:cs="Calibri Light"/>
          <w:lang w:val="en-GB"/>
        </w:rPr>
      </w:pPr>
      <w:r w:rsidRPr="00A23481">
        <w:rPr>
          <w:rFonts w:ascii="Calibri Light" w:hAnsi="Calibri Light" w:cs="Calibri Light"/>
          <w:lang w:val="en-GB"/>
        </w:rPr>
        <w:t>The Bidder needs to ensure that all items provided are market related and if SITA can obtain these item(s) at a better price the bidder must accept the price, or SITA reserves the right to procure this item(s) themselves.</w:t>
      </w:r>
    </w:p>
    <w:p w14:paraId="374672A0" w14:textId="3262538F" w:rsidR="0007675A" w:rsidRPr="00A23481" w:rsidRDefault="0007675A">
      <w:pPr>
        <w:numPr>
          <w:ilvl w:val="0"/>
          <w:numId w:val="120"/>
        </w:numPr>
        <w:spacing w:after="0"/>
        <w:outlineLvl w:val="0"/>
        <w:rPr>
          <w:rFonts w:asciiTheme="minorHAnsi" w:hAnsiTheme="minorHAnsi"/>
        </w:rPr>
      </w:pPr>
      <w:r w:rsidRPr="00B20D5D">
        <w:rPr>
          <w:rFonts w:cs="Calibri Light"/>
          <w:lang w:val="en-GB"/>
        </w:rPr>
        <w:t xml:space="preserve">After successful contract award the cost provided in the Excel spreadsheet – Corrective maintenance </w:t>
      </w:r>
      <w:r w:rsidRPr="00B20D5D">
        <w:rPr>
          <w:rFonts w:cs="Calibri Light"/>
          <w:b/>
          <w:bCs/>
          <w:lang w:val="en-GB"/>
        </w:rPr>
        <w:t>Table B</w:t>
      </w:r>
      <w:r w:rsidRPr="00B20D5D">
        <w:rPr>
          <w:rFonts w:cs="Calibri Light"/>
          <w:lang w:val="en-GB"/>
        </w:rPr>
        <w:t xml:space="preserve"> will be used for the repair of listed infrastructure equipment as per pricing schedule spreadsheet </w:t>
      </w:r>
      <w:r w:rsidRPr="00B20D5D">
        <w:rPr>
          <w:rFonts w:cs="Calibri Light"/>
          <w:b/>
          <w:bCs/>
          <w:lang w:val="en-GB"/>
        </w:rPr>
        <w:t xml:space="preserve">Table B and will form part of the contract. The quantities indicated in the pricing schedule </w:t>
      </w:r>
      <w:r w:rsidR="008256AB" w:rsidRPr="00B20D5D">
        <w:rPr>
          <w:rFonts w:cs="Calibri Light"/>
          <w:b/>
          <w:bCs/>
          <w:lang w:val="en-GB"/>
        </w:rPr>
        <w:t>T</w:t>
      </w:r>
      <w:r w:rsidRPr="00B20D5D">
        <w:rPr>
          <w:rFonts w:cs="Calibri Light"/>
          <w:b/>
          <w:bCs/>
          <w:lang w:val="en-GB"/>
        </w:rPr>
        <w:t>able B are indicative</w:t>
      </w:r>
      <w:r>
        <w:rPr>
          <w:rFonts w:cs="Calibri Light"/>
          <w:b/>
          <w:bCs/>
          <w:lang w:val="en-GB"/>
        </w:rPr>
        <w:t xml:space="preserve"> (i.e. they may vary depending on external factors).</w:t>
      </w:r>
    </w:p>
    <w:p w14:paraId="529C85C8" w14:textId="77777777" w:rsidR="00B402FF" w:rsidRDefault="00B402FF" w:rsidP="000449A6"/>
    <w:p w14:paraId="59C53554" w14:textId="77777777" w:rsidR="00B222ED" w:rsidRPr="001B014A" w:rsidRDefault="00B222ED" w:rsidP="00A23481">
      <w:pPr>
        <w:pStyle w:val="Heading3"/>
        <w:spacing w:line="276" w:lineRule="auto"/>
        <w:ind w:left="709" w:hanging="709"/>
      </w:pPr>
      <w:bookmarkStart w:id="37" w:name="_Toc201244711"/>
      <w:r w:rsidRPr="001B014A">
        <w:t>Special Conditions of Contract</w:t>
      </w:r>
      <w:bookmarkEnd w:id="37"/>
    </w:p>
    <w:p w14:paraId="7D9BB207" w14:textId="77777777" w:rsidR="00B222ED" w:rsidRPr="001B014A" w:rsidRDefault="00B222ED" w:rsidP="00A23481">
      <w:pPr>
        <w:pStyle w:val="Heading3"/>
        <w:spacing w:line="276" w:lineRule="auto"/>
        <w:ind w:left="709" w:hanging="709"/>
      </w:pPr>
      <w:bookmarkStart w:id="38" w:name="_Toc201244712"/>
      <w:r w:rsidRPr="001B014A">
        <w:t>Contracting Conditions</w:t>
      </w:r>
      <w:bookmarkEnd w:id="38"/>
    </w:p>
    <w:p w14:paraId="5909A091" w14:textId="77777777" w:rsidR="00B222ED" w:rsidRPr="001B014A" w:rsidRDefault="00B222ED" w:rsidP="000449A6">
      <w:pPr>
        <w:pStyle w:val="ListParagraph"/>
        <w:numPr>
          <w:ilvl w:val="0"/>
          <w:numId w:val="5"/>
        </w:numPr>
        <w:rPr>
          <w:lang w:val="en-GB"/>
        </w:rPr>
      </w:pPr>
      <w:r w:rsidRPr="001B014A">
        <w:rPr>
          <w:b/>
          <w:bCs/>
          <w:lang w:val="en-GB"/>
        </w:rPr>
        <w:t>Formal Contract</w:t>
      </w:r>
      <w:r w:rsidRPr="001B014A">
        <w:rPr>
          <w:lang w:val="en-GB"/>
        </w:rPr>
        <w:t xml:space="preserve"> - The supplier must </w:t>
      </w:r>
      <w:r w:rsidR="00BE3F0B" w:rsidRPr="001B014A">
        <w:rPr>
          <w:lang w:val="en-GB"/>
        </w:rPr>
        <w:t>enter</w:t>
      </w:r>
      <w:r w:rsidRPr="001B014A">
        <w:rPr>
          <w:lang w:val="en-GB"/>
        </w:rPr>
        <w:t xml:space="preserve"> a formal written contract (agreement) with SITA.</w:t>
      </w:r>
    </w:p>
    <w:p w14:paraId="6161B56A" w14:textId="77777777" w:rsidR="00B222ED" w:rsidRDefault="00B222ED" w:rsidP="000449A6">
      <w:pPr>
        <w:pStyle w:val="ListParagraph"/>
        <w:numPr>
          <w:ilvl w:val="0"/>
          <w:numId w:val="5"/>
        </w:numPr>
        <w:rPr>
          <w:lang w:val="en-GB"/>
        </w:rPr>
      </w:pPr>
      <w:r w:rsidRPr="001B014A">
        <w:rPr>
          <w:b/>
          <w:bCs/>
          <w:lang w:val="en-GB"/>
        </w:rPr>
        <w:t>Right to Audit</w:t>
      </w:r>
      <w:r w:rsidRPr="001B014A">
        <w:rPr>
          <w:lang w:val="en-GB"/>
        </w:rPr>
        <w:t xml:space="preserve"> - SITA reserves the right, before </w:t>
      </w:r>
      <w:r w:rsidR="00BE3F0B" w:rsidRPr="001B014A">
        <w:rPr>
          <w:lang w:val="en-GB"/>
        </w:rPr>
        <w:t>entering</w:t>
      </w:r>
      <w:r w:rsidRPr="001B014A">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C797C12" w14:textId="77777777" w:rsidR="00B437EE" w:rsidRPr="00485727" w:rsidRDefault="00B437EE" w:rsidP="000449A6">
      <w:pPr>
        <w:pStyle w:val="ListParagraph"/>
        <w:numPr>
          <w:ilvl w:val="0"/>
          <w:numId w:val="5"/>
        </w:numPr>
        <w:rPr>
          <w:lang w:val="en-GB"/>
        </w:rPr>
      </w:pPr>
      <w:r w:rsidRPr="00B437EE">
        <w:rPr>
          <w:b/>
          <w:bCs/>
          <w:lang w:val="en-GB"/>
        </w:rPr>
        <w:t>Right of Award</w:t>
      </w:r>
      <w:r>
        <w:rPr>
          <w:b/>
          <w:bCs/>
          <w:lang w:val="en-GB"/>
        </w:rPr>
        <w:t xml:space="preserve"> -</w:t>
      </w:r>
      <w:r w:rsidRPr="00B437EE">
        <w:rPr>
          <w:b/>
          <w:bCs/>
          <w:lang w:val="en-GB"/>
        </w:rPr>
        <w:t xml:space="preserve"> </w:t>
      </w:r>
      <w:r w:rsidRPr="00B437EE">
        <w:rPr>
          <w:lang w:val="en-GB"/>
        </w:rPr>
        <w:t>SITA reserves the right to award the contract for required goods or services to multiple Suppliers.</w:t>
      </w:r>
    </w:p>
    <w:p w14:paraId="5B99B333" w14:textId="77777777" w:rsidR="00B222ED" w:rsidRPr="001B014A" w:rsidRDefault="00B222ED" w:rsidP="00A23481">
      <w:pPr>
        <w:pStyle w:val="Heading3"/>
        <w:spacing w:line="276" w:lineRule="auto"/>
        <w:ind w:left="567"/>
      </w:pPr>
      <w:bookmarkStart w:id="39" w:name="_Toc201244713"/>
      <w:r w:rsidRPr="001B014A">
        <w:t>Delivery Address</w:t>
      </w:r>
      <w:bookmarkEnd w:id="39"/>
    </w:p>
    <w:p w14:paraId="327CA4B0" w14:textId="07A9512D" w:rsidR="00B222ED" w:rsidRPr="001B014A" w:rsidRDefault="00B222ED" w:rsidP="000449A6">
      <w:pPr>
        <w:pStyle w:val="ListParagraph"/>
        <w:numPr>
          <w:ilvl w:val="0"/>
          <w:numId w:val="6"/>
        </w:numPr>
      </w:pPr>
      <w:r w:rsidRPr="001B014A">
        <w:t>The supplier must deliver the required products or services at as indicated in Section 2.2, Delivery Address</w:t>
      </w:r>
      <w:r w:rsidR="00C0219B">
        <w:t>.</w:t>
      </w:r>
    </w:p>
    <w:p w14:paraId="72C6C2C2" w14:textId="77777777" w:rsidR="001C2FCD" w:rsidRDefault="001C2FCD" w:rsidP="00A23481">
      <w:pPr>
        <w:pStyle w:val="Heading3"/>
        <w:spacing w:line="276" w:lineRule="auto"/>
        <w:ind w:left="567"/>
        <w:rPr>
          <w:bCs/>
        </w:rPr>
      </w:pPr>
      <w:bookmarkStart w:id="40" w:name="_Toc201244714"/>
      <w:r w:rsidRPr="001C2FCD">
        <w:rPr>
          <w:bCs/>
        </w:rPr>
        <w:t xml:space="preserve">Delivery </w:t>
      </w:r>
      <w:r>
        <w:rPr>
          <w:bCs/>
        </w:rPr>
        <w:t>S</w:t>
      </w:r>
      <w:r w:rsidRPr="001C2FCD">
        <w:rPr>
          <w:bCs/>
        </w:rPr>
        <w:t>chedule</w:t>
      </w:r>
      <w:bookmarkEnd w:id="40"/>
    </w:p>
    <w:p w14:paraId="4E2A8FFA" w14:textId="77777777" w:rsidR="001C2FCD" w:rsidRPr="001C2FCD" w:rsidRDefault="001C2FCD">
      <w:pPr>
        <w:pStyle w:val="ListParagraph"/>
        <w:numPr>
          <w:ilvl w:val="0"/>
          <w:numId w:val="39"/>
        </w:numPr>
      </w:pPr>
      <w:r w:rsidRPr="001C2FCD">
        <w:t>The full Preventative and Corrective maintenance solution must be implemented within seven (7) days after receipt of an official Purchase Order from SITA.</w:t>
      </w:r>
    </w:p>
    <w:p w14:paraId="51E23B44" w14:textId="012C60EE" w:rsidR="001C2FCD" w:rsidRPr="001C2FCD" w:rsidRDefault="001C2FCD" w:rsidP="00A23481">
      <w:pPr>
        <w:pStyle w:val="Heading3"/>
        <w:spacing w:line="276" w:lineRule="auto"/>
        <w:ind w:left="709" w:hanging="709"/>
        <w:rPr>
          <w:bCs/>
        </w:rPr>
      </w:pPr>
      <w:bookmarkStart w:id="41" w:name="_Toc201244715"/>
      <w:r w:rsidRPr="001C2FCD">
        <w:rPr>
          <w:bCs/>
        </w:rPr>
        <w:t>Preventative Maintenance</w:t>
      </w:r>
      <w:bookmarkEnd w:id="41"/>
    </w:p>
    <w:p w14:paraId="6F088A8C" w14:textId="77777777" w:rsidR="001C2FCD" w:rsidRPr="001C2FCD" w:rsidRDefault="001C2FCD">
      <w:pPr>
        <w:pStyle w:val="ListParagraph"/>
        <w:numPr>
          <w:ilvl w:val="0"/>
          <w:numId w:val="75"/>
        </w:numPr>
        <w:ind w:hanging="425"/>
      </w:pPr>
      <w:r w:rsidRPr="001C2FCD">
        <w:t>Preventive maintenance comprises of a program of activities, performed periodically, on site. This includes checks, searching for abnormalities, abnormality corrections, adjustments, tests, measurements, internal and external cleaning, surveys, as well as the analysis and replacement / repair of units, parts, modules, components, and spare parts to ensure optimal performance, effective performance, and performance according to the Original Equipment Manufacturer’s specifications.</w:t>
      </w:r>
    </w:p>
    <w:p w14:paraId="735C7F43" w14:textId="77777777" w:rsidR="001C2FCD" w:rsidRDefault="001C2FCD">
      <w:pPr>
        <w:pStyle w:val="ListParagraph"/>
        <w:numPr>
          <w:ilvl w:val="0"/>
          <w:numId w:val="75"/>
        </w:numPr>
        <w:ind w:hanging="425"/>
      </w:pPr>
      <w:r w:rsidRPr="001C2FCD">
        <w:t xml:space="preserve">Provide upgrades and replacement of equipment as per customer </w:t>
      </w:r>
      <w:r w:rsidR="00BE3F0B" w:rsidRPr="001C2FCD">
        <w:t>requests.</w:t>
      </w:r>
    </w:p>
    <w:p w14:paraId="62E0345B" w14:textId="031B2264" w:rsidR="00532C24" w:rsidRPr="001C2FCD" w:rsidRDefault="00532C24">
      <w:pPr>
        <w:pStyle w:val="ListParagraph"/>
        <w:numPr>
          <w:ilvl w:val="0"/>
          <w:numId w:val="75"/>
        </w:numPr>
        <w:ind w:hanging="425"/>
      </w:pPr>
      <w:r w:rsidRPr="00532C24">
        <w:t>Lights and light fittings.</w:t>
      </w:r>
    </w:p>
    <w:p w14:paraId="3E8B3137" w14:textId="77777777" w:rsidR="001C2FCD" w:rsidRPr="001C2FCD" w:rsidRDefault="001C2FCD">
      <w:pPr>
        <w:pStyle w:val="ListParagraph"/>
        <w:numPr>
          <w:ilvl w:val="0"/>
          <w:numId w:val="75"/>
        </w:numPr>
        <w:ind w:hanging="425"/>
      </w:pPr>
      <w:r w:rsidRPr="001C2FCD">
        <w:t xml:space="preserve">Provide service management services, including request management, incident management, problem management, configuration management and service performance </w:t>
      </w:r>
      <w:r w:rsidR="00BE3F0B" w:rsidRPr="001C2FCD">
        <w:t>management.</w:t>
      </w:r>
    </w:p>
    <w:p w14:paraId="7CEBD8D4" w14:textId="77777777" w:rsidR="001C2FCD" w:rsidRPr="001C2FCD" w:rsidRDefault="001C2FCD">
      <w:pPr>
        <w:pStyle w:val="ListParagraph"/>
        <w:numPr>
          <w:ilvl w:val="0"/>
          <w:numId w:val="75"/>
        </w:numPr>
        <w:ind w:hanging="425"/>
      </w:pPr>
      <w:r w:rsidRPr="001C2FCD">
        <w:t xml:space="preserve">Provide free in-post training to responsible SITA service personnel during scheduled maintenance visits. </w:t>
      </w:r>
    </w:p>
    <w:p w14:paraId="7EEA32A6" w14:textId="77777777" w:rsidR="001C2FCD" w:rsidRDefault="001C2FCD">
      <w:pPr>
        <w:pStyle w:val="ListParagraph"/>
        <w:numPr>
          <w:ilvl w:val="0"/>
          <w:numId w:val="75"/>
        </w:numPr>
        <w:ind w:hanging="425"/>
      </w:pPr>
      <w:r w:rsidRPr="001C2FCD">
        <w:t>Provide maintenance administration service, including maintenance planning, records management, spares and consumable inventory management and equipment warranty management.</w:t>
      </w:r>
    </w:p>
    <w:p w14:paraId="79A61166" w14:textId="5D2E3F5D" w:rsidR="00E03001" w:rsidRDefault="00E03001">
      <w:pPr>
        <w:pStyle w:val="ListParagraph"/>
        <w:numPr>
          <w:ilvl w:val="0"/>
          <w:numId w:val="75"/>
        </w:numPr>
        <w:ind w:hanging="425"/>
      </w:pPr>
      <w:r>
        <w:t>SITA may add o</w:t>
      </w:r>
      <w:r w:rsidR="00B437EE" w:rsidRPr="007E5A4F">
        <w:t xml:space="preserve">r remove any SAPS </w:t>
      </w:r>
      <w:r w:rsidR="00532C24">
        <w:t>Switching Cent</w:t>
      </w:r>
      <w:r w:rsidR="0038299B">
        <w:t>re</w:t>
      </w:r>
      <w:r w:rsidR="00532C24">
        <w:t xml:space="preserve"> and SAPS Nodal Point</w:t>
      </w:r>
      <w:r w:rsidR="00B437EE" w:rsidRPr="007E5A4F">
        <w:t xml:space="preserve"> from contract.</w:t>
      </w:r>
      <w:r>
        <w:t xml:space="preserve"> </w:t>
      </w:r>
    </w:p>
    <w:p w14:paraId="72F66313" w14:textId="77777777" w:rsidR="00E03001" w:rsidRPr="00276CEF" w:rsidRDefault="00B437EE">
      <w:pPr>
        <w:pStyle w:val="ListParagraph"/>
        <w:numPr>
          <w:ilvl w:val="0"/>
          <w:numId w:val="75"/>
        </w:numPr>
        <w:ind w:hanging="425"/>
        <w:rPr>
          <w:lang w:val="en-GB"/>
        </w:rPr>
      </w:pPr>
      <w:r>
        <w:t>Approve quotations for corrective actions for repeated breakings / theft.</w:t>
      </w:r>
      <w:r w:rsidR="00E03001">
        <w:t xml:space="preserve"> </w:t>
      </w:r>
    </w:p>
    <w:p w14:paraId="7143B4D4" w14:textId="77777777" w:rsidR="00E03001" w:rsidRDefault="00E03001">
      <w:pPr>
        <w:pStyle w:val="ListParagraph"/>
        <w:numPr>
          <w:ilvl w:val="0"/>
          <w:numId w:val="75"/>
        </w:numPr>
        <w:ind w:hanging="425"/>
        <w:rPr>
          <w:lang w:val="en-GB"/>
        </w:rPr>
      </w:pPr>
      <w:r w:rsidRPr="00E03001">
        <w:rPr>
          <w:lang w:val="en-GB"/>
        </w:rPr>
        <w:lastRenderedPageBreak/>
        <w:t>Review, approve or reject quotations for corrective actions for repeated breakings / theft.</w:t>
      </w:r>
    </w:p>
    <w:p w14:paraId="4D7D1CA1" w14:textId="77777777" w:rsidR="00E03001" w:rsidRDefault="00E03001">
      <w:pPr>
        <w:pStyle w:val="ListParagraph"/>
        <w:numPr>
          <w:ilvl w:val="0"/>
          <w:numId w:val="75"/>
        </w:numPr>
        <w:ind w:hanging="425"/>
        <w:rPr>
          <w:lang w:val="en-GB"/>
        </w:rPr>
      </w:pPr>
      <w:r w:rsidRPr="00E03001">
        <w:rPr>
          <w:lang w:val="en-GB"/>
        </w:rPr>
        <w:t>Request the Service Provider to review the quotation if it is determined or suspected not to be industry aligned.</w:t>
      </w:r>
    </w:p>
    <w:p w14:paraId="0F1DA416" w14:textId="1E8F44FB" w:rsidR="00B437EE" w:rsidRPr="005100E2" w:rsidRDefault="00E03001">
      <w:pPr>
        <w:pStyle w:val="ListParagraph"/>
        <w:numPr>
          <w:ilvl w:val="0"/>
          <w:numId w:val="75"/>
        </w:numPr>
        <w:ind w:hanging="425"/>
      </w:pPr>
      <w:r w:rsidRPr="00E03001">
        <w:rPr>
          <w:lang w:val="en-GB"/>
        </w:rPr>
        <w:t>To negotiate and</w:t>
      </w:r>
      <w:r w:rsidR="00711B9D">
        <w:rPr>
          <w:lang w:val="en-GB"/>
        </w:rPr>
        <w:t>/or</w:t>
      </w:r>
      <w:r w:rsidRPr="00E03001">
        <w:rPr>
          <w:lang w:val="en-GB"/>
        </w:rPr>
        <w:t xml:space="preserve"> vary the scope of work for each site or all the sites.</w:t>
      </w:r>
    </w:p>
    <w:p w14:paraId="314F621C" w14:textId="77777777" w:rsidR="008A44C0" w:rsidRDefault="008A44C0" w:rsidP="008A44C0"/>
    <w:p w14:paraId="329D5635" w14:textId="562F85FE" w:rsidR="008A44C0" w:rsidRPr="001C2FCD" w:rsidRDefault="008A44C0" w:rsidP="005100E2">
      <w:pPr>
        <w:pStyle w:val="ListParagraph"/>
        <w:ind w:left="1134"/>
      </w:pPr>
      <w:r w:rsidRPr="001C2FCD">
        <w:t>Note: If any component fails due to lack</w:t>
      </w:r>
      <w:r>
        <w:t xml:space="preserve"> of</w:t>
      </w:r>
      <w:r w:rsidRPr="001C2FCD">
        <w:t xml:space="preserve"> preventative maintenance</w:t>
      </w:r>
      <w:r>
        <w:t xml:space="preserve"> due to service provider omissions</w:t>
      </w:r>
      <w:r w:rsidRPr="001C2FCD">
        <w:t xml:space="preserve">, then the cost of </w:t>
      </w:r>
      <w:r>
        <w:t xml:space="preserve">the </w:t>
      </w:r>
      <w:r w:rsidRPr="001C2FCD">
        <w:t>repair must be for the account of the bidder.</w:t>
      </w:r>
    </w:p>
    <w:p w14:paraId="7F2C9184" w14:textId="795625B3" w:rsidR="001C2FCD" w:rsidRPr="001C2FCD" w:rsidRDefault="001C2FCD" w:rsidP="00A23481">
      <w:pPr>
        <w:pStyle w:val="Heading3"/>
        <w:spacing w:line="276" w:lineRule="auto"/>
        <w:ind w:left="709" w:hanging="709"/>
        <w:rPr>
          <w:bCs/>
        </w:rPr>
      </w:pPr>
      <w:bookmarkStart w:id="42" w:name="_Toc201244716"/>
      <w:r w:rsidRPr="001C2FCD">
        <w:rPr>
          <w:bCs/>
        </w:rPr>
        <w:t>Corrective Maintenance Requirements</w:t>
      </w:r>
      <w:bookmarkEnd w:id="42"/>
    </w:p>
    <w:p w14:paraId="6BD777A0" w14:textId="69F97833" w:rsidR="001C2FCD" w:rsidRPr="005E45F6" w:rsidRDefault="001C2FCD">
      <w:pPr>
        <w:pStyle w:val="ListParagraph"/>
        <w:numPr>
          <w:ilvl w:val="0"/>
          <w:numId w:val="40"/>
        </w:numPr>
        <w:ind w:left="1276"/>
        <w:rPr>
          <w:rFonts w:asciiTheme="majorHAnsi" w:hAnsiTheme="majorHAnsi" w:cstheme="majorHAnsi"/>
        </w:rPr>
      </w:pPr>
      <w:bookmarkStart w:id="43" w:name="_Hlk103938973"/>
      <w:r w:rsidRPr="005E45F6">
        <w:rPr>
          <w:rFonts w:asciiTheme="majorHAnsi" w:hAnsiTheme="majorHAnsi" w:cstheme="majorHAnsi"/>
        </w:rPr>
        <w:t>Corrective Maintenance is carried out to repair, replace</w:t>
      </w:r>
      <w:r w:rsidR="00293DC4">
        <w:rPr>
          <w:rFonts w:asciiTheme="majorHAnsi" w:hAnsiTheme="majorHAnsi" w:cstheme="majorHAnsi"/>
        </w:rPr>
        <w:t xml:space="preserve"> </w:t>
      </w:r>
      <w:bookmarkStart w:id="44" w:name="_GoBack"/>
      <w:bookmarkEnd w:id="44"/>
      <w:r w:rsidR="00523F8D">
        <w:rPr>
          <w:rFonts w:asciiTheme="majorHAnsi" w:hAnsiTheme="majorHAnsi" w:cstheme="majorHAnsi"/>
        </w:rPr>
        <w:t>(Same and/or better)</w:t>
      </w:r>
      <w:r w:rsidRPr="005E45F6">
        <w:rPr>
          <w:rFonts w:asciiTheme="majorHAnsi" w:hAnsiTheme="majorHAnsi" w:cstheme="majorHAnsi"/>
        </w:rPr>
        <w:t xml:space="preserve">, fix equipment and defects and failures, including the required replacement of significant units, parts, </w:t>
      </w:r>
      <w:r w:rsidR="00713717" w:rsidRPr="005E45F6">
        <w:rPr>
          <w:rFonts w:asciiTheme="majorHAnsi" w:hAnsiTheme="majorHAnsi" w:cstheme="majorHAnsi"/>
        </w:rPr>
        <w:t>modules,</w:t>
      </w:r>
      <w:r w:rsidRPr="005E45F6">
        <w:rPr>
          <w:rFonts w:asciiTheme="majorHAnsi" w:hAnsiTheme="majorHAnsi" w:cstheme="majorHAnsi"/>
        </w:rPr>
        <w:t xml:space="preserve"> and </w:t>
      </w:r>
      <w:r w:rsidR="00BE3F0B" w:rsidRPr="005E45F6">
        <w:rPr>
          <w:rFonts w:asciiTheme="majorHAnsi" w:hAnsiTheme="majorHAnsi" w:cstheme="majorHAnsi"/>
        </w:rPr>
        <w:t>components.</w:t>
      </w:r>
    </w:p>
    <w:p w14:paraId="44152CEF" w14:textId="77777777" w:rsidR="001C2FCD" w:rsidRPr="005E45F6" w:rsidRDefault="001C2FCD">
      <w:pPr>
        <w:pStyle w:val="ListParagraph"/>
        <w:numPr>
          <w:ilvl w:val="0"/>
          <w:numId w:val="40"/>
        </w:numPr>
        <w:ind w:left="1276"/>
        <w:rPr>
          <w:rFonts w:asciiTheme="majorHAnsi" w:hAnsiTheme="majorHAnsi" w:cstheme="majorHAnsi"/>
        </w:rPr>
      </w:pPr>
      <w:r w:rsidRPr="005E45F6">
        <w:rPr>
          <w:rFonts w:asciiTheme="majorHAnsi" w:hAnsiTheme="majorHAnsi" w:cstheme="majorHAnsi"/>
        </w:rPr>
        <w:t>Corrective Maintenance refers to the repair of any breakages and replacement of all consumables and infrastructure</w:t>
      </w:r>
      <w:r w:rsidR="000813D6">
        <w:rPr>
          <w:rFonts w:asciiTheme="majorHAnsi" w:hAnsiTheme="majorHAnsi" w:cstheme="majorHAnsi"/>
        </w:rPr>
        <w:t xml:space="preserve"> same and/or better state</w:t>
      </w:r>
      <w:r w:rsidRPr="005E45F6">
        <w:rPr>
          <w:rFonts w:asciiTheme="majorHAnsi" w:hAnsiTheme="majorHAnsi" w:cstheme="majorHAnsi"/>
        </w:rPr>
        <w:t xml:space="preserve"> as follows but not limited to:</w:t>
      </w:r>
    </w:p>
    <w:p w14:paraId="7B69B7BE" w14:textId="77777777" w:rsidR="001C2FCD" w:rsidRDefault="001C2FCD">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 xml:space="preserve">UPS </w:t>
      </w:r>
      <w:r w:rsidR="00BE3F0B" w:rsidRPr="005E45F6">
        <w:rPr>
          <w:rFonts w:asciiTheme="majorHAnsi" w:hAnsiTheme="majorHAnsi" w:cstheme="majorHAnsi"/>
          <w:sz w:val="22"/>
          <w:szCs w:val="22"/>
        </w:rPr>
        <w:t>batteries.</w:t>
      </w:r>
    </w:p>
    <w:p w14:paraId="21BAFBF2" w14:textId="3CAD9CDF" w:rsidR="000813D6" w:rsidRPr="000813D6" w:rsidRDefault="000813D6">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UPS power modules</w:t>
      </w:r>
      <w:r w:rsidR="00C0219B">
        <w:rPr>
          <w:rFonts w:asciiTheme="majorHAnsi" w:hAnsiTheme="majorHAnsi" w:cstheme="majorHAnsi"/>
          <w:sz w:val="22"/>
          <w:szCs w:val="22"/>
        </w:rPr>
        <w:t>.</w:t>
      </w:r>
    </w:p>
    <w:p w14:paraId="1D603993" w14:textId="77777777" w:rsidR="001C2FCD" w:rsidRPr="005E45F6" w:rsidRDefault="001C2FCD">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 xml:space="preserve">PC </w:t>
      </w:r>
      <w:r w:rsidR="00BE3F0B" w:rsidRPr="005E45F6">
        <w:rPr>
          <w:rFonts w:asciiTheme="majorHAnsi" w:hAnsiTheme="majorHAnsi" w:cstheme="majorHAnsi"/>
          <w:sz w:val="22"/>
          <w:szCs w:val="22"/>
        </w:rPr>
        <w:t>boards.</w:t>
      </w:r>
    </w:p>
    <w:p w14:paraId="0F8D7AE5" w14:textId="77777777" w:rsidR="001C2FCD" w:rsidRPr="005E45F6" w:rsidRDefault="001C2FCD">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 xml:space="preserve">Power </w:t>
      </w:r>
      <w:r w:rsidR="00BE3F0B" w:rsidRPr="005E45F6">
        <w:rPr>
          <w:rFonts w:asciiTheme="majorHAnsi" w:hAnsiTheme="majorHAnsi" w:cstheme="majorHAnsi"/>
          <w:sz w:val="22"/>
          <w:szCs w:val="22"/>
        </w:rPr>
        <w:t>supplies.</w:t>
      </w:r>
    </w:p>
    <w:p w14:paraId="41B06966" w14:textId="77777777" w:rsidR="001C2FCD" w:rsidRPr="005E45F6" w:rsidRDefault="001C2FCD">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 xml:space="preserve">Hubble type </w:t>
      </w:r>
      <w:r w:rsidR="00BE3F0B" w:rsidRPr="005E45F6">
        <w:rPr>
          <w:rFonts w:asciiTheme="majorHAnsi" w:hAnsiTheme="majorHAnsi" w:cstheme="majorHAnsi"/>
          <w:sz w:val="22"/>
          <w:szCs w:val="22"/>
        </w:rPr>
        <w:t>connectors.</w:t>
      </w:r>
    </w:p>
    <w:p w14:paraId="601C2F8D" w14:textId="77777777" w:rsidR="001C2FCD" w:rsidRPr="005E45F6" w:rsidRDefault="001C2FCD">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 xml:space="preserve">Generator </w:t>
      </w:r>
      <w:r w:rsidR="000813D6">
        <w:rPr>
          <w:rFonts w:asciiTheme="majorHAnsi" w:hAnsiTheme="majorHAnsi" w:cstheme="majorHAnsi"/>
          <w:sz w:val="22"/>
          <w:szCs w:val="22"/>
        </w:rPr>
        <w:t xml:space="preserve">electrical and </w:t>
      </w:r>
      <w:r w:rsidRPr="005E45F6">
        <w:rPr>
          <w:rFonts w:asciiTheme="majorHAnsi" w:hAnsiTheme="majorHAnsi" w:cstheme="majorHAnsi"/>
          <w:sz w:val="22"/>
          <w:szCs w:val="22"/>
        </w:rPr>
        <w:t xml:space="preserve">mechanical </w:t>
      </w:r>
      <w:r w:rsidR="00BE3F0B" w:rsidRPr="005E45F6">
        <w:rPr>
          <w:rFonts w:asciiTheme="majorHAnsi" w:hAnsiTheme="majorHAnsi" w:cstheme="majorHAnsi"/>
          <w:sz w:val="22"/>
          <w:szCs w:val="22"/>
        </w:rPr>
        <w:t>breakages.</w:t>
      </w:r>
    </w:p>
    <w:p w14:paraId="34591BED" w14:textId="77777777" w:rsidR="001C2FCD" w:rsidRPr="005E45F6" w:rsidRDefault="001C2FCD">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 xml:space="preserve">Gas </w:t>
      </w:r>
      <w:r w:rsidR="00BE3F0B" w:rsidRPr="005E45F6">
        <w:rPr>
          <w:rFonts w:asciiTheme="majorHAnsi" w:hAnsiTheme="majorHAnsi" w:cstheme="majorHAnsi"/>
          <w:sz w:val="22"/>
          <w:szCs w:val="22"/>
        </w:rPr>
        <w:t>refill</w:t>
      </w:r>
      <w:r w:rsidR="000813D6">
        <w:rPr>
          <w:rFonts w:asciiTheme="majorHAnsi" w:hAnsiTheme="majorHAnsi" w:cstheme="majorHAnsi"/>
          <w:sz w:val="22"/>
          <w:szCs w:val="22"/>
        </w:rPr>
        <w:t xml:space="preserve"> (HVAC)</w:t>
      </w:r>
      <w:r w:rsidR="00BE3F0B" w:rsidRPr="005E45F6">
        <w:rPr>
          <w:rFonts w:asciiTheme="majorHAnsi" w:hAnsiTheme="majorHAnsi" w:cstheme="majorHAnsi"/>
          <w:sz w:val="22"/>
          <w:szCs w:val="22"/>
        </w:rPr>
        <w:t>.</w:t>
      </w:r>
    </w:p>
    <w:p w14:paraId="5991158F" w14:textId="77777777" w:rsidR="001C2FCD" w:rsidRDefault="001C2FCD">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Lightning, damage resulting from ordinary use and power spikes (Act of God)</w:t>
      </w:r>
      <w:r w:rsidR="000813D6">
        <w:rPr>
          <w:rFonts w:asciiTheme="majorHAnsi" w:hAnsiTheme="majorHAnsi" w:cstheme="majorHAnsi"/>
          <w:sz w:val="22"/>
          <w:szCs w:val="22"/>
        </w:rPr>
        <w:t>.</w:t>
      </w:r>
    </w:p>
    <w:p w14:paraId="2DF4ED36" w14:textId="329D246B" w:rsidR="00B437EE" w:rsidRPr="00B437EE" w:rsidRDefault="00B437EE">
      <w:pPr>
        <w:pStyle w:val="Specification"/>
        <w:numPr>
          <w:ilvl w:val="2"/>
          <w:numId w:val="123"/>
        </w:numPr>
        <w:spacing w:line="276" w:lineRule="auto"/>
        <w:jc w:val="both"/>
        <w:rPr>
          <w:rFonts w:asciiTheme="majorHAnsi" w:hAnsiTheme="majorHAnsi" w:cstheme="majorHAnsi"/>
          <w:sz w:val="22"/>
          <w:szCs w:val="22"/>
        </w:rPr>
      </w:pPr>
      <w:r w:rsidRPr="00B437EE">
        <w:rPr>
          <w:rFonts w:asciiTheme="majorHAnsi" w:hAnsiTheme="majorHAnsi" w:cstheme="majorHAnsi"/>
          <w:sz w:val="22"/>
          <w:szCs w:val="22"/>
        </w:rPr>
        <w:t>To add or remove any SAPS sites from contract.</w:t>
      </w:r>
    </w:p>
    <w:p w14:paraId="2AE81383" w14:textId="06D538D3" w:rsidR="001C2FCD" w:rsidRPr="005E45F6" w:rsidRDefault="001C2FCD">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 xml:space="preserve">The calls for Corrective Maintenance will be logged via a call </w:t>
      </w:r>
      <w:r w:rsidR="00EE71FE">
        <w:rPr>
          <w:rFonts w:asciiTheme="majorHAnsi" w:hAnsiTheme="majorHAnsi" w:cstheme="majorHAnsi"/>
          <w:sz w:val="22"/>
          <w:szCs w:val="22"/>
        </w:rPr>
        <w:t>and/</w:t>
      </w:r>
      <w:r w:rsidRPr="005E45F6">
        <w:rPr>
          <w:rFonts w:asciiTheme="majorHAnsi" w:hAnsiTheme="majorHAnsi" w:cstheme="majorHAnsi"/>
          <w:sz w:val="22"/>
          <w:szCs w:val="22"/>
        </w:rPr>
        <w:t>or</w:t>
      </w:r>
      <w:r w:rsidR="00EE71FE">
        <w:rPr>
          <w:rFonts w:asciiTheme="majorHAnsi" w:hAnsiTheme="majorHAnsi" w:cstheme="majorHAnsi"/>
          <w:sz w:val="22"/>
          <w:szCs w:val="22"/>
        </w:rPr>
        <w:t xml:space="preserve"> email</w:t>
      </w:r>
      <w:r w:rsidRPr="005E45F6">
        <w:rPr>
          <w:rFonts w:asciiTheme="majorHAnsi" w:hAnsiTheme="majorHAnsi" w:cstheme="majorHAnsi"/>
          <w:sz w:val="22"/>
          <w:szCs w:val="22"/>
        </w:rPr>
        <w:t>.</w:t>
      </w:r>
    </w:p>
    <w:p w14:paraId="6C9C2D15" w14:textId="544066D2" w:rsidR="00472A16" w:rsidRPr="00C0219B" w:rsidRDefault="001C2FCD">
      <w:pPr>
        <w:pStyle w:val="Specification"/>
        <w:numPr>
          <w:ilvl w:val="2"/>
          <w:numId w:val="123"/>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Corrective Maintenance</w:t>
      </w:r>
      <w:r w:rsidR="000314A1">
        <w:rPr>
          <w:rFonts w:asciiTheme="majorHAnsi" w:hAnsiTheme="majorHAnsi" w:cstheme="majorHAnsi"/>
          <w:sz w:val="22"/>
          <w:szCs w:val="22"/>
        </w:rPr>
        <w:t xml:space="preserve"> is an as and when required and</w:t>
      </w:r>
      <w:r w:rsidRPr="005E45F6">
        <w:rPr>
          <w:rFonts w:asciiTheme="majorHAnsi" w:hAnsiTheme="majorHAnsi" w:cstheme="majorHAnsi"/>
          <w:sz w:val="22"/>
          <w:szCs w:val="22"/>
        </w:rPr>
        <w:t xml:space="preserve"> is required for a period of 36 months.</w:t>
      </w:r>
    </w:p>
    <w:p w14:paraId="3E7A7671" w14:textId="77777777" w:rsidR="001C2FCD" w:rsidRDefault="001C2FCD" w:rsidP="00A23481">
      <w:pPr>
        <w:pStyle w:val="Heading3"/>
        <w:spacing w:line="276" w:lineRule="auto"/>
        <w:ind w:hanging="851"/>
      </w:pPr>
      <w:bookmarkStart w:id="45" w:name="_Toc201244717"/>
      <w:r w:rsidRPr="001C2FCD">
        <w:t>Support and Maintenance Requirements:</w:t>
      </w:r>
      <w:bookmarkEnd w:id="45"/>
    </w:p>
    <w:p w14:paraId="7B1E919B" w14:textId="3B283B7F" w:rsidR="001C2FCD" w:rsidRPr="001C2FCD" w:rsidRDefault="001C2FCD">
      <w:pPr>
        <w:pStyle w:val="ListParagraph"/>
        <w:numPr>
          <w:ilvl w:val="0"/>
          <w:numId w:val="41"/>
        </w:numPr>
        <w:ind w:left="1276" w:hanging="425"/>
        <w:rPr>
          <w:b/>
          <w:bCs/>
        </w:rPr>
      </w:pPr>
      <w:r w:rsidRPr="001C2FCD">
        <w:t xml:space="preserve">After the award to the successful bidder must ensure that </w:t>
      </w:r>
      <w:r w:rsidR="000813D6">
        <w:t>they</w:t>
      </w:r>
      <w:r w:rsidRPr="001C2FCD">
        <w:t xml:space="preserve"> </w:t>
      </w:r>
      <w:r w:rsidR="000813D6" w:rsidRPr="001C2FCD">
        <w:t>establish</w:t>
      </w:r>
      <w:r w:rsidRPr="001C2FCD">
        <w:t xml:space="preserve"> </w:t>
      </w:r>
      <w:r w:rsidR="00BE3F0B" w:rsidRPr="001C2FCD">
        <w:t>back-to-back</w:t>
      </w:r>
      <w:r w:rsidRPr="001C2FCD">
        <w:t xml:space="preserve"> agreements with suppliers to ensure any spare parts are available as per maintenance schedule for any </w:t>
      </w:r>
      <w:r w:rsidR="00F60660">
        <w:t xml:space="preserve">SAPS </w:t>
      </w:r>
      <w:r w:rsidR="00532C24">
        <w:t>Switching cent</w:t>
      </w:r>
      <w:r w:rsidR="0038299B">
        <w:t>re</w:t>
      </w:r>
      <w:r w:rsidR="00532C24">
        <w:t xml:space="preserve"> and nodal point</w:t>
      </w:r>
      <w:r w:rsidR="00F60660">
        <w:t>s</w:t>
      </w:r>
      <w:r w:rsidRPr="001C2FCD">
        <w:t xml:space="preserve"> equipment that is used by S</w:t>
      </w:r>
      <w:r w:rsidR="00F60660">
        <w:t>APS</w:t>
      </w:r>
      <w:r w:rsidRPr="001C2FCD">
        <w:t>.</w:t>
      </w:r>
    </w:p>
    <w:p w14:paraId="5EC4EF3A" w14:textId="77777777" w:rsidR="001C2FCD" w:rsidRDefault="001C2FCD" w:rsidP="00A23481">
      <w:pPr>
        <w:pStyle w:val="Heading3"/>
        <w:spacing w:line="276" w:lineRule="auto"/>
        <w:ind w:hanging="851"/>
      </w:pPr>
      <w:bookmarkStart w:id="46" w:name="_Toc201244718"/>
      <w:r w:rsidRPr="001C2FCD">
        <w:t xml:space="preserve">Part </w:t>
      </w:r>
      <w:r>
        <w:t>R</w:t>
      </w:r>
      <w:r w:rsidRPr="001C2FCD">
        <w:t>eplacement</w:t>
      </w:r>
      <w:bookmarkEnd w:id="46"/>
      <w:r w:rsidRPr="001C2FCD">
        <w:t xml:space="preserve"> </w:t>
      </w:r>
    </w:p>
    <w:p w14:paraId="441A7117" w14:textId="5BEBA09B" w:rsidR="001C2FCD" w:rsidRPr="001C2FCD" w:rsidRDefault="001C2FCD">
      <w:pPr>
        <w:pStyle w:val="ListParagraph"/>
        <w:numPr>
          <w:ilvl w:val="0"/>
          <w:numId w:val="42"/>
        </w:numPr>
        <w:ind w:hanging="425"/>
      </w:pPr>
      <w:r w:rsidRPr="001C2FCD">
        <w:rPr>
          <w:bCs/>
        </w:rPr>
        <w:t xml:space="preserve">The </w:t>
      </w:r>
      <w:r w:rsidR="00C0219B">
        <w:rPr>
          <w:bCs/>
        </w:rPr>
        <w:t>B</w:t>
      </w:r>
      <w:r w:rsidRPr="001C2FCD">
        <w:rPr>
          <w:bCs/>
        </w:rPr>
        <w:t xml:space="preserve">idder must provide pricing for the replacement of the equipment as per </w:t>
      </w:r>
      <w:r w:rsidRPr="001C2FCD">
        <w:t xml:space="preserve">pricing schedule spreadsheet. </w:t>
      </w:r>
    </w:p>
    <w:p w14:paraId="45716435" w14:textId="77777777" w:rsidR="00B222ED" w:rsidRPr="001B014A" w:rsidRDefault="00B222ED" w:rsidP="00A23481">
      <w:pPr>
        <w:pStyle w:val="Heading3"/>
        <w:spacing w:line="276" w:lineRule="auto"/>
        <w:ind w:hanging="851"/>
      </w:pPr>
      <w:bookmarkStart w:id="47" w:name="_Toc201244719"/>
      <w:bookmarkEnd w:id="43"/>
      <w:r w:rsidRPr="001B014A">
        <w:t>Services and Performance Metrics</w:t>
      </w:r>
      <w:bookmarkEnd w:id="47"/>
    </w:p>
    <w:p w14:paraId="2A1E31D4" w14:textId="77777777" w:rsidR="00047326" w:rsidRPr="005E45F6" w:rsidRDefault="00047326" w:rsidP="000449A6">
      <w:pPr>
        <w:pStyle w:val="ListParagraph"/>
        <w:numPr>
          <w:ilvl w:val="0"/>
          <w:numId w:val="7"/>
        </w:numPr>
        <w:ind w:hanging="425"/>
        <w:rPr>
          <w:rFonts w:asciiTheme="majorHAnsi" w:hAnsiTheme="majorHAnsi" w:cstheme="majorHAnsi"/>
          <w:bCs/>
        </w:rPr>
      </w:pPr>
      <w:r w:rsidRPr="005E45F6">
        <w:rPr>
          <w:rFonts w:asciiTheme="majorHAnsi" w:hAnsiTheme="majorHAnsi" w:cstheme="majorHAnsi"/>
          <w:bCs/>
        </w:rPr>
        <w:t>Service providers must adhere strictly to OEM requirements:</w:t>
      </w:r>
    </w:p>
    <w:p w14:paraId="636A4D0F" w14:textId="77777777" w:rsidR="00047326" w:rsidRPr="005E45F6" w:rsidRDefault="00047326" w:rsidP="00A23481">
      <w:pPr>
        <w:pStyle w:val="Specification"/>
        <w:numPr>
          <w:ilvl w:val="1"/>
          <w:numId w:val="7"/>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 xml:space="preserve">1 Hour Maximum Time </w:t>
      </w:r>
      <w:proofErr w:type="gramStart"/>
      <w:r w:rsidRPr="005E45F6">
        <w:rPr>
          <w:rFonts w:asciiTheme="majorHAnsi" w:hAnsiTheme="majorHAnsi" w:cstheme="majorHAnsi"/>
          <w:sz w:val="22"/>
          <w:szCs w:val="22"/>
        </w:rPr>
        <w:t>To</w:t>
      </w:r>
      <w:proofErr w:type="gramEnd"/>
      <w:r w:rsidRPr="005E45F6">
        <w:rPr>
          <w:rFonts w:asciiTheme="majorHAnsi" w:hAnsiTheme="majorHAnsi" w:cstheme="majorHAnsi"/>
          <w:sz w:val="22"/>
          <w:szCs w:val="22"/>
        </w:rPr>
        <w:t xml:space="preserve"> Respond (</w:t>
      </w:r>
      <w:proofErr w:type="spellStart"/>
      <w:r w:rsidRPr="005E45F6">
        <w:rPr>
          <w:rFonts w:asciiTheme="majorHAnsi" w:hAnsiTheme="majorHAnsi" w:cstheme="majorHAnsi"/>
          <w:sz w:val="22"/>
          <w:szCs w:val="22"/>
        </w:rPr>
        <w:t>MaxTTResp</w:t>
      </w:r>
      <w:proofErr w:type="spellEnd"/>
      <w:r w:rsidRPr="005E45F6">
        <w:rPr>
          <w:rFonts w:asciiTheme="majorHAnsi" w:hAnsiTheme="majorHAnsi" w:cstheme="majorHAnsi"/>
          <w:sz w:val="22"/>
          <w:szCs w:val="22"/>
        </w:rPr>
        <w:t>) will be required.</w:t>
      </w:r>
    </w:p>
    <w:p w14:paraId="2A5CE9C3" w14:textId="797D526A" w:rsidR="000813D6" w:rsidRPr="00C0219B" w:rsidRDefault="00047326" w:rsidP="00D11FCB">
      <w:pPr>
        <w:pStyle w:val="Specification"/>
        <w:numPr>
          <w:ilvl w:val="1"/>
          <w:numId w:val="7"/>
        </w:numPr>
        <w:spacing w:line="276" w:lineRule="auto"/>
        <w:jc w:val="both"/>
        <w:rPr>
          <w:rFonts w:asciiTheme="majorHAnsi" w:hAnsiTheme="majorHAnsi" w:cstheme="majorHAnsi"/>
          <w:sz w:val="22"/>
          <w:szCs w:val="22"/>
        </w:rPr>
      </w:pPr>
      <w:r w:rsidRPr="005E45F6">
        <w:rPr>
          <w:rFonts w:asciiTheme="majorHAnsi" w:hAnsiTheme="majorHAnsi" w:cstheme="majorHAnsi"/>
          <w:sz w:val="22"/>
          <w:szCs w:val="22"/>
        </w:rPr>
        <w:t xml:space="preserve">4 Hour Maximum Time </w:t>
      </w:r>
      <w:proofErr w:type="gramStart"/>
      <w:r w:rsidRPr="005E45F6">
        <w:rPr>
          <w:rFonts w:asciiTheme="majorHAnsi" w:hAnsiTheme="majorHAnsi" w:cstheme="majorHAnsi"/>
          <w:sz w:val="22"/>
          <w:szCs w:val="22"/>
        </w:rPr>
        <w:t>To</w:t>
      </w:r>
      <w:proofErr w:type="gramEnd"/>
      <w:r w:rsidRPr="005E45F6">
        <w:rPr>
          <w:rFonts w:asciiTheme="majorHAnsi" w:hAnsiTheme="majorHAnsi" w:cstheme="majorHAnsi"/>
          <w:sz w:val="22"/>
          <w:szCs w:val="22"/>
        </w:rPr>
        <w:t xml:space="preserve"> Repair (</w:t>
      </w:r>
      <w:proofErr w:type="spellStart"/>
      <w:r w:rsidRPr="005E45F6">
        <w:rPr>
          <w:rFonts w:asciiTheme="majorHAnsi" w:hAnsiTheme="majorHAnsi" w:cstheme="majorHAnsi"/>
          <w:sz w:val="22"/>
          <w:szCs w:val="22"/>
        </w:rPr>
        <w:t>MaxTTRep</w:t>
      </w:r>
      <w:proofErr w:type="spellEnd"/>
      <w:r w:rsidRPr="005E45F6">
        <w:rPr>
          <w:rFonts w:asciiTheme="majorHAnsi" w:hAnsiTheme="majorHAnsi" w:cstheme="majorHAnsi"/>
          <w:sz w:val="22"/>
          <w:szCs w:val="22"/>
        </w:rPr>
        <w:t>) will be required on all infrastructure.</w:t>
      </w:r>
    </w:p>
    <w:p w14:paraId="4980AB8B" w14:textId="77777777" w:rsidR="00047326" w:rsidRPr="00047326" w:rsidRDefault="00047326" w:rsidP="00A23481">
      <w:pPr>
        <w:pStyle w:val="Heading3"/>
        <w:spacing w:line="276" w:lineRule="auto"/>
        <w:ind w:hanging="851"/>
      </w:pPr>
      <w:bookmarkStart w:id="48" w:name="_Toc201244720"/>
      <w:r w:rsidRPr="00047326">
        <w:lastRenderedPageBreak/>
        <w:t>Scope of work changes</w:t>
      </w:r>
      <w:bookmarkEnd w:id="48"/>
    </w:p>
    <w:p w14:paraId="6841C338" w14:textId="77777777" w:rsidR="00047326" w:rsidRPr="00047326" w:rsidRDefault="00047326">
      <w:pPr>
        <w:pStyle w:val="ListParagraph"/>
        <w:numPr>
          <w:ilvl w:val="0"/>
          <w:numId w:val="43"/>
        </w:numPr>
        <w:ind w:hanging="425"/>
        <w:rPr>
          <w:bCs/>
        </w:rPr>
      </w:pPr>
      <w:r w:rsidRPr="00047326">
        <w:rPr>
          <w:bCs/>
        </w:rPr>
        <w:t>SITA reserves the right to add or remove any S</w:t>
      </w:r>
      <w:r w:rsidR="000813D6">
        <w:rPr>
          <w:bCs/>
        </w:rPr>
        <w:t>APS</w:t>
      </w:r>
      <w:r w:rsidRPr="00047326">
        <w:rPr>
          <w:bCs/>
        </w:rPr>
        <w:t xml:space="preserve"> sites from contract on notification done two (2) months in advance.</w:t>
      </w:r>
    </w:p>
    <w:p w14:paraId="3DEB1F60" w14:textId="0F1FA19B" w:rsidR="003D2C7D" w:rsidRDefault="003D2C7D" w:rsidP="00A23481">
      <w:pPr>
        <w:pStyle w:val="Heading3"/>
        <w:spacing w:line="276" w:lineRule="auto"/>
        <w:ind w:hanging="851"/>
      </w:pPr>
      <w:bookmarkStart w:id="49" w:name="_Toc201244721"/>
      <w:r w:rsidRPr="001B014A">
        <w:t>Maintenance schedule</w:t>
      </w:r>
      <w:r w:rsidR="004F456E">
        <w:t xml:space="preserve"> For Preventative Maintenance</w:t>
      </w:r>
      <w:bookmarkEnd w:id="49"/>
      <w:r w:rsidR="00047326" w:rsidRPr="001B014A">
        <w:t xml:space="preserve"> </w:t>
      </w:r>
    </w:p>
    <w:p w14:paraId="001F6C29" w14:textId="77777777" w:rsidR="000F6696" w:rsidRPr="001B014A" w:rsidRDefault="000F6696" w:rsidP="00A23481">
      <w:pPr>
        <w:pStyle w:val="Heading3"/>
        <w:spacing w:line="276" w:lineRule="auto"/>
        <w:ind w:hanging="851"/>
      </w:pPr>
      <w:bookmarkStart w:id="50" w:name="_Toc201244722"/>
      <w:r w:rsidRPr="001B014A">
        <w:t>Air Conditioning Units</w:t>
      </w:r>
      <w:bookmarkEnd w:id="50"/>
    </w:p>
    <w:p w14:paraId="508522E8" w14:textId="77777777" w:rsidR="000F6696" w:rsidRPr="005E45F6" w:rsidRDefault="000F6696" w:rsidP="00A23481">
      <w:pPr>
        <w:pStyle w:val="Specification"/>
        <w:spacing w:line="276" w:lineRule="auto"/>
        <w:ind w:left="851"/>
        <w:jc w:val="both"/>
        <w:rPr>
          <w:rFonts w:asciiTheme="majorHAnsi" w:hAnsiTheme="majorHAnsi" w:cstheme="majorHAnsi"/>
          <w:sz w:val="22"/>
          <w:szCs w:val="22"/>
        </w:rPr>
      </w:pPr>
      <w:r w:rsidRPr="005E45F6">
        <w:rPr>
          <w:rFonts w:asciiTheme="majorHAnsi" w:hAnsiTheme="majorHAnsi" w:cstheme="majorHAnsi"/>
          <w:sz w:val="22"/>
          <w:szCs w:val="22"/>
        </w:rPr>
        <w:t>The Supplier must provide the following air-conditioning service as per each of the OEM specifications services</w:t>
      </w:r>
      <w:r w:rsidR="008F678B">
        <w:rPr>
          <w:rFonts w:asciiTheme="majorHAnsi" w:hAnsiTheme="majorHAnsi" w:cstheme="majorHAnsi"/>
          <w:sz w:val="22"/>
          <w:szCs w:val="22"/>
        </w:rPr>
        <w:t xml:space="preserve"> on </w:t>
      </w:r>
      <w:r w:rsidR="008F678B" w:rsidRPr="0025248A">
        <w:rPr>
          <w:rFonts w:asciiTheme="majorHAnsi" w:hAnsiTheme="majorHAnsi" w:cstheme="majorHAnsi"/>
          <w:b/>
          <w:bCs/>
          <w:sz w:val="22"/>
          <w:szCs w:val="22"/>
        </w:rPr>
        <w:t>monthly basis</w:t>
      </w:r>
      <w:r w:rsidRPr="005E45F6">
        <w:rPr>
          <w:rFonts w:asciiTheme="majorHAnsi" w:hAnsiTheme="majorHAnsi" w:cstheme="majorHAnsi"/>
          <w:sz w:val="22"/>
          <w:szCs w:val="22"/>
        </w:rPr>
        <w:t>:</w:t>
      </w:r>
    </w:p>
    <w:p w14:paraId="1E98F919" w14:textId="77777777" w:rsidR="000F6696" w:rsidRPr="005E45F6" w:rsidRDefault="000F6696">
      <w:pPr>
        <w:pStyle w:val="Specification"/>
        <w:numPr>
          <w:ilvl w:val="1"/>
          <w:numId w:val="44"/>
        </w:numPr>
        <w:tabs>
          <w:tab w:val="clear" w:pos="1134"/>
          <w:tab w:val="num" w:pos="1276"/>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The Supplier must check service date, recorded run hours, temperature set point and recorded room temperature.</w:t>
      </w:r>
    </w:p>
    <w:p w14:paraId="6D98FBA3" w14:textId="77777777" w:rsidR="000F6696" w:rsidRPr="005E45F6" w:rsidRDefault="000F6696">
      <w:pPr>
        <w:pStyle w:val="Specification"/>
        <w:numPr>
          <w:ilvl w:val="1"/>
          <w:numId w:val="44"/>
        </w:numPr>
        <w:tabs>
          <w:tab w:val="clear" w:pos="1134"/>
          <w:tab w:val="num" w:pos="1276"/>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The Supplier must check for humidity set point, recorded room humidity and visible alarms Y/N and state alarm types.</w:t>
      </w:r>
    </w:p>
    <w:p w14:paraId="20FA87F7" w14:textId="77777777" w:rsidR="000F6696" w:rsidRPr="005E45F6" w:rsidRDefault="000F6696">
      <w:pPr>
        <w:pStyle w:val="Specification"/>
        <w:numPr>
          <w:ilvl w:val="1"/>
          <w:numId w:val="44"/>
        </w:numPr>
        <w:tabs>
          <w:tab w:val="clear" w:pos="1134"/>
          <w:tab w:val="num" w:pos="1276"/>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The Supplier must clean filter, Rinse Humidifier bottle, Check water supply leaks and Check drains for blockages.</w:t>
      </w:r>
    </w:p>
    <w:p w14:paraId="463ECA00" w14:textId="77777777" w:rsidR="000F6696" w:rsidRPr="005E45F6" w:rsidRDefault="000F6696">
      <w:pPr>
        <w:pStyle w:val="Specification"/>
        <w:numPr>
          <w:ilvl w:val="1"/>
          <w:numId w:val="44"/>
        </w:numPr>
        <w:tabs>
          <w:tab w:val="clear" w:pos="1134"/>
          <w:tab w:val="num" w:pos="1276"/>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The Supplier must check the condensate drain on steam distributor, check discharge pressure and suction pressure C1 &amp; C2 KPA, check coil fins for blockages and check fan vibration/belt tension and bearing noise.</w:t>
      </w:r>
    </w:p>
    <w:p w14:paraId="71D82F79" w14:textId="77777777" w:rsidR="000F6696" w:rsidRPr="005E45F6" w:rsidRDefault="000F6696">
      <w:pPr>
        <w:pStyle w:val="Specification"/>
        <w:numPr>
          <w:ilvl w:val="1"/>
          <w:numId w:val="44"/>
        </w:numPr>
        <w:tabs>
          <w:tab w:val="clear" w:pos="1134"/>
          <w:tab w:val="num" w:pos="1276"/>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The Supplier must check the terminals and wiring check for condenser coil cleanliness, check condenser fan, Evap. Fan Amps L1/L2/L3, Compressor No. 1 &amp; 2 Amps L1/L2/L3 and Humidifier Amps L1/L2/L3.</w:t>
      </w:r>
    </w:p>
    <w:p w14:paraId="0DA22E1F" w14:textId="77777777" w:rsidR="000F6696" w:rsidRPr="005E45F6" w:rsidRDefault="000F6696">
      <w:pPr>
        <w:pStyle w:val="Specification"/>
        <w:numPr>
          <w:ilvl w:val="1"/>
          <w:numId w:val="44"/>
        </w:numPr>
        <w:tabs>
          <w:tab w:val="clear" w:pos="1134"/>
          <w:tab w:val="num" w:pos="1276"/>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The Supplier must ensure in cases where there is an air-conditioner installed in the UPS battery room that it is fully operational and serviced.</w:t>
      </w:r>
    </w:p>
    <w:p w14:paraId="21D003CD" w14:textId="77777777" w:rsidR="000F6696" w:rsidRPr="001267B2" w:rsidRDefault="000F6696">
      <w:pPr>
        <w:pStyle w:val="Specification"/>
        <w:numPr>
          <w:ilvl w:val="1"/>
          <w:numId w:val="44"/>
        </w:numPr>
        <w:tabs>
          <w:tab w:val="clear" w:pos="1134"/>
          <w:tab w:val="num" w:pos="1276"/>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 xml:space="preserve">The Supplier must ensure that the maintenance schedule is followed as non-compliance could </w:t>
      </w:r>
      <w:r w:rsidRPr="001267B2">
        <w:rPr>
          <w:rFonts w:asciiTheme="majorHAnsi" w:hAnsiTheme="majorHAnsi" w:cstheme="majorHAnsi"/>
          <w:sz w:val="22"/>
          <w:szCs w:val="22"/>
        </w:rPr>
        <w:t>invalidate the equipment’s warranty.</w:t>
      </w:r>
    </w:p>
    <w:p w14:paraId="442E8D37" w14:textId="77777777" w:rsidR="000F6696" w:rsidRPr="005E45F6" w:rsidRDefault="000F6696" w:rsidP="00D11FCB">
      <w:pPr>
        <w:ind w:left="284" w:firstLine="567"/>
        <w:rPr>
          <w:rFonts w:asciiTheme="majorHAnsi" w:hAnsiTheme="majorHAnsi" w:cstheme="majorHAnsi"/>
          <w:b/>
        </w:rPr>
      </w:pPr>
      <w:r w:rsidRPr="001267B2">
        <w:rPr>
          <w:rFonts w:asciiTheme="majorHAnsi" w:hAnsiTheme="majorHAnsi" w:cstheme="majorHAnsi"/>
          <w:b/>
        </w:rPr>
        <w:t>The Supplier must do the following:</w:t>
      </w:r>
    </w:p>
    <w:p w14:paraId="48EC443B"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Isolate unit and check for loose electrical </w:t>
      </w:r>
      <w:r w:rsidR="00BE3F0B" w:rsidRPr="005E45F6">
        <w:rPr>
          <w:rFonts w:asciiTheme="majorHAnsi" w:hAnsiTheme="majorHAnsi" w:cstheme="majorHAnsi"/>
        </w:rPr>
        <w:t>connections.</w:t>
      </w:r>
      <w:r w:rsidRPr="005E45F6">
        <w:rPr>
          <w:rFonts w:asciiTheme="majorHAnsi" w:hAnsiTheme="majorHAnsi" w:cstheme="majorHAnsi"/>
        </w:rPr>
        <w:t xml:space="preserve"> </w:t>
      </w:r>
    </w:p>
    <w:p w14:paraId="2B026FB0"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Check Vacuum circuit board and tighten </w:t>
      </w:r>
      <w:r w:rsidR="00BE3F0B" w:rsidRPr="005E45F6">
        <w:rPr>
          <w:rFonts w:asciiTheme="majorHAnsi" w:hAnsiTheme="majorHAnsi" w:cstheme="majorHAnsi"/>
        </w:rPr>
        <w:t>connections.</w:t>
      </w:r>
      <w:r w:rsidRPr="005E45F6">
        <w:rPr>
          <w:rFonts w:asciiTheme="majorHAnsi" w:hAnsiTheme="majorHAnsi" w:cstheme="majorHAnsi"/>
        </w:rPr>
        <w:t xml:space="preserve"> </w:t>
      </w:r>
    </w:p>
    <w:p w14:paraId="17838E21"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Test and check for </w:t>
      </w:r>
      <w:r w:rsidR="00BE3F0B" w:rsidRPr="005E45F6">
        <w:rPr>
          <w:rFonts w:asciiTheme="majorHAnsi" w:hAnsiTheme="majorHAnsi" w:cstheme="majorHAnsi"/>
        </w:rPr>
        <w:t>leaks.</w:t>
      </w:r>
      <w:r w:rsidRPr="005E45F6">
        <w:rPr>
          <w:rFonts w:asciiTheme="majorHAnsi" w:hAnsiTheme="majorHAnsi" w:cstheme="majorHAnsi"/>
        </w:rPr>
        <w:t xml:space="preserve"> </w:t>
      </w:r>
    </w:p>
    <w:p w14:paraId="2CF03DA3" w14:textId="5E9A1C08"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Clean outside condenser coil</w:t>
      </w:r>
      <w:r w:rsidR="00C0219B">
        <w:rPr>
          <w:rFonts w:asciiTheme="majorHAnsi" w:hAnsiTheme="majorHAnsi" w:cstheme="majorHAnsi"/>
        </w:rPr>
        <w:t>.</w:t>
      </w:r>
      <w:r w:rsidRPr="005E45F6">
        <w:rPr>
          <w:rFonts w:asciiTheme="majorHAnsi" w:hAnsiTheme="majorHAnsi" w:cstheme="majorHAnsi"/>
        </w:rPr>
        <w:t xml:space="preserve"> </w:t>
      </w:r>
    </w:p>
    <w:p w14:paraId="17797228"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Inspect condition and check operation of condenser </w:t>
      </w:r>
      <w:r w:rsidR="00BE3F0B" w:rsidRPr="005E45F6">
        <w:rPr>
          <w:rFonts w:asciiTheme="majorHAnsi" w:hAnsiTheme="majorHAnsi" w:cstheme="majorHAnsi"/>
        </w:rPr>
        <w:t>fan.</w:t>
      </w:r>
      <w:r w:rsidRPr="005E45F6">
        <w:rPr>
          <w:rFonts w:asciiTheme="majorHAnsi" w:hAnsiTheme="majorHAnsi" w:cstheme="majorHAnsi"/>
        </w:rPr>
        <w:t xml:space="preserve"> </w:t>
      </w:r>
    </w:p>
    <w:p w14:paraId="291D1723"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Inspect and test safety pressure </w:t>
      </w:r>
      <w:r w:rsidR="00BE3F0B" w:rsidRPr="005E45F6">
        <w:rPr>
          <w:rFonts w:asciiTheme="majorHAnsi" w:hAnsiTheme="majorHAnsi" w:cstheme="majorHAnsi"/>
        </w:rPr>
        <w:t>switches.</w:t>
      </w:r>
      <w:r w:rsidRPr="005E45F6">
        <w:rPr>
          <w:rFonts w:asciiTheme="majorHAnsi" w:hAnsiTheme="majorHAnsi" w:cstheme="majorHAnsi"/>
        </w:rPr>
        <w:t xml:space="preserve">  </w:t>
      </w:r>
    </w:p>
    <w:p w14:paraId="5C0D72CE" w14:textId="66E3C913"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Check and clean evaporator coil (inside)</w:t>
      </w:r>
      <w:r w:rsidR="00C0219B">
        <w:rPr>
          <w:rFonts w:asciiTheme="majorHAnsi" w:hAnsiTheme="majorHAnsi" w:cstheme="majorHAnsi"/>
        </w:rPr>
        <w:t>.</w:t>
      </w:r>
      <w:r w:rsidRPr="005E45F6">
        <w:rPr>
          <w:rFonts w:asciiTheme="majorHAnsi" w:hAnsiTheme="majorHAnsi" w:cstheme="majorHAnsi"/>
        </w:rPr>
        <w:t xml:space="preserve"> </w:t>
      </w:r>
    </w:p>
    <w:p w14:paraId="0AFA218E"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Check humidifier. If contaminated, replace evaporator bottle </w:t>
      </w:r>
      <w:r w:rsidR="00BE3F0B" w:rsidRPr="005E45F6">
        <w:rPr>
          <w:rFonts w:asciiTheme="majorHAnsi" w:hAnsiTheme="majorHAnsi" w:cstheme="majorHAnsi"/>
        </w:rPr>
        <w:t>assembly.</w:t>
      </w:r>
      <w:r w:rsidRPr="005E45F6">
        <w:rPr>
          <w:rFonts w:asciiTheme="majorHAnsi" w:hAnsiTheme="majorHAnsi" w:cstheme="majorHAnsi"/>
        </w:rPr>
        <w:t xml:space="preserve"> </w:t>
      </w:r>
    </w:p>
    <w:p w14:paraId="38E5FA76" w14:textId="5CEDD373"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Clean filters, if dust - impregnated, replace</w:t>
      </w:r>
      <w:r w:rsidR="00C0219B">
        <w:rPr>
          <w:rFonts w:asciiTheme="majorHAnsi" w:hAnsiTheme="majorHAnsi" w:cstheme="majorHAnsi"/>
        </w:rPr>
        <w:t>.</w:t>
      </w:r>
      <w:r w:rsidRPr="005E45F6">
        <w:rPr>
          <w:rFonts w:asciiTheme="majorHAnsi" w:hAnsiTheme="majorHAnsi" w:cstheme="majorHAnsi"/>
        </w:rPr>
        <w:t xml:space="preserve"> </w:t>
      </w:r>
    </w:p>
    <w:p w14:paraId="69C64B58" w14:textId="043AFB23"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Clean supply fan</w:t>
      </w:r>
      <w:r w:rsidR="00C0219B">
        <w:rPr>
          <w:rFonts w:asciiTheme="majorHAnsi" w:hAnsiTheme="majorHAnsi" w:cstheme="majorHAnsi"/>
        </w:rPr>
        <w:t>.</w:t>
      </w:r>
      <w:r w:rsidRPr="005E45F6">
        <w:rPr>
          <w:rFonts w:asciiTheme="majorHAnsi" w:hAnsiTheme="majorHAnsi" w:cstheme="majorHAnsi"/>
        </w:rPr>
        <w:t xml:space="preserve"> </w:t>
      </w:r>
    </w:p>
    <w:p w14:paraId="77455DEF"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Inspect condensing fan </w:t>
      </w:r>
      <w:r w:rsidR="0000352B" w:rsidRPr="005E45F6">
        <w:rPr>
          <w:rFonts w:asciiTheme="majorHAnsi" w:hAnsiTheme="majorHAnsi" w:cstheme="majorHAnsi"/>
        </w:rPr>
        <w:t>bearings.</w:t>
      </w:r>
      <w:r w:rsidRPr="005E45F6">
        <w:rPr>
          <w:rFonts w:asciiTheme="majorHAnsi" w:hAnsiTheme="majorHAnsi" w:cstheme="majorHAnsi"/>
        </w:rPr>
        <w:t xml:space="preserve"> </w:t>
      </w:r>
    </w:p>
    <w:p w14:paraId="3B319A67"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Check condensing fan blade for </w:t>
      </w:r>
      <w:r w:rsidR="0000352B" w:rsidRPr="005E45F6">
        <w:rPr>
          <w:rFonts w:asciiTheme="majorHAnsi" w:hAnsiTheme="majorHAnsi" w:cstheme="majorHAnsi"/>
        </w:rPr>
        <w:t>cracks.</w:t>
      </w:r>
      <w:r w:rsidRPr="005E45F6">
        <w:rPr>
          <w:rFonts w:asciiTheme="majorHAnsi" w:hAnsiTheme="majorHAnsi" w:cstheme="majorHAnsi"/>
        </w:rPr>
        <w:t xml:space="preserve"> </w:t>
      </w:r>
    </w:p>
    <w:p w14:paraId="78FD2F91"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Inspect evaporator fan </w:t>
      </w:r>
      <w:r w:rsidR="0000352B" w:rsidRPr="005E45F6">
        <w:rPr>
          <w:rFonts w:asciiTheme="majorHAnsi" w:hAnsiTheme="majorHAnsi" w:cstheme="majorHAnsi"/>
        </w:rPr>
        <w:t>bearings.</w:t>
      </w:r>
      <w:r w:rsidRPr="005E45F6">
        <w:rPr>
          <w:rFonts w:asciiTheme="majorHAnsi" w:hAnsiTheme="majorHAnsi" w:cstheme="majorHAnsi"/>
        </w:rPr>
        <w:t xml:space="preserve"> </w:t>
      </w:r>
    </w:p>
    <w:p w14:paraId="2416B8D3" w14:textId="6900670E"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Clean drip tray and drain pump (if installed)</w:t>
      </w:r>
      <w:r w:rsidR="00C0219B">
        <w:rPr>
          <w:rFonts w:asciiTheme="majorHAnsi" w:hAnsiTheme="majorHAnsi" w:cstheme="majorHAnsi"/>
        </w:rPr>
        <w:t>.</w:t>
      </w:r>
      <w:r w:rsidRPr="005E45F6">
        <w:rPr>
          <w:rFonts w:asciiTheme="majorHAnsi" w:hAnsiTheme="majorHAnsi" w:cstheme="majorHAnsi"/>
        </w:rPr>
        <w:t xml:space="preserve"> </w:t>
      </w:r>
    </w:p>
    <w:p w14:paraId="16BD46E7"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Clean </w:t>
      </w:r>
      <w:r w:rsidR="0000352B" w:rsidRPr="005E45F6">
        <w:rPr>
          <w:rFonts w:asciiTheme="majorHAnsi" w:hAnsiTheme="majorHAnsi" w:cstheme="majorHAnsi"/>
        </w:rPr>
        <w:t>drainpipe</w:t>
      </w:r>
      <w:r w:rsidRPr="005E45F6">
        <w:rPr>
          <w:rFonts w:asciiTheme="majorHAnsi" w:hAnsiTheme="majorHAnsi" w:cstheme="majorHAnsi"/>
        </w:rPr>
        <w:t xml:space="preserve"> to ensure water runs </w:t>
      </w:r>
      <w:r w:rsidR="0000352B" w:rsidRPr="005E45F6">
        <w:rPr>
          <w:rFonts w:asciiTheme="majorHAnsi" w:hAnsiTheme="majorHAnsi" w:cstheme="majorHAnsi"/>
        </w:rPr>
        <w:t>freely.</w:t>
      </w:r>
      <w:r w:rsidRPr="005E45F6">
        <w:rPr>
          <w:rFonts w:asciiTheme="majorHAnsi" w:hAnsiTheme="majorHAnsi" w:cstheme="majorHAnsi"/>
        </w:rPr>
        <w:t xml:space="preserve"> </w:t>
      </w:r>
    </w:p>
    <w:p w14:paraId="7655D3FF"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Check unit for signs of rust – clean and paint </w:t>
      </w:r>
      <w:r w:rsidR="0000352B" w:rsidRPr="005E45F6">
        <w:rPr>
          <w:rFonts w:asciiTheme="majorHAnsi" w:hAnsiTheme="majorHAnsi" w:cstheme="majorHAnsi"/>
        </w:rPr>
        <w:t>necessary.</w:t>
      </w:r>
      <w:r w:rsidRPr="005E45F6">
        <w:rPr>
          <w:rFonts w:asciiTheme="majorHAnsi" w:hAnsiTheme="majorHAnsi" w:cstheme="majorHAnsi"/>
        </w:rPr>
        <w:t xml:space="preserve"> </w:t>
      </w:r>
    </w:p>
    <w:p w14:paraId="55B2D3CC"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Straighten fins on coil with fin comb to assist air </w:t>
      </w:r>
      <w:r w:rsidR="0000352B" w:rsidRPr="005E45F6">
        <w:rPr>
          <w:rFonts w:asciiTheme="majorHAnsi" w:hAnsiTheme="majorHAnsi" w:cstheme="majorHAnsi"/>
        </w:rPr>
        <w:t>flow.</w:t>
      </w:r>
      <w:r w:rsidRPr="005E45F6">
        <w:rPr>
          <w:rFonts w:asciiTheme="majorHAnsi" w:hAnsiTheme="majorHAnsi" w:cstheme="majorHAnsi"/>
        </w:rPr>
        <w:t xml:space="preserve"> </w:t>
      </w:r>
    </w:p>
    <w:p w14:paraId="4874242F" w14:textId="59100AEE"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lastRenderedPageBreak/>
        <w:t xml:space="preserve">Check and </w:t>
      </w:r>
      <w:r w:rsidR="0000352B" w:rsidRPr="005E45F6">
        <w:rPr>
          <w:rFonts w:asciiTheme="majorHAnsi" w:hAnsiTheme="majorHAnsi" w:cstheme="majorHAnsi"/>
        </w:rPr>
        <w:t>replace</w:t>
      </w:r>
      <w:r w:rsidRPr="005E45F6">
        <w:rPr>
          <w:rFonts w:asciiTheme="majorHAnsi" w:hAnsiTheme="majorHAnsi" w:cstheme="majorHAnsi"/>
        </w:rPr>
        <w:t xml:space="preserve"> all </w:t>
      </w:r>
      <w:r w:rsidR="0000352B" w:rsidRPr="005E45F6">
        <w:rPr>
          <w:rFonts w:asciiTheme="majorHAnsi" w:hAnsiTheme="majorHAnsi" w:cstheme="majorHAnsi"/>
        </w:rPr>
        <w:t>cover</w:t>
      </w:r>
      <w:r w:rsidR="0000352B">
        <w:rPr>
          <w:rFonts w:asciiTheme="majorHAnsi" w:hAnsiTheme="majorHAnsi" w:cstheme="majorHAnsi"/>
        </w:rPr>
        <w:t>s</w:t>
      </w:r>
      <w:r w:rsidRPr="005E45F6">
        <w:rPr>
          <w:rFonts w:asciiTheme="majorHAnsi" w:hAnsiTheme="majorHAnsi" w:cstheme="majorHAnsi"/>
        </w:rPr>
        <w:t xml:space="preserve"> and screws</w:t>
      </w:r>
      <w:r w:rsidR="00C0219B">
        <w:rPr>
          <w:rFonts w:asciiTheme="majorHAnsi" w:hAnsiTheme="majorHAnsi" w:cstheme="majorHAnsi"/>
        </w:rPr>
        <w:t>.</w:t>
      </w:r>
      <w:r w:rsidRPr="005E45F6">
        <w:rPr>
          <w:rFonts w:asciiTheme="majorHAnsi" w:hAnsiTheme="majorHAnsi" w:cstheme="majorHAnsi"/>
        </w:rPr>
        <w:t xml:space="preserve"> </w:t>
      </w:r>
    </w:p>
    <w:p w14:paraId="2A9CE835" w14:textId="77777777"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 xml:space="preserve">Restart unit and check that refrigerant is </w:t>
      </w:r>
      <w:r w:rsidR="0000352B" w:rsidRPr="005E45F6">
        <w:rPr>
          <w:rFonts w:asciiTheme="majorHAnsi" w:hAnsiTheme="majorHAnsi" w:cstheme="majorHAnsi"/>
        </w:rPr>
        <w:t>charged.</w:t>
      </w:r>
      <w:r w:rsidRPr="005E45F6">
        <w:rPr>
          <w:rFonts w:asciiTheme="majorHAnsi" w:hAnsiTheme="majorHAnsi" w:cstheme="majorHAnsi"/>
        </w:rPr>
        <w:t xml:space="preserve"> </w:t>
      </w:r>
    </w:p>
    <w:p w14:paraId="6084F785" w14:textId="323D8570" w:rsidR="000F6696" w:rsidRPr="005E45F6" w:rsidRDefault="000F6696">
      <w:pPr>
        <w:pStyle w:val="ListParagraph"/>
        <w:numPr>
          <w:ilvl w:val="0"/>
          <w:numId w:val="45"/>
        </w:numPr>
        <w:ind w:left="1276" w:hanging="425"/>
        <w:outlineLvl w:val="9"/>
        <w:rPr>
          <w:rFonts w:asciiTheme="majorHAnsi" w:hAnsiTheme="majorHAnsi" w:cstheme="majorHAnsi"/>
        </w:rPr>
      </w:pPr>
      <w:r w:rsidRPr="005E45F6">
        <w:rPr>
          <w:rFonts w:asciiTheme="majorHAnsi" w:hAnsiTheme="majorHAnsi" w:cstheme="majorHAnsi"/>
        </w:rPr>
        <w:t>Clean unit and Re-commission unit</w:t>
      </w:r>
      <w:r w:rsidR="00C0219B">
        <w:rPr>
          <w:rFonts w:asciiTheme="majorHAnsi" w:hAnsiTheme="majorHAnsi" w:cstheme="majorHAnsi"/>
        </w:rPr>
        <w:t>.</w:t>
      </w:r>
    </w:p>
    <w:p w14:paraId="681880FB" w14:textId="77777777" w:rsidR="00644C9B" w:rsidRDefault="00644C9B" w:rsidP="00D11FCB">
      <w:pPr>
        <w:ind w:left="1276" w:hanging="425"/>
        <w:rPr>
          <w:rFonts w:asciiTheme="majorHAnsi" w:hAnsiTheme="majorHAnsi" w:cstheme="majorHAnsi"/>
          <w:b/>
        </w:rPr>
      </w:pPr>
    </w:p>
    <w:p w14:paraId="0F190AF5" w14:textId="77777777" w:rsidR="000F6696" w:rsidRPr="005E45F6" w:rsidRDefault="000F6696" w:rsidP="00D11FCB">
      <w:pPr>
        <w:ind w:left="1276" w:hanging="425"/>
        <w:rPr>
          <w:rFonts w:asciiTheme="majorHAnsi" w:hAnsiTheme="majorHAnsi" w:cstheme="majorHAnsi"/>
        </w:rPr>
      </w:pPr>
      <w:r w:rsidRPr="001267B2">
        <w:rPr>
          <w:rFonts w:asciiTheme="majorHAnsi" w:hAnsiTheme="majorHAnsi" w:cstheme="majorHAnsi"/>
          <w:b/>
        </w:rPr>
        <w:t>Full Air-conditioning, Direct Expansion Units:</w:t>
      </w:r>
      <w:r w:rsidRPr="005E45F6">
        <w:rPr>
          <w:rFonts w:asciiTheme="majorHAnsi" w:hAnsiTheme="majorHAnsi" w:cstheme="majorHAnsi"/>
        </w:rPr>
        <w:tab/>
      </w:r>
    </w:p>
    <w:p w14:paraId="4EC61073"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Do visual and audible check for abnormalities, oil or water leaks, malfunction, etc.</w:t>
      </w:r>
    </w:p>
    <w:p w14:paraId="1F71F581"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Check abnormal temperature or vibration on bearings. </w:t>
      </w:r>
    </w:p>
    <w:p w14:paraId="71E414A7"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Record details of equipment installed and condition of same.</w:t>
      </w:r>
    </w:p>
    <w:p w14:paraId="55F92CC0"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alarm history on Controller and record on field report.</w:t>
      </w:r>
    </w:p>
    <w:p w14:paraId="533692BF"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Rectify alarm conditions and record. The alarm history shall not be reset. </w:t>
      </w:r>
    </w:p>
    <w:p w14:paraId="6FA890C9"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Observe any abnormal noise and vibration and rectify.</w:t>
      </w:r>
    </w:p>
    <w:p w14:paraId="30C76256"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Check and adjust temperature settings as </w:t>
      </w:r>
      <w:r w:rsidR="0000352B" w:rsidRPr="005E45F6">
        <w:rPr>
          <w:rFonts w:asciiTheme="majorHAnsi" w:hAnsiTheme="majorHAnsi" w:cstheme="majorHAnsi"/>
        </w:rPr>
        <w:t>necessary.</w:t>
      </w:r>
      <w:r w:rsidRPr="005E45F6">
        <w:rPr>
          <w:rFonts w:asciiTheme="majorHAnsi" w:hAnsiTheme="majorHAnsi" w:cstheme="majorHAnsi"/>
        </w:rPr>
        <w:t xml:space="preserve"> </w:t>
      </w:r>
    </w:p>
    <w:p w14:paraId="6C1445B2"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Record damages / malfunctions.</w:t>
      </w:r>
    </w:p>
    <w:p w14:paraId="60C2B04D"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Make Recommendations. Issue field report.</w:t>
      </w:r>
    </w:p>
    <w:p w14:paraId="27F276E1"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 reset differential pressure switches if fitted.</w:t>
      </w:r>
    </w:p>
    <w:p w14:paraId="1BC767B6"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Air Supply &amp; Condenser Fan(s) – Check for free running. Clean and lubricate.</w:t>
      </w:r>
    </w:p>
    <w:p w14:paraId="4BE28004" w14:textId="57CFB33A"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Compressors – Check and </w:t>
      </w:r>
      <w:r w:rsidR="00C0219B" w:rsidRPr="005E45F6">
        <w:rPr>
          <w:rFonts w:asciiTheme="majorHAnsi" w:hAnsiTheme="majorHAnsi" w:cstheme="majorHAnsi"/>
        </w:rPr>
        <w:t>Run</w:t>
      </w:r>
      <w:r w:rsidR="00C0219B">
        <w:rPr>
          <w:rFonts w:asciiTheme="majorHAnsi" w:hAnsiTheme="majorHAnsi" w:cstheme="majorHAnsi"/>
        </w:rPr>
        <w:t>.</w:t>
      </w:r>
    </w:p>
    <w:p w14:paraId="4B55FD8F"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Filter Drier – Check temperatures entering / leaving. Replace if necessary. Confirm that the existing filter dryer is of correct capacity for the unit fitted to. Replace if necessary.</w:t>
      </w:r>
    </w:p>
    <w:p w14:paraId="3CED2433"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Supply Air – Check for water carry over.</w:t>
      </w:r>
    </w:p>
    <w:p w14:paraId="70929CC7"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Condensate Tray and Drain – Check and clean.</w:t>
      </w:r>
    </w:p>
    <w:p w14:paraId="43957FD8"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Controls – Check function / alarm history / settings and record data.</w:t>
      </w:r>
    </w:p>
    <w:p w14:paraId="59565D8E"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Control – replace controller batteries where required.</w:t>
      </w:r>
    </w:p>
    <w:p w14:paraId="614FF37D"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Grilles / Diffusers – Check for damage and blockages as well as corrosion. Fix or replace as necessary.</w:t>
      </w:r>
    </w:p>
    <w:p w14:paraId="533CF99F"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that condensate water drain in the Pan / Chassis of the unit is clean and free of any obstructions. And that the unit is mounted to a slight angle to facilitate easy drainage.</w:t>
      </w:r>
    </w:p>
    <w:p w14:paraId="65412239"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all belts and belt drives. Adjust as required.</w:t>
      </w:r>
    </w:p>
    <w:p w14:paraId="0ECAE044"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and inspect fan drive and holding down bolts.</w:t>
      </w:r>
    </w:p>
    <w:p w14:paraId="180A5856"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functioning of fire dampers on each floor, simulate fire conditions.</w:t>
      </w:r>
    </w:p>
    <w:p w14:paraId="5FEBA798"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operation of expansion valve.</w:t>
      </w:r>
    </w:p>
    <w:p w14:paraId="6E894F94"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refrigeration system sight glasses for moisture and refrigerant levels.</w:t>
      </w:r>
    </w:p>
    <w:p w14:paraId="24BEC70B"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Cleaning of all ventilation door, ceiling, wall grilles and diffusers on an ongoing basis.</w:t>
      </w:r>
    </w:p>
    <w:p w14:paraId="45E6C896"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Ensure casing is properly sealed.</w:t>
      </w:r>
    </w:p>
    <w:p w14:paraId="41AA094B"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Seal around window unit with white silicone if required (if applicable).</w:t>
      </w:r>
    </w:p>
    <w:p w14:paraId="3333642E"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Air Filter(s) – Check condition and / or change / wash if necessary. </w:t>
      </w:r>
    </w:p>
    <w:p w14:paraId="5596FBB2"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Test for refrigerant leaks.</w:t>
      </w:r>
    </w:p>
    <w:p w14:paraId="1C42C457"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Refrigerant – Check LP and HP Pressure. </w:t>
      </w:r>
      <w:r w:rsidR="008F678B" w:rsidRPr="005E45F6">
        <w:rPr>
          <w:rFonts w:asciiTheme="majorHAnsi" w:hAnsiTheme="majorHAnsi" w:cstheme="majorHAnsi"/>
        </w:rPr>
        <w:t>If</w:t>
      </w:r>
      <w:r w:rsidRPr="005E45F6">
        <w:rPr>
          <w:rFonts w:asciiTheme="majorHAnsi" w:hAnsiTheme="majorHAnsi" w:cstheme="majorHAnsi"/>
        </w:rPr>
        <w:t xml:space="preserve"> the pressures are out of specified limits, the Supplier shall investigate the root cause and fix.</w:t>
      </w:r>
    </w:p>
    <w:p w14:paraId="48730DEE"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Condensing / Evaporating pressures – check, compare to manufacturer requirements and record both the value measured and the manufacturer specified operating value.</w:t>
      </w:r>
    </w:p>
    <w:p w14:paraId="00EA3284"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Check </w:t>
      </w:r>
      <w:r w:rsidR="008F678B" w:rsidRPr="005E45F6">
        <w:rPr>
          <w:rFonts w:asciiTheme="majorHAnsi" w:hAnsiTheme="majorHAnsi" w:cstheme="majorHAnsi"/>
        </w:rPr>
        <w:t>High- and Low-Pressure</w:t>
      </w:r>
      <w:r w:rsidRPr="005E45F6">
        <w:rPr>
          <w:rFonts w:asciiTheme="majorHAnsi" w:hAnsiTheme="majorHAnsi" w:cstheme="majorHAnsi"/>
        </w:rPr>
        <w:t xml:space="preserve"> Switches for operation. Reset if necessary.</w:t>
      </w:r>
    </w:p>
    <w:p w14:paraId="33A09745"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Air Heaters – Function test. Replace damaged, </w:t>
      </w:r>
      <w:r w:rsidR="008F678B" w:rsidRPr="005E45F6">
        <w:rPr>
          <w:rFonts w:asciiTheme="majorHAnsi" w:hAnsiTheme="majorHAnsi" w:cstheme="majorHAnsi"/>
        </w:rPr>
        <w:t>warped,</w:t>
      </w:r>
      <w:r w:rsidRPr="005E45F6">
        <w:rPr>
          <w:rFonts w:asciiTheme="majorHAnsi" w:hAnsiTheme="majorHAnsi" w:cstheme="majorHAnsi"/>
        </w:rPr>
        <w:t xml:space="preserve"> or burnt-out elements.</w:t>
      </w:r>
    </w:p>
    <w:p w14:paraId="32D7F714"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Heater Safety Stat – check function. Reset if tripped.</w:t>
      </w:r>
    </w:p>
    <w:p w14:paraId="222E8469"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thermostat functions. Calibrate / repair / replace as required. Check that the thermostat bulb is correctly located in front of the Evaporator coil. And replace if required.</w:t>
      </w:r>
    </w:p>
    <w:p w14:paraId="6D9A6C92"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lastRenderedPageBreak/>
        <w:t xml:space="preserve">Treat for rust as required by wire brushing the affected area to expose bare </w:t>
      </w:r>
      <w:r w:rsidR="0000352B" w:rsidRPr="005E45F6">
        <w:rPr>
          <w:rFonts w:asciiTheme="majorHAnsi" w:hAnsiTheme="majorHAnsi" w:cstheme="majorHAnsi"/>
        </w:rPr>
        <w:t>metal and</w:t>
      </w:r>
      <w:r w:rsidRPr="005E45F6">
        <w:rPr>
          <w:rFonts w:asciiTheme="majorHAnsi" w:hAnsiTheme="majorHAnsi" w:cstheme="majorHAnsi"/>
        </w:rPr>
        <w:t xml:space="preserve"> touch up with an aerosol-type under-coat and two coats of colour-matched finishing coat of aerosol paint. Report major corrosion on unit to client and make recommendation (</w:t>
      </w:r>
      <w:r w:rsidR="0000352B" w:rsidRPr="005E45F6">
        <w:rPr>
          <w:rFonts w:asciiTheme="majorHAnsi" w:hAnsiTheme="majorHAnsi" w:cstheme="majorHAnsi"/>
        </w:rPr>
        <w:t>e.g.,</w:t>
      </w:r>
      <w:r w:rsidRPr="005E45F6">
        <w:rPr>
          <w:rFonts w:asciiTheme="majorHAnsi" w:hAnsiTheme="majorHAnsi" w:cstheme="majorHAnsi"/>
        </w:rPr>
        <w:t xml:space="preserve"> galvanized materials to be used).</w:t>
      </w:r>
    </w:p>
    <w:p w14:paraId="58441CFA"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When treating for rust the unit must be removed from the vandal cages, </w:t>
      </w:r>
      <w:r w:rsidR="008F678B" w:rsidRPr="005E45F6">
        <w:rPr>
          <w:rFonts w:asciiTheme="majorHAnsi" w:hAnsiTheme="majorHAnsi" w:cstheme="majorHAnsi"/>
        </w:rPr>
        <w:t>if</w:t>
      </w:r>
      <w:r w:rsidRPr="005E45F6">
        <w:rPr>
          <w:rFonts w:asciiTheme="majorHAnsi" w:hAnsiTheme="majorHAnsi" w:cstheme="majorHAnsi"/>
        </w:rPr>
        <w:t xml:space="preserve"> the vandal cages are rusting, clean the rust off with </w:t>
      </w:r>
      <w:r w:rsidR="0000352B" w:rsidRPr="005E45F6">
        <w:rPr>
          <w:rFonts w:asciiTheme="majorHAnsi" w:hAnsiTheme="majorHAnsi" w:cstheme="majorHAnsi"/>
        </w:rPr>
        <w:t>sandpaper</w:t>
      </w:r>
      <w:r w:rsidRPr="005E45F6">
        <w:rPr>
          <w:rFonts w:asciiTheme="majorHAnsi" w:hAnsiTheme="majorHAnsi" w:cstheme="majorHAnsi"/>
        </w:rPr>
        <w:t xml:space="preserve"> and wire brush. Paint with cold galvanizing paint and repaint with a silver aluminium paint to ensure protection.</w:t>
      </w:r>
    </w:p>
    <w:p w14:paraId="481895AF"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Air-conditioner Control Unit thresholds (max 28 Degrees Celsius, min 18 Degrees Celsius, temp settings)</w:t>
      </w:r>
    </w:p>
    <w:p w14:paraId="723345DE"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Switch the air conditioner off at the circuit breaker. Switch back on and check if the unit restarts automatically at the previous temperature setting. If the unit does not restart automatically, reprogram for automatic restart at previous temperature.</w:t>
      </w:r>
    </w:p>
    <w:p w14:paraId="340C5A0C"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Record running amps and compare to name plate data.</w:t>
      </w:r>
    </w:p>
    <w:p w14:paraId="58E756B3"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 xml:space="preserve">Check and record compressor full load operating </w:t>
      </w:r>
      <w:r w:rsidR="0000352B" w:rsidRPr="005E45F6">
        <w:rPr>
          <w:rFonts w:asciiTheme="majorHAnsi" w:hAnsiTheme="majorHAnsi" w:cstheme="majorHAnsi"/>
        </w:rPr>
        <w:t>amperages.</w:t>
      </w:r>
    </w:p>
    <w:p w14:paraId="3DF5F0C9"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insulation on chilled piping for signs of deterioration. Repair/ replace as required.</w:t>
      </w:r>
    </w:p>
    <w:p w14:paraId="1F232E1B"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Simulate alarms and test the air conditioner environmental alarms with the NOC.</w:t>
      </w:r>
    </w:p>
    <w:p w14:paraId="23AC888B"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Ensure that all electrical connections and wiring is secure. Use proper tools.</w:t>
      </w:r>
    </w:p>
    <w:p w14:paraId="2CFF01F5"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contactors for burned/ pitted contacts. Rectify as required.</w:t>
      </w:r>
    </w:p>
    <w:p w14:paraId="4DFAD617"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for burnt and discoloured wiring and rectify.</w:t>
      </w:r>
    </w:p>
    <w:p w14:paraId="2AF41223"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Brush clean evaporator coils.</w:t>
      </w:r>
    </w:p>
    <w:p w14:paraId="7068A420"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Spray clean evaporator and condenser coil</w:t>
      </w:r>
      <w:r w:rsidR="008F678B">
        <w:rPr>
          <w:rFonts w:asciiTheme="majorHAnsi" w:hAnsiTheme="majorHAnsi" w:cstheme="majorHAnsi"/>
        </w:rPr>
        <w:t>.</w:t>
      </w:r>
    </w:p>
    <w:p w14:paraId="796D508A"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Record refrigerant type used.</w:t>
      </w:r>
    </w:p>
    <w:p w14:paraId="71B7B424"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Check for coil damage / air obstructions. Straighten coil fins using 'Fin-Comb' tool where required, and clean surfaces of the Condenser and Evaporator coils using a portable air-blower tool. Where 'dry' air-blower cleaning action is not effective make use of water and suitable solvent.</w:t>
      </w:r>
    </w:p>
    <w:p w14:paraId="2F86CC94" w14:textId="77777777" w:rsidR="000F6696" w:rsidRPr="005E45F6" w:rsidRDefault="000F6696">
      <w:pPr>
        <w:pStyle w:val="ListParagraph"/>
        <w:numPr>
          <w:ilvl w:val="0"/>
          <w:numId w:val="46"/>
        </w:numPr>
        <w:ind w:left="1276" w:hanging="425"/>
        <w:outlineLvl w:val="9"/>
        <w:rPr>
          <w:rFonts w:asciiTheme="majorHAnsi" w:hAnsiTheme="majorHAnsi" w:cstheme="majorHAnsi"/>
        </w:rPr>
      </w:pPr>
      <w:r w:rsidRPr="005E45F6">
        <w:rPr>
          <w:rFonts w:asciiTheme="majorHAnsi" w:hAnsiTheme="majorHAnsi" w:cstheme="majorHAnsi"/>
        </w:rPr>
        <w:t>The Supplier must be capable of maintaining down-flow, up-flow, cassette split and chiller plant Air-Conditioning systems; as well as any other make of HVAC units that is used.</w:t>
      </w:r>
    </w:p>
    <w:p w14:paraId="61631B36" w14:textId="77777777" w:rsidR="000F6696" w:rsidRPr="00B27A18" w:rsidRDefault="000F6696" w:rsidP="00A23481">
      <w:pPr>
        <w:pStyle w:val="Heading3"/>
        <w:spacing w:line="276" w:lineRule="auto"/>
        <w:ind w:hanging="993"/>
      </w:pPr>
      <w:bookmarkStart w:id="51" w:name="_Toc201244723"/>
      <w:r w:rsidRPr="00B27A18">
        <w:t>Generators</w:t>
      </w:r>
      <w:bookmarkEnd w:id="51"/>
    </w:p>
    <w:p w14:paraId="3217D177" w14:textId="77777777" w:rsidR="000F6696" w:rsidRDefault="000F6696" w:rsidP="00A23481">
      <w:pPr>
        <w:pStyle w:val="Specification"/>
        <w:spacing w:line="276" w:lineRule="auto"/>
        <w:ind w:firstLine="851"/>
        <w:jc w:val="both"/>
        <w:rPr>
          <w:rFonts w:asciiTheme="majorHAnsi" w:hAnsiTheme="majorHAnsi" w:cstheme="majorHAnsi"/>
          <w:sz w:val="22"/>
          <w:szCs w:val="22"/>
        </w:rPr>
      </w:pPr>
      <w:r w:rsidRPr="005E45F6">
        <w:rPr>
          <w:rFonts w:asciiTheme="majorHAnsi" w:hAnsiTheme="majorHAnsi" w:cstheme="majorHAnsi"/>
          <w:sz w:val="22"/>
          <w:szCs w:val="22"/>
        </w:rPr>
        <w:t>The Supplier must provide the following generator services as per each of the OEM specifications:</w:t>
      </w:r>
    </w:p>
    <w:p w14:paraId="5C4BEEEB" w14:textId="77777777" w:rsidR="00B90E11" w:rsidRPr="00B90E11" w:rsidRDefault="00B90E11">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B90E11">
        <w:rPr>
          <w:rFonts w:asciiTheme="majorHAnsi" w:hAnsiTheme="majorHAnsi" w:cstheme="majorHAnsi"/>
          <w:sz w:val="22"/>
          <w:szCs w:val="22"/>
        </w:rPr>
        <w:t>The Supplier must perform and major service on the generator based on hours runtime as per the OEM specified service intervals.</w:t>
      </w:r>
    </w:p>
    <w:p w14:paraId="681983E9" w14:textId="77777777" w:rsidR="000F6696" w:rsidRPr="005E45F6" w:rsidRDefault="000F6696">
      <w:pPr>
        <w:pStyle w:val="Specification"/>
        <w:numPr>
          <w:ilvl w:val="1"/>
          <w:numId w:val="47"/>
        </w:numPr>
        <w:tabs>
          <w:tab w:val="clear" w:pos="1134"/>
          <w:tab w:val="num" w:pos="2268"/>
        </w:tabs>
        <w:spacing w:line="276" w:lineRule="auto"/>
        <w:ind w:left="1276" w:hanging="425"/>
        <w:jc w:val="both"/>
        <w:rPr>
          <w:rFonts w:asciiTheme="majorHAnsi" w:hAnsiTheme="majorHAnsi" w:cstheme="majorHAnsi"/>
          <w:b/>
          <w:sz w:val="22"/>
          <w:szCs w:val="22"/>
        </w:rPr>
      </w:pPr>
      <w:r w:rsidRPr="005E45F6">
        <w:rPr>
          <w:rFonts w:asciiTheme="majorHAnsi" w:hAnsiTheme="majorHAnsi" w:cstheme="majorHAnsi"/>
          <w:sz w:val="22"/>
          <w:szCs w:val="22"/>
        </w:rPr>
        <w:t>The Supplier must change Engine Oil and Replace Oil Filter. Use manufacturer specified oil respectively every</w:t>
      </w:r>
      <w:r w:rsidR="00B90E11">
        <w:rPr>
          <w:rFonts w:asciiTheme="majorHAnsi" w:hAnsiTheme="majorHAnsi" w:cstheme="majorHAnsi"/>
          <w:sz w:val="22"/>
          <w:szCs w:val="22"/>
        </w:rPr>
        <w:t xml:space="preserve"> </w:t>
      </w:r>
      <w:r w:rsidR="00B90E11" w:rsidRPr="00B90E11">
        <w:rPr>
          <w:rFonts w:asciiTheme="majorHAnsi" w:hAnsiTheme="majorHAnsi" w:cstheme="majorHAnsi"/>
          <w:b/>
          <w:sz w:val="22"/>
          <w:szCs w:val="22"/>
        </w:rPr>
        <w:t>2</w:t>
      </w:r>
      <w:r w:rsidR="001B014A" w:rsidRPr="00B90E11">
        <w:rPr>
          <w:rFonts w:asciiTheme="majorHAnsi" w:hAnsiTheme="majorHAnsi" w:cstheme="majorHAnsi"/>
          <w:b/>
          <w:sz w:val="22"/>
          <w:szCs w:val="22"/>
        </w:rPr>
        <w:t>5</w:t>
      </w:r>
      <w:r w:rsidR="001B014A" w:rsidRPr="001B014A">
        <w:rPr>
          <w:rFonts w:asciiTheme="majorHAnsi" w:hAnsiTheme="majorHAnsi" w:cstheme="majorHAnsi"/>
          <w:b/>
          <w:sz w:val="22"/>
          <w:szCs w:val="22"/>
        </w:rPr>
        <w:t>0</w:t>
      </w:r>
      <w:r w:rsidRPr="001B014A">
        <w:rPr>
          <w:rFonts w:asciiTheme="majorHAnsi" w:hAnsiTheme="majorHAnsi" w:cstheme="majorHAnsi"/>
          <w:b/>
          <w:sz w:val="22"/>
          <w:szCs w:val="22"/>
        </w:rPr>
        <w:t xml:space="preserve"> Hours.</w:t>
      </w:r>
    </w:p>
    <w:p w14:paraId="35E679FB" w14:textId="77777777" w:rsidR="000F6696" w:rsidRPr="005E45F6" w:rsidRDefault="000F6696">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 xml:space="preserve">The Supplier must check PTO Clutch Adjustment on a quarterly basis. Lubricate PTO Clutch Levers and Linkage if required. </w:t>
      </w:r>
    </w:p>
    <w:p w14:paraId="65E26115" w14:textId="77777777" w:rsidR="000F6696" w:rsidRPr="005E45F6" w:rsidRDefault="000F6696">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The Supplier must service the generator’s battery; check Manual Belt Tensioner and Belt Wear.</w:t>
      </w:r>
    </w:p>
    <w:p w14:paraId="38B346BC" w14:textId="77777777" w:rsidR="000F6696" w:rsidRPr="005E45F6" w:rsidRDefault="000F6696">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The Supplier must clean the Crankcase Vent Tube on a quarterly basis.</w:t>
      </w:r>
    </w:p>
    <w:p w14:paraId="50AD678C" w14:textId="77777777" w:rsidR="000F6696" w:rsidRPr="005E45F6" w:rsidRDefault="000F6696">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 xml:space="preserve">The Supplier must check and </w:t>
      </w:r>
      <w:r w:rsidR="0000352B" w:rsidRPr="005E45F6">
        <w:rPr>
          <w:rFonts w:asciiTheme="majorHAnsi" w:hAnsiTheme="majorHAnsi" w:cstheme="majorHAnsi"/>
          <w:sz w:val="22"/>
          <w:szCs w:val="22"/>
        </w:rPr>
        <w:t>repair,</w:t>
      </w:r>
      <w:r w:rsidRPr="005E45F6">
        <w:rPr>
          <w:rFonts w:asciiTheme="majorHAnsi" w:hAnsiTheme="majorHAnsi" w:cstheme="majorHAnsi"/>
          <w:sz w:val="22"/>
          <w:szCs w:val="22"/>
        </w:rPr>
        <w:t xml:space="preserve"> if </w:t>
      </w:r>
      <w:r w:rsidR="0000352B" w:rsidRPr="005E45F6">
        <w:rPr>
          <w:rFonts w:asciiTheme="majorHAnsi" w:hAnsiTheme="majorHAnsi" w:cstheme="majorHAnsi"/>
          <w:sz w:val="22"/>
          <w:szCs w:val="22"/>
        </w:rPr>
        <w:t>necessary,</w:t>
      </w:r>
      <w:r w:rsidRPr="005E45F6">
        <w:rPr>
          <w:rFonts w:asciiTheme="majorHAnsi" w:hAnsiTheme="majorHAnsi" w:cstheme="majorHAnsi"/>
          <w:sz w:val="22"/>
          <w:szCs w:val="22"/>
        </w:rPr>
        <w:t xml:space="preserve"> the Air Intake Hoses, Connections. </w:t>
      </w:r>
    </w:p>
    <w:p w14:paraId="276A4A1E" w14:textId="77777777" w:rsidR="00B90E11" w:rsidRPr="00B90E11" w:rsidRDefault="00B90E11">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B90E11">
        <w:rPr>
          <w:rFonts w:asciiTheme="majorHAnsi" w:hAnsiTheme="majorHAnsi" w:cstheme="majorHAnsi"/>
          <w:sz w:val="22"/>
          <w:szCs w:val="22"/>
        </w:rPr>
        <w:t>The Supplier must check and drain or replace the fuel water separator as per OEM recommended service interval.</w:t>
      </w:r>
    </w:p>
    <w:p w14:paraId="33AA15B9" w14:textId="77777777" w:rsidR="00B90E11" w:rsidRPr="00B90E11" w:rsidRDefault="00B90E11">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B90E11">
        <w:rPr>
          <w:rFonts w:asciiTheme="majorHAnsi" w:hAnsiTheme="majorHAnsi" w:cstheme="majorHAnsi"/>
          <w:sz w:val="22"/>
          <w:szCs w:val="22"/>
        </w:rPr>
        <w:t>The Supplier must replace the Fuel Filter Element as per OEM recommended service interval.</w:t>
      </w:r>
      <w:r w:rsidR="00B76C55">
        <w:rPr>
          <w:rFonts w:asciiTheme="majorHAnsi" w:hAnsiTheme="majorHAnsi" w:cstheme="majorHAnsi"/>
          <w:sz w:val="22"/>
          <w:szCs w:val="22"/>
        </w:rPr>
        <w:t xml:space="preserve">, inspect, purify diesel and take samples to the lab to be tested and provide results upon request. </w:t>
      </w:r>
    </w:p>
    <w:p w14:paraId="1F103639" w14:textId="77777777" w:rsidR="00B90E11" w:rsidRPr="00B90E11" w:rsidRDefault="000F6696">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B90E11">
        <w:rPr>
          <w:rFonts w:asciiTheme="majorHAnsi" w:hAnsiTheme="majorHAnsi" w:cstheme="majorHAnsi"/>
          <w:sz w:val="22"/>
          <w:szCs w:val="22"/>
        </w:rPr>
        <w:lastRenderedPageBreak/>
        <w:t xml:space="preserve"> </w:t>
      </w:r>
      <w:r w:rsidR="00B90E11" w:rsidRPr="00B90E11">
        <w:rPr>
          <w:rFonts w:asciiTheme="majorHAnsi" w:hAnsiTheme="majorHAnsi" w:cstheme="majorHAnsi"/>
          <w:sz w:val="22"/>
          <w:szCs w:val="22"/>
        </w:rPr>
        <w:t>The Supplier must replace the Air Filter Element as per OEM recommended service interval.</w:t>
      </w:r>
    </w:p>
    <w:p w14:paraId="4BFCDE48" w14:textId="77777777" w:rsidR="000F6696" w:rsidRPr="00B90E11" w:rsidRDefault="000F6696">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B90E11">
        <w:rPr>
          <w:rFonts w:asciiTheme="majorHAnsi" w:hAnsiTheme="majorHAnsi" w:cstheme="majorHAnsi"/>
          <w:sz w:val="22"/>
          <w:szCs w:val="22"/>
        </w:rPr>
        <w:t>The Supplier must check the Automatic Belt Tensioner and Belt Wear.</w:t>
      </w:r>
    </w:p>
    <w:p w14:paraId="3EE84520" w14:textId="77777777" w:rsidR="000F6696" w:rsidRPr="005E45F6" w:rsidRDefault="000F6696">
      <w:pPr>
        <w:pStyle w:val="Specification"/>
        <w:numPr>
          <w:ilvl w:val="1"/>
          <w:numId w:val="47"/>
        </w:numPr>
        <w:tabs>
          <w:tab w:val="clear" w:pos="1134"/>
          <w:tab w:val="num" w:pos="2268"/>
        </w:tabs>
        <w:spacing w:line="276" w:lineRule="auto"/>
        <w:ind w:left="1276" w:hanging="425"/>
        <w:jc w:val="both"/>
        <w:rPr>
          <w:rFonts w:asciiTheme="majorHAnsi" w:hAnsiTheme="majorHAnsi" w:cstheme="majorHAnsi"/>
          <w:sz w:val="22"/>
          <w:szCs w:val="22"/>
        </w:rPr>
      </w:pPr>
      <w:r w:rsidRPr="005E45F6">
        <w:rPr>
          <w:rFonts w:asciiTheme="majorHAnsi" w:hAnsiTheme="majorHAnsi" w:cstheme="majorHAnsi"/>
          <w:sz w:val="22"/>
          <w:szCs w:val="22"/>
        </w:rPr>
        <w:t>The Supplier must check the Cooling System and Coolant Solution; analyse and add as require.  Pressure Test Cooling System.</w:t>
      </w:r>
    </w:p>
    <w:p w14:paraId="6FB0B5B6" w14:textId="77777777" w:rsidR="000F6696" w:rsidRPr="005E45F6" w:rsidRDefault="000F6696">
      <w:pPr>
        <w:pStyle w:val="Specification"/>
        <w:numPr>
          <w:ilvl w:val="1"/>
          <w:numId w:val="47"/>
        </w:numPr>
        <w:tabs>
          <w:tab w:val="clear" w:pos="1134"/>
        </w:tabs>
        <w:spacing w:line="276" w:lineRule="auto"/>
        <w:ind w:left="1418"/>
        <w:jc w:val="both"/>
        <w:rPr>
          <w:rFonts w:asciiTheme="majorHAnsi" w:hAnsiTheme="majorHAnsi" w:cstheme="majorHAnsi"/>
          <w:sz w:val="22"/>
          <w:szCs w:val="22"/>
        </w:rPr>
      </w:pPr>
      <w:r w:rsidRPr="005E45F6">
        <w:rPr>
          <w:rFonts w:asciiTheme="majorHAnsi" w:hAnsiTheme="majorHAnsi" w:cstheme="majorHAnsi"/>
          <w:sz w:val="22"/>
          <w:szCs w:val="22"/>
        </w:rPr>
        <w:t>The Supplier must check the Crankshaft Vibration Dampers. Replace crankshaft damper at 4500 hours or 60 months, whichever occurs first.</w:t>
      </w:r>
    </w:p>
    <w:p w14:paraId="69380632" w14:textId="77777777" w:rsidR="000F6696" w:rsidRPr="005E45F6" w:rsidRDefault="000F6696">
      <w:pPr>
        <w:pStyle w:val="Specification"/>
        <w:numPr>
          <w:ilvl w:val="1"/>
          <w:numId w:val="47"/>
        </w:numPr>
        <w:tabs>
          <w:tab w:val="clear" w:pos="1134"/>
        </w:tabs>
        <w:spacing w:line="276" w:lineRule="auto"/>
        <w:ind w:left="1418"/>
        <w:jc w:val="both"/>
        <w:rPr>
          <w:rFonts w:asciiTheme="majorHAnsi" w:hAnsiTheme="majorHAnsi" w:cstheme="majorHAnsi"/>
          <w:sz w:val="22"/>
          <w:szCs w:val="22"/>
        </w:rPr>
      </w:pPr>
      <w:r w:rsidRPr="005E45F6">
        <w:rPr>
          <w:rFonts w:asciiTheme="majorHAnsi" w:hAnsiTheme="majorHAnsi" w:cstheme="majorHAnsi"/>
          <w:sz w:val="22"/>
          <w:szCs w:val="22"/>
        </w:rPr>
        <w:t>The Supplier must flush the Cooling System.</w:t>
      </w:r>
    </w:p>
    <w:p w14:paraId="25528867" w14:textId="77777777" w:rsidR="000F6696" w:rsidRPr="005E45F6" w:rsidRDefault="000F6696">
      <w:pPr>
        <w:pStyle w:val="Specification"/>
        <w:numPr>
          <w:ilvl w:val="1"/>
          <w:numId w:val="47"/>
        </w:numPr>
        <w:tabs>
          <w:tab w:val="clear" w:pos="1134"/>
        </w:tabs>
        <w:spacing w:line="276" w:lineRule="auto"/>
        <w:ind w:left="1418"/>
        <w:jc w:val="both"/>
        <w:rPr>
          <w:rFonts w:asciiTheme="majorHAnsi" w:hAnsiTheme="majorHAnsi" w:cstheme="majorHAnsi"/>
          <w:sz w:val="22"/>
          <w:szCs w:val="22"/>
        </w:rPr>
      </w:pPr>
      <w:r w:rsidRPr="005E45F6">
        <w:rPr>
          <w:rFonts w:asciiTheme="majorHAnsi" w:hAnsiTheme="majorHAnsi" w:cstheme="majorHAnsi"/>
          <w:sz w:val="22"/>
          <w:szCs w:val="22"/>
        </w:rPr>
        <w:t>The Supplier must check and Adjust Engine Valve Clearance.</w:t>
      </w:r>
    </w:p>
    <w:p w14:paraId="6A47A1E5" w14:textId="77777777" w:rsidR="000F6696" w:rsidRPr="005E45F6" w:rsidRDefault="000F6696">
      <w:pPr>
        <w:pStyle w:val="Specification"/>
        <w:numPr>
          <w:ilvl w:val="1"/>
          <w:numId w:val="47"/>
        </w:numPr>
        <w:tabs>
          <w:tab w:val="clear" w:pos="1134"/>
        </w:tabs>
        <w:spacing w:line="276" w:lineRule="auto"/>
        <w:ind w:left="1418"/>
        <w:jc w:val="both"/>
        <w:rPr>
          <w:rFonts w:asciiTheme="majorHAnsi" w:hAnsiTheme="majorHAnsi" w:cstheme="majorHAnsi"/>
          <w:sz w:val="22"/>
          <w:szCs w:val="22"/>
        </w:rPr>
      </w:pPr>
      <w:r w:rsidRPr="005E45F6">
        <w:rPr>
          <w:rFonts w:asciiTheme="majorHAnsi" w:hAnsiTheme="majorHAnsi" w:cstheme="majorHAnsi"/>
          <w:sz w:val="22"/>
          <w:szCs w:val="22"/>
        </w:rPr>
        <w:t>The Supplier must replace the primary air cleaner element when restriction indicator shows a vacuum of 625 mm (25 in.) H2O.</w:t>
      </w:r>
    </w:p>
    <w:p w14:paraId="591ABD29" w14:textId="77777777" w:rsidR="000F6696" w:rsidRPr="005E45F6" w:rsidRDefault="000F6696">
      <w:pPr>
        <w:pStyle w:val="Specification"/>
        <w:numPr>
          <w:ilvl w:val="1"/>
          <w:numId w:val="47"/>
        </w:numPr>
        <w:tabs>
          <w:tab w:val="clear" w:pos="1134"/>
        </w:tabs>
        <w:spacing w:line="276" w:lineRule="auto"/>
        <w:ind w:left="1418"/>
        <w:jc w:val="both"/>
        <w:rPr>
          <w:rFonts w:asciiTheme="majorHAnsi" w:hAnsiTheme="majorHAnsi" w:cstheme="majorHAnsi"/>
          <w:sz w:val="22"/>
          <w:szCs w:val="22"/>
        </w:rPr>
      </w:pPr>
      <w:r w:rsidRPr="005E45F6">
        <w:rPr>
          <w:rFonts w:asciiTheme="majorHAnsi" w:hAnsiTheme="majorHAnsi" w:cstheme="majorHAnsi"/>
          <w:sz w:val="22"/>
          <w:szCs w:val="22"/>
        </w:rPr>
        <w:t>The Supplier must use COOL-GARD or equivalent and the flushing interval must be done.</w:t>
      </w:r>
    </w:p>
    <w:p w14:paraId="71D7A81B" w14:textId="24001232" w:rsidR="000F6696" w:rsidRPr="005E45F6" w:rsidRDefault="000F6696">
      <w:pPr>
        <w:pStyle w:val="Specification"/>
        <w:numPr>
          <w:ilvl w:val="1"/>
          <w:numId w:val="47"/>
        </w:numPr>
        <w:tabs>
          <w:tab w:val="clear" w:pos="1134"/>
        </w:tabs>
        <w:spacing w:line="276" w:lineRule="auto"/>
        <w:ind w:left="1418"/>
        <w:jc w:val="both"/>
        <w:rPr>
          <w:rFonts w:asciiTheme="majorHAnsi" w:hAnsiTheme="majorHAnsi" w:cstheme="majorHAnsi"/>
          <w:sz w:val="22"/>
          <w:szCs w:val="22"/>
        </w:rPr>
      </w:pPr>
      <w:r w:rsidRPr="005E45F6">
        <w:rPr>
          <w:rFonts w:asciiTheme="majorHAnsi" w:hAnsiTheme="majorHAnsi" w:cstheme="majorHAnsi"/>
          <w:sz w:val="22"/>
          <w:szCs w:val="22"/>
        </w:rPr>
        <w:t>The Supplier must check for water in the generator’s diesel supply tank, this must be performed by means of “water paste”, or by drawing a small quantity of fuel up a pipe for inspection</w:t>
      </w:r>
      <w:r w:rsidR="00523F8D">
        <w:rPr>
          <w:rFonts w:asciiTheme="majorHAnsi" w:hAnsiTheme="majorHAnsi" w:cstheme="majorHAnsi"/>
          <w:sz w:val="22"/>
          <w:szCs w:val="22"/>
        </w:rPr>
        <w:t xml:space="preserve"> or taken to the laboratory and results provided</w:t>
      </w:r>
      <w:r w:rsidRPr="005E45F6">
        <w:rPr>
          <w:rFonts w:asciiTheme="majorHAnsi" w:hAnsiTheme="majorHAnsi" w:cstheme="majorHAnsi"/>
          <w:sz w:val="22"/>
          <w:szCs w:val="22"/>
        </w:rPr>
        <w:t>.</w:t>
      </w:r>
    </w:p>
    <w:p w14:paraId="79590852" w14:textId="77777777" w:rsidR="000F6696" w:rsidRPr="005E45F6" w:rsidRDefault="000F6696">
      <w:pPr>
        <w:pStyle w:val="Specification"/>
        <w:numPr>
          <w:ilvl w:val="1"/>
          <w:numId w:val="47"/>
        </w:numPr>
        <w:tabs>
          <w:tab w:val="clear" w:pos="1134"/>
          <w:tab w:val="left" w:pos="1418"/>
        </w:tabs>
        <w:spacing w:line="276" w:lineRule="auto"/>
        <w:ind w:left="1418"/>
        <w:jc w:val="both"/>
        <w:rPr>
          <w:rFonts w:asciiTheme="majorHAnsi" w:hAnsiTheme="majorHAnsi" w:cstheme="majorHAnsi"/>
          <w:sz w:val="22"/>
          <w:szCs w:val="22"/>
        </w:rPr>
      </w:pPr>
      <w:r w:rsidRPr="005E45F6">
        <w:rPr>
          <w:rFonts w:asciiTheme="majorHAnsi" w:hAnsiTheme="majorHAnsi" w:cstheme="majorHAnsi"/>
          <w:sz w:val="22"/>
          <w:szCs w:val="22"/>
        </w:rPr>
        <w:t xml:space="preserve">The Supplier must </w:t>
      </w:r>
      <w:r w:rsidR="008F678B" w:rsidRPr="005E45F6">
        <w:rPr>
          <w:rFonts w:asciiTheme="majorHAnsi" w:hAnsiTheme="majorHAnsi" w:cstheme="majorHAnsi"/>
          <w:sz w:val="22"/>
          <w:szCs w:val="22"/>
        </w:rPr>
        <w:t>monthly</w:t>
      </w:r>
      <w:r w:rsidRPr="005E45F6">
        <w:rPr>
          <w:rFonts w:asciiTheme="majorHAnsi" w:hAnsiTheme="majorHAnsi" w:cstheme="majorHAnsi"/>
          <w:sz w:val="22"/>
          <w:szCs w:val="22"/>
        </w:rPr>
        <w:t xml:space="preserve"> perform a visual check for any obvious problems, loose parts, leaks etc. on the Generator, the following will specifically be checked:</w:t>
      </w:r>
    </w:p>
    <w:p w14:paraId="67A11D02" w14:textId="77777777" w:rsidR="000F6696" w:rsidRPr="005E45F6" w:rsidRDefault="000F6696">
      <w:pPr>
        <w:pStyle w:val="ListParagraph"/>
        <w:numPr>
          <w:ilvl w:val="0"/>
          <w:numId w:val="48"/>
        </w:numPr>
        <w:ind w:left="1843" w:hanging="425"/>
        <w:outlineLvl w:val="9"/>
        <w:rPr>
          <w:rFonts w:asciiTheme="majorHAnsi" w:hAnsiTheme="majorHAnsi" w:cstheme="majorHAnsi"/>
        </w:rPr>
      </w:pPr>
      <w:bookmarkStart w:id="52" w:name="_Hlk132641222"/>
      <w:r w:rsidRPr="005E45F6">
        <w:rPr>
          <w:rFonts w:asciiTheme="majorHAnsi" w:hAnsiTheme="majorHAnsi" w:cstheme="majorHAnsi"/>
        </w:rPr>
        <w:t>Supplier must test the Thermostats.</w:t>
      </w:r>
    </w:p>
    <w:bookmarkEnd w:id="52"/>
    <w:p w14:paraId="2AE2D33C"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Fuel system for any signs of leaks or damage</w:t>
      </w:r>
      <w:r w:rsidR="009009CB">
        <w:rPr>
          <w:rFonts w:asciiTheme="majorHAnsi" w:hAnsiTheme="majorHAnsi" w:cstheme="majorHAnsi"/>
        </w:rPr>
        <w:t xml:space="preserve"> or water (Using diesel water paste)</w:t>
      </w:r>
      <w:r w:rsidRPr="005E45F6">
        <w:rPr>
          <w:rFonts w:asciiTheme="majorHAnsi" w:hAnsiTheme="majorHAnsi" w:cstheme="majorHAnsi"/>
        </w:rPr>
        <w:t xml:space="preserve">. </w:t>
      </w:r>
    </w:p>
    <w:p w14:paraId="5ACE61CA"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 xml:space="preserve">The pre-heater for operational status. </w:t>
      </w:r>
    </w:p>
    <w:p w14:paraId="3A8A56AE"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 xml:space="preserve">The oil level at the dipstick. </w:t>
      </w:r>
    </w:p>
    <w:p w14:paraId="682C11F2"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Check water level in radiator.</w:t>
      </w:r>
    </w:p>
    <w:p w14:paraId="7DB96EB7"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 xml:space="preserve">Fuel level should be at least one third full. </w:t>
      </w:r>
    </w:p>
    <w:p w14:paraId="4DD961B5"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 xml:space="preserve">The Alarm Panel and Controls for normal and error - free conditions. </w:t>
      </w:r>
    </w:p>
    <w:p w14:paraId="27864714"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 xml:space="preserve">The Battery charging current and voltage for between 1 – 2 amps at 24 volts. </w:t>
      </w:r>
    </w:p>
    <w:p w14:paraId="65619A70"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 xml:space="preserve">Battery cables and connections for continuity and absence of corrosion. </w:t>
      </w:r>
    </w:p>
    <w:p w14:paraId="6C6EA229"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 xml:space="preserve">A general check will be made for any unsafe or hazardous conditions. </w:t>
      </w:r>
    </w:p>
    <w:p w14:paraId="6B4FF92D"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Check for any leakages on exhaust and for any liquid on the floor.</w:t>
      </w:r>
    </w:p>
    <w:p w14:paraId="76171DF8"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Check the pressure on all the gauges.</w:t>
      </w:r>
    </w:p>
    <w:p w14:paraId="6FE59F36"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Keep a log of the start and finish readings on the hour meter for audit and warrantee purposes.</w:t>
      </w:r>
    </w:p>
    <w:p w14:paraId="5719DF04"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Test the generator’s performance against that of the manufacturer’s specified performance. Adjust and repair where required. (Full details shall be noted in the service pack of what the initial setting was, and what the adjusted setting is).</w:t>
      </w:r>
    </w:p>
    <w:p w14:paraId="168D74CC"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The fuel filters shall be replaced. The replacement date shall be indicated on the filter casing (where casings are part of the filter element).</w:t>
      </w:r>
    </w:p>
    <w:p w14:paraId="4BC66F81"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Drain the water sediment (Water Trap) from the fuel filter.</w:t>
      </w:r>
    </w:p>
    <w:p w14:paraId="16B086F3" w14:textId="77777777" w:rsidR="000F6696" w:rsidRPr="005E45F6" w:rsidRDefault="00AC2D2B">
      <w:pPr>
        <w:pStyle w:val="ListParagraph"/>
        <w:numPr>
          <w:ilvl w:val="0"/>
          <w:numId w:val="48"/>
        </w:numPr>
        <w:ind w:left="1843" w:hanging="425"/>
        <w:outlineLvl w:val="9"/>
        <w:rPr>
          <w:rFonts w:asciiTheme="majorHAnsi" w:hAnsiTheme="majorHAnsi" w:cstheme="majorHAnsi"/>
        </w:rPr>
      </w:pPr>
      <w:r>
        <w:rPr>
          <w:rFonts w:asciiTheme="majorHAnsi" w:hAnsiTheme="majorHAnsi" w:cstheme="majorHAnsi"/>
        </w:rPr>
        <w:t>Check</w:t>
      </w:r>
      <w:r w:rsidR="000F6696" w:rsidRPr="005E45F6">
        <w:rPr>
          <w:rFonts w:asciiTheme="majorHAnsi" w:hAnsiTheme="majorHAnsi" w:cstheme="majorHAnsi"/>
        </w:rPr>
        <w:t xml:space="preserve"> all air filters. The replacement date shall be indicated on the filter casing.</w:t>
      </w:r>
    </w:p>
    <w:p w14:paraId="0D35DF03" w14:textId="77777777" w:rsidR="000F6696" w:rsidRPr="005E45F6" w:rsidRDefault="00FB2D24">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Ch</w:t>
      </w:r>
      <w:r>
        <w:rPr>
          <w:rFonts w:asciiTheme="majorHAnsi" w:hAnsiTheme="majorHAnsi" w:cstheme="majorHAnsi"/>
        </w:rPr>
        <w:t>eck</w:t>
      </w:r>
      <w:r w:rsidRPr="005E45F6">
        <w:rPr>
          <w:rFonts w:asciiTheme="majorHAnsi" w:hAnsiTheme="majorHAnsi" w:cstheme="majorHAnsi"/>
        </w:rPr>
        <w:t xml:space="preserve"> </w:t>
      </w:r>
      <w:r w:rsidR="000F6696" w:rsidRPr="005E45F6">
        <w:rPr>
          <w:rFonts w:asciiTheme="majorHAnsi" w:hAnsiTheme="majorHAnsi" w:cstheme="majorHAnsi"/>
        </w:rPr>
        <w:t>the Oil and Oil Filters. The replacement date shall be indicated on the filter casing.</w:t>
      </w:r>
    </w:p>
    <w:p w14:paraId="66B93B8C"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Drain and flush the coolant system and renew the coolant mixture and refill to required operational level. The Supplier shall confirm the position of the water supply beforehand.</w:t>
      </w:r>
    </w:p>
    <w:p w14:paraId="6B2E524F"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Replace the water caps on the radiators / heat exchangers.</w:t>
      </w:r>
    </w:p>
    <w:p w14:paraId="6B18827A"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Check Alternator connections and tighten if necessary.</w:t>
      </w:r>
    </w:p>
    <w:p w14:paraId="2652842C"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Check and set tappet clearances.</w:t>
      </w:r>
    </w:p>
    <w:p w14:paraId="46A55D95"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lastRenderedPageBreak/>
        <w:t>Check and set the start-up fuel mixture.</w:t>
      </w:r>
    </w:p>
    <w:p w14:paraId="5103EF8D"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Check automatic belt tensioner (where applicable) and ensure proper operation.</w:t>
      </w:r>
    </w:p>
    <w:p w14:paraId="1F09C692"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Pressures test the cooling system.</w:t>
      </w:r>
    </w:p>
    <w:p w14:paraId="55139A6A"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Test / simulate alarms on protection devices and confirm that the generator(s) stops during these alarm conditions (overheating, low oil pressure, low coolant level, emergency stop).</w:t>
      </w:r>
    </w:p>
    <w:p w14:paraId="6C17CA5E"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Test / simulate alarms on the Reverse Power Flow Protection System devices and confirm that the generators are protected against reverse power flow under synchronized conditions.</w:t>
      </w:r>
    </w:p>
    <w:p w14:paraId="67BB6DA2"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 xml:space="preserve">Check Diesel Level and record. </w:t>
      </w:r>
    </w:p>
    <w:p w14:paraId="1C69D8DD"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Check General Condition.</w:t>
      </w:r>
    </w:p>
    <w:p w14:paraId="23B1572D" w14:textId="77777777" w:rsidR="000F6696" w:rsidRPr="00163B82" w:rsidRDefault="000F6696">
      <w:pPr>
        <w:pStyle w:val="ListParagraph"/>
        <w:numPr>
          <w:ilvl w:val="0"/>
          <w:numId w:val="48"/>
        </w:numPr>
        <w:ind w:left="1843" w:hanging="425"/>
        <w:outlineLvl w:val="9"/>
        <w:rPr>
          <w:rFonts w:asciiTheme="majorHAnsi" w:hAnsiTheme="majorHAnsi" w:cstheme="majorHAnsi"/>
        </w:rPr>
      </w:pPr>
      <w:r w:rsidRPr="00163B82">
        <w:rPr>
          <w:rFonts w:asciiTheme="majorHAnsi" w:hAnsiTheme="majorHAnsi" w:cstheme="majorHAnsi"/>
        </w:rPr>
        <w:t>Check Drive Belts (where applicable).</w:t>
      </w:r>
    </w:p>
    <w:p w14:paraId="656A185C" w14:textId="77777777" w:rsidR="000F6696" w:rsidRPr="00163B82" w:rsidRDefault="000F6696">
      <w:pPr>
        <w:pStyle w:val="ListParagraph"/>
        <w:numPr>
          <w:ilvl w:val="0"/>
          <w:numId w:val="48"/>
        </w:numPr>
        <w:ind w:left="1843" w:hanging="425"/>
        <w:outlineLvl w:val="9"/>
        <w:rPr>
          <w:rFonts w:asciiTheme="majorHAnsi" w:hAnsiTheme="majorHAnsi" w:cstheme="majorHAnsi"/>
        </w:rPr>
      </w:pPr>
      <w:r w:rsidRPr="00163B82">
        <w:rPr>
          <w:rFonts w:asciiTheme="majorHAnsi" w:hAnsiTheme="majorHAnsi" w:cstheme="majorHAnsi"/>
        </w:rPr>
        <w:t>Check for leaks and repair (water, oil, and others).</w:t>
      </w:r>
    </w:p>
    <w:p w14:paraId="1B719020" w14:textId="525D626E" w:rsidR="00811F36" w:rsidRPr="00163B82" w:rsidRDefault="00811F36">
      <w:pPr>
        <w:pStyle w:val="ListParagraph"/>
        <w:numPr>
          <w:ilvl w:val="0"/>
          <w:numId w:val="48"/>
        </w:numPr>
        <w:ind w:left="1843" w:hanging="425"/>
        <w:outlineLvl w:val="9"/>
        <w:rPr>
          <w:rFonts w:asciiTheme="majorHAnsi" w:hAnsiTheme="majorHAnsi" w:cstheme="majorHAnsi"/>
        </w:rPr>
      </w:pPr>
      <w:r w:rsidRPr="00163B82">
        <w:rPr>
          <w:rFonts w:asciiTheme="majorHAnsi" w:hAnsiTheme="majorHAnsi" w:cstheme="majorHAnsi"/>
        </w:rPr>
        <w:t>Check all rubber hoses and replace with new where applicable.</w:t>
      </w:r>
      <w:r w:rsidRPr="00163B82" w:rsidDel="00811F36">
        <w:rPr>
          <w:rFonts w:asciiTheme="majorHAnsi" w:hAnsiTheme="majorHAnsi" w:cstheme="majorHAnsi"/>
        </w:rPr>
        <w:t xml:space="preserve"> </w:t>
      </w:r>
    </w:p>
    <w:p w14:paraId="31FC3C8D" w14:textId="271CC33D" w:rsidR="00811F36" w:rsidRPr="00163B82" w:rsidRDefault="00811F36">
      <w:pPr>
        <w:pStyle w:val="ListParagraph"/>
        <w:numPr>
          <w:ilvl w:val="0"/>
          <w:numId w:val="48"/>
        </w:numPr>
        <w:ind w:left="1843" w:hanging="425"/>
        <w:outlineLvl w:val="9"/>
        <w:rPr>
          <w:rFonts w:asciiTheme="majorHAnsi" w:hAnsiTheme="majorHAnsi" w:cstheme="majorHAnsi"/>
        </w:rPr>
      </w:pPr>
      <w:r w:rsidRPr="00163B82">
        <w:rPr>
          <w:rFonts w:asciiTheme="majorHAnsi" w:hAnsiTheme="majorHAnsi" w:cstheme="majorHAnsi"/>
        </w:rPr>
        <w:t>Check all rubber couplings (between pump and motor) on all the pumps and replace with new where applicable.</w:t>
      </w:r>
      <w:r w:rsidRPr="00163B82" w:rsidDel="00811F36">
        <w:rPr>
          <w:rFonts w:asciiTheme="majorHAnsi" w:hAnsiTheme="majorHAnsi" w:cstheme="majorHAnsi"/>
        </w:rPr>
        <w:t xml:space="preserve"> </w:t>
      </w:r>
    </w:p>
    <w:p w14:paraId="5FB33AC9" w14:textId="4686CB27" w:rsidR="000F6696" w:rsidRPr="005E45F6" w:rsidRDefault="00811F36">
      <w:pPr>
        <w:pStyle w:val="ListParagraph"/>
        <w:numPr>
          <w:ilvl w:val="0"/>
          <w:numId w:val="48"/>
        </w:numPr>
        <w:ind w:left="1843" w:hanging="425"/>
        <w:outlineLvl w:val="9"/>
        <w:rPr>
          <w:rFonts w:asciiTheme="majorHAnsi" w:hAnsiTheme="majorHAnsi" w:cstheme="majorHAnsi"/>
        </w:rPr>
      </w:pPr>
      <w:r w:rsidRPr="00163B82">
        <w:rPr>
          <w:rFonts w:asciiTheme="majorHAnsi" w:hAnsiTheme="majorHAnsi" w:cstheme="majorHAnsi"/>
        </w:rPr>
        <w:t>Check all rubber couplings on the heat exchangers replace with new where applicable.</w:t>
      </w:r>
      <w:r w:rsidRPr="00163B82" w:rsidDel="00811F36">
        <w:rPr>
          <w:rFonts w:asciiTheme="majorHAnsi" w:hAnsiTheme="majorHAnsi" w:cstheme="majorHAnsi"/>
        </w:rPr>
        <w:t xml:space="preserve"> </w:t>
      </w:r>
      <w:r w:rsidR="000F6696" w:rsidRPr="005E45F6">
        <w:rPr>
          <w:rFonts w:asciiTheme="majorHAnsi" w:hAnsiTheme="majorHAnsi" w:cstheme="majorHAnsi"/>
        </w:rPr>
        <w:t>Check battery levels, battery terminals, and battery condition. If the battery is older than 12 months, replace.</w:t>
      </w:r>
    </w:p>
    <w:p w14:paraId="79E307EF"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 xml:space="preserve">Check operation of Heaters, Battery Trickle </w:t>
      </w:r>
      <w:r w:rsidR="008F678B" w:rsidRPr="005E45F6">
        <w:rPr>
          <w:rFonts w:asciiTheme="majorHAnsi" w:hAnsiTheme="majorHAnsi" w:cstheme="majorHAnsi"/>
        </w:rPr>
        <w:t>Charger,</w:t>
      </w:r>
      <w:r w:rsidRPr="005E45F6">
        <w:rPr>
          <w:rFonts w:asciiTheme="majorHAnsi" w:hAnsiTheme="majorHAnsi" w:cstheme="majorHAnsi"/>
        </w:rPr>
        <w:t xml:space="preserve"> and Control Panel. Repair / replace if required.</w:t>
      </w:r>
    </w:p>
    <w:p w14:paraId="15B450A4"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Visually inspect the entire Exhaust System and repair where required. (The Supplier does not need to allow for scaffolding).</w:t>
      </w:r>
    </w:p>
    <w:p w14:paraId="41865DF3"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Pressure clean the radiator fins / cooling tower fins.</w:t>
      </w:r>
    </w:p>
    <w:p w14:paraId="5ACEF9DC"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The spray nozzles on the cooling towers shall be inspected for proper operation and be cleaned where required.</w:t>
      </w:r>
    </w:p>
    <w:p w14:paraId="51544ACE"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Manual operated fuel pumps shall be tested for correct operation.</w:t>
      </w:r>
    </w:p>
    <w:p w14:paraId="29C6B188"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Electrical motorized fuel pumps shall be tested for correct operation.</w:t>
      </w:r>
    </w:p>
    <w:p w14:paraId="46956913"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Bulk tank fuel pumps and fuel level controls shall be tested for full operation.</w:t>
      </w:r>
    </w:p>
    <w:p w14:paraId="6CECE05B"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Confirm the correct operation and accuracy of the cooling circuit temperature meters (where applicable).</w:t>
      </w:r>
    </w:p>
    <w:p w14:paraId="5667F6D2"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Clean the entire generator system.</w:t>
      </w:r>
    </w:p>
    <w:p w14:paraId="6D74C88D"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Clean below the generator system.</w:t>
      </w:r>
    </w:p>
    <w:p w14:paraId="343EC980"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Clean the generator plant rooms.</w:t>
      </w:r>
    </w:p>
    <w:p w14:paraId="67C50C23"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Replace all faulty light lamps in the generator rooms.</w:t>
      </w:r>
    </w:p>
    <w:p w14:paraId="0D6F965A" w14:textId="77777777" w:rsidR="000F6696" w:rsidRPr="005E45F6" w:rsidRDefault="000F6696">
      <w:pPr>
        <w:pStyle w:val="ListParagraph"/>
        <w:numPr>
          <w:ilvl w:val="0"/>
          <w:numId w:val="48"/>
        </w:numPr>
        <w:ind w:left="1843" w:hanging="425"/>
        <w:outlineLvl w:val="9"/>
        <w:rPr>
          <w:rFonts w:asciiTheme="majorHAnsi" w:hAnsiTheme="majorHAnsi" w:cstheme="majorHAnsi"/>
        </w:rPr>
      </w:pPr>
      <w:r w:rsidRPr="005E45F6">
        <w:rPr>
          <w:rFonts w:asciiTheme="majorHAnsi" w:hAnsiTheme="majorHAnsi" w:cstheme="majorHAnsi"/>
        </w:rPr>
        <w:t>Search for abnormalities, correct abnormalities, make required adjustments so that the plant conform to EOM specifications and operational requirements.</w:t>
      </w:r>
    </w:p>
    <w:p w14:paraId="0CE7A2EF" w14:textId="6954EFD8" w:rsidR="000F6696" w:rsidRPr="005E45F6" w:rsidRDefault="00AC2D2B">
      <w:pPr>
        <w:pStyle w:val="ListParagraph"/>
        <w:numPr>
          <w:ilvl w:val="0"/>
          <w:numId w:val="48"/>
        </w:numPr>
        <w:ind w:left="1843" w:hanging="425"/>
        <w:outlineLvl w:val="9"/>
        <w:rPr>
          <w:rFonts w:asciiTheme="majorHAnsi" w:hAnsiTheme="majorHAnsi" w:cstheme="majorHAnsi"/>
        </w:rPr>
      </w:pPr>
      <w:r>
        <w:rPr>
          <w:rFonts w:asciiTheme="majorHAnsi" w:hAnsiTheme="majorHAnsi" w:cstheme="majorHAnsi"/>
        </w:rPr>
        <w:t>Check</w:t>
      </w:r>
      <w:r w:rsidR="000F6696" w:rsidRPr="005E45F6">
        <w:rPr>
          <w:rFonts w:asciiTheme="majorHAnsi" w:hAnsiTheme="majorHAnsi" w:cstheme="majorHAnsi"/>
        </w:rPr>
        <w:t xml:space="preserve"> the fuel tank’s diesel level indication pipe</w:t>
      </w:r>
      <w:r w:rsidR="00681D68">
        <w:rPr>
          <w:rFonts w:asciiTheme="majorHAnsi" w:hAnsiTheme="majorHAnsi" w:cstheme="majorHAnsi"/>
        </w:rPr>
        <w:t xml:space="preserve"> on day tank and also bulk talk</w:t>
      </w:r>
      <w:r w:rsidR="000F6696" w:rsidRPr="005E45F6">
        <w:rPr>
          <w:rFonts w:asciiTheme="majorHAnsi" w:hAnsiTheme="majorHAnsi" w:cstheme="majorHAnsi"/>
        </w:rPr>
        <w:t>.</w:t>
      </w:r>
    </w:p>
    <w:p w14:paraId="34E4BDD2" w14:textId="77777777" w:rsidR="000F6696" w:rsidRPr="005E45F6" w:rsidRDefault="000F6696">
      <w:pPr>
        <w:pStyle w:val="Specification"/>
        <w:numPr>
          <w:ilvl w:val="1"/>
          <w:numId w:val="47"/>
        </w:numPr>
        <w:tabs>
          <w:tab w:val="clear" w:pos="1134"/>
        </w:tabs>
        <w:spacing w:line="276" w:lineRule="auto"/>
        <w:ind w:left="1560"/>
        <w:jc w:val="both"/>
        <w:rPr>
          <w:rFonts w:asciiTheme="majorHAnsi" w:hAnsiTheme="majorHAnsi" w:cstheme="majorHAnsi"/>
          <w:sz w:val="22"/>
          <w:szCs w:val="22"/>
        </w:rPr>
      </w:pPr>
      <w:r w:rsidRPr="005E45F6">
        <w:rPr>
          <w:rFonts w:asciiTheme="majorHAnsi" w:hAnsiTheme="majorHAnsi" w:cstheme="majorHAnsi"/>
          <w:sz w:val="22"/>
          <w:szCs w:val="22"/>
        </w:rPr>
        <w:t>The Supplier must make sure the generator is on automatic mode on arrival and ensure it is on automatic mode and operational when leaving the site.</w:t>
      </w:r>
    </w:p>
    <w:p w14:paraId="4653040B" w14:textId="77777777" w:rsidR="000F6696" w:rsidRPr="005E45F6" w:rsidRDefault="000F6696">
      <w:pPr>
        <w:pStyle w:val="Specification"/>
        <w:numPr>
          <w:ilvl w:val="1"/>
          <w:numId w:val="47"/>
        </w:numPr>
        <w:tabs>
          <w:tab w:val="clear" w:pos="1134"/>
        </w:tabs>
        <w:spacing w:line="276" w:lineRule="auto"/>
        <w:ind w:left="1560"/>
        <w:jc w:val="both"/>
        <w:rPr>
          <w:rFonts w:asciiTheme="majorHAnsi" w:hAnsiTheme="majorHAnsi" w:cstheme="majorHAnsi"/>
          <w:sz w:val="22"/>
          <w:szCs w:val="22"/>
        </w:rPr>
      </w:pPr>
      <w:r w:rsidRPr="005E45F6">
        <w:rPr>
          <w:rFonts w:asciiTheme="majorHAnsi" w:hAnsiTheme="majorHAnsi" w:cstheme="majorHAnsi"/>
          <w:sz w:val="22"/>
          <w:szCs w:val="22"/>
        </w:rPr>
        <w:t xml:space="preserve">The Supplier must provide runtime specification for generator as per manufacturer’s requirement. Start generator and run generator as per manufacturer’s requirement </w:t>
      </w:r>
      <w:r w:rsidR="008F678B" w:rsidRPr="005E45F6">
        <w:rPr>
          <w:rFonts w:asciiTheme="majorHAnsi" w:hAnsiTheme="majorHAnsi" w:cstheme="majorHAnsi"/>
          <w:sz w:val="22"/>
          <w:szCs w:val="22"/>
        </w:rPr>
        <w:t>monthly</w:t>
      </w:r>
      <w:r w:rsidRPr="005E45F6">
        <w:rPr>
          <w:rFonts w:asciiTheme="majorHAnsi" w:hAnsiTheme="majorHAnsi" w:cstheme="majorHAnsi"/>
          <w:sz w:val="22"/>
          <w:szCs w:val="22"/>
        </w:rPr>
        <w:t xml:space="preserve">.  </w:t>
      </w:r>
    </w:p>
    <w:p w14:paraId="79CF0344" w14:textId="77777777" w:rsidR="000F6696" w:rsidRPr="005E45F6" w:rsidRDefault="000F6696">
      <w:pPr>
        <w:pStyle w:val="Specification"/>
        <w:numPr>
          <w:ilvl w:val="1"/>
          <w:numId w:val="47"/>
        </w:numPr>
        <w:tabs>
          <w:tab w:val="clear" w:pos="1134"/>
        </w:tabs>
        <w:spacing w:line="276" w:lineRule="auto"/>
        <w:ind w:left="1560"/>
        <w:jc w:val="both"/>
        <w:rPr>
          <w:rFonts w:asciiTheme="majorHAnsi" w:hAnsiTheme="majorHAnsi" w:cstheme="majorHAnsi"/>
          <w:sz w:val="22"/>
          <w:szCs w:val="22"/>
        </w:rPr>
      </w:pPr>
      <w:r w:rsidRPr="005E45F6">
        <w:rPr>
          <w:rFonts w:asciiTheme="majorHAnsi" w:hAnsiTheme="majorHAnsi" w:cstheme="majorHAnsi"/>
          <w:sz w:val="22"/>
          <w:szCs w:val="22"/>
        </w:rPr>
        <w:t xml:space="preserve">The Supplier must simulate power failure by switching off the mains auxiliary switches and let the standby generator start up automatically and let it run for at least 30 minutes </w:t>
      </w:r>
      <w:r w:rsidR="008F678B" w:rsidRPr="005E45F6">
        <w:rPr>
          <w:rFonts w:asciiTheme="majorHAnsi" w:hAnsiTheme="majorHAnsi" w:cstheme="majorHAnsi"/>
          <w:sz w:val="22"/>
          <w:szCs w:val="22"/>
        </w:rPr>
        <w:t>monthly</w:t>
      </w:r>
      <w:r w:rsidRPr="005E45F6">
        <w:rPr>
          <w:rFonts w:asciiTheme="majorHAnsi" w:hAnsiTheme="majorHAnsi" w:cstheme="majorHAnsi"/>
          <w:sz w:val="22"/>
          <w:szCs w:val="22"/>
        </w:rPr>
        <w:t>.</w:t>
      </w:r>
    </w:p>
    <w:p w14:paraId="15BD4FC7" w14:textId="77777777" w:rsidR="000F6696" w:rsidRPr="005E45F6" w:rsidRDefault="000F6696">
      <w:pPr>
        <w:pStyle w:val="Specification"/>
        <w:numPr>
          <w:ilvl w:val="1"/>
          <w:numId w:val="47"/>
        </w:numPr>
        <w:tabs>
          <w:tab w:val="clear" w:pos="1134"/>
        </w:tabs>
        <w:spacing w:line="276" w:lineRule="auto"/>
        <w:ind w:left="1560"/>
        <w:jc w:val="both"/>
        <w:rPr>
          <w:rFonts w:asciiTheme="majorHAnsi" w:hAnsiTheme="majorHAnsi" w:cstheme="majorHAnsi"/>
          <w:sz w:val="22"/>
          <w:szCs w:val="22"/>
        </w:rPr>
      </w:pPr>
      <w:r w:rsidRPr="005E45F6">
        <w:rPr>
          <w:rFonts w:asciiTheme="majorHAnsi" w:hAnsiTheme="majorHAnsi" w:cstheme="majorHAnsi"/>
          <w:sz w:val="22"/>
          <w:szCs w:val="22"/>
        </w:rPr>
        <w:lastRenderedPageBreak/>
        <w:t>The Supplier must be capable of maintaining any other type and make of generator or power generating technology infrastructure that is used by SITA.</w:t>
      </w:r>
    </w:p>
    <w:p w14:paraId="1AAA3360" w14:textId="77777777" w:rsidR="000F6696" w:rsidRPr="005E45F6" w:rsidRDefault="000F6696">
      <w:pPr>
        <w:pStyle w:val="Specification"/>
        <w:numPr>
          <w:ilvl w:val="1"/>
          <w:numId w:val="47"/>
        </w:numPr>
        <w:tabs>
          <w:tab w:val="clear" w:pos="1134"/>
        </w:tabs>
        <w:spacing w:line="276" w:lineRule="auto"/>
        <w:ind w:left="1701"/>
        <w:jc w:val="both"/>
        <w:rPr>
          <w:rFonts w:asciiTheme="majorHAnsi" w:hAnsiTheme="majorHAnsi" w:cstheme="majorHAnsi"/>
          <w:sz w:val="22"/>
          <w:szCs w:val="22"/>
        </w:rPr>
      </w:pPr>
      <w:r w:rsidRPr="005E45F6">
        <w:rPr>
          <w:rFonts w:asciiTheme="majorHAnsi" w:hAnsiTheme="majorHAnsi" w:cstheme="majorHAnsi"/>
          <w:sz w:val="22"/>
          <w:szCs w:val="22"/>
        </w:rPr>
        <w:t>Generators fitted on trailers, maintenance must be provided to the lights, brakes, tyres, and rust on the trailers must be checked and treated on a six-monthly basis to ensure reliability and availability thereof.</w:t>
      </w:r>
    </w:p>
    <w:p w14:paraId="0E81B88E" w14:textId="77777777" w:rsidR="000F6696" w:rsidRPr="005E45F6" w:rsidRDefault="000F6696">
      <w:pPr>
        <w:pStyle w:val="Specification"/>
        <w:numPr>
          <w:ilvl w:val="1"/>
          <w:numId w:val="47"/>
        </w:numPr>
        <w:tabs>
          <w:tab w:val="clear" w:pos="1134"/>
        </w:tabs>
        <w:spacing w:line="276" w:lineRule="auto"/>
        <w:ind w:left="1560" w:hanging="426"/>
        <w:jc w:val="both"/>
        <w:rPr>
          <w:rFonts w:asciiTheme="majorHAnsi" w:hAnsiTheme="majorHAnsi" w:cstheme="majorHAnsi"/>
          <w:sz w:val="22"/>
          <w:szCs w:val="22"/>
        </w:rPr>
      </w:pPr>
      <w:r w:rsidRPr="005E45F6">
        <w:rPr>
          <w:rFonts w:asciiTheme="majorHAnsi" w:hAnsiTheme="majorHAnsi" w:cstheme="majorHAnsi"/>
          <w:sz w:val="22"/>
          <w:szCs w:val="22"/>
        </w:rPr>
        <w:t>Once the generator service is completed, the Supplier shall:</w:t>
      </w:r>
    </w:p>
    <w:p w14:paraId="2191C86D" w14:textId="77777777" w:rsidR="000F6696" w:rsidRPr="005E45F6" w:rsidRDefault="000F6696">
      <w:pPr>
        <w:pStyle w:val="ListParagraph"/>
        <w:numPr>
          <w:ilvl w:val="0"/>
          <w:numId w:val="49"/>
        </w:numPr>
        <w:ind w:left="1985" w:hanging="284"/>
        <w:outlineLvl w:val="9"/>
        <w:rPr>
          <w:rFonts w:asciiTheme="majorHAnsi" w:hAnsiTheme="majorHAnsi" w:cstheme="majorHAnsi"/>
        </w:rPr>
      </w:pPr>
      <w:r w:rsidRPr="005E45F6">
        <w:rPr>
          <w:rFonts w:asciiTheme="majorHAnsi" w:hAnsiTheme="majorHAnsi" w:cstheme="majorHAnsi"/>
        </w:rPr>
        <w:t>After ensuring that all UPS batteries are in a good condition, and that the UPSs have no active Alarms, conduct an Off-load test run on the generator.</w:t>
      </w:r>
    </w:p>
    <w:p w14:paraId="70C2B0D9" w14:textId="77777777" w:rsidR="000F6696" w:rsidRPr="005E45F6" w:rsidRDefault="000F6696">
      <w:pPr>
        <w:pStyle w:val="ListParagraph"/>
        <w:numPr>
          <w:ilvl w:val="0"/>
          <w:numId w:val="49"/>
        </w:numPr>
        <w:ind w:left="1985" w:hanging="284"/>
        <w:outlineLvl w:val="9"/>
        <w:rPr>
          <w:rFonts w:asciiTheme="majorHAnsi" w:hAnsiTheme="majorHAnsi" w:cstheme="majorHAnsi"/>
        </w:rPr>
      </w:pPr>
      <w:r w:rsidRPr="005E45F6">
        <w:rPr>
          <w:rFonts w:asciiTheme="majorHAnsi" w:hAnsiTheme="majorHAnsi" w:cstheme="majorHAnsi"/>
        </w:rPr>
        <w:t>Should the Off-load generator test proof to be successful, conduct a Grid Failure and run the generator plant for 60 minutes. Where the site is fed from a Medium Voltage supply connection, the generator maintenance Supplier shall provide a certified high voltage electrician (11 kV and higher) with full protective clothing to conduct the electrical switching for the power failure simulation to test the generators. The associated cost for this MV switching is deemed part of the quoted cost.</w:t>
      </w:r>
    </w:p>
    <w:p w14:paraId="780757F6" w14:textId="77777777" w:rsidR="000F6696" w:rsidRPr="005E45F6" w:rsidRDefault="000F6696">
      <w:pPr>
        <w:pStyle w:val="ListParagraph"/>
        <w:numPr>
          <w:ilvl w:val="0"/>
          <w:numId w:val="49"/>
        </w:numPr>
        <w:ind w:left="1985" w:hanging="284"/>
        <w:outlineLvl w:val="9"/>
        <w:rPr>
          <w:rFonts w:asciiTheme="majorHAnsi" w:hAnsiTheme="majorHAnsi" w:cstheme="majorHAnsi"/>
        </w:rPr>
      </w:pPr>
      <w:r w:rsidRPr="005E45F6">
        <w:rPr>
          <w:rFonts w:asciiTheme="majorHAnsi" w:hAnsiTheme="majorHAnsi" w:cstheme="majorHAnsi"/>
        </w:rPr>
        <w:t>Check the fuel level, battery voltage, oil pressure and engine temperature. If any of these are outside of the acceptable parameters, terminate the test and repair.</w:t>
      </w:r>
    </w:p>
    <w:p w14:paraId="4CC65E32" w14:textId="77777777" w:rsidR="000F6696" w:rsidRPr="005E45F6" w:rsidRDefault="000F6696">
      <w:pPr>
        <w:pStyle w:val="ListParagraph"/>
        <w:numPr>
          <w:ilvl w:val="0"/>
          <w:numId w:val="49"/>
        </w:numPr>
        <w:ind w:left="1985" w:hanging="284"/>
        <w:outlineLvl w:val="9"/>
        <w:rPr>
          <w:rFonts w:asciiTheme="majorHAnsi" w:hAnsiTheme="majorHAnsi" w:cstheme="majorHAnsi"/>
        </w:rPr>
      </w:pPr>
      <w:r w:rsidRPr="005E45F6">
        <w:rPr>
          <w:rFonts w:asciiTheme="majorHAnsi" w:hAnsiTheme="majorHAnsi" w:cstheme="majorHAnsi"/>
        </w:rPr>
        <w:t xml:space="preserve">Check turbochargers for excessive noise. Check for cooling phase being activated when shutting down. The generator </w:t>
      </w:r>
      <w:r w:rsidR="008F678B" w:rsidRPr="005E45F6">
        <w:rPr>
          <w:rFonts w:asciiTheme="majorHAnsi" w:hAnsiTheme="majorHAnsi" w:cstheme="majorHAnsi"/>
        </w:rPr>
        <w:t>cools</w:t>
      </w:r>
      <w:r w:rsidRPr="005E45F6">
        <w:rPr>
          <w:rFonts w:asciiTheme="majorHAnsi" w:hAnsiTheme="majorHAnsi" w:cstheme="majorHAnsi"/>
        </w:rPr>
        <w:t xml:space="preserve"> down cycle shall be set to minimum </w:t>
      </w:r>
      <w:r w:rsidR="008F678B">
        <w:rPr>
          <w:rFonts w:asciiTheme="majorHAnsi" w:hAnsiTheme="majorHAnsi" w:cstheme="majorHAnsi"/>
        </w:rPr>
        <w:t>3</w:t>
      </w:r>
      <w:r w:rsidRPr="005E45F6">
        <w:rPr>
          <w:rFonts w:asciiTheme="majorHAnsi" w:hAnsiTheme="majorHAnsi" w:cstheme="majorHAnsi"/>
        </w:rPr>
        <w:t xml:space="preserve"> minutes.</w:t>
      </w:r>
    </w:p>
    <w:p w14:paraId="7118784E" w14:textId="77777777" w:rsidR="000F6696" w:rsidRPr="005E45F6" w:rsidRDefault="000F6696">
      <w:pPr>
        <w:pStyle w:val="ListParagraph"/>
        <w:numPr>
          <w:ilvl w:val="0"/>
          <w:numId w:val="49"/>
        </w:numPr>
        <w:ind w:left="1985" w:hanging="284"/>
        <w:outlineLvl w:val="9"/>
        <w:rPr>
          <w:rFonts w:asciiTheme="majorHAnsi" w:hAnsiTheme="majorHAnsi" w:cstheme="majorHAnsi"/>
        </w:rPr>
      </w:pPr>
      <w:r w:rsidRPr="005E45F6">
        <w:rPr>
          <w:rFonts w:asciiTheme="majorHAnsi" w:hAnsiTheme="majorHAnsi" w:cstheme="majorHAnsi"/>
        </w:rPr>
        <w:t xml:space="preserve">Ensure there are no leaks (fuel, </w:t>
      </w:r>
      <w:r w:rsidR="008F678B" w:rsidRPr="005E45F6">
        <w:rPr>
          <w:rFonts w:asciiTheme="majorHAnsi" w:hAnsiTheme="majorHAnsi" w:cstheme="majorHAnsi"/>
        </w:rPr>
        <w:t>water,</w:t>
      </w:r>
      <w:r w:rsidRPr="005E45F6">
        <w:rPr>
          <w:rFonts w:asciiTheme="majorHAnsi" w:hAnsiTheme="majorHAnsi" w:cstheme="majorHAnsi"/>
        </w:rPr>
        <w:t xml:space="preserve"> and oil) or other visible damage. </w:t>
      </w:r>
    </w:p>
    <w:p w14:paraId="52CC47DD" w14:textId="77777777" w:rsidR="000F6696" w:rsidRPr="005E45F6" w:rsidRDefault="000F6696">
      <w:pPr>
        <w:pStyle w:val="ListParagraph"/>
        <w:numPr>
          <w:ilvl w:val="0"/>
          <w:numId w:val="49"/>
        </w:numPr>
        <w:ind w:left="1985" w:hanging="284"/>
        <w:outlineLvl w:val="9"/>
        <w:rPr>
          <w:rFonts w:asciiTheme="majorHAnsi" w:hAnsiTheme="majorHAnsi" w:cstheme="majorHAnsi"/>
        </w:rPr>
      </w:pPr>
      <w:r w:rsidRPr="005E45F6">
        <w:rPr>
          <w:rFonts w:asciiTheme="majorHAnsi" w:hAnsiTheme="majorHAnsi" w:cstheme="majorHAnsi"/>
        </w:rPr>
        <w:t>Ensure that the plant is in Auto Mode before leaving site.</w:t>
      </w:r>
    </w:p>
    <w:p w14:paraId="01EDC91F" w14:textId="77777777" w:rsidR="000F6696" w:rsidRPr="005E45F6" w:rsidRDefault="000F6696">
      <w:pPr>
        <w:pStyle w:val="ListParagraph"/>
        <w:numPr>
          <w:ilvl w:val="0"/>
          <w:numId w:val="49"/>
        </w:numPr>
        <w:ind w:left="1985" w:hanging="284"/>
        <w:outlineLvl w:val="9"/>
        <w:rPr>
          <w:rFonts w:asciiTheme="majorHAnsi" w:hAnsiTheme="majorHAnsi" w:cstheme="majorHAnsi"/>
        </w:rPr>
      </w:pPr>
      <w:r w:rsidRPr="005E45F6">
        <w:rPr>
          <w:rFonts w:asciiTheme="majorHAnsi" w:hAnsiTheme="majorHAnsi" w:cstheme="majorHAnsi"/>
        </w:rPr>
        <w:t>The Supplier shall perform checks, search for abnormalities, correct abnormalities, make required adjustments so that the plant conform to OEM specifications and operational requirements, and cleaning to ensure that the entire standby generator system shall perform and operate optimally, efficient, and safely.</w:t>
      </w:r>
    </w:p>
    <w:p w14:paraId="1A4969F4" w14:textId="77777777" w:rsidR="000F6696" w:rsidRPr="00DE610D" w:rsidRDefault="000F6696" w:rsidP="00745A68">
      <w:pPr>
        <w:pStyle w:val="Heading3"/>
        <w:ind w:hanging="851"/>
      </w:pPr>
      <w:bookmarkStart w:id="53" w:name="_Toc201244724"/>
      <w:r w:rsidRPr="00DE610D">
        <w:t>UPS</w:t>
      </w:r>
      <w:bookmarkEnd w:id="53"/>
      <w:r w:rsidRPr="00DE610D">
        <w:t xml:space="preserve"> </w:t>
      </w:r>
    </w:p>
    <w:p w14:paraId="0D727842" w14:textId="77777777" w:rsidR="000F6696" w:rsidRPr="00635430" w:rsidRDefault="000F6696" w:rsidP="00D11FCB">
      <w:pPr>
        <w:pStyle w:val="Specification"/>
        <w:spacing w:line="276" w:lineRule="auto"/>
        <w:ind w:left="851"/>
        <w:jc w:val="both"/>
        <w:rPr>
          <w:rFonts w:asciiTheme="majorHAnsi" w:hAnsiTheme="majorHAnsi" w:cstheme="majorHAnsi"/>
          <w:sz w:val="22"/>
          <w:szCs w:val="22"/>
        </w:rPr>
      </w:pPr>
      <w:r w:rsidRPr="00635430">
        <w:rPr>
          <w:rFonts w:asciiTheme="majorHAnsi" w:hAnsiTheme="majorHAnsi" w:cstheme="majorHAnsi"/>
          <w:sz w:val="22"/>
          <w:szCs w:val="22"/>
        </w:rPr>
        <w:t>The Supplier must provide the following Rectifier / UPS services as per each of the OEM specifications:</w:t>
      </w:r>
    </w:p>
    <w:p w14:paraId="7B7C3272" w14:textId="77777777" w:rsidR="000F6696" w:rsidRPr="00635430" w:rsidRDefault="000F6696">
      <w:pPr>
        <w:pStyle w:val="Specification"/>
        <w:numPr>
          <w:ilvl w:val="2"/>
          <w:numId w:val="50"/>
        </w:numPr>
        <w:tabs>
          <w:tab w:val="clear" w:pos="1986"/>
          <w:tab w:val="num" w:pos="567"/>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record System input: Voltage.  S1 /Rectifier &amp; S2/Bypass, Current. S1/Rectifier &amp; S2/Bypass, Frequency, Power factor and Power (kW, kVA, </w:t>
      </w:r>
      <w:proofErr w:type="spellStart"/>
      <w:r w:rsidRPr="00635430">
        <w:rPr>
          <w:rFonts w:asciiTheme="majorHAnsi" w:hAnsiTheme="majorHAnsi" w:cstheme="majorHAnsi"/>
          <w:sz w:val="22"/>
          <w:szCs w:val="22"/>
        </w:rPr>
        <w:t>kvars</w:t>
      </w:r>
      <w:proofErr w:type="spellEnd"/>
      <w:r w:rsidRPr="00635430">
        <w:rPr>
          <w:rFonts w:asciiTheme="majorHAnsi" w:hAnsiTheme="majorHAnsi" w:cstheme="majorHAnsi"/>
          <w:sz w:val="22"/>
          <w:szCs w:val="22"/>
        </w:rPr>
        <w:t xml:space="preserve">)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66A841A3" w14:textId="77777777" w:rsidR="000F6696" w:rsidRPr="00635430" w:rsidRDefault="000F6696">
      <w:pPr>
        <w:pStyle w:val="Specification"/>
        <w:numPr>
          <w:ilvl w:val="2"/>
          <w:numId w:val="50"/>
        </w:numPr>
        <w:tabs>
          <w:tab w:val="clear" w:pos="1986"/>
          <w:tab w:val="num" w:pos="567"/>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record System Output: Voltage, Current, Frequency, Power factor, KW Record   Dc: Dc Voltage, Rectifier current, Charger current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5FEAFEBA" w14:textId="77777777" w:rsidR="000F6696" w:rsidRPr="00635430" w:rsidRDefault="000F6696">
      <w:pPr>
        <w:pStyle w:val="Specification"/>
        <w:numPr>
          <w:ilvl w:val="2"/>
          <w:numId w:val="50"/>
        </w:numPr>
        <w:tabs>
          <w:tab w:val="clear" w:pos="1986"/>
          <w:tab w:val="num" w:pos="567"/>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listen for strange noises (Fans, Input and Output transformers), Ensure that no alarms are activated, Check the filters on the front door, </w:t>
      </w:r>
      <w:proofErr w:type="gramStart"/>
      <w:r w:rsidRPr="00635430">
        <w:rPr>
          <w:rFonts w:asciiTheme="majorHAnsi" w:hAnsiTheme="majorHAnsi" w:cstheme="majorHAnsi"/>
          <w:sz w:val="22"/>
          <w:szCs w:val="22"/>
        </w:rPr>
        <w:t>Check</w:t>
      </w:r>
      <w:proofErr w:type="gramEnd"/>
      <w:r w:rsidRPr="00635430">
        <w:rPr>
          <w:rFonts w:asciiTheme="majorHAnsi" w:hAnsiTheme="majorHAnsi" w:cstheme="majorHAnsi"/>
          <w:sz w:val="22"/>
          <w:szCs w:val="22"/>
        </w:rPr>
        <w:t xml:space="preserve"> for dust inside the UPS unit, Ensure Static Bypass supply available, Ensure Total Bypass supply available, Ensure Battery backup available, </w:t>
      </w:r>
      <w:r w:rsidR="008F678B" w:rsidRPr="00635430">
        <w:rPr>
          <w:rFonts w:asciiTheme="majorHAnsi" w:hAnsiTheme="majorHAnsi" w:cstheme="majorHAnsi"/>
          <w:sz w:val="22"/>
          <w:szCs w:val="22"/>
        </w:rPr>
        <w:t>check</w:t>
      </w:r>
      <w:r w:rsidRPr="00635430">
        <w:rPr>
          <w:rFonts w:asciiTheme="majorHAnsi" w:hAnsiTheme="majorHAnsi" w:cstheme="majorHAnsi"/>
          <w:sz w:val="22"/>
          <w:szCs w:val="22"/>
        </w:rPr>
        <w:t xml:space="preserve"> all UPS circuits switched on, on a monthly basis.</w:t>
      </w:r>
    </w:p>
    <w:p w14:paraId="553B10B8" w14:textId="77777777" w:rsidR="000F6696" w:rsidRPr="00635430" w:rsidRDefault="000F6696">
      <w:pPr>
        <w:pStyle w:val="Specification"/>
        <w:numPr>
          <w:ilvl w:val="2"/>
          <w:numId w:val="50"/>
        </w:numPr>
        <w:tabs>
          <w:tab w:val="clear" w:pos="1986"/>
          <w:tab w:val="num" w:pos="567"/>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Supplier must ensure that the electronic control and alarm cards are dust free. The Supplier   must clean the outside of the cabinet with a damp cloth, do not use cleaning solvents such as mentholated spirits, white </w:t>
      </w:r>
      <w:r w:rsidR="008F678B" w:rsidRPr="00635430">
        <w:rPr>
          <w:rFonts w:asciiTheme="majorHAnsi" w:hAnsiTheme="majorHAnsi" w:cstheme="majorHAnsi"/>
          <w:sz w:val="22"/>
          <w:szCs w:val="22"/>
        </w:rPr>
        <w:t>spirits,</w:t>
      </w:r>
      <w:r w:rsidRPr="00635430">
        <w:rPr>
          <w:rFonts w:asciiTheme="majorHAnsi" w:hAnsiTheme="majorHAnsi" w:cstheme="majorHAnsi"/>
          <w:sz w:val="22"/>
          <w:szCs w:val="22"/>
        </w:rPr>
        <w:t xml:space="preserve"> or benzene as these will damage the paint finish.</w:t>
      </w:r>
    </w:p>
    <w:p w14:paraId="55FD32F1" w14:textId="77777777" w:rsidR="000F6696" w:rsidRPr="00635430" w:rsidRDefault="000F6696">
      <w:pPr>
        <w:pStyle w:val="Specification"/>
        <w:numPr>
          <w:ilvl w:val="2"/>
          <w:numId w:val="50"/>
        </w:numPr>
        <w:tabs>
          <w:tab w:val="clear" w:pos="1986"/>
          <w:tab w:val="num" w:pos="567"/>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listen for strange noises (Fans, Input and Output transformers, Ensure Total Bypass supply available, Ensure Static Bypass supply available, Ensure Battery backup available, Measure and note battery bank voltage, 2.25V per cell for vented cells and 2.27V for sealed cells. A 2% tolerance is acceptable for both types of batteries at 20°C. </w:t>
      </w:r>
    </w:p>
    <w:p w14:paraId="6D98280E" w14:textId="77777777" w:rsidR="000F6696" w:rsidRPr="00635430" w:rsidRDefault="000F6696">
      <w:pPr>
        <w:pStyle w:val="Specification"/>
        <w:numPr>
          <w:ilvl w:val="2"/>
          <w:numId w:val="50"/>
        </w:numPr>
        <w:tabs>
          <w:tab w:val="clear" w:pos="1986"/>
          <w:tab w:val="num" w:pos="567"/>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lastRenderedPageBreak/>
        <w:t xml:space="preserve">Check general appearance and cleanliness of the battery room. Inspect the batteries for any defects, for </w:t>
      </w:r>
      <w:r w:rsidR="0000352B" w:rsidRPr="00635430">
        <w:rPr>
          <w:rFonts w:asciiTheme="majorHAnsi" w:hAnsiTheme="majorHAnsi" w:cstheme="majorHAnsi"/>
          <w:sz w:val="22"/>
          <w:szCs w:val="22"/>
        </w:rPr>
        <w:t>e.g.,</w:t>
      </w:r>
      <w:r w:rsidRPr="00635430">
        <w:rPr>
          <w:rFonts w:asciiTheme="majorHAnsi" w:hAnsiTheme="majorHAnsi" w:cstheme="majorHAnsi"/>
          <w:sz w:val="22"/>
          <w:szCs w:val="22"/>
        </w:rPr>
        <w:t xml:space="preserve"> cracks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01459F7E" w14:textId="77777777" w:rsidR="000F6696" w:rsidRPr="00635430" w:rsidRDefault="000F6696">
      <w:pPr>
        <w:pStyle w:val="Specification"/>
        <w:numPr>
          <w:ilvl w:val="2"/>
          <w:numId w:val="50"/>
        </w:numPr>
        <w:tabs>
          <w:tab w:val="clear" w:pos="1986"/>
          <w:tab w:val="num" w:pos="567"/>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Sealed Batteries: Please note cell voltages may differ on cells by 0.12V for the first six months</w:t>
      </w:r>
      <w:r w:rsidR="0000352B">
        <w:rPr>
          <w:rFonts w:asciiTheme="majorHAnsi" w:hAnsiTheme="majorHAnsi" w:cstheme="majorHAnsi"/>
          <w:sz w:val="22"/>
          <w:szCs w:val="22"/>
        </w:rPr>
        <w:t>.</w:t>
      </w:r>
    </w:p>
    <w:p w14:paraId="670468BB" w14:textId="77777777" w:rsidR="000F6696" w:rsidRPr="00635430" w:rsidRDefault="000F6696">
      <w:pPr>
        <w:pStyle w:val="Specification"/>
        <w:numPr>
          <w:ilvl w:val="2"/>
          <w:numId w:val="50"/>
        </w:numPr>
        <w:tabs>
          <w:tab w:val="clear" w:pos="1986"/>
          <w:tab w:val="num" w:pos="1134"/>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Check that there are no earth fault currents; this must be done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2F32C479"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For separate UPS rooms, the Supplier must record room temperature and status of room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49A82289"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 xml:space="preserve"> verify that the equipment is within specifications, perform a visual Inspection and ensure that all system components are clean and functioning as they should be. Any problems or warnings related to the UPS must be recorded and a report must be provided to SITA within the same month. </w:t>
      </w:r>
    </w:p>
    <w:p w14:paraId="5241ADAC"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assess and verify the proper airflow from fans on the UPS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3CB07966"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where applicable, check and review the UPS event log for any alarms and record such events for evidence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592E16B2"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check all power terminals of equipment under load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58297FEE"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perform a discharge test on the UPS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4B1DC26C"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verify proper switch-over of equipment to battery operation, check the individual battery voltages under float and where possible under mains fail conditions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4FB897D4"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Supplier must perform Environmental system Inspection: Conduct an inspection of all capacitor banks for damage.  Ensure that all internal control and power wiring is properly seated and free of damage. Where applicable ensure appropriate torque of all internal power connections. Clean UPS and batteries </w:t>
      </w:r>
      <w:r w:rsidR="008F678B" w:rsidRPr="00635430">
        <w:rPr>
          <w:rFonts w:asciiTheme="majorHAnsi" w:hAnsiTheme="majorHAnsi" w:cstheme="majorHAnsi"/>
          <w:sz w:val="22"/>
          <w:szCs w:val="22"/>
        </w:rPr>
        <w:t>monthly</w:t>
      </w:r>
      <w:r w:rsidRPr="00635430">
        <w:rPr>
          <w:rFonts w:asciiTheme="majorHAnsi" w:hAnsiTheme="majorHAnsi" w:cstheme="majorHAnsi"/>
          <w:sz w:val="22"/>
          <w:szCs w:val="22"/>
        </w:rPr>
        <w:t>.</w:t>
      </w:r>
    </w:p>
    <w:p w14:paraId="77A57DBF"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The Supplier must ensure that on the six-monthly preventive maintenance service visits, that the respective authorized representative from the OEM is present at the S</w:t>
      </w:r>
      <w:r w:rsidR="008F678B">
        <w:rPr>
          <w:rFonts w:asciiTheme="majorHAnsi" w:hAnsiTheme="majorHAnsi" w:cstheme="majorHAnsi"/>
          <w:sz w:val="22"/>
          <w:szCs w:val="22"/>
        </w:rPr>
        <w:t>APS</w:t>
      </w:r>
      <w:r w:rsidRPr="00635430">
        <w:rPr>
          <w:rFonts w:asciiTheme="majorHAnsi" w:hAnsiTheme="majorHAnsi" w:cstheme="majorHAnsi"/>
          <w:sz w:val="22"/>
          <w:szCs w:val="22"/>
        </w:rPr>
        <w:t xml:space="preserve"> Switching Centres.</w:t>
      </w:r>
    </w:p>
    <w:p w14:paraId="22D61182" w14:textId="77777777" w:rsidR="000F6696" w:rsidRPr="00635430" w:rsidRDefault="000F6696">
      <w:pPr>
        <w:pStyle w:val="Specification"/>
        <w:numPr>
          <w:ilvl w:val="2"/>
          <w:numId w:val="50"/>
        </w:numPr>
        <w:tabs>
          <w:tab w:val="clear" w:pos="1986"/>
        </w:tabs>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The Supplier must be capable of maintaining any other make of UPS infrastructure that may be used.</w:t>
      </w:r>
    </w:p>
    <w:p w14:paraId="096A6B4B" w14:textId="77777777" w:rsidR="000F6696" w:rsidRPr="00375F15" w:rsidRDefault="000F6696" w:rsidP="00D11FCB">
      <w:pPr>
        <w:pStyle w:val="Specification"/>
        <w:spacing w:line="276" w:lineRule="auto"/>
        <w:ind w:left="851"/>
        <w:jc w:val="both"/>
        <w:rPr>
          <w:rFonts w:asciiTheme="majorHAnsi" w:hAnsiTheme="majorHAnsi" w:cstheme="majorHAnsi"/>
        </w:rPr>
      </w:pPr>
      <w:r w:rsidRPr="00D11FCB">
        <w:rPr>
          <w:rFonts w:asciiTheme="majorHAnsi" w:hAnsiTheme="majorHAnsi" w:cstheme="majorHAnsi"/>
          <w:sz w:val="22"/>
          <w:szCs w:val="22"/>
        </w:rPr>
        <w:t>The Supplier must ensure that the following actions will be performed on all UPS’s on a monthly basis:</w:t>
      </w:r>
    </w:p>
    <w:p w14:paraId="52A2BF29" w14:textId="77777777" w:rsidR="000F6696" w:rsidRPr="00375F15" w:rsidRDefault="000F6696">
      <w:pPr>
        <w:pStyle w:val="Specification"/>
        <w:numPr>
          <w:ilvl w:val="2"/>
          <w:numId w:val="143"/>
        </w:numPr>
        <w:tabs>
          <w:tab w:val="clear" w:pos="1986"/>
        </w:tabs>
        <w:spacing w:line="276" w:lineRule="auto"/>
        <w:ind w:left="1418"/>
        <w:jc w:val="both"/>
        <w:rPr>
          <w:rFonts w:asciiTheme="majorHAnsi" w:hAnsiTheme="majorHAnsi" w:cstheme="majorHAnsi"/>
        </w:rPr>
      </w:pPr>
      <w:r w:rsidRPr="00D11FCB">
        <w:rPr>
          <w:rFonts w:asciiTheme="majorHAnsi" w:hAnsiTheme="majorHAnsi" w:cstheme="majorHAnsi"/>
          <w:sz w:val="22"/>
          <w:szCs w:val="22"/>
        </w:rPr>
        <w:t xml:space="preserve">Do a visual test for battery leakages and interconnecting cables fastened. </w:t>
      </w:r>
    </w:p>
    <w:p w14:paraId="488C7A76" w14:textId="77777777" w:rsidR="000F6696" w:rsidRPr="00375F15" w:rsidRDefault="000F6696">
      <w:pPr>
        <w:pStyle w:val="Specification"/>
        <w:numPr>
          <w:ilvl w:val="2"/>
          <w:numId w:val="143"/>
        </w:numPr>
        <w:spacing w:line="276" w:lineRule="auto"/>
        <w:ind w:left="1418"/>
        <w:jc w:val="both"/>
        <w:rPr>
          <w:rFonts w:asciiTheme="majorHAnsi" w:hAnsiTheme="majorHAnsi" w:cstheme="majorHAnsi"/>
        </w:rPr>
      </w:pPr>
      <w:r w:rsidRPr="00D11FCB">
        <w:rPr>
          <w:rFonts w:asciiTheme="majorHAnsi" w:hAnsiTheme="majorHAnsi" w:cstheme="majorHAnsi"/>
          <w:sz w:val="22"/>
          <w:szCs w:val="22"/>
        </w:rPr>
        <w:t xml:space="preserve">Test battery power by switching the power off and evaluate power distribution to equipment. </w:t>
      </w:r>
    </w:p>
    <w:p w14:paraId="5042D04A" w14:textId="77777777" w:rsidR="000F6696" w:rsidRPr="00375F15" w:rsidRDefault="000F6696">
      <w:pPr>
        <w:pStyle w:val="Specification"/>
        <w:numPr>
          <w:ilvl w:val="2"/>
          <w:numId w:val="143"/>
        </w:numPr>
        <w:spacing w:line="276" w:lineRule="auto"/>
        <w:ind w:left="1418"/>
        <w:jc w:val="both"/>
        <w:rPr>
          <w:rFonts w:asciiTheme="majorHAnsi" w:hAnsiTheme="majorHAnsi" w:cstheme="majorHAnsi"/>
        </w:rPr>
      </w:pPr>
      <w:r w:rsidRPr="00D11FCB">
        <w:rPr>
          <w:rFonts w:asciiTheme="majorHAnsi" w:hAnsiTheme="majorHAnsi" w:cstheme="majorHAnsi"/>
          <w:sz w:val="22"/>
          <w:szCs w:val="22"/>
        </w:rPr>
        <w:t xml:space="preserve">Once the Diesel Generator is on load, the UPS must be checked to ensure that the UPS batteries return to 100% capacity within ten minutes. Should they continue to discharge, then the incoming mains power must be turned back on, and the test aborted. </w:t>
      </w:r>
    </w:p>
    <w:p w14:paraId="2E3D9567" w14:textId="77777777" w:rsidR="000F6696" w:rsidRPr="00375F15" w:rsidRDefault="000F6696">
      <w:pPr>
        <w:pStyle w:val="Specification"/>
        <w:numPr>
          <w:ilvl w:val="2"/>
          <w:numId w:val="143"/>
        </w:numPr>
        <w:spacing w:line="276" w:lineRule="auto"/>
        <w:ind w:left="1418"/>
        <w:jc w:val="both"/>
        <w:rPr>
          <w:rFonts w:asciiTheme="majorHAnsi" w:hAnsiTheme="majorHAnsi" w:cstheme="majorHAnsi"/>
        </w:rPr>
      </w:pPr>
      <w:r w:rsidRPr="00D11FCB">
        <w:rPr>
          <w:rFonts w:asciiTheme="majorHAnsi" w:hAnsiTheme="majorHAnsi" w:cstheme="majorHAnsi"/>
          <w:sz w:val="22"/>
          <w:szCs w:val="22"/>
        </w:rPr>
        <w:t>Test and record power reading switch power back on and ensure all equipment has no alarms.</w:t>
      </w:r>
    </w:p>
    <w:p w14:paraId="2E719096" w14:textId="77777777" w:rsidR="00B27A18" w:rsidRDefault="000F6696">
      <w:pPr>
        <w:pStyle w:val="Specification"/>
        <w:numPr>
          <w:ilvl w:val="2"/>
          <w:numId w:val="143"/>
        </w:numPr>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 xml:space="preserve">The battery condition can only be determined under discharge conditions. If tested while the UPS is online, the test result will simply be the UPS charger output. </w:t>
      </w:r>
    </w:p>
    <w:p w14:paraId="0B996730" w14:textId="0BED6CBF" w:rsidR="000F6696" w:rsidRPr="00635430" w:rsidRDefault="000F6696" w:rsidP="00D11FCB">
      <w:pPr>
        <w:pStyle w:val="Specification"/>
        <w:spacing w:line="276" w:lineRule="auto"/>
        <w:ind w:left="1418"/>
        <w:jc w:val="both"/>
        <w:rPr>
          <w:rFonts w:asciiTheme="majorHAnsi" w:hAnsiTheme="majorHAnsi" w:cstheme="majorHAnsi"/>
          <w:sz w:val="22"/>
          <w:szCs w:val="22"/>
        </w:rPr>
      </w:pPr>
      <w:r w:rsidRPr="00635430">
        <w:rPr>
          <w:rFonts w:asciiTheme="majorHAnsi" w:hAnsiTheme="majorHAnsi" w:cstheme="majorHAnsi"/>
          <w:sz w:val="22"/>
          <w:szCs w:val="22"/>
        </w:rPr>
        <w:t>The following is suggested:</w:t>
      </w:r>
    </w:p>
    <w:p w14:paraId="09CAC6EF" w14:textId="482DD3FF" w:rsidR="00681D68" w:rsidRDefault="000F6696" w:rsidP="005100E2">
      <w:pPr>
        <w:pStyle w:val="Specification"/>
        <w:spacing w:line="276" w:lineRule="auto"/>
        <w:ind w:left="1418"/>
        <w:jc w:val="both"/>
        <w:rPr>
          <w:rFonts w:asciiTheme="majorHAnsi" w:hAnsiTheme="majorHAnsi" w:cstheme="majorHAnsi"/>
          <w:sz w:val="22"/>
          <w:szCs w:val="22"/>
        </w:rPr>
      </w:pPr>
      <w:r w:rsidRPr="00D11FCB">
        <w:rPr>
          <w:rFonts w:asciiTheme="majorHAnsi" w:hAnsiTheme="majorHAnsi" w:cstheme="majorHAnsi"/>
          <w:sz w:val="22"/>
          <w:szCs w:val="22"/>
        </w:rPr>
        <w:lastRenderedPageBreak/>
        <w:t xml:space="preserve">Each UPS units’ batteries will be tested once per year. Connect a dummy load to the UPS units and test the performance of the batteries installed on each UPS. The dummy load must have a rating of minimum 10 kW 3-phase. The Supplier shall provide a detailed report of the UPS battery </w:t>
      </w:r>
      <w:r w:rsidR="0000352B" w:rsidRPr="00D11FCB">
        <w:rPr>
          <w:rFonts w:asciiTheme="majorHAnsi" w:hAnsiTheme="majorHAnsi" w:cstheme="majorHAnsi"/>
          <w:sz w:val="22"/>
          <w:szCs w:val="22"/>
        </w:rPr>
        <w:t>performance.</w:t>
      </w:r>
      <w:r w:rsidRPr="00D11FCB">
        <w:rPr>
          <w:rFonts w:asciiTheme="majorHAnsi" w:hAnsiTheme="majorHAnsi" w:cstheme="majorHAnsi"/>
          <w:sz w:val="22"/>
          <w:szCs w:val="22"/>
        </w:rPr>
        <w:t xml:space="preserve"> </w:t>
      </w:r>
    </w:p>
    <w:p w14:paraId="5A1CA2C1" w14:textId="33E1D82E" w:rsidR="00681D68" w:rsidRDefault="00681D68" w:rsidP="00681D68">
      <w:pPr>
        <w:pStyle w:val="Heading3"/>
        <w:spacing w:line="276" w:lineRule="auto"/>
        <w:ind w:hanging="851"/>
        <w:rPr>
          <w:rFonts w:cstheme="majorHAnsi"/>
          <w:sz w:val="22"/>
          <w:szCs w:val="22"/>
        </w:rPr>
      </w:pPr>
      <w:bookmarkStart w:id="54" w:name="_Toc201244725"/>
      <w:r>
        <w:rPr>
          <w:rFonts w:cstheme="majorHAnsi"/>
          <w:sz w:val="22"/>
          <w:szCs w:val="22"/>
        </w:rPr>
        <w:t>CCTV</w:t>
      </w:r>
      <w:bookmarkEnd w:id="54"/>
    </w:p>
    <w:p w14:paraId="3D673419" w14:textId="77777777" w:rsidR="00681D68" w:rsidRPr="00681D68" w:rsidRDefault="00681D68" w:rsidP="00681D68">
      <w:pPr>
        <w:pStyle w:val="Specification"/>
        <w:spacing w:line="276" w:lineRule="auto"/>
        <w:ind w:left="993"/>
        <w:jc w:val="both"/>
        <w:rPr>
          <w:rFonts w:asciiTheme="minorHAnsi" w:hAnsiTheme="minorHAnsi" w:cstheme="minorHAnsi"/>
          <w:sz w:val="22"/>
          <w:szCs w:val="22"/>
        </w:rPr>
      </w:pPr>
      <w:r w:rsidRPr="00681D68">
        <w:rPr>
          <w:rFonts w:asciiTheme="minorHAnsi" w:hAnsiTheme="minorHAnsi" w:cstheme="minorHAnsi"/>
          <w:sz w:val="22"/>
          <w:szCs w:val="22"/>
        </w:rPr>
        <w:t>The bidder must provide the following CCTV services as per each of the OEM specifications:</w:t>
      </w:r>
    </w:p>
    <w:p w14:paraId="3B46797A" w14:textId="77777777" w:rsidR="00681D68" w:rsidRPr="00681D68" w:rsidRDefault="00681D68">
      <w:pPr>
        <w:pStyle w:val="Specification"/>
        <w:numPr>
          <w:ilvl w:val="1"/>
          <w:numId w:val="145"/>
        </w:numPr>
        <w:spacing w:line="276" w:lineRule="auto"/>
        <w:ind w:firstLine="284"/>
        <w:jc w:val="both"/>
        <w:rPr>
          <w:sz w:val="22"/>
          <w:szCs w:val="22"/>
        </w:rPr>
      </w:pPr>
      <w:r w:rsidRPr="00681D68">
        <w:rPr>
          <w:sz w:val="22"/>
          <w:szCs w:val="22"/>
        </w:rPr>
        <w:t>The bidder must ensure execution of the following on a monthly basis:</w:t>
      </w:r>
    </w:p>
    <w:p w14:paraId="19AF015C" w14:textId="77777777" w:rsidR="00681D68" w:rsidRPr="00681D68" w:rsidRDefault="00681D68">
      <w:pPr>
        <w:pStyle w:val="ListParagraph"/>
        <w:numPr>
          <w:ilvl w:val="0"/>
          <w:numId w:val="146"/>
        </w:numPr>
        <w:ind w:left="1985" w:hanging="284"/>
        <w:outlineLvl w:val="9"/>
        <w:rPr>
          <w:rFonts w:cs="Arial"/>
        </w:rPr>
      </w:pPr>
      <w:r w:rsidRPr="00681D68">
        <w:rPr>
          <w:rFonts w:cs="Arial"/>
        </w:rPr>
        <w:t>Test all camera links to software.</w:t>
      </w:r>
    </w:p>
    <w:p w14:paraId="69D3D733" w14:textId="77777777" w:rsidR="00681D68" w:rsidRPr="00681D68" w:rsidRDefault="00681D68">
      <w:pPr>
        <w:pStyle w:val="ListParagraph"/>
        <w:numPr>
          <w:ilvl w:val="0"/>
          <w:numId w:val="146"/>
        </w:numPr>
        <w:ind w:left="1985" w:hanging="284"/>
        <w:outlineLvl w:val="9"/>
        <w:rPr>
          <w:rFonts w:cs="Arial"/>
        </w:rPr>
      </w:pPr>
      <w:r w:rsidRPr="00681D68">
        <w:rPr>
          <w:rFonts w:cs="Arial"/>
        </w:rPr>
        <w:t>Test remote access software</w:t>
      </w:r>
    </w:p>
    <w:p w14:paraId="7EF3A2E1" w14:textId="0705724A" w:rsidR="00681D68" w:rsidRPr="00681D68" w:rsidRDefault="00681D68">
      <w:pPr>
        <w:pStyle w:val="ListParagraph"/>
        <w:numPr>
          <w:ilvl w:val="0"/>
          <w:numId w:val="146"/>
        </w:numPr>
        <w:ind w:left="1985" w:hanging="284"/>
        <w:outlineLvl w:val="9"/>
        <w:rPr>
          <w:rFonts w:cs="Arial"/>
        </w:rPr>
      </w:pPr>
      <w:r w:rsidRPr="00681D68">
        <w:rPr>
          <w:rFonts w:cs="Arial"/>
        </w:rPr>
        <w:t>DVR</w:t>
      </w:r>
      <w:r>
        <w:rPr>
          <w:rFonts w:cs="Arial"/>
        </w:rPr>
        <w:t>/NVR</w:t>
      </w:r>
      <w:r w:rsidRPr="00681D68">
        <w:rPr>
          <w:rFonts w:cs="Arial"/>
        </w:rPr>
        <w:t xml:space="preserve"> playback examinations are to be conducted to ensure the correct functioning of the system.</w:t>
      </w:r>
    </w:p>
    <w:p w14:paraId="63BC8C65" w14:textId="77777777" w:rsidR="00681D68" w:rsidRPr="00681D68" w:rsidRDefault="00681D68">
      <w:pPr>
        <w:pStyle w:val="ListParagraph"/>
        <w:numPr>
          <w:ilvl w:val="0"/>
          <w:numId w:val="146"/>
        </w:numPr>
        <w:ind w:left="1985" w:hanging="284"/>
        <w:outlineLvl w:val="9"/>
        <w:rPr>
          <w:rFonts w:cs="Arial"/>
        </w:rPr>
      </w:pPr>
      <w:r w:rsidRPr="00681D68">
        <w:rPr>
          <w:rFonts w:cs="Arial"/>
        </w:rPr>
        <w:t>Test recordings.</w:t>
      </w:r>
    </w:p>
    <w:p w14:paraId="5362E5DE" w14:textId="3D64704F" w:rsidR="00681D68" w:rsidRPr="00681D68" w:rsidRDefault="00681D68">
      <w:pPr>
        <w:pStyle w:val="ListParagraph"/>
        <w:numPr>
          <w:ilvl w:val="0"/>
          <w:numId w:val="146"/>
        </w:numPr>
        <w:ind w:left="1985" w:hanging="284"/>
        <w:outlineLvl w:val="9"/>
        <w:rPr>
          <w:rFonts w:cs="Arial"/>
        </w:rPr>
      </w:pPr>
      <w:r w:rsidRPr="00681D68">
        <w:rPr>
          <w:rFonts w:cs="Arial"/>
        </w:rPr>
        <w:t>Replace faulty lights</w:t>
      </w:r>
      <w:r>
        <w:rPr>
          <w:rFonts w:cs="Arial"/>
        </w:rPr>
        <w:t xml:space="preserve"> and light fittings</w:t>
      </w:r>
      <w:r w:rsidRPr="00681D68">
        <w:rPr>
          <w:rFonts w:cs="Arial"/>
        </w:rPr>
        <w:t xml:space="preserve"> in all rooms.</w:t>
      </w:r>
    </w:p>
    <w:p w14:paraId="14195410" w14:textId="77777777" w:rsidR="00681D68" w:rsidRPr="00681D68" w:rsidRDefault="00681D68">
      <w:pPr>
        <w:pStyle w:val="ListParagraph"/>
        <w:numPr>
          <w:ilvl w:val="0"/>
          <w:numId w:val="146"/>
        </w:numPr>
        <w:ind w:left="1985" w:hanging="284"/>
        <w:outlineLvl w:val="9"/>
        <w:rPr>
          <w:rFonts w:cs="Arial"/>
        </w:rPr>
      </w:pPr>
      <w:r w:rsidRPr="00681D68">
        <w:rPr>
          <w:rFonts w:cs="Arial"/>
        </w:rPr>
        <w:t>Focus all cameras.</w:t>
      </w:r>
    </w:p>
    <w:p w14:paraId="2ABA9832" w14:textId="77777777" w:rsidR="00681D68" w:rsidRPr="00681D68" w:rsidRDefault="00681D68">
      <w:pPr>
        <w:pStyle w:val="ListParagraph"/>
        <w:numPr>
          <w:ilvl w:val="0"/>
          <w:numId w:val="146"/>
        </w:numPr>
        <w:ind w:left="1985" w:hanging="284"/>
        <w:outlineLvl w:val="9"/>
        <w:rPr>
          <w:rFonts w:cs="Arial"/>
        </w:rPr>
      </w:pPr>
      <w:r w:rsidRPr="00681D68">
        <w:rPr>
          <w:rFonts w:cs="Arial"/>
        </w:rPr>
        <w:t>Reposition all cameras as required.</w:t>
      </w:r>
    </w:p>
    <w:p w14:paraId="536D7A59" w14:textId="77777777" w:rsidR="00681D68" w:rsidRPr="00681D68" w:rsidRDefault="00681D68">
      <w:pPr>
        <w:pStyle w:val="ListParagraph"/>
        <w:numPr>
          <w:ilvl w:val="0"/>
          <w:numId w:val="146"/>
        </w:numPr>
        <w:ind w:left="1985" w:hanging="284"/>
        <w:outlineLvl w:val="9"/>
        <w:rPr>
          <w:rFonts w:cs="Arial"/>
        </w:rPr>
      </w:pPr>
      <w:r w:rsidRPr="00681D68">
        <w:rPr>
          <w:rFonts w:cs="Arial"/>
        </w:rPr>
        <w:t>Cleaning of lenses on all cameras.</w:t>
      </w:r>
    </w:p>
    <w:p w14:paraId="29FB8D69" w14:textId="77777777" w:rsidR="00681D68" w:rsidRPr="00681D68" w:rsidRDefault="00681D68">
      <w:pPr>
        <w:pStyle w:val="ListParagraph"/>
        <w:numPr>
          <w:ilvl w:val="0"/>
          <w:numId w:val="146"/>
        </w:numPr>
        <w:ind w:left="1985" w:hanging="284"/>
        <w:outlineLvl w:val="9"/>
        <w:rPr>
          <w:rFonts w:cs="Arial"/>
        </w:rPr>
      </w:pPr>
      <w:r w:rsidRPr="00681D68">
        <w:rPr>
          <w:rFonts w:cs="Arial"/>
        </w:rPr>
        <w:t>Interrogation of system logs to determine anomalies</w:t>
      </w:r>
    </w:p>
    <w:p w14:paraId="0B2B9512" w14:textId="4B1683CE" w:rsidR="00681D68" w:rsidRPr="00681D68" w:rsidRDefault="00681D68">
      <w:pPr>
        <w:pStyle w:val="Specification"/>
        <w:numPr>
          <w:ilvl w:val="1"/>
          <w:numId w:val="145"/>
        </w:numPr>
        <w:tabs>
          <w:tab w:val="clear" w:pos="1134"/>
          <w:tab w:val="num" w:pos="1985"/>
        </w:tabs>
        <w:spacing w:line="276" w:lineRule="auto"/>
        <w:ind w:left="1985"/>
        <w:jc w:val="both"/>
        <w:rPr>
          <w:sz w:val="22"/>
          <w:szCs w:val="22"/>
        </w:rPr>
      </w:pPr>
      <w:r w:rsidRPr="00681D68">
        <w:rPr>
          <w:sz w:val="22"/>
          <w:szCs w:val="22"/>
        </w:rPr>
        <w:t>The bidder must be capable to service, test and maintain any type of CCTV equipment     that may be used by SAPS.</w:t>
      </w:r>
    </w:p>
    <w:p w14:paraId="3E0B59BD" w14:textId="77777777" w:rsidR="00681D68" w:rsidRDefault="00681D68" w:rsidP="00D11FCB">
      <w:pPr>
        <w:pStyle w:val="Specification"/>
        <w:spacing w:line="276" w:lineRule="auto"/>
        <w:ind w:left="1418"/>
        <w:jc w:val="both"/>
        <w:rPr>
          <w:rFonts w:asciiTheme="majorHAnsi" w:hAnsiTheme="majorHAnsi" w:cstheme="majorHAnsi"/>
        </w:rPr>
      </w:pPr>
    </w:p>
    <w:p w14:paraId="73E0FCA7" w14:textId="77777777" w:rsidR="00681D68" w:rsidRPr="00681D68" w:rsidRDefault="00681D68" w:rsidP="00681D68">
      <w:pPr>
        <w:pStyle w:val="Heading3"/>
        <w:spacing w:line="276" w:lineRule="auto"/>
        <w:ind w:hanging="851"/>
        <w:rPr>
          <w:rFonts w:cstheme="majorHAnsi"/>
          <w:sz w:val="22"/>
          <w:szCs w:val="22"/>
        </w:rPr>
      </w:pPr>
      <w:bookmarkStart w:id="55" w:name="_Toc201244726"/>
      <w:r w:rsidRPr="00681D68">
        <w:rPr>
          <w:rFonts w:cstheme="majorHAnsi"/>
          <w:sz w:val="22"/>
          <w:szCs w:val="22"/>
        </w:rPr>
        <w:t>Access Control System</w:t>
      </w:r>
      <w:bookmarkEnd w:id="55"/>
    </w:p>
    <w:p w14:paraId="19498F5A" w14:textId="77777777" w:rsidR="00681D68" w:rsidRPr="00681D68" w:rsidRDefault="00681D68" w:rsidP="00681D68">
      <w:pPr>
        <w:pStyle w:val="Specification"/>
        <w:tabs>
          <w:tab w:val="left" w:pos="1701"/>
        </w:tabs>
        <w:spacing w:line="276" w:lineRule="auto"/>
        <w:ind w:left="993"/>
        <w:jc w:val="both"/>
        <w:rPr>
          <w:rFonts w:asciiTheme="minorHAnsi" w:hAnsiTheme="minorHAnsi" w:cstheme="minorHAnsi"/>
          <w:sz w:val="22"/>
          <w:szCs w:val="22"/>
        </w:rPr>
      </w:pPr>
      <w:r w:rsidRPr="00681D68">
        <w:rPr>
          <w:rFonts w:asciiTheme="minorHAnsi" w:hAnsiTheme="minorHAnsi" w:cstheme="minorHAnsi"/>
          <w:sz w:val="22"/>
          <w:szCs w:val="22"/>
        </w:rPr>
        <w:t>The bidder must provide the following Access Control System services as per each of the OEM specifications:</w:t>
      </w:r>
    </w:p>
    <w:p w14:paraId="360D2CC3" w14:textId="77777777" w:rsidR="00681D68" w:rsidRPr="00681D68" w:rsidRDefault="00681D68">
      <w:pPr>
        <w:pStyle w:val="ListParagraph"/>
        <w:numPr>
          <w:ilvl w:val="0"/>
          <w:numId w:val="147"/>
        </w:numPr>
        <w:ind w:left="1985" w:hanging="710"/>
        <w:outlineLvl w:val="9"/>
        <w:rPr>
          <w:rFonts w:cs="Arial"/>
        </w:rPr>
      </w:pPr>
      <w:r w:rsidRPr="00681D68">
        <w:rPr>
          <w:rFonts w:cs="Arial"/>
        </w:rPr>
        <w:t>The bidder must ensure execution of the following on a monthly basis:</w:t>
      </w:r>
    </w:p>
    <w:p w14:paraId="327B101B" w14:textId="77777777" w:rsidR="00681D68" w:rsidRPr="00681D68" w:rsidRDefault="00681D68">
      <w:pPr>
        <w:pStyle w:val="ListParagraph"/>
        <w:numPr>
          <w:ilvl w:val="0"/>
          <w:numId w:val="148"/>
        </w:numPr>
        <w:ind w:firstLine="350"/>
        <w:outlineLvl w:val="9"/>
        <w:rPr>
          <w:rFonts w:cs="Arial"/>
        </w:rPr>
      </w:pPr>
      <w:r w:rsidRPr="00681D68">
        <w:rPr>
          <w:rFonts w:cs="Arial"/>
        </w:rPr>
        <w:t>Inspection of magnetic door locks for functionality and security.</w:t>
      </w:r>
    </w:p>
    <w:p w14:paraId="3625986D" w14:textId="77777777" w:rsidR="00681D68" w:rsidRPr="00681D68" w:rsidRDefault="00681D68">
      <w:pPr>
        <w:pStyle w:val="ListParagraph"/>
        <w:numPr>
          <w:ilvl w:val="0"/>
          <w:numId w:val="148"/>
        </w:numPr>
        <w:ind w:firstLine="350"/>
        <w:outlineLvl w:val="9"/>
        <w:rPr>
          <w:rFonts w:cs="Arial"/>
        </w:rPr>
      </w:pPr>
      <w:r w:rsidRPr="00681D68">
        <w:rPr>
          <w:rFonts w:cs="Arial"/>
        </w:rPr>
        <w:t>Cleaning of all biometric readers.</w:t>
      </w:r>
    </w:p>
    <w:p w14:paraId="5B55656A" w14:textId="77777777" w:rsidR="00681D68" w:rsidRPr="00681D68" w:rsidRDefault="00681D68">
      <w:pPr>
        <w:pStyle w:val="ListParagraph"/>
        <w:numPr>
          <w:ilvl w:val="0"/>
          <w:numId w:val="148"/>
        </w:numPr>
        <w:ind w:firstLine="350"/>
        <w:outlineLvl w:val="9"/>
        <w:rPr>
          <w:rFonts w:cs="Arial"/>
        </w:rPr>
      </w:pPr>
      <w:r w:rsidRPr="00681D68">
        <w:rPr>
          <w:rFonts w:cs="Arial"/>
        </w:rPr>
        <w:t>Integrity testing of biometric readers and card readers.</w:t>
      </w:r>
    </w:p>
    <w:p w14:paraId="762068D9" w14:textId="5BD0C89B" w:rsidR="00681D68" w:rsidRPr="00681D68" w:rsidRDefault="00681D68">
      <w:pPr>
        <w:pStyle w:val="ListParagraph"/>
        <w:numPr>
          <w:ilvl w:val="0"/>
          <w:numId w:val="148"/>
        </w:numPr>
        <w:ind w:firstLine="350"/>
        <w:outlineLvl w:val="9"/>
        <w:rPr>
          <w:rFonts w:cs="Arial"/>
        </w:rPr>
      </w:pPr>
      <w:r w:rsidRPr="00681D68">
        <w:rPr>
          <w:rFonts w:cs="Arial"/>
        </w:rPr>
        <w:t>Interrogation of system logs to determine a</w:t>
      </w:r>
      <w:r>
        <w:rPr>
          <w:rFonts w:cs="Arial"/>
        </w:rPr>
        <w:t>n</w:t>
      </w:r>
      <w:r w:rsidRPr="00681D68">
        <w:rPr>
          <w:rFonts w:cs="Arial"/>
        </w:rPr>
        <w:t>omalies.</w:t>
      </w:r>
    </w:p>
    <w:p w14:paraId="546348C3" w14:textId="77777777" w:rsidR="00681D68" w:rsidRPr="00681D68" w:rsidRDefault="00681D68">
      <w:pPr>
        <w:pStyle w:val="ListParagraph"/>
        <w:numPr>
          <w:ilvl w:val="0"/>
          <w:numId w:val="147"/>
        </w:numPr>
        <w:ind w:left="1985" w:hanging="710"/>
        <w:outlineLvl w:val="9"/>
        <w:rPr>
          <w:rFonts w:cs="Arial"/>
        </w:rPr>
      </w:pPr>
      <w:r w:rsidRPr="00681D68">
        <w:rPr>
          <w:rFonts w:cs="Arial"/>
        </w:rPr>
        <w:t>The bidder must be capable to service, test and maintain any make of access control system that may be used by SAPS.</w:t>
      </w:r>
    </w:p>
    <w:p w14:paraId="7D1CB5C6" w14:textId="77777777" w:rsidR="00681D68" w:rsidRDefault="00681D68" w:rsidP="00D11FCB">
      <w:pPr>
        <w:pStyle w:val="Specification"/>
        <w:spacing w:line="276" w:lineRule="auto"/>
        <w:ind w:left="1418"/>
        <w:jc w:val="both"/>
        <w:rPr>
          <w:rFonts w:asciiTheme="majorHAnsi" w:hAnsiTheme="majorHAnsi" w:cstheme="majorHAnsi"/>
        </w:rPr>
      </w:pPr>
    </w:p>
    <w:p w14:paraId="49EC7CFD" w14:textId="77777777" w:rsidR="00681D68" w:rsidRPr="00681D68" w:rsidRDefault="00681D68" w:rsidP="00681D68">
      <w:pPr>
        <w:pStyle w:val="Heading3"/>
        <w:spacing w:line="276" w:lineRule="auto"/>
        <w:ind w:hanging="851"/>
        <w:rPr>
          <w:rFonts w:cstheme="majorHAnsi"/>
          <w:sz w:val="22"/>
          <w:szCs w:val="22"/>
        </w:rPr>
      </w:pPr>
      <w:bookmarkStart w:id="56" w:name="_Toc201244727"/>
      <w:r w:rsidRPr="00681D68">
        <w:rPr>
          <w:rFonts w:cstheme="majorHAnsi"/>
          <w:sz w:val="22"/>
          <w:szCs w:val="22"/>
        </w:rPr>
        <w:t>Fire Protection / Prevention System</w:t>
      </w:r>
      <w:bookmarkEnd w:id="56"/>
    </w:p>
    <w:p w14:paraId="1083CFD4" w14:textId="77777777" w:rsidR="00681D68" w:rsidRPr="00681D68" w:rsidRDefault="00681D68" w:rsidP="00681D68">
      <w:pPr>
        <w:pStyle w:val="Specification"/>
        <w:spacing w:line="276" w:lineRule="auto"/>
        <w:ind w:left="993"/>
        <w:jc w:val="both"/>
        <w:rPr>
          <w:rFonts w:asciiTheme="minorHAnsi" w:hAnsiTheme="minorHAnsi" w:cstheme="minorHAnsi"/>
          <w:sz w:val="22"/>
          <w:szCs w:val="22"/>
        </w:rPr>
      </w:pPr>
      <w:r w:rsidRPr="00681D68">
        <w:rPr>
          <w:rFonts w:asciiTheme="minorHAnsi" w:hAnsiTheme="minorHAnsi" w:cstheme="minorHAnsi"/>
          <w:sz w:val="22"/>
          <w:szCs w:val="22"/>
        </w:rPr>
        <w:t>The bidder must provide the following Fire Protection/Prevention System services as per each of the OEM specifications:</w:t>
      </w:r>
    </w:p>
    <w:p w14:paraId="2BC8AA4B" w14:textId="77777777" w:rsidR="00681D68" w:rsidRPr="00681D68" w:rsidRDefault="00681D68">
      <w:pPr>
        <w:pStyle w:val="ListParagraph"/>
        <w:numPr>
          <w:ilvl w:val="0"/>
          <w:numId w:val="149"/>
        </w:numPr>
        <w:outlineLvl w:val="9"/>
        <w:rPr>
          <w:rFonts w:cs="Arial"/>
        </w:rPr>
      </w:pPr>
      <w:r w:rsidRPr="00681D68">
        <w:rPr>
          <w:rFonts w:cs="Arial"/>
        </w:rPr>
        <w:t>The bidder must ensure execution of the following every 3 months</w:t>
      </w:r>
    </w:p>
    <w:p w14:paraId="4C39D484" w14:textId="77777777" w:rsidR="00681D68" w:rsidRPr="00681D68" w:rsidRDefault="00681D68">
      <w:pPr>
        <w:pStyle w:val="ListParagraph"/>
        <w:numPr>
          <w:ilvl w:val="0"/>
          <w:numId w:val="150"/>
        </w:numPr>
        <w:ind w:left="2127" w:hanging="426"/>
        <w:outlineLvl w:val="9"/>
        <w:rPr>
          <w:rFonts w:cs="Arial"/>
        </w:rPr>
      </w:pPr>
      <w:r w:rsidRPr="00681D68">
        <w:rPr>
          <w:rFonts w:cs="Arial"/>
        </w:rPr>
        <w:t>All smoke detectors will be tested at each inspection.</w:t>
      </w:r>
    </w:p>
    <w:p w14:paraId="619A9A8D" w14:textId="77777777" w:rsidR="00681D68" w:rsidRPr="00681D68" w:rsidRDefault="00681D68">
      <w:pPr>
        <w:pStyle w:val="ListParagraph"/>
        <w:numPr>
          <w:ilvl w:val="0"/>
          <w:numId w:val="150"/>
        </w:numPr>
        <w:ind w:left="2127" w:hanging="426"/>
        <w:outlineLvl w:val="9"/>
        <w:rPr>
          <w:rFonts w:cs="Arial"/>
        </w:rPr>
      </w:pPr>
      <w:r w:rsidRPr="00681D68">
        <w:rPr>
          <w:rFonts w:cs="Arial"/>
        </w:rPr>
        <w:t>All alarm sounders will be tested to ensure correct operation.</w:t>
      </w:r>
    </w:p>
    <w:p w14:paraId="032801D2" w14:textId="77777777" w:rsidR="00681D68" w:rsidRPr="00681D68" w:rsidRDefault="00681D68">
      <w:pPr>
        <w:pStyle w:val="ListParagraph"/>
        <w:numPr>
          <w:ilvl w:val="0"/>
          <w:numId w:val="150"/>
        </w:numPr>
        <w:ind w:left="2127" w:hanging="426"/>
        <w:outlineLvl w:val="9"/>
        <w:rPr>
          <w:rFonts w:cs="Arial"/>
        </w:rPr>
      </w:pPr>
      <w:r w:rsidRPr="00681D68">
        <w:rPr>
          <w:rFonts w:cs="Arial"/>
        </w:rPr>
        <w:t xml:space="preserve">The fire alarm panel will be checked and all functions tested. </w:t>
      </w:r>
    </w:p>
    <w:p w14:paraId="30DA8CAA" w14:textId="77777777" w:rsidR="00681D68" w:rsidRPr="00681D68" w:rsidRDefault="00681D68">
      <w:pPr>
        <w:pStyle w:val="ListParagraph"/>
        <w:numPr>
          <w:ilvl w:val="0"/>
          <w:numId w:val="150"/>
        </w:numPr>
        <w:ind w:left="2127" w:hanging="426"/>
        <w:outlineLvl w:val="9"/>
        <w:rPr>
          <w:rFonts w:cs="Arial"/>
        </w:rPr>
      </w:pPr>
      <w:r w:rsidRPr="00681D68">
        <w:rPr>
          <w:rFonts w:cs="Arial"/>
        </w:rPr>
        <w:t xml:space="preserve">The power supply and batteries will be tested. </w:t>
      </w:r>
    </w:p>
    <w:p w14:paraId="4B531227" w14:textId="77777777" w:rsidR="00681D68" w:rsidRPr="00681D68" w:rsidRDefault="00681D68">
      <w:pPr>
        <w:pStyle w:val="ListParagraph"/>
        <w:numPr>
          <w:ilvl w:val="0"/>
          <w:numId w:val="150"/>
        </w:numPr>
        <w:ind w:left="2127" w:hanging="426"/>
        <w:outlineLvl w:val="9"/>
        <w:rPr>
          <w:rFonts w:cs="Arial"/>
        </w:rPr>
      </w:pPr>
      <w:r w:rsidRPr="00681D68">
        <w:rPr>
          <w:rFonts w:cs="Arial"/>
        </w:rPr>
        <w:t>Break glass points and air conditioning units shut down will be checked and all functions tested.</w:t>
      </w:r>
    </w:p>
    <w:p w14:paraId="4CEC3C15" w14:textId="77777777" w:rsidR="00681D68" w:rsidRPr="00681D68" w:rsidRDefault="00681D68">
      <w:pPr>
        <w:pStyle w:val="ListParagraph"/>
        <w:numPr>
          <w:ilvl w:val="0"/>
          <w:numId w:val="150"/>
        </w:numPr>
        <w:ind w:left="2127" w:hanging="426"/>
        <w:outlineLvl w:val="9"/>
        <w:rPr>
          <w:rFonts w:cs="Arial"/>
        </w:rPr>
      </w:pPr>
      <w:r w:rsidRPr="00681D68">
        <w:rPr>
          <w:rFonts w:cs="Arial"/>
        </w:rPr>
        <w:t>Gas lock-off and status units will be tested to ensure correct operating sequence.</w:t>
      </w:r>
    </w:p>
    <w:p w14:paraId="1DC9CA46" w14:textId="77777777" w:rsidR="00681D68" w:rsidRPr="00681D68" w:rsidRDefault="00681D68">
      <w:pPr>
        <w:pStyle w:val="ListParagraph"/>
        <w:numPr>
          <w:ilvl w:val="0"/>
          <w:numId w:val="150"/>
        </w:numPr>
        <w:ind w:left="2127" w:hanging="426"/>
        <w:outlineLvl w:val="9"/>
        <w:rPr>
          <w:rFonts w:cs="Arial"/>
        </w:rPr>
      </w:pPr>
      <w:r w:rsidRPr="00681D68">
        <w:rPr>
          <w:rFonts w:cs="Arial"/>
        </w:rPr>
        <w:lastRenderedPageBreak/>
        <w:t>Auto / Manual functions will be tested to check correct operation.</w:t>
      </w:r>
    </w:p>
    <w:p w14:paraId="61618E55" w14:textId="77777777" w:rsidR="00681D68" w:rsidRPr="00681D68" w:rsidRDefault="00681D68">
      <w:pPr>
        <w:pStyle w:val="ListParagraph"/>
        <w:numPr>
          <w:ilvl w:val="0"/>
          <w:numId w:val="150"/>
        </w:numPr>
        <w:ind w:left="2127" w:hanging="426"/>
        <w:outlineLvl w:val="9"/>
        <w:rPr>
          <w:rFonts w:cs="Arial"/>
        </w:rPr>
      </w:pPr>
      <w:r w:rsidRPr="00681D68">
        <w:rPr>
          <w:rFonts w:cs="Arial"/>
        </w:rPr>
        <w:t xml:space="preserve">Double knock sequence of events will be tested.  </w:t>
      </w:r>
    </w:p>
    <w:p w14:paraId="769E47D7" w14:textId="77777777" w:rsidR="00681D68" w:rsidRPr="00681D68" w:rsidRDefault="00681D68">
      <w:pPr>
        <w:pStyle w:val="ListParagraph"/>
        <w:numPr>
          <w:ilvl w:val="0"/>
          <w:numId w:val="150"/>
        </w:numPr>
        <w:ind w:left="2127" w:hanging="426"/>
        <w:outlineLvl w:val="9"/>
        <w:rPr>
          <w:rFonts w:cs="Arial"/>
        </w:rPr>
      </w:pPr>
      <w:r w:rsidRPr="00681D68">
        <w:rPr>
          <w:rFonts w:cs="Arial"/>
        </w:rPr>
        <w:t>Check that system functioning correctly on double knock</w:t>
      </w:r>
    </w:p>
    <w:p w14:paraId="3136F1B3" w14:textId="77777777" w:rsidR="00681D68" w:rsidRPr="00681D68" w:rsidRDefault="00681D68">
      <w:pPr>
        <w:pStyle w:val="ListParagraph"/>
        <w:numPr>
          <w:ilvl w:val="0"/>
          <w:numId w:val="150"/>
        </w:numPr>
        <w:ind w:left="2127" w:hanging="426"/>
        <w:outlineLvl w:val="9"/>
        <w:rPr>
          <w:rFonts w:cs="Arial"/>
        </w:rPr>
      </w:pPr>
      <w:r w:rsidRPr="00681D68">
        <w:rPr>
          <w:rFonts w:cs="Arial"/>
        </w:rPr>
        <w:t>Evacuation Sounders operation on double knock activation will be tested to check correct operation.</w:t>
      </w:r>
    </w:p>
    <w:p w14:paraId="23E33DC4" w14:textId="77777777" w:rsidR="00681D68" w:rsidRPr="00681D68" w:rsidRDefault="00681D68">
      <w:pPr>
        <w:pStyle w:val="ListParagraph"/>
        <w:numPr>
          <w:ilvl w:val="0"/>
          <w:numId w:val="150"/>
        </w:numPr>
        <w:ind w:left="2127" w:hanging="426"/>
        <w:outlineLvl w:val="9"/>
        <w:rPr>
          <w:rFonts w:cs="Arial"/>
        </w:rPr>
      </w:pPr>
      <w:r w:rsidRPr="00681D68">
        <w:rPr>
          <w:rFonts w:cs="Arial"/>
        </w:rPr>
        <w:t>FM200 gas cylinder release solenoid will be checked and tested.</w:t>
      </w:r>
    </w:p>
    <w:p w14:paraId="5FC54498" w14:textId="77777777" w:rsidR="00681D68" w:rsidRPr="00681D68" w:rsidRDefault="00681D68">
      <w:pPr>
        <w:pStyle w:val="ListParagraph"/>
        <w:numPr>
          <w:ilvl w:val="0"/>
          <w:numId w:val="150"/>
        </w:numPr>
        <w:ind w:left="2127" w:hanging="426"/>
        <w:outlineLvl w:val="9"/>
        <w:rPr>
          <w:rFonts w:cs="Arial"/>
        </w:rPr>
      </w:pPr>
      <w:r w:rsidRPr="00681D68">
        <w:rPr>
          <w:rFonts w:cs="Arial"/>
        </w:rPr>
        <w:t>Pressure gauges on gas cylinders checked and gas control status units checked and tested to ensure functioning correctly.</w:t>
      </w:r>
    </w:p>
    <w:p w14:paraId="2DE5647F" w14:textId="77777777" w:rsidR="00681D68" w:rsidRPr="00681D68" w:rsidRDefault="00681D68">
      <w:pPr>
        <w:pStyle w:val="ListParagraph"/>
        <w:numPr>
          <w:ilvl w:val="0"/>
          <w:numId w:val="150"/>
        </w:numPr>
        <w:ind w:left="2127" w:hanging="426"/>
        <w:outlineLvl w:val="9"/>
        <w:rPr>
          <w:rFonts w:cs="Arial"/>
        </w:rPr>
      </w:pPr>
      <w:r w:rsidRPr="00681D68">
        <w:rPr>
          <w:rFonts w:cs="Arial"/>
        </w:rPr>
        <w:t>Gas pressure will be checked</w:t>
      </w:r>
    </w:p>
    <w:p w14:paraId="544D177B" w14:textId="77777777" w:rsidR="00681D68" w:rsidRPr="00681D68" w:rsidRDefault="00681D68">
      <w:pPr>
        <w:pStyle w:val="ListParagraph"/>
        <w:numPr>
          <w:ilvl w:val="0"/>
          <w:numId w:val="150"/>
        </w:numPr>
        <w:ind w:left="2127" w:hanging="426"/>
        <w:outlineLvl w:val="9"/>
        <w:rPr>
          <w:rFonts w:cs="Arial"/>
        </w:rPr>
      </w:pPr>
      <w:r w:rsidRPr="00681D68">
        <w:rPr>
          <w:rFonts w:cs="Arial"/>
        </w:rPr>
        <w:t xml:space="preserve">The VESDA fire monitoring   systems filters will be cleaned and re-calibrated. </w:t>
      </w:r>
    </w:p>
    <w:p w14:paraId="2C8A9E21" w14:textId="77777777" w:rsidR="00681D68" w:rsidRPr="00681D68" w:rsidRDefault="00681D68">
      <w:pPr>
        <w:pStyle w:val="ListParagraph"/>
        <w:numPr>
          <w:ilvl w:val="0"/>
          <w:numId w:val="150"/>
        </w:numPr>
        <w:ind w:left="2127" w:hanging="426"/>
        <w:outlineLvl w:val="9"/>
        <w:rPr>
          <w:rFonts w:cs="Arial"/>
        </w:rPr>
      </w:pPr>
      <w:r w:rsidRPr="00681D68">
        <w:rPr>
          <w:rFonts w:cs="Arial"/>
        </w:rPr>
        <w:t>Mains to control panel. (check that "Power fault" appears on alarm panel in the event of a mains fail)</w:t>
      </w:r>
    </w:p>
    <w:p w14:paraId="5CE126A9" w14:textId="77777777" w:rsidR="00681D68" w:rsidRPr="00681D68" w:rsidRDefault="00681D68">
      <w:pPr>
        <w:pStyle w:val="ListParagraph"/>
        <w:numPr>
          <w:ilvl w:val="0"/>
          <w:numId w:val="150"/>
        </w:numPr>
        <w:ind w:left="2127" w:hanging="426"/>
        <w:outlineLvl w:val="9"/>
        <w:rPr>
          <w:rFonts w:cs="Arial"/>
        </w:rPr>
      </w:pPr>
      <w:r w:rsidRPr="00681D68">
        <w:rPr>
          <w:rFonts w:cs="Arial"/>
        </w:rPr>
        <w:t>The Fire system must be tested fully every 12 Months, compliance certificate must be provided.</w:t>
      </w:r>
    </w:p>
    <w:p w14:paraId="449516F5" w14:textId="77777777" w:rsidR="00681D68" w:rsidRPr="00681D68" w:rsidRDefault="00681D68" w:rsidP="00681D68">
      <w:pPr>
        <w:ind w:left="1275"/>
        <w:rPr>
          <w:rFonts w:cs="Arial"/>
        </w:rPr>
      </w:pPr>
    </w:p>
    <w:p w14:paraId="269E8E9F" w14:textId="77777777" w:rsidR="00681D68" w:rsidRPr="00681D68" w:rsidRDefault="00681D68">
      <w:pPr>
        <w:pStyle w:val="ListParagraph"/>
        <w:numPr>
          <w:ilvl w:val="0"/>
          <w:numId w:val="149"/>
        </w:numPr>
        <w:outlineLvl w:val="9"/>
        <w:rPr>
          <w:rFonts w:cs="Arial"/>
        </w:rPr>
      </w:pPr>
      <w:r w:rsidRPr="00681D68">
        <w:rPr>
          <w:rFonts w:cs="Arial"/>
        </w:rPr>
        <w:t>The bidder must be capable of maintaining any other make or model of fire prevention system that is used.</w:t>
      </w:r>
    </w:p>
    <w:p w14:paraId="3E4A780E" w14:textId="77777777" w:rsidR="00681D68" w:rsidRPr="00375F15" w:rsidRDefault="00681D68" w:rsidP="004F2E07">
      <w:pPr>
        <w:pStyle w:val="Specification"/>
        <w:spacing w:line="276" w:lineRule="auto"/>
        <w:jc w:val="both"/>
        <w:rPr>
          <w:rFonts w:asciiTheme="majorHAnsi" w:hAnsiTheme="majorHAnsi" w:cstheme="majorHAnsi"/>
        </w:rPr>
      </w:pPr>
    </w:p>
    <w:p w14:paraId="1CB2BF2E" w14:textId="77777777" w:rsidR="00472A16" w:rsidRPr="0037064D" w:rsidRDefault="00472A16" w:rsidP="00A23481">
      <w:pPr>
        <w:pStyle w:val="Heading3"/>
        <w:spacing w:line="276" w:lineRule="auto"/>
        <w:ind w:hanging="851"/>
      </w:pPr>
      <w:bookmarkStart w:id="57" w:name="_Hlk150249171"/>
      <w:bookmarkStart w:id="58" w:name="_Toc201244728"/>
      <w:r w:rsidRPr="00472A16">
        <w:t>Fire Extinguishers</w:t>
      </w:r>
      <w:bookmarkEnd w:id="57"/>
      <w:bookmarkEnd w:id="58"/>
    </w:p>
    <w:p w14:paraId="105D0694" w14:textId="77777777" w:rsidR="00472A16" w:rsidRPr="0037064D" w:rsidRDefault="00472A16" w:rsidP="00A23481">
      <w:pPr>
        <w:pStyle w:val="Specification"/>
        <w:spacing w:line="276" w:lineRule="auto"/>
        <w:ind w:left="567" w:firstLine="284"/>
        <w:jc w:val="both"/>
        <w:rPr>
          <w:rFonts w:asciiTheme="minorHAnsi" w:hAnsiTheme="minorHAnsi" w:cstheme="minorHAnsi"/>
          <w:sz w:val="22"/>
          <w:szCs w:val="22"/>
        </w:rPr>
      </w:pPr>
      <w:r w:rsidRPr="0037064D">
        <w:rPr>
          <w:rFonts w:asciiTheme="minorHAnsi" w:hAnsiTheme="minorHAnsi" w:cstheme="minorHAnsi"/>
          <w:sz w:val="22"/>
          <w:szCs w:val="22"/>
        </w:rPr>
        <w:t>The Supplier must provide the following Fire Protection/Prevention services:</w:t>
      </w:r>
    </w:p>
    <w:p w14:paraId="5BD21E73" w14:textId="77777777" w:rsidR="0037064D" w:rsidRPr="004F2E07" w:rsidRDefault="00472A16">
      <w:pPr>
        <w:pStyle w:val="Specification"/>
        <w:numPr>
          <w:ilvl w:val="2"/>
          <w:numId w:val="51"/>
        </w:numPr>
        <w:tabs>
          <w:tab w:val="num" w:pos="1276"/>
        </w:tabs>
        <w:spacing w:line="276" w:lineRule="auto"/>
        <w:ind w:left="1276" w:hanging="425"/>
        <w:jc w:val="both"/>
      </w:pPr>
      <w:r w:rsidRPr="0037064D">
        <w:rPr>
          <w:rFonts w:asciiTheme="minorHAnsi" w:hAnsiTheme="minorHAnsi" w:cstheme="minorHAnsi"/>
          <w:sz w:val="22"/>
          <w:szCs w:val="22"/>
        </w:rPr>
        <w:t xml:space="preserve">The Supplier must </w:t>
      </w:r>
      <w:r w:rsidR="008F678B" w:rsidRPr="0037064D">
        <w:rPr>
          <w:rFonts w:asciiTheme="minorHAnsi" w:hAnsiTheme="minorHAnsi" w:cstheme="minorHAnsi"/>
          <w:sz w:val="22"/>
          <w:szCs w:val="22"/>
        </w:rPr>
        <w:t>monthly</w:t>
      </w:r>
      <w:r w:rsidRPr="0037064D">
        <w:rPr>
          <w:rFonts w:asciiTheme="minorHAnsi" w:hAnsiTheme="minorHAnsi" w:cstheme="minorHAnsi"/>
          <w:sz w:val="22"/>
          <w:szCs w:val="22"/>
        </w:rPr>
        <w:t xml:space="preserve"> ensure that </w:t>
      </w:r>
      <w:r w:rsidR="008F678B">
        <w:rPr>
          <w:rFonts w:asciiTheme="minorHAnsi" w:hAnsiTheme="minorHAnsi" w:cstheme="minorHAnsi"/>
          <w:sz w:val="22"/>
          <w:szCs w:val="22"/>
        </w:rPr>
        <w:t>all fire extinguishers, smoke detectors and cleaned checked and up to date.</w:t>
      </w:r>
    </w:p>
    <w:p w14:paraId="2C98DA43" w14:textId="77777777" w:rsidR="004F2E07" w:rsidRPr="004F2E07" w:rsidRDefault="004F2E07" w:rsidP="004F2E07">
      <w:pPr>
        <w:pStyle w:val="Specification"/>
        <w:tabs>
          <w:tab w:val="num" w:pos="1702"/>
        </w:tabs>
        <w:spacing w:line="276" w:lineRule="auto"/>
        <w:jc w:val="both"/>
        <w:rPr>
          <w:rFonts w:asciiTheme="minorHAnsi" w:hAnsiTheme="minorHAnsi" w:cstheme="minorHAnsi"/>
          <w:sz w:val="22"/>
          <w:szCs w:val="22"/>
        </w:rPr>
      </w:pPr>
    </w:p>
    <w:p w14:paraId="640353B8" w14:textId="77777777" w:rsidR="004F2E07" w:rsidRPr="004F2E07" w:rsidRDefault="004F2E07" w:rsidP="004F2E07">
      <w:pPr>
        <w:pStyle w:val="Heading3"/>
        <w:spacing w:line="276" w:lineRule="auto"/>
        <w:ind w:hanging="851"/>
      </w:pPr>
      <w:bookmarkStart w:id="59" w:name="_Toc201244729"/>
      <w:r w:rsidRPr="004F2E07">
        <w:t>Cabinets</w:t>
      </w:r>
      <w:bookmarkEnd w:id="59"/>
    </w:p>
    <w:p w14:paraId="6EAFA477" w14:textId="22E47610" w:rsidR="004F2E07" w:rsidRPr="004F2E07" w:rsidRDefault="004F2E07" w:rsidP="004F2E07">
      <w:pPr>
        <w:pStyle w:val="Specification"/>
        <w:spacing w:line="276" w:lineRule="auto"/>
        <w:ind w:left="993"/>
        <w:jc w:val="both"/>
        <w:rPr>
          <w:rFonts w:asciiTheme="minorHAnsi" w:hAnsiTheme="minorHAnsi" w:cstheme="minorHAnsi"/>
          <w:sz w:val="22"/>
          <w:szCs w:val="22"/>
        </w:rPr>
      </w:pPr>
      <w:r w:rsidRPr="004F2E07">
        <w:rPr>
          <w:rFonts w:asciiTheme="minorHAnsi" w:hAnsiTheme="minorHAnsi" w:cstheme="minorHAnsi"/>
          <w:sz w:val="22"/>
          <w:szCs w:val="22"/>
        </w:rPr>
        <w:t xml:space="preserve">The bidder must </w:t>
      </w:r>
      <w:r w:rsidR="000557F6">
        <w:rPr>
          <w:rFonts w:asciiTheme="minorHAnsi" w:hAnsiTheme="minorHAnsi" w:cstheme="minorHAnsi"/>
          <w:sz w:val="22"/>
          <w:szCs w:val="22"/>
        </w:rPr>
        <w:t>ensure</w:t>
      </w:r>
      <w:r w:rsidRPr="004F2E07">
        <w:rPr>
          <w:rFonts w:asciiTheme="minorHAnsi" w:hAnsiTheme="minorHAnsi" w:cstheme="minorHAnsi"/>
          <w:sz w:val="22"/>
          <w:szCs w:val="22"/>
        </w:rPr>
        <w:t xml:space="preserve"> the following Cabinets services as per each of the OEM specifications:</w:t>
      </w:r>
    </w:p>
    <w:p w14:paraId="63455546" w14:textId="77777777" w:rsidR="004F2E07" w:rsidRPr="004F2E07" w:rsidRDefault="004F2E07">
      <w:pPr>
        <w:pStyle w:val="Specification"/>
        <w:numPr>
          <w:ilvl w:val="0"/>
          <w:numId w:val="151"/>
        </w:numPr>
        <w:spacing w:line="276" w:lineRule="auto"/>
        <w:ind w:left="1701" w:hanging="425"/>
        <w:jc w:val="both"/>
        <w:rPr>
          <w:rFonts w:asciiTheme="minorHAnsi" w:hAnsiTheme="minorHAnsi" w:cstheme="minorHAnsi"/>
          <w:sz w:val="22"/>
          <w:szCs w:val="22"/>
        </w:rPr>
      </w:pPr>
      <w:r w:rsidRPr="004F2E07">
        <w:rPr>
          <w:rFonts w:asciiTheme="minorHAnsi" w:hAnsiTheme="minorHAnsi" w:cstheme="minorHAnsi"/>
          <w:sz w:val="22"/>
          <w:szCs w:val="22"/>
        </w:rPr>
        <w:t>The bidder must on a monthly basis; check the functionality of the built-in power distribution units installed inside the cabinets.</w:t>
      </w:r>
    </w:p>
    <w:p w14:paraId="75E55BEE" w14:textId="77777777" w:rsidR="004F2E07" w:rsidRPr="004F2E07" w:rsidRDefault="004F2E07">
      <w:pPr>
        <w:pStyle w:val="Specification"/>
        <w:numPr>
          <w:ilvl w:val="0"/>
          <w:numId w:val="151"/>
        </w:numPr>
        <w:spacing w:line="276" w:lineRule="auto"/>
        <w:ind w:left="1701" w:hanging="425"/>
        <w:jc w:val="both"/>
        <w:rPr>
          <w:rFonts w:asciiTheme="minorHAnsi" w:hAnsiTheme="minorHAnsi" w:cstheme="minorHAnsi"/>
          <w:sz w:val="22"/>
          <w:szCs w:val="22"/>
        </w:rPr>
      </w:pPr>
      <w:r w:rsidRPr="004F2E07">
        <w:rPr>
          <w:rFonts w:asciiTheme="minorHAnsi" w:hAnsiTheme="minorHAnsi" w:cstheme="minorHAnsi"/>
          <w:sz w:val="22"/>
          <w:szCs w:val="22"/>
        </w:rPr>
        <w:t>The bidder must on a monthly basis; check the functionality of the built-in extractor fans and replace faulty fans.</w:t>
      </w:r>
    </w:p>
    <w:p w14:paraId="7B04C32D" w14:textId="77777777" w:rsidR="004F2E07" w:rsidRPr="004F2E07" w:rsidRDefault="004F2E07" w:rsidP="004F2E07">
      <w:pPr>
        <w:rPr>
          <w:rFonts w:cs="Arial"/>
        </w:rPr>
      </w:pPr>
    </w:p>
    <w:p w14:paraId="00C09029" w14:textId="77777777" w:rsidR="004F2E07" w:rsidRPr="004F2E07" w:rsidRDefault="004F2E07" w:rsidP="004F2E07">
      <w:pPr>
        <w:pStyle w:val="Heading3"/>
        <w:spacing w:line="276" w:lineRule="auto"/>
        <w:ind w:hanging="851"/>
      </w:pPr>
      <w:bookmarkStart w:id="60" w:name="_Toc201244730"/>
      <w:r w:rsidRPr="004F2E07">
        <w:t>Centralized Building and Environmental Management System</w:t>
      </w:r>
      <w:bookmarkEnd w:id="60"/>
    </w:p>
    <w:p w14:paraId="76671D47" w14:textId="77777777" w:rsidR="004F2E07" w:rsidRPr="004F2E07" w:rsidRDefault="004F2E07" w:rsidP="004F2E07">
      <w:pPr>
        <w:pStyle w:val="Specification"/>
        <w:spacing w:line="276" w:lineRule="auto"/>
        <w:ind w:left="993"/>
        <w:jc w:val="both"/>
        <w:rPr>
          <w:rFonts w:asciiTheme="minorHAnsi" w:hAnsiTheme="minorHAnsi" w:cstheme="minorHAnsi"/>
          <w:sz w:val="22"/>
          <w:szCs w:val="22"/>
        </w:rPr>
      </w:pPr>
      <w:r w:rsidRPr="004F2E07">
        <w:rPr>
          <w:rFonts w:asciiTheme="minorHAnsi" w:hAnsiTheme="minorHAnsi" w:cstheme="minorHAnsi"/>
          <w:sz w:val="22"/>
          <w:szCs w:val="22"/>
        </w:rPr>
        <w:t>The bidder must provide the following Centralized Building and Environmental system Management System services as per OEM specifications:</w:t>
      </w:r>
    </w:p>
    <w:p w14:paraId="6CDB2953" w14:textId="77777777" w:rsidR="004F2E07" w:rsidRPr="004F2E07" w:rsidRDefault="004F2E07">
      <w:pPr>
        <w:pStyle w:val="Specification"/>
        <w:numPr>
          <w:ilvl w:val="0"/>
          <w:numId w:val="152"/>
        </w:numPr>
        <w:spacing w:line="276" w:lineRule="auto"/>
        <w:jc w:val="both"/>
        <w:rPr>
          <w:rFonts w:asciiTheme="minorHAnsi" w:hAnsiTheme="minorHAnsi" w:cstheme="minorHAnsi"/>
          <w:sz w:val="22"/>
          <w:szCs w:val="22"/>
        </w:rPr>
      </w:pPr>
      <w:r w:rsidRPr="004F2E07">
        <w:rPr>
          <w:rFonts w:asciiTheme="minorHAnsi" w:hAnsiTheme="minorHAnsi" w:cstheme="minorHAnsi"/>
          <w:sz w:val="22"/>
          <w:szCs w:val="22"/>
        </w:rPr>
        <w:t>The bidder must on a monthly basis; check the functionality of all components of the Centralized Building and Environmental system management system.</w:t>
      </w:r>
    </w:p>
    <w:p w14:paraId="2ECD3630" w14:textId="77777777" w:rsidR="004F2E07" w:rsidRPr="004F2E07" w:rsidRDefault="004F2E07">
      <w:pPr>
        <w:pStyle w:val="Specification"/>
        <w:numPr>
          <w:ilvl w:val="0"/>
          <w:numId w:val="152"/>
        </w:numPr>
        <w:spacing w:line="276" w:lineRule="auto"/>
        <w:jc w:val="both"/>
        <w:rPr>
          <w:rFonts w:asciiTheme="minorHAnsi" w:hAnsiTheme="minorHAnsi" w:cstheme="minorHAnsi"/>
          <w:sz w:val="22"/>
          <w:szCs w:val="22"/>
        </w:rPr>
      </w:pPr>
      <w:r w:rsidRPr="004F2E07">
        <w:rPr>
          <w:rFonts w:asciiTheme="minorHAnsi" w:hAnsiTheme="minorHAnsi" w:cstheme="minorHAnsi"/>
          <w:sz w:val="22"/>
          <w:szCs w:val="22"/>
        </w:rPr>
        <w:t>The bidder must be capable of maintaining any other make or model of Centralized Building and Environmental system management system that is used by SAPS.</w:t>
      </w:r>
    </w:p>
    <w:p w14:paraId="11A48B9C" w14:textId="77777777" w:rsidR="004F2E07" w:rsidRPr="004F2E07" w:rsidRDefault="004F2E07">
      <w:pPr>
        <w:pStyle w:val="Specification"/>
        <w:numPr>
          <w:ilvl w:val="0"/>
          <w:numId w:val="152"/>
        </w:numPr>
        <w:spacing w:line="276" w:lineRule="auto"/>
        <w:jc w:val="both"/>
        <w:rPr>
          <w:rFonts w:asciiTheme="minorHAnsi" w:hAnsiTheme="minorHAnsi" w:cstheme="minorHAnsi"/>
          <w:sz w:val="22"/>
          <w:szCs w:val="22"/>
        </w:rPr>
      </w:pPr>
      <w:r w:rsidRPr="004F2E07">
        <w:rPr>
          <w:rFonts w:asciiTheme="minorHAnsi" w:hAnsiTheme="minorHAnsi" w:cstheme="minorHAnsi"/>
          <w:sz w:val="22"/>
          <w:szCs w:val="22"/>
        </w:rPr>
        <w:t>The bidder must check and test the Environmental system monitoring system inclusive of all sensors and replace/calibrate if necessary. The bidder must also provide a log report to SITA for all alarms generated over the period on a monthly basis.</w:t>
      </w:r>
    </w:p>
    <w:p w14:paraId="708C8DAD" w14:textId="77777777" w:rsidR="004F2E07" w:rsidRPr="004F2E07" w:rsidRDefault="004F2E07">
      <w:pPr>
        <w:pStyle w:val="Specification"/>
        <w:numPr>
          <w:ilvl w:val="0"/>
          <w:numId w:val="152"/>
        </w:numPr>
        <w:spacing w:line="276" w:lineRule="auto"/>
        <w:jc w:val="both"/>
        <w:rPr>
          <w:rFonts w:asciiTheme="minorHAnsi" w:hAnsiTheme="minorHAnsi" w:cstheme="minorHAnsi"/>
          <w:sz w:val="22"/>
          <w:szCs w:val="22"/>
        </w:rPr>
      </w:pPr>
      <w:r w:rsidRPr="004F2E07">
        <w:rPr>
          <w:rFonts w:asciiTheme="minorHAnsi" w:hAnsiTheme="minorHAnsi" w:cstheme="minorHAnsi"/>
          <w:sz w:val="22"/>
          <w:szCs w:val="22"/>
        </w:rPr>
        <w:lastRenderedPageBreak/>
        <w:t>The service provided must provide a test confirmation report to the NOC confirm that they have received the tested alarms.</w:t>
      </w:r>
    </w:p>
    <w:p w14:paraId="5B2413EA" w14:textId="77777777" w:rsidR="004F2E07" w:rsidRPr="004F2E07" w:rsidRDefault="004F2E07" w:rsidP="004F2E07">
      <w:pPr>
        <w:ind w:left="1275"/>
        <w:rPr>
          <w:rFonts w:cs="Arial"/>
        </w:rPr>
      </w:pPr>
    </w:p>
    <w:p w14:paraId="121CF1C5" w14:textId="77777777" w:rsidR="004F2E07" w:rsidRPr="004F2E07" w:rsidRDefault="004F2E07" w:rsidP="004F2E07">
      <w:pPr>
        <w:pStyle w:val="Heading3"/>
        <w:spacing w:line="276" w:lineRule="auto"/>
        <w:ind w:hanging="851"/>
      </w:pPr>
      <w:bookmarkStart w:id="61" w:name="_Toc201244731"/>
      <w:r w:rsidRPr="004F2E07">
        <w:t>Servicing of Electrical Distribution Boards</w:t>
      </w:r>
      <w:bookmarkEnd w:id="61"/>
    </w:p>
    <w:p w14:paraId="7B73CC68" w14:textId="31920334" w:rsidR="004F2E07" w:rsidRPr="004F2E07" w:rsidRDefault="004F2E07" w:rsidP="004F2E07">
      <w:pPr>
        <w:pStyle w:val="Specification"/>
        <w:spacing w:line="276" w:lineRule="auto"/>
        <w:ind w:left="993"/>
        <w:jc w:val="both"/>
        <w:rPr>
          <w:rFonts w:asciiTheme="minorHAnsi" w:hAnsiTheme="minorHAnsi" w:cstheme="minorHAnsi"/>
          <w:sz w:val="22"/>
          <w:szCs w:val="22"/>
        </w:rPr>
      </w:pPr>
      <w:r w:rsidRPr="004F2E07">
        <w:rPr>
          <w:rFonts w:asciiTheme="minorHAnsi" w:hAnsiTheme="minorHAnsi" w:cstheme="minorHAnsi"/>
          <w:sz w:val="22"/>
          <w:szCs w:val="22"/>
        </w:rPr>
        <w:t xml:space="preserve">The bidder must </w:t>
      </w:r>
      <w:r w:rsidR="005E27CF">
        <w:rPr>
          <w:rFonts w:asciiTheme="minorHAnsi" w:hAnsiTheme="minorHAnsi" w:cstheme="minorHAnsi"/>
          <w:sz w:val="22"/>
          <w:szCs w:val="22"/>
        </w:rPr>
        <w:t>ensure</w:t>
      </w:r>
      <w:r w:rsidR="005E27CF" w:rsidRPr="004F2E07">
        <w:rPr>
          <w:rFonts w:asciiTheme="minorHAnsi" w:hAnsiTheme="minorHAnsi" w:cstheme="minorHAnsi"/>
          <w:sz w:val="22"/>
          <w:szCs w:val="22"/>
        </w:rPr>
        <w:t xml:space="preserve"> </w:t>
      </w:r>
      <w:r w:rsidRPr="004F2E07">
        <w:rPr>
          <w:rFonts w:asciiTheme="minorHAnsi" w:hAnsiTheme="minorHAnsi" w:cstheme="minorHAnsi"/>
          <w:sz w:val="22"/>
          <w:szCs w:val="22"/>
        </w:rPr>
        <w:t>the following Electrical Distribution Board services:</w:t>
      </w:r>
    </w:p>
    <w:p w14:paraId="2475BAAD"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Ensure all earth cables are securely connected inside the distribution board.</w:t>
      </w:r>
    </w:p>
    <w:p w14:paraId="5387534A"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Report any obvious missing earths within the distribution board or within two meters from the distribution board.</w:t>
      </w:r>
    </w:p>
    <w:p w14:paraId="099332ED"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 xml:space="preserve">Remove the cover on the distribution board to ensure that no cabling has become damaged and that there’s no exposed copper at terminal connections. </w:t>
      </w:r>
    </w:p>
    <w:p w14:paraId="6F1556EE"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Report any burnt or discoloured wiring inside the distribution board.</w:t>
      </w:r>
    </w:p>
    <w:p w14:paraId="20B4E871"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Clear any dust built up on the equipment.</w:t>
      </w:r>
    </w:p>
    <w:p w14:paraId="5745F3D1"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Clean all components inside distribution boards with electrical cleaning agent (use electrical contact cleaner aerosol; use insulated brushes to remove thick dust).</w:t>
      </w:r>
    </w:p>
    <w:p w14:paraId="31A77EAE"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Measure respective voltages and record values (especially between Neutral and Earth).</w:t>
      </w:r>
    </w:p>
    <w:p w14:paraId="01B3A651"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Ensure all distribution boards are fitted with front panel circuit breaker opening blanks.</w:t>
      </w:r>
    </w:p>
    <w:p w14:paraId="64002161"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Ensure distribution board covers are closing properly and fastening properly. Replace missing nuts and/or missing/broken closing mechanisms.</w:t>
      </w:r>
    </w:p>
    <w:p w14:paraId="740D69AB"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Ensure that all circuits are labelled and noted on the legend card or distribution board.</w:t>
      </w:r>
    </w:p>
    <w:p w14:paraId="419BB763"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Ensure that all circuits going to the Hubble connectors providing power to the cabinets are labelled and noted on the legend card or distribution board.</w:t>
      </w:r>
    </w:p>
    <w:p w14:paraId="0DD72AF5"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Ensure that the distribution board labelling is present and indicate the service and conforms to SANS10142 requirements.</w:t>
      </w:r>
    </w:p>
    <w:p w14:paraId="1297B241"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Ensure that the distribution board is fed as indicated by the existing/new label.</w:t>
      </w:r>
    </w:p>
    <w:p w14:paraId="609E1265"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Inspect distribution board: paintwork, seal, mounting, rust, and water ingress.</w:t>
      </w:r>
    </w:p>
    <w:p w14:paraId="2B34A208"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Touch-up paintwork; fix seal; mounting; rust etc. of distribution boards.</w:t>
      </w:r>
    </w:p>
    <w:p w14:paraId="1D38D19E"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Torque all electrical and earth connections in distribution boards.</w:t>
      </w:r>
    </w:p>
    <w:p w14:paraId="27CE6388"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The bidder must scan the electrical connections inside the distribution board by means of an Infra-Red scanner while the distribution boar is on load. The coloured thermal images must be placed in the As Built Pack.</w:t>
      </w:r>
    </w:p>
    <w:p w14:paraId="33CD16AC"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The bidder must scan each Switchgear unit or Switchgear Cluster inside the distribution board while the distribution boar is on load by means of an Infra-Red scanner. The coloured thermal images of each Switchgear unit or Switchgear Cluster must be placed in the As Built Pack.</w:t>
      </w:r>
    </w:p>
    <w:p w14:paraId="5DEB9C26" w14:textId="77777777" w:rsidR="004F2E07" w:rsidRPr="004F2E07" w:rsidRDefault="004F2E07">
      <w:pPr>
        <w:pStyle w:val="Specification"/>
        <w:numPr>
          <w:ilvl w:val="0"/>
          <w:numId w:val="153"/>
        </w:numPr>
        <w:spacing w:line="276" w:lineRule="auto"/>
        <w:ind w:left="1843" w:hanging="490"/>
        <w:jc w:val="both"/>
        <w:rPr>
          <w:rFonts w:asciiTheme="minorHAnsi" w:hAnsiTheme="minorHAnsi" w:cstheme="minorHAnsi"/>
          <w:sz w:val="22"/>
          <w:szCs w:val="22"/>
        </w:rPr>
      </w:pPr>
      <w:r w:rsidRPr="004F2E07">
        <w:rPr>
          <w:rFonts w:asciiTheme="minorHAnsi" w:hAnsiTheme="minorHAnsi" w:cstheme="minorHAnsi"/>
          <w:sz w:val="22"/>
          <w:szCs w:val="22"/>
        </w:rPr>
        <w:t>The bidder must issue a Certificate of Compliance as per SANS10142 for the work done on the distribution board and to certify that the relevant electrical distribution board conform to the SANS requirements.</w:t>
      </w:r>
    </w:p>
    <w:p w14:paraId="32D24B93" w14:textId="77777777" w:rsidR="004F2E07" w:rsidRPr="004F2E07" w:rsidRDefault="004F2E07" w:rsidP="004F2E07">
      <w:pPr>
        <w:pStyle w:val="Specification"/>
        <w:jc w:val="both"/>
        <w:rPr>
          <w:rFonts w:asciiTheme="minorHAnsi" w:hAnsiTheme="minorHAnsi" w:cstheme="minorHAnsi"/>
          <w:sz w:val="22"/>
          <w:szCs w:val="22"/>
        </w:rPr>
      </w:pPr>
    </w:p>
    <w:p w14:paraId="48AA2436" w14:textId="77777777" w:rsidR="004F2E07" w:rsidRPr="004F2E07" w:rsidRDefault="004F2E07" w:rsidP="004F2E07">
      <w:pPr>
        <w:pStyle w:val="Heading3"/>
        <w:spacing w:line="276" w:lineRule="auto"/>
        <w:ind w:hanging="851"/>
      </w:pPr>
      <w:bookmarkStart w:id="62" w:name="_Toc201244732"/>
      <w:r w:rsidRPr="004F2E07">
        <w:lastRenderedPageBreak/>
        <w:t>Room Maintenance Requirements</w:t>
      </w:r>
      <w:bookmarkEnd w:id="62"/>
    </w:p>
    <w:p w14:paraId="423C1557" w14:textId="7CDC6820" w:rsidR="004F2E07" w:rsidRPr="004F2E07" w:rsidRDefault="004F2E07" w:rsidP="004F2E07">
      <w:pPr>
        <w:pStyle w:val="Specification"/>
        <w:ind w:left="993"/>
        <w:jc w:val="both"/>
        <w:rPr>
          <w:rFonts w:asciiTheme="minorHAnsi" w:hAnsiTheme="minorHAnsi" w:cstheme="minorHAnsi"/>
          <w:sz w:val="22"/>
          <w:szCs w:val="22"/>
        </w:rPr>
      </w:pPr>
      <w:r w:rsidRPr="004F2E07">
        <w:rPr>
          <w:rFonts w:asciiTheme="minorHAnsi" w:hAnsiTheme="minorHAnsi" w:cstheme="minorHAnsi"/>
          <w:sz w:val="22"/>
          <w:szCs w:val="22"/>
        </w:rPr>
        <w:t xml:space="preserve">The bidder must ensure that all lights </w:t>
      </w:r>
      <w:r>
        <w:rPr>
          <w:rFonts w:asciiTheme="minorHAnsi" w:hAnsiTheme="minorHAnsi" w:cstheme="minorHAnsi"/>
          <w:sz w:val="22"/>
          <w:szCs w:val="22"/>
        </w:rPr>
        <w:t xml:space="preserve">and light fittings </w:t>
      </w:r>
      <w:r w:rsidRPr="004F2E07">
        <w:rPr>
          <w:rFonts w:asciiTheme="minorHAnsi" w:hAnsiTheme="minorHAnsi" w:cstheme="minorHAnsi"/>
          <w:sz w:val="22"/>
          <w:szCs w:val="22"/>
        </w:rPr>
        <w:t xml:space="preserve">are fully functional in the room. Blown lamps </w:t>
      </w:r>
      <w:r>
        <w:rPr>
          <w:rFonts w:asciiTheme="minorHAnsi" w:hAnsiTheme="minorHAnsi" w:cstheme="minorHAnsi"/>
          <w:sz w:val="22"/>
          <w:szCs w:val="22"/>
        </w:rPr>
        <w:t xml:space="preserve">and fittings </w:t>
      </w:r>
      <w:r w:rsidRPr="004F2E07">
        <w:rPr>
          <w:rFonts w:asciiTheme="minorHAnsi" w:hAnsiTheme="minorHAnsi" w:cstheme="minorHAnsi"/>
          <w:sz w:val="22"/>
          <w:szCs w:val="22"/>
        </w:rPr>
        <w:t>must be replaced by the bidder.</w:t>
      </w:r>
    </w:p>
    <w:p w14:paraId="160B8FC3" w14:textId="38E1A1F5" w:rsidR="004F2E07" w:rsidRPr="004F2E07" w:rsidRDefault="004F2E07">
      <w:pPr>
        <w:pStyle w:val="Specification"/>
        <w:numPr>
          <w:ilvl w:val="0"/>
          <w:numId w:val="154"/>
        </w:numPr>
        <w:jc w:val="both"/>
        <w:rPr>
          <w:rFonts w:asciiTheme="minorHAnsi" w:hAnsiTheme="minorHAnsi" w:cstheme="minorHAnsi"/>
          <w:sz w:val="22"/>
          <w:szCs w:val="22"/>
        </w:rPr>
      </w:pPr>
      <w:r w:rsidRPr="004F2E07">
        <w:rPr>
          <w:rFonts w:asciiTheme="minorHAnsi" w:hAnsiTheme="minorHAnsi" w:cstheme="minorHAnsi"/>
          <w:sz w:val="22"/>
          <w:szCs w:val="22"/>
        </w:rPr>
        <w:t>The bidder must meticulously clean the entire room (including walls, doors and floor) upon completion of any service or major works</w:t>
      </w:r>
      <w:r>
        <w:rPr>
          <w:rFonts w:asciiTheme="minorHAnsi" w:hAnsiTheme="minorHAnsi" w:cstheme="minorHAnsi"/>
          <w:sz w:val="22"/>
          <w:szCs w:val="22"/>
        </w:rPr>
        <w:t xml:space="preserve"> or preventative maintenance</w:t>
      </w:r>
      <w:r w:rsidRPr="004F2E07">
        <w:rPr>
          <w:rFonts w:asciiTheme="minorHAnsi" w:hAnsiTheme="minorHAnsi" w:cstheme="minorHAnsi"/>
          <w:sz w:val="22"/>
          <w:szCs w:val="22"/>
        </w:rPr>
        <w:t>.</w:t>
      </w:r>
    </w:p>
    <w:p w14:paraId="5496E78F" w14:textId="1ABBB843" w:rsidR="004F2E07" w:rsidRPr="004F2E07" w:rsidRDefault="004F2E07">
      <w:pPr>
        <w:pStyle w:val="Specification"/>
        <w:numPr>
          <w:ilvl w:val="0"/>
          <w:numId w:val="154"/>
        </w:numPr>
        <w:jc w:val="both"/>
        <w:rPr>
          <w:rFonts w:asciiTheme="minorHAnsi" w:hAnsiTheme="minorHAnsi" w:cstheme="minorHAnsi"/>
          <w:sz w:val="22"/>
          <w:szCs w:val="22"/>
        </w:rPr>
      </w:pPr>
      <w:r>
        <w:rPr>
          <w:rFonts w:asciiTheme="minorHAnsi" w:hAnsiTheme="minorHAnsi" w:cstheme="minorHAnsi"/>
          <w:sz w:val="22"/>
          <w:szCs w:val="22"/>
        </w:rPr>
        <w:t>Annually, t</w:t>
      </w:r>
      <w:r w:rsidRPr="004F2E07">
        <w:rPr>
          <w:rFonts w:asciiTheme="minorHAnsi" w:hAnsiTheme="minorHAnsi" w:cstheme="minorHAnsi"/>
          <w:sz w:val="22"/>
          <w:szCs w:val="22"/>
        </w:rPr>
        <w:t>he bidder must repaint the floor to match the existing floor colour, with epoxy floor paint. The bidder must paint demarcation areas on the floor as well, to meet the requirements of the Occupation Health and Safety Act.</w:t>
      </w:r>
    </w:p>
    <w:p w14:paraId="2A1123DB" w14:textId="77777777" w:rsidR="004F2E07" w:rsidRPr="0037064D" w:rsidRDefault="004F2E07" w:rsidP="004F2E07">
      <w:pPr>
        <w:pStyle w:val="Specification"/>
        <w:tabs>
          <w:tab w:val="num" w:pos="1702"/>
        </w:tabs>
        <w:spacing w:line="276" w:lineRule="auto"/>
        <w:jc w:val="both"/>
      </w:pPr>
    </w:p>
    <w:p w14:paraId="012A96B4" w14:textId="77777777" w:rsidR="000F6696" w:rsidRPr="00DE610D" w:rsidRDefault="000F6696" w:rsidP="00A23481">
      <w:pPr>
        <w:pStyle w:val="Heading3"/>
        <w:spacing w:line="276" w:lineRule="auto"/>
        <w:ind w:left="709" w:hanging="709"/>
      </w:pPr>
      <w:bookmarkStart w:id="63" w:name="_Toc201244733"/>
      <w:r w:rsidRPr="00DE610D">
        <w:t>Human resources</w:t>
      </w:r>
      <w:bookmarkEnd w:id="63"/>
    </w:p>
    <w:p w14:paraId="59E43834" w14:textId="77777777" w:rsidR="000F6696" w:rsidRPr="00635430" w:rsidRDefault="000F6696">
      <w:pPr>
        <w:pStyle w:val="Specification"/>
        <w:numPr>
          <w:ilvl w:val="1"/>
          <w:numId w:val="52"/>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The Bidder must ensure the skill sets of its staff. Personnel must be well trained with adequate knowledge and experience, be in possession of the relevant trade certificate, and equipped with all necessary tools and testing facilities to ensure correct and professional operation on all equipment and works to comply with in section 6.2 special conditions of contract: (18) maintenance schedule.</w:t>
      </w:r>
    </w:p>
    <w:p w14:paraId="234D014E" w14:textId="77777777" w:rsidR="000F6696" w:rsidRPr="00635430" w:rsidRDefault="000F6696">
      <w:pPr>
        <w:pStyle w:val="Specification"/>
        <w:numPr>
          <w:ilvl w:val="1"/>
          <w:numId w:val="52"/>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Bidder must be responsible for its </w:t>
      </w:r>
      <w:r w:rsidR="008F678B" w:rsidRPr="00635430">
        <w:rPr>
          <w:rFonts w:asciiTheme="majorHAnsi" w:hAnsiTheme="majorHAnsi" w:cstheme="majorHAnsi"/>
          <w:sz w:val="22"/>
          <w:szCs w:val="22"/>
        </w:rPr>
        <w:t>staff,</w:t>
      </w:r>
      <w:r w:rsidRPr="00635430">
        <w:rPr>
          <w:rFonts w:asciiTheme="majorHAnsi" w:hAnsiTheme="majorHAnsi" w:cstheme="majorHAnsi"/>
          <w:sz w:val="22"/>
          <w:szCs w:val="22"/>
        </w:rPr>
        <w:t xml:space="preserve"> and they must be equipped with adequate individual safety equipment and personal protective equipment when executing the task.</w:t>
      </w:r>
    </w:p>
    <w:p w14:paraId="5C37C72E" w14:textId="77777777" w:rsidR="000F6696" w:rsidRPr="00DE610D" w:rsidRDefault="0085754A" w:rsidP="00A23481">
      <w:pPr>
        <w:pStyle w:val="Heading3"/>
        <w:spacing w:line="276" w:lineRule="auto"/>
        <w:ind w:left="709" w:hanging="709"/>
      </w:pPr>
      <w:bookmarkStart w:id="64" w:name="_Toc201244734"/>
      <w:r w:rsidRPr="00DE610D">
        <w:t xml:space="preserve">Change </w:t>
      </w:r>
      <w:r w:rsidR="0000352B">
        <w:t>C</w:t>
      </w:r>
      <w:r w:rsidRPr="00DE610D">
        <w:t>ontrol</w:t>
      </w:r>
      <w:bookmarkEnd w:id="64"/>
    </w:p>
    <w:p w14:paraId="62E1123D" w14:textId="77777777" w:rsidR="0085754A" w:rsidRPr="00635430" w:rsidRDefault="0085754A">
      <w:pPr>
        <w:pStyle w:val="Specification"/>
        <w:numPr>
          <w:ilvl w:val="1"/>
          <w:numId w:val="53"/>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Due to the mission critical </w:t>
      </w:r>
      <w:r w:rsidR="0037064D">
        <w:rPr>
          <w:rFonts w:asciiTheme="majorHAnsi" w:hAnsiTheme="majorHAnsi" w:cstheme="majorHAnsi"/>
          <w:sz w:val="22"/>
          <w:szCs w:val="22"/>
        </w:rPr>
        <w:t>SAPS</w:t>
      </w:r>
      <w:r w:rsidRPr="00635430">
        <w:rPr>
          <w:rFonts w:asciiTheme="majorHAnsi" w:hAnsiTheme="majorHAnsi" w:cstheme="majorHAnsi"/>
          <w:sz w:val="22"/>
          <w:szCs w:val="22"/>
        </w:rPr>
        <w:t xml:space="preserve"> infrastructure that must be available 24x7x365 days, all services or repairs to any S</w:t>
      </w:r>
      <w:r w:rsidR="0037064D">
        <w:rPr>
          <w:rFonts w:asciiTheme="majorHAnsi" w:hAnsiTheme="majorHAnsi" w:cstheme="majorHAnsi"/>
          <w:sz w:val="22"/>
          <w:szCs w:val="22"/>
        </w:rPr>
        <w:t>APS</w:t>
      </w:r>
      <w:r w:rsidRPr="00635430">
        <w:rPr>
          <w:rFonts w:asciiTheme="majorHAnsi" w:hAnsiTheme="majorHAnsi" w:cstheme="majorHAnsi"/>
          <w:sz w:val="22"/>
          <w:szCs w:val="22"/>
        </w:rPr>
        <w:t xml:space="preserve"> infrastructure equipment that could have </w:t>
      </w:r>
      <w:r w:rsidR="0000352B" w:rsidRPr="00635430">
        <w:rPr>
          <w:rFonts w:asciiTheme="majorHAnsi" w:hAnsiTheme="majorHAnsi" w:cstheme="majorHAnsi"/>
          <w:sz w:val="22"/>
          <w:szCs w:val="22"/>
        </w:rPr>
        <w:t>a</w:t>
      </w:r>
      <w:r w:rsidRPr="00635430">
        <w:rPr>
          <w:rFonts w:asciiTheme="majorHAnsi" w:hAnsiTheme="majorHAnsi" w:cstheme="majorHAnsi"/>
          <w:sz w:val="22"/>
          <w:szCs w:val="22"/>
        </w:rPr>
        <w:t xml:space="preserve"> negative impact on service delivery will first have to be approved by the S</w:t>
      </w:r>
      <w:r w:rsidR="0037064D">
        <w:rPr>
          <w:rFonts w:asciiTheme="majorHAnsi" w:hAnsiTheme="majorHAnsi" w:cstheme="majorHAnsi"/>
          <w:sz w:val="22"/>
          <w:szCs w:val="22"/>
        </w:rPr>
        <w:t>APS</w:t>
      </w:r>
      <w:r w:rsidRPr="00635430">
        <w:rPr>
          <w:rFonts w:asciiTheme="majorHAnsi" w:hAnsiTheme="majorHAnsi" w:cstheme="majorHAnsi"/>
          <w:sz w:val="22"/>
          <w:szCs w:val="22"/>
        </w:rPr>
        <w:t xml:space="preserve"> Change Control committee.</w:t>
      </w:r>
    </w:p>
    <w:p w14:paraId="6F85A8E4" w14:textId="77777777" w:rsidR="0085754A" w:rsidRPr="00635430" w:rsidRDefault="0085754A">
      <w:pPr>
        <w:pStyle w:val="Specification"/>
        <w:numPr>
          <w:ilvl w:val="1"/>
          <w:numId w:val="53"/>
        </w:numPr>
        <w:tabs>
          <w:tab w:val="clear" w:pos="1134"/>
        </w:tabs>
        <w:spacing w:line="276" w:lineRule="auto"/>
        <w:ind w:hanging="425"/>
        <w:jc w:val="both"/>
        <w:rPr>
          <w:rFonts w:asciiTheme="majorHAnsi" w:hAnsiTheme="majorHAnsi" w:cstheme="majorHAnsi"/>
          <w:b/>
          <w:sz w:val="22"/>
          <w:szCs w:val="22"/>
          <w:u w:val="single"/>
        </w:rPr>
      </w:pPr>
      <w:r w:rsidRPr="00635430">
        <w:rPr>
          <w:rFonts w:asciiTheme="majorHAnsi" w:hAnsiTheme="majorHAnsi" w:cstheme="majorHAnsi"/>
          <w:sz w:val="22"/>
          <w:szCs w:val="22"/>
        </w:rPr>
        <w:t>After written approval is received from SITA the service provider may proceed with the required work.</w:t>
      </w:r>
    </w:p>
    <w:p w14:paraId="75AD20E5" w14:textId="77777777" w:rsidR="0085754A" w:rsidRPr="00DE610D" w:rsidRDefault="0085754A" w:rsidP="00A23481">
      <w:pPr>
        <w:pStyle w:val="Heading3"/>
        <w:spacing w:line="276" w:lineRule="auto"/>
        <w:ind w:left="709" w:hanging="709"/>
      </w:pPr>
      <w:bookmarkStart w:id="65" w:name="_Toc201244735"/>
      <w:r w:rsidRPr="00DE610D">
        <w:t>Losses</w:t>
      </w:r>
      <w:bookmarkEnd w:id="65"/>
    </w:p>
    <w:p w14:paraId="0DD3EAF4" w14:textId="77777777" w:rsidR="0085754A" w:rsidRPr="00635430" w:rsidRDefault="0085754A">
      <w:pPr>
        <w:pStyle w:val="Specification"/>
        <w:numPr>
          <w:ilvl w:val="1"/>
          <w:numId w:val="55"/>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The bidder shall be held responsible for any losses caused to S</w:t>
      </w:r>
      <w:r w:rsidR="0037064D">
        <w:rPr>
          <w:rFonts w:asciiTheme="majorHAnsi" w:hAnsiTheme="majorHAnsi" w:cstheme="majorHAnsi"/>
          <w:sz w:val="22"/>
          <w:szCs w:val="22"/>
        </w:rPr>
        <w:t>APS</w:t>
      </w:r>
      <w:r w:rsidRPr="00635430">
        <w:rPr>
          <w:rFonts w:asciiTheme="majorHAnsi" w:hAnsiTheme="majorHAnsi" w:cstheme="majorHAnsi"/>
          <w:sz w:val="22"/>
          <w:szCs w:val="22"/>
        </w:rPr>
        <w:t xml:space="preserve"> due to the bidder’s or his sub bidder’s actions or absence thereof. Damages shall be recovered from outstanding money’s owed to the bidder. Where outstanding moneys are not sufficient to cover the full loss experienced by SITA, the bidder shall be invoiced for the outstanding moneys.</w:t>
      </w:r>
    </w:p>
    <w:p w14:paraId="15E94C90" w14:textId="77777777" w:rsidR="0085754A" w:rsidRPr="00635430" w:rsidRDefault="0085754A">
      <w:pPr>
        <w:pStyle w:val="Specification"/>
        <w:numPr>
          <w:ilvl w:val="1"/>
          <w:numId w:val="55"/>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Losses to S</w:t>
      </w:r>
      <w:r w:rsidR="0037064D">
        <w:rPr>
          <w:rFonts w:asciiTheme="majorHAnsi" w:hAnsiTheme="majorHAnsi" w:cstheme="majorHAnsi"/>
          <w:sz w:val="22"/>
          <w:szCs w:val="22"/>
        </w:rPr>
        <w:t>APS</w:t>
      </w:r>
      <w:r w:rsidRPr="00635430">
        <w:rPr>
          <w:rFonts w:asciiTheme="majorHAnsi" w:hAnsiTheme="majorHAnsi" w:cstheme="majorHAnsi"/>
          <w:sz w:val="22"/>
          <w:szCs w:val="22"/>
        </w:rPr>
        <w:t xml:space="preserve"> shall be determined and be assigned to the maintenance bidder where the balance of probability is more than 50% that the failure or incident was caused by the maintenance bidder’s actions or absence of action. </w:t>
      </w:r>
    </w:p>
    <w:p w14:paraId="322AF373" w14:textId="77777777" w:rsidR="0085754A" w:rsidRPr="00635430" w:rsidRDefault="0085754A">
      <w:pPr>
        <w:pStyle w:val="Specification"/>
        <w:numPr>
          <w:ilvl w:val="1"/>
          <w:numId w:val="55"/>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Examples of losses caused to S</w:t>
      </w:r>
      <w:r w:rsidR="0037064D">
        <w:rPr>
          <w:rFonts w:asciiTheme="majorHAnsi" w:hAnsiTheme="majorHAnsi" w:cstheme="majorHAnsi"/>
          <w:sz w:val="22"/>
          <w:szCs w:val="22"/>
        </w:rPr>
        <w:t>APS</w:t>
      </w:r>
      <w:r w:rsidRPr="00635430">
        <w:rPr>
          <w:rFonts w:asciiTheme="majorHAnsi" w:hAnsiTheme="majorHAnsi" w:cstheme="majorHAnsi"/>
          <w:sz w:val="22"/>
          <w:szCs w:val="22"/>
        </w:rPr>
        <w:t xml:space="preserve"> that shall be recovered from the Contract, could include:</w:t>
      </w:r>
    </w:p>
    <w:p w14:paraId="34CA5307" w14:textId="77777777" w:rsidR="0085754A" w:rsidRPr="00635430" w:rsidRDefault="0085754A">
      <w:pPr>
        <w:pStyle w:val="ListParagraph"/>
        <w:numPr>
          <w:ilvl w:val="0"/>
          <w:numId w:val="54"/>
        </w:numPr>
        <w:ind w:left="1701" w:hanging="567"/>
        <w:outlineLvl w:val="9"/>
        <w:rPr>
          <w:rFonts w:asciiTheme="majorHAnsi" w:hAnsiTheme="majorHAnsi" w:cstheme="majorHAnsi"/>
        </w:rPr>
      </w:pPr>
      <w:r w:rsidRPr="00635430">
        <w:rPr>
          <w:rFonts w:asciiTheme="majorHAnsi" w:hAnsiTheme="majorHAnsi" w:cstheme="majorHAnsi"/>
        </w:rPr>
        <w:t xml:space="preserve">Fire suppression system triggered by the actions of the bidder and subsequent a fruitless discharge of gas </w:t>
      </w:r>
      <w:r w:rsidR="004C0DE2" w:rsidRPr="00635430">
        <w:rPr>
          <w:rFonts w:asciiTheme="majorHAnsi" w:hAnsiTheme="majorHAnsi" w:cstheme="majorHAnsi"/>
        </w:rPr>
        <w:t>has resulted</w:t>
      </w:r>
      <w:r w:rsidRPr="00635430">
        <w:rPr>
          <w:rFonts w:asciiTheme="majorHAnsi" w:hAnsiTheme="majorHAnsi" w:cstheme="majorHAnsi"/>
        </w:rPr>
        <w:t>.</w:t>
      </w:r>
    </w:p>
    <w:p w14:paraId="50DFFBA0" w14:textId="77777777" w:rsidR="0085754A" w:rsidRPr="00635430" w:rsidRDefault="0085754A">
      <w:pPr>
        <w:pStyle w:val="ListParagraph"/>
        <w:numPr>
          <w:ilvl w:val="0"/>
          <w:numId w:val="54"/>
        </w:numPr>
        <w:ind w:left="1701" w:hanging="567"/>
        <w:outlineLvl w:val="9"/>
        <w:rPr>
          <w:rFonts w:asciiTheme="majorHAnsi" w:hAnsiTheme="majorHAnsi" w:cstheme="majorHAnsi"/>
        </w:rPr>
      </w:pPr>
      <w:r w:rsidRPr="00635430">
        <w:rPr>
          <w:rFonts w:asciiTheme="majorHAnsi" w:hAnsiTheme="majorHAnsi" w:cstheme="majorHAnsi"/>
        </w:rPr>
        <w:t>Work is being performed by the bidder inside the S</w:t>
      </w:r>
      <w:r w:rsidR="0037064D">
        <w:rPr>
          <w:rFonts w:asciiTheme="majorHAnsi" w:hAnsiTheme="majorHAnsi" w:cstheme="majorHAnsi"/>
        </w:rPr>
        <w:t>APS</w:t>
      </w:r>
      <w:r w:rsidRPr="00635430">
        <w:rPr>
          <w:rFonts w:asciiTheme="majorHAnsi" w:hAnsiTheme="majorHAnsi" w:cstheme="majorHAnsi"/>
        </w:rPr>
        <w:t xml:space="preserve"> IT environment and intentionally or unintentionally Network cabling </w:t>
      </w:r>
      <w:r w:rsidR="008F678B" w:rsidRPr="00635430">
        <w:rPr>
          <w:rFonts w:asciiTheme="majorHAnsi" w:hAnsiTheme="majorHAnsi" w:cstheme="majorHAnsi"/>
        </w:rPr>
        <w:t>is</w:t>
      </w:r>
      <w:r w:rsidRPr="00635430">
        <w:rPr>
          <w:rFonts w:asciiTheme="majorHAnsi" w:hAnsiTheme="majorHAnsi" w:cstheme="majorHAnsi"/>
        </w:rPr>
        <w:t xml:space="preserve"> damaged which causes Network Traffic loss.</w:t>
      </w:r>
    </w:p>
    <w:p w14:paraId="3BC4F8ED" w14:textId="77777777" w:rsidR="0085754A" w:rsidRPr="00635430" w:rsidRDefault="0085754A">
      <w:pPr>
        <w:pStyle w:val="ListParagraph"/>
        <w:numPr>
          <w:ilvl w:val="0"/>
          <w:numId w:val="54"/>
        </w:numPr>
        <w:ind w:left="1701" w:hanging="567"/>
        <w:outlineLvl w:val="9"/>
        <w:rPr>
          <w:rFonts w:asciiTheme="majorHAnsi" w:hAnsiTheme="majorHAnsi" w:cstheme="majorHAnsi"/>
        </w:rPr>
      </w:pPr>
      <w:r w:rsidRPr="00635430">
        <w:rPr>
          <w:rFonts w:asciiTheme="majorHAnsi" w:hAnsiTheme="majorHAnsi" w:cstheme="majorHAnsi"/>
        </w:rPr>
        <w:t>Damage to property during the execution of work.</w:t>
      </w:r>
    </w:p>
    <w:p w14:paraId="0721CE76" w14:textId="77777777" w:rsidR="0085754A" w:rsidRPr="00635430" w:rsidRDefault="0085754A">
      <w:pPr>
        <w:pStyle w:val="Specification"/>
        <w:numPr>
          <w:ilvl w:val="1"/>
          <w:numId w:val="55"/>
        </w:numPr>
        <w:tabs>
          <w:tab w:val="clear" w:pos="1134"/>
        </w:tabs>
        <w:spacing w:line="276" w:lineRule="auto"/>
        <w:jc w:val="both"/>
        <w:rPr>
          <w:rFonts w:asciiTheme="majorHAnsi" w:hAnsiTheme="majorHAnsi" w:cstheme="majorHAnsi"/>
          <w:sz w:val="22"/>
          <w:szCs w:val="22"/>
        </w:rPr>
      </w:pPr>
      <w:r w:rsidRPr="00635430">
        <w:rPr>
          <w:rFonts w:asciiTheme="majorHAnsi" w:hAnsiTheme="majorHAnsi" w:cstheme="majorHAnsi"/>
          <w:sz w:val="22"/>
          <w:szCs w:val="22"/>
        </w:rPr>
        <w:t>The bidder must have the required insurance cover in place within two weeks from contract commencement and of sufficient value to cover these types of incidences. SITA shall not interact with the maintenance bidder’s underwriter and shall deduct moneys directly as indicated above.</w:t>
      </w:r>
    </w:p>
    <w:p w14:paraId="36FA4741" w14:textId="77777777" w:rsidR="003C4F74" w:rsidRPr="00DE610D" w:rsidRDefault="003C4F74" w:rsidP="00A23481">
      <w:pPr>
        <w:pStyle w:val="Heading3"/>
        <w:tabs>
          <w:tab w:val="left" w:pos="709"/>
        </w:tabs>
        <w:spacing w:line="276" w:lineRule="auto"/>
        <w:ind w:left="567"/>
      </w:pPr>
      <w:bookmarkStart w:id="66" w:name="_Toc201244736"/>
      <w:r w:rsidRPr="00DE610D">
        <w:lastRenderedPageBreak/>
        <w:t>Penalties</w:t>
      </w:r>
      <w:bookmarkEnd w:id="66"/>
    </w:p>
    <w:p w14:paraId="3A8C5FE8" w14:textId="77777777" w:rsidR="003C4F74" w:rsidRPr="00635430" w:rsidRDefault="003C4F74">
      <w:pPr>
        <w:pStyle w:val="Specification"/>
        <w:numPr>
          <w:ilvl w:val="1"/>
          <w:numId w:val="56"/>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Should the maintenance bidder not adhere to the SLA time frame specified to Respond (</w:t>
      </w:r>
      <w:proofErr w:type="spellStart"/>
      <w:r w:rsidRPr="00635430">
        <w:rPr>
          <w:rFonts w:asciiTheme="majorHAnsi" w:hAnsiTheme="majorHAnsi" w:cstheme="majorHAnsi"/>
          <w:sz w:val="22"/>
          <w:szCs w:val="22"/>
        </w:rPr>
        <w:t>MaxTTResp</w:t>
      </w:r>
      <w:proofErr w:type="spellEnd"/>
      <w:r w:rsidRPr="00635430">
        <w:rPr>
          <w:rFonts w:asciiTheme="majorHAnsi" w:hAnsiTheme="majorHAnsi" w:cstheme="majorHAnsi"/>
          <w:sz w:val="22"/>
          <w:szCs w:val="22"/>
        </w:rPr>
        <w:t>) to an incident, the penalty to the maintenance bidder shall be equal to 2% of the full value of the Scheduled Maintenance cost for that month for the relevant site (labour and equipment).</w:t>
      </w:r>
    </w:p>
    <w:p w14:paraId="36481236" w14:textId="77777777" w:rsidR="003C4F74" w:rsidRPr="00635430" w:rsidRDefault="003C4F74">
      <w:pPr>
        <w:pStyle w:val="Specification"/>
        <w:numPr>
          <w:ilvl w:val="1"/>
          <w:numId w:val="56"/>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Should the maintenance bidder not adhere to the SLA time frame specified to Repair (</w:t>
      </w:r>
      <w:proofErr w:type="spellStart"/>
      <w:r w:rsidRPr="00635430">
        <w:rPr>
          <w:rFonts w:asciiTheme="majorHAnsi" w:hAnsiTheme="majorHAnsi" w:cstheme="majorHAnsi"/>
          <w:sz w:val="22"/>
          <w:szCs w:val="22"/>
        </w:rPr>
        <w:t>MaxTTRep</w:t>
      </w:r>
      <w:proofErr w:type="spellEnd"/>
      <w:r w:rsidRPr="00635430">
        <w:rPr>
          <w:rFonts w:asciiTheme="majorHAnsi" w:hAnsiTheme="majorHAnsi" w:cstheme="majorHAnsi"/>
          <w:sz w:val="22"/>
          <w:szCs w:val="22"/>
        </w:rPr>
        <w:t>) of an incident, the penalty to the maintenance bidder shall be equal to 5% of the full value of the Scheduled Maintenance cost for that month for the relevant site (labour and equipment).</w:t>
      </w:r>
    </w:p>
    <w:p w14:paraId="05EF6DAC" w14:textId="77777777" w:rsidR="003C4F74" w:rsidRPr="00635430" w:rsidRDefault="003C4F74">
      <w:pPr>
        <w:pStyle w:val="Specification"/>
        <w:numPr>
          <w:ilvl w:val="1"/>
          <w:numId w:val="56"/>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The penalty for late submission of a RCAs or RFO document shall be equal to 2% of the full value of the Scheduled Maintenance cost for that month for the relevant site (labour and equipment).</w:t>
      </w:r>
    </w:p>
    <w:p w14:paraId="4D4F20F9" w14:textId="77777777" w:rsidR="003C4F74" w:rsidRPr="00635430" w:rsidRDefault="003C4F74">
      <w:pPr>
        <w:pStyle w:val="Specification"/>
        <w:numPr>
          <w:ilvl w:val="1"/>
          <w:numId w:val="56"/>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above penalties shall be applied at SITA’s discretion, following the breach of a Service Level Agreement. The bidder shall have the opportunity to provide a report, within seven calendar days following the incident or SITA’s notice of penalty, indicating why the bidder deem the penalty not to be applied. SITA shall take this into consideration, but SITA’s decision shall be final and shall deduct penalty values from the monthly invoices for the relevant site(s). </w:t>
      </w:r>
    </w:p>
    <w:p w14:paraId="6FB0C0DA" w14:textId="77777777" w:rsidR="003C4F74" w:rsidRPr="00635430" w:rsidRDefault="003C4F74">
      <w:pPr>
        <w:pStyle w:val="Specification"/>
        <w:numPr>
          <w:ilvl w:val="1"/>
          <w:numId w:val="56"/>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Penalties for not adhering to the specified SLA timelines shall be calculated on a sliding scale, and be as follow:</w:t>
      </w:r>
    </w:p>
    <w:p w14:paraId="6AE36793" w14:textId="77777777" w:rsidR="003C4F74" w:rsidRPr="00635430" w:rsidRDefault="003C4F74">
      <w:pPr>
        <w:pStyle w:val="ListParagraph"/>
        <w:numPr>
          <w:ilvl w:val="0"/>
          <w:numId w:val="57"/>
        </w:numPr>
        <w:ind w:left="1701" w:hanging="567"/>
        <w:outlineLvl w:val="9"/>
        <w:rPr>
          <w:rFonts w:asciiTheme="majorHAnsi" w:hAnsiTheme="majorHAnsi" w:cstheme="majorHAnsi"/>
        </w:rPr>
      </w:pPr>
      <w:r w:rsidRPr="00635430">
        <w:rPr>
          <w:rFonts w:asciiTheme="majorHAnsi" w:hAnsiTheme="majorHAnsi" w:cstheme="majorHAnsi"/>
        </w:rPr>
        <w:t>Second time not adhering to, for the same site in a three-month period: two times the initial penalty.</w:t>
      </w:r>
    </w:p>
    <w:p w14:paraId="31096053" w14:textId="77777777" w:rsidR="003C4F74" w:rsidRPr="00635430" w:rsidRDefault="003C4F74">
      <w:pPr>
        <w:pStyle w:val="ListParagraph"/>
        <w:numPr>
          <w:ilvl w:val="0"/>
          <w:numId w:val="57"/>
        </w:numPr>
        <w:ind w:left="1701" w:hanging="567"/>
        <w:outlineLvl w:val="9"/>
        <w:rPr>
          <w:rFonts w:asciiTheme="majorHAnsi" w:hAnsiTheme="majorHAnsi" w:cstheme="majorHAnsi"/>
        </w:rPr>
      </w:pPr>
      <w:r w:rsidRPr="00635430">
        <w:rPr>
          <w:rFonts w:asciiTheme="majorHAnsi" w:hAnsiTheme="majorHAnsi" w:cstheme="majorHAnsi"/>
        </w:rPr>
        <w:t>Third time not adhering to, for the same site in a three-month period: four times the initial penalty.</w:t>
      </w:r>
    </w:p>
    <w:p w14:paraId="4FC1159C" w14:textId="77777777" w:rsidR="003C4F74" w:rsidRPr="00635430" w:rsidRDefault="003C4F74">
      <w:pPr>
        <w:pStyle w:val="ListParagraph"/>
        <w:numPr>
          <w:ilvl w:val="0"/>
          <w:numId w:val="57"/>
        </w:numPr>
        <w:ind w:left="1701" w:hanging="567"/>
        <w:outlineLvl w:val="9"/>
        <w:rPr>
          <w:rFonts w:asciiTheme="majorHAnsi" w:hAnsiTheme="majorHAnsi" w:cstheme="majorHAnsi"/>
        </w:rPr>
      </w:pPr>
      <w:r w:rsidRPr="00635430">
        <w:rPr>
          <w:rFonts w:asciiTheme="majorHAnsi" w:hAnsiTheme="majorHAnsi" w:cstheme="majorHAnsi"/>
        </w:rPr>
        <w:t>Fourth time not adhering to, for the same site in a three-month period: six times the initial penalty.</w:t>
      </w:r>
    </w:p>
    <w:p w14:paraId="3D66EA1F" w14:textId="77777777" w:rsidR="003C4F74" w:rsidRPr="00635430" w:rsidRDefault="003C4F74">
      <w:pPr>
        <w:pStyle w:val="ListParagraph"/>
        <w:numPr>
          <w:ilvl w:val="0"/>
          <w:numId w:val="57"/>
        </w:numPr>
        <w:ind w:left="1701" w:hanging="567"/>
        <w:outlineLvl w:val="9"/>
        <w:rPr>
          <w:rFonts w:asciiTheme="majorHAnsi" w:hAnsiTheme="majorHAnsi" w:cstheme="majorHAnsi"/>
        </w:rPr>
      </w:pPr>
      <w:r w:rsidRPr="00635430">
        <w:rPr>
          <w:rFonts w:asciiTheme="majorHAnsi" w:hAnsiTheme="majorHAnsi" w:cstheme="majorHAnsi"/>
        </w:rPr>
        <w:t>Fifth and more times time not adhering to, for the same site in a three-month period: ten times the initial penalty.</w:t>
      </w:r>
    </w:p>
    <w:p w14:paraId="3030890B" w14:textId="77777777" w:rsidR="00D825D8" w:rsidRPr="00DE610D" w:rsidRDefault="00D825D8" w:rsidP="00A23481">
      <w:pPr>
        <w:pStyle w:val="Heading3"/>
        <w:spacing w:line="276" w:lineRule="auto"/>
        <w:ind w:hanging="851"/>
      </w:pPr>
      <w:bookmarkStart w:id="67" w:name="_Toc201244737"/>
      <w:r w:rsidRPr="00DE610D">
        <w:t xml:space="preserve">Delivery </w:t>
      </w:r>
      <w:r w:rsidR="0000352B" w:rsidRPr="00DE610D">
        <w:t>timeframes</w:t>
      </w:r>
      <w:bookmarkEnd w:id="67"/>
    </w:p>
    <w:p w14:paraId="51064668" w14:textId="77777777" w:rsidR="009E59CA" w:rsidRPr="00635430" w:rsidRDefault="009E59CA">
      <w:pPr>
        <w:pStyle w:val="Specification"/>
        <w:numPr>
          <w:ilvl w:val="1"/>
          <w:numId w:val="58"/>
        </w:numPr>
        <w:tabs>
          <w:tab w:val="clear" w:pos="1134"/>
        </w:tabs>
        <w:spacing w:line="276" w:lineRule="auto"/>
        <w:ind w:left="1276" w:hanging="425"/>
        <w:jc w:val="both"/>
        <w:rPr>
          <w:rFonts w:asciiTheme="majorHAnsi" w:hAnsiTheme="majorHAnsi" w:cstheme="majorHAnsi"/>
          <w:sz w:val="22"/>
          <w:szCs w:val="22"/>
        </w:rPr>
      </w:pPr>
      <w:r w:rsidRPr="00635430">
        <w:rPr>
          <w:rFonts w:asciiTheme="majorHAnsi" w:hAnsiTheme="majorHAnsi" w:cstheme="majorHAnsi"/>
          <w:sz w:val="22"/>
          <w:szCs w:val="22"/>
        </w:rPr>
        <w:t>The full Corrective and Preventative maintenance solution must be implemented within seven (7) days after receipt of an official Purchase Order from SITA.</w:t>
      </w:r>
    </w:p>
    <w:p w14:paraId="78C7F4B2" w14:textId="77777777" w:rsidR="009E59CA" w:rsidRPr="00DE610D" w:rsidRDefault="009E59CA" w:rsidP="00A23481">
      <w:pPr>
        <w:pStyle w:val="Heading3"/>
        <w:spacing w:line="276" w:lineRule="auto"/>
        <w:ind w:hanging="851"/>
      </w:pPr>
      <w:bookmarkStart w:id="68" w:name="_Toc201244738"/>
      <w:r w:rsidRPr="00DE610D">
        <w:t>Scope of work changes</w:t>
      </w:r>
      <w:bookmarkEnd w:id="68"/>
    </w:p>
    <w:p w14:paraId="2A03469A" w14:textId="4991AEFE" w:rsidR="009E59CA" w:rsidRPr="00635430" w:rsidRDefault="009E59CA">
      <w:pPr>
        <w:pStyle w:val="Specification"/>
        <w:numPr>
          <w:ilvl w:val="1"/>
          <w:numId w:val="59"/>
        </w:numPr>
        <w:tabs>
          <w:tab w:val="clear" w:pos="1134"/>
        </w:tabs>
        <w:spacing w:line="276" w:lineRule="auto"/>
        <w:ind w:left="1276"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SITA reserves the right to add or remove any </w:t>
      </w:r>
      <w:r w:rsidR="00FB2D24">
        <w:rPr>
          <w:rFonts w:asciiTheme="majorHAnsi" w:hAnsiTheme="majorHAnsi" w:cstheme="majorHAnsi"/>
          <w:sz w:val="22"/>
          <w:szCs w:val="22"/>
        </w:rPr>
        <w:t xml:space="preserve">SAPS </w:t>
      </w:r>
      <w:r w:rsidR="004F2E07">
        <w:rPr>
          <w:rFonts w:asciiTheme="majorHAnsi" w:hAnsiTheme="majorHAnsi" w:cstheme="majorHAnsi"/>
          <w:sz w:val="22"/>
          <w:szCs w:val="22"/>
        </w:rPr>
        <w:t>Switching Centr</w:t>
      </w:r>
      <w:r w:rsidR="005E27CF">
        <w:rPr>
          <w:rFonts w:asciiTheme="majorHAnsi" w:hAnsiTheme="majorHAnsi" w:cstheme="majorHAnsi"/>
          <w:sz w:val="22"/>
          <w:szCs w:val="22"/>
        </w:rPr>
        <w:t>e</w:t>
      </w:r>
      <w:r w:rsidR="004F2E07">
        <w:rPr>
          <w:rFonts w:asciiTheme="majorHAnsi" w:hAnsiTheme="majorHAnsi" w:cstheme="majorHAnsi"/>
          <w:sz w:val="22"/>
          <w:szCs w:val="22"/>
        </w:rPr>
        <w:t xml:space="preserve"> and Nodal Point </w:t>
      </w:r>
      <w:r w:rsidR="00FB2D24">
        <w:rPr>
          <w:rFonts w:asciiTheme="majorHAnsi" w:hAnsiTheme="majorHAnsi" w:cstheme="majorHAnsi"/>
          <w:sz w:val="22"/>
          <w:szCs w:val="22"/>
        </w:rPr>
        <w:t>Sites</w:t>
      </w:r>
      <w:r w:rsidRPr="00635430">
        <w:rPr>
          <w:rFonts w:asciiTheme="majorHAnsi" w:hAnsiTheme="majorHAnsi" w:cstheme="majorHAnsi"/>
          <w:sz w:val="22"/>
          <w:szCs w:val="22"/>
        </w:rPr>
        <w:t xml:space="preserve"> from contract.</w:t>
      </w:r>
    </w:p>
    <w:p w14:paraId="5AB85830" w14:textId="77777777" w:rsidR="009E59CA" w:rsidRPr="00DE610D" w:rsidRDefault="009E59CA" w:rsidP="00A23481">
      <w:pPr>
        <w:pStyle w:val="Heading3"/>
        <w:spacing w:line="276" w:lineRule="auto"/>
        <w:ind w:hanging="851"/>
      </w:pPr>
      <w:bookmarkStart w:id="69" w:name="_Toc201244739"/>
      <w:r w:rsidRPr="00DE610D">
        <w:t xml:space="preserve">Service history and inventory </w:t>
      </w:r>
      <w:r w:rsidR="00BD459E" w:rsidRPr="00DE610D">
        <w:t>services</w:t>
      </w:r>
      <w:bookmarkEnd w:id="69"/>
    </w:p>
    <w:p w14:paraId="6D1C05E6" w14:textId="77777777" w:rsidR="009E59CA" w:rsidRPr="00DE610D" w:rsidRDefault="009E59CA">
      <w:pPr>
        <w:pStyle w:val="Specification"/>
        <w:numPr>
          <w:ilvl w:val="1"/>
          <w:numId w:val="60"/>
        </w:numPr>
        <w:tabs>
          <w:tab w:val="clear" w:pos="1134"/>
        </w:tabs>
        <w:spacing w:line="276" w:lineRule="auto"/>
        <w:ind w:left="1276"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service provider must at the end of the contract hand over to SITA the complete maintenance history data set. This will include a complete inventory of all assets and associated service history of all inventory items, engineering drawings and changes thereto, and the condition of each </w:t>
      </w:r>
      <w:r w:rsidRPr="00DE610D">
        <w:rPr>
          <w:rFonts w:asciiTheme="majorHAnsi" w:hAnsiTheme="majorHAnsi" w:cstheme="majorHAnsi"/>
          <w:sz w:val="22"/>
          <w:szCs w:val="22"/>
        </w:rPr>
        <w:t>inventory item with regards to its life cycle stage.</w:t>
      </w:r>
    </w:p>
    <w:p w14:paraId="671B27F0" w14:textId="77777777" w:rsidR="009E59CA" w:rsidRPr="00DE610D" w:rsidRDefault="009E59CA" w:rsidP="00A23481">
      <w:pPr>
        <w:pStyle w:val="Heading3"/>
        <w:spacing w:line="276" w:lineRule="auto"/>
        <w:ind w:hanging="851"/>
      </w:pPr>
      <w:bookmarkStart w:id="70" w:name="_Toc201244740"/>
      <w:r w:rsidRPr="00DE610D">
        <w:t>Route cause analysis and reason for outage reports</w:t>
      </w:r>
      <w:bookmarkEnd w:id="70"/>
    </w:p>
    <w:p w14:paraId="17D804DF" w14:textId="77777777" w:rsidR="009E59CA" w:rsidRPr="00635430" w:rsidRDefault="009E59CA">
      <w:pPr>
        <w:pStyle w:val="Specification"/>
        <w:numPr>
          <w:ilvl w:val="1"/>
          <w:numId w:val="61"/>
        </w:numPr>
        <w:tabs>
          <w:tab w:val="clear" w:pos="1134"/>
        </w:tabs>
        <w:spacing w:line="276" w:lineRule="auto"/>
        <w:ind w:left="1276" w:hanging="425"/>
        <w:jc w:val="both"/>
        <w:rPr>
          <w:rFonts w:asciiTheme="majorHAnsi" w:hAnsiTheme="majorHAnsi" w:cstheme="majorHAnsi"/>
          <w:sz w:val="22"/>
          <w:szCs w:val="22"/>
        </w:rPr>
      </w:pPr>
      <w:r w:rsidRPr="00635430">
        <w:rPr>
          <w:rFonts w:asciiTheme="majorHAnsi" w:hAnsiTheme="majorHAnsi" w:cstheme="majorHAnsi"/>
          <w:sz w:val="22"/>
          <w:szCs w:val="22"/>
        </w:rPr>
        <w:t>The Reason for Outage (RFO) for S</w:t>
      </w:r>
      <w:r w:rsidR="00E35BA0">
        <w:rPr>
          <w:rFonts w:asciiTheme="majorHAnsi" w:hAnsiTheme="majorHAnsi" w:cstheme="majorHAnsi"/>
          <w:sz w:val="22"/>
          <w:szCs w:val="22"/>
        </w:rPr>
        <w:t>APS</w:t>
      </w:r>
      <w:r w:rsidRPr="00635430">
        <w:rPr>
          <w:rFonts w:asciiTheme="majorHAnsi" w:hAnsiTheme="majorHAnsi" w:cstheme="majorHAnsi"/>
          <w:sz w:val="22"/>
          <w:szCs w:val="22"/>
        </w:rPr>
        <w:t xml:space="preserve"> infrastructure failures shall be issued within 12 hours of the failure, by the maintenance bidder.</w:t>
      </w:r>
    </w:p>
    <w:p w14:paraId="553F9AF4" w14:textId="77777777" w:rsidR="009E59CA" w:rsidRPr="00635430" w:rsidRDefault="009E59CA">
      <w:pPr>
        <w:pStyle w:val="Specification"/>
        <w:numPr>
          <w:ilvl w:val="1"/>
          <w:numId w:val="61"/>
        </w:numPr>
        <w:tabs>
          <w:tab w:val="clear" w:pos="1134"/>
        </w:tabs>
        <w:spacing w:line="276" w:lineRule="auto"/>
        <w:ind w:left="1276" w:hanging="425"/>
        <w:jc w:val="both"/>
        <w:rPr>
          <w:rFonts w:asciiTheme="majorHAnsi" w:hAnsiTheme="majorHAnsi" w:cstheme="majorHAnsi"/>
          <w:sz w:val="22"/>
          <w:szCs w:val="22"/>
        </w:rPr>
      </w:pPr>
      <w:r w:rsidRPr="00635430">
        <w:rPr>
          <w:rFonts w:asciiTheme="majorHAnsi" w:hAnsiTheme="majorHAnsi" w:cstheme="majorHAnsi"/>
          <w:sz w:val="22"/>
          <w:szCs w:val="22"/>
        </w:rPr>
        <w:t>A detailed engineering Root Cause Analysis (RCA) shall be issued within 36 hours of the S</w:t>
      </w:r>
      <w:r w:rsidR="00E35BA0">
        <w:rPr>
          <w:rFonts w:asciiTheme="majorHAnsi" w:hAnsiTheme="majorHAnsi" w:cstheme="majorHAnsi"/>
          <w:sz w:val="22"/>
          <w:szCs w:val="22"/>
        </w:rPr>
        <w:t>APS</w:t>
      </w:r>
      <w:r w:rsidRPr="00635430">
        <w:rPr>
          <w:rFonts w:asciiTheme="majorHAnsi" w:hAnsiTheme="majorHAnsi" w:cstheme="majorHAnsi"/>
          <w:sz w:val="22"/>
          <w:szCs w:val="22"/>
        </w:rPr>
        <w:t xml:space="preserve"> infrastructure failure. The following minimum points shall be addressed in the RCA:</w:t>
      </w:r>
    </w:p>
    <w:p w14:paraId="04286879" w14:textId="77777777" w:rsidR="009E59CA" w:rsidRPr="00635430" w:rsidRDefault="009E59CA">
      <w:pPr>
        <w:pStyle w:val="ListParagraph"/>
        <w:numPr>
          <w:ilvl w:val="0"/>
          <w:numId w:val="62"/>
        </w:numPr>
        <w:ind w:left="1701" w:hanging="425"/>
        <w:outlineLvl w:val="9"/>
        <w:rPr>
          <w:rFonts w:asciiTheme="majorHAnsi" w:hAnsiTheme="majorHAnsi" w:cstheme="majorHAnsi"/>
        </w:rPr>
      </w:pPr>
      <w:r w:rsidRPr="00635430">
        <w:rPr>
          <w:rFonts w:asciiTheme="majorHAnsi" w:hAnsiTheme="majorHAnsi" w:cstheme="majorHAnsi"/>
        </w:rPr>
        <w:lastRenderedPageBreak/>
        <w:t xml:space="preserve">Background leading to the </w:t>
      </w:r>
      <w:r w:rsidR="0000352B" w:rsidRPr="00635430">
        <w:rPr>
          <w:rFonts w:asciiTheme="majorHAnsi" w:hAnsiTheme="majorHAnsi" w:cstheme="majorHAnsi"/>
        </w:rPr>
        <w:t>failure.</w:t>
      </w:r>
    </w:p>
    <w:p w14:paraId="1D3C97AA" w14:textId="77777777" w:rsidR="009E59CA" w:rsidRPr="00635430" w:rsidRDefault="009E59CA">
      <w:pPr>
        <w:pStyle w:val="ListParagraph"/>
        <w:numPr>
          <w:ilvl w:val="0"/>
          <w:numId w:val="62"/>
        </w:numPr>
        <w:ind w:left="1701" w:hanging="425"/>
        <w:outlineLvl w:val="9"/>
        <w:rPr>
          <w:rFonts w:asciiTheme="majorHAnsi" w:hAnsiTheme="majorHAnsi" w:cstheme="majorHAnsi"/>
        </w:rPr>
      </w:pPr>
      <w:r w:rsidRPr="00635430">
        <w:rPr>
          <w:rFonts w:asciiTheme="majorHAnsi" w:hAnsiTheme="majorHAnsi" w:cstheme="majorHAnsi"/>
        </w:rPr>
        <w:t>Engineering reason for failure, which is supported by the Original Equipment Manufacturer?</w:t>
      </w:r>
    </w:p>
    <w:p w14:paraId="389326F4" w14:textId="77777777" w:rsidR="009E59CA" w:rsidRPr="00635430" w:rsidRDefault="009E59CA">
      <w:pPr>
        <w:pStyle w:val="ListParagraph"/>
        <w:numPr>
          <w:ilvl w:val="0"/>
          <w:numId w:val="62"/>
        </w:numPr>
        <w:ind w:left="1701" w:hanging="425"/>
        <w:outlineLvl w:val="9"/>
        <w:rPr>
          <w:rFonts w:asciiTheme="majorHAnsi" w:hAnsiTheme="majorHAnsi" w:cstheme="majorHAnsi"/>
        </w:rPr>
      </w:pPr>
      <w:r w:rsidRPr="00635430">
        <w:rPr>
          <w:rFonts w:asciiTheme="majorHAnsi" w:hAnsiTheme="majorHAnsi" w:cstheme="majorHAnsi"/>
        </w:rPr>
        <w:t xml:space="preserve">If </w:t>
      </w:r>
      <w:r w:rsidR="00B82B78">
        <w:rPr>
          <w:rFonts w:asciiTheme="majorHAnsi" w:hAnsiTheme="majorHAnsi" w:cstheme="majorHAnsi"/>
        </w:rPr>
        <w:t>it</w:t>
      </w:r>
      <w:r w:rsidR="00131390">
        <w:rPr>
          <w:rFonts w:asciiTheme="majorHAnsi" w:hAnsiTheme="majorHAnsi" w:cstheme="majorHAnsi"/>
        </w:rPr>
        <w:t xml:space="preserve"> i</w:t>
      </w:r>
      <w:r w:rsidR="00B82B78">
        <w:rPr>
          <w:rFonts w:asciiTheme="majorHAnsi" w:hAnsiTheme="majorHAnsi" w:cstheme="majorHAnsi"/>
        </w:rPr>
        <w:t xml:space="preserve">s </w:t>
      </w:r>
      <w:proofErr w:type="gramStart"/>
      <w:r w:rsidR="00B82B78">
        <w:rPr>
          <w:rFonts w:asciiTheme="majorHAnsi" w:hAnsiTheme="majorHAnsi" w:cstheme="majorHAnsi"/>
        </w:rPr>
        <w:t>a</w:t>
      </w:r>
      <w:proofErr w:type="gramEnd"/>
      <w:r w:rsidR="00B82B78">
        <w:rPr>
          <w:rFonts w:asciiTheme="majorHAnsi" w:hAnsiTheme="majorHAnsi" w:cstheme="majorHAnsi"/>
        </w:rPr>
        <w:t xml:space="preserve"> </w:t>
      </w:r>
      <w:r w:rsidR="00131390">
        <w:rPr>
          <w:rFonts w:asciiTheme="majorHAnsi" w:hAnsiTheme="majorHAnsi" w:cstheme="majorHAnsi"/>
        </w:rPr>
        <w:t>S</w:t>
      </w:r>
      <w:r w:rsidRPr="00635430">
        <w:rPr>
          <w:rFonts w:asciiTheme="majorHAnsi" w:hAnsiTheme="majorHAnsi" w:cstheme="majorHAnsi"/>
        </w:rPr>
        <w:t>LA failure, why the SLA has been breached</w:t>
      </w:r>
      <w:r w:rsidR="00131390">
        <w:rPr>
          <w:rFonts w:asciiTheme="majorHAnsi" w:hAnsiTheme="majorHAnsi" w:cstheme="majorHAnsi"/>
        </w:rPr>
        <w:t>?</w:t>
      </w:r>
    </w:p>
    <w:p w14:paraId="004A4273" w14:textId="77777777" w:rsidR="009E59CA" w:rsidRPr="00635430" w:rsidRDefault="009E59CA">
      <w:pPr>
        <w:pStyle w:val="ListParagraph"/>
        <w:numPr>
          <w:ilvl w:val="0"/>
          <w:numId w:val="62"/>
        </w:numPr>
        <w:ind w:left="1701" w:hanging="425"/>
        <w:outlineLvl w:val="9"/>
        <w:rPr>
          <w:rFonts w:asciiTheme="majorHAnsi" w:hAnsiTheme="majorHAnsi" w:cstheme="majorHAnsi"/>
        </w:rPr>
      </w:pPr>
      <w:r w:rsidRPr="00635430">
        <w:rPr>
          <w:rFonts w:asciiTheme="majorHAnsi" w:hAnsiTheme="majorHAnsi" w:cstheme="majorHAnsi"/>
        </w:rPr>
        <w:t xml:space="preserve">Moneys that shall be credited by the maintenance bidder to SITA as penalty for </w:t>
      </w:r>
      <w:r w:rsidR="0000352B" w:rsidRPr="00635430">
        <w:rPr>
          <w:rFonts w:asciiTheme="majorHAnsi" w:hAnsiTheme="majorHAnsi" w:cstheme="majorHAnsi"/>
        </w:rPr>
        <w:t>failure.</w:t>
      </w:r>
      <w:r w:rsidRPr="00635430">
        <w:rPr>
          <w:rFonts w:asciiTheme="majorHAnsi" w:hAnsiTheme="majorHAnsi" w:cstheme="majorHAnsi"/>
        </w:rPr>
        <w:t xml:space="preserve"> </w:t>
      </w:r>
    </w:p>
    <w:p w14:paraId="3BE3E728" w14:textId="77777777" w:rsidR="009E59CA" w:rsidRPr="00635430" w:rsidRDefault="009E59CA">
      <w:pPr>
        <w:pStyle w:val="ListParagraph"/>
        <w:numPr>
          <w:ilvl w:val="0"/>
          <w:numId w:val="62"/>
        </w:numPr>
        <w:ind w:left="1701" w:hanging="425"/>
        <w:outlineLvl w:val="9"/>
        <w:rPr>
          <w:rFonts w:asciiTheme="majorHAnsi" w:hAnsiTheme="majorHAnsi" w:cstheme="majorHAnsi"/>
        </w:rPr>
      </w:pPr>
      <w:r w:rsidRPr="00635430">
        <w:rPr>
          <w:rFonts w:asciiTheme="majorHAnsi" w:hAnsiTheme="majorHAnsi" w:cstheme="majorHAnsi"/>
        </w:rPr>
        <w:t xml:space="preserve">How similar failures shall be prevented for this site and other sites under the maintenance bidder’s </w:t>
      </w:r>
      <w:r w:rsidR="0000352B" w:rsidRPr="00635430">
        <w:rPr>
          <w:rFonts w:asciiTheme="majorHAnsi" w:hAnsiTheme="majorHAnsi" w:cstheme="majorHAnsi"/>
        </w:rPr>
        <w:t>responsibility.</w:t>
      </w:r>
    </w:p>
    <w:p w14:paraId="3127B7E9" w14:textId="77777777" w:rsidR="009E59CA" w:rsidRPr="00635430" w:rsidRDefault="009E59CA">
      <w:pPr>
        <w:pStyle w:val="ListParagraph"/>
        <w:numPr>
          <w:ilvl w:val="0"/>
          <w:numId w:val="62"/>
        </w:numPr>
        <w:ind w:left="1701" w:hanging="425"/>
        <w:outlineLvl w:val="9"/>
        <w:rPr>
          <w:rFonts w:asciiTheme="majorHAnsi" w:hAnsiTheme="majorHAnsi" w:cstheme="majorHAnsi"/>
        </w:rPr>
      </w:pPr>
      <w:r w:rsidRPr="00635430">
        <w:rPr>
          <w:rFonts w:asciiTheme="majorHAnsi" w:hAnsiTheme="majorHAnsi" w:cstheme="majorHAnsi"/>
        </w:rPr>
        <w:t xml:space="preserve">Time required for permanent </w:t>
      </w:r>
      <w:r w:rsidR="0000352B" w:rsidRPr="00635430">
        <w:rPr>
          <w:rFonts w:asciiTheme="majorHAnsi" w:hAnsiTheme="majorHAnsi" w:cstheme="majorHAnsi"/>
        </w:rPr>
        <w:t>repairs.</w:t>
      </w:r>
    </w:p>
    <w:p w14:paraId="5BC7275B" w14:textId="77777777" w:rsidR="009E59CA" w:rsidRPr="00635430" w:rsidRDefault="009E59CA">
      <w:pPr>
        <w:pStyle w:val="ListParagraph"/>
        <w:numPr>
          <w:ilvl w:val="0"/>
          <w:numId w:val="62"/>
        </w:numPr>
        <w:ind w:left="1701" w:hanging="425"/>
        <w:outlineLvl w:val="9"/>
        <w:rPr>
          <w:rFonts w:asciiTheme="majorHAnsi" w:hAnsiTheme="majorHAnsi" w:cstheme="majorHAnsi"/>
        </w:rPr>
      </w:pPr>
      <w:r w:rsidRPr="00635430">
        <w:rPr>
          <w:rFonts w:asciiTheme="majorHAnsi" w:hAnsiTheme="majorHAnsi" w:cstheme="majorHAnsi"/>
        </w:rPr>
        <w:t>How the restored system (and other similar systems) shall be tested to make sure similar failures shall not occur.</w:t>
      </w:r>
    </w:p>
    <w:p w14:paraId="023DB35E" w14:textId="77777777" w:rsidR="009E59CA" w:rsidRPr="00635430" w:rsidRDefault="009E59CA">
      <w:pPr>
        <w:pStyle w:val="ListParagraph"/>
        <w:numPr>
          <w:ilvl w:val="0"/>
          <w:numId w:val="62"/>
        </w:numPr>
        <w:ind w:left="1701" w:hanging="425"/>
        <w:outlineLvl w:val="9"/>
        <w:rPr>
          <w:rFonts w:asciiTheme="majorHAnsi" w:hAnsiTheme="majorHAnsi" w:cstheme="majorHAnsi"/>
        </w:rPr>
      </w:pPr>
      <w:r w:rsidRPr="00635430">
        <w:rPr>
          <w:rFonts w:asciiTheme="majorHAnsi" w:hAnsiTheme="majorHAnsi" w:cstheme="majorHAnsi"/>
        </w:rPr>
        <w:t>Upon SITA’s prior approval, and nature of the component failure, the 36-hour SLA may be extended by SITA to cater for detailed analysis.</w:t>
      </w:r>
    </w:p>
    <w:p w14:paraId="1416C071" w14:textId="77777777" w:rsidR="009E59CA" w:rsidRPr="00635430" w:rsidRDefault="009E59CA">
      <w:pPr>
        <w:pStyle w:val="Specification"/>
        <w:numPr>
          <w:ilvl w:val="1"/>
          <w:numId w:val="61"/>
        </w:numPr>
        <w:tabs>
          <w:tab w:val="clear" w:pos="1134"/>
        </w:tabs>
        <w:spacing w:line="276" w:lineRule="auto"/>
        <w:ind w:left="1276"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Technically poor and sub-standard RCAs shall not be accepted and shall be </w:t>
      </w:r>
      <w:r w:rsidR="00BD459E" w:rsidRPr="00635430">
        <w:rPr>
          <w:rFonts w:asciiTheme="majorHAnsi" w:hAnsiTheme="majorHAnsi" w:cstheme="majorHAnsi"/>
          <w:sz w:val="22"/>
          <w:szCs w:val="22"/>
        </w:rPr>
        <w:t>referred</w:t>
      </w:r>
      <w:r w:rsidRPr="00635430">
        <w:rPr>
          <w:rFonts w:asciiTheme="majorHAnsi" w:hAnsiTheme="majorHAnsi" w:cstheme="majorHAnsi"/>
          <w:sz w:val="22"/>
          <w:szCs w:val="22"/>
        </w:rPr>
        <w:t xml:space="preserve"> to the maintenance bidder, with the 36hour SLA still intact.</w:t>
      </w:r>
    </w:p>
    <w:p w14:paraId="47E177BC" w14:textId="77777777" w:rsidR="009E59CA" w:rsidRPr="00635430" w:rsidRDefault="009E59CA">
      <w:pPr>
        <w:pStyle w:val="Specification"/>
        <w:numPr>
          <w:ilvl w:val="1"/>
          <w:numId w:val="61"/>
        </w:numPr>
        <w:tabs>
          <w:tab w:val="clear" w:pos="1134"/>
        </w:tabs>
        <w:spacing w:line="276" w:lineRule="auto"/>
        <w:ind w:left="1276"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Technically acceptable RCAs requiring further explanation shall be </w:t>
      </w:r>
      <w:r w:rsidR="00BD459E" w:rsidRPr="00635430">
        <w:rPr>
          <w:rFonts w:asciiTheme="majorHAnsi" w:hAnsiTheme="majorHAnsi" w:cstheme="majorHAnsi"/>
          <w:sz w:val="22"/>
          <w:szCs w:val="22"/>
        </w:rPr>
        <w:t>referred</w:t>
      </w:r>
      <w:r w:rsidRPr="00635430">
        <w:rPr>
          <w:rFonts w:asciiTheme="majorHAnsi" w:hAnsiTheme="majorHAnsi" w:cstheme="majorHAnsi"/>
          <w:sz w:val="22"/>
          <w:szCs w:val="22"/>
        </w:rPr>
        <w:t xml:space="preserve"> to the maintenance bidder, after which another 12-hour window shall be allowed for elaboration on the requested areas.</w:t>
      </w:r>
    </w:p>
    <w:p w14:paraId="2FBB391F" w14:textId="77777777" w:rsidR="009E59CA" w:rsidRPr="00DE610D" w:rsidRDefault="009E59CA" w:rsidP="00A23481">
      <w:pPr>
        <w:pStyle w:val="Heading3"/>
        <w:spacing w:line="276" w:lineRule="auto"/>
        <w:ind w:hanging="851"/>
      </w:pPr>
      <w:bookmarkStart w:id="71" w:name="_Toc201244741"/>
      <w:r w:rsidRPr="00DE610D">
        <w:t>Financials – invoices and job cards</w:t>
      </w:r>
      <w:bookmarkEnd w:id="71"/>
      <w:r w:rsidRPr="00DE610D">
        <w:t xml:space="preserve"> </w:t>
      </w:r>
    </w:p>
    <w:p w14:paraId="3C8B1B3A" w14:textId="77777777" w:rsidR="009E59CA" w:rsidRPr="00635430" w:rsidRDefault="009E59CA">
      <w:pPr>
        <w:pStyle w:val="Specification"/>
        <w:numPr>
          <w:ilvl w:val="2"/>
          <w:numId w:val="63"/>
        </w:numPr>
        <w:tabs>
          <w:tab w:val="clear" w:pos="1986"/>
          <w:tab w:val="num" w:pos="1701"/>
        </w:tabs>
        <w:spacing w:line="276" w:lineRule="auto"/>
        <w:ind w:left="1134"/>
        <w:jc w:val="both"/>
        <w:rPr>
          <w:rFonts w:asciiTheme="majorHAnsi" w:hAnsiTheme="majorHAnsi" w:cstheme="majorHAnsi"/>
          <w:sz w:val="22"/>
          <w:szCs w:val="22"/>
        </w:rPr>
      </w:pPr>
      <w:r w:rsidRPr="00635430">
        <w:rPr>
          <w:rFonts w:asciiTheme="majorHAnsi" w:hAnsiTheme="majorHAnsi" w:cstheme="majorHAnsi"/>
          <w:sz w:val="22"/>
          <w:szCs w:val="22"/>
        </w:rPr>
        <w:t>The service provider will be expected at the end of the month to provide two (2) separate invoices (</w:t>
      </w:r>
      <w:r w:rsidR="0000352B" w:rsidRPr="00635430">
        <w:rPr>
          <w:rFonts w:asciiTheme="majorHAnsi" w:hAnsiTheme="majorHAnsi" w:cstheme="majorHAnsi"/>
          <w:sz w:val="22"/>
          <w:szCs w:val="22"/>
        </w:rPr>
        <w:t>i.e.,</w:t>
      </w:r>
      <w:r w:rsidRPr="00635430">
        <w:rPr>
          <w:rFonts w:asciiTheme="majorHAnsi" w:hAnsiTheme="majorHAnsi" w:cstheme="majorHAnsi"/>
          <w:sz w:val="22"/>
          <w:szCs w:val="22"/>
        </w:rPr>
        <w:t xml:space="preserve"> Preventative and </w:t>
      </w:r>
      <w:r w:rsidR="0000352B" w:rsidRPr="00635430">
        <w:rPr>
          <w:rFonts w:asciiTheme="majorHAnsi" w:hAnsiTheme="majorHAnsi" w:cstheme="majorHAnsi"/>
          <w:sz w:val="22"/>
          <w:szCs w:val="22"/>
        </w:rPr>
        <w:t>Corrective)</w:t>
      </w:r>
      <w:r w:rsidRPr="00635430">
        <w:rPr>
          <w:rFonts w:asciiTheme="majorHAnsi" w:hAnsiTheme="majorHAnsi" w:cstheme="majorHAnsi"/>
          <w:sz w:val="22"/>
          <w:szCs w:val="22"/>
        </w:rPr>
        <w:t xml:space="preserve">: </w:t>
      </w:r>
    </w:p>
    <w:p w14:paraId="3FA0460E" w14:textId="77777777" w:rsidR="009E59CA" w:rsidRPr="00635430" w:rsidRDefault="009E59CA">
      <w:pPr>
        <w:pStyle w:val="ListParagraph"/>
        <w:numPr>
          <w:ilvl w:val="0"/>
          <w:numId w:val="144"/>
        </w:numPr>
        <w:outlineLvl w:val="9"/>
        <w:rPr>
          <w:rFonts w:asciiTheme="majorHAnsi" w:hAnsiTheme="majorHAnsi" w:cstheme="majorHAnsi"/>
        </w:rPr>
      </w:pPr>
      <w:r w:rsidRPr="00635430">
        <w:rPr>
          <w:rFonts w:asciiTheme="majorHAnsi" w:hAnsiTheme="majorHAnsi" w:cstheme="majorHAnsi"/>
        </w:rPr>
        <w:t>One invoice for the contractual scheduled preventative maintenance work carried out (This one Invoice must have the monthly signed Job cards for all site signed by the supplier and the SITA or SITA person verifying that the scheduled preventative work was done).</w:t>
      </w:r>
    </w:p>
    <w:p w14:paraId="02AC5397" w14:textId="77777777" w:rsidR="009E59CA" w:rsidRPr="00635430" w:rsidRDefault="009E59CA">
      <w:pPr>
        <w:pStyle w:val="ListParagraph"/>
        <w:numPr>
          <w:ilvl w:val="0"/>
          <w:numId w:val="144"/>
        </w:numPr>
        <w:ind w:left="1701" w:hanging="425"/>
        <w:outlineLvl w:val="9"/>
        <w:rPr>
          <w:rFonts w:asciiTheme="majorHAnsi" w:hAnsiTheme="majorHAnsi" w:cstheme="majorHAnsi"/>
        </w:rPr>
      </w:pPr>
      <w:r w:rsidRPr="00635430">
        <w:rPr>
          <w:rFonts w:asciiTheme="majorHAnsi" w:hAnsiTheme="majorHAnsi" w:cstheme="majorHAnsi"/>
        </w:rPr>
        <w:t>All Corrective Maintenance requests from SITA will be based on a work instruction after approval of submitted quote for the corrective maintenance work. Hourly tariff rates to start once bidder is on site.</w:t>
      </w:r>
    </w:p>
    <w:p w14:paraId="280F8CCB" w14:textId="77777777" w:rsidR="009E59CA" w:rsidRPr="00635430" w:rsidRDefault="009E59CA">
      <w:pPr>
        <w:pStyle w:val="Specification"/>
        <w:numPr>
          <w:ilvl w:val="2"/>
          <w:numId w:val="63"/>
        </w:numPr>
        <w:spacing w:line="276" w:lineRule="auto"/>
        <w:ind w:left="1134"/>
        <w:jc w:val="both"/>
        <w:rPr>
          <w:rFonts w:asciiTheme="majorHAnsi" w:hAnsiTheme="majorHAnsi" w:cstheme="majorHAnsi"/>
          <w:sz w:val="22"/>
          <w:szCs w:val="22"/>
        </w:rPr>
      </w:pPr>
      <w:r w:rsidRPr="00635430">
        <w:rPr>
          <w:rFonts w:asciiTheme="majorHAnsi" w:hAnsiTheme="majorHAnsi" w:cstheme="majorHAnsi"/>
          <w:sz w:val="22"/>
          <w:szCs w:val="22"/>
        </w:rPr>
        <w:t>Depending on requests multiple invoices for the Corrective work carried out (The Invoices must have the signed Job cards signed by the supplier and the SITA or SITA person verifying that the corrective work was done).</w:t>
      </w:r>
    </w:p>
    <w:p w14:paraId="7798FF6B" w14:textId="77777777" w:rsidR="009E59CA" w:rsidRDefault="009E59CA">
      <w:pPr>
        <w:pStyle w:val="Specification"/>
        <w:numPr>
          <w:ilvl w:val="2"/>
          <w:numId w:val="63"/>
        </w:numPr>
        <w:spacing w:line="276" w:lineRule="auto"/>
        <w:ind w:left="1134"/>
        <w:jc w:val="both"/>
        <w:rPr>
          <w:rFonts w:asciiTheme="majorHAnsi" w:hAnsiTheme="majorHAnsi" w:cstheme="majorHAnsi"/>
          <w:sz w:val="22"/>
          <w:szCs w:val="22"/>
        </w:rPr>
      </w:pPr>
      <w:r w:rsidRPr="00635430">
        <w:rPr>
          <w:rFonts w:asciiTheme="majorHAnsi" w:hAnsiTheme="majorHAnsi" w:cstheme="majorHAnsi"/>
          <w:sz w:val="22"/>
          <w:szCs w:val="22"/>
        </w:rPr>
        <w:t>Should SITA not be satisfied with the quality of the work performed by the bidder, Preventative and or Corrective work, SITA has the right to reject the work. The Bidder must then redo the work to SITA’s satisfaction at his own cost.</w:t>
      </w:r>
    </w:p>
    <w:p w14:paraId="438B9B24" w14:textId="77777777" w:rsidR="005615E0" w:rsidRDefault="005615E0">
      <w:pPr>
        <w:pStyle w:val="Specification"/>
        <w:numPr>
          <w:ilvl w:val="2"/>
          <w:numId w:val="63"/>
        </w:numPr>
        <w:spacing w:line="276" w:lineRule="auto"/>
        <w:ind w:left="1134"/>
        <w:jc w:val="both"/>
        <w:rPr>
          <w:rFonts w:asciiTheme="majorHAnsi" w:hAnsiTheme="majorHAnsi" w:cstheme="majorHAnsi"/>
          <w:sz w:val="22"/>
          <w:szCs w:val="22"/>
        </w:rPr>
      </w:pPr>
      <w:r>
        <w:rPr>
          <w:rFonts w:asciiTheme="majorHAnsi" w:hAnsiTheme="majorHAnsi" w:cstheme="majorHAnsi"/>
          <w:sz w:val="22"/>
          <w:szCs w:val="22"/>
        </w:rPr>
        <w:t xml:space="preserve">All job cards should have a </w:t>
      </w:r>
      <w:r w:rsidR="00F6366A">
        <w:rPr>
          <w:rFonts w:asciiTheme="majorHAnsi" w:hAnsiTheme="majorHAnsi" w:cstheme="majorHAnsi"/>
          <w:sz w:val="22"/>
          <w:szCs w:val="22"/>
        </w:rPr>
        <w:t xml:space="preserve">SAPS </w:t>
      </w:r>
      <w:r>
        <w:rPr>
          <w:rFonts w:asciiTheme="majorHAnsi" w:hAnsiTheme="majorHAnsi" w:cstheme="majorHAnsi"/>
          <w:sz w:val="22"/>
          <w:szCs w:val="22"/>
        </w:rPr>
        <w:t>date stamp, full names, telephone number and force/</w:t>
      </w:r>
      <w:proofErr w:type="spellStart"/>
      <w:r>
        <w:rPr>
          <w:rFonts w:asciiTheme="majorHAnsi" w:hAnsiTheme="majorHAnsi" w:cstheme="majorHAnsi"/>
          <w:sz w:val="22"/>
          <w:szCs w:val="22"/>
        </w:rPr>
        <w:t>persal</w:t>
      </w:r>
      <w:proofErr w:type="spellEnd"/>
      <w:r>
        <w:rPr>
          <w:rFonts w:asciiTheme="majorHAnsi" w:hAnsiTheme="majorHAnsi" w:cstheme="majorHAnsi"/>
          <w:sz w:val="22"/>
          <w:szCs w:val="22"/>
        </w:rPr>
        <w:t xml:space="preserve"> number</w:t>
      </w:r>
      <w:r w:rsidR="00F6366A">
        <w:rPr>
          <w:rFonts w:asciiTheme="majorHAnsi" w:hAnsiTheme="majorHAnsi" w:cstheme="majorHAnsi"/>
          <w:sz w:val="22"/>
          <w:szCs w:val="22"/>
        </w:rPr>
        <w:t xml:space="preserve"> of the SITA / SAPS Official signing off. </w:t>
      </w:r>
    </w:p>
    <w:p w14:paraId="5DCB83E0" w14:textId="77777777" w:rsidR="00F6366A" w:rsidRPr="001267B2" w:rsidRDefault="00F6366A">
      <w:pPr>
        <w:pStyle w:val="Specification"/>
        <w:numPr>
          <w:ilvl w:val="2"/>
          <w:numId w:val="63"/>
        </w:numPr>
        <w:spacing w:line="276" w:lineRule="auto"/>
        <w:ind w:left="1134"/>
        <w:jc w:val="both"/>
        <w:rPr>
          <w:rFonts w:asciiTheme="majorHAnsi" w:hAnsiTheme="majorHAnsi" w:cstheme="majorHAnsi"/>
          <w:sz w:val="22"/>
          <w:szCs w:val="22"/>
        </w:rPr>
      </w:pPr>
      <w:r>
        <w:rPr>
          <w:rFonts w:asciiTheme="majorHAnsi" w:hAnsiTheme="majorHAnsi" w:cstheme="majorHAnsi"/>
          <w:sz w:val="22"/>
          <w:szCs w:val="22"/>
        </w:rPr>
        <w:t xml:space="preserve">Service provider should provide a list of all the Corrective maintenance job cards completed by </w:t>
      </w:r>
      <w:r w:rsidRPr="001267B2">
        <w:rPr>
          <w:rFonts w:asciiTheme="majorHAnsi" w:hAnsiTheme="majorHAnsi" w:cstheme="majorHAnsi"/>
          <w:sz w:val="22"/>
          <w:szCs w:val="22"/>
        </w:rPr>
        <w:t xml:space="preserve">posting them on </w:t>
      </w:r>
      <w:r w:rsidR="00DE13F7" w:rsidRPr="001267B2">
        <w:rPr>
          <w:rFonts w:asciiTheme="majorHAnsi" w:hAnsiTheme="majorHAnsi" w:cstheme="majorHAnsi"/>
          <w:sz w:val="22"/>
          <w:szCs w:val="22"/>
        </w:rPr>
        <w:t xml:space="preserve">an </w:t>
      </w:r>
      <w:r w:rsidRPr="001267B2">
        <w:rPr>
          <w:rFonts w:asciiTheme="majorHAnsi" w:hAnsiTheme="majorHAnsi" w:cstheme="majorHAnsi"/>
          <w:sz w:val="22"/>
          <w:szCs w:val="22"/>
        </w:rPr>
        <w:t>online drive or shared with SITA official on a monthly basis.</w:t>
      </w:r>
    </w:p>
    <w:p w14:paraId="638F135F" w14:textId="6F23BBDB" w:rsidR="00DE13F7" w:rsidRPr="00D11FCB" w:rsidRDefault="00DE13F7">
      <w:pPr>
        <w:pStyle w:val="Specification"/>
        <w:numPr>
          <w:ilvl w:val="2"/>
          <w:numId w:val="63"/>
        </w:numPr>
        <w:spacing w:line="276" w:lineRule="auto"/>
        <w:ind w:left="1134"/>
        <w:jc w:val="both"/>
        <w:rPr>
          <w:rFonts w:asciiTheme="majorHAnsi" w:hAnsiTheme="majorHAnsi" w:cstheme="majorHAnsi"/>
          <w:sz w:val="22"/>
          <w:szCs w:val="22"/>
        </w:rPr>
      </w:pPr>
      <w:r w:rsidRPr="00D11FCB">
        <w:rPr>
          <w:rFonts w:asciiTheme="majorHAnsi" w:hAnsiTheme="majorHAnsi" w:cstheme="majorHAnsi"/>
          <w:sz w:val="22"/>
          <w:szCs w:val="22"/>
        </w:rPr>
        <w:t xml:space="preserve">SITA will only pay preventative maintenance performed on existing SAPS </w:t>
      </w:r>
      <w:r w:rsidR="004F2E07">
        <w:rPr>
          <w:rFonts w:asciiTheme="majorHAnsi" w:hAnsiTheme="majorHAnsi" w:cstheme="majorHAnsi"/>
          <w:sz w:val="22"/>
          <w:szCs w:val="22"/>
        </w:rPr>
        <w:t>Switching Centr</w:t>
      </w:r>
      <w:r w:rsidR="00252ACD">
        <w:rPr>
          <w:rFonts w:asciiTheme="majorHAnsi" w:hAnsiTheme="majorHAnsi" w:cstheme="majorHAnsi"/>
          <w:sz w:val="22"/>
          <w:szCs w:val="22"/>
        </w:rPr>
        <w:t>e</w:t>
      </w:r>
      <w:r w:rsidR="004F2E07">
        <w:rPr>
          <w:rFonts w:asciiTheme="majorHAnsi" w:hAnsiTheme="majorHAnsi" w:cstheme="majorHAnsi"/>
          <w:sz w:val="22"/>
          <w:szCs w:val="22"/>
        </w:rPr>
        <w:t xml:space="preserve"> and Nodal Point </w:t>
      </w:r>
      <w:r w:rsidRPr="00D11FCB">
        <w:rPr>
          <w:rFonts w:asciiTheme="majorHAnsi" w:hAnsiTheme="majorHAnsi" w:cstheme="majorHAnsi"/>
          <w:sz w:val="22"/>
          <w:szCs w:val="22"/>
        </w:rPr>
        <w:t>Sites elements</w:t>
      </w:r>
      <w:r w:rsidR="00C20667" w:rsidRPr="00D11FCB">
        <w:rPr>
          <w:rFonts w:asciiTheme="majorHAnsi" w:hAnsiTheme="majorHAnsi" w:cstheme="majorHAnsi"/>
          <w:sz w:val="22"/>
          <w:szCs w:val="22"/>
        </w:rPr>
        <w:t>/components</w:t>
      </w:r>
      <w:r w:rsidRPr="00D11FCB">
        <w:rPr>
          <w:rFonts w:asciiTheme="majorHAnsi" w:hAnsiTheme="majorHAnsi" w:cstheme="majorHAnsi"/>
          <w:sz w:val="22"/>
          <w:szCs w:val="22"/>
        </w:rPr>
        <w:t xml:space="preserve">. If a SAPS </w:t>
      </w:r>
      <w:r w:rsidR="004F2E07">
        <w:rPr>
          <w:rFonts w:asciiTheme="majorHAnsi" w:hAnsiTheme="majorHAnsi" w:cstheme="majorHAnsi"/>
          <w:sz w:val="22"/>
          <w:szCs w:val="22"/>
        </w:rPr>
        <w:t xml:space="preserve">Switching </w:t>
      </w:r>
      <w:r w:rsidR="00252ACD">
        <w:rPr>
          <w:rFonts w:asciiTheme="majorHAnsi" w:hAnsiTheme="majorHAnsi" w:cstheme="majorHAnsi"/>
          <w:sz w:val="22"/>
          <w:szCs w:val="22"/>
        </w:rPr>
        <w:t>Centre</w:t>
      </w:r>
      <w:r w:rsidR="004F2E07">
        <w:rPr>
          <w:rFonts w:asciiTheme="majorHAnsi" w:hAnsiTheme="majorHAnsi" w:cstheme="majorHAnsi"/>
          <w:sz w:val="22"/>
          <w:szCs w:val="22"/>
        </w:rPr>
        <w:t xml:space="preserve"> or Nodal Point</w:t>
      </w:r>
      <w:r w:rsidRPr="00D11FCB">
        <w:rPr>
          <w:rFonts w:asciiTheme="majorHAnsi" w:hAnsiTheme="majorHAnsi" w:cstheme="majorHAnsi"/>
          <w:sz w:val="22"/>
          <w:szCs w:val="22"/>
        </w:rPr>
        <w:t xml:space="preserve"> site does not have all standard </w:t>
      </w:r>
      <w:r w:rsidR="004F2E07" w:rsidRPr="00D11FCB">
        <w:rPr>
          <w:rFonts w:asciiTheme="majorHAnsi" w:hAnsiTheme="majorHAnsi" w:cstheme="majorHAnsi"/>
          <w:sz w:val="22"/>
          <w:szCs w:val="22"/>
        </w:rPr>
        <w:t xml:space="preserve">SAPS </w:t>
      </w:r>
      <w:r w:rsidR="004F2E07">
        <w:rPr>
          <w:rFonts w:asciiTheme="majorHAnsi" w:hAnsiTheme="majorHAnsi" w:cstheme="majorHAnsi"/>
          <w:sz w:val="22"/>
          <w:szCs w:val="22"/>
        </w:rPr>
        <w:t>Switching Centr</w:t>
      </w:r>
      <w:r w:rsidR="00252ACD">
        <w:rPr>
          <w:rFonts w:asciiTheme="majorHAnsi" w:hAnsiTheme="majorHAnsi" w:cstheme="majorHAnsi"/>
          <w:sz w:val="22"/>
          <w:szCs w:val="22"/>
        </w:rPr>
        <w:t>e</w:t>
      </w:r>
      <w:r w:rsidR="004F2E07">
        <w:rPr>
          <w:rFonts w:asciiTheme="majorHAnsi" w:hAnsiTheme="majorHAnsi" w:cstheme="majorHAnsi"/>
          <w:sz w:val="22"/>
          <w:szCs w:val="22"/>
        </w:rPr>
        <w:t xml:space="preserve"> or Nodal Point ideal</w:t>
      </w:r>
      <w:r w:rsidRPr="00D11FCB">
        <w:rPr>
          <w:rFonts w:asciiTheme="majorHAnsi" w:hAnsiTheme="majorHAnsi" w:cstheme="majorHAnsi"/>
          <w:sz w:val="22"/>
          <w:szCs w:val="22"/>
        </w:rPr>
        <w:t xml:space="preserve"> sites equipment, then preventative maintenance will be on existing components</w:t>
      </w:r>
      <w:r w:rsidR="00C20667" w:rsidRPr="00D11FCB">
        <w:rPr>
          <w:rFonts w:asciiTheme="majorHAnsi" w:hAnsiTheme="majorHAnsi" w:cstheme="majorHAnsi"/>
          <w:sz w:val="22"/>
          <w:szCs w:val="22"/>
        </w:rPr>
        <w:t xml:space="preserve"> and only invoiced on those existing components</w:t>
      </w:r>
      <w:r w:rsidRPr="00D11FCB">
        <w:rPr>
          <w:rFonts w:asciiTheme="majorHAnsi" w:hAnsiTheme="majorHAnsi" w:cstheme="majorHAnsi"/>
          <w:sz w:val="22"/>
          <w:szCs w:val="22"/>
        </w:rPr>
        <w:t>.</w:t>
      </w:r>
    </w:p>
    <w:p w14:paraId="02E70C0A" w14:textId="48EAAA82" w:rsidR="00DE13F7" w:rsidRDefault="00DE13F7">
      <w:pPr>
        <w:pStyle w:val="Specification"/>
        <w:numPr>
          <w:ilvl w:val="2"/>
          <w:numId w:val="63"/>
        </w:numPr>
        <w:spacing w:line="276" w:lineRule="auto"/>
        <w:ind w:left="1134"/>
        <w:jc w:val="both"/>
        <w:rPr>
          <w:rFonts w:asciiTheme="majorHAnsi" w:hAnsiTheme="majorHAnsi" w:cstheme="majorHAnsi"/>
          <w:sz w:val="22"/>
          <w:szCs w:val="22"/>
        </w:rPr>
      </w:pPr>
      <w:r>
        <w:rPr>
          <w:rFonts w:asciiTheme="majorHAnsi" w:hAnsiTheme="majorHAnsi" w:cstheme="majorHAnsi"/>
          <w:sz w:val="22"/>
          <w:szCs w:val="22"/>
        </w:rPr>
        <w:t>If a SAPS</w:t>
      </w:r>
      <w:r w:rsidR="004F2E07" w:rsidRPr="00D11FCB">
        <w:rPr>
          <w:rFonts w:asciiTheme="majorHAnsi" w:hAnsiTheme="majorHAnsi" w:cstheme="majorHAnsi"/>
          <w:sz w:val="22"/>
          <w:szCs w:val="22"/>
        </w:rPr>
        <w:t xml:space="preserve"> </w:t>
      </w:r>
      <w:r w:rsidR="004F2E07">
        <w:rPr>
          <w:rFonts w:asciiTheme="majorHAnsi" w:hAnsiTheme="majorHAnsi" w:cstheme="majorHAnsi"/>
          <w:sz w:val="22"/>
          <w:szCs w:val="22"/>
        </w:rPr>
        <w:t>Switching Centr</w:t>
      </w:r>
      <w:r w:rsidR="00252ACD">
        <w:rPr>
          <w:rFonts w:asciiTheme="majorHAnsi" w:hAnsiTheme="majorHAnsi" w:cstheme="majorHAnsi"/>
          <w:sz w:val="22"/>
          <w:szCs w:val="22"/>
        </w:rPr>
        <w:t>e</w:t>
      </w:r>
      <w:r w:rsidR="004F2E07">
        <w:rPr>
          <w:rFonts w:asciiTheme="majorHAnsi" w:hAnsiTheme="majorHAnsi" w:cstheme="majorHAnsi"/>
          <w:sz w:val="22"/>
          <w:szCs w:val="22"/>
        </w:rPr>
        <w:t xml:space="preserve"> or Nodal Point</w:t>
      </w:r>
      <w:r>
        <w:rPr>
          <w:rFonts w:asciiTheme="majorHAnsi" w:hAnsiTheme="majorHAnsi" w:cstheme="majorHAnsi"/>
          <w:sz w:val="22"/>
          <w:szCs w:val="22"/>
        </w:rPr>
        <w:t xml:space="preserve"> site was not preventatively maintained for a month, SITA will not pay for preventative maintenance not performed.</w:t>
      </w:r>
    </w:p>
    <w:p w14:paraId="74C59E04" w14:textId="77777777" w:rsidR="00DE13F7" w:rsidRPr="00DE13F7" w:rsidRDefault="00DE13F7">
      <w:pPr>
        <w:pStyle w:val="Specification"/>
        <w:numPr>
          <w:ilvl w:val="2"/>
          <w:numId w:val="63"/>
        </w:numPr>
        <w:spacing w:line="276" w:lineRule="auto"/>
        <w:ind w:left="1134"/>
        <w:jc w:val="both"/>
        <w:rPr>
          <w:rFonts w:asciiTheme="majorHAnsi" w:hAnsiTheme="majorHAnsi" w:cstheme="majorHAnsi"/>
          <w:sz w:val="22"/>
          <w:szCs w:val="22"/>
        </w:rPr>
      </w:pPr>
      <w:r>
        <w:rPr>
          <w:rFonts w:asciiTheme="majorHAnsi" w:hAnsiTheme="majorHAnsi" w:cstheme="majorHAnsi"/>
          <w:sz w:val="22"/>
          <w:szCs w:val="22"/>
        </w:rPr>
        <w:lastRenderedPageBreak/>
        <w:t xml:space="preserve">If SITA / Client misses the scheduled service provider appointment, SITA may pay for Subsistence Travel to the site and one hour labour rate determined fairly and mutually. </w:t>
      </w:r>
    </w:p>
    <w:p w14:paraId="5C4BFD1C" w14:textId="77777777" w:rsidR="009E59CA" w:rsidRPr="00DE610D" w:rsidRDefault="009E59CA" w:rsidP="00A23481">
      <w:pPr>
        <w:pStyle w:val="Heading3"/>
        <w:spacing w:line="276" w:lineRule="auto"/>
        <w:ind w:hanging="851"/>
      </w:pPr>
      <w:bookmarkStart w:id="72" w:name="_Toc201244742"/>
      <w:r w:rsidRPr="00DE610D">
        <w:t>Supplier performance reporting</w:t>
      </w:r>
      <w:bookmarkEnd w:id="72"/>
    </w:p>
    <w:p w14:paraId="6A39FD1A" w14:textId="0DCD8AE0" w:rsidR="009E59CA" w:rsidRPr="009344B6" w:rsidRDefault="009E59CA">
      <w:pPr>
        <w:pStyle w:val="Specification"/>
        <w:numPr>
          <w:ilvl w:val="1"/>
          <w:numId w:val="65"/>
        </w:numPr>
        <w:tabs>
          <w:tab w:val="clear" w:pos="1134"/>
          <w:tab w:val="num" w:pos="1418"/>
        </w:tabs>
        <w:spacing w:line="276" w:lineRule="auto"/>
        <w:ind w:left="1276" w:hanging="425"/>
        <w:jc w:val="both"/>
        <w:rPr>
          <w:rStyle w:val="Strong"/>
          <w:rFonts w:asciiTheme="majorHAnsi" w:eastAsiaTheme="majorEastAsia" w:hAnsiTheme="majorHAnsi" w:cstheme="majorHAnsi"/>
          <w:b w:val="0"/>
          <w:iCs/>
          <w:color w:val="0E1B8D"/>
          <w:sz w:val="22"/>
          <w:szCs w:val="22"/>
          <w:lang w:val="en-GB"/>
        </w:rPr>
      </w:pPr>
      <w:r w:rsidRPr="00635430">
        <w:rPr>
          <w:rStyle w:val="Strong"/>
          <w:rFonts w:asciiTheme="majorHAnsi" w:hAnsiTheme="majorHAnsi" w:cstheme="majorHAnsi"/>
          <w:b w:val="0"/>
          <w:sz w:val="22"/>
          <w:szCs w:val="22"/>
        </w:rPr>
        <w:t>Quarterly meetings to be scheduled between SITA</w:t>
      </w:r>
      <w:r w:rsidR="009344B6">
        <w:rPr>
          <w:rStyle w:val="Strong"/>
          <w:rFonts w:asciiTheme="majorHAnsi" w:hAnsiTheme="majorHAnsi" w:cstheme="majorHAnsi"/>
          <w:b w:val="0"/>
          <w:sz w:val="22"/>
          <w:szCs w:val="22"/>
        </w:rPr>
        <w:t xml:space="preserve"> and </w:t>
      </w:r>
      <w:r w:rsidRPr="00635430">
        <w:rPr>
          <w:rStyle w:val="Strong"/>
          <w:rFonts w:asciiTheme="majorHAnsi" w:hAnsiTheme="majorHAnsi" w:cstheme="majorHAnsi"/>
          <w:b w:val="0"/>
          <w:sz w:val="22"/>
          <w:szCs w:val="22"/>
        </w:rPr>
        <w:t xml:space="preserve">Client </w:t>
      </w:r>
      <w:r w:rsidR="0000352B" w:rsidRPr="00635430">
        <w:rPr>
          <w:rStyle w:val="Strong"/>
          <w:rFonts w:asciiTheme="majorHAnsi" w:hAnsiTheme="majorHAnsi" w:cstheme="majorHAnsi"/>
          <w:b w:val="0"/>
          <w:sz w:val="22"/>
          <w:szCs w:val="22"/>
        </w:rPr>
        <w:t>and</w:t>
      </w:r>
      <w:r w:rsidRPr="00635430">
        <w:rPr>
          <w:rStyle w:val="Strong"/>
          <w:rFonts w:asciiTheme="majorHAnsi" w:hAnsiTheme="majorHAnsi" w:cstheme="majorHAnsi"/>
          <w:b w:val="0"/>
          <w:sz w:val="22"/>
          <w:szCs w:val="22"/>
        </w:rPr>
        <w:t xml:space="preserve"> ADHOC meetings from both sided. </w:t>
      </w:r>
    </w:p>
    <w:p w14:paraId="54E50121" w14:textId="3F7A699F" w:rsidR="009344B6" w:rsidRPr="009344B6" w:rsidRDefault="009344B6">
      <w:pPr>
        <w:pStyle w:val="Specification"/>
        <w:numPr>
          <w:ilvl w:val="1"/>
          <w:numId w:val="65"/>
        </w:numPr>
        <w:tabs>
          <w:tab w:val="clear" w:pos="1134"/>
          <w:tab w:val="num" w:pos="1418"/>
        </w:tabs>
        <w:spacing w:line="276" w:lineRule="auto"/>
        <w:ind w:left="1276" w:hanging="425"/>
        <w:jc w:val="both"/>
        <w:rPr>
          <w:rStyle w:val="Strong"/>
          <w:rFonts w:asciiTheme="majorHAnsi" w:eastAsiaTheme="majorEastAsia" w:hAnsiTheme="majorHAnsi" w:cstheme="majorHAnsi"/>
          <w:b w:val="0"/>
          <w:iCs/>
          <w:color w:val="0E1B8D"/>
          <w:sz w:val="22"/>
          <w:szCs w:val="22"/>
          <w:lang w:val="en-GB"/>
        </w:rPr>
      </w:pPr>
      <w:r>
        <w:rPr>
          <w:rStyle w:val="Strong"/>
          <w:rFonts w:asciiTheme="majorHAnsi" w:hAnsiTheme="majorHAnsi" w:cstheme="majorHAnsi"/>
          <w:b w:val="0"/>
          <w:sz w:val="22"/>
          <w:szCs w:val="22"/>
        </w:rPr>
        <w:t>Monthly</w:t>
      </w:r>
      <w:r w:rsidRPr="00635430">
        <w:rPr>
          <w:rStyle w:val="Strong"/>
          <w:rFonts w:asciiTheme="majorHAnsi" w:hAnsiTheme="majorHAnsi" w:cstheme="majorHAnsi"/>
          <w:b w:val="0"/>
          <w:sz w:val="22"/>
          <w:szCs w:val="22"/>
        </w:rPr>
        <w:t xml:space="preserve"> meetings to be scheduled between SITA and service provider and ADHOC meetings from both sided. </w:t>
      </w:r>
    </w:p>
    <w:p w14:paraId="4DAFB7CB" w14:textId="77777777" w:rsidR="009E59CA" w:rsidRPr="00635430" w:rsidRDefault="009E59CA">
      <w:pPr>
        <w:pStyle w:val="Specification"/>
        <w:numPr>
          <w:ilvl w:val="1"/>
          <w:numId w:val="65"/>
        </w:numPr>
        <w:tabs>
          <w:tab w:val="clear" w:pos="1134"/>
          <w:tab w:val="num" w:pos="1276"/>
        </w:tabs>
        <w:spacing w:line="276" w:lineRule="auto"/>
        <w:ind w:left="1276" w:hanging="425"/>
        <w:jc w:val="both"/>
        <w:rPr>
          <w:rStyle w:val="Strong"/>
          <w:rFonts w:asciiTheme="majorHAnsi" w:hAnsiTheme="majorHAnsi" w:cstheme="majorHAnsi"/>
          <w:b w:val="0"/>
          <w:sz w:val="22"/>
          <w:szCs w:val="22"/>
        </w:rPr>
      </w:pPr>
      <w:r w:rsidRPr="00635430">
        <w:rPr>
          <w:rStyle w:val="Strong"/>
          <w:rFonts w:asciiTheme="majorHAnsi" w:hAnsiTheme="majorHAnsi" w:cstheme="majorHAnsi"/>
          <w:b w:val="0"/>
          <w:sz w:val="22"/>
          <w:szCs w:val="22"/>
        </w:rPr>
        <w:t>A monthly report must be submitted to SITA on the first business day of the following month, with the following information:</w:t>
      </w:r>
    </w:p>
    <w:p w14:paraId="692ACF6B" w14:textId="77777777" w:rsidR="009E59CA" w:rsidRPr="00635430" w:rsidRDefault="009E59CA">
      <w:pPr>
        <w:pStyle w:val="Specification"/>
        <w:numPr>
          <w:ilvl w:val="1"/>
          <w:numId w:val="65"/>
        </w:numPr>
        <w:tabs>
          <w:tab w:val="clear" w:pos="1134"/>
          <w:tab w:val="num" w:pos="1418"/>
        </w:tabs>
        <w:spacing w:line="276" w:lineRule="auto"/>
        <w:ind w:left="1276" w:hanging="425"/>
        <w:jc w:val="both"/>
        <w:rPr>
          <w:rStyle w:val="Strong"/>
          <w:rFonts w:asciiTheme="majorHAnsi" w:hAnsiTheme="majorHAnsi" w:cstheme="majorHAnsi"/>
          <w:b w:val="0"/>
          <w:sz w:val="22"/>
          <w:szCs w:val="22"/>
        </w:rPr>
      </w:pPr>
      <w:r w:rsidRPr="00635430">
        <w:rPr>
          <w:rStyle w:val="Strong"/>
          <w:rFonts w:asciiTheme="majorHAnsi" w:hAnsiTheme="majorHAnsi" w:cstheme="majorHAnsi"/>
          <w:b w:val="0"/>
          <w:sz w:val="22"/>
          <w:szCs w:val="22"/>
        </w:rPr>
        <w:t>Status of equipment as per maintenance schedule</w:t>
      </w:r>
    </w:p>
    <w:p w14:paraId="2A64328F" w14:textId="77777777" w:rsidR="009E59CA" w:rsidRPr="00635430" w:rsidRDefault="009E59CA">
      <w:pPr>
        <w:pStyle w:val="Specification"/>
        <w:numPr>
          <w:ilvl w:val="2"/>
          <w:numId w:val="64"/>
        </w:numPr>
        <w:spacing w:line="276" w:lineRule="auto"/>
        <w:ind w:left="1701" w:hanging="425"/>
        <w:jc w:val="both"/>
        <w:rPr>
          <w:rFonts w:asciiTheme="majorHAnsi" w:hAnsiTheme="majorHAnsi" w:cstheme="majorHAnsi"/>
          <w:sz w:val="22"/>
          <w:szCs w:val="22"/>
        </w:rPr>
      </w:pPr>
      <w:r w:rsidRPr="00635430">
        <w:rPr>
          <w:rFonts w:asciiTheme="majorHAnsi" w:hAnsiTheme="majorHAnsi" w:cstheme="majorHAnsi"/>
          <w:sz w:val="22"/>
          <w:szCs w:val="22"/>
        </w:rPr>
        <w:t>Problems, solutions and risks.</w:t>
      </w:r>
    </w:p>
    <w:p w14:paraId="60F466FF" w14:textId="77777777" w:rsidR="009E59CA" w:rsidRPr="00635430" w:rsidRDefault="009E59CA">
      <w:pPr>
        <w:pStyle w:val="Specification"/>
        <w:numPr>
          <w:ilvl w:val="2"/>
          <w:numId w:val="64"/>
        </w:numPr>
        <w:spacing w:line="276" w:lineRule="auto"/>
        <w:ind w:left="1701"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Where any downtime </w:t>
      </w:r>
      <w:r w:rsidR="00BD459E" w:rsidRPr="00635430">
        <w:rPr>
          <w:rFonts w:asciiTheme="majorHAnsi" w:hAnsiTheme="majorHAnsi" w:cstheme="majorHAnsi"/>
          <w:sz w:val="22"/>
          <w:szCs w:val="22"/>
        </w:rPr>
        <w:t>occurred,</w:t>
      </w:r>
      <w:r w:rsidRPr="00635430">
        <w:rPr>
          <w:rFonts w:asciiTheme="majorHAnsi" w:hAnsiTheme="majorHAnsi" w:cstheme="majorHAnsi"/>
          <w:sz w:val="22"/>
          <w:szCs w:val="22"/>
        </w:rPr>
        <w:t xml:space="preserve"> the following must be shown:</w:t>
      </w:r>
    </w:p>
    <w:p w14:paraId="1B2036AE" w14:textId="77777777" w:rsidR="009E59CA" w:rsidRPr="00635430" w:rsidRDefault="009E59CA">
      <w:pPr>
        <w:pStyle w:val="Specification"/>
        <w:numPr>
          <w:ilvl w:val="4"/>
          <w:numId w:val="124"/>
        </w:numPr>
        <w:spacing w:line="276" w:lineRule="auto"/>
        <w:ind w:left="1985" w:hanging="284"/>
        <w:jc w:val="both"/>
        <w:rPr>
          <w:rFonts w:asciiTheme="majorHAnsi" w:hAnsiTheme="majorHAnsi" w:cstheme="majorHAnsi"/>
          <w:sz w:val="22"/>
          <w:szCs w:val="22"/>
        </w:rPr>
      </w:pPr>
      <w:r w:rsidRPr="00635430">
        <w:rPr>
          <w:rFonts w:asciiTheme="majorHAnsi" w:hAnsiTheme="majorHAnsi" w:cstheme="majorHAnsi"/>
          <w:sz w:val="22"/>
          <w:szCs w:val="22"/>
        </w:rPr>
        <w:t>Reason for Outage</w:t>
      </w:r>
    </w:p>
    <w:p w14:paraId="3DDE7638" w14:textId="77777777" w:rsidR="009E59CA" w:rsidRPr="00635430" w:rsidRDefault="009E59CA">
      <w:pPr>
        <w:pStyle w:val="Specification"/>
        <w:numPr>
          <w:ilvl w:val="4"/>
          <w:numId w:val="124"/>
        </w:numPr>
        <w:spacing w:line="276" w:lineRule="auto"/>
        <w:ind w:left="1985" w:hanging="284"/>
        <w:jc w:val="both"/>
        <w:rPr>
          <w:rFonts w:asciiTheme="majorHAnsi" w:hAnsiTheme="majorHAnsi" w:cstheme="majorHAnsi"/>
          <w:sz w:val="22"/>
          <w:szCs w:val="22"/>
        </w:rPr>
      </w:pPr>
      <w:r w:rsidRPr="00635430">
        <w:rPr>
          <w:rFonts w:asciiTheme="majorHAnsi" w:hAnsiTheme="majorHAnsi" w:cstheme="majorHAnsi"/>
          <w:sz w:val="22"/>
          <w:szCs w:val="22"/>
        </w:rPr>
        <w:t>Date of Outage</w:t>
      </w:r>
    </w:p>
    <w:p w14:paraId="1A6A275A" w14:textId="77777777" w:rsidR="009E59CA" w:rsidRPr="00635430" w:rsidRDefault="009E59CA">
      <w:pPr>
        <w:pStyle w:val="Specification"/>
        <w:numPr>
          <w:ilvl w:val="4"/>
          <w:numId w:val="124"/>
        </w:numPr>
        <w:spacing w:line="276" w:lineRule="auto"/>
        <w:ind w:left="1985" w:hanging="284"/>
        <w:jc w:val="both"/>
        <w:rPr>
          <w:rFonts w:asciiTheme="majorHAnsi" w:hAnsiTheme="majorHAnsi" w:cstheme="majorHAnsi"/>
          <w:sz w:val="22"/>
          <w:szCs w:val="22"/>
        </w:rPr>
      </w:pPr>
      <w:r w:rsidRPr="00635430">
        <w:rPr>
          <w:rFonts w:asciiTheme="majorHAnsi" w:hAnsiTheme="majorHAnsi" w:cstheme="majorHAnsi"/>
          <w:sz w:val="22"/>
          <w:szCs w:val="22"/>
        </w:rPr>
        <w:t>Time of Outage</w:t>
      </w:r>
    </w:p>
    <w:p w14:paraId="75745579" w14:textId="77777777" w:rsidR="009E59CA" w:rsidRPr="00635430" w:rsidRDefault="009E59CA">
      <w:pPr>
        <w:pStyle w:val="Specification"/>
        <w:numPr>
          <w:ilvl w:val="4"/>
          <w:numId w:val="124"/>
        </w:numPr>
        <w:spacing w:line="276" w:lineRule="auto"/>
        <w:ind w:left="1985" w:hanging="284"/>
        <w:jc w:val="both"/>
        <w:rPr>
          <w:rFonts w:asciiTheme="majorHAnsi" w:hAnsiTheme="majorHAnsi" w:cstheme="majorHAnsi"/>
          <w:sz w:val="22"/>
          <w:szCs w:val="22"/>
        </w:rPr>
      </w:pPr>
      <w:r w:rsidRPr="00635430">
        <w:rPr>
          <w:rFonts w:asciiTheme="majorHAnsi" w:hAnsiTheme="majorHAnsi" w:cstheme="majorHAnsi"/>
          <w:sz w:val="22"/>
          <w:szCs w:val="22"/>
        </w:rPr>
        <w:t>Total repair time</w:t>
      </w:r>
    </w:p>
    <w:p w14:paraId="0B00027D" w14:textId="6D9C1112" w:rsidR="009E59CA" w:rsidRPr="00635430" w:rsidRDefault="009E59CA">
      <w:pPr>
        <w:pStyle w:val="Specification"/>
        <w:numPr>
          <w:ilvl w:val="1"/>
          <w:numId w:val="65"/>
        </w:numPr>
        <w:tabs>
          <w:tab w:val="clear" w:pos="1134"/>
        </w:tabs>
        <w:spacing w:line="276" w:lineRule="auto"/>
        <w:ind w:left="1276" w:hanging="425"/>
        <w:jc w:val="both"/>
        <w:rPr>
          <w:rStyle w:val="Strong"/>
          <w:rFonts w:asciiTheme="majorHAnsi" w:hAnsiTheme="majorHAnsi" w:cstheme="majorHAnsi"/>
          <w:b w:val="0"/>
          <w:sz w:val="22"/>
          <w:szCs w:val="22"/>
        </w:rPr>
      </w:pPr>
      <w:r w:rsidRPr="00635430">
        <w:rPr>
          <w:rStyle w:val="Strong"/>
          <w:rFonts w:asciiTheme="majorHAnsi" w:hAnsiTheme="majorHAnsi" w:cstheme="majorHAnsi"/>
          <w:b w:val="0"/>
          <w:sz w:val="22"/>
          <w:szCs w:val="22"/>
        </w:rPr>
        <w:t>Any irregularities or faults encountered with regards to any component that is a part of the S</w:t>
      </w:r>
      <w:r w:rsidR="00E35BA0">
        <w:rPr>
          <w:rStyle w:val="Strong"/>
          <w:rFonts w:asciiTheme="majorHAnsi" w:hAnsiTheme="majorHAnsi" w:cstheme="majorHAnsi"/>
          <w:b w:val="0"/>
          <w:sz w:val="22"/>
          <w:szCs w:val="22"/>
        </w:rPr>
        <w:t>APS</w:t>
      </w:r>
      <w:r w:rsidR="004F2E07" w:rsidRPr="00D11FCB">
        <w:rPr>
          <w:rFonts w:asciiTheme="majorHAnsi" w:hAnsiTheme="majorHAnsi" w:cstheme="majorHAnsi"/>
          <w:sz w:val="22"/>
          <w:szCs w:val="22"/>
        </w:rPr>
        <w:t xml:space="preserve"> </w:t>
      </w:r>
      <w:r w:rsidR="004F2E07">
        <w:rPr>
          <w:rFonts w:asciiTheme="majorHAnsi" w:hAnsiTheme="majorHAnsi" w:cstheme="majorHAnsi"/>
          <w:sz w:val="22"/>
          <w:szCs w:val="22"/>
        </w:rPr>
        <w:t xml:space="preserve">Switching </w:t>
      </w:r>
      <w:r w:rsidR="00EE71FE">
        <w:rPr>
          <w:rFonts w:asciiTheme="majorHAnsi" w:hAnsiTheme="majorHAnsi" w:cstheme="majorHAnsi"/>
          <w:sz w:val="22"/>
          <w:szCs w:val="22"/>
        </w:rPr>
        <w:t>Centre</w:t>
      </w:r>
      <w:r w:rsidR="004F2E07">
        <w:rPr>
          <w:rFonts w:asciiTheme="majorHAnsi" w:hAnsiTheme="majorHAnsi" w:cstheme="majorHAnsi"/>
          <w:sz w:val="22"/>
          <w:szCs w:val="22"/>
        </w:rPr>
        <w:t xml:space="preserve"> or Nodal Point</w:t>
      </w:r>
      <w:r w:rsidRPr="00635430">
        <w:rPr>
          <w:rStyle w:val="Strong"/>
          <w:rFonts w:asciiTheme="majorHAnsi" w:hAnsiTheme="majorHAnsi" w:cstheme="majorHAnsi"/>
          <w:b w:val="0"/>
          <w:sz w:val="22"/>
          <w:szCs w:val="22"/>
        </w:rPr>
        <w:t xml:space="preserve"> sites must be reported to the responsible SITA representative. </w:t>
      </w:r>
    </w:p>
    <w:p w14:paraId="1A6C2EE2" w14:textId="77777777" w:rsidR="009E59CA" w:rsidRPr="00635430" w:rsidRDefault="009E59CA">
      <w:pPr>
        <w:pStyle w:val="Specification"/>
        <w:numPr>
          <w:ilvl w:val="1"/>
          <w:numId w:val="65"/>
        </w:numPr>
        <w:tabs>
          <w:tab w:val="clear" w:pos="1134"/>
        </w:tabs>
        <w:spacing w:line="276" w:lineRule="auto"/>
        <w:ind w:left="1276" w:hanging="425"/>
        <w:jc w:val="both"/>
        <w:rPr>
          <w:rStyle w:val="Strong"/>
          <w:rFonts w:asciiTheme="majorHAnsi" w:hAnsiTheme="majorHAnsi" w:cstheme="majorHAnsi"/>
          <w:b w:val="0"/>
          <w:sz w:val="22"/>
          <w:szCs w:val="22"/>
        </w:rPr>
      </w:pPr>
      <w:r w:rsidRPr="00635430">
        <w:rPr>
          <w:rStyle w:val="Strong"/>
          <w:rFonts w:asciiTheme="majorHAnsi" w:hAnsiTheme="majorHAnsi" w:cstheme="majorHAnsi"/>
          <w:b w:val="0"/>
          <w:sz w:val="22"/>
          <w:szCs w:val="22"/>
        </w:rPr>
        <w:t xml:space="preserve">A formal report must be submitted to the SITA representative after every service, </w:t>
      </w:r>
      <w:r w:rsidR="00BD459E" w:rsidRPr="00635430">
        <w:rPr>
          <w:rStyle w:val="Strong"/>
          <w:rFonts w:asciiTheme="majorHAnsi" w:hAnsiTheme="majorHAnsi" w:cstheme="majorHAnsi"/>
          <w:b w:val="0"/>
          <w:sz w:val="22"/>
          <w:szCs w:val="22"/>
        </w:rPr>
        <w:t>maintenance,</w:t>
      </w:r>
      <w:r w:rsidRPr="00635430">
        <w:rPr>
          <w:rStyle w:val="Strong"/>
          <w:rFonts w:asciiTheme="majorHAnsi" w:hAnsiTheme="majorHAnsi" w:cstheme="majorHAnsi"/>
          <w:b w:val="0"/>
          <w:sz w:val="22"/>
          <w:szCs w:val="22"/>
        </w:rPr>
        <w:t xml:space="preserve"> or repair; including the relevant job sign-off sheets signed by SITA and the service provider.</w:t>
      </w:r>
    </w:p>
    <w:p w14:paraId="434F53CA" w14:textId="77777777" w:rsidR="009E59CA" w:rsidRPr="00635430" w:rsidRDefault="009E59CA">
      <w:pPr>
        <w:pStyle w:val="Specification"/>
        <w:numPr>
          <w:ilvl w:val="1"/>
          <w:numId w:val="65"/>
        </w:numPr>
        <w:tabs>
          <w:tab w:val="clear" w:pos="1134"/>
        </w:tabs>
        <w:spacing w:line="276" w:lineRule="auto"/>
        <w:ind w:left="1276" w:hanging="425"/>
        <w:jc w:val="both"/>
        <w:rPr>
          <w:rStyle w:val="Strong"/>
          <w:rFonts w:asciiTheme="majorHAnsi" w:hAnsiTheme="majorHAnsi" w:cstheme="majorHAnsi"/>
          <w:b w:val="0"/>
          <w:sz w:val="22"/>
          <w:szCs w:val="22"/>
        </w:rPr>
      </w:pPr>
      <w:r w:rsidRPr="00635430">
        <w:rPr>
          <w:rStyle w:val="Strong"/>
          <w:rFonts w:asciiTheme="majorHAnsi" w:hAnsiTheme="majorHAnsi" w:cstheme="majorHAnsi"/>
          <w:b w:val="0"/>
          <w:sz w:val="22"/>
          <w:szCs w:val="22"/>
        </w:rPr>
        <w:t>The service provider   must provide a detailed schedule that will be used per site for inspections and maintenance, as well as the processes that will be followed to perform the above-mentioned tasks.</w:t>
      </w:r>
    </w:p>
    <w:p w14:paraId="554E555B" w14:textId="77777777" w:rsidR="00E60BE0" w:rsidRPr="00DE610D" w:rsidRDefault="00E60BE0" w:rsidP="00A23481">
      <w:pPr>
        <w:pStyle w:val="Heading3"/>
        <w:spacing w:line="276" w:lineRule="auto"/>
        <w:ind w:hanging="851"/>
      </w:pPr>
      <w:bookmarkStart w:id="73" w:name="_Toc201244743"/>
      <w:r w:rsidRPr="00DE610D">
        <w:t>Certification, Expertise and Qualification</w:t>
      </w:r>
      <w:bookmarkEnd w:id="73"/>
    </w:p>
    <w:p w14:paraId="392D7041" w14:textId="77777777" w:rsidR="00E60BE0" w:rsidRPr="00DE610D" w:rsidRDefault="00E60BE0" w:rsidP="000449A6">
      <w:pPr>
        <w:pStyle w:val="ListParagraph"/>
        <w:numPr>
          <w:ilvl w:val="0"/>
          <w:numId w:val="8"/>
        </w:numPr>
        <w:ind w:left="1418"/>
      </w:pPr>
      <w:r w:rsidRPr="00DE610D">
        <w:t>The bidder certifies that:</w:t>
      </w:r>
    </w:p>
    <w:p w14:paraId="1F38528B" w14:textId="77777777" w:rsidR="009E59CA" w:rsidRPr="000B3D47" w:rsidRDefault="009E59CA">
      <w:pPr>
        <w:pStyle w:val="Specification"/>
        <w:numPr>
          <w:ilvl w:val="2"/>
          <w:numId w:val="76"/>
        </w:numPr>
        <w:tabs>
          <w:tab w:val="clear" w:pos="1701"/>
        </w:tabs>
        <w:spacing w:line="276" w:lineRule="auto"/>
        <w:ind w:left="1843" w:hanging="425"/>
        <w:jc w:val="both"/>
        <w:rPr>
          <w:rStyle w:val="Strong"/>
          <w:rFonts w:asciiTheme="majorHAnsi" w:eastAsiaTheme="minorHAnsi" w:hAnsiTheme="majorHAnsi" w:cstheme="majorHAnsi"/>
          <w:b w:val="0"/>
          <w:bCs w:val="0"/>
          <w:sz w:val="22"/>
          <w:szCs w:val="22"/>
        </w:rPr>
      </w:pPr>
      <w:r w:rsidRPr="000B3D47">
        <w:rPr>
          <w:rStyle w:val="Strong"/>
          <w:rFonts w:asciiTheme="majorHAnsi" w:hAnsiTheme="majorHAnsi" w:cstheme="majorHAnsi"/>
          <w:b w:val="0"/>
          <w:sz w:val="22"/>
          <w:szCs w:val="22"/>
        </w:rPr>
        <w:t>it has the necessary expertise, skill, qualifications and ability to undertake the work required in terms of the Statement of Work or Service Definition and</w:t>
      </w:r>
      <w:r w:rsidR="00BD459E">
        <w:rPr>
          <w:rStyle w:val="Strong"/>
          <w:rFonts w:asciiTheme="majorHAnsi" w:hAnsiTheme="majorHAnsi" w:cstheme="majorHAnsi"/>
          <w:b w:val="0"/>
          <w:sz w:val="22"/>
          <w:szCs w:val="22"/>
        </w:rPr>
        <w:t>,</w:t>
      </w:r>
    </w:p>
    <w:p w14:paraId="4EC36BAC" w14:textId="77777777" w:rsidR="009E59CA" w:rsidRPr="000B3D47" w:rsidRDefault="009E59CA">
      <w:pPr>
        <w:pStyle w:val="Specification"/>
        <w:numPr>
          <w:ilvl w:val="2"/>
          <w:numId w:val="76"/>
        </w:numPr>
        <w:tabs>
          <w:tab w:val="clear" w:pos="1701"/>
        </w:tabs>
        <w:spacing w:line="276" w:lineRule="auto"/>
        <w:ind w:left="1843" w:hanging="425"/>
        <w:jc w:val="both"/>
        <w:rPr>
          <w:rStyle w:val="Strong"/>
          <w:rFonts w:asciiTheme="majorHAnsi" w:hAnsiTheme="majorHAnsi" w:cstheme="majorHAnsi"/>
          <w:b w:val="0"/>
          <w:bCs w:val="0"/>
          <w:sz w:val="22"/>
          <w:szCs w:val="22"/>
        </w:rPr>
      </w:pPr>
      <w:r w:rsidRPr="000B3D47">
        <w:rPr>
          <w:rStyle w:val="Strong"/>
          <w:rFonts w:asciiTheme="majorHAnsi" w:hAnsiTheme="majorHAnsi" w:cstheme="majorHAnsi"/>
          <w:b w:val="0"/>
          <w:sz w:val="22"/>
          <w:szCs w:val="22"/>
        </w:rPr>
        <w:t>it is committed to provide the Products or Services; and</w:t>
      </w:r>
    </w:p>
    <w:p w14:paraId="3A0682C5" w14:textId="77777777" w:rsidR="009E59CA" w:rsidRPr="000B3D47" w:rsidRDefault="009E59CA">
      <w:pPr>
        <w:pStyle w:val="Specification"/>
        <w:numPr>
          <w:ilvl w:val="2"/>
          <w:numId w:val="76"/>
        </w:numPr>
        <w:tabs>
          <w:tab w:val="clear" w:pos="1701"/>
        </w:tabs>
        <w:spacing w:line="276" w:lineRule="auto"/>
        <w:ind w:left="1843" w:hanging="425"/>
        <w:jc w:val="both"/>
        <w:rPr>
          <w:rStyle w:val="Strong"/>
          <w:rFonts w:asciiTheme="majorHAnsi" w:hAnsiTheme="majorHAnsi" w:cstheme="majorHAnsi"/>
          <w:b w:val="0"/>
          <w:bCs w:val="0"/>
          <w:sz w:val="22"/>
          <w:szCs w:val="22"/>
        </w:rPr>
      </w:pPr>
      <w:r w:rsidRPr="000B3D47">
        <w:rPr>
          <w:rStyle w:val="Strong"/>
          <w:rFonts w:asciiTheme="majorHAnsi" w:hAnsiTheme="majorHAnsi" w:cstheme="majorHAnsi"/>
          <w:b w:val="0"/>
          <w:sz w:val="22"/>
          <w:szCs w:val="22"/>
        </w:rPr>
        <w:t>perform all obligations detailed herein without any interruption to the Customer.</w:t>
      </w:r>
      <w:bookmarkStart w:id="74" w:name="_Toc448483301"/>
      <w:bookmarkStart w:id="75" w:name="_Toc448483304"/>
    </w:p>
    <w:p w14:paraId="26D39EE1" w14:textId="37181F1F" w:rsidR="009E59CA" w:rsidRPr="000B3D47" w:rsidRDefault="00252ACD">
      <w:pPr>
        <w:pStyle w:val="Specification"/>
        <w:numPr>
          <w:ilvl w:val="2"/>
          <w:numId w:val="76"/>
        </w:numPr>
        <w:tabs>
          <w:tab w:val="clear" w:pos="1701"/>
        </w:tabs>
        <w:spacing w:line="276" w:lineRule="auto"/>
        <w:ind w:left="1843" w:hanging="425"/>
        <w:jc w:val="both"/>
        <w:rPr>
          <w:rStyle w:val="Strong"/>
          <w:rFonts w:asciiTheme="majorHAnsi" w:hAnsiTheme="majorHAnsi" w:cstheme="majorHAnsi"/>
          <w:b w:val="0"/>
          <w:sz w:val="22"/>
          <w:szCs w:val="22"/>
        </w:rPr>
      </w:pPr>
      <w:r>
        <w:rPr>
          <w:rStyle w:val="Strong"/>
          <w:rFonts w:asciiTheme="majorHAnsi" w:hAnsiTheme="majorHAnsi" w:cstheme="majorHAnsi"/>
          <w:b w:val="0"/>
          <w:sz w:val="22"/>
          <w:szCs w:val="22"/>
        </w:rPr>
        <w:t>For the duration</w:t>
      </w:r>
      <w:r w:rsidR="009E59CA" w:rsidRPr="000B3D47">
        <w:rPr>
          <w:rStyle w:val="Strong"/>
          <w:rFonts w:asciiTheme="majorHAnsi" w:hAnsiTheme="majorHAnsi" w:cstheme="majorHAnsi"/>
          <w:b w:val="0"/>
          <w:sz w:val="22"/>
          <w:szCs w:val="22"/>
        </w:rPr>
        <w:t xml:space="preserve"> of the contract</w:t>
      </w:r>
      <w:r>
        <w:rPr>
          <w:rStyle w:val="Strong"/>
          <w:rFonts w:asciiTheme="majorHAnsi" w:hAnsiTheme="majorHAnsi" w:cstheme="majorHAnsi"/>
          <w:b w:val="0"/>
          <w:sz w:val="22"/>
          <w:szCs w:val="22"/>
        </w:rPr>
        <w:t>,</w:t>
      </w:r>
      <w:r w:rsidR="009E59CA" w:rsidRPr="000B3D47">
        <w:rPr>
          <w:rStyle w:val="Strong"/>
          <w:rFonts w:asciiTheme="majorHAnsi" w:hAnsiTheme="majorHAnsi" w:cstheme="majorHAnsi"/>
          <w:b w:val="0"/>
          <w:sz w:val="22"/>
          <w:szCs w:val="22"/>
        </w:rPr>
        <w:t xml:space="preserve"> the intended personnel who will carry out the maintenance</w:t>
      </w:r>
      <w:r>
        <w:rPr>
          <w:rStyle w:val="Strong"/>
          <w:rFonts w:asciiTheme="majorHAnsi" w:hAnsiTheme="majorHAnsi" w:cstheme="majorHAnsi"/>
          <w:b w:val="0"/>
          <w:sz w:val="22"/>
          <w:szCs w:val="22"/>
        </w:rPr>
        <w:t xml:space="preserve"> should</w:t>
      </w:r>
      <w:r w:rsidR="009E59CA" w:rsidRPr="000B3D47">
        <w:rPr>
          <w:rStyle w:val="Strong"/>
          <w:rFonts w:asciiTheme="majorHAnsi" w:hAnsiTheme="majorHAnsi" w:cstheme="majorHAnsi"/>
          <w:b w:val="0"/>
          <w:sz w:val="22"/>
          <w:szCs w:val="22"/>
        </w:rPr>
        <w:t xml:space="preserve"> have the required qualifications</w:t>
      </w:r>
      <w:r>
        <w:rPr>
          <w:rStyle w:val="Strong"/>
          <w:rFonts w:asciiTheme="majorHAnsi" w:hAnsiTheme="majorHAnsi" w:cstheme="majorHAnsi"/>
          <w:b w:val="0"/>
          <w:sz w:val="22"/>
          <w:szCs w:val="22"/>
        </w:rPr>
        <w:t>/certifications</w:t>
      </w:r>
      <w:r w:rsidR="009E59CA" w:rsidRPr="000B3D47">
        <w:rPr>
          <w:rStyle w:val="Strong"/>
          <w:rFonts w:asciiTheme="majorHAnsi" w:hAnsiTheme="majorHAnsi" w:cstheme="majorHAnsi"/>
          <w:b w:val="0"/>
          <w:sz w:val="22"/>
          <w:szCs w:val="22"/>
        </w:rPr>
        <w:t xml:space="preserve"> for the following:</w:t>
      </w:r>
    </w:p>
    <w:p w14:paraId="1F82D304" w14:textId="77777777" w:rsidR="009E59CA" w:rsidRPr="000B3D47" w:rsidRDefault="009E59CA">
      <w:pPr>
        <w:pStyle w:val="Specification"/>
        <w:numPr>
          <w:ilvl w:val="2"/>
          <w:numId w:val="66"/>
        </w:numPr>
        <w:tabs>
          <w:tab w:val="clear" w:pos="1986"/>
        </w:tabs>
        <w:spacing w:line="276" w:lineRule="auto"/>
        <w:ind w:hanging="143"/>
        <w:jc w:val="both"/>
        <w:rPr>
          <w:rFonts w:asciiTheme="majorHAnsi" w:hAnsiTheme="majorHAnsi" w:cstheme="majorHAnsi"/>
          <w:sz w:val="22"/>
          <w:szCs w:val="22"/>
        </w:rPr>
      </w:pPr>
      <w:r w:rsidRPr="000B3D47">
        <w:rPr>
          <w:rFonts w:asciiTheme="majorHAnsi" w:hAnsiTheme="majorHAnsi" w:cstheme="majorHAnsi"/>
          <w:sz w:val="22"/>
          <w:szCs w:val="22"/>
        </w:rPr>
        <w:t>Electrical (generator, UPS and power distribution boards)</w:t>
      </w:r>
    </w:p>
    <w:p w14:paraId="78E5F98C" w14:textId="50ED08AE" w:rsidR="009E59CA" w:rsidRPr="000B3D47" w:rsidRDefault="009E59CA">
      <w:pPr>
        <w:pStyle w:val="Specification"/>
        <w:numPr>
          <w:ilvl w:val="2"/>
          <w:numId w:val="66"/>
        </w:numPr>
        <w:tabs>
          <w:tab w:val="clear" w:pos="1986"/>
        </w:tabs>
        <w:spacing w:line="276" w:lineRule="auto"/>
        <w:ind w:hanging="143"/>
        <w:jc w:val="both"/>
        <w:rPr>
          <w:rFonts w:asciiTheme="majorHAnsi" w:hAnsiTheme="majorHAnsi" w:cstheme="majorHAnsi"/>
          <w:sz w:val="22"/>
          <w:szCs w:val="22"/>
        </w:rPr>
      </w:pPr>
      <w:r w:rsidRPr="000B3D47">
        <w:rPr>
          <w:rFonts w:asciiTheme="majorHAnsi" w:hAnsiTheme="majorHAnsi" w:cstheme="majorHAnsi"/>
          <w:sz w:val="22"/>
          <w:szCs w:val="22"/>
        </w:rPr>
        <w:t>HVAC systems</w:t>
      </w:r>
      <w:r w:rsidR="00B27A18">
        <w:rPr>
          <w:rFonts w:asciiTheme="majorHAnsi" w:hAnsiTheme="majorHAnsi" w:cstheme="majorHAnsi"/>
          <w:sz w:val="22"/>
          <w:szCs w:val="22"/>
        </w:rPr>
        <w:t>.</w:t>
      </w:r>
    </w:p>
    <w:p w14:paraId="29A3596F" w14:textId="33807DE5" w:rsidR="009E59CA" w:rsidRPr="000B3D47" w:rsidRDefault="009E59CA">
      <w:pPr>
        <w:pStyle w:val="Specification"/>
        <w:numPr>
          <w:ilvl w:val="2"/>
          <w:numId w:val="66"/>
        </w:numPr>
        <w:tabs>
          <w:tab w:val="clear" w:pos="1986"/>
        </w:tabs>
        <w:spacing w:line="276" w:lineRule="auto"/>
        <w:ind w:hanging="143"/>
        <w:jc w:val="both"/>
        <w:rPr>
          <w:rFonts w:asciiTheme="majorHAnsi" w:hAnsiTheme="majorHAnsi" w:cstheme="majorHAnsi"/>
          <w:sz w:val="22"/>
          <w:szCs w:val="22"/>
        </w:rPr>
      </w:pPr>
      <w:r w:rsidRPr="000B3D47">
        <w:rPr>
          <w:rFonts w:asciiTheme="majorHAnsi" w:hAnsiTheme="majorHAnsi" w:cstheme="majorHAnsi"/>
          <w:sz w:val="22"/>
          <w:szCs w:val="22"/>
        </w:rPr>
        <w:t>Fire detection and prevention system</w:t>
      </w:r>
      <w:r w:rsidR="00B27A18">
        <w:rPr>
          <w:rFonts w:asciiTheme="majorHAnsi" w:hAnsiTheme="majorHAnsi" w:cstheme="majorHAnsi"/>
          <w:sz w:val="22"/>
          <w:szCs w:val="22"/>
        </w:rPr>
        <w:t>.</w:t>
      </w:r>
    </w:p>
    <w:p w14:paraId="7AAACE9D" w14:textId="381FDC60" w:rsidR="009E59CA" w:rsidRPr="000B3D47" w:rsidRDefault="009E59CA">
      <w:pPr>
        <w:pStyle w:val="Specification"/>
        <w:numPr>
          <w:ilvl w:val="2"/>
          <w:numId w:val="66"/>
        </w:numPr>
        <w:tabs>
          <w:tab w:val="clear" w:pos="1986"/>
        </w:tabs>
        <w:spacing w:line="276" w:lineRule="auto"/>
        <w:ind w:hanging="143"/>
        <w:jc w:val="both"/>
        <w:rPr>
          <w:rFonts w:asciiTheme="majorHAnsi" w:hAnsiTheme="majorHAnsi" w:cstheme="majorHAnsi"/>
          <w:sz w:val="22"/>
          <w:szCs w:val="22"/>
        </w:rPr>
      </w:pPr>
      <w:r w:rsidRPr="000B3D47">
        <w:rPr>
          <w:rFonts w:asciiTheme="majorHAnsi" w:hAnsiTheme="majorHAnsi" w:cstheme="majorHAnsi"/>
          <w:sz w:val="22"/>
          <w:szCs w:val="22"/>
        </w:rPr>
        <w:t>Access control system</w:t>
      </w:r>
      <w:r w:rsidR="00B27A18">
        <w:rPr>
          <w:rFonts w:asciiTheme="majorHAnsi" w:hAnsiTheme="majorHAnsi" w:cstheme="majorHAnsi"/>
          <w:sz w:val="22"/>
          <w:szCs w:val="22"/>
        </w:rPr>
        <w:t>.</w:t>
      </w:r>
    </w:p>
    <w:p w14:paraId="05C54E55" w14:textId="6E01CC02" w:rsidR="009E59CA" w:rsidRPr="000B3D47" w:rsidRDefault="009E59CA">
      <w:pPr>
        <w:pStyle w:val="Specification"/>
        <w:numPr>
          <w:ilvl w:val="2"/>
          <w:numId w:val="66"/>
        </w:numPr>
        <w:tabs>
          <w:tab w:val="clear" w:pos="1986"/>
        </w:tabs>
        <w:spacing w:line="276" w:lineRule="auto"/>
        <w:ind w:hanging="143"/>
        <w:jc w:val="both"/>
        <w:rPr>
          <w:rFonts w:asciiTheme="majorHAnsi" w:hAnsiTheme="majorHAnsi" w:cstheme="majorHAnsi"/>
          <w:sz w:val="22"/>
          <w:szCs w:val="22"/>
        </w:rPr>
      </w:pPr>
      <w:r w:rsidRPr="000B3D47">
        <w:rPr>
          <w:rFonts w:asciiTheme="majorHAnsi" w:hAnsiTheme="majorHAnsi" w:cstheme="majorHAnsi"/>
          <w:sz w:val="22"/>
          <w:szCs w:val="22"/>
        </w:rPr>
        <w:t>CCTV system</w:t>
      </w:r>
      <w:r w:rsidR="00B27A18">
        <w:rPr>
          <w:rFonts w:asciiTheme="majorHAnsi" w:hAnsiTheme="majorHAnsi" w:cstheme="majorHAnsi"/>
          <w:sz w:val="22"/>
          <w:szCs w:val="22"/>
        </w:rPr>
        <w:t>.</w:t>
      </w:r>
    </w:p>
    <w:p w14:paraId="7D5AB890" w14:textId="77777777" w:rsidR="009E59CA" w:rsidRPr="000B3D47" w:rsidRDefault="009E59CA">
      <w:pPr>
        <w:pStyle w:val="Specification"/>
        <w:numPr>
          <w:ilvl w:val="2"/>
          <w:numId w:val="66"/>
        </w:numPr>
        <w:tabs>
          <w:tab w:val="clear" w:pos="1986"/>
        </w:tabs>
        <w:spacing w:line="276" w:lineRule="auto"/>
        <w:ind w:hanging="143"/>
        <w:jc w:val="both"/>
        <w:rPr>
          <w:rStyle w:val="Strong"/>
          <w:rFonts w:asciiTheme="majorHAnsi" w:hAnsiTheme="majorHAnsi" w:cstheme="majorHAnsi"/>
          <w:bCs w:val="0"/>
          <w:sz w:val="22"/>
          <w:szCs w:val="22"/>
        </w:rPr>
      </w:pPr>
      <w:r w:rsidRPr="000B3D47">
        <w:rPr>
          <w:rFonts w:asciiTheme="majorHAnsi" w:hAnsiTheme="majorHAnsi" w:cstheme="majorHAnsi"/>
          <w:sz w:val="22"/>
          <w:szCs w:val="22"/>
        </w:rPr>
        <w:t>Centralized building and environmental system management system.</w:t>
      </w:r>
    </w:p>
    <w:p w14:paraId="1C677A87" w14:textId="77777777" w:rsidR="009E59CA" w:rsidRPr="000B3D47" w:rsidRDefault="009E59CA">
      <w:pPr>
        <w:pStyle w:val="Specification"/>
        <w:numPr>
          <w:ilvl w:val="2"/>
          <w:numId w:val="76"/>
        </w:numPr>
        <w:spacing w:line="276" w:lineRule="auto"/>
        <w:ind w:hanging="425"/>
        <w:jc w:val="both"/>
        <w:rPr>
          <w:rStyle w:val="Strong"/>
          <w:rFonts w:asciiTheme="majorHAnsi" w:hAnsiTheme="majorHAnsi" w:cstheme="majorHAnsi"/>
          <w:b w:val="0"/>
          <w:sz w:val="22"/>
          <w:szCs w:val="22"/>
        </w:rPr>
      </w:pPr>
      <w:r w:rsidRPr="000B3D47">
        <w:rPr>
          <w:rStyle w:val="Strong"/>
          <w:rFonts w:asciiTheme="majorHAnsi" w:hAnsiTheme="majorHAnsi" w:cstheme="majorHAnsi"/>
          <w:b w:val="0"/>
          <w:sz w:val="22"/>
          <w:szCs w:val="22"/>
        </w:rPr>
        <w:lastRenderedPageBreak/>
        <w:t xml:space="preserve">The Supplier must provide the service in a good and workmanlike manner and in accordance with the practices and high professional standards used in well-managed operations performing services </w:t>
      </w:r>
      <w:r w:rsidR="006A0ACF" w:rsidRPr="000B3D47">
        <w:rPr>
          <w:rStyle w:val="Strong"/>
          <w:rFonts w:asciiTheme="majorHAnsi" w:hAnsiTheme="majorHAnsi" w:cstheme="majorHAnsi"/>
          <w:b w:val="0"/>
          <w:sz w:val="22"/>
          <w:szCs w:val="22"/>
        </w:rPr>
        <w:t>like</w:t>
      </w:r>
      <w:r w:rsidRPr="000B3D47">
        <w:rPr>
          <w:rStyle w:val="Strong"/>
          <w:rFonts w:asciiTheme="majorHAnsi" w:hAnsiTheme="majorHAnsi" w:cstheme="majorHAnsi"/>
          <w:b w:val="0"/>
          <w:sz w:val="22"/>
          <w:szCs w:val="22"/>
        </w:rPr>
        <w:t xml:space="preserve"> the </w:t>
      </w:r>
      <w:bookmarkEnd w:id="74"/>
      <w:r w:rsidR="0000352B" w:rsidRPr="000B3D47">
        <w:rPr>
          <w:rStyle w:val="Strong"/>
          <w:rFonts w:asciiTheme="majorHAnsi" w:hAnsiTheme="majorHAnsi" w:cstheme="majorHAnsi"/>
          <w:b w:val="0"/>
          <w:sz w:val="22"/>
          <w:szCs w:val="22"/>
        </w:rPr>
        <w:t>Services.</w:t>
      </w:r>
    </w:p>
    <w:p w14:paraId="48D45D97" w14:textId="77777777" w:rsidR="009E59CA" w:rsidRPr="000B3D47" w:rsidRDefault="009E59CA">
      <w:pPr>
        <w:pStyle w:val="Specification"/>
        <w:numPr>
          <w:ilvl w:val="2"/>
          <w:numId w:val="76"/>
        </w:numPr>
        <w:spacing w:line="276" w:lineRule="auto"/>
        <w:ind w:hanging="425"/>
        <w:jc w:val="both"/>
        <w:rPr>
          <w:rStyle w:val="Strong"/>
          <w:rFonts w:asciiTheme="majorHAnsi" w:hAnsiTheme="majorHAnsi" w:cstheme="majorHAnsi"/>
          <w:b w:val="0"/>
          <w:sz w:val="22"/>
          <w:szCs w:val="22"/>
        </w:rPr>
      </w:pPr>
      <w:r w:rsidRPr="000B3D47">
        <w:rPr>
          <w:rStyle w:val="Strong"/>
          <w:rFonts w:asciiTheme="majorHAnsi" w:hAnsiTheme="majorHAnsi" w:cstheme="majorHAnsi"/>
          <w:b w:val="0"/>
          <w:sz w:val="22"/>
          <w:szCs w:val="22"/>
        </w:rPr>
        <w:t xml:space="preserve">The Supplier must perform the Services in the most cost-effective manner consistent with the level of quality and performance as defined in Statement of Work or Service </w:t>
      </w:r>
      <w:bookmarkEnd w:id="75"/>
      <w:r w:rsidR="0000352B" w:rsidRPr="000B3D47">
        <w:rPr>
          <w:rStyle w:val="Strong"/>
          <w:rFonts w:asciiTheme="majorHAnsi" w:hAnsiTheme="majorHAnsi" w:cstheme="majorHAnsi"/>
          <w:b w:val="0"/>
          <w:sz w:val="22"/>
          <w:szCs w:val="22"/>
        </w:rPr>
        <w:t>Definition.</w:t>
      </w:r>
    </w:p>
    <w:p w14:paraId="16174DD0" w14:textId="77777777" w:rsidR="009E59CA" w:rsidRPr="000B3D47" w:rsidRDefault="009E59CA">
      <w:pPr>
        <w:pStyle w:val="Specification"/>
        <w:numPr>
          <w:ilvl w:val="2"/>
          <w:numId w:val="76"/>
        </w:numPr>
        <w:spacing w:line="276" w:lineRule="auto"/>
        <w:ind w:hanging="425"/>
        <w:jc w:val="both"/>
        <w:rPr>
          <w:rStyle w:val="Strong"/>
          <w:rFonts w:asciiTheme="majorHAnsi" w:hAnsiTheme="majorHAnsi" w:cstheme="majorHAnsi"/>
          <w:b w:val="0"/>
          <w:bCs w:val="0"/>
          <w:sz w:val="22"/>
          <w:szCs w:val="22"/>
        </w:rPr>
      </w:pPr>
      <w:r w:rsidRPr="000B3D47">
        <w:rPr>
          <w:rStyle w:val="Strong"/>
          <w:rFonts w:asciiTheme="majorHAnsi" w:hAnsiTheme="majorHAnsi" w:cstheme="majorHAnsi"/>
          <w:b w:val="0"/>
          <w:sz w:val="22"/>
          <w:szCs w:val="22"/>
        </w:rPr>
        <w:t>Original Equipment Manufacturer (OEM) or Original Software Manufacturer (OSM) work. The Supplier must ensure that work or service is performed by a person who is certified by Original Equipment Manufacturer or Original Software Manufacturer.</w:t>
      </w:r>
    </w:p>
    <w:p w14:paraId="1710E3E1" w14:textId="77777777" w:rsidR="000B3D47" w:rsidRPr="00DE610D" w:rsidRDefault="000B3D47" w:rsidP="00A23481">
      <w:pPr>
        <w:pStyle w:val="Heading3"/>
        <w:spacing w:line="276" w:lineRule="auto"/>
        <w:ind w:hanging="851"/>
        <w:rPr>
          <w:bCs/>
        </w:rPr>
      </w:pPr>
      <w:bookmarkStart w:id="76" w:name="_Toc201244744"/>
      <w:r w:rsidRPr="00745A68">
        <w:t>Electrical</w:t>
      </w:r>
      <w:r w:rsidRPr="00DE610D">
        <w:rPr>
          <w:bCs/>
        </w:rPr>
        <w:t xml:space="preserve"> work</w:t>
      </w:r>
      <w:bookmarkEnd w:id="76"/>
    </w:p>
    <w:p w14:paraId="7E02F4DE" w14:textId="77777777" w:rsidR="000B3D47" w:rsidRPr="000D6F52" w:rsidRDefault="000B3D47">
      <w:pPr>
        <w:pStyle w:val="Specification"/>
        <w:numPr>
          <w:ilvl w:val="1"/>
          <w:numId w:val="70"/>
        </w:numPr>
        <w:tabs>
          <w:tab w:val="clear" w:pos="1134"/>
          <w:tab w:val="num" w:pos="1276"/>
        </w:tabs>
        <w:spacing w:line="276" w:lineRule="auto"/>
        <w:ind w:left="1276" w:hanging="425"/>
        <w:jc w:val="both"/>
        <w:rPr>
          <w:rFonts w:asciiTheme="majorHAnsi" w:hAnsiTheme="majorHAnsi" w:cstheme="majorHAnsi"/>
          <w:sz w:val="22"/>
          <w:szCs w:val="22"/>
        </w:rPr>
      </w:pPr>
      <w:r w:rsidRPr="000D6F52">
        <w:rPr>
          <w:rFonts w:asciiTheme="majorHAnsi" w:hAnsiTheme="majorHAnsi" w:cstheme="majorHAnsi"/>
          <w:sz w:val="22"/>
          <w:szCs w:val="22"/>
        </w:rPr>
        <w:t>The Bidder must ensure that Electrical Work is performed as prescribed by the Occupation Health and Safety Act (Act 85 of 1993 as amended), Electrical Regulations 2009, including,</w:t>
      </w:r>
    </w:p>
    <w:p w14:paraId="5278E973" w14:textId="77777777" w:rsidR="000B3D47" w:rsidRPr="000D6F52" w:rsidRDefault="000B3D47">
      <w:pPr>
        <w:pStyle w:val="Specification"/>
        <w:numPr>
          <w:ilvl w:val="1"/>
          <w:numId w:val="67"/>
        </w:numPr>
        <w:spacing w:line="276" w:lineRule="auto"/>
        <w:ind w:left="1701" w:hanging="425"/>
        <w:jc w:val="both"/>
        <w:rPr>
          <w:rFonts w:asciiTheme="majorHAnsi" w:hAnsiTheme="majorHAnsi" w:cstheme="majorHAnsi"/>
          <w:sz w:val="22"/>
          <w:szCs w:val="22"/>
        </w:rPr>
      </w:pPr>
      <w:r w:rsidRPr="000D6F52">
        <w:rPr>
          <w:rFonts w:asciiTheme="majorHAnsi" w:hAnsiTheme="majorHAnsi" w:cstheme="majorHAnsi"/>
          <w:sz w:val="22"/>
          <w:szCs w:val="22"/>
        </w:rPr>
        <w:t xml:space="preserve">The person performing the electrical </w:t>
      </w:r>
      <w:r w:rsidR="0000352B" w:rsidRPr="000D6F52">
        <w:rPr>
          <w:rFonts w:asciiTheme="majorHAnsi" w:hAnsiTheme="majorHAnsi" w:cstheme="majorHAnsi"/>
          <w:sz w:val="22"/>
          <w:szCs w:val="22"/>
        </w:rPr>
        <w:t>work is</w:t>
      </w:r>
      <w:r w:rsidRPr="000D6F52">
        <w:rPr>
          <w:rFonts w:asciiTheme="majorHAnsi" w:hAnsiTheme="majorHAnsi" w:cstheme="majorHAnsi"/>
          <w:sz w:val="22"/>
          <w:szCs w:val="22"/>
        </w:rPr>
        <w:t xml:space="preserve"> registered at the Department of Labour as an Electrical </w:t>
      </w:r>
      <w:r w:rsidR="0000352B" w:rsidRPr="000D6F52">
        <w:rPr>
          <w:rFonts w:asciiTheme="majorHAnsi" w:hAnsiTheme="majorHAnsi" w:cstheme="majorHAnsi"/>
          <w:sz w:val="22"/>
          <w:szCs w:val="22"/>
        </w:rPr>
        <w:t>Bidder.</w:t>
      </w:r>
    </w:p>
    <w:p w14:paraId="03A0C3E9" w14:textId="77777777" w:rsidR="000B3D47" w:rsidRPr="000D6F52" w:rsidRDefault="000B3D47">
      <w:pPr>
        <w:pStyle w:val="Specification"/>
        <w:numPr>
          <w:ilvl w:val="1"/>
          <w:numId w:val="67"/>
        </w:numPr>
        <w:spacing w:line="276" w:lineRule="auto"/>
        <w:ind w:left="1701" w:hanging="425"/>
        <w:jc w:val="both"/>
        <w:rPr>
          <w:rFonts w:asciiTheme="majorHAnsi" w:hAnsiTheme="majorHAnsi" w:cstheme="majorHAnsi"/>
          <w:sz w:val="22"/>
          <w:szCs w:val="22"/>
        </w:rPr>
      </w:pPr>
      <w:r w:rsidRPr="000D6F52">
        <w:rPr>
          <w:rFonts w:asciiTheme="majorHAnsi" w:hAnsiTheme="majorHAnsi" w:cstheme="majorHAnsi"/>
          <w:sz w:val="22"/>
          <w:szCs w:val="22"/>
        </w:rPr>
        <w:t>The standard of work conforms to</w:t>
      </w:r>
      <w:r w:rsidR="00C20667">
        <w:rPr>
          <w:rFonts w:asciiTheme="majorHAnsi" w:hAnsiTheme="majorHAnsi" w:cstheme="majorHAnsi"/>
          <w:sz w:val="22"/>
          <w:szCs w:val="22"/>
        </w:rPr>
        <w:t xml:space="preserve"> </w:t>
      </w:r>
      <w:r w:rsidRPr="000D6F52">
        <w:rPr>
          <w:rFonts w:asciiTheme="majorHAnsi" w:hAnsiTheme="majorHAnsi" w:cstheme="majorHAnsi"/>
          <w:sz w:val="22"/>
          <w:szCs w:val="22"/>
        </w:rPr>
        <w:t>SANS 10142-1: The code of practice for wiring of premises; and</w:t>
      </w:r>
    </w:p>
    <w:p w14:paraId="49888109" w14:textId="77777777" w:rsidR="000B3D47" w:rsidRPr="000D6F52" w:rsidRDefault="000B3D47">
      <w:pPr>
        <w:pStyle w:val="Specification"/>
        <w:numPr>
          <w:ilvl w:val="1"/>
          <w:numId w:val="67"/>
        </w:numPr>
        <w:spacing w:line="276" w:lineRule="auto"/>
        <w:ind w:left="1701" w:hanging="425"/>
        <w:jc w:val="both"/>
        <w:rPr>
          <w:rFonts w:asciiTheme="majorHAnsi" w:hAnsiTheme="majorHAnsi" w:cstheme="majorHAnsi"/>
          <w:sz w:val="22"/>
          <w:szCs w:val="22"/>
        </w:rPr>
      </w:pPr>
      <w:r w:rsidRPr="000D6F52">
        <w:rPr>
          <w:rFonts w:asciiTheme="majorHAnsi" w:hAnsiTheme="majorHAnsi" w:cstheme="majorHAnsi"/>
          <w:sz w:val="22"/>
          <w:szCs w:val="22"/>
        </w:rPr>
        <w:t>Any Electrical installation or alteration is certified after completion of work by means of a Certificate of Compliance.</w:t>
      </w:r>
    </w:p>
    <w:p w14:paraId="14CB0360" w14:textId="77777777" w:rsidR="000B3D47" w:rsidRPr="00DE610D" w:rsidRDefault="000B3D47" w:rsidP="00A23481">
      <w:pPr>
        <w:pStyle w:val="Heading3"/>
        <w:spacing w:line="276" w:lineRule="auto"/>
        <w:ind w:hanging="851"/>
      </w:pPr>
      <w:bookmarkStart w:id="77" w:name="_Toc201244745"/>
      <w:r w:rsidRPr="00DE610D">
        <w:t>Service history</w:t>
      </w:r>
      <w:bookmarkEnd w:id="77"/>
      <w:r w:rsidRPr="00DE610D">
        <w:t xml:space="preserve"> </w:t>
      </w:r>
    </w:p>
    <w:p w14:paraId="4B4D29D4" w14:textId="77777777" w:rsidR="000B3D47" w:rsidRPr="000D6F52" w:rsidRDefault="000B3D47">
      <w:pPr>
        <w:pStyle w:val="Specification"/>
        <w:numPr>
          <w:ilvl w:val="1"/>
          <w:numId w:val="69"/>
        </w:numPr>
        <w:tabs>
          <w:tab w:val="clear" w:pos="1134"/>
          <w:tab w:val="num" w:pos="1418"/>
        </w:tabs>
        <w:spacing w:line="276" w:lineRule="auto"/>
        <w:ind w:left="1276" w:hanging="425"/>
        <w:jc w:val="both"/>
        <w:rPr>
          <w:rFonts w:asciiTheme="majorHAnsi" w:hAnsiTheme="majorHAnsi" w:cstheme="majorHAnsi"/>
          <w:sz w:val="22"/>
          <w:szCs w:val="22"/>
        </w:rPr>
      </w:pPr>
      <w:r w:rsidRPr="000D6F52">
        <w:rPr>
          <w:rFonts w:asciiTheme="majorHAnsi" w:hAnsiTheme="majorHAnsi" w:cstheme="majorHAnsi"/>
          <w:sz w:val="22"/>
          <w:szCs w:val="22"/>
        </w:rPr>
        <w:t xml:space="preserve">The bidder must </w:t>
      </w:r>
      <w:r w:rsidR="0000352B" w:rsidRPr="000D6F52">
        <w:rPr>
          <w:rFonts w:asciiTheme="majorHAnsi" w:hAnsiTheme="majorHAnsi" w:cstheme="majorHAnsi"/>
          <w:sz w:val="22"/>
          <w:szCs w:val="22"/>
        </w:rPr>
        <w:t>ensure</w:t>
      </w:r>
      <w:r w:rsidRPr="000D6F52">
        <w:rPr>
          <w:rFonts w:asciiTheme="majorHAnsi" w:hAnsiTheme="majorHAnsi" w:cstheme="majorHAnsi"/>
          <w:sz w:val="22"/>
          <w:szCs w:val="22"/>
        </w:rPr>
        <w:t xml:space="preserve"> that the processes and/or procedures and/or systems are in place to track work performed and ensure that the following components:</w:t>
      </w:r>
    </w:p>
    <w:p w14:paraId="33DC306D" w14:textId="2054F173" w:rsidR="004F2E07" w:rsidRDefault="004F2E07">
      <w:pPr>
        <w:pStyle w:val="Specification"/>
        <w:numPr>
          <w:ilvl w:val="1"/>
          <w:numId w:val="68"/>
        </w:numPr>
        <w:spacing w:line="276" w:lineRule="auto"/>
        <w:ind w:left="1843"/>
        <w:jc w:val="both"/>
        <w:rPr>
          <w:rFonts w:asciiTheme="majorHAnsi" w:hAnsiTheme="majorHAnsi" w:cstheme="majorHAnsi"/>
          <w:sz w:val="22"/>
          <w:szCs w:val="22"/>
        </w:rPr>
      </w:pPr>
      <w:r>
        <w:rPr>
          <w:rFonts w:asciiTheme="majorHAnsi" w:hAnsiTheme="majorHAnsi" w:cstheme="majorHAnsi"/>
          <w:sz w:val="22"/>
          <w:szCs w:val="22"/>
        </w:rPr>
        <w:t xml:space="preserve">Generator logbook shall be supplied by the bidder and completed for every test done (Preventative maintenance). </w:t>
      </w:r>
    </w:p>
    <w:p w14:paraId="6A4A8D71" w14:textId="606C3FE5" w:rsidR="000B3D47" w:rsidRPr="000D6F52" w:rsidRDefault="000B3D47">
      <w:pPr>
        <w:pStyle w:val="Specification"/>
        <w:numPr>
          <w:ilvl w:val="1"/>
          <w:numId w:val="68"/>
        </w:numPr>
        <w:spacing w:line="276" w:lineRule="auto"/>
        <w:ind w:left="1843"/>
        <w:jc w:val="both"/>
        <w:rPr>
          <w:rFonts w:asciiTheme="majorHAnsi" w:hAnsiTheme="majorHAnsi" w:cstheme="majorHAnsi"/>
          <w:sz w:val="22"/>
          <w:szCs w:val="22"/>
        </w:rPr>
      </w:pPr>
      <w:r w:rsidRPr="000D6F52">
        <w:rPr>
          <w:rFonts w:asciiTheme="majorHAnsi" w:hAnsiTheme="majorHAnsi" w:cstheme="majorHAnsi"/>
          <w:sz w:val="22"/>
          <w:szCs w:val="22"/>
        </w:rPr>
        <w:t>Electrical (generator, UPS and power distribution boards)</w:t>
      </w:r>
      <w:r w:rsidR="00B27A18">
        <w:rPr>
          <w:rFonts w:asciiTheme="majorHAnsi" w:hAnsiTheme="majorHAnsi" w:cstheme="majorHAnsi"/>
          <w:sz w:val="22"/>
          <w:szCs w:val="22"/>
        </w:rPr>
        <w:t>.</w:t>
      </w:r>
    </w:p>
    <w:p w14:paraId="492129AD" w14:textId="5A27DD1D" w:rsidR="000B3D47" w:rsidRPr="000D6F52" w:rsidRDefault="000B3D47">
      <w:pPr>
        <w:pStyle w:val="Specification"/>
        <w:numPr>
          <w:ilvl w:val="1"/>
          <w:numId w:val="68"/>
        </w:numPr>
        <w:spacing w:line="276" w:lineRule="auto"/>
        <w:ind w:left="1843"/>
        <w:jc w:val="both"/>
        <w:rPr>
          <w:rFonts w:asciiTheme="majorHAnsi" w:hAnsiTheme="majorHAnsi" w:cstheme="majorHAnsi"/>
          <w:sz w:val="22"/>
          <w:szCs w:val="22"/>
        </w:rPr>
      </w:pPr>
      <w:r w:rsidRPr="000D6F52">
        <w:rPr>
          <w:rFonts w:asciiTheme="majorHAnsi" w:hAnsiTheme="majorHAnsi" w:cstheme="majorHAnsi"/>
          <w:sz w:val="22"/>
          <w:szCs w:val="22"/>
        </w:rPr>
        <w:t>HVAC systems</w:t>
      </w:r>
      <w:r w:rsidR="00B27A18">
        <w:rPr>
          <w:rFonts w:asciiTheme="majorHAnsi" w:hAnsiTheme="majorHAnsi" w:cstheme="majorHAnsi"/>
          <w:sz w:val="22"/>
          <w:szCs w:val="22"/>
        </w:rPr>
        <w:t>.</w:t>
      </w:r>
    </w:p>
    <w:p w14:paraId="1848B4D5" w14:textId="7599DB74" w:rsidR="000B3D47" w:rsidRPr="000D6F52" w:rsidRDefault="000B3D47">
      <w:pPr>
        <w:pStyle w:val="Specification"/>
        <w:numPr>
          <w:ilvl w:val="1"/>
          <w:numId w:val="68"/>
        </w:numPr>
        <w:spacing w:line="276" w:lineRule="auto"/>
        <w:ind w:left="1843"/>
        <w:jc w:val="both"/>
        <w:rPr>
          <w:rFonts w:asciiTheme="majorHAnsi" w:hAnsiTheme="majorHAnsi" w:cstheme="majorHAnsi"/>
          <w:sz w:val="22"/>
          <w:szCs w:val="22"/>
        </w:rPr>
      </w:pPr>
      <w:r w:rsidRPr="000D6F52">
        <w:rPr>
          <w:rFonts w:asciiTheme="majorHAnsi" w:hAnsiTheme="majorHAnsi" w:cstheme="majorHAnsi"/>
          <w:sz w:val="22"/>
          <w:szCs w:val="22"/>
        </w:rPr>
        <w:t>Fire detection and prevention system</w:t>
      </w:r>
      <w:r w:rsidR="00B27A18">
        <w:rPr>
          <w:rFonts w:asciiTheme="majorHAnsi" w:hAnsiTheme="majorHAnsi" w:cstheme="majorHAnsi"/>
          <w:sz w:val="22"/>
          <w:szCs w:val="22"/>
        </w:rPr>
        <w:t>.</w:t>
      </w:r>
    </w:p>
    <w:p w14:paraId="384E00D5" w14:textId="59A1810E" w:rsidR="000B3D47" w:rsidRPr="000D6F52" w:rsidRDefault="000B3D47">
      <w:pPr>
        <w:pStyle w:val="Specification"/>
        <w:numPr>
          <w:ilvl w:val="1"/>
          <w:numId w:val="68"/>
        </w:numPr>
        <w:spacing w:line="276" w:lineRule="auto"/>
        <w:ind w:left="1843"/>
        <w:jc w:val="both"/>
        <w:rPr>
          <w:rFonts w:asciiTheme="majorHAnsi" w:hAnsiTheme="majorHAnsi" w:cstheme="majorHAnsi"/>
          <w:sz w:val="22"/>
          <w:szCs w:val="22"/>
        </w:rPr>
      </w:pPr>
      <w:r w:rsidRPr="000D6F52">
        <w:rPr>
          <w:rFonts w:asciiTheme="majorHAnsi" w:hAnsiTheme="majorHAnsi" w:cstheme="majorHAnsi"/>
          <w:sz w:val="22"/>
          <w:szCs w:val="22"/>
        </w:rPr>
        <w:t>Access control system</w:t>
      </w:r>
      <w:r w:rsidR="00B27A18">
        <w:rPr>
          <w:rFonts w:asciiTheme="majorHAnsi" w:hAnsiTheme="majorHAnsi" w:cstheme="majorHAnsi"/>
          <w:sz w:val="22"/>
          <w:szCs w:val="22"/>
        </w:rPr>
        <w:t>.</w:t>
      </w:r>
    </w:p>
    <w:p w14:paraId="2382C0B9" w14:textId="650D504F" w:rsidR="000B3D47" w:rsidRPr="000D6F52" w:rsidRDefault="000B3D47">
      <w:pPr>
        <w:pStyle w:val="Specification"/>
        <w:numPr>
          <w:ilvl w:val="1"/>
          <w:numId w:val="68"/>
        </w:numPr>
        <w:spacing w:line="276" w:lineRule="auto"/>
        <w:ind w:left="1843"/>
        <w:jc w:val="both"/>
        <w:rPr>
          <w:rFonts w:asciiTheme="majorHAnsi" w:hAnsiTheme="majorHAnsi" w:cstheme="majorHAnsi"/>
          <w:sz w:val="22"/>
          <w:szCs w:val="22"/>
        </w:rPr>
      </w:pPr>
      <w:r w:rsidRPr="000D6F52">
        <w:rPr>
          <w:rFonts w:asciiTheme="majorHAnsi" w:hAnsiTheme="majorHAnsi" w:cstheme="majorHAnsi"/>
          <w:sz w:val="22"/>
          <w:szCs w:val="22"/>
        </w:rPr>
        <w:t>CCTV system</w:t>
      </w:r>
      <w:r w:rsidR="00B27A18">
        <w:rPr>
          <w:rFonts w:asciiTheme="majorHAnsi" w:hAnsiTheme="majorHAnsi" w:cstheme="majorHAnsi"/>
          <w:sz w:val="22"/>
          <w:szCs w:val="22"/>
        </w:rPr>
        <w:t>.</w:t>
      </w:r>
    </w:p>
    <w:p w14:paraId="6A284EC6" w14:textId="77777777" w:rsidR="000B3D47" w:rsidRPr="000D6F52" w:rsidRDefault="000B3D47">
      <w:pPr>
        <w:pStyle w:val="Specification"/>
        <w:numPr>
          <w:ilvl w:val="1"/>
          <w:numId w:val="68"/>
        </w:numPr>
        <w:spacing w:line="276" w:lineRule="auto"/>
        <w:ind w:left="1843"/>
        <w:jc w:val="both"/>
        <w:rPr>
          <w:rFonts w:asciiTheme="majorHAnsi" w:hAnsiTheme="majorHAnsi" w:cstheme="majorHAnsi"/>
          <w:sz w:val="22"/>
          <w:szCs w:val="22"/>
        </w:rPr>
      </w:pPr>
      <w:r w:rsidRPr="000D6F52">
        <w:rPr>
          <w:rFonts w:asciiTheme="majorHAnsi" w:hAnsiTheme="majorHAnsi" w:cstheme="majorHAnsi"/>
          <w:sz w:val="22"/>
          <w:szCs w:val="22"/>
        </w:rPr>
        <w:t xml:space="preserve">Centralized building and environmental system management system receives the    </w:t>
      </w:r>
    </w:p>
    <w:p w14:paraId="2762EC68" w14:textId="77777777" w:rsidR="000B3D47" w:rsidRPr="000D6F52" w:rsidRDefault="000B3D47" w:rsidP="00A23481">
      <w:pPr>
        <w:pStyle w:val="Specification"/>
        <w:spacing w:line="276" w:lineRule="auto"/>
        <w:ind w:left="1843"/>
        <w:jc w:val="both"/>
        <w:rPr>
          <w:rFonts w:asciiTheme="majorHAnsi" w:hAnsiTheme="majorHAnsi" w:cstheme="majorHAnsi"/>
          <w:sz w:val="22"/>
          <w:szCs w:val="22"/>
        </w:rPr>
      </w:pPr>
      <w:r w:rsidRPr="000D6F52">
        <w:rPr>
          <w:rFonts w:asciiTheme="majorHAnsi" w:hAnsiTheme="majorHAnsi" w:cstheme="majorHAnsi"/>
          <w:sz w:val="22"/>
          <w:szCs w:val="22"/>
        </w:rPr>
        <w:t>specified periodic services, this information must be readily available to SITA at no extra charge.</w:t>
      </w:r>
    </w:p>
    <w:p w14:paraId="19140988" w14:textId="77777777" w:rsidR="000B3D47" w:rsidRPr="00DE610D" w:rsidRDefault="000B3D47" w:rsidP="00A23481">
      <w:pPr>
        <w:pStyle w:val="Heading3"/>
        <w:spacing w:line="276" w:lineRule="auto"/>
        <w:ind w:hanging="851"/>
        <w:rPr>
          <w:bCs/>
        </w:rPr>
      </w:pPr>
      <w:bookmarkStart w:id="78" w:name="_Toc201244746"/>
      <w:r w:rsidRPr="00DE610D">
        <w:rPr>
          <w:bCs/>
        </w:rPr>
        <w:t>Heating, Ventilation and Air Conditioning (HVAC) work.</w:t>
      </w:r>
      <w:bookmarkEnd w:id="78"/>
    </w:p>
    <w:p w14:paraId="30BE5F47" w14:textId="77777777" w:rsidR="000B3D47" w:rsidRPr="000D6F52" w:rsidRDefault="000B3D47">
      <w:pPr>
        <w:pStyle w:val="Specification"/>
        <w:numPr>
          <w:ilvl w:val="1"/>
          <w:numId w:val="72"/>
        </w:numPr>
        <w:tabs>
          <w:tab w:val="clear" w:pos="1134"/>
          <w:tab w:val="num" w:pos="1276"/>
        </w:tabs>
        <w:spacing w:line="276" w:lineRule="auto"/>
        <w:ind w:left="1276" w:hanging="425"/>
        <w:jc w:val="both"/>
        <w:rPr>
          <w:rFonts w:asciiTheme="majorHAnsi" w:hAnsiTheme="majorHAnsi" w:cstheme="majorHAnsi"/>
          <w:sz w:val="22"/>
          <w:szCs w:val="22"/>
        </w:rPr>
      </w:pPr>
      <w:r w:rsidRPr="000D6F52">
        <w:rPr>
          <w:rFonts w:asciiTheme="majorHAnsi" w:hAnsiTheme="majorHAnsi" w:cstheme="majorHAnsi"/>
          <w:sz w:val="22"/>
          <w:szCs w:val="22"/>
        </w:rPr>
        <w:t>The Bidder must ensure the HVAC work is performed as prescribed by the Occupation Health and Safety Act (Act 85 of 1993 as amended), Pressure Equipment Regulations, including,</w:t>
      </w:r>
    </w:p>
    <w:p w14:paraId="1259FB77" w14:textId="77777777" w:rsidR="000B3D47" w:rsidRPr="000D6F52" w:rsidRDefault="000B3D47">
      <w:pPr>
        <w:pStyle w:val="Specification"/>
        <w:numPr>
          <w:ilvl w:val="1"/>
          <w:numId w:val="71"/>
        </w:numPr>
        <w:spacing w:line="276" w:lineRule="auto"/>
        <w:ind w:left="1701" w:hanging="425"/>
        <w:jc w:val="both"/>
        <w:rPr>
          <w:rFonts w:asciiTheme="majorHAnsi" w:hAnsiTheme="majorHAnsi" w:cstheme="majorHAnsi"/>
          <w:sz w:val="22"/>
          <w:szCs w:val="22"/>
        </w:rPr>
      </w:pPr>
      <w:r w:rsidRPr="000D6F52">
        <w:rPr>
          <w:rFonts w:asciiTheme="majorHAnsi" w:hAnsiTheme="majorHAnsi" w:cstheme="majorHAnsi"/>
          <w:sz w:val="22"/>
          <w:szCs w:val="22"/>
        </w:rPr>
        <w:t>The installation, repair, maintenance or modification to HVAC equipment is performed by a Refrigerant Gas Practitioner in accordance with Pressure Equipment Regulation.</w:t>
      </w:r>
    </w:p>
    <w:p w14:paraId="2110C173" w14:textId="77777777" w:rsidR="00CA731E" w:rsidRPr="00DE610D" w:rsidRDefault="00CA731E" w:rsidP="00A23481">
      <w:pPr>
        <w:pStyle w:val="Heading3"/>
        <w:spacing w:line="276" w:lineRule="auto"/>
        <w:ind w:hanging="851"/>
      </w:pPr>
      <w:bookmarkStart w:id="79" w:name="_Toc201244747"/>
      <w:r w:rsidRPr="00DE610D">
        <w:t>Logistical Conditions</w:t>
      </w:r>
      <w:bookmarkEnd w:id="79"/>
    </w:p>
    <w:p w14:paraId="1ADA1B9E" w14:textId="77777777" w:rsidR="000D6F52" w:rsidRPr="000D6F52" w:rsidRDefault="000D6F52">
      <w:pPr>
        <w:pStyle w:val="Specification"/>
        <w:numPr>
          <w:ilvl w:val="1"/>
          <w:numId w:val="74"/>
        </w:numPr>
        <w:tabs>
          <w:tab w:val="clear" w:pos="1134"/>
          <w:tab w:val="num" w:pos="1418"/>
        </w:tabs>
        <w:spacing w:line="276" w:lineRule="auto"/>
        <w:ind w:left="1418"/>
        <w:jc w:val="both"/>
        <w:rPr>
          <w:rFonts w:asciiTheme="majorHAnsi" w:hAnsiTheme="majorHAnsi" w:cstheme="majorHAnsi"/>
          <w:sz w:val="22"/>
          <w:szCs w:val="22"/>
        </w:rPr>
      </w:pPr>
      <w:bookmarkStart w:id="80" w:name="_Toc448483118"/>
      <w:r w:rsidRPr="000D6F52">
        <w:rPr>
          <w:rFonts w:asciiTheme="majorHAnsi" w:hAnsiTheme="majorHAnsi" w:cstheme="majorHAnsi"/>
          <w:sz w:val="22"/>
          <w:szCs w:val="22"/>
        </w:rPr>
        <w:t>The service provider shall have a 24/7/365 Technical Call Centre.</w:t>
      </w:r>
    </w:p>
    <w:p w14:paraId="3C6230C6" w14:textId="77777777" w:rsidR="000D6F52" w:rsidRPr="000D6F52" w:rsidRDefault="000D6F52">
      <w:pPr>
        <w:pStyle w:val="Specification"/>
        <w:numPr>
          <w:ilvl w:val="1"/>
          <w:numId w:val="74"/>
        </w:numPr>
        <w:tabs>
          <w:tab w:val="clear" w:pos="1134"/>
          <w:tab w:val="num" w:pos="1418"/>
        </w:tabs>
        <w:spacing w:line="276" w:lineRule="auto"/>
        <w:ind w:left="1418"/>
        <w:jc w:val="both"/>
        <w:rPr>
          <w:rFonts w:asciiTheme="majorHAnsi" w:hAnsiTheme="majorHAnsi" w:cstheme="majorHAnsi"/>
          <w:sz w:val="22"/>
          <w:szCs w:val="22"/>
        </w:rPr>
      </w:pPr>
      <w:r w:rsidRPr="000D6F52">
        <w:rPr>
          <w:rFonts w:asciiTheme="majorHAnsi" w:hAnsiTheme="majorHAnsi" w:cstheme="majorHAnsi"/>
          <w:sz w:val="22"/>
          <w:szCs w:val="22"/>
        </w:rPr>
        <w:lastRenderedPageBreak/>
        <w:t>This Call Centre shall have multiple telecommunication lines and shall have a 100% telecommunication uptime and 100% Information Technology uptime. This Call Centre shall be equipped with backup power sources and shall have a 100% power uptime. The bidder shall have a disaster recovery site to which Call Centre operations can be routed, should the primary Call Centre encounter a disaster. The disaster recovery site shall be operational and functional and be able to manage 25% of the operations within 15 minutes, 50% of the operations within 30 minutes, and able to manage full strength within 60 minutes.</w:t>
      </w:r>
    </w:p>
    <w:p w14:paraId="1DF5F47F" w14:textId="77777777" w:rsidR="000D6F52" w:rsidRPr="000D6F52" w:rsidRDefault="000D6F52">
      <w:pPr>
        <w:pStyle w:val="Specification"/>
        <w:numPr>
          <w:ilvl w:val="1"/>
          <w:numId w:val="74"/>
        </w:numPr>
        <w:tabs>
          <w:tab w:val="clear" w:pos="1134"/>
          <w:tab w:val="num" w:pos="1418"/>
        </w:tabs>
        <w:spacing w:line="276" w:lineRule="auto"/>
        <w:ind w:left="1418"/>
        <w:jc w:val="both"/>
        <w:rPr>
          <w:rFonts w:asciiTheme="majorHAnsi" w:hAnsiTheme="majorHAnsi" w:cstheme="majorHAnsi"/>
          <w:sz w:val="22"/>
          <w:szCs w:val="22"/>
        </w:rPr>
      </w:pPr>
      <w:r w:rsidRPr="000D6F52">
        <w:rPr>
          <w:rFonts w:asciiTheme="majorHAnsi" w:hAnsiTheme="majorHAnsi" w:cstheme="majorHAnsi"/>
          <w:sz w:val="22"/>
          <w:szCs w:val="22"/>
        </w:rPr>
        <w:t xml:space="preserve">The staff manning the bidder’s Call Centre shall have a technical background and understand the Data Centre Environmental system. This Call Centre shall supervise the actions of the technicians on the call out and ensure that the most suitable technical, safe, and economical action is taken to resolve the incident with no risk to SITA and </w:t>
      </w:r>
      <w:r w:rsidR="00BD459E" w:rsidRPr="000D6F52">
        <w:rPr>
          <w:rFonts w:asciiTheme="majorHAnsi" w:hAnsiTheme="majorHAnsi" w:cstheme="majorHAnsi"/>
          <w:sz w:val="22"/>
          <w:szCs w:val="22"/>
        </w:rPr>
        <w:t>to</w:t>
      </w:r>
      <w:r w:rsidRPr="000D6F52">
        <w:rPr>
          <w:rFonts w:asciiTheme="majorHAnsi" w:hAnsiTheme="majorHAnsi" w:cstheme="majorHAnsi"/>
          <w:sz w:val="22"/>
          <w:szCs w:val="22"/>
        </w:rPr>
        <w:t xml:space="preserve"> prevent a failure in the SITA Infrastructure.</w:t>
      </w:r>
    </w:p>
    <w:p w14:paraId="7FB17A6F" w14:textId="77777777" w:rsidR="000D6F52" w:rsidRPr="000D6F52" w:rsidRDefault="00BD459E">
      <w:pPr>
        <w:pStyle w:val="Specification"/>
        <w:numPr>
          <w:ilvl w:val="1"/>
          <w:numId w:val="74"/>
        </w:numPr>
        <w:tabs>
          <w:tab w:val="clear" w:pos="1134"/>
          <w:tab w:val="num" w:pos="1418"/>
        </w:tabs>
        <w:spacing w:line="276" w:lineRule="auto"/>
        <w:ind w:left="1418"/>
        <w:jc w:val="both"/>
        <w:rPr>
          <w:rFonts w:asciiTheme="majorHAnsi" w:hAnsiTheme="majorHAnsi" w:cstheme="majorHAnsi"/>
          <w:sz w:val="22"/>
          <w:szCs w:val="22"/>
        </w:rPr>
      </w:pPr>
      <w:r w:rsidRPr="000D6F52">
        <w:rPr>
          <w:rFonts w:asciiTheme="majorHAnsi" w:hAnsiTheme="majorHAnsi" w:cstheme="majorHAnsi"/>
          <w:sz w:val="22"/>
          <w:szCs w:val="22"/>
        </w:rPr>
        <w:t>If</w:t>
      </w:r>
      <w:r w:rsidR="000D6F52" w:rsidRPr="000D6F52">
        <w:rPr>
          <w:rFonts w:asciiTheme="majorHAnsi" w:hAnsiTheme="majorHAnsi" w:cstheme="majorHAnsi"/>
          <w:sz w:val="22"/>
          <w:szCs w:val="22"/>
        </w:rPr>
        <w:t xml:space="preserve"> SITA’s email system is down, the above correspondence shall revert to telephonic correspondence with telephonic updates.</w:t>
      </w:r>
    </w:p>
    <w:p w14:paraId="56B2ED68" w14:textId="77777777" w:rsidR="000D6F52" w:rsidRPr="000D6F52" w:rsidRDefault="000D6F52">
      <w:pPr>
        <w:pStyle w:val="Specification"/>
        <w:numPr>
          <w:ilvl w:val="1"/>
          <w:numId w:val="74"/>
        </w:numPr>
        <w:tabs>
          <w:tab w:val="clear" w:pos="1134"/>
          <w:tab w:val="num" w:pos="1418"/>
        </w:tabs>
        <w:spacing w:line="276" w:lineRule="auto"/>
        <w:ind w:left="1418"/>
        <w:jc w:val="both"/>
        <w:rPr>
          <w:rFonts w:asciiTheme="majorHAnsi" w:hAnsiTheme="majorHAnsi" w:cstheme="majorHAnsi"/>
          <w:sz w:val="22"/>
          <w:szCs w:val="22"/>
        </w:rPr>
      </w:pPr>
      <w:r w:rsidRPr="000D6F52">
        <w:rPr>
          <w:rFonts w:asciiTheme="majorHAnsi" w:hAnsiTheme="majorHAnsi" w:cstheme="majorHAnsi"/>
          <w:sz w:val="22"/>
          <w:szCs w:val="22"/>
        </w:rPr>
        <w:t>The service provider shall have a proper incident management process in place to ensure that the best possible levels of service quality and availability are maintained.</w:t>
      </w:r>
    </w:p>
    <w:p w14:paraId="294A9D01" w14:textId="77777777" w:rsidR="000D6F52" w:rsidRPr="000D6F52" w:rsidRDefault="000D6F52">
      <w:pPr>
        <w:pStyle w:val="Specification"/>
        <w:numPr>
          <w:ilvl w:val="1"/>
          <w:numId w:val="74"/>
        </w:numPr>
        <w:tabs>
          <w:tab w:val="clear" w:pos="1134"/>
          <w:tab w:val="num" w:pos="1418"/>
        </w:tabs>
        <w:spacing w:line="276" w:lineRule="auto"/>
        <w:ind w:left="1418"/>
        <w:jc w:val="both"/>
        <w:rPr>
          <w:rFonts w:asciiTheme="majorHAnsi" w:hAnsiTheme="majorHAnsi" w:cstheme="majorHAnsi"/>
          <w:sz w:val="22"/>
          <w:szCs w:val="22"/>
        </w:rPr>
      </w:pPr>
      <w:r w:rsidRPr="000D6F52">
        <w:rPr>
          <w:rFonts w:asciiTheme="majorHAnsi" w:hAnsiTheme="majorHAnsi" w:cstheme="majorHAnsi"/>
          <w:sz w:val="22"/>
          <w:szCs w:val="22"/>
        </w:rPr>
        <w:t>The Maintenance Bidder shall have an External Escalation Matrix in place within one week of contract award to manage external escalations against his Call Centre. The Maintenance Bidder shall also have an Internal Escalation Matrix in place within one week of contract award to indicate to SITA how internal escalations within the Call Centre shall run.</w:t>
      </w:r>
    </w:p>
    <w:p w14:paraId="2E75EA42" w14:textId="77777777" w:rsidR="000D6F52" w:rsidRPr="000D6F52" w:rsidRDefault="000D6F52">
      <w:pPr>
        <w:pStyle w:val="Specification"/>
        <w:numPr>
          <w:ilvl w:val="1"/>
          <w:numId w:val="74"/>
        </w:numPr>
        <w:tabs>
          <w:tab w:val="clear" w:pos="1134"/>
          <w:tab w:val="num" w:pos="1418"/>
        </w:tabs>
        <w:spacing w:line="276" w:lineRule="auto"/>
        <w:ind w:left="1418"/>
        <w:jc w:val="both"/>
        <w:rPr>
          <w:rFonts w:asciiTheme="majorHAnsi" w:hAnsiTheme="majorHAnsi" w:cstheme="majorHAnsi"/>
          <w:sz w:val="22"/>
          <w:szCs w:val="22"/>
        </w:rPr>
      </w:pPr>
      <w:r w:rsidRPr="000D6F52">
        <w:rPr>
          <w:rFonts w:asciiTheme="majorHAnsi" w:hAnsiTheme="majorHAnsi" w:cstheme="majorHAnsi"/>
          <w:sz w:val="22"/>
          <w:szCs w:val="22"/>
        </w:rPr>
        <w:t>Proper problem management needs to be implemented by the bidder to eliminate recurring incidents, and to minimize the impact of incidents that cannot be prevented.</w:t>
      </w:r>
    </w:p>
    <w:p w14:paraId="7CA8B6F8" w14:textId="77777777" w:rsidR="000D6F52" w:rsidRPr="000D6F52" w:rsidRDefault="000D6F52">
      <w:pPr>
        <w:pStyle w:val="Specification"/>
        <w:numPr>
          <w:ilvl w:val="1"/>
          <w:numId w:val="74"/>
        </w:numPr>
        <w:tabs>
          <w:tab w:val="clear" w:pos="1134"/>
          <w:tab w:val="num" w:pos="1418"/>
        </w:tabs>
        <w:spacing w:line="276" w:lineRule="auto"/>
        <w:ind w:left="1418"/>
        <w:jc w:val="both"/>
        <w:rPr>
          <w:rFonts w:asciiTheme="majorHAnsi" w:hAnsiTheme="majorHAnsi" w:cstheme="majorHAnsi"/>
          <w:sz w:val="22"/>
          <w:szCs w:val="22"/>
        </w:rPr>
      </w:pPr>
      <w:r w:rsidRPr="000D6F52">
        <w:rPr>
          <w:rFonts w:asciiTheme="majorHAnsi" w:hAnsiTheme="majorHAnsi" w:cstheme="majorHAnsi"/>
          <w:sz w:val="22"/>
          <w:szCs w:val="22"/>
        </w:rPr>
        <w:t>Configuration management needs to be implemented to ensure the infrastructure equipment performance, and operational information can be measured throughout its life.</w:t>
      </w:r>
    </w:p>
    <w:p w14:paraId="6F8055DB" w14:textId="77777777" w:rsidR="00CA731E" w:rsidRPr="00B27A18" w:rsidRDefault="00CA731E" w:rsidP="00D11FCB">
      <w:pPr>
        <w:pStyle w:val="Heading3"/>
        <w:spacing w:line="276" w:lineRule="auto"/>
        <w:ind w:left="709" w:hanging="709"/>
      </w:pPr>
      <w:bookmarkStart w:id="81" w:name="_Toc201244748"/>
      <w:bookmarkEnd w:id="80"/>
      <w:r w:rsidRPr="00B27A18">
        <w:t>Tools of Trade</w:t>
      </w:r>
      <w:bookmarkEnd w:id="81"/>
    </w:p>
    <w:p w14:paraId="296AA5E0" w14:textId="77777777" w:rsidR="00F2583E" w:rsidRPr="00375F15" w:rsidRDefault="00CA731E">
      <w:pPr>
        <w:pStyle w:val="Specification"/>
        <w:numPr>
          <w:ilvl w:val="1"/>
          <w:numId w:val="77"/>
        </w:numPr>
        <w:tabs>
          <w:tab w:val="clear" w:pos="1134"/>
          <w:tab w:val="num" w:pos="709"/>
        </w:tabs>
        <w:spacing w:line="276" w:lineRule="auto"/>
        <w:ind w:hanging="425"/>
        <w:jc w:val="both"/>
        <w:rPr>
          <w:rFonts w:cstheme="minorHAnsi"/>
        </w:rPr>
      </w:pPr>
      <w:r w:rsidRPr="00D11FCB">
        <w:rPr>
          <w:rFonts w:asciiTheme="minorHAnsi" w:hAnsiTheme="minorHAnsi" w:cstheme="minorHAnsi"/>
          <w:sz w:val="22"/>
          <w:szCs w:val="22"/>
        </w:rPr>
        <w:t xml:space="preserve">The bidder is expected to use its own </w:t>
      </w:r>
      <w:r w:rsidR="00F2583E" w:rsidRPr="00D11FCB">
        <w:rPr>
          <w:rFonts w:asciiTheme="minorHAnsi" w:hAnsiTheme="minorHAnsi" w:cstheme="minorHAnsi"/>
          <w:sz w:val="22"/>
          <w:szCs w:val="22"/>
        </w:rPr>
        <w:t>resources (cell phone, laptops etc) to communicate with its own offices or outside of the SITA/Client buildings, including all tools and equipment to render the services effectively</w:t>
      </w:r>
      <w:r w:rsidR="004176AA" w:rsidRPr="00D11FCB">
        <w:rPr>
          <w:rFonts w:asciiTheme="minorHAnsi" w:hAnsiTheme="minorHAnsi" w:cstheme="minorHAnsi"/>
          <w:sz w:val="22"/>
          <w:szCs w:val="22"/>
        </w:rPr>
        <w:t>.</w:t>
      </w:r>
    </w:p>
    <w:p w14:paraId="7B6A4AD4" w14:textId="77777777" w:rsidR="00E35BA0" w:rsidRPr="00E35BA0" w:rsidRDefault="006A0ACF" w:rsidP="00A23481">
      <w:pPr>
        <w:pStyle w:val="Heading3"/>
        <w:spacing w:line="276" w:lineRule="auto"/>
        <w:ind w:left="709" w:hanging="709"/>
      </w:pPr>
      <w:bookmarkStart w:id="82" w:name="_Toc201244749"/>
      <w:r w:rsidRPr="00EB3E4E">
        <w:t>Skills transfer and training</w:t>
      </w:r>
      <w:bookmarkEnd w:id="82"/>
    </w:p>
    <w:p w14:paraId="37C599A8" w14:textId="77777777" w:rsidR="00E35BA0" w:rsidRPr="006A0ACF" w:rsidRDefault="00E35BA0">
      <w:pPr>
        <w:pStyle w:val="Specification"/>
        <w:numPr>
          <w:ilvl w:val="1"/>
          <w:numId w:val="77"/>
        </w:numPr>
        <w:tabs>
          <w:tab w:val="clear" w:pos="1134"/>
          <w:tab w:val="num" w:pos="709"/>
        </w:tabs>
        <w:spacing w:line="276" w:lineRule="auto"/>
        <w:ind w:hanging="425"/>
        <w:jc w:val="both"/>
        <w:rPr>
          <w:rFonts w:asciiTheme="minorHAnsi" w:hAnsiTheme="minorHAnsi" w:cstheme="minorHAnsi"/>
          <w:sz w:val="22"/>
          <w:szCs w:val="22"/>
        </w:rPr>
      </w:pPr>
      <w:r w:rsidRPr="006A0ACF">
        <w:rPr>
          <w:rFonts w:asciiTheme="minorHAnsi" w:hAnsiTheme="minorHAnsi" w:cstheme="minorHAnsi"/>
          <w:sz w:val="22"/>
          <w:szCs w:val="22"/>
        </w:rPr>
        <w:t xml:space="preserve">The Bidder must ensure that the SITA/SAPS technical staff receives the required training to ensure the safe operation of the new equipment. </w:t>
      </w:r>
    </w:p>
    <w:p w14:paraId="32A49893" w14:textId="77777777" w:rsidR="00E35BA0" w:rsidRPr="006A0ACF" w:rsidRDefault="00E35BA0">
      <w:pPr>
        <w:pStyle w:val="Specification"/>
        <w:numPr>
          <w:ilvl w:val="1"/>
          <w:numId w:val="78"/>
        </w:numPr>
        <w:spacing w:line="276" w:lineRule="auto"/>
        <w:ind w:left="1560" w:hanging="426"/>
        <w:jc w:val="both"/>
        <w:rPr>
          <w:rFonts w:asciiTheme="minorHAnsi" w:hAnsiTheme="minorHAnsi" w:cstheme="minorHAnsi"/>
          <w:sz w:val="22"/>
          <w:szCs w:val="22"/>
        </w:rPr>
      </w:pPr>
      <w:r w:rsidRPr="006A0ACF">
        <w:rPr>
          <w:rFonts w:asciiTheme="minorHAnsi" w:hAnsiTheme="minorHAnsi" w:cstheme="minorHAnsi"/>
          <w:sz w:val="22"/>
          <w:szCs w:val="22"/>
        </w:rPr>
        <w:t>The in-post training provided must include the possible primary cause and solutions to all the alarm events that can be encountered on the new equipment.</w:t>
      </w:r>
    </w:p>
    <w:p w14:paraId="6F7E115F" w14:textId="77777777" w:rsidR="00E35BA0" w:rsidRPr="006A0ACF" w:rsidRDefault="00E35BA0">
      <w:pPr>
        <w:pStyle w:val="Specification"/>
        <w:numPr>
          <w:ilvl w:val="1"/>
          <w:numId w:val="78"/>
        </w:numPr>
        <w:spacing w:line="276" w:lineRule="auto"/>
        <w:ind w:left="1560" w:hanging="426"/>
        <w:jc w:val="both"/>
        <w:rPr>
          <w:rFonts w:asciiTheme="minorHAnsi" w:hAnsiTheme="minorHAnsi" w:cstheme="minorHAnsi"/>
          <w:sz w:val="22"/>
          <w:szCs w:val="22"/>
        </w:rPr>
      </w:pPr>
      <w:r w:rsidRPr="006A0ACF">
        <w:rPr>
          <w:rFonts w:asciiTheme="minorHAnsi" w:hAnsiTheme="minorHAnsi" w:cstheme="minorHAnsi"/>
          <w:sz w:val="22"/>
          <w:szCs w:val="22"/>
        </w:rPr>
        <w:t>Free In-post training must be provided on an on-going basis to ensure that the responsible SITA/SAPS technical staff is acquainted with the safe operation of the equipment and interpretation of all alarm conditions.</w:t>
      </w:r>
    </w:p>
    <w:p w14:paraId="526D5EC6" w14:textId="77777777" w:rsidR="00E35BA0" w:rsidRPr="006A0ACF" w:rsidRDefault="00E35BA0">
      <w:pPr>
        <w:pStyle w:val="Specification"/>
        <w:numPr>
          <w:ilvl w:val="1"/>
          <w:numId w:val="78"/>
        </w:numPr>
        <w:spacing w:line="276" w:lineRule="auto"/>
        <w:ind w:left="1560" w:hanging="426"/>
        <w:jc w:val="both"/>
        <w:rPr>
          <w:rFonts w:asciiTheme="minorHAnsi" w:hAnsiTheme="minorHAnsi" w:cstheme="minorHAnsi"/>
          <w:sz w:val="22"/>
          <w:szCs w:val="22"/>
        </w:rPr>
      </w:pPr>
      <w:r w:rsidRPr="006A0ACF">
        <w:rPr>
          <w:rFonts w:asciiTheme="minorHAnsi" w:hAnsiTheme="minorHAnsi" w:cstheme="minorHAnsi"/>
          <w:sz w:val="22"/>
          <w:szCs w:val="22"/>
        </w:rPr>
        <w:t xml:space="preserve">The bidder must provide the required free in-post training material </w:t>
      </w:r>
      <w:r w:rsidR="0000352B" w:rsidRPr="006A0ACF">
        <w:rPr>
          <w:rFonts w:asciiTheme="minorHAnsi" w:hAnsiTheme="minorHAnsi" w:cstheme="minorHAnsi"/>
          <w:sz w:val="22"/>
          <w:szCs w:val="22"/>
        </w:rPr>
        <w:t>i.e.,</w:t>
      </w:r>
      <w:r w:rsidRPr="006A0ACF">
        <w:rPr>
          <w:rFonts w:asciiTheme="minorHAnsi" w:hAnsiTheme="minorHAnsi" w:cstheme="minorHAnsi"/>
          <w:sz w:val="22"/>
          <w:szCs w:val="22"/>
        </w:rPr>
        <w:t xml:space="preserve"> instruction manual to the responsible SITA/SAPS technical staff.</w:t>
      </w:r>
    </w:p>
    <w:p w14:paraId="48D9B61C" w14:textId="77777777" w:rsidR="00B12F3C" w:rsidRPr="00DE610D" w:rsidRDefault="00F2583E" w:rsidP="00A23481">
      <w:pPr>
        <w:pStyle w:val="Heading3"/>
        <w:tabs>
          <w:tab w:val="left" w:pos="851"/>
          <w:tab w:val="left" w:pos="1418"/>
        </w:tabs>
        <w:spacing w:line="276" w:lineRule="auto"/>
        <w:ind w:left="567"/>
      </w:pPr>
      <w:bookmarkStart w:id="83" w:name="_Toc201244750"/>
      <w:r w:rsidRPr="00DE610D">
        <w:t>Regulatory, Quality and Standards</w:t>
      </w:r>
      <w:bookmarkEnd w:id="83"/>
    </w:p>
    <w:p w14:paraId="632C2464"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The Supplier must for the duration of the contract ensure compliance with ISO/IEC General Quality Standards, ISO27001, and Protection of Personal Information Act (POPIA).</w:t>
      </w:r>
    </w:p>
    <w:p w14:paraId="2F7CF076"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lastRenderedPageBreak/>
        <w:t>The Supplier must for the duration of the contract ensure compliance with General Quality Standards, ISO 9001</w:t>
      </w:r>
    </w:p>
    <w:p w14:paraId="6721BA6D"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The Supplier must for the duration of the contract ensure compliance with SANS standards (SANS 10222-2) </w:t>
      </w:r>
    </w:p>
    <w:p w14:paraId="13F9E674"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750AB778"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Registered with Department of Labour as Installation Electrician to oversee changes where changes or extensions are made to the electrical installation and to issue a Certificate of Compliance as prescribed by the Occupational Health and Safety Act.</w:t>
      </w:r>
    </w:p>
    <w:p w14:paraId="372D73CD"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Registered as a SAQCC Gas registered refrigerant gas practitioner for the installation, repair or modification and/or maintenance of a refrigeration </w:t>
      </w:r>
      <w:r w:rsidR="0000352B" w:rsidRPr="00E35BA0">
        <w:rPr>
          <w:rFonts w:asciiTheme="majorHAnsi" w:hAnsiTheme="majorHAnsi" w:cstheme="majorHAnsi"/>
          <w:color w:val="000000"/>
        </w:rPr>
        <w:t>system.</w:t>
      </w:r>
    </w:p>
    <w:p w14:paraId="65C04707"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National Key Points Act 1980 as amended. </w:t>
      </w:r>
    </w:p>
    <w:p w14:paraId="1C71C34B"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Environmental Conservation Act 1989 as amended.</w:t>
      </w:r>
    </w:p>
    <w:p w14:paraId="535DCF5D"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SAPS site access and security policy.</w:t>
      </w:r>
    </w:p>
    <w:p w14:paraId="50E908B0"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SAPS Change Control Policy.</w:t>
      </w:r>
    </w:p>
    <w:p w14:paraId="16FF22FA" w14:textId="77777777" w:rsidR="00E35BA0" w:rsidRPr="00E35BA0"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Any approved new site equipment installations and enhancements of Infrastructure must be quality assured and comply with all applicable SABS standards as well as municipality standards.</w:t>
      </w:r>
    </w:p>
    <w:p w14:paraId="54ED9EE5" w14:textId="77777777" w:rsidR="00E35BA0" w:rsidRPr="00BD459E" w:rsidRDefault="00E35BA0">
      <w:pPr>
        <w:pStyle w:val="ListParagraph"/>
        <w:numPr>
          <w:ilvl w:val="0"/>
          <w:numId w:val="9"/>
        </w:numPr>
        <w:ind w:left="1418"/>
        <w:rPr>
          <w:rFonts w:asciiTheme="majorHAnsi" w:hAnsiTheme="majorHAnsi" w:cstheme="majorHAnsi"/>
          <w:color w:val="000000"/>
        </w:rPr>
      </w:pPr>
      <w:r w:rsidRPr="00E35BA0">
        <w:rPr>
          <w:rFonts w:asciiTheme="majorHAnsi" w:hAnsiTheme="majorHAnsi" w:cstheme="majorHAnsi"/>
          <w:color w:val="000000"/>
        </w:rPr>
        <w:t xml:space="preserve">The safety of SAPS personnel and visitors to SAPS premises must be placed first, </w:t>
      </w:r>
      <w:r w:rsidR="00BD459E" w:rsidRPr="00E35BA0">
        <w:rPr>
          <w:rFonts w:asciiTheme="majorHAnsi" w:hAnsiTheme="majorHAnsi" w:cstheme="majorHAnsi"/>
          <w:color w:val="000000"/>
        </w:rPr>
        <w:t>always</w:t>
      </w:r>
      <w:r w:rsidRPr="00E35BA0">
        <w:rPr>
          <w:rFonts w:asciiTheme="majorHAnsi" w:hAnsiTheme="majorHAnsi" w:cstheme="majorHAnsi"/>
          <w:color w:val="000000"/>
        </w:rPr>
        <w:t xml:space="preserve"> and great care must be taken not to damage any infrastructure or equipment.</w:t>
      </w:r>
    </w:p>
    <w:p w14:paraId="7B565FBA" w14:textId="08997F46" w:rsidR="00997C9B" w:rsidRPr="004E2A91" w:rsidRDefault="0003316E" w:rsidP="00A23481">
      <w:pPr>
        <w:pStyle w:val="Heading3"/>
        <w:tabs>
          <w:tab w:val="left" w:pos="851"/>
        </w:tabs>
        <w:spacing w:line="276" w:lineRule="auto"/>
        <w:ind w:left="567"/>
        <w:rPr>
          <w:szCs w:val="22"/>
        </w:rPr>
      </w:pPr>
      <w:bookmarkStart w:id="84" w:name="_Toc170975174"/>
      <w:bookmarkStart w:id="85" w:name="_Toc201244751"/>
      <w:r>
        <w:t xml:space="preserve">Company and </w:t>
      </w:r>
      <w:r w:rsidR="00997C9B" w:rsidRPr="004E2A91">
        <w:t>Security</w:t>
      </w:r>
      <w:r w:rsidR="00997C9B" w:rsidRPr="004E2A91">
        <w:rPr>
          <w:szCs w:val="22"/>
        </w:rPr>
        <w:t xml:space="preserve"> clearance requirements</w:t>
      </w:r>
      <w:bookmarkEnd w:id="84"/>
      <w:bookmarkEnd w:id="85"/>
      <w:r w:rsidR="00997C9B" w:rsidRPr="004E2A91">
        <w:rPr>
          <w:szCs w:val="22"/>
        </w:rPr>
        <w:t xml:space="preserve"> </w:t>
      </w:r>
    </w:p>
    <w:p w14:paraId="3BA36911" w14:textId="77777777" w:rsidR="00997C9B" w:rsidRPr="004E2A91" w:rsidRDefault="00997C9B">
      <w:pPr>
        <w:numPr>
          <w:ilvl w:val="1"/>
          <w:numId w:val="133"/>
        </w:numPr>
        <w:tabs>
          <w:tab w:val="clear" w:pos="1134"/>
        </w:tabs>
        <w:ind w:left="1418"/>
        <w:rPr>
          <w:rFonts w:asciiTheme="majorHAnsi" w:hAnsiTheme="majorHAnsi" w:cstheme="majorHAnsi"/>
        </w:rPr>
      </w:pPr>
      <w:r w:rsidRPr="005100E2">
        <w:rPr>
          <w:rFonts w:asciiTheme="majorHAnsi" w:hAnsiTheme="majorHAnsi" w:cstheme="majorHAnsi"/>
          <w:b/>
          <w:bCs/>
        </w:rPr>
        <w:t>Company security screening:</w:t>
      </w:r>
      <w:r w:rsidRPr="004E2A91">
        <w:rPr>
          <w:rFonts w:asciiTheme="majorHAnsi" w:hAnsiTheme="majorHAnsi" w:cstheme="majorHAnsi"/>
        </w:rPr>
        <w:t xml:space="preserve">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07028CD1" w14:textId="77777777" w:rsidR="00997C9B" w:rsidRPr="004E2A91" w:rsidRDefault="00997C9B">
      <w:pPr>
        <w:numPr>
          <w:ilvl w:val="4"/>
          <w:numId w:val="134"/>
        </w:numPr>
        <w:ind w:left="1985"/>
        <w:rPr>
          <w:rFonts w:asciiTheme="majorHAnsi" w:eastAsia="Times New Roman" w:hAnsiTheme="majorHAnsi" w:cstheme="majorHAnsi"/>
        </w:rPr>
      </w:pPr>
      <w:r w:rsidRPr="004E2A91">
        <w:rPr>
          <w:rFonts w:asciiTheme="majorHAnsi" w:eastAsia="Times New Roman" w:hAnsiTheme="majorHAnsi" w:cstheme="majorHAnsi"/>
        </w:rPr>
        <w:t>Copy of company registration documentation.</w:t>
      </w:r>
    </w:p>
    <w:p w14:paraId="07E0E706" w14:textId="77777777" w:rsidR="00997C9B" w:rsidRPr="004E2A91" w:rsidRDefault="00997C9B">
      <w:pPr>
        <w:numPr>
          <w:ilvl w:val="4"/>
          <w:numId w:val="134"/>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xml:space="preserve">) of identity documentation of Director(s), Member(s) or Trustee(s); </w:t>
      </w:r>
    </w:p>
    <w:p w14:paraId="5A0B9464" w14:textId="77777777" w:rsidR="00997C9B" w:rsidRPr="004E2A91" w:rsidRDefault="00997C9B">
      <w:pPr>
        <w:numPr>
          <w:ilvl w:val="4"/>
          <w:numId w:val="134"/>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 of valid tax clearance certificate. </w:t>
      </w:r>
    </w:p>
    <w:p w14:paraId="0948978C" w14:textId="77777777" w:rsidR="00997C9B" w:rsidRPr="004E2A91" w:rsidRDefault="00997C9B">
      <w:pPr>
        <w:numPr>
          <w:ilvl w:val="1"/>
          <w:numId w:val="133"/>
        </w:numPr>
        <w:tabs>
          <w:tab w:val="clear" w:pos="1134"/>
        </w:tabs>
        <w:ind w:left="1418"/>
        <w:rPr>
          <w:rFonts w:asciiTheme="majorHAnsi" w:hAnsiTheme="majorHAnsi" w:cstheme="majorHAnsi"/>
        </w:rPr>
      </w:pPr>
      <w:r w:rsidRPr="005100E2">
        <w:rPr>
          <w:rFonts w:asciiTheme="majorHAnsi" w:hAnsiTheme="majorHAnsi" w:cstheme="majorHAnsi"/>
          <w:b/>
          <w:bCs/>
        </w:rPr>
        <w:t>Security suitability check for individuals:</w:t>
      </w:r>
      <w:r w:rsidRPr="004E2A91">
        <w:rPr>
          <w:rFonts w:asciiTheme="majorHAnsi" w:hAnsiTheme="majorHAnsi" w:cstheme="maj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4E2A91">
        <w:rPr>
          <w:rFonts w:asciiTheme="majorHAnsi" w:hAnsiTheme="majorHAnsi" w:cstheme="majorHAnsi"/>
        </w:rPr>
        <w:t>minimum security</w:t>
      </w:r>
      <w:proofErr w:type="gramEnd"/>
      <w:r w:rsidRPr="004E2A91">
        <w:rPr>
          <w:rFonts w:asciiTheme="majorHAnsi" w:hAnsiTheme="majorHAnsi" w:cstheme="majorHAnsi"/>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0EA99D2" w14:textId="77777777" w:rsidR="00997C9B" w:rsidRPr="004E2A91" w:rsidRDefault="00997C9B">
      <w:pPr>
        <w:numPr>
          <w:ilvl w:val="4"/>
          <w:numId w:val="131"/>
        </w:numPr>
        <w:ind w:left="1985"/>
        <w:rPr>
          <w:rFonts w:asciiTheme="majorHAnsi" w:eastAsia="Times New Roman" w:hAnsiTheme="majorHAnsi" w:cstheme="majorHAnsi"/>
        </w:rPr>
      </w:pPr>
      <w:r w:rsidRPr="004E2A91">
        <w:rPr>
          <w:rFonts w:asciiTheme="majorHAnsi" w:eastAsia="Times New Roman" w:hAnsiTheme="majorHAnsi" w:cstheme="majorHAnsi"/>
        </w:rPr>
        <w:t>Copy of identity document;</w:t>
      </w:r>
    </w:p>
    <w:p w14:paraId="031BDD77" w14:textId="77777777" w:rsidR="00997C9B" w:rsidRPr="004E2A91" w:rsidRDefault="00997C9B">
      <w:pPr>
        <w:numPr>
          <w:ilvl w:val="2"/>
          <w:numId w:val="131"/>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of qualification(s) if SITA requires verification thereof;</w:t>
      </w:r>
    </w:p>
    <w:p w14:paraId="5F0BDF57" w14:textId="77777777" w:rsidR="00997C9B" w:rsidRPr="004E2A91" w:rsidRDefault="00997C9B">
      <w:pPr>
        <w:numPr>
          <w:ilvl w:val="2"/>
          <w:numId w:val="131"/>
        </w:numPr>
        <w:ind w:left="1985"/>
        <w:rPr>
          <w:rFonts w:asciiTheme="majorHAnsi" w:eastAsia="Times New Roman" w:hAnsiTheme="majorHAnsi" w:cstheme="majorHAnsi"/>
        </w:rPr>
      </w:pPr>
      <w:r w:rsidRPr="004E2A91">
        <w:rPr>
          <w:rFonts w:asciiTheme="majorHAnsi" w:eastAsia="Times New Roman" w:hAnsiTheme="majorHAnsi" w:cstheme="majorHAnsi"/>
        </w:rPr>
        <w:t>Fingerprints – will be taken electronically;</w:t>
      </w:r>
    </w:p>
    <w:p w14:paraId="658406E4" w14:textId="77777777" w:rsidR="00997C9B" w:rsidRPr="004E2A91" w:rsidRDefault="00997C9B">
      <w:pPr>
        <w:numPr>
          <w:ilvl w:val="2"/>
          <w:numId w:val="131"/>
        </w:numPr>
        <w:tabs>
          <w:tab w:val="clear" w:pos="1107"/>
          <w:tab w:val="left" w:pos="1560"/>
          <w:tab w:val="left" w:pos="1985"/>
        </w:tabs>
        <w:ind w:left="1560" w:hanging="114"/>
        <w:rPr>
          <w:rFonts w:asciiTheme="majorHAnsi" w:eastAsia="Times New Roman" w:hAnsiTheme="majorHAnsi" w:cstheme="majorHAnsi"/>
        </w:rPr>
      </w:pPr>
      <w:r w:rsidRPr="004E2A91">
        <w:rPr>
          <w:rFonts w:asciiTheme="majorHAnsi" w:eastAsia="Times New Roman" w:hAnsiTheme="majorHAnsi" w:cstheme="majorHAnsi"/>
        </w:rPr>
        <w:t xml:space="preserve">Signed consent form for the conduct of background checks. </w:t>
      </w:r>
    </w:p>
    <w:p w14:paraId="15093418" w14:textId="77777777" w:rsidR="00997C9B" w:rsidRPr="004E2A91" w:rsidRDefault="00997C9B">
      <w:pPr>
        <w:numPr>
          <w:ilvl w:val="1"/>
          <w:numId w:val="133"/>
        </w:numPr>
        <w:tabs>
          <w:tab w:val="clear" w:pos="1134"/>
        </w:tabs>
        <w:ind w:left="1418"/>
        <w:rPr>
          <w:rFonts w:asciiTheme="majorHAnsi" w:hAnsiTheme="majorHAnsi" w:cstheme="majorHAnsi"/>
        </w:rPr>
      </w:pPr>
      <w:r w:rsidRPr="005100E2">
        <w:rPr>
          <w:rFonts w:asciiTheme="majorHAnsi" w:hAnsiTheme="majorHAnsi" w:cstheme="majorHAnsi"/>
          <w:b/>
          <w:bCs/>
        </w:rPr>
        <w:lastRenderedPageBreak/>
        <w:t>Security clearance</w:t>
      </w:r>
      <w:r w:rsidRPr="004E2A91">
        <w:rPr>
          <w:rFonts w:asciiTheme="majorHAnsi" w:hAnsiTheme="majorHAnsi" w:cstheme="majorHAnsi"/>
        </w:rPr>
        <w:t>: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D203957" w14:textId="561BA8B0" w:rsidR="00997C9B" w:rsidRPr="004E2A91" w:rsidRDefault="00997C9B">
      <w:pPr>
        <w:numPr>
          <w:ilvl w:val="4"/>
          <w:numId w:val="132"/>
        </w:numPr>
        <w:ind w:left="1985"/>
        <w:rPr>
          <w:rFonts w:asciiTheme="majorHAnsi" w:eastAsia="Times New Roman" w:hAnsiTheme="majorHAnsi" w:cstheme="majorHAnsi"/>
        </w:rPr>
      </w:pPr>
      <w:r w:rsidRPr="004E2A91">
        <w:rPr>
          <w:rFonts w:asciiTheme="majorHAnsi" w:eastAsia="Times New Roman" w:hAnsiTheme="majorHAnsi" w:cstheme="majorHAnsi"/>
        </w:rPr>
        <w:t>Completed Z204 or DD1057 security clearance application form</w:t>
      </w:r>
      <w:r w:rsidR="00B27A18">
        <w:rPr>
          <w:rFonts w:asciiTheme="majorHAnsi" w:eastAsia="Times New Roman" w:hAnsiTheme="majorHAnsi" w:cstheme="majorHAnsi"/>
        </w:rPr>
        <w:t>;</w:t>
      </w:r>
    </w:p>
    <w:p w14:paraId="7844700E" w14:textId="77777777" w:rsidR="00997C9B" w:rsidRPr="004E2A91" w:rsidRDefault="00997C9B">
      <w:pPr>
        <w:numPr>
          <w:ilvl w:val="2"/>
          <w:numId w:val="132"/>
        </w:numPr>
        <w:ind w:left="1985"/>
        <w:rPr>
          <w:rFonts w:asciiTheme="majorHAnsi" w:eastAsia="Times New Roman" w:hAnsiTheme="majorHAnsi" w:cstheme="majorHAnsi"/>
        </w:rPr>
      </w:pPr>
      <w:r w:rsidRPr="004E2A91">
        <w:rPr>
          <w:rFonts w:asciiTheme="majorHAnsi" w:eastAsia="Times New Roman" w:hAnsiTheme="majorHAnsi" w:cstheme="majorHAnsi"/>
        </w:rPr>
        <w:t>Fingerprints;</w:t>
      </w:r>
    </w:p>
    <w:p w14:paraId="748BC4CA" w14:textId="77777777" w:rsidR="00997C9B" w:rsidRPr="004E2A91" w:rsidRDefault="00997C9B">
      <w:pPr>
        <w:numPr>
          <w:ilvl w:val="2"/>
          <w:numId w:val="132"/>
        </w:numPr>
        <w:ind w:left="1985"/>
        <w:rPr>
          <w:rFonts w:asciiTheme="majorHAnsi" w:eastAsia="Times New Roman" w:hAnsiTheme="majorHAnsi" w:cstheme="majorHAnsi"/>
        </w:rPr>
      </w:pPr>
      <w:r w:rsidRPr="004E2A91">
        <w:rPr>
          <w:rFonts w:asciiTheme="majorHAnsi" w:eastAsia="Times New Roman"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31097564" w14:textId="77777777" w:rsidR="00F2583E" w:rsidRPr="00DE610D" w:rsidRDefault="004176AA" w:rsidP="00A23481">
      <w:pPr>
        <w:pStyle w:val="Heading3"/>
        <w:spacing w:line="276" w:lineRule="auto"/>
        <w:ind w:hanging="851"/>
      </w:pPr>
      <w:bookmarkStart w:id="86" w:name="_Toc201244752"/>
      <w:r w:rsidRPr="00DE610D">
        <w:t>Confidentiality and non-disclosure conditions</w:t>
      </w:r>
      <w:bookmarkEnd w:id="86"/>
    </w:p>
    <w:p w14:paraId="52E9487B" w14:textId="77777777" w:rsidR="00942B4A" w:rsidRPr="00DE610D" w:rsidRDefault="004176AA">
      <w:pPr>
        <w:pStyle w:val="ListParagraph"/>
        <w:numPr>
          <w:ilvl w:val="0"/>
          <w:numId w:val="10"/>
        </w:numPr>
        <w:ind w:left="1418"/>
      </w:pPr>
      <w:r w:rsidRPr="00DE610D">
        <w:t>The Supplier, including its management and staff, must before commencement of the Contract, sign a non-disclosure agreement regarding Confidential Information</w:t>
      </w:r>
    </w:p>
    <w:p w14:paraId="5A8E77A4" w14:textId="77777777" w:rsidR="00785040" w:rsidRPr="00DE610D" w:rsidRDefault="00785040">
      <w:pPr>
        <w:pStyle w:val="ListParagraph"/>
        <w:numPr>
          <w:ilvl w:val="0"/>
          <w:numId w:val="10"/>
        </w:numPr>
        <w:ind w:left="1418"/>
      </w:pPr>
      <w:r w:rsidRPr="00DE610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690AA11" w14:textId="77777777" w:rsidR="00785040" w:rsidRPr="00DE610D" w:rsidRDefault="00785040">
      <w:pPr>
        <w:pStyle w:val="ListParagraph"/>
        <w:numPr>
          <w:ilvl w:val="1"/>
          <w:numId w:val="10"/>
        </w:numPr>
        <w:ind w:left="1985"/>
      </w:pPr>
      <w:r w:rsidRPr="00DE610D">
        <w:t>the Promotion of Access to Information Act, 2000 (Act no. 2 of 2000)</w:t>
      </w:r>
      <w:r w:rsidR="00BD459E">
        <w:t>,</w:t>
      </w:r>
    </w:p>
    <w:p w14:paraId="16D91FB3" w14:textId="77777777" w:rsidR="00785040" w:rsidRPr="00DE610D" w:rsidRDefault="00785040">
      <w:pPr>
        <w:pStyle w:val="ListParagraph"/>
        <w:numPr>
          <w:ilvl w:val="1"/>
          <w:numId w:val="10"/>
        </w:numPr>
        <w:ind w:left="1985"/>
      </w:pPr>
      <w:r w:rsidRPr="00DE610D">
        <w:t xml:space="preserve">being clearly marked "Confidential" and which is provided by one Party to another Party in terms of this </w:t>
      </w:r>
      <w:r w:rsidR="0000352B" w:rsidRPr="00DE610D">
        <w:t>Contract.</w:t>
      </w:r>
    </w:p>
    <w:p w14:paraId="22A1E17B" w14:textId="77777777" w:rsidR="00785040" w:rsidRPr="00DE610D" w:rsidRDefault="00785040">
      <w:pPr>
        <w:pStyle w:val="ListParagraph"/>
        <w:numPr>
          <w:ilvl w:val="1"/>
          <w:numId w:val="10"/>
        </w:numPr>
        <w:ind w:left="1985"/>
      </w:pPr>
      <w:r w:rsidRPr="00DE610D">
        <w:t xml:space="preserve">being information or data, which one Party provides to another Party or to which a Party has access because of Services provided in terms of this Contract and in which a Party would have a reasonable expectation of </w:t>
      </w:r>
      <w:r w:rsidR="0000352B" w:rsidRPr="00DE610D">
        <w:t>confidentiality.</w:t>
      </w:r>
    </w:p>
    <w:p w14:paraId="37540227" w14:textId="77777777" w:rsidR="00785040" w:rsidRPr="00DE610D" w:rsidRDefault="00785040">
      <w:pPr>
        <w:pStyle w:val="ListParagraph"/>
        <w:numPr>
          <w:ilvl w:val="1"/>
          <w:numId w:val="10"/>
        </w:numPr>
        <w:ind w:left="1985"/>
      </w:pPr>
      <w:r w:rsidRPr="00DE610D">
        <w:t xml:space="preserve">being information provided by one Party to another Party </w:t>
      </w:r>
      <w:r w:rsidR="00BD459E" w:rsidRPr="00DE610D">
        <w:t>during</w:t>
      </w:r>
      <w:r w:rsidRPr="00DE610D">
        <w:t xml:space="preserve"> contractual or other negotiations, which could reasonably be expected to prejudice the right of the non-disclosing </w:t>
      </w:r>
      <w:r w:rsidR="0000352B" w:rsidRPr="00DE610D">
        <w:t>Party.</w:t>
      </w:r>
    </w:p>
    <w:p w14:paraId="2CE35D2C" w14:textId="77777777" w:rsidR="00785040" w:rsidRPr="00DE610D" w:rsidRDefault="00785040">
      <w:pPr>
        <w:pStyle w:val="ListParagraph"/>
        <w:numPr>
          <w:ilvl w:val="1"/>
          <w:numId w:val="10"/>
        </w:numPr>
        <w:ind w:left="1985"/>
      </w:pPr>
      <w:r w:rsidRPr="00DE610D">
        <w:t xml:space="preserve">being information, the disclosure of which could reasonably be expected to endanger a life or physical security of a </w:t>
      </w:r>
      <w:r w:rsidR="0000352B" w:rsidRPr="00DE610D">
        <w:t>person.</w:t>
      </w:r>
    </w:p>
    <w:p w14:paraId="297A3402" w14:textId="77777777" w:rsidR="00785040" w:rsidRPr="00DE610D" w:rsidRDefault="00785040">
      <w:pPr>
        <w:pStyle w:val="ListParagraph"/>
        <w:numPr>
          <w:ilvl w:val="1"/>
          <w:numId w:val="10"/>
        </w:numPr>
        <w:ind w:left="1985"/>
      </w:pPr>
      <w:r w:rsidRPr="00DE610D">
        <w:t xml:space="preserve">being technical, scientific, commercial, financial and market-related information, know-how and trade secrets of a </w:t>
      </w:r>
      <w:r w:rsidR="0000352B" w:rsidRPr="00DE610D">
        <w:t>Party.</w:t>
      </w:r>
    </w:p>
    <w:p w14:paraId="5029EE18" w14:textId="77777777" w:rsidR="00785040" w:rsidRPr="00DE610D" w:rsidRDefault="00785040">
      <w:pPr>
        <w:pStyle w:val="ListParagraph"/>
        <w:numPr>
          <w:ilvl w:val="1"/>
          <w:numId w:val="10"/>
        </w:numPr>
        <w:ind w:left="1985"/>
      </w:pPr>
      <w:r w:rsidRPr="00DE610D">
        <w:t>being financial, commercial, scientific or technical information, other than trade secrets, of a Party, the disclosure of which would be likely to cause harm to the commercial or financial interests of a non-disclosing Party; and</w:t>
      </w:r>
    </w:p>
    <w:p w14:paraId="739FDF7D" w14:textId="77777777" w:rsidR="00785040" w:rsidRPr="00DE610D" w:rsidRDefault="00785040">
      <w:pPr>
        <w:pStyle w:val="ListParagraph"/>
        <w:numPr>
          <w:ilvl w:val="1"/>
          <w:numId w:val="10"/>
        </w:numPr>
        <w:ind w:left="1985"/>
      </w:pPr>
      <w:r w:rsidRPr="00DE610D">
        <w:t>being information supplied by a Party in confidence, the disclosure of which could reasonably be expected either to put the Party at a disadvantage in contractual or other negotiations or to prejudice the Party in commercial competition; or</w:t>
      </w:r>
    </w:p>
    <w:p w14:paraId="574DB745" w14:textId="7E2341FF" w:rsidR="00785040" w:rsidRPr="00DE610D" w:rsidRDefault="00785040">
      <w:pPr>
        <w:pStyle w:val="ListParagraph"/>
        <w:numPr>
          <w:ilvl w:val="1"/>
          <w:numId w:val="10"/>
        </w:numPr>
        <w:ind w:left="1985"/>
      </w:pPr>
      <w:r w:rsidRPr="00DE610D">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w:t>
      </w:r>
      <w:r w:rsidRPr="00DE610D">
        <w:lastRenderedPageBreak/>
        <w:t>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r w:rsidR="00B27A18">
        <w:t>.</w:t>
      </w:r>
    </w:p>
    <w:p w14:paraId="5B7CAB74" w14:textId="77777777" w:rsidR="00785040" w:rsidRPr="00DE610D" w:rsidRDefault="00BD459E">
      <w:pPr>
        <w:pStyle w:val="ListParagraph"/>
        <w:numPr>
          <w:ilvl w:val="0"/>
          <w:numId w:val="10"/>
        </w:numPr>
      </w:pPr>
      <w:r w:rsidRPr="00DE610D">
        <w:t>Not</w:t>
      </w:r>
      <w:r>
        <w:t>w</w:t>
      </w:r>
      <w:r w:rsidRPr="00DE610D">
        <w:t>iths</w:t>
      </w:r>
      <w:r>
        <w:t>t</w:t>
      </w:r>
      <w:r w:rsidRPr="00DE610D">
        <w:t>anding</w:t>
      </w:r>
      <w:r w:rsidR="00785040" w:rsidRPr="00DE610D">
        <w:t xml:space="preserve"> the provisions of this Contract, no Party is entitled to disclose Confidential Information, except where required to do so in terms of a law, without the prior written consent of any other Party having an interest in the </w:t>
      </w:r>
      <w:r w:rsidR="0000352B" w:rsidRPr="00DE610D">
        <w:t>disclosure.</w:t>
      </w:r>
    </w:p>
    <w:p w14:paraId="58CA75BA" w14:textId="77777777" w:rsidR="00785040" w:rsidRPr="00DE610D" w:rsidRDefault="00785040">
      <w:pPr>
        <w:pStyle w:val="ListParagraph"/>
        <w:numPr>
          <w:ilvl w:val="0"/>
          <w:numId w:val="10"/>
        </w:numPr>
      </w:pPr>
      <w:r w:rsidRPr="00DE610D">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00352B" w:rsidRPr="00DE610D">
        <w:t>dispute.</w:t>
      </w:r>
    </w:p>
    <w:p w14:paraId="6A1352AF" w14:textId="77777777" w:rsidR="00785040" w:rsidRDefault="00785040">
      <w:pPr>
        <w:pStyle w:val="ListParagraph"/>
        <w:numPr>
          <w:ilvl w:val="0"/>
          <w:numId w:val="10"/>
        </w:numPr>
      </w:pPr>
      <w:r w:rsidRPr="00DE610D">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257F5EB" w14:textId="77777777" w:rsidR="004176AA" w:rsidRPr="00DE610D" w:rsidRDefault="00785040" w:rsidP="00A23481">
      <w:pPr>
        <w:pStyle w:val="Heading3"/>
        <w:spacing w:line="276" w:lineRule="auto"/>
        <w:ind w:hanging="851"/>
      </w:pPr>
      <w:bookmarkStart w:id="87" w:name="_Toc201244753"/>
      <w:r w:rsidRPr="00DE610D">
        <w:t>Guarantee and warranties</w:t>
      </w:r>
      <w:bookmarkEnd w:id="87"/>
    </w:p>
    <w:p w14:paraId="0381F2E5" w14:textId="77777777" w:rsidR="00785040" w:rsidRPr="00DE610D" w:rsidRDefault="00785040">
      <w:pPr>
        <w:pStyle w:val="ListParagraph"/>
        <w:numPr>
          <w:ilvl w:val="0"/>
          <w:numId w:val="11"/>
        </w:numPr>
      </w:pPr>
      <w:r w:rsidRPr="00DE610D">
        <w:t>The supplier confirms that:</w:t>
      </w:r>
    </w:p>
    <w:p w14:paraId="2B4FE95A" w14:textId="77777777" w:rsidR="00785040" w:rsidRPr="00DE610D" w:rsidRDefault="00785040">
      <w:pPr>
        <w:pStyle w:val="ListParagraph"/>
        <w:numPr>
          <w:ilvl w:val="1"/>
          <w:numId w:val="11"/>
        </w:numPr>
      </w:pPr>
      <w:r w:rsidRPr="00DE610D">
        <w:t xml:space="preserve">The warranty of goods supplied under this contract remains valid for the duration of the contract after the goods were delivered, installed and commissioned with a sign off, including the clients </w:t>
      </w:r>
      <w:r w:rsidR="0000352B" w:rsidRPr="00DE610D">
        <w:t>signature.</w:t>
      </w:r>
    </w:p>
    <w:p w14:paraId="33B7E7F8" w14:textId="77777777" w:rsidR="00E35BA0" w:rsidRPr="00E35BA0" w:rsidRDefault="00E35BA0">
      <w:pPr>
        <w:pStyle w:val="ListParagraph"/>
        <w:numPr>
          <w:ilvl w:val="1"/>
          <w:numId w:val="11"/>
        </w:numPr>
      </w:pPr>
      <w:r w:rsidRPr="007E5A4F">
        <w:t xml:space="preserve">In case infrastructure equipment needs to be replaced all relevant guarantees and warranties must be honoured by the service provider.  At expiry of the two-year contract, the service provider will transfer the warranty/guarantee to SAPS. </w:t>
      </w:r>
    </w:p>
    <w:p w14:paraId="314AEE39" w14:textId="77777777" w:rsidR="00E35BA0" w:rsidRPr="007E5A4F" w:rsidRDefault="00E35BA0">
      <w:pPr>
        <w:pStyle w:val="ListParagraph"/>
        <w:numPr>
          <w:ilvl w:val="1"/>
          <w:numId w:val="11"/>
        </w:numPr>
      </w:pPr>
      <w:bookmarkStart w:id="88" w:name="_Toc448483286"/>
      <w:r w:rsidRPr="007E5A4F">
        <w:t xml:space="preserve">The warranty of goods supplied under this contract remains valid for twelve (12) months after the goods, or any portion thereof as the case may be, have been delivered to and accepted at the </w:t>
      </w:r>
      <w:r w:rsidR="00BD459E" w:rsidRPr="007E5A4F">
        <w:t>destination</w:t>
      </w:r>
      <w:r w:rsidRPr="007E5A4F">
        <w:t xml:space="preserve"> indicated in the contract, or for eighteen (18) months after the date of shipment from the port or place of loading in the source country, whichever period concludes </w:t>
      </w:r>
      <w:r w:rsidR="0000352B" w:rsidRPr="007E5A4F">
        <w:t>earlier.</w:t>
      </w:r>
    </w:p>
    <w:p w14:paraId="22A1C9BA" w14:textId="77777777" w:rsidR="00E35BA0" w:rsidRPr="007E5A4F" w:rsidRDefault="00E35BA0">
      <w:pPr>
        <w:pStyle w:val="ListParagraph"/>
        <w:numPr>
          <w:ilvl w:val="1"/>
          <w:numId w:val="11"/>
        </w:numPr>
      </w:pPr>
      <w:r w:rsidRPr="007E5A4F">
        <w:t xml:space="preserve">as at Commencement Date, it has the rights, title and interest in and to the Product or Services to deliver such Product or Services in terms of the Contract and that such rights are free from any encumbrances </w:t>
      </w:r>
      <w:bookmarkEnd w:id="88"/>
      <w:r w:rsidR="0000352B" w:rsidRPr="007E5A4F">
        <w:t>whatsoever.</w:t>
      </w:r>
      <w:r w:rsidRPr="007E5A4F">
        <w:t xml:space="preserve"> </w:t>
      </w:r>
    </w:p>
    <w:p w14:paraId="33C4AB91" w14:textId="77777777" w:rsidR="00E35BA0" w:rsidRPr="007E5A4F" w:rsidRDefault="00E35BA0">
      <w:pPr>
        <w:pStyle w:val="ListParagraph"/>
        <w:numPr>
          <w:ilvl w:val="1"/>
          <w:numId w:val="11"/>
        </w:numPr>
      </w:pPr>
      <w:bookmarkStart w:id="89" w:name="_Toc448483287"/>
      <w:r w:rsidRPr="007E5A4F">
        <w:t xml:space="preserve">the Product is in good working order, free from Defects in material and workmanship, and substantially conforms to the Specifications, for the duration of the Warranty </w:t>
      </w:r>
      <w:bookmarkEnd w:id="89"/>
      <w:r w:rsidR="0000352B" w:rsidRPr="007E5A4F">
        <w:t>period.</w:t>
      </w:r>
    </w:p>
    <w:p w14:paraId="1AF6A458" w14:textId="77777777" w:rsidR="00E35BA0" w:rsidRPr="007E5A4F" w:rsidRDefault="00E35BA0">
      <w:pPr>
        <w:pStyle w:val="ListParagraph"/>
        <w:numPr>
          <w:ilvl w:val="1"/>
          <w:numId w:val="11"/>
        </w:numPr>
      </w:pPr>
      <w:bookmarkStart w:id="90" w:name="_Toc448483288"/>
      <w:r w:rsidRPr="007E5A4F">
        <w:t xml:space="preserve">during the Warranty period any defective item or part component of the Product be repaired or replaced within 3 (three) days after receiving a written notice from </w:t>
      </w:r>
      <w:bookmarkEnd w:id="90"/>
      <w:r w:rsidR="0000352B" w:rsidRPr="007E5A4F">
        <w:t>SITA.</w:t>
      </w:r>
    </w:p>
    <w:p w14:paraId="030B8AD1" w14:textId="77777777" w:rsidR="00E35BA0" w:rsidRPr="007E5A4F" w:rsidRDefault="00E35BA0">
      <w:pPr>
        <w:pStyle w:val="ListParagraph"/>
        <w:numPr>
          <w:ilvl w:val="1"/>
          <w:numId w:val="11"/>
        </w:numPr>
      </w:pPr>
      <w:bookmarkStart w:id="91" w:name="_Toc448483292"/>
      <w:bookmarkStart w:id="92" w:name="_Toc448483289"/>
      <w:r w:rsidRPr="007E5A4F">
        <w:t xml:space="preserve">the Products is maintained during its Warranty Period at no expense to </w:t>
      </w:r>
      <w:bookmarkEnd w:id="91"/>
      <w:r w:rsidR="0000352B" w:rsidRPr="007E5A4F">
        <w:t>SITA.</w:t>
      </w:r>
      <w:r w:rsidRPr="007E5A4F">
        <w:t xml:space="preserve"> </w:t>
      </w:r>
    </w:p>
    <w:p w14:paraId="6CD930A7" w14:textId="77777777" w:rsidR="00E35BA0" w:rsidRPr="007E5A4F" w:rsidRDefault="00E35BA0">
      <w:pPr>
        <w:pStyle w:val="ListParagraph"/>
        <w:numPr>
          <w:ilvl w:val="1"/>
          <w:numId w:val="11"/>
        </w:numPr>
      </w:pPr>
      <w:r w:rsidRPr="007E5A4F">
        <w:t xml:space="preserve">the Product possesses all material functions and features required for SITA’s Operational </w:t>
      </w:r>
      <w:bookmarkEnd w:id="92"/>
      <w:r w:rsidR="0000352B" w:rsidRPr="007E5A4F">
        <w:t>Requirements.</w:t>
      </w:r>
    </w:p>
    <w:p w14:paraId="632C6C1E" w14:textId="77777777" w:rsidR="00E35BA0" w:rsidRPr="007E5A4F" w:rsidRDefault="00E35BA0">
      <w:pPr>
        <w:pStyle w:val="ListParagraph"/>
        <w:numPr>
          <w:ilvl w:val="1"/>
          <w:numId w:val="11"/>
        </w:numPr>
      </w:pPr>
      <w:bookmarkStart w:id="93" w:name="_Toc448483290"/>
      <w:r w:rsidRPr="007E5A4F">
        <w:t>the Product remains connected or Service is continued during the term of the Contract;</w:t>
      </w:r>
      <w:bookmarkEnd w:id="93"/>
    </w:p>
    <w:p w14:paraId="3A3CB45C" w14:textId="77777777" w:rsidR="00E35BA0" w:rsidRPr="007E5A4F" w:rsidRDefault="00E35BA0">
      <w:pPr>
        <w:pStyle w:val="ListParagraph"/>
        <w:numPr>
          <w:ilvl w:val="1"/>
          <w:numId w:val="11"/>
        </w:numPr>
      </w:pPr>
      <w:bookmarkStart w:id="94" w:name="_Toc448483294"/>
      <w:r w:rsidRPr="007E5A4F">
        <w:t xml:space="preserve">all third-party warranties that the Supplier receives in connection with the Products including the corresponding software and the benefits of all such warranties are ceded to SITA without reducing or limiting the Supplier’s obligations under the </w:t>
      </w:r>
      <w:bookmarkEnd w:id="94"/>
      <w:r w:rsidR="0000352B" w:rsidRPr="007E5A4F">
        <w:t>Contract.</w:t>
      </w:r>
    </w:p>
    <w:p w14:paraId="45DFF1C2" w14:textId="77777777" w:rsidR="00E35BA0" w:rsidRPr="007E5A4F" w:rsidRDefault="00E35BA0">
      <w:pPr>
        <w:pStyle w:val="ListParagraph"/>
        <w:numPr>
          <w:ilvl w:val="1"/>
          <w:numId w:val="11"/>
        </w:numPr>
      </w:pPr>
      <w:bookmarkStart w:id="95" w:name="_Toc448483296"/>
      <w:r w:rsidRPr="007E5A4F">
        <w:lastRenderedPageBreak/>
        <w:t xml:space="preserve">no actions, suits, or proceedings, pending or threatened against it or any of its third-party suppliers or sub-contractors that have a material adverse effect on the Supplier’s ability to fulfil its obligations under the Contract </w:t>
      </w:r>
      <w:bookmarkEnd w:id="95"/>
      <w:r w:rsidR="0000352B" w:rsidRPr="007E5A4F">
        <w:t>exist.</w:t>
      </w:r>
      <w:r w:rsidRPr="007E5A4F">
        <w:t xml:space="preserve">  </w:t>
      </w:r>
    </w:p>
    <w:p w14:paraId="3B4A6C21" w14:textId="77777777" w:rsidR="00E35BA0" w:rsidRPr="007E5A4F" w:rsidRDefault="00E35BA0">
      <w:pPr>
        <w:pStyle w:val="ListParagraph"/>
        <w:numPr>
          <w:ilvl w:val="1"/>
          <w:numId w:val="11"/>
        </w:numPr>
      </w:pPr>
      <w:bookmarkStart w:id="96" w:name="_Toc448483297"/>
      <w:r w:rsidRPr="007E5A4F">
        <w:t xml:space="preserve">SITA is notified immediately if it becomes aware of any action, suit, or proceeding, pending or threatened to have a material adverse effect on the Supplier’s ability to fulfil the obligations under the </w:t>
      </w:r>
      <w:bookmarkEnd w:id="96"/>
      <w:r w:rsidR="0000352B" w:rsidRPr="007E5A4F">
        <w:t>Contract.</w:t>
      </w:r>
    </w:p>
    <w:p w14:paraId="312300DC" w14:textId="77777777" w:rsidR="00E35BA0" w:rsidRPr="007E5A4F" w:rsidRDefault="00E35BA0">
      <w:pPr>
        <w:pStyle w:val="ListParagraph"/>
        <w:numPr>
          <w:ilvl w:val="1"/>
          <w:numId w:val="11"/>
        </w:numPr>
      </w:pPr>
      <w:bookmarkStart w:id="97" w:name="_Toc448483298"/>
      <w:r w:rsidRPr="007E5A4F">
        <w:t xml:space="preserve">any Product sold to SITA after the Commencement Date of the Contract remains free from any lien, pledge, encumbrance or security </w:t>
      </w:r>
      <w:bookmarkEnd w:id="97"/>
      <w:r w:rsidR="0000352B" w:rsidRPr="007E5A4F">
        <w:t>interest.</w:t>
      </w:r>
    </w:p>
    <w:p w14:paraId="26E4CDB7" w14:textId="77777777" w:rsidR="00E35BA0" w:rsidRPr="007E5A4F" w:rsidRDefault="00E35BA0">
      <w:pPr>
        <w:pStyle w:val="ListParagraph"/>
        <w:numPr>
          <w:ilvl w:val="1"/>
          <w:numId w:val="11"/>
        </w:numPr>
      </w:pPr>
      <w:bookmarkStart w:id="98" w:name="_Toc448483299"/>
      <w:r w:rsidRPr="007E5A4F">
        <w:t xml:space="preserve">SITA’s use of the Product and Manuals supplied in connection with the Contract does not infringe any Intellectual Property Rights of any third </w:t>
      </w:r>
      <w:bookmarkEnd w:id="98"/>
      <w:r w:rsidR="0000352B" w:rsidRPr="007E5A4F">
        <w:t>party.</w:t>
      </w:r>
      <w:r w:rsidRPr="007E5A4F">
        <w:t xml:space="preserve"> </w:t>
      </w:r>
    </w:p>
    <w:p w14:paraId="32B4BE7F" w14:textId="77777777" w:rsidR="00E35BA0" w:rsidRPr="007E5A4F" w:rsidRDefault="00E35BA0">
      <w:pPr>
        <w:pStyle w:val="ListParagraph"/>
        <w:numPr>
          <w:ilvl w:val="1"/>
          <w:numId w:val="11"/>
        </w:numPr>
      </w:pPr>
      <w:bookmarkStart w:id="99" w:name="_Toc448483300"/>
      <w:r w:rsidRPr="007E5A4F">
        <w:t xml:space="preserve">the information disclosed to SITA does not contain any trade secrets of any third </w:t>
      </w:r>
      <w:r w:rsidR="00BD459E" w:rsidRPr="007E5A4F">
        <w:t>party unless</w:t>
      </w:r>
      <w:r w:rsidRPr="007E5A4F">
        <w:t xml:space="preserve"> disclosure is permitted by such third </w:t>
      </w:r>
      <w:bookmarkEnd w:id="99"/>
      <w:r w:rsidR="0000352B" w:rsidRPr="007E5A4F">
        <w:t>party.</w:t>
      </w:r>
    </w:p>
    <w:p w14:paraId="5AFCDFE2" w14:textId="77777777" w:rsidR="00E35BA0" w:rsidRPr="007E5A4F" w:rsidRDefault="00E35BA0">
      <w:pPr>
        <w:pStyle w:val="ListParagraph"/>
        <w:numPr>
          <w:ilvl w:val="1"/>
          <w:numId w:val="11"/>
        </w:numPr>
      </w:pPr>
      <w:bookmarkStart w:id="100" w:name="_Toc448483302"/>
      <w:r w:rsidRPr="007E5A4F">
        <w:t xml:space="preserve">it is financially capable of fulfilling all requirements of the Contract and that the Supplier is a validly organized entity that has the authority to </w:t>
      </w:r>
      <w:r w:rsidR="00BD459E" w:rsidRPr="007E5A4F">
        <w:t>enter</w:t>
      </w:r>
      <w:r w:rsidRPr="007E5A4F">
        <w:t xml:space="preserve"> the </w:t>
      </w:r>
      <w:bookmarkEnd w:id="100"/>
      <w:r w:rsidR="0000352B" w:rsidRPr="007E5A4F">
        <w:t>Contract.</w:t>
      </w:r>
      <w:r w:rsidRPr="007E5A4F">
        <w:t xml:space="preserve"> </w:t>
      </w:r>
    </w:p>
    <w:p w14:paraId="3225C176" w14:textId="77777777" w:rsidR="00E35BA0" w:rsidRPr="007E5A4F" w:rsidRDefault="00E35BA0">
      <w:pPr>
        <w:pStyle w:val="ListParagraph"/>
        <w:numPr>
          <w:ilvl w:val="1"/>
          <w:numId w:val="11"/>
        </w:numPr>
      </w:pPr>
      <w:bookmarkStart w:id="101" w:name="_Toc448483303"/>
      <w:r w:rsidRPr="007E5A4F">
        <w:t xml:space="preserve">it is not prohibited by any loan, contract, financing arrangement, trade covenant, or similar restriction from </w:t>
      </w:r>
      <w:r w:rsidR="00BD459E" w:rsidRPr="007E5A4F">
        <w:t>entering</w:t>
      </w:r>
      <w:r w:rsidRPr="007E5A4F">
        <w:t xml:space="preserve"> the </w:t>
      </w:r>
      <w:bookmarkEnd w:id="101"/>
      <w:r w:rsidR="0000352B" w:rsidRPr="007E5A4F">
        <w:t>Contract.</w:t>
      </w:r>
    </w:p>
    <w:p w14:paraId="6D7B95F8" w14:textId="77777777" w:rsidR="00E35BA0" w:rsidRPr="007E5A4F" w:rsidRDefault="00E35BA0">
      <w:pPr>
        <w:pStyle w:val="ListParagraph"/>
        <w:numPr>
          <w:ilvl w:val="1"/>
          <w:numId w:val="11"/>
        </w:numPr>
      </w:pPr>
      <w:bookmarkStart w:id="102" w:name="_Toc448483305"/>
      <w:r w:rsidRPr="007E5A4F">
        <w:t>the prices, charges and fees to SITA as contained in the Contract are at least as favourable as those offered by the Supplier to any of its other customers that are of the same or similar standing and situation as SITA; and</w:t>
      </w:r>
      <w:bookmarkEnd w:id="102"/>
    </w:p>
    <w:p w14:paraId="39353D96" w14:textId="77777777" w:rsidR="00E35BA0" w:rsidRDefault="00E35BA0">
      <w:pPr>
        <w:pStyle w:val="ListParagraph"/>
        <w:numPr>
          <w:ilvl w:val="1"/>
          <w:numId w:val="11"/>
        </w:numPr>
      </w:pPr>
      <w:bookmarkStart w:id="103" w:name="_Toc448483306"/>
      <w:r w:rsidRPr="007E5A4F">
        <w:t>any misrepresentation by the Supplier amounts to a breach of Contract.</w:t>
      </w:r>
      <w:bookmarkEnd w:id="103"/>
      <w:r w:rsidRPr="007E5A4F">
        <w:t xml:space="preserve"> </w:t>
      </w:r>
    </w:p>
    <w:p w14:paraId="4A886BF3" w14:textId="77777777" w:rsidR="00E35BA0" w:rsidRPr="007E5A4F" w:rsidRDefault="00E35BA0">
      <w:pPr>
        <w:pStyle w:val="ListParagraph"/>
        <w:numPr>
          <w:ilvl w:val="1"/>
          <w:numId w:val="11"/>
        </w:numPr>
      </w:pPr>
      <w:r>
        <w:t xml:space="preserve">Sita will only approve quotes which are market related and the service provider will be required to review the quotation if </w:t>
      </w:r>
      <w:r w:rsidR="00BD459E">
        <w:t>it’s</w:t>
      </w:r>
      <w:r>
        <w:t xml:space="preserve"> not market related.</w:t>
      </w:r>
    </w:p>
    <w:p w14:paraId="6EA2158D" w14:textId="77777777" w:rsidR="004176AA" w:rsidRPr="00DE610D" w:rsidRDefault="00785040" w:rsidP="00A23481">
      <w:pPr>
        <w:pStyle w:val="Heading3"/>
        <w:spacing w:line="276" w:lineRule="auto"/>
        <w:ind w:hanging="851"/>
      </w:pPr>
      <w:bookmarkStart w:id="104" w:name="_Toc201244754"/>
      <w:r w:rsidRPr="00DE610D">
        <w:t>Intellectual Property Rights</w:t>
      </w:r>
      <w:bookmarkEnd w:id="104"/>
    </w:p>
    <w:p w14:paraId="5B21BEFA" w14:textId="77777777" w:rsidR="004176AA" w:rsidRPr="00DE610D" w:rsidRDefault="00785040">
      <w:pPr>
        <w:pStyle w:val="ListParagraph"/>
        <w:numPr>
          <w:ilvl w:val="0"/>
          <w:numId w:val="12"/>
        </w:numPr>
      </w:pPr>
      <w:r w:rsidRPr="00DE610D">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8A8674B" w14:textId="77777777" w:rsidR="00FB0A01" w:rsidRPr="00DE610D" w:rsidRDefault="00FB0A01">
      <w:pPr>
        <w:pStyle w:val="ListParagraph"/>
        <w:numPr>
          <w:ilvl w:val="1"/>
          <w:numId w:val="12"/>
        </w:numPr>
      </w:pPr>
      <w:r w:rsidRPr="00DE610D">
        <w:t xml:space="preserve">termination or expiration date of this </w:t>
      </w:r>
      <w:r w:rsidR="0000352B" w:rsidRPr="00DE610D">
        <w:t>Contract.</w:t>
      </w:r>
      <w:r w:rsidRPr="00DE610D">
        <w:t xml:space="preserve"> </w:t>
      </w:r>
    </w:p>
    <w:p w14:paraId="2F8F865B" w14:textId="77777777" w:rsidR="00FB0A01" w:rsidRPr="00DE610D" w:rsidRDefault="00FB0A01">
      <w:pPr>
        <w:pStyle w:val="ListParagraph"/>
        <w:numPr>
          <w:ilvl w:val="1"/>
          <w:numId w:val="12"/>
        </w:numPr>
      </w:pPr>
      <w:r w:rsidRPr="00DE610D">
        <w:t xml:space="preserve">the date of completion of the Services; and </w:t>
      </w:r>
    </w:p>
    <w:p w14:paraId="3022304B" w14:textId="77777777" w:rsidR="00FB0A01" w:rsidRPr="00DE610D" w:rsidRDefault="00FB0A01">
      <w:pPr>
        <w:pStyle w:val="ListParagraph"/>
        <w:numPr>
          <w:ilvl w:val="1"/>
          <w:numId w:val="12"/>
        </w:numPr>
      </w:pPr>
      <w:r w:rsidRPr="00DE610D">
        <w:t>the date of rendering of the last of the Deliverables</w:t>
      </w:r>
    </w:p>
    <w:p w14:paraId="2AA381EB" w14:textId="77777777" w:rsidR="00FB0A01" w:rsidRPr="00DE610D" w:rsidRDefault="00FB0A01">
      <w:pPr>
        <w:pStyle w:val="ListParagraph"/>
        <w:numPr>
          <w:ilvl w:val="0"/>
          <w:numId w:val="12"/>
        </w:numPr>
      </w:pPr>
      <w:r w:rsidRPr="00DE610D">
        <w:rPr>
          <w:rFonts w:cs="Calibri"/>
        </w:rPr>
        <w:t xml:space="preserve">If </w:t>
      </w:r>
      <w:r w:rsidR="00BD459E" w:rsidRPr="00DE610D">
        <w:rPr>
          <w:rFonts w:cs="Calibri"/>
        </w:rPr>
        <w:t>so,</w:t>
      </w:r>
      <w:r w:rsidRPr="00DE610D">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5DBBD196" w14:textId="77777777" w:rsidR="00FB0A01" w:rsidRPr="00DE610D" w:rsidRDefault="00FB0A01">
      <w:pPr>
        <w:pStyle w:val="ListParagraph"/>
        <w:numPr>
          <w:ilvl w:val="0"/>
          <w:numId w:val="12"/>
        </w:numPr>
      </w:pPr>
      <w:r w:rsidRPr="00DE610D">
        <w:t xml:space="preserve">SITA, </w:t>
      </w:r>
      <w:r w:rsidR="00BD459E" w:rsidRPr="00DE610D">
        <w:t>always</w:t>
      </w:r>
      <w:r w:rsidRPr="00DE610D">
        <w:t xml:space="preserve">, owns all Intellectual Property Rights in and to all Bespoke Intellectual Property. </w:t>
      </w:r>
    </w:p>
    <w:p w14:paraId="096450B2" w14:textId="77777777" w:rsidR="00FB0A01" w:rsidRPr="00DE610D" w:rsidRDefault="00FB0A01">
      <w:pPr>
        <w:pStyle w:val="ListParagraph"/>
        <w:numPr>
          <w:ilvl w:val="0"/>
          <w:numId w:val="12"/>
        </w:numPr>
      </w:pPr>
      <w:r w:rsidRPr="00DE610D">
        <w:t>Save for the license granted in terms of this Contract, the Supplier retains all Intellectual Property Rights in and to the Supplier’s pre-existing Intellectual Property that is used or supplied in connection with the Products or Services</w:t>
      </w:r>
    </w:p>
    <w:p w14:paraId="68787109" w14:textId="77777777" w:rsidR="00FB0A01" w:rsidRPr="00DE610D" w:rsidRDefault="00FB0A01">
      <w:pPr>
        <w:pStyle w:val="ListParagraph"/>
        <w:numPr>
          <w:ilvl w:val="0"/>
          <w:numId w:val="12"/>
        </w:numPr>
      </w:pPr>
      <w:r w:rsidRPr="00DE610D">
        <w:t>Provide SITA with the compliant Occupational Health and Safety File (required on site for period of installation and proof of compliance).</w:t>
      </w:r>
    </w:p>
    <w:p w14:paraId="6F956532" w14:textId="77777777" w:rsidR="00AF6423" w:rsidRPr="007B1618" w:rsidRDefault="00AF6423" w:rsidP="00A23481">
      <w:pPr>
        <w:pStyle w:val="Heading3"/>
        <w:spacing w:line="276" w:lineRule="auto"/>
        <w:ind w:hanging="851"/>
      </w:pPr>
      <w:bookmarkStart w:id="105" w:name="_Toc201244755"/>
      <w:r w:rsidRPr="007B1618">
        <w:lastRenderedPageBreak/>
        <w:t>Counter Conditions</w:t>
      </w:r>
      <w:bookmarkEnd w:id="105"/>
    </w:p>
    <w:p w14:paraId="515823D4" w14:textId="77777777" w:rsidR="00AF6423" w:rsidRPr="007B1618" w:rsidRDefault="00AF6423">
      <w:pPr>
        <w:pStyle w:val="ListParagraph"/>
        <w:numPr>
          <w:ilvl w:val="0"/>
          <w:numId w:val="13"/>
        </w:numPr>
      </w:pPr>
      <w:r w:rsidRPr="007B1618">
        <w:t>Bidders’ attention is drawn to the fact that amendments to any of the Bid Conditions or setting of counter conditions by bidders may result in the invalidation of such bids.</w:t>
      </w:r>
    </w:p>
    <w:p w14:paraId="3D634ED0" w14:textId="77777777" w:rsidR="00AF6423" w:rsidRPr="007B1618" w:rsidRDefault="00AF6423" w:rsidP="00A23481">
      <w:pPr>
        <w:pStyle w:val="Heading3"/>
        <w:spacing w:line="276" w:lineRule="auto"/>
        <w:ind w:hanging="851"/>
      </w:pPr>
      <w:bookmarkStart w:id="106" w:name="_Toc201244756"/>
      <w:r w:rsidRPr="007B1618">
        <w:t>Fronting</w:t>
      </w:r>
      <w:bookmarkEnd w:id="106"/>
    </w:p>
    <w:p w14:paraId="25D35064" w14:textId="77777777" w:rsidR="00AF6423" w:rsidRPr="007B1618" w:rsidRDefault="00AF6423">
      <w:pPr>
        <w:pStyle w:val="ListParagraph"/>
        <w:numPr>
          <w:ilvl w:val="0"/>
          <w:numId w:val="14"/>
        </w:numPr>
      </w:pPr>
      <w:r w:rsidRPr="007B1618">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6BFC31A" w14:textId="77777777" w:rsidR="00AF6423" w:rsidRDefault="00AF6423">
      <w:pPr>
        <w:pStyle w:val="ListParagraph"/>
        <w:numPr>
          <w:ilvl w:val="0"/>
          <w:numId w:val="14"/>
        </w:numPr>
      </w:pPr>
      <w:r w:rsidRPr="007B1618">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5AC8DD1" w14:textId="77777777" w:rsidR="005F2530" w:rsidRPr="007B1618" w:rsidRDefault="005F2530" w:rsidP="00A23481">
      <w:pPr>
        <w:pStyle w:val="Heading3"/>
        <w:spacing w:line="276" w:lineRule="auto"/>
        <w:ind w:hanging="851"/>
      </w:pPr>
      <w:bookmarkStart w:id="107" w:name="_Toc201244757"/>
      <w:r w:rsidRPr="007B1618">
        <w:t>Business Continuity and Disaster Recovery Plans</w:t>
      </w:r>
      <w:bookmarkEnd w:id="107"/>
    </w:p>
    <w:p w14:paraId="77C96ECD" w14:textId="77777777" w:rsidR="004176AA" w:rsidRDefault="005F2530">
      <w:pPr>
        <w:pStyle w:val="ListParagraph"/>
        <w:numPr>
          <w:ilvl w:val="0"/>
          <w:numId w:val="15"/>
        </w:numPr>
      </w:pPr>
      <w:r w:rsidRPr="007B161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5ACB3A0" w14:textId="77777777" w:rsidR="005F2530" w:rsidRPr="007B1618" w:rsidRDefault="005F2530" w:rsidP="00A23481">
      <w:pPr>
        <w:pStyle w:val="Heading3"/>
        <w:spacing w:line="276" w:lineRule="auto"/>
        <w:ind w:hanging="851"/>
      </w:pPr>
      <w:bookmarkStart w:id="108" w:name="_Toc201244758"/>
      <w:r w:rsidRPr="007B1618">
        <w:t>Supplier Due Diligence</w:t>
      </w:r>
      <w:bookmarkEnd w:id="108"/>
    </w:p>
    <w:p w14:paraId="4D73AC0F" w14:textId="77777777" w:rsidR="0072760B" w:rsidRDefault="005F2530">
      <w:pPr>
        <w:pStyle w:val="ListParagraph"/>
        <w:numPr>
          <w:ilvl w:val="0"/>
          <w:numId w:val="16"/>
        </w:numPr>
      </w:pPr>
      <w:r w:rsidRPr="007B1618">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99C985C" w14:textId="77777777" w:rsidR="00B66947" w:rsidRDefault="00B66947" w:rsidP="000449A6"/>
    <w:p w14:paraId="42F170AE" w14:textId="77777777" w:rsidR="00371F65" w:rsidRPr="00D11FCB" w:rsidRDefault="00B66947" w:rsidP="00D11FCB">
      <w:pPr>
        <w:pStyle w:val="Heading3"/>
        <w:spacing w:line="276" w:lineRule="auto"/>
        <w:ind w:hanging="851"/>
      </w:pPr>
      <w:bookmarkStart w:id="109" w:name="_Toc163667598"/>
      <w:bookmarkStart w:id="110" w:name="_Toc201244759"/>
      <w:r w:rsidRPr="00D11FCB">
        <w:t>Sub-Contracting as a Condition of Tender</w:t>
      </w:r>
      <w:bookmarkEnd w:id="109"/>
      <w:bookmarkEnd w:id="110"/>
    </w:p>
    <w:p w14:paraId="0268373E" w14:textId="6924C6F4" w:rsidR="005D71F0" w:rsidRPr="00371F65" w:rsidRDefault="005D71F0" w:rsidP="00D11FCB">
      <w:pPr>
        <w:pStyle w:val="ListParagraph"/>
        <w:ind w:left="1134"/>
      </w:pPr>
      <w:r w:rsidRPr="00371F65">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731BEF2E" w14:textId="77777777" w:rsidR="005D71F0" w:rsidRDefault="005D71F0" w:rsidP="005D71F0">
      <w:pPr>
        <w:pStyle w:val="ListParagraph"/>
        <w:ind w:left="1134"/>
      </w:pPr>
    </w:p>
    <w:p w14:paraId="0FA77C2C" w14:textId="77777777" w:rsidR="00163B82" w:rsidRPr="00371F65" w:rsidRDefault="00163B82" w:rsidP="005D71F0">
      <w:pPr>
        <w:pStyle w:val="ListParagraph"/>
        <w:ind w:left="1134"/>
      </w:pPr>
    </w:p>
    <w:p w14:paraId="11B3B79E" w14:textId="77777777" w:rsidR="005D71F0" w:rsidRPr="00371F65" w:rsidRDefault="005D71F0" w:rsidP="005D71F0">
      <w:pPr>
        <w:pStyle w:val="ListParagraph"/>
        <w:ind w:left="1134"/>
        <w:rPr>
          <w:b/>
          <w:bCs/>
        </w:rPr>
      </w:pPr>
      <w:r w:rsidRPr="00371F65">
        <w:rPr>
          <w:b/>
          <w:bCs/>
        </w:rPr>
        <w:t xml:space="preserve">Note: </w:t>
      </w:r>
    </w:p>
    <w:p w14:paraId="7EA68655" w14:textId="285F5ADE" w:rsidR="005D71F0" w:rsidRPr="00D11FCB" w:rsidRDefault="00371F65" w:rsidP="00D11FCB">
      <w:pPr>
        <w:ind w:left="1134" w:hanging="1134"/>
      </w:pPr>
      <w:r>
        <w:tab/>
      </w:r>
      <w:r>
        <w:tab/>
      </w:r>
      <w:r w:rsidR="005D71F0" w:rsidRPr="00D11FCB">
        <w:t>The feasibly of subcontracting as well as the exact percentage of subcontracting will be agreed by the parties during the contracting stage</w:t>
      </w:r>
      <w:r w:rsidRPr="00D11FCB">
        <w:t xml:space="preserve"> as this is a maintenance contract which will be utilised on an as and when basis</w:t>
      </w:r>
      <w:r w:rsidR="005D71F0" w:rsidRPr="00D11FCB">
        <w:t>.</w:t>
      </w:r>
    </w:p>
    <w:p w14:paraId="273D743E" w14:textId="77777777" w:rsidR="0072760B" w:rsidRPr="00D11FCB" w:rsidRDefault="0072760B" w:rsidP="00A23481">
      <w:pPr>
        <w:pStyle w:val="Heading3"/>
        <w:spacing w:line="276" w:lineRule="auto"/>
        <w:ind w:hanging="851"/>
      </w:pPr>
      <w:bookmarkStart w:id="111" w:name="_Toc201244760"/>
      <w:r w:rsidRPr="00D11FCB">
        <w:lastRenderedPageBreak/>
        <w:t>Preference Goal Requirements conditions</w:t>
      </w:r>
      <w:bookmarkEnd w:id="111"/>
    </w:p>
    <w:p w14:paraId="7BA139AC" w14:textId="77777777" w:rsidR="0072760B" w:rsidRPr="007B1618" w:rsidRDefault="0072760B">
      <w:pPr>
        <w:pStyle w:val="ListParagraph"/>
        <w:numPr>
          <w:ilvl w:val="0"/>
          <w:numId w:val="138"/>
        </w:numPr>
      </w:pPr>
      <w:r w:rsidRPr="007B1618">
        <w:t>The Bidder’s commitment for the Preference Goal Requirements in this tender will be legally binding and the Bidder needs to perform against their commitment for the duration of the contract which will form part of the Contractual Agreement.</w:t>
      </w:r>
    </w:p>
    <w:p w14:paraId="732E82CD" w14:textId="77777777" w:rsidR="0072760B" w:rsidRPr="007B1618" w:rsidRDefault="0072760B">
      <w:pPr>
        <w:pStyle w:val="ListParagraph"/>
        <w:numPr>
          <w:ilvl w:val="0"/>
          <w:numId w:val="138"/>
        </w:numPr>
      </w:pPr>
      <w:r w:rsidRPr="007B1618">
        <w:t>The Bidder must sustain, or improve the company’s BBBEE Level for the duration of the contact which will form part of the Contractual Agreement.</w:t>
      </w:r>
    </w:p>
    <w:p w14:paraId="5A5CF479" w14:textId="77777777" w:rsidR="0072760B" w:rsidRPr="007B1618" w:rsidRDefault="0072760B">
      <w:pPr>
        <w:pStyle w:val="ListParagraph"/>
        <w:numPr>
          <w:ilvl w:val="0"/>
          <w:numId w:val="138"/>
        </w:numPr>
      </w:pPr>
      <w:r w:rsidRPr="007B1618">
        <w:t>Performance of Preference Goal Requirements will be determined annually. Bidders must submit their Preference status report indicating progress against the Bidder’s Preferential commitments within 30 days of the yearly anniversary of the contract.</w:t>
      </w:r>
    </w:p>
    <w:p w14:paraId="3B1BA57E" w14:textId="5CFFA12A" w:rsidR="0072760B" w:rsidRPr="007B1618" w:rsidRDefault="0072760B">
      <w:pPr>
        <w:pStyle w:val="ListParagraph"/>
        <w:numPr>
          <w:ilvl w:val="0"/>
          <w:numId w:val="138"/>
        </w:numPr>
      </w:pPr>
      <w:r w:rsidRPr="007B1618">
        <w:t>Bidders need to keep auditable substantive records / evidence and upon request by SITA must be made available for audit and, or due diligence purposes.</w:t>
      </w:r>
    </w:p>
    <w:p w14:paraId="2EA89CF4" w14:textId="77777777" w:rsidR="0072760B" w:rsidRPr="007B1618" w:rsidRDefault="0072760B">
      <w:pPr>
        <w:pStyle w:val="ListParagraph"/>
        <w:numPr>
          <w:ilvl w:val="0"/>
          <w:numId w:val="138"/>
        </w:numPr>
      </w:pPr>
      <w:r w:rsidRPr="007B1618">
        <w:t>SITA reserves the right to require from a Bidder, either before a bid is adjudicated or at any time subsequently, to substantiate any claim with regards to preferences, in any manner required by SITA.</w:t>
      </w:r>
    </w:p>
    <w:p w14:paraId="159A0FBD" w14:textId="77777777" w:rsidR="0072760B" w:rsidRPr="007B1618" w:rsidRDefault="0072760B">
      <w:pPr>
        <w:pStyle w:val="ListParagraph"/>
        <w:numPr>
          <w:ilvl w:val="0"/>
          <w:numId w:val="138"/>
        </w:numPr>
      </w:pPr>
      <w:r w:rsidRPr="007B1618">
        <w:t>SITA reserves the right to verify information / evidence provided by the Bidder.</w:t>
      </w:r>
    </w:p>
    <w:p w14:paraId="525A89FE" w14:textId="26156AC1" w:rsidR="008049F9" w:rsidRDefault="0072760B">
      <w:pPr>
        <w:pStyle w:val="ListParagraph"/>
        <w:numPr>
          <w:ilvl w:val="0"/>
          <w:numId w:val="138"/>
        </w:numPr>
      </w:pPr>
      <w:r w:rsidRPr="007B1618">
        <w:t xml:space="preserve">SITA reserves the right to introduce a </w:t>
      </w:r>
      <w:r w:rsidRPr="007B1618">
        <w:rPr>
          <w:b/>
          <w:bCs/>
        </w:rPr>
        <w:t>penalty of 1%</w:t>
      </w:r>
      <w:r w:rsidRPr="007B1618">
        <w:t xml:space="preserve"> of the overall annual year spent by SITA for the prior year if the Bidder fails to comply to </w:t>
      </w:r>
      <w:r w:rsidRPr="007B1618">
        <w:rPr>
          <w:b/>
          <w:bCs/>
        </w:rPr>
        <w:t>paragraphs (a), (b) and (c) above</w:t>
      </w:r>
      <w:r w:rsidRPr="007B1618">
        <w:t>.</w:t>
      </w:r>
    </w:p>
    <w:p w14:paraId="766CC849" w14:textId="77777777" w:rsidR="008049F9" w:rsidRPr="007B1618" w:rsidRDefault="008049F9" w:rsidP="00A23481">
      <w:pPr>
        <w:pStyle w:val="Heading3"/>
        <w:spacing w:line="276" w:lineRule="auto"/>
        <w:ind w:hanging="851"/>
      </w:pPr>
      <w:bookmarkStart w:id="112" w:name="_Toc106894479"/>
      <w:bookmarkStart w:id="113" w:name="_Toc201244761"/>
      <w:r w:rsidRPr="007B1618">
        <w:t>Declaration of compliance and acceptance SCC</w:t>
      </w:r>
      <w:bookmarkEnd w:id="112"/>
      <w:bookmarkEnd w:id="113"/>
    </w:p>
    <w:p w14:paraId="464C91C1" w14:textId="210F173C" w:rsidR="008049F9" w:rsidRPr="007B1618" w:rsidRDefault="008049F9" w:rsidP="00D11FCB">
      <w:pPr>
        <w:ind w:left="567"/>
        <w:rPr>
          <w:lang w:val="en-GB"/>
        </w:rPr>
      </w:pPr>
      <w:r w:rsidRPr="007B1618">
        <w:rPr>
          <w:lang w:val="en-GB"/>
        </w:rPr>
        <w:t xml:space="preserve">I (we), the bidder hereby declare that I (we) accept ALL the Special Conditions of Contract as specified in </w:t>
      </w:r>
      <w:r w:rsidRPr="000B7554">
        <w:rPr>
          <w:lang w:val="en-GB"/>
        </w:rPr>
        <w:t>par 4.3</w:t>
      </w:r>
      <w:r w:rsidRPr="007B1618">
        <w:rPr>
          <w:lang w:val="en-GB"/>
        </w:rPr>
        <w:t xml:space="preserve"> above and shall comply with all stated obligations:</w:t>
      </w:r>
    </w:p>
    <w:p w14:paraId="02806F0F" w14:textId="77777777" w:rsidR="008049F9" w:rsidRPr="007B1618" w:rsidRDefault="008049F9" w:rsidP="000449A6">
      <w:pPr>
        <w:rPr>
          <w:lang w:val="en-GB"/>
        </w:rPr>
      </w:pPr>
    </w:p>
    <w:p w14:paraId="1431530A" w14:textId="77777777" w:rsidR="008049F9" w:rsidRPr="007B1618" w:rsidRDefault="008049F9" w:rsidP="00D11FCB">
      <w:pPr>
        <w:ind w:firstLine="567"/>
        <w:rPr>
          <w:lang w:val="en-GB"/>
        </w:rPr>
      </w:pPr>
      <w:r w:rsidRPr="007B1618">
        <w:rPr>
          <w:lang w:val="en-GB"/>
        </w:rPr>
        <w:t xml:space="preserve">Name of </w:t>
      </w:r>
      <w:proofErr w:type="gramStart"/>
      <w:r w:rsidRPr="007B1618">
        <w:rPr>
          <w:lang w:val="en-GB"/>
        </w:rPr>
        <w:t>Bidder:_</w:t>
      </w:r>
      <w:proofErr w:type="gramEnd"/>
      <w:r w:rsidRPr="007B1618">
        <w:rPr>
          <w:lang w:val="en-GB"/>
        </w:rPr>
        <w:t>____________________________</w:t>
      </w:r>
      <w:r w:rsidRPr="007B1618">
        <w:rPr>
          <w:lang w:val="en-GB"/>
        </w:rPr>
        <w:tab/>
        <w:t>Signature: _________________________</w:t>
      </w:r>
    </w:p>
    <w:p w14:paraId="434B7024" w14:textId="77777777" w:rsidR="008049F9" w:rsidRPr="007B1618" w:rsidRDefault="008049F9" w:rsidP="000449A6"/>
    <w:p w14:paraId="4019E6D3" w14:textId="77777777" w:rsidR="0026097F" w:rsidRDefault="008049F9" w:rsidP="00D11FCB">
      <w:pPr>
        <w:ind w:firstLine="567"/>
      </w:pPr>
      <w:proofErr w:type="gramStart"/>
      <w:r w:rsidRPr="007B1618">
        <w:t>Date:_</w:t>
      </w:r>
      <w:proofErr w:type="gramEnd"/>
      <w:r w:rsidRPr="007B1618">
        <w:t>_____________</w:t>
      </w:r>
    </w:p>
    <w:p w14:paraId="64D5A84A" w14:textId="77777777" w:rsidR="006D03CB" w:rsidRDefault="006D03CB" w:rsidP="0026097F"/>
    <w:p w14:paraId="73A60DB3" w14:textId="77777777" w:rsidR="006D03CB" w:rsidRPr="006D03CB" w:rsidRDefault="006D03CB">
      <w:pPr>
        <w:keepNext/>
        <w:numPr>
          <w:ilvl w:val="1"/>
          <w:numId w:val="125"/>
        </w:numPr>
        <w:spacing w:before="120" w:line="240" w:lineRule="auto"/>
        <w:jc w:val="left"/>
        <w:outlineLvl w:val="1"/>
        <w:rPr>
          <w:rFonts w:asciiTheme="majorHAnsi" w:eastAsiaTheme="majorEastAsia" w:hAnsiTheme="majorHAnsi" w:cstheme="minorBidi"/>
          <w:b/>
          <w:color w:val="0E1B8D"/>
          <w:sz w:val="28"/>
          <w:szCs w:val="26"/>
        </w:rPr>
      </w:pPr>
      <w:bookmarkStart w:id="114" w:name="_Toc170672759"/>
      <w:r w:rsidRPr="006D03CB">
        <w:rPr>
          <w:rFonts w:asciiTheme="majorHAnsi" w:eastAsiaTheme="majorEastAsia" w:hAnsiTheme="majorHAnsi" w:cstheme="minorBidi"/>
          <w:b/>
          <w:color w:val="0E1B8D"/>
          <w:sz w:val="28"/>
          <w:szCs w:val="26"/>
        </w:rPr>
        <w:t>Costing and Preference Points Evaluation (Stage 4)</w:t>
      </w:r>
      <w:bookmarkEnd w:id="114"/>
    </w:p>
    <w:p w14:paraId="44687EAB" w14:textId="77777777" w:rsidR="006D03CB" w:rsidRPr="006D03CB" w:rsidRDefault="006D03CB">
      <w:pPr>
        <w:keepNext/>
        <w:numPr>
          <w:ilvl w:val="2"/>
          <w:numId w:val="125"/>
        </w:numPr>
        <w:spacing w:before="120" w:line="240" w:lineRule="auto"/>
        <w:ind w:left="567"/>
        <w:jc w:val="left"/>
        <w:outlineLvl w:val="2"/>
        <w:rPr>
          <w:rFonts w:asciiTheme="majorHAnsi" w:eastAsiaTheme="majorEastAsia" w:hAnsiTheme="majorHAnsi" w:cstheme="minorBidi"/>
          <w:b/>
          <w:iCs/>
          <w:color w:val="0E1B8D"/>
          <w:sz w:val="24"/>
          <w:szCs w:val="24"/>
          <w:lang w:val="en-GB"/>
        </w:rPr>
      </w:pPr>
      <w:bookmarkStart w:id="115" w:name="_Toc170672760"/>
      <w:r w:rsidRPr="006D03CB">
        <w:rPr>
          <w:rFonts w:asciiTheme="majorHAnsi" w:eastAsiaTheme="majorEastAsia" w:hAnsiTheme="majorHAnsi" w:cstheme="minorBidi"/>
          <w:b/>
          <w:iCs/>
          <w:color w:val="0E1B8D"/>
          <w:sz w:val="24"/>
          <w:szCs w:val="24"/>
          <w:lang w:val="en-GB"/>
        </w:rPr>
        <w:t>Costing and Preference Evaluation</w:t>
      </w:r>
      <w:bookmarkEnd w:id="115"/>
    </w:p>
    <w:p w14:paraId="77D03CA9" w14:textId="77777777" w:rsidR="006D03CB" w:rsidRPr="006D03CB" w:rsidRDefault="006D03CB">
      <w:pPr>
        <w:numPr>
          <w:ilvl w:val="0"/>
          <w:numId w:val="127"/>
        </w:numPr>
        <w:tabs>
          <w:tab w:val="num" w:pos="1134"/>
        </w:tabs>
        <w:rPr>
          <w:rFonts w:cs="Calibri"/>
        </w:rPr>
      </w:pPr>
      <w:r w:rsidRPr="006D03CB">
        <w:rPr>
          <w:rFonts w:cs="Calibri"/>
          <w:lang w:val="en-GB"/>
        </w:rPr>
        <w:t xml:space="preserve">In terms of the SITA Preferential Procurement Policy (PPP), the following preference point system is applicable </w:t>
      </w:r>
      <w:r w:rsidRPr="006D03CB">
        <w:rPr>
          <w:rFonts w:cs="Calibri"/>
          <w:b/>
          <w:bCs/>
          <w:lang w:val="en-GB"/>
        </w:rPr>
        <w:t>for this</w:t>
      </w:r>
      <w:r w:rsidRPr="006D03CB">
        <w:rPr>
          <w:rFonts w:cs="Calibri"/>
          <w:lang w:val="en-GB"/>
        </w:rPr>
        <w:t xml:space="preserve"> Bid:</w:t>
      </w:r>
    </w:p>
    <w:p w14:paraId="39FF2FFC" w14:textId="77777777" w:rsidR="006D03CB" w:rsidRPr="006D03CB" w:rsidRDefault="006D03CB">
      <w:pPr>
        <w:numPr>
          <w:ilvl w:val="1"/>
          <w:numId w:val="128"/>
        </w:numPr>
        <w:tabs>
          <w:tab w:val="num" w:pos="1764"/>
        </w:tabs>
        <w:ind w:left="1701"/>
        <w:rPr>
          <w:rFonts w:asciiTheme="minorHAnsi" w:hAnsiTheme="minorHAnsi" w:cstheme="minorHAnsi"/>
        </w:rPr>
      </w:pPr>
      <w:r w:rsidRPr="006D03CB">
        <w:rPr>
          <w:rFonts w:asciiTheme="minorHAnsi" w:hAnsiTheme="minorHAnsi" w:cstheme="minorHAnsi"/>
        </w:rPr>
        <w:t>the 90/10 system (90 Price and 10 Specific Goals) for requirements with a Rand value above R50 000 000 (all applicable taxes included).</w:t>
      </w:r>
    </w:p>
    <w:p w14:paraId="7CDD23C7" w14:textId="77777777" w:rsidR="006D03CB" w:rsidRPr="006D03CB" w:rsidRDefault="006D03CB">
      <w:pPr>
        <w:numPr>
          <w:ilvl w:val="0"/>
          <w:numId w:val="128"/>
        </w:numPr>
        <w:ind w:left="1134"/>
        <w:rPr>
          <w:rFonts w:cs="Calibri"/>
        </w:rPr>
      </w:pPr>
      <w:r w:rsidRPr="006D03CB">
        <w:rPr>
          <w:rFonts w:cs="Calibri"/>
        </w:rPr>
        <w:t xml:space="preserve">Points will be allocated for each of the </w:t>
      </w:r>
      <w:r w:rsidRPr="006D03CB">
        <w:rPr>
          <w:rFonts w:cs="Calibri"/>
          <w:b/>
          <w:bCs/>
        </w:rPr>
        <w:t>Preferential Goal Requirements</w:t>
      </w:r>
      <w:r w:rsidRPr="006D03CB">
        <w:rPr>
          <w:rFonts w:cs="Calibri"/>
        </w:rPr>
        <w:t xml:space="preserve"> for this tender </w:t>
      </w:r>
      <w:proofErr w:type="gramStart"/>
      <w:r w:rsidRPr="006D03CB">
        <w:rPr>
          <w:rFonts w:cs="Calibri"/>
        </w:rPr>
        <w:t>as  indicated</w:t>
      </w:r>
      <w:proofErr w:type="gramEnd"/>
      <w:r w:rsidRPr="006D03CB">
        <w:rPr>
          <w:rFonts w:cs="Calibri"/>
        </w:rPr>
        <w:t xml:space="preserve"> in </w:t>
      </w:r>
      <w:r w:rsidRPr="006D03CB">
        <w:rPr>
          <w:rFonts w:cs="Calibri"/>
          <w:b/>
          <w:bCs/>
        </w:rPr>
        <w:t xml:space="preserve">table 4, </w:t>
      </w:r>
      <w:r w:rsidRPr="006D03CB">
        <w:rPr>
          <w:rFonts w:cs="Calibri"/>
        </w:rPr>
        <w:t>dependant on paragraphs (2) and (3) above.</w:t>
      </w:r>
    </w:p>
    <w:p w14:paraId="4AB28F57" w14:textId="77777777" w:rsidR="006D03CB" w:rsidRPr="006D03CB" w:rsidRDefault="006D03CB">
      <w:pPr>
        <w:numPr>
          <w:ilvl w:val="0"/>
          <w:numId w:val="128"/>
        </w:numPr>
        <w:ind w:left="1134"/>
        <w:rPr>
          <w:rFonts w:cs="Calibri"/>
        </w:rPr>
      </w:pPr>
      <w:r w:rsidRPr="006D03CB">
        <w:rPr>
          <w:rFonts w:cs="Calibri"/>
        </w:rPr>
        <w:t>The maximum points for this tender will be allocated as follows, subject to paragraph 4 above.</w:t>
      </w:r>
    </w:p>
    <w:p w14:paraId="3F31D4CC" w14:textId="77777777" w:rsidR="006D03CB" w:rsidRPr="006D03CB" w:rsidRDefault="006D03CB">
      <w:pPr>
        <w:numPr>
          <w:ilvl w:val="0"/>
          <w:numId w:val="128"/>
        </w:numPr>
        <w:ind w:left="1134"/>
        <w:rPr>
          <w:rFonts w:cs="Calibri"/>
        </w:rPr>
      </w:pPr>
      <w:r w:rsidRPr="006D03CB">
        <w:rPr>
          <w:rFonts w:cs="Calibri"/>
        </w:rPr>
        <w:t xml:space="preserve">Points for this tender shall be awarded for: </w:t>
      </w:r>
    </w:p>
    <w:p w14:paraId="75BD67EE" w14:textId="77777777" w:rsidR="006D03CB" w:rsidRPr="006D03CB" w:rsidRDefault="006D03CB">
      <w:pPr>
        <w:numPr>
          <w:ilvl w:val="1"/>
          <w:numId w:val="129"/>
        </w:numPr>
        <w:ind w:firstLine="27"/>
        <w:rPr>
          <w:rFonts w:asciiTheme="minorHAnsi" w:hAnsiTheme="minorHAnsi" w:cstheme="minorHAnsi"/>
        </w:rPr>
      </w:pPr>
      <w:r w:rsidRPr="006D03CB">
        <w:rPr>
          <w:rFonts w:asciiTheme="minorHAnsi" w:hAnsiTheme="minorHAnsi" w:cstheme="minorHAnsi"/>
        </w:rPr>
        <w:t>Price; and</w:t>
      </w:r>
    </w:p>
    <w:p w14:paraId="7E48FCC9" w14:textId="77777777" w:rsidR="006D03CB" w:rsidRPr="006D03CB" w:rsidRDefault="006D03CB">
      <w:pPr>
        <w:numPr>
          <w:ilvl w:val="1"/>
          <w:numId w:val="129"/>
        </w:numPr>
        <w:ind w:firstLine="27"/>
        <w:rPr>
          <w:rFonts w:asciiTheme="minorHAnsi" w:hAnsiTheme="minorHAnsi" w:cstheme="minorHAnsi"/>
        </w:rPr>
      </w:pPr>
      <w:r w:rsidRPr="006D03CB">
        <w:rPr>
          <w:rFonts w:asciiTheme="minorHAnsi" w:hAnsiTheme="minorHAnsi" w:cstheme="minorHAnsi"/>
        </w:rPr>
        <w:t>Preference points for specific goals.</w:t>
      </w:r>
    </w:p>
    <w:p w14:paraId="009C602D" w14:textId="77777777" w:rsidR="005100E2" w:rsidRDefault="006D03CB" w:rsidP="006D03CB">
      <w:pPr>
        <w:keepNext/>
        <w:spacing w:before="120"/>
        <w:ind w:left="567"/>
        <w:rPr>
          <w:b/>
          <w:noProof/>
        </w:rPr>
      </w:pPr>
      <w:r w:rsidRPr="006D03CB">
        <w:rPr>
          <w:b/>
          <w:noProof/>
        </w:rPr>
        <w:lastRenderedPageBreak/>
        <w:tab/>
      </w:r>
      <w:r w:rsidRPr="006D03CB">
        <w:rPr>
          <w:b/>
          <w:noProof/>
        </w:rPr>
        <w:tab/>
      </w:r>
      <w:r w:rsidRPr="006D03CB">
        <w:rPr>
          <w:b/>
          <w:noProof/>
        </w:rPr>
        <w:tab/>
      </w:r>
      <w:r w:rsidRPr="006D03CB">
        <w:rPr>
          <w:b/>
          <w:noProof/>
        </w:rPr>
        <w:tab/>
      </w:r>
      <w:r w:rsidRPr="006D03CB">
        <w:rPr>
          <w:b/>
          <w:noProof/>
        </w:rPr>
        <w:tab/>
      </w:r>
      <w:r w:rsidRPr="006D03CB">
        <w:rPr>
          <w:b/>
          <w:noProof/>
        </w:rPr>
        <w:tab/>
      </w:r>
    </w:p>
    <w:p w14:paraId="51169771" w14:textId="212AC38B" w:rsidR="006D03CB" w:rsidRPr="006D03CB" w:rsidRDefault="006D03CB" w:rsidP="005100E2">
      <w:pPr>
        <w:keepNext/>
        <w:spacing w:before="120"/>
        <w:ind w:left="2835" w:firstLine="567"/>
        <w:rPr>
          <w:b/>
          <w:noProof/>
        </w:rPr>
      </w:pPr>
      <w:r w:rsidRPr="006D03CB">
        <w:rPr>
          <w:b/>
          <w:noProof/>
        </w:rPr>
        <w:t xml:space="preserve">Table </w:t>
      </w:r>
      <w:r w:rsidR="00C909F0">
        <w:rPr>
          <w:b/>
          <w:noProof/>
        </w:rPr>
        <w:t>4</w:t>
      </w:r>
      <w:r w:rsidRPr="006D03CB">
        <w:rPr>
          <w:b/>
          <w:noProof/>
        </w:rPr>
        <w:t xml:space="preserve">: </w:t>
      </w:r>
      <w:r w:rsidRPr="006D03CB">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50"/>
      </w:tblGrid>
      <w:tr w:rsidR="001B58FE" w:rsidRPr="006D03CB" w14:paraId="3DC52B04" w14:textId="77777777" w:rsidTr="00544601">
        <w:tc>
          <w:tcPr>
            <w:tcW w:w="5976" w:type="dxa"/>
            <w:shd w:val="solid" w:color="DBE5F1" w:themeColor="accent1" w:themeTint="33" w:fill="DBE5F1" w:themeFill="accent1" w:themeFillTint="33"/>
          </w:tcPr>
          <w:p w14:paraId="6ABC9D98" w14:textId="77777777" w:rsidR="001B58FE" w:rsidRPr="006D03CB" w:rsidRDefault="001B58FE" w:rsidP="006D03CB">
            <w:pPr>
              <w:autoSpaceDE w:val="0"/>
              <w:autoSpaceDN w:val="0"/>
              <w:adjustRightInd w:val="0"/>
              <w:spacing w:line="276" w:lineRule="auto"/>
              <w:rPr>
                <w:rFonts w:asciiTheme="minorHAnsi" w:hAnsiTheme="minorHAnsi" w:cstheme="minorHAnsi"/>
                <w:b/>
                <w:bCs/>
                <w:color w:val="002060"/>
                <w:sz w:val="22"/>
                <w:szCs w:val="22"/>
              </w:rPr>
            </w:pPr>
            <w:r w:rsidRPr="006D03CB">
              <w:rPr>
                <w:rFonts w:asciiTheme="minorHAnsi" w:hAnsiTheme="minorHAnsi" w:cstheme="minorHAnsi"/>
                <w:b/>
                <w:bCs/>
                <w:color w:val="002060"/>
                <w:sz w:val="22"/>
                <w:szCs w:val="22"/>
              </w:rPr>
              <w:t>Description</w:t>
            </w:r>
          </w:p>
        </w:tc>
        <w:tc>
          <w:tcPr>
            <w:tcW w:w="1250" w:type="dxa"/>
            <w:shd w:val="solid" w:color="DBE5F1" w:themeColor="accent1" w:themeTint="33" w:fill="DBE5F1" w:themeFill="accent1" w:themeFillTint="33"/>
          </w:tcPr>
          <w:p w14:paraId="7BC83E04" w14:textId="77777777" w:rsidR="001B58FE" w:rsidRPr="00D11FCB" w:rsidRDefault="001B58FE" w:rsidP="006D03CB">
            <w:pPr>
              <w:autoSpaceDE w:val="0"/>
              <w:autoSpaceDN w:val="0"/>
              <w:adjustRightInd w:val="0"/>
              <w:spacing w:line="276" w:lineRule="auto"/>
              <w:jc w:val="center"/>
              <w:rPr>
                <w:rFonts w:asciiTheme="minorHAnsi" w:hAnsiTheme="minorHAnsi" w:cstheme="minorHAnsi"/>
                <w:b/>
                <w:bCs/>
                <w:sz w:val="22"/>
                <w:szCs w:val="22"/>
              </w:rPr>
            </w:pPr>
            <w:r w:rsidRPr="00D11FCB">
              <w:rPr>
                <w:rFonts w:asciiTheme="minorHAnsi" w:hAnsiTheme="minorHAnsi" w:cstheme="minorHAnsi"/>
                <w:b/>
                <w:bCs/>
                <w:sz w:val="22"/>
                <w:szCs w:val="22"/>
              </w:rPr>
              <w:t>Points</w:t>
            </w:r>
          </w:p>
          <w:p w14:paraId="4C002CD8" w14:textId="0C18359A" w:rsidR="001B58FE" w:rsidRPr="00D11FCB" w:rsidRDefault="001B58FE" w:rsidP="006D03CB">
            <w:pPr>
              <w:autoSpaceDE w:val="0"/>
              <w:autoSpaceDN w:val="0"/>
              <w:adjustRightInd w:val="0"/>
              <w:spacing w:line="276" w:lineRule="auto"/>
              <w:rPr>
                <w:rFonts w:asciiTheme="minorHAnsi" w:hAnsiTheme="minorHAnsi" w:cstheme="minorHAnsi"/>
                <w:b/>
                <w:bCs/>
                <w:color w:val="002060"/>
                <w:sz w:val="22"/>
                <w:szCs w:val="22"/>
              </w:rPr>
            </w:pPr>
            <w:r w:rsidRPr="00D11FCB">
              <w:rPr>
                <w:rFonts w:asciiTheme="minorHAnsi" w:hAnsiTheme="minorHAnsi" w:cstheme="minorHAnsi"/>
                <w:b/>
                <w:bCs/>
                <w:sz w:val="22"/>
                <w:szCs w:val="22"/>
              </w:rPr>
              <w:t xml:space="preserve">Table </w:t>
            </w:r>
            <w:r w:rsidRPr="00D11FCB">
              <w:rPr>
                <w:rFonts w:asciiTheme="minorHAnsi" w:hAnsiTheme="minorHAnsi" w:cstheme="minorHAnsi"/>
                <w:b/>
                <w:bCs/>
              </w:rPr>
              <w:t>6</w:t>
            </w:r>
          </w:p>
        </w:tc>
      </w:tr>
      <w:tr w:rsidR="001B58FE" w:rsidRPr="006D03CB" w14:paraId="49D77A70" w14:textId="77777777" w:rsidTr="00544601">
        <w:tc>
          <w:tcPr>
            <w:tcW w:w="5976" w:type="dxa"/>
          </w:tcPr>
          <w:p w14:paraId="50101C68" w14:textId="77777777" w:rsidR="001B58FE" w:rsidRPr="006D03CB" w:rsidRDefault="001B58FE" w:rsidP="006D03CB">
            <w:pPr>
              <w:autoSpaceDE w:val="0"/>
              <w:autoSpaceDN w:val="0"/>
              <w:adjustRightInd w:val="0"/>
              <w:spacing w:line="276" w:lineRule="auto"/>
              <w:rPr>
                <w:rFonts w:asciiTheme="minorHAnsi" w:hAnsiTheme="minorHAnsi" w:cstheme="minorHAnsi"/>
                <w:color w:val="000000"/>
                <w:sz w:val="22"/>
                <w:szCs w:val="22"/>
              </w:rPr>
            </w:pPr>
            <w:r w:rsidRPr="006D03CB">
              <w:rPr>
                <w:rFonts w:asciiTheme="minorHAnsi" w:hAnsiTheme="minorHAnsi" w:cstheme="minorHAnsi"/>
                <w:color w:val="000000"/>
                <w:sz w:val="22"/>
                <w:szCs w:val="22"/>
              </w:rPr>
              <w:t>Price</w:t>
            </w:r>
          </w:p>
        </w:tc>
        <w:tc>
          <w:tcPr>
            <w:tcW w:w="1250" w:type="dxa"/>
          </w:tcPr>
          <w:p w14:paraId="540B2000" w14:textId="77777777" w:rsidR="001B58FE" w:rsidRPr="006D03CB" w:rsidRDefault="001B58FE" w:rsidP="006D03CB">
            <w:pPr>
              <w:autoSpaceDE w:val="0"/>
              <w:autoSpaceDN w:val="0"/>
              <w:adjustRightInd w:val="0"/>
              <w:spacing w:line="276" w:lineRule="auto"/>
              <w:jc w:val="center"/>
              <w:rPr>
                <w:rFonts w:asciiTheme="minorHAnsi" w:hAnsiTheme="minorHAnsi" w:cstheme="minorHAnsi"/>
                <w:sz w:val="22"/>
                <w:szCs w:val="22"/>
              </w:rPr>
            </w:pPr>
            <w:r w:rsidRPr="006D03CB">
              <w:rPr>
                <w:rFonts w:asciiTheme="minorHAnsi" w:hAnsiTheme="minorHAnsi" w:cstheme="minorHAnsi"/>
                <w:sz w:val="22"/>
                <w:szCs w:val="22"/>
              </w:rPr>
              <w:t>90</w:t>
            </w:r>
          </w:p>
        </w:tc>
      </w:tr>
      <w:tr w:rsidR="001B58FE" w:rsidRPr="006D03CB" w14:paraId="1EAB032E" w14:textId="77777777" w:rsidTr="00544601">
        <w:tc>
          <w:tcPr>
            <w:tcW w:w="5976" w:type="dxa"/>
          </w:tcPr>
          <w:p w14:paraId="6A80FDBE" w14:textId="77777777" w:rsidR="001B58FE" w:rsidRPr="006D03CB" w:rsidRDefault="001B58FE" w:rsidP="006D03CB">
            <w:pPr>
              <w:autoSpaceDE w:val="0"/>
              <w:autoSpaceDN w:val="0"/>
              <w:adjustRightInd w:val="0"/>
              <w:spacing w:line="276" w:lineRule="auto"/>
              <w:rPr>
                <w:rFonts w:asciiTheme="minorHAnsi" w:hAnsiTheme="minorHAnsi" w:cstheme="minorHAnsi"/>
                <w:color w:val="000000"/>
                <w:sz w:val="22"/>
                <w:szCs w:val="22"/>
              </w:rPr>
            </w:pPr>
            <w:r w:rsidRPr="006D03CB">
              <w:rPr>
                <w:rFonts w:asciiTheme="minorHAnsi" w:hAnsiTheme="minorHAnsi" w:cstheme="minorHAnsi"/>
                <w:color w:val="000000"/>
                <w:sz w:val="22"/>
                <w:szCs w:val="22"/>
              </w:rPr>
              <w:t>Preference points for specific goals</w:t>
            </w:r>
          </w:p>
        </w:tc>
        <w:tc>
          <w:tcPr>
            <w:tcW w:w="1250" w:type="dxa"/>
          </w:tcPr>
          <w:p w14:paraId="392A166C" w14:textId="77777777" w:rsidR="001B58FE" w:rsidRPr="006D03CB" w:rsidRDefault="001B58FE" w:rsidP="006D03CB">
            <w:pPr>
              <w:autoSpaceDE w:val="0"/>
              <w:autoSpaceDN w:val="0"/>
              <w:adjustRightInd w:val="0"/>
              <w:spacing w:line="276" w:lineRule="auto"/>
              <w:jc w:val="center"/>
              <w:rPr>
                <w:rFonts w:asciiTheme="minorHAnsi" w:hAnsiTheme="minorHAnsi" w:cstheme="minorHAnsi"/>
                <w:sz w:val="22"/>
                <w:szCs w:val="22"/>
              </w:rPr>
            </w:pPr>
            <w:r w:rsidRPr="006D03CB">
              <w:rPr>
                <w:rFonts w:asciiTheme="minorHAnsi" w:hAnsiTheme="minorHAnsi" w:cstheme="minorHAnsi"/>
                <w:sz w:val="22"/>
                <w:szCs w:val="22"/>
              </w:rPr>
              <w:t>10</w:t>
            </w:r>
          </w:p>
        </w:tc>
      </w:tr>
      <w:tr w:rsidR="001B58FE" w:rsidRPr="006D03CB" w14:paraId="5501FB05" w14:textId="77777777" w:rsidTr="00544601">
        <w:tc>
          <w:tcPr>
            <w:tcW w:w="5976" w:type="dxa"/>
          </w:tcPr>
          <w:p w14:paraId="21A5BC4D" w14:textId="77777777" w:rsidR="001B58FE" w:rsidRPr="006D03CB" w:rsidRDefault="001B58FE" w:rsidP="006D03CB">
            <w:pPr>
              <w:autoSpaceDE w:val="0"/>
              <w:autoSpaceDN w:val="0"/>
              <w:adjustRightInd w:val="0"/>
              <w:spacing w:line="276" w:lineRule="auto"/>
              <w:rPr>
                <w:rFonts w:asciiTheme="minorHAnsi" w:hAnsiTheme="minorHAnsi" w:cstheme="minorHAnsi"/>
                <w:color w:val="000000"/>
                <w:sz w:val="22"/>
                <w:szCs w:val="22"/>
              </w:rPr>
            </w:pPr>
            <w:r w:rsidRPr="006D03CB">
              <w:rPr>
                <w:rFonts w:asciiTheme="minorHAnsi" w:hAnsiTheme="minorHAnsi" w:cstheme="minorHAnsi"/>
                <w:color w:val="000000"/>
                <w:sz w:val="22"/>
                <w:szCs w:val="22"/>
              </w:rPr>
              <w:t>Total points for Price and preference points for specific goals</w:t>
            </w:r>
          </w:p>
        </w:tc>
        <w:tc>
          <w:tcPr>
            <w:tcW w:w="1250" w:type="dxa"/>
          </w:tcPr>
          <w:p w14:paraId="1A33EC6E" w14:textId="77777777" w:rsidR="001B58FE" w:rsidRPr="006D03CB" w:rsidRDefault="001B58FE" w:rsidP="006D03CB">
            <w:pPr>
              <w:autoSpaceDE w:val="0"/>
              <w:autoSpaceDN w:val="0"/>
              <w:adjustRightInd w:val="0"/>
              <w:spacing w:line="276" w:lineRule="auto"/>
              <w:jc w:val="center"/>
              <w:rPr>
                <w:rFonts w:asciiTheme="minorHAnsi" w:hAnsiTheme="minorHAnsi" w:cstheme="minorHAnsi"/>
                <w:sz w:val="22"/>
                <w:szCs w:val="22"/>
              </w:rPr>
            </w:pPr>
            <w:r w:rsidRPr="006D03CB">
              <w:rPr>
                <w:rFonts w:asciiTheme="minorHAnsi" w:hAnsiTheme="minorHAnsi" w:cstheme="minorHAnsi"/>
                <w:b/>
                <w:bCs/>
                <w:sz w:val="22"/>
                <w:szCs w:val="22"/>
              </w:rPr>
              <w:t>100</w:t>
            </w:r>
          </w:p>
        </w:tc>
      </w:tr>
    </w:tbl>
    <w:p w14:paraId="4807DE76" w14:textId="77777777" w:rsidR="006D03CB" w:rsidRPr="006D03CB" w:rsidRDefault="006D03CB" w:rsidP="006D03CB"/>
    <w:p w14:paraId="70EE2111" w14:textId="77777777" w:rsidR="006D03CB" w:rsidRPr="006D03CB" w:rsidRDefault="006D03CB">
      <w:pPr>
        <w:keepNext/>
        <w:numPr>
          <w:ilvl w:val="2"/>
          <w:numId w:val="125"/>
        </w:numPr>
        <w:spacing w:before="120" w:line="240" w:lineRule="auto"/>
        <w:ind w:left="567"/>
        <w:jc w:val="left"/>
        <w:outlineLvl w:val="2"/>
        <w:rPr>
          <w:rFonts w:asciiTheme="majorHAnsi" w:eastAsiaTheme="majorEastAsia" w:hAnsiTheme="majorHAnsi" w:cstheme="minorBidi"/>
          <w:b/>
          <w:iCs/>
          <w:color w:val="0E1B8D"/>
          <w:sz w:val="28"/>
          <w:szCs w:val="28"/>
          <w:lang w:val="en-GB"/>
        </w:rPr>
      </w:pPr>
      <w:r w:rsidRPr="006D03CB">
        <w:rPr>
          <w:rFonts w:asciiTheme="majorHAnsi" w:eastAsiaTheme="majorEastAsia" w:hAnsiTheme="majorHAnsi" w:cstheme="minorBidi"/>
          <w:b/>
          <w:iCs/>
          <w:color w:val="0E1B8D"/>
          <w:sz w:val="28"/>
          <w:szCs w:val="28"/>
          <w:lang w:val="en-GB"/>
        </w:rPr>
        <w:t xml:space="preserve"> </w:t>
      </w:r>
      <w:bookmarkStart w:id="116" w:name="_Toc170672761"/>
      <w:r w:rsidRPr="006D03CB">
        <w:rPr>
          <w:rFonts w:asciiTheme="majorHAnsi" w:eastAsiaTheme="majorEastAsia" w:hAnsiTheme="majorHAnsi" w:cstheme="minorBidi"/>
          <w:b/>
          <w:iCs/>
          <w:color w:val="0E1B8D"/>
          <w:sz w:val="28"/>
          <w:szCs w:val="28"/>
          <w:lang w:val="en-GB"/>
        </w:rPr>
        <w:t>Costing and Pricing Conditions</w:t>
      </w:r>
      <w:bookmarkEnd w:id="116"/>
    </w:p>
    <w:p w14:paraId="7A777EF6" w14:textId="77777777" w:rsidR="006D03CB" w:rsidRPr="0012337B" w:rsidRDefault="006D03CB">
      <w:pPr>
        <w:numPr>
          <w:ilvl w:val="0"/>
          <w:numId w:val="17"/>
        </w:numPr>
        <w:spacing w:after="0"/>
        <w:outlineLvl w:val="0"/>
        <w:rPr>
          <w:rFonts w:asciiTheme="minorHAnsi" w:hAnsiTheme="minorHAnsi"/>
        </w:rPr>
      </w:pPr>
      <w:r w:rsidRPr="0012337B">
        <w:rPr>
          <w:rFonts w:asciiTheme="minorHAnsi" w:hAnsiTheme="minorHAnsi"/>
          <w:b/>
          <w:bCs/>
        </w:rPr>
        <w:t>South African Pricing</w:t>
      </w:r>
      <w:r w:rsidRPr="0012337B">
        <w:rPr>
          <w:rFonts w:asciiTheme="minorHAnsi" w:hAnsiTheme="minorHAnsi"/>
        </w:rPr>
        <w:t xml:space="preserve"> – </w:t>
      </w:r>
    </w:p>
    <w:p w14:paraId="554E91E3" w14:textId="77777777" w:rsidR="006D03CB" w:rsidRPr="0012337B" w:rsidRDefault="006D03CB" w:rsidP="006D03CB">
      <w:pPr>
        <w:spacing w:after="0"/>
        <w:ind w:left="1134"/>
        <w:outlineLvl w:val="0"/>
        <w:rPr>
          <w:rFonts w:asciiTheme="minorHAnsi" w:hAnsiTheme="minorHAnsi"/>
        </w:rPr>
      </w:pPr>
      <w:r w:rsidRPr="0012337B">
        <w:rPr>
          <w:rFonts w:asciiTheme="minorHAnsi" w:hAnsiTheme="minorHAnsi"/>
        </w:rPr>
        <w:t>The total price must be VAT inclusive and be quoted in South African Rand (ZAR).</w:t>
      </w:r>
    </w:p>
    <w:p w14:paraId="423F884F" w14:textId="77777777" w:rsidR="006D03CB" w:rsidRPr="0012337B" w:rsidRDefault="006D03CB">
      <w:pPr>
        <w:numPr>
          <w:ilvl w:val="0"/>
          <w:numId w:val="17"/>
        </w:numPr>
        <w:spacing w:after="0"/>
        <w:outlineLvl w:val="0"/>
        <w:rPr>
          <w:rFonts w:asciiTheme="minorHAnsi" w:hAnsiTheme="minorHAnsi"/>
          <w:b/>
          <w:bCs/>
        </w:rPr>
      </w:pPr>
      <w:r w:rsidRPr="0012337B">
        <w:rPr>
          <w:rFonts w:asciiTheme="minorHAnsi" w:hAnsiTheme="minorHAnsi"/>
          <w:b/>
          <w:bCs/>
        </w:rPr>
        <w:t>Total Price</w:t>
      </w:r>
    </w:p>
    <w:p w14:paraId="1A5D062F" w14:textId="405DCC54" w:rsidR="006D03CB" w:rsidRPr="0012337B" w:rsidRDefault="006D03CB">
      <w:pPr>
        <w:numPr>
          <w:ilvl w:val="1"/>
          <w:numId w:val="17"/>
        </w:numPr>
        <w:spacing w:after="0"/>
        <w:outlineLvl w:val="0"/>
        <w:rPr>
          <w:rFonts w:asciiTheme="minorHAnsi" w:hAnsiTheme="minorHAnsi"/>
        </w:rPr>
      </w:pPr>
      <w:r w:rsidRPr="0012337B">
        <w:rPr>
          <w:rFonts w:asciiTheme="minorHAnsi" w:hAnsiTheme="minorHAnsi"/>
        </w:rPr>
        <w:t xml:space="preserve">All quoted prices are the total price for the entire scope of required services and deliverables to be provided by the </w:t>
      </w:r>
      <w:r w:rsidR="00E6463B">
        <w:rPr>
          <w:rFonts w:asciiTheme="minorHAnsi" w:hAnsiTheme="minorHAnsi"/>
        </w:rPr>
        <w:t>B</w:t>
      </w:r>
      <w:r w:rsidRPr="0012337B">
        <w:rPr>
          <w:rFonts w:asciiTheme="minorHAnsi" w:hAnsiTheme="minorHAnsi"/>
        </w:rPr>
        <w:t>idder.</w:t>
      </w:r>
    </w:p>
    <w:p w14:paraId="7DC2F77C" w14:textId="77777777" w:rsidR="006D03CB" w:rsidRPr="0012337B" w:rsidRDefault="006D03CB">
      <w:pPr>
        <w:numPr>
          <w:ilvl w:val="1"/>
          <w:numId w:val="17"/>
        </w:numPr>
        <w:spacing w:after="0"/>
        <w:outlineLvl w:val="0"/>
        <w:rPr>
          <w:rFonts w:asciiTheme="minorHAnsi" w:hAnsiTheme="minorHAnsi"/>
        </w:rPr>
      </w:pPr>
      <w:r w:rsidRPr="0012337B">
        <w:rPr>
          <w:rFonts w:asciiTheme="minorHAnsi" w:hAnsiTheme="minorHAnsi"/>
        </w:rPr>
        <w:t>All additional costs as well as cost of delivery, labour, S&amp;T, overtime, etc. must be included in this bid.</w:t>
      </w:r>
    </w:p>
    <w:p w14:paraId="3B9D5C03" w14:textId="77777777" w:rsidR="006D03CB" w:rsidRPr="0012337B" w:rsidRDefault="006D03CB">
      <w:pPr>
        <w:numPr>
          <w:ilvl w:val="1"/>
          <w:numId w:val="17"/>
        </w:numPr>
        <w:spacing w:after="0"/>
        <w:outlineLvl w:val="0"/>
        <w:rPr>
          <w:rFonts w:asciiTheme="minorHAnsi" w:hAnsiTheme="minorHAnsi"/>
        </w:rPr>
      </w:pPr>
      <w:r w:rsidRPr="0012337B">
        <w:rPr>
          <w:rFonts w:asciiTheme="minorHAnsi" w:hAnsiTheme="minorHAnsi"/>
        </w:rPr>
        <w:t>All services, accessories, upgrades and options required by the solution or specified by the client must be included in the quoted price. If not included, bidders will be required to supply these accessories at no cost to the client.</w:t>
      </w:r>
    </w:p>
    <w:p w14:paraId="1EDFC49F" w14:textId="77777777" w:rsidR="006D03CB" w:rsidRPr="0012337B" w:rsidRDefault="006D03CB">
      <w:pPr>
        <w:numPr>
          <w:ilvl w:val="1"/>
          <w:numId w:val="17"/>
        </w:numPr>
        <w:spacing w:after="0"/>
        <w:outlineLvl w:val="0"/>
        <w:rPr>
          <w:rFonts w:asciiTheme="minorHAnsi" w:hAnsiTheme="minorHAnsi"/>
          <w:u w:val="single"/>
        </w:rPr>
      </w:pPr>
      <w:r w:rsidRPr="0012337B">
        <w:rPr>
          <w:rFonts w:asciiTheme="minorHAnsi" w:hAnsiTheme="minorHAnsi"/>
          <w:u w:val="single"/>
        </w:rPr>
        <w:t>SITA reserves the right to negotiate pricing with the successful bidder prior to the award as well as envisaged quantities.</w:t>
      </w:r>
    </w:p>
    <w:p w14:paraId="0986BFF6" w14:textId="77777777" w:rsidR="006D03CB" w:rsidRPr="0012337B" w:rsidRDefault="006D03CB">
      <w:pPr>
        <w:numPr>
          <w:ilvl w:val="1"/>
          <w:numId w:val="17"/>
        </w:numPr>
        <w:spacing w:after="0"/>
        <w:outlineLvl w:val="0"/>
        <w:rPr>
          <w:rFonts w:asciiTheme="minorHAnsi" w:hAnsiTheme="minorHAnsi"/>
          <w:b/>
          <w:bCs/>
          <w:u w:val="single"/>
        </w:rPr>
      </w:pPr>
      <w:r w:rsidRPr="0012337B">
        <w:rPr>
          <w:rFonts w:asciiTheme="minorHAnsi" w:hAnsiTheme="minorHAnsi"/>
          <w:b/>
          <w:bCs/>
          <w:u w:val="single"/>
        </w:rPr>
        <w:t>The Bidder needs to ensure that all items provided are market related and if SITA can obtain these item(s) at a better price the bidder must accept the price, or SITA reserves the right to procure this item(s) themselves.</w:t>
      </w:r>
    </w:p>
    <w:p w14:paraId="117EFCB0" w14:textId="77777777" w:rsidR="006D03CB" w:rsidRPr="0012337B" w:rsidRDefault="006D03CB">
      <w:pPr>
        <w:numPr>
          <w:ilvl w:val="0"/>
          <w:numId w:val="17"/>
        </w:numPr>
        <w:spacing w:after="0"/>
        <w:outlineLvl w:val="0"/>
        <w:rPr>
          <w:rFonts w:ascii="Calibri" w:hAnsi="Calibri" w:cs="Calibri"/>
        </w:rPr>
      </w:pPr>
      <w:r w:rsidRPr="0012337B">
        <w:rPr>
          <w:rFonts w:ascii="Calibri" w:hAnsi="Calibri" w:cs="Calibri"/>
        </w:rPr>
        <w:t>These conditions will form part of the Contract between SITA and the bidder. However, SITA reserves the right to include or waive the condition in the Contract.</w:t>
      </w:r>
    </w:p>
    <w:p w14:paraId="4FB0A7E1" w14:textId="77777777" w:rsidR="006D03CB" w:rsidRPr="0012337B" w:rsidRDefault="006D03CB">
      <w:pPr>
        <w:numPr>
          <w:ilvl w:val="0"/>
          <w:numId w:val="17"/>
        </w:numPr>
        <w:spacing w:after="0"/>
        <w:outlineLvl w:val="0"/>
        <w:rPr>
          <w:rFonts w:ascii="Calibri" w:hAnsi="Calibri" w:cs="Calibri"/>
        </w:rPr>
      </w:pPr>
      <w:r w:rsidRPr="0012337B">
        <w:rPr>
          <w:rFonts w:ascii="Calibri" w:hAnsi="Calibri" w:cs="Calibri"/>
        </w:rPr>
        <w:t xml:space="preserve">The bidder must complete the declaration of acceptance as per </w:t>
      </w:r>
      <w:r w:rsidRPr="0012337B">
        <w:rPr>
          <w:rFonts w:ascii="Calibri" w:hAnsi="Calibri" w:cs="Calibri"/>
          <w:b/>
          <w:bCs/>
        </w:rPr>
        <w:t xml:space="preserve">par 4.5 </w:t>
      </w:r>
      <w:r w:rsidRPr="0012337B">
        <w:rPr>
          <w:rFonts w:ascii="Calibri" w:hAnsi="Calibri" w:cs="Calibri"/>
        </w:rPr>
        <w:t xml:space="preserve">below by marking with an “X” either “ACCEPT ALL”, or “DO NOT ACCEPT ALL”, failing which the declaration will be regarded as “DO NOT ACCEPT ALL” and the bid will be disqualified. </w:t>
      </w:r>
    </w:p>
    <w:p w14:paraId="47254891" w14:textId="77777777" w:rsidR="006D03CB" w:rsidRPr="0012337B" w:rsidRDefault="006D03CB">
      <w:pPr>
        <w:keepNext/>
        <w:numPr>
          <w:ilvl w:val="2"/>
          <w:numId w:val="125"/>
        </w:numPr>
        <w:spacing w:before="120" w:line="240" w:lineRule="auto"/>
        <w:ind w:left="567"/>
        <w:jc w:val="left"/>
        <w:outlineLvl w:val="2"/>
        <w:rPr>
          <w:rFonts w:asciiTheme="majorHAnsi" w:eastAsiaTheme="majorEastAsia" w:hAnsiTheme="majorHAnsi" w:cstheme="minorBidi"/>
          <w:b/>
          <w:iCs/>
          <w:color w:val="0E1B8D"/>
          <w:sz w:val="28"/>
          <w:szCs w:val="28"/>
          <w:lang w:val="en-GB"/>
        </w:rPr>
      </w:pPr>
      <w:bookmarkStart w:id="117" w:name="_Toc170672762"/>
      <w:r w:rsidRPr="0012337B">
        <w:rPr>
          <w:rFonts w:asciiTheme="majorHAnsi" w:eastAsiaTheme="majorEastAsia" w:hAnsiTheme="majorHAnsi" w:cstheme="minorBidi"/>
          <w:b/>
          <w:iCs/>
          <w:color w:val="0E1B8D"/>
          <w:sz w:val="28"/>
          <w:szCs w:val="28"/>
          <w:lang w:val="en-GB"/>
        </w:rPr>
        <w:t>Bid Pricing Schedule</w:t>
      </w:r>
      <w:bookmarkEnd w:id="117"/>
    </w:p>
    <w:p w14:paraId="7C5DB6BE" w14:textId="77777777" w:rsidR="006D03CB" w:rsidRPr="00B20D5D" w:rsidRDefault="006D03CB">
      <w:pPr>
        <w:numPr>
          <w:ilvl w:val="0"/>
          <w:numId w:val="140"/>
        </w:numPr>
        <w:spacing w:after="0"/>
        <w:outlineLvl w:val="0"/>
        <w:rPr>
          <w:rFonts w:asciiTheme="minorHAnsi" w:hAnsiTheme="minorHAnsi"/>
        </w:rPr>
      </w:pPr>
      <w:r w:rsidRPr="00B20D5D">
        <w:rPr>
          <w:rFonts w:asciiTheme="minorHAnsi" w:hAnsiTheme="minorHAnsi"/>
        </w:rPr>
        <w:t>Bidders must complete the bid pricing schedule in the Excel spreadsheet format provided and include this as part their submission.</w:t>
      </w:r>
    </w:p>
    <w:p w14:paraId="32388F96" w14:textId="77777777" w:rsidR="006D03CB" w:rsidRPr="00B20D5D" w:rsidRDefault="006D03CB">
      <w:pPr>
        <w:numPr>
          <w:ilvl w:val="0"/>
          <w:numId w:val="140"/>
        </w:numPr>
        <w:spacing w:after="0"/>
        <w:outlineLvl w:val="0"/>
        <w:rPr>
          <w:rFonts w:asciiTheme="minorHAnsi" w:hAnsiTheme="minorHAnsi"/>
        </w:rPr>
      </w:pPr>
      <w:r w:rsidRPr="00B20D5D">
        <w:rPr>
          <w:rFonts w:asciiTheme="minorHAnsi" w:hAnsiTheme="minorHAnsi"/>
        </w:rPr>
        <w:t xml:space="preserve">The following Pricing schedules </w:t>
      </w:r>
      <w:r w:rsidRPr="00B20D5D">
        <w:rPr>
          <w:rFonts w:asciiTheme="minorHAnsi" w:hAnsiTheme="minorHAnsi"/>
          <w:b/>
          <w:bCs/>
        </w:rPr>
        <w:t xml:space="preserve">must </w:t>
      </w:r>
      <w:r w:rsidRPr="00B20D5D">
        <w:rPr>
          <w:rFonts w:asciiTheme="minorHAnsi" w:hAnsiTheme="minorHAnsi"/>
        </w:rPr>
        <w:t>be completed by the Bidder:</w:t>
      </w:r>
    </w:p>
    <w:p w14:paraId="3EE92B02" w14:textId="77777777" w:rsidR="006D03CB" w:rsidRPr="00B20D5D" w:rsidRDefault="006D03CB">
      <w:pPr>
        <w:numPr>
          <w:ilvl w:val="1"/>
          <w:numId w:val="140"/>
        </w:numPr>
        <w:spacing w:after="0"/>
        <w:outlineLvl w:val="0"/>
        <w:rPr>
          <w:rFonts w:asciiTheme="minorHAnsi" w:hAnsiTheme="minorHAnsi"/>
          <w:b/>
          <w:bCs/>
        </w:rPr>
      </w:pPr>
      <w:r w:rsidRPr="00B20D5D">
        <w:rPr>
          <w:rFonts w:asciiTheme="minorHAnsi" w:hAnsiTheme="minorHAnsi"/>
          <w:b/>
          <w:bCs/>
        </w:rPr>
        <w:t xml:space="preserve">Table A: </w:t>
      </w:r>
      <w:r w:rsidRPr="00B20D5D">
        <w:rPr>
          <w:rFonts w:asciiTheme="minorHAnsi" w:hAnsiTheme="minorHAnsi"/>
        </w:rPr>
        <w:t xml:space="preserve">Preventative Maintenance Schedule; </w:t>
      </w:r>
      <w:r w:rsidRPr="00B20D5D">
        <w:rPr>
          <w:rFonts w:asciiTheme="minorHAnsi" w:hAnsiTheme="minorHAnsi"/>
          <w:b/>
          <w:bCs/>
        </w:rPr>
        <w:t>and</w:t>
      </w:r>
    </w:p>
    <w:p w14:paraId="1223CA70" w14:textId="77777777" w:rsidR="006D03CB" w:rsidRPr="00B20D5D" w:rsidRDefault="006D03CB">
      <w:pPr>
        <w:numPr>
          <w:ilvl w:val="1"/>
          <w:numId w:val="140"/>
        </w:numPr>
        <w:spacing w:after="0"/>
        <w:outlineLvl w:val="0"/>
        <w:rPr>
          <w:rFonts w:asciiTheme="minorHAnsi" w:hAnsiTheme="minorHAnsi"/>
        </w:rPr>
      </w:pPr>
      <w:r w:rsidRPr="00B20D5D">
        <w:rPr>
          <w:rFonts w:asciiTheme="minorHAnsi" w:hAnsiTheme="minorHAnsi"/>
          <w:b/>
          <w:bCs/>
        </w:rPr>
        <w:t>Table B:</w:t>
      </w:r>
      <w:r w:rsidRPr="00B20D5D">
        <w:rPr>
          <w:rFonts w:asciiTheme="minorHAnsi" w:hAnsiTheme="minorHAnsi"/>
        </w:rPr>
        <w:t xml:space="preserve"> Corrective Maintenance Schedule.</w:t>
      </w:r>
    </w:p>
    <w:p w14:paraId="0219F4F2" w14:textId="77777777" w:rsidR="006D03CB" w:rsidRPr="00B20D5D" w:rsidRDefault="006D03CB" w:rsidP="006D03CB">
      <w:pPr>
        <w:spacing w:after="0"/>
        <w:ind w:left="1701"/>
        <w:outlineLvl w:val="0"/>
        <w:rPr>
          <w:rFonts w:asciiTheme="minorHAnsi" w:hAnsiTheme="minorHAnsi"/>
        </w:rPr>
      </w:pPr>
    </w:p>
    <w:p w14:paraId="38D69B9E" w14:textId="77777777" w:rsidR="006D03CB" w:rsidRPr="00B20D5D" w:rsidRDefault="006D03CB" w:rsidP="006D03CB">
      <w:pPr>
        <w:spacing w:after="0"/>
        <w:ind w:left="1134"/>
        <w:outlineLvl w:val="0"/>
        <w:rPr>
          <w:rFonts w:asciiTheme="minorHAnsi" w:hAnsiTheme="minorHAnsi"/>
          <w:b/>
        </w:rPr>
      </w:pPr>
      <w:r w:rsidRPr="00B20D5D">
        <w:rPr>
          <w:rFonts w:asciiTheme="minorHAnsi" w:hAnsiTheme="minorHAnsi"/>
          <w:b/>
        </w:rPr>
        <w:t xml:space="preserve">NOTE 1: </w:t>
      </w:r>
    </w:p>
    <w:p w14:paraId="1C1CBC9E" w14:textId="77777777" w:rsidR="006D03CB" w:rsidRPr="00B20D5D" w:rsidRDefault="006D03CB" w:rsidP="006D03CB">
      <w:pPr>
        <w:spacing w:after="0"/>
        <w:ind w:left="1134"/>
        <w:outlineLvl w:val="0"/>
        <w:rPr>
          <w:rFonts w:asciiTheme="minorHAnsi" w:hAnsiTheme="minorHAnsi"/>
          <w:b/>
        </w:rPr>
      </w:pPr>
      <w:r w:rsidRPr="00B20D5D">
        <w:rPr>
          <w:rFonts w:asciiTheme="minorHAnsi" w:hAnsiTheme="minorHAnsi"/>
          <w:b/>
        </w:rPr>
        <w:t>Bidder must complete both tables A and B, failing which will result in disqualification.</w:t>
      </w:r>
    </w:p>
    <w:p w14:paraId="157CB711" w14:textId="3766B41C" w:rsidR="006D03CB" w:rsidRPr="00B20D5D" w:rsidRDefault="008612B7">
      <w:pPr>
        <w:numPr>
          <w:ilvl w:val="0"/>
          <w:numId w:val="140"/>
        </w:numPr>
        <w:spacing w:after="0"/>
        <w:outlineLvl w:val="0"/>
        <w:rPr>
          <w:rFonts w:asciiTheme="minorHAnsi" w:hAnsiTheme="minorHAnsi"/>
          <w:b/>
        </w:rPr>
      </w:pPr>
      <w:r w:rsidRPr="00B20D5D">
        <w:rPr>
          <w:rFonts w:asciiTheme="minorHAnsi" w:hAnsiTheme="minorHAnsi"/>
          <w:b/>
        </w:rPr>
        <w:t>Both</w:t>
      </w:r>
      <w:r w:rsidR="006D03CB" w:rsidRPr="00B20D5D">
        <w:rPr>
          <w:rFonts w:asciiTheme="minorHAnsi" w:hAnsiTheme="minorHAnsi"/>
          <w:b/>
        </w:rPr>
        <w:t xml:space="preserve"> Table A</w:t>
      </w:r>
      <w:r w:rsidRPr="00B20D5D">
        <w:rPr>
          <w:rFonts w:asciiTheme="minorHAnsi" w:hAnsiTheme="minorHAnsi"/>
          <w:b/>
        </w:rPr>
        <w:t xml:space="preserve"> (Preventative) and Table B (Corrective)</w:t>
      </w:r>
      <w:r w:rsidR="006D03CB" w:rsidRPr="00B20D5D">
        <w:rPr>
          <w:rFonts w:asciiTheme="minorHAnsi" w:hAnsiTheme="minorHAnsi"/>
          <w:b/>
        </w:rPr>
        <w:t xml:space="preserve"> in the Pricing Schedule will be used for this bid evaluation.</w:t>
      </w:r>
      <w:r w:rsidRPr="00B20D5D">
        <w:rPr>
          <w:rFonts w:asciiTheme="minorHAnsi" w:hAnsiTheme="minorHAnsi"/>
          <w:b/>
        </w:rPr>
        <w:t xml:space="preserve"> Summary - </w:t>
      </w:r>
      <w:r w:rsidR="002B7336" w:rsidRPr="00B20D5D">
        <w:rPr>
          <w:rFonts w:asciiTheme="minorHAnsi" w:hAnsiTheme="minorHAnsi"/>
          <w:b/>
        </w:rPr>
        <w:t>Total BID</w:t>
      </w:r>
      <w:r w:rsidRPr="00B20D5D">
        <w:rPr>
          <w:rFonts w:asciiTheme="minorHAnsi" w:hAnsiTheme="minorHAnsi"/>
          <w:b/>
        </w:rPr>
        <w:t xml:space="preserve"> Price will therefore be used as a final BID price.</w:t>
      </w:r>
    </w:p>
    <w:p w14:paraId="6C87CD75" w14:textId="18E225DF" w:rsidR="006D03CB" w:rsidRPr="00B20D5D" w:rsidRDefault="006D03CB">
      <w:pPr>
        <w:numPr>
          <w:ilvl w:val="0"/>
          <w:numId w:val="140"/>
        </w:numPr>
        <w:spacing w:after="0"/>
        <w:outlineLvl w:val="0"/>
        <w:rPr>
          <w:rFonts w:asciiTheme="minorHAnsi" w:hAnsiTheme="minorHAnsi"/>
        </w:rPr>
      </w:pPr>
      <w:r w:rsidRPr="00B20D5D">
        <w:rPr>
          <w:rFonts w:cs="Calibri Light"/>
          <w:lang w:val="en-GB"/>
        </w:rPr>
        <w:t xml:space="preserve">After successful contract award the cost provided in the Excel spreadsheet – Corrective maintenance </w:t>
      </w:r>
      <w:r w:rsidRPr="00B20D5D">
        <w:rPr>
          <w:rFonts w:cs="Calibri Light"/>
          <w:b/>
          <w:bCs/>
          <w:lang w:val="en-GB"/>
        </w:rPr>
        <w:t>Table B</w:t>
      </w:r>
      <w:r w:rsidRPr="00B20D5D">
        <w:rPr>
          <w:rFonts w:cs="Calibri Light"/>
          <w:lang w:val="en-GB"/>
        </w:rPr>
        <w:t xml:space="preserve"> will be used for the repair of listed infrastructure equipment as per pricing schedule spreadsheet </w:t>
      </w:r>
      <w:r w:rsidRPr="00B20D5D">
        <w:rPr>
          <w:rFonts w:cs="Calibri Light"/>
          <w:b/>
          <w:bCs/>
          <w:lang w:val="en-GB"/>
        </w:rPr>
        <w:t>Table B</w:t>
      </w:r>
      <w:r w:rsidR="00070D13" w:rsidRPr="00B20D5D">
        <w:rPr>
          <w:rFonts w:cs="Calibri Light"/>
          <w:b/>
          <w:bCs/>
          <w:lang w:val="en-GB"/>
        </w:rPr>
        <w:t xml:space="preserve"> and will form part of the contract</w:t>
      </w:r>
      <w:r w:rsidRPr="00B20D5D">
        <w:rPr>
          <w:rFonts w:cs="Calibri Light"/>
          <w:b/>
          <w:bCs/>
          <w:lang w:val="en-GB"/>
        </w:rPr>
        <w:t xml:space="preserve">. </w:t>
      </w:r>
      <w:r w:rsidR="008612B7" w:rsidRPr="00B20D5D">
        <w:rPr>
          <w:rFonts w:cs="Calibri Light"/>
          <w:b/>
          <w:bCs/>
          <w:lang w:val="en-GB"/>
        </w:rPr>
        <w:t>The quantities indicated in the pricing schedule table B are indicative (i.e. they may vary depending on external factors).</w:t>
      </w:r>
    </w:p>
    <w:p w14:paraId="30E1E9E1" w14:textId="77777777" w:rsidR="006D03CB" w:rsidRPr="0012337B" w:rsidRDefault="006D03CB" w:rsidP="006D03CB">
      <w:pPr>
        <w:spacing w:after="0"/>
        <w:ind w:left="1134"/>
        <w:outlineLvl w:val="0"/>
        <w:rPr>
          <w:rFonts w:cs="Calibri Light"/>
          <w:b/>
          <w:bCs/>
          <w:lang w:val="en-GB"/>
        </w:rPr>
      </w:pPr>
    </w:p>
    <w:p w14:paraId="65D637A0" w14:textId="7A186239" w:rsidR="006D03CB" w:rsidRPr="0012337B" w:rsidRDefault="006D03CB" w:rsidP="006D03CB">
      <w:pPr>
        <w:spacing w:after="0"/>
        <w:ind w:left="1134"/>
        <w:outlineLvl w:val="0"/>
        <w:rPr>
          <w:rFonts w:cs="Calibri Light"/>
          <w:b/>
          <w:bCs/>
          <w:lang w:val="en-GB"/>
        </w:rPr>
      </w:pPr>
      <w:r w:rsidRPr="0012337B">
        <w:rPr>
          <w:rFonts w:cs="Calibri Light"/>
          <w:b/>
          <w:bCs/>
          <w:lang w:val="en-GB"/>
        </w:rPr>
        <w:t xml:space="preserve">NOTE </w:t>
      </w:r>
      <w:r w:rsidR="00070D13" w:rsidRPr="0012337B">
        <w:rPr>
          <w:rFonts w:cs="Calibri Light"/>
          <w:b/>
          <w:bCs/>
          <w:lang w:val="en-GB"/>
        </w:rPr>
        <w:t>2</w:t>
      </w:r>
      <w:r w:rsidRPr="0012337B">
        <w:rPr>
          <w:rFonts w:cs="Calibri Light"/>
          <w:b/>
          <w:bCs/>
          <w:lang w:val="en-GB"/>
        </w:rPr>
        <w:t>:</w:t>
      </w:r>
    </w:p>
    <w:p w14:paraId="6620DBA0" w14:textId="299AB900" w:rsidR="006D03CB" w:rsidRPr="0012337B" w:rsidRDefault="006D03CB" w:rsidP="006D03CB">
      <w:pPr>
        <w:spacing w:after="0"/>
        <w:ind w:left="1134"/>
        <w:outlineLvl w:val="0"/>
        <w:rPr>
          <w:rFonts w:cs="Calibri Light"/>
          <w:b/>
          <w:bCs/>
          <w:lang w:val="en-GB"/>
        </w:rPr>
      </w:pPr>
      <w:r w:rsidRPr="0012337B">
        <w:rPr>
          <w:rFonts w:cs="Calibri Light"/>
          <w:b/>
          <w:bCs/>
          <w:lang w:val="en-GB"/>
        </w:rPr>
        <w:t xml:space="preserve">The Bidder needs to ensure that all items provided are market related and if SITA can obtain these item(s) at a better price the bidder </w:t>
      </w:r>
      <w:r w:rsidR="0049726B">
        <w:rPr>
          <w:rFonts w:cs="Calibri Light"/>
          <w:b/>
          <w:bCs/>
          <w:lang w:val="en-GB"/>
        </w:rPr>
        <w:t xml:space="preserve">may be requested to review and </w:t>
      </w:r>
      <w:r w:rsidR="005100E2">
        <w:rPr>
          <w:rFonts w:cs="Calibri Light"/>
          <w:b/>
          <w:bCs/>
          <w:lang w:val="en-GB"/>
        </w:rPr>
        <w:t xml:space="preserve">negotiate </w:t>
      </w:r>
      <w:r w:rsidR="005100E2" w:rsidRPr="0012337B">
        <w:rPr>
          <w:rFonts w:cs="Calibri Light"/>
          <w:b/>
          <w:bCs/>
          <w:lang w:val="en-GB"/>
        </w:rPr>
        <w:t>the</w:t>
      </w:r>
      <w:r w:rsidRPr="0012337B">
        <w:rPr>
          <w:rFonts w:cs="Calibri Light"/>
          <w:b/>
          <w:bCs/>
          <w:lang w:val="en-GB"/>
        </w:rPr>
        <w:t xml:space="preserve"> price, or SITA reserves the right to procure this item(s) themselves.</w:t>
      </w:r>
    </w:p>
    <w:p w14:paraId="1596758D" w14:textId="77777777" w:rsidR="006D03CB" w:rsidRPr="0012337B" w:rsidRDefault="006D03CB" w:rsidP="006D03CB">
      <w:pPr>
        <w:spacing w:after="0"/>
        <w:ind w:left="1134"/>
        <w:outlineLvl w:val="0"/>
        <w:rPr>
          <w:rFonts w:cs="Calibri Light"/>
          <w:b/>
          <w:bCs/>
          <w:lang w:val="en-GB"/>
        </w:rPr>
      </w:pPr>
    </w:p>
    <w:p w14:paraId="48284F54" w14:textId="147D0C90" w:rsidR="006D03CB" w:rsidRPr="00D11FCB" w:rsidRDefault="006D03CB" w:rsidP="006D03CB">
      <w:pPr>
        <w:spacing w:after="0"/>
        <w:ind w:left="1134"/>
        <w:outlineLvl w:val="0"/>
        <w:rPr>
          <w:rFonts w:asciiTheme="minorHAnsi" w:hAnsiTheme="minorHAnsi"/>
          <w:b/>
          <w:bCs/>
        </w:rPr>
      </w:pPr>
      <w:r w:rsidRPr="00D11FCB">
        <w:rPr>
          <w:rFonts w:asciiTheme="minorHAnsi" w:hAnsiTheme="minorHAnsi"/>
          <w:b/>
          <w:bCs/>
        </w:rPr>
        <w:t xml:space="preserve">NOTE </w:t>
      </w:r>
      <w:r w:rsidR="00070D13" w:rsidRPr="00D11FCB">
        <w:rPr>
          <w:rFonts w:asciiTheme="minorHAnsi" w:hAnsiTheme="minorHAnsi"/>
          <w:b/>
          <w:bCs/>
        </w:rPr>
        <w:t>3</w:t>
      </w:r>
      <w:r w:rsidRPr="00D11FCB">
        <w:rPr>
          <w:rFonts w:asciiTheme="minorHAnsi" w:hAnsiTheme="minorHAnsi"/>
          <w:b/>
          <w:bCs/>
        </w:rPr>
        <w:t>:</w:t>
      </w:r>
    </w:p>
    <w:p w14:paraId="4D7830B1" w14:textId="77777777" w:rsidR="006D03CB" w:rsidRPr="006D03CB" w:rsidRDefault="006D03CB" w:rsidP="006D03CB">
      <w:pPr>
        <w:spacing w:after="0"/>
        <w:ind w:left="1134"/>
        <w:outlineLvl w:val="0"/>
        <w:rPr>
          <w:rFonts w:asciiTheme="minorHAnsi" w:hAnsiTheme="minorHAnsi"/>
        </w:rPr>
      </w:pPr>
      <w:r w:rsidRPr="00D11FCB">
        <w:rPr>
          <w:rFonts w:asciiTheme="minorHAnsi" w:hAnsiTheme="minorHAnsi"/>
        </w:rPr>
        <w:t>Bidders must complete and submit bid pricing in the provided Excel spreadsheet format, and any pricing schedule submitted in a different format will not be considered.</w:t>
      </w:r>
    </w:p>
    <w:p w14:paraId="16F0D4B7" w14:textId="77777777" w:rsidR="006D03CB" w:rsidRPr="006D03CB" w:rsidRDefault="006D03CB" w:rsidP="006D03CB">
      <w:pPr>
        <w:ind w:left="567"/>
        <w:rPr>
          <w:b/>
          <w:highlight w:val="yellow"/>
        </w:rPr>
      </w:pPr>
    </w:p>
    <w:p w14:paraId="301D1EDD" w14:textId="77777777" w:rsidR="006D03CB" w:rsidRPr="006D03CB" w:rsidRDefault="006D03CB">
      <w:pPr>
        <w:keepNext/>
        <w:numPr>
          <w:ilvl w:val="1"/>
          <w:numId w:val="125"/>
        </w:numPr>
        <w:spacing w:before="120" w:line="240" w:lineRule="auto"/>
        <w:jc w:val="left"/>
        <w:outlineLvl w:val="1"/>
        <w:rPr>
          <w:rFonts w:asciiTheme="majorHAnsi" w:eastAsiaTheme="majorEastAsia" w:hAnsiTheme="majorHAnsi" w:cstheme="minorBidi"/>
          <w:b/>
          <w:color w:val="0E1B8D"/>
          <w:sz w:val="28"/>
          <w:szCs w:val="26"/>
        </w:rPr>
      </w:pPr>
      <w:bookmarkStart w:id="118" w:name="_Toc162024819"/>
      <w:bookmarkStart w:id="119" w:name="_Toc162024820"/>
      <w:bookmarkStart w:id="120" w:name="_Toc170672763"/>
      <w:bookmarkEnd w:id="118"/>
      <w:bookmarkEnd w:id="119"/>
      <w:r w:rsidRPr="006D03CB">
        <w:rPr>
          <w:rFonts w:asciiTheme="majorHAnsi" w:eastAsiaTheme="majorEastAsia" w:hAnsiTheme="majorHAnsi" w:cstheme="minorBidi"/>
          <w:b/>
          <w:color w:val="0E1B8D"/>
          <w:sz w:val="28"/>
          <w:szCs w:val="26"/>
        </w:rPr>
        <w:t>Declaration of Acceptance</w:t>
      </w:r>
      <w:bookmarkEnd w:id="120"/>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6D03CB" w:rsidRPr="006D03CB" w14:paraId="4FFD07A0" w14:textId="77777777" w:rsidTr="00544601">
        <w:trPr>
          <w:tblHeader/>
        </w:trPr>
        <w:tc>
          <w:tcPr>
            <w:tcW w:w="3339" w:type="pct"/>
            <w:shd w:val="clear" w:color="auto" w:fill="C6D9F1" w:themeFill="text2" w:themeFillTint="33"/>
          </w:tcPr>
          <w:p w14:paraId="6835C878" w14:textId="77777777" w:rsidR="006D03CB" w:rsidRPr="006D03CB" w:rsidRDefault="006D03CB" w:rsidP="006D03CB">
            <w:pPr>
              <w:rPr>
                <w:rFonts w:asciiTheme="minorHAnsi" w:hAnsiTheme="minorHAnsi" w:cstheme="minorHAnsi"/>
                <w:b/>
              </w:rPr>
            </w:pPr>
          </w:p>
        </w:tc>
        <w:tc>
          <w:tcPr>
            <w:tcW w:w="764" w:type="pct"/>
            <w:shd w:val="clear" w:color="auto" w:fill="C6D9F1" w:themeFill="text2" w:themeFillTint="33"/>
          </w:tcPr>
          <w:p w14:paraId="725888AB" w14:textId="77777777" w:rsidR="006D03CB" w:rsidRPr="006D03CB" w:rsidRDefault="006D03CB" w:rsidP="006D03CB">
            <w:pPr>
              <w:jc w:val="center"/>
              <w:rPr>
                <w:rFonts w:asciiTheme="minorHAnsi" w:hAnsiTheme="minorHAnsi" w:cstheme="minorHAnsi"/>
                <w:b/>
              </w:rPr>
            </w:pPr>
            <w:r w:rsidRPr="006D03CB">
              <w:rPr>
                <w:rFonts w:asciiTheme="minorHAnsi" w:hAnsiTheme="minorHAnsi" w:cstheme="minorHAnsi"/>
                <w:b/>
              </w:rPr>
              <w:t>ACCEPT ALL</w:t>
            </w:r>
          </w:p>
        </w:tc>
        <w:tc>
          <w:tcPr>
            <w:tcW w:w="897" w:type="pct"/>
            <w:shd w:val="clear" w:color="auto" w:fill="C6D9F1" w:themeFill="text2" w:themeFillTint="33"/>
          </w:tcPr>
          <w:p w14:paraId="49800999" w14:textId="77777777" w:rsidR="006D03CB" w:rsidRPr="006D03CB" w:rsidRDefault="006D03CB" w:rsidP="006D03CB">
            <w:pPr>
              <w:jc w:val="center"/>
              <w:rPr>
                <w:rFonts w:asciiTheme="minorHAnsi" w:hAnsiTheme="minorHAnsi" w:cstheme="minorHAnsi"/>
                <w:b/>
              </w:rPr>
            </w:pPr>
            <w:r w:rsidRPr="006D03CB">
              <w:rPr>
                <w:rFonts w:asciiTheme="minorHAnsi" w:hAnsiTheme="minorHAnsi" w:cstheme="minorHAnsi"/>
                <w:b/>
              </w:rPr>
              <w:t>DO NOT ACCEPT ALL</w:t>
            </w:r>
          </w:p>
        </w:tc>
      </w:tr>
      <w:tr w:rsidR="006D03CB" w:rsidRPr="006D03CB" w14:paraId="3EA20AEE" w14:textId="77777777" w:rsidTr="00544601">
        <w:tc>
          <w:tcPr>
            <w:tcW w:w="3339" w:type="pct"/>
          </w:tcPr>
          <w:p w14:paraId="391A652F" w14:textId="77777777" w:rsidR="006D03CB" w:rsidRPr="006D03CB" w:rsidRDefault="006D03CB">
            <w:pPr>
              <w:numPr>
                <w:ilvl w:val="0"/>
                <w:numId w:val="139"/>
              </w:numPr>
              <w:spacing w:after="120"/>
              <w:jc w:val="left"/>
              <w:rPr>
                <w:rFonts w:asciiTheme="minorHAnsi" w:eastAsia="Times New Roman" w:hAnsiTheme="minorHAnsi" w:cstheme="minorHAnsi"/>
              </w:rPr>
            </w:pPr>
            <w:r w:rsidRPr="006D03CB">
              <w:rPr>
                <w:rFonts w:asciiTheme="minorHAnsi" w:eastAsia="Times New Roman" w:hAnsiTheme="minorHAnsi" w:cstheme="minorHAnsi"/>
              </w:rPr>
              <w:t xml:space="preserve">The bidder declares to ACCEPT ALL the Costing and Pricing conditions as </w:t>
            </w:r>
            <w:r w:rsidRPr="0012337B">
              <w:rPr>
                <w:rFonts w:asciiTheme="minorHAnsi" w:eastAsia="Times New Roman" w:hAnsiTheme="minorHAnsi" w:cstheme="minorHAnsi"/>
              </w:rPr>
              <w:t xml:space="preserve">specified in </w:t>
            </w:r>
            <w:r w:rsidRPr="0012337B">
              <w:rPr>
                <w:rFonts w:asciiTheme="minorHAnsi" w:eastAsia="Times New Roman" w:hAnsiTheme="minorHAnsi" w:cstheme="minorHAnsi"/>
                <w:b/>
                <w:bCs/>
              </w:rPr>
              <w:t xml:space="preserve">par 4.4.2 </w:t>
            </w:r>
            <w:r w:rsidRPr="0012337B">
              <w:rPr>
                <w:rFonts w:asciiTheme="minorHAnsi" w:eastAsia="Times New Roman" w:hAnsiTheme="minorHAnsi" w:cstheme="minorHAnsi"/>
              </w:rPr>
              <w:t>above</w:t>
            </w:r>
            <w:r w:rsidRPr="006D03CB">
              <w:rPr>
                <w:rFonts w:asciiTheme="minorHAnsi" w:eastAsia="Times New Roman" w:hAnsiTheme="minorHAnsi" w:cstheme="minorHAnsi"/>
              </w:rPr>
              <w:t xml:space="preserve"> by indicating with an “X” in the “ACCEPT ALL” column, or</w:t>
            </w:r>
          </w:p>
          <w:p w14:paraId="44A890AB" w14:textId="77777777" w:rsidR="006D03CB" w:rsidRPr="006D03CB" w:rsidRDefault="006D03CB">
            <w:pPr>
              <w:numPr>
                <w:ilvl w:val="0"/>
                <w:numId w:val="139"/>
              </w:numPr>
              <w:spacing w:after="120"/>
              <w:jc w:val="left"/>
              <w:rPr>
                <w:rFonts w:asciiTheme="minorHAnsi" w:eastAsia="Times New Roman" w:hAnsiTheme="minorHAnsi" w:cstheme="minorHAnsi"/>
              </w:rPr>
            </w:pPr>
            <w:r w:rsidRPr="006D03CB">
              <w:rPr>
                <w:rFonts w:asciiTheme="minorHAnsi" w:eastAsia="Times New Roman" w:hAnsiTheme="minorHAnsi" w:cstheme="minorHAnsi"/>
              </w:rPr>
              <w:t xml:space="preserve">The bidder declares to NOT ACCEPT ALL the Costing and Pricing Conditions as </w:t>
            </w:r>
            <w:r w:rsidRPr="0012337B">
              <w:rPr>
                <w:rFonts w:asciiTheme="minorHAnsi" w:eastAsia="Times New Roman" w:hAnsiTheme="minorHAnsi" w:cstheme="minorHAnsi"/>
              </w:rPr>
              <w:t xml:space="preserve">specified in </w:t>
            </w:r>
            <w:r w:rsidRPr="0012337B">
              <w:rPr>
                <w:rFonts w:asciiTheme="minorHAnsi" w:eastAsia="Times New Roman" w:hAnsiTheme="minorHAnsi" w:cstheme="minorHAnsi"/>
                <w:b/>
                <w:bCs/>
              </w:rPr>
              <w:t xml:space="preserve">par 4.4.2 </w:t>
            </w:r>
            <w:r w:rsidRPr="0012337B">
              <w:rPr>
                <w:rFonts w:asciiTheme="minorHAnsi" w:eastAsia="Times New Roman" w:hAnsiTheme="minorHAnsi" w:cstheme="minorHAnsi"/>
              </w:rPr>
              <w:t>above</w:t>
            </w:r>
            <w:r w:rsidRPr="006D03CB">
              <w:rPr>
                <w:rFonts w:asciiTheme="minorHAnsi" w:eastAsia="Times New Roman" w:hAnsiTheme="minorHAnsi" w:cstheme="minorHAnsi"/>
              </w:rPr>
              <w:t xml:space="preserve"> by - </w:t>
            </w:r>
          </w:p>
          <w:p w14:paraId="11C2CCBC" w14:textId="77777777" w:rsidR="006D03CB" w:rsidRPr="006D03CB" w:rsidRDefault="006D03CB">
            <w:pPr>
              <w:numPr>
                <w:ilvl w:val="1"/>
                <w:numId w:val="126"/>
              </w:numPr>
              <w:tabs>
                <w:tab w:val="num" w:pos="993"/>
              </w:tabs>
              <w:spacing w:after="120"/>
              <w:ind w:left="993"/>
              <w:jc w:val="left"/>
              <w:rPr>
                <w:rFonts w:asciiTheme="minorHAnsi" w:eastAsia="Times New Roman" w:hAnsiTheme="minorHAnsi" w:cstheme="minorHAnsi"/>
              </w:rPr>
            </w:pPr>
            <w:r w:rsidRPr="006D03CB">
              <w:rPr>
                <w:rFonts w:asciiTheme="minorHAnsi" w:eastAsia="Times New Roman" w:hAnsiTheme="minorHAnsi" w:cstheme="minorHAnsi"/>
              </w:rPr>
              <w:t>Indicating with an “X” in the “DO NOT ACCEPT ALL” column, and;</w:t>
            </w:r>
          </w:p>
          <w:p w14:paraId="79350F40" w14:textId="77777777" w:rsidR="006D03CB" w:rsidRPr="006D03CB" w:rsidRDefault="006D03CB">
            <w:pPr>
              <w:numPr>
                <w:ilvl w:val="1"/>
                <w:numId w:val="126"/>
              </w:numPr>
              <w:tabs>
                <w:tab w:val="num" w:pos="993"/>
              </w:tabs>
              <w:spacing w:after="120"/>
              <w:ind w:left="993"/>
              <w:jc w:val="left"/>
              <w:rPr>
                <w:rFonts w:asciiTheme="minorHAnsi" w:eastAsia="Times New Roman" w:hAnsiTheme="minorHAnsi" w:cstheme="minorHAnsi"/>
              </w:rPr>
            </w:pPr>
            <w:r w:rsidRPr="006D03CB">
              <w:rPr>
                <w:rFonts w:asciiTheme="minorHAnsi" w:eastAsia="Times New Roman" w:hAnsiTheme="minorHAnsi" w:cstheme="minorHAnsi"/>
              </w:rPr>
              <w:t xml:space="preserve">Provide reason and proposal for each of the condition not accepted. </w:t>
            </w:r>
          </w:p>
        </w:tc>
        <w:tc>
          <w:tcPr>
            <w:tcW w:w="764" w:type="pct"/>
          </w:tcPr>
          <w:p w14:paraId="03970AFB" w14:textId="77777777" w:rsidR="006D03CB" w:rsidRPr="006D03CB" w:rsidRDefault="006D03CB" w:rsidP="006D03CB">
            <w:pPr>
              <w:jc w:val="center"/>
              <w:rPr>
                <w:rFonts w:asciiTheme="minorHAnsi" w:hAnsiTheme="minorHAnsi" w:cstheme="minorHAnsi"/>
              </w:rPr>
            </w:pPr>
          </w:p>
        </w:tc>
        <w:tc>
          <w:tcPr>
            <w:tcW w:w="897" w:type="pct"/>
          </w:tcPr>
          <w:p w14:paraId="548CF50E" w14:textId="77777777" w:rsidR="006D03CB" w:rsidRPr="006D03CB" w:rsidRDefault="006D03CB" w:rsidP="006D03CB">
            <w:pPr>
              <w:jc w:val="center"/>
              <w:rPr>
                <w:rFonts w:asciiTheme="minorHAnsi" w:hAnsiTheme="minorHAnsi" w:cstheme="minorHAnsi"/>
              </w:rPr>
            </w:pPr>
          </w:p>
        </w:tc>
      </w:tr>
      <w:tr w:rsidR="006D03CB" w:rsidRPr="006D03CB" w14:paraId="0AB3148C" w14:textId="77777777" w:rsidTr="00544601">
        <w:tc>
          <w:tcPr>
            <w:tcW w:w="5000" w:type="pct"/>
            <w:gridSpan w:val="3"/>
          </w:tcPr>
          <w:p w14:paraId="698A1510" w14:textId="77777777" w:rsidR="006D03CB" w:rsidRPr="006D03CB" w:rsidRDefault="006D03CB" w:rsidP="006D03CB">
            <w:pPr>
              <w:rPr>
                <w:rFonts w:asciiTheme="minorHAnsi" w:hAnsiTheme="minorHAnsi" w:cstheme="minorHAnsi"/>
                <w:b/>
              </w:rPr>
            </w:pPr>
            <w:r w:rsidRPr="006D03CB">
              <w:rPr>
                <w:rFonts w:asciiTheme="minorHAnsi" w:hAnsiTheme="minorHAnsi" w:cstheme="minorHAnsi"/>
                <w:b/>
              </w:rPr>
              <w:t>Comments by bidder:</w:t>
            </w:r>
          </w:p>
          <w:p w14:paraId="71570763" w14:textId="77777777" w:rsidR="006D03CB" w:rsidRPr="006D03CB" w:rsidRDefault="006D03CB" w:rsidP="006D03CB">
            <w:pPr>
              <w:rPr>
                <w:rFonts w:asciiTheme="minorHAnsi" w:hAnsiTheme="minorHAnsi" w:cstheme="minorHAnsi"/>
              </w:rPr>
            </w:pPr>
            <w:r w:rsidRPr="006D03CB">
              <w:rPr>
                <w:rFonts w:asciiTheme="minorHAnsi" w:hAnsiTheme="minorHAnsi" w:cstheme="minorHAnsi"/>
              </w:rPr>
              <w:t>Provide the condition reference, the reasons for not accepting the condition.</w:t>
            </w:r>
          </w:p>
          <w:p w14:paraId="32C3557B" w14:textId="77777777" w:rsidR="006D03CB" w:rsidRPr="006D03CB" w:rsidRDefault="006D03CB" w:rsidP="006D03CB">
            <w:pPr>
              <w:rPr>
                <w:rFonts w:asciiTheme="minorHAnsi" w:hAnsiTheme="minorHAnsi" w:cstheme="minorHAnsi"/>
                <w:b/>
              </w:rPr>
            </w:pPr>
          </w:p>
        </w:tc>
      </w:tr>
    </w:tbl>
    <w:p w14:paraId="1327EF91" w14:textId="77777777" w:rsidR="006D03CB" w:rsidRPr="006D03CB" w:rsidRDefault="006D03CB" w:rsidP="006D03CB"/>
    <w:p w14:paraId="7E1E43B2" w14:textId="77777777" w:rsidR="006D03CB" w:rsidRPr="006D03CB" w:rsidRDefault="006D03CB">
      <w:pPr>
        <w:keepNext/>
        <w:numPr>
          <w:ilvl w:val="1"/>
          <w:numId w:val="125"/>
        </w:numPr>
        <w:spacing w:before="120" w:line="240" w:lineRule="auto"/>
        <w:jc w:val="left"/>
        <w:outlineLvl w:val="1"/>
        <w:rPr>
          <w:rFonts w:asciiTheme="majorHAnsi" w:eastAsiaTheme="majorEastAsia" w:hAnsiTheme="majorHAnsi" w:cstheme="minorBidi"/>
          <w:b/>
          <w:color w:val="0E1B8D"/>
          <w:sz w:val="28"/>
          <w:szCs w:val="26"/>
        </w:rPr>
      </w:pPr>
      <w:bookmarkStart w:id="121" w:name="_Toc170672764"/>
      <w:r w:rsidRPr="006D03CB">
        <w:rPr>
          <w:rFonts w:asciiTheme="majorHAnsi" w:eastAsiaTheme="majorEastAsia" w:hAnsiTheme="majorHAnsi" w:cstheme="minorBidi"/>
          <w:b/>
          <w:color w:val="0E1B8D"/>
          <w:sz w:val="28"/>
          <w:szCs w:val="26"/>
        </w:rPr>
        <w:t>Preference Requirements</w:t>
      </w:r>
      <w:bookmarkEnd w:id="121"/>
    </w:p>
    <w:p w14:paraId="6A180271" w14:textId="77777777" w:rsidR="006D03CB" w:rsidRPr="006D03CB" w:rsidRDefault="006D03CB">
      <w:pPr>
        <w:numPr>
          <w:ilvl w:val="0"/>
          <w:numId w:val="21"/>
        </w:numPr>
        <w:spacing w:after="0"/>
        <w:outlineLvl w:val="0"/>
        <w:rPr>
          <w:rFonts w:asciiTheme="minorHAnsi" w:hAnsiTheme="minorHAnsi"/>
        </w:rPr>
      </w:pPr>
      <w:r w:rsidRPr="006D03CB">
        <w:rPr>
          <w:rFonts w:asciiTheme="minorHAnsi" w:hAnsiTheme="minorHAnsi"/>
        </w:rPr>
        <w:t>The bidder must complete in full all the PREFERENCE requirements.</w:t>
      </w:r>
    </w:p>
    <w:p w14:paraId="36228FC7" w14:textId="77777777" w:rsidR="006D03CB" w:rsidRPr="006D03CB" w:rsidRDefault="006D03CB">
      <w:pPr>
        <w:numPr>
          <w:ilvl w:val="0"/>
          <w:numId w:val="21"/>
        </w:numPr>
        <w:rPr>
          <w:rFonts w:cs="Calibri"/>
        </w:rPr>
      </w:pPr>
      <w:r w:rsidRPr="006D03CB">
        <w:rPr>
          <w:rFonts w:cs="Calibri"/>
          <w:szCs w:val="24"/>
        </w:rPr>
        <w:t>Allocation of points per requirements:</w:t>
      </w:r>
      <w:r w:rsidRPr="006D03CB">
        <w:rPr>
          <w:rFonts w:cs="Calibri"/>
          <w:b/>
          <w:bCs/>
          <w:szCs w:val="24"/>
        </w:rPr>
        <w:t xml:space="preserve"> </w:t>
      </w:r>
      <w:r w:rsidRPr="006D03CB">
        <w:rPr>
          <w:rFonts w:cs="Calibri"/>
          <w:szCs w:val="24"/>
        </w:rPr>
        <w:t>The points allocation of bidders’ responses to the requirements will be determined by the completeness, relevance and accuracy of substantiating evidence.</w:t>
      </w:r>
    </w:p>
    <w:p w14:paraId="04FACB16" w14:textId="77777777" w:rsidR="006D03CB" w:rsidRPr="006D03CB" w:rsidRDefault="006D03CB">
      <w:pPr>
        <w:numPr>
          <w:ilvl w:val="0"/>
          <w:numId w:val="21"/>
        </w:numPr>
        <w:rPr>
          <w:rFonts w:cs="Calibri"/>
          <w:szCs w:val="24"/>
        </w:rPr>
      </w:pPr>
      <w:r w:rsidRPr="006D03CB">
        <w:rPr>
          <w:rFonts w:cs="Calibri"/>
          <w:b/>
          <w:bCs/>
          <w:szCs w:val="24"/>
        </w:rPr>
        <w:t>The bidder must provide a unique reference number</w:t>
      </w:r>
      <w:r w:rsidRPr="006D03CB">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6D03CB">
        <w:rPr>
          <w:rFonts w:cs="Calibri"/>
          <w:b/>
          <w:bCs/>
          <w:szCs w:val="24"/>
        </w:rPr>
        <w:t>Annex A</w:t>
      </w:r>
      <w:r w:rsidRPr="006D03CB">
        <w:rPr>
          <w:rFonts w:cs="Calibri"/>
          <w:szCs w:val="24"/>
        </w:rPr>
        <w:t>.</w:t>
      </w:r>
    </w:p>
    <w:p w14:paraId="244DCCEE" w14:textId="77777777" w:rsidR="006D03CB" w:rsidRPr="006D03CB" w:rsidRDefault="006D03CB">
      <w:pPr>
        <w:numPr>
          <w:ilvl w:val="0"/>
          <w:numId w:val="21"/>
        </w:numPr>
        <w:rPr>
          <w:rFonts w:cs="Calibri"/>
        </w:rPr>
      </w:pPr>
      <w:r w:rsidRPr="006D03CB">
        <w:rPr>
          <w:rFonts w:asciiTheme="minorHAnsi" w:hAnsiTheme="minorHAnsi" w:cstheme="minorHAnsi"/>
          <w:b/>
          <w:bCs/>
        </w:rPr>
        <w:t>Preference Goal Requirements</w:t>
      </w:r>
    </w:p>
    <w:p w14:paraId="57BB9A4E" w14:textId="6E5898A3" w:rsidR="006D03CB" w:rsidRPr="006D03CB" w:rsidRDefault="006D03CB">
      <w:pPr>
        <w:numPr>
          <w:ilvl w:val="1"/>
          <w:numId w:val="21"/>
        </w:numPr>
        <w:rPr>
          <w:rFonts w:cs="Calibri"/>
          <w:szCs w:val="24"/>
        </w:rPr>
      </w:pPr>
      <w:r w:rsidRPr="006D03CB">
        <w:rPr>
          <w:rFonts w:cs="Calibri"/>
          <w:szCs w:val="24"/>
        </w:rPr>
        <w:t xml:space="preserve">The </w:t>
      </w:r>
      <w:r w:rsidRPr="006D03CB">
        <w:rPr>
          <w:rFonts w:cs="Calibri"/>
          <w:b/>
          <w:bCs/>
          <w:szCs w:val="24"/>
        </w:rPr>
        <w:t xml:space="preserve">Bidder must </w:t>
      </w:r>
      <w:r w:rsidR="005100E2" w:rsidRPr="006D03CB">
        <w:rPr>
          <w:rFonts w:cs="Calibri"/>
          <w:b/>
          <w:bCs/>
          <w:szCs w:val="24"/>
        </w:rPr>
        <w:t>complete the</w:t>
      </w:r>
      <w:r w:rsidRPr="006D03CB">
        <w:rPr>
          <w:rFonts w:cs="Calibri"/>
          <w:b/>
          <w:bCs/>
          <w:szCs w:val="24"/>
        </w:rPr>
        <w:t xml:space="preserve"> 90/10 preference point system</w:t>
      </w:r>
      <w:r w:rsidRPr="006D03CB">
        <w:rPr>
          <w:rFonts w:cs="Calibri"/>
          <w:szCs w:val="24"/>
        </w:rPr>
        <w:t xml:space="preserve"> based on the offer submitted by the Bidder and submit proof or documentation required in terms of this tender.</w:t>
      </w:r>
    </w:p>
    <w:p w14:paraId="531B85FD" w14:textId="5D3AD3AA" w:rsidR="006D03CB" w:rsidRPr="006D03CB" w:rsidRDefault="006D03CB">
      <w:pPr>
        <w:numPr>
          <w:ilvl w:val="1"/>
          <w:numId w:val="21"/>
        </w:numPr>
        <w:rPr>
          <w:rFonts w:asciiTheme="minorHAnsi" w:hAnsiTheme="minorHAnsi" w:cs="Calibri"/>
        </w:rPr>
      </w:pPr>
      <w:r w:rsidRPr="006D03CB">
        <w:rPr>
          <w:rFonts w:asciiTheme="minorHAnsi" w:hAnsiTheme="minorHAnsi" w:cs="Calibri"/>
        </w:rPr>
        <w:t xml:space="preserve">The specific Preferential Goal Requirements for this tender is indicated in </w:t>
      </w:r>
      <w:r w:rsidRPr="006D03CB">
        <w:rPr>
          <w:rFonts w:asciiTheme="minorHAnsi" w:hAnsiTheme="minorHAnsi" w:cs="Calibri"/>
          <w:b/>
          <w:bCs/>
        </w:rPr>
        <w:t xml:space="preserve">table </w:t>
      </w:r>
      <w:r w:rsidR="001A7207">
        <w:rPr>
          <w:rFonts w:asciiTheme="minorHAnsi" w:hAnsiTheme="minorHAnsi" w:cs="Calibri"/>
          <w:b/>
          <w:bCs/>
        </w:rPr>
        <w:t>5</w:t>
      </w:r>
      <w:r w:rsidRPr="006D03CB">
        <w:rPr>
          <w:rFonts w:asciiTheme="minorHAnsi" w:hAnsiTheme="minorHAnsi" w:cs="Calibri"/>
        </w:rPr>
        <w:t xml:space="preserve"> below.</w:t>
      </w:r>
    </w:p>
    <w:p w14:paraId="61F02B13" w14:textId="77777777" w:rsidR="006D03CB" w:rsidRPr="006D03CB" w:rsidRDefault="006D03CB">
      <w:pPr>
        <w:numPr>
          <w:ilvl w:val="1"/>
          <w:numId w:val="21"/>
        </w:numPr>
        <w:rPr>
          <w:rFonts w:asciiTheme="minorHAnsi" w:hAnsiTheme="minorHAnsi" w:cs="Calibri"/>
        </w:rPr>
      </w:pPr>
      <w:r w:rsidRPr="006D03CB">
        <w:rPr>
          <w:rFonts w:asciiTheme="minorHAnsi" w:hAnsiTheme="minorHAnsi" w:cs="Calibri"/>
        </w:rPr>
        <w:t xml:space="preserve">The Bidder </w:t>
      </w:r>
      <w:r w:rsidRPr="006D03CB">
        <w:rPr>
          <w:rFonts w:asciiTheme="minorHAnsi" w:hAnsiTheme="minorHAnsi" w:cs="Calibri"/>
          <w:b/>
          <w:bCs/>
        </w:rPr>
        <w:t>must indicate their commitment</w:t>
      </w:r>
      <w:r w:rsidRPr="006D03CB">
        <w:rPr>
          <w:rFonts w:asciiTheme="minorHAnsi" w:hAnsiTheme="minorHAnsi" w:cs="Calibri"/>
        </w:rPr>
        <w:t xml:space="preserve"> to claim points for each of the preference points by signing at </w:t>
      </w:r>
      <w:r w:rsidRPr="006D03CB">
        <w:rPr>
          <w:rFonts w:asciiTheme="minorHAnsi" w:hAnsiTheme="minorHAnsi" w:cs="Calibri"/>
          <w:b/>
          <w:bCs/>
        </w:rPr>
        <w:t>par 4.5</w:t>
      </w:r>
      <w:r w:rsidRPr="006D03CB">
        <w:rPr>
          <w:rFonts w:asciiTheme="minorHAnsi" w:hAnsiTheme="minorHAnsi" w:cs="Calibri"/>
        </w:rPr>
        <w:t xml:space="preserve"> in the Invitation to Bid document.</w:t>
      </w:r>
    </w:p>
    <w:p w14:paraId="55B174E2" w14:textId="77777777" w:rsidR="006D03CB" w:rsidRPr="006D03CB" w:rsidRDefault="006D03CB">
      <w:pPr>
        <w:numPr>
          <w:ilvl w:val="1"/>
          <w:numId w:val="21"/>
        </w:numPr>
        <w:rPr>
          <w:rFonts w:asciiTheme="minorHAnsi" w:hAnsiTheme="minorHAnsi" w:cs="Calibri"/>
        </w:rPr>
      </w:pPr>
      <w:r w:rsidRPr="006D03CB">
        <w:rPr>
          <w:rFonts w:asciiTheme="minorHAnsi" w:hAnsiTheme="minorHAnsi" w:cs="Calibri"/>
        </w:rPr>
        <w:lastRenderedPageBreak/>
        <w:t xml:space="preserve">Failure on the part of a bidder to submit proof or documentation required or to comply to </w:t>
      </w:r>
      <w:r w:rsidRPr="006D03CB">
        <w:rPr>
          <w:rFonts w:asciiTheme="minorHAnsi" w:hAnsiTheme="minorHAnsi" w:cs="Calibri"/>
          <w:b/>
          <w:bCs/>
        </w:rPr>
        <w:t>paragraph (d)</w:t>
      </w:r>
      <w:r w:rsidRPr="006D03CB">
        <w:rPr>
          <w:rFonts w:asciiTheme="minorHAnsi" w:hAnsiTheme="minorHAnsi" w:cs="Calibri"/>
        </w:rPr>
        <w:t xml:space="preserve"> above in terms of this tender to claim preference points for the </w:t>
      </w:r>
      <w:r w:rsidRPr="006D03CB">
        <w:rPr>
          <w:rFonts w:asciiTheme="minorHAnsi" w:hAnsiTheme="minorHAnsi" w:cs="Calibri"/>
          <w:b/>
          <w:bCs/>
        </w:rPr>
        <w:t>Preference Goal Requirements</w:t>
      </w:r>
      <w:r w:rsidRPr="006D03CB">
        <w:rPr>
          <w:rFonts w:asciiTheme="minorHAnsi" w:hAnsiTheme="minorHAnsi" w:cs="Calibri"/>
        </w:rPr>
        <w:t xml:space="preserve"> for this tender, will be interpreted to mean that preference points are not claimed.</w:t>
      </w:r>
    </w:p>
    <w:p w14:paraId="13DDDB0B" w14:textId="77777777" w:rsidR="006D03CB" w:rsidRPr="006D03CB" w:rsidRDefault="006D03CB">
      <w:pPr>
        <w:numPr>
          <w:ilvl w:val="1"/>
          <w:numId w:val="21"/>
        </w:numPr>
        <w:rPr>
          <w:rFonts w:asciiTheme="minorHAnsi" w:hAnsiTheme="minorHAnsi" w:cs="Calibri"/>
        </w:rPr>
      </w:pPr>
      <w:r w:rsidRPr="006D03CB">
        <w:rPr>
          <w:rFonts w:asciiTheme="minorHAnsi" w:hAnsiTheme="minorHAnsi" w:cs="Calibri"/>
        </w:rPr>
        <w:t xml:space="preserve">The Bidder’s </w:t>
      </w:r>
      <w:r w:rsidRPr="006D03CB">
        <w:rPr>
          <w:rFonts w:asciiTheme="minorHAnsi" w:hAnsiTheme="minorHAnsi" w:cs="Calibri"/>
          <w:b/>
          <w:bCs/>
        </w:rPr>
        <w:t>commitment</w:t>
      </w:r>
      <w:r w:rsidRPr="006D03CB">
        <w:rPr>
          <w:rFonts w:asciiTheme="minorHAnsi" w:hAnsiTheme="minorHAnsi" w:cs="Calibri"/>
        </w:rPr>
        <w:t xml:space="preserve"> for the </w:t>
      </w:r>
      <w:r w:rsidRPr="006D03CB">
        <w:rPr>
          <w:rFonts w:asciiTheme="minorHAnsi" w:hAnsiTheme="minorHAnsi" w:cs="Calibri"/>
          <w:b/>
          <w:bCs/>
        </w:rPr>
        <w:t xml:space="preserve">Preference Goal Requirements </w:t>
      </w:r>
      <w:r w:rsidRPr="006D03CB">
        <w:rPr>
          <w:rFonts w:asciiTheme="minorHAnsi" w:hAnsiTheme="minorHAnsi" w:cs="Calibri"/>
        </w:rPr>
        <w:t xml:space="preserve">in this tender will be </w:t>
      </w:r>
      <w:r w:rsidRPr="006D03CB">
        <w:rPr>
          <w:rFonts w:asciiTheme="minorHAnsi" w:hAnsiTheme="minorHAnsi" w:cs="Calibri"/>
          <w:b/>
          <w:bCs/>
        </w:rPr>
        <w:t>legally binding</w:t>
      </w:r>
      <w:r w:rsidRPr="006D03CB">
        <w:rPr>
          <w:rFonts w:asciiTheme="minorHAnsi" w:hAnsiTheme="minorHAnsi" w:cs="Calibri"/>
        </w:rPr>
        <w:t xml:space="preserve"> and the Bidder needs to </w:t>
      </w:r>
      <w:r w:rsidRPr="006D03CB">
        <w:rPr>
          <w:rFonts w:asciiTheme="minorHAnsi" w:hAnsiTheme="minorHAnsi" w:cs="Calibri"/>
          <w:b/>
          <w:bCs/>
        </w:rPr>
        <w:t>perform against their commitment</w:t>
      </w:r>
      <w:r w:rsidRPr="006D03CB">
        <w:rPr>
          <w:rFonts w:asciiTheme="minorHAnsi" w:hAnsiTheme="minorHAnsi" w:cs="Calibri"/>
        </w:rPr>
        <w:t xml:space="preserve"> for the duration of the contract which will form part of the Contractual Agreement.</w:t>
      </w:r>
    </w:p>
    <w:p w14:paraId="4128FFC6" w14:textId="77777777" w:rsidR="006D03CB" w:rsidRPr="006D03CB" w:rsidRDefault="006D03CB">
      <w:pPr>
        <w:numPr>
          <w:ilvl w:val="1"/>
          <w:numId w:val="21"/>
        </w:numPr>
        <w:rPr>
          <w:rFonts w:asciiTheme="minorHAnsi" w:hAnsiTheme="minorHAnsi" w:cs="Calibri"/>
        </w:rPr>
      </w:pPr>
      <w:r w:rsidRPr="006D03CB">
        <w:rPr>
          <w:rFonts w:asciiTheme="minorHAnsi" w:hAnsiTheme="minorHAnsi" w:cs="Calibri"/>
        </w:rPr>
        <w:t xml:space="preserve">The Bidder </w:t>
      </w:r>
      <w:r w:rsidRPr="006D03CB">
        <w:rPr>
          <w:rFonts w:asciiTheme="minorHAnsi" w:hAnsiTheme="minorHAnsi" w:cs="Calibri"/>
          <w:b/>
          <w:bCs/>
        </w:rPr>
        <w:t>must sustain, or improve</w:t>
      </w:r>
      <w:r w:rsidRPr="006D03CB">
        <w:rPr>
          <w:rFonts w:asciiTheme="minorHAnsi" w:hAnsiTheme="minorHAnsi" w:cs="Calibri"/>
        </w:rPr>
        <w:t xml:space="preserve"> the company’s BBBEE Level for the duration of the contact which will form part of the Contractual Agreement.</w:t>
      </w:r>
    </w:p>
    <w:p w14:paraId="5CE93368" w14:textId="77777777" w:rsidR="006D03CB" w:rsidRPr="006D03CB" w:rsidRDefault="006D03CB">
      <w:pPr>
        <w:numPr>
          <w:ilvl w:val="1"/>
          <w:numId w:val="21"/>
        </w:numPr>
        <w:rPr>
          <w:rFonts w:asciiTheme="minorHAnsi" w:hAnsiTheme="minorHAnsi" w:cs="Calibri"/>
        </w:rPr>
      </w:pPr>
      <w:r w:rsidRPr="006D03CB">
        <w:rPr>
          <w:rFonts w:asciiTheme="minorHAnsi" w:hAnsiTheme="minorHAnsi" w:cs="Calibri"/>
          <w:b/>
          <w:bCs/>
        </w:rPr>
        <w:t>Performance of Preference Goal Requirements will be determined annually.</w:t>
      </w:r>
      <w:r w:rsidRPr="006D03CB">
        <w:rPr>
          <w:rFonts w:asciiTheme="minorHAnsi" w:hAnsiTheme="minorHAnsi" w:cs="Calibri"/>
        </w:rPr>
        <w:t xml:space="preserve"> Bidders must submit their Preference status report to SITA indicating progress against the Bidder’s Preferential commitments </w:t>
      </w:r>
      <w:r w:rsidRPr="006D03CB">
        <w:rPr>
          <w:rFonts w:asciiTheme="minorHAnsi" w:hAnsiTheme="minorHAnsi" w:cs="Calibri"/>
          <w:b/>
          <w:bCs/>
        </w:rPr>
        <w:t>within 30 days after each quarter from the commencement date of the contract</w:t>
      </w:r>
      <w:r w:rsidRPr="006D03CB">
        <w:rPr>
          <w:rFonts w:asciiTheme="minorHAnsi" w:hAnsiTheme="minorHAnsi" w:cs="Calibri"/>
        </w:rPr>
        <w:t>.</w:t>
      </w:r>
    </w:p>
    <w:p w14:paraId="79660CDF" w14:textId="77777777" w:rsidR="006D03CB" w:rsidRPr="006D03CB" w:rsidRDefault="006D03CB">
      <w:pPr>
        <w:numPr>
          <w:ilvl w:val="1"/>
          <w:numId w:val="21"/>
        </w:numPr>
        <w:rPr>
          <w:rFonts w:asciiTheme="minorHAnsi" w:hAnsiTheme="minorHAnsi" w:cs="Calibri"/>
        </w:rPr>
      </w:pPr>
      <w:r w:rsidRPr="006D03CB">
        <w:rPr>
          <w:rFonts w:asciiTheme="minorHAnsi" w:hAnsiTheme="minorHAnsi" w:cs="Calibri"/>
        </w:rPr>
        <w:t xml:space="preserve">Bidders need to keep auditable substantive records / evidence and upon request by </w:t>
      </w:r>
      <w:r w:rsidRPr="006D03CB">
        <w:rPr>
          <w:rFonts w:asciiTheme="minorHAnsi" w:hAnsiTheme="minorHAnsi" w:cs="Calibri"/>
          <w:b/>
          <w:bCs/>
        </w:rPr>
        <w:t xml:space="preserve">SITA </w:t>
      </w:r>
      <w:r w:rsidRPr="006D03CB">
        <w:rPr>
          <w:rFonts w:asciiTheme="minorHAnsi" w:hAnsiTheme="minorHAnsi" w:cs="Calibri"/>
        </w:rPr>
        <w:t>must be made available for audit and, or due diligence purposes.</w:t>
      </w:r>
    </w:p>
    <w:p w14:paraId="5B08BD06" w14:textId="77777777" w:rsidR="006D03CB" w:rsidRPr="006D03CB" w:rsidRDefault="006D03CB">
      <w:pPr>
        <w:numPr>
          <w:ilvl w:val="1"/>
          <w:numId w:val="21"/>
        </w:numPr>
        <w:rPr>
          <w:rFonts w:asciiTheme="minorHAnsi" w:hAnsiTheme="minorHAnsi" w:cs="Calibri"/>
        </w:rPr>
      </w:pPr>
      <w:r w:rsidRPr="006D03CB">
        <w:rPr>
          <w:rFonts w:asciiTheme="minorHAnsi" w:hAnsiTheme="minorHAnsi" w:cs="Calibri"/>
          <w:b/>
          <w:bCs/>
        </w:rPr>
        <w:t>SITA reserves the right</w:t>
      </w:r>
      <w:r w:rsidRPr="006D03CB">
        <w:rPr>
          <w:rFonts w:asciiTheme="minorHAnsi" w:hAnsiTheme="minorHAnsi" w:cs="Calibri"/>
        </w:rPr>
        <w:t xml:space="preserve"> </w:t>
      </w:r>
      <w:r w:rsidRPr="006D03CB">
        <w:rPr>
          <w:rFonts w:asciiTheme="minorHAnsi" w:hAnsiTheme="minorHAnsi" w:cs="Calibri"/>
          <w:b/>
          <w:bCs/>
        </w:rPr>
        <w:t>to</w:t>
      </w:r>
      <w:r w:rsidRPr="006D03CB">
        <w:rPr>
          <w:rFonts w:asciiTheme="minorHAnsi" w:hAnsiTheme="minorHAnsi" w:cs="Calibri"/>
        </w:rPr>
        <w:t xml:space="preserve"> require from a Bidder, either before a bid is adjudicated or at any time subsequently, to substantiate any claim with regards to preferences, in any manner required by SITA.</w:t>
      </w:r>
    </w:p>
    <w:p w14:paraId="79486C50" w14:textId="77777777" w:rsidR="006D03CB" w:rsidRPr="006D03CB" w:rsidRDefault="006D03CB">
      <w:pPr>
        <w:numPr>
          <w:ilvl w:val="1"/>
          <w:numId w:val="21"/>
        </w:numPr>
        <w:rPr>
          <w:rFonts w:asciiTheme="minorHAnsi" w:hAnsiTheme="minorHAnsi" w:cs="Calibri"/>
        </w:rPr>
      </w:pPr>
      <w:r w:rsidRPr="006D03CB">
        <w:rPr>
          <w:rFonts w:asciiTheme="minorHAnsi" w:hAnsiTheme="minorHAnsi" w:cs="Calibri"/>
          <w:b/>
          <w:bCs/>
        </w:rPr>
        <w:t>SITA reserves the right to</w:t>
      </w:r>
      <w:r w:rsidRPr="006D03CB">
        <w:rPr>
          <w:rFonts w:asciiTheme="minorHAnsi" w:hAnsiTheme="minorHAnsi" w:cs="Calibri"/>
        </w:rPr>
        <w:t xml:space="preserve"> verify information / evidence provided by the Bidder.</w:t>
      </w:r>
    </w:p>
    <w:p w14:paraId="6A7030CC" w14:textId="77777777" w:rsidR="006D03CB" w:rsidRPr="00A23481" w:rsidRDefault="006D03CB">
      <w:pPr>
        <w:numPr>
          <w:ilvl w:val="1"/>
          <w:numId w:val="21"/>
        </w:numPr>
        <w:rPr>
          <w:rFonts w:asciiTheme="minorHAnsi" w:hAnsiTheme="minorHAnsi" w:cs="Calibri"/>
          <w:b/>
          <w:bCs/>
        </w:rPr>
      </w:pPr>
      <w:r w:rsidRPr="006D03CB">
        <w:rPr>
          <w:rFonts w:asciiTheme="minorHAnsi" w:hAnsiTheme="minorHAnsi" w:cs="Calibri"/>
          <w:b/>
          <w:bCs/>
        </w:rPr>
        <w:t>SITA reserves the right to</w:t>
      </w:r>
      <w:r w:rsidRPr="006D03CB">
        <w:rPr>
          <w:rFonts w:asciiTheme="minorHAnsi" w:hAnsiTheme="minorHAnsi" w:cs="Calibri"/>
        </w:rPr>
        <w:t xml:space="preserve"> introduce a </w:t>
      </w:r>
      <w:r w:rsidRPr="006D03CB">
        <w:rPr>
          <w:rFonts w:asciiTheme="minorHAnsi" w:hAnsiTheme="minorHAnsi" w:cs="Calibri"/>
          <w:b/>
          <w:bCs/>
        </w:rPr>
        <w:t>penalty of 1%</w:t>
      </w:r>
      <w:r w:rsidRPr="006D03CB">
        <w:rPr>
          <w:rFonts w:asciiTheme="minorHAnsi" w:hAnsiTheme="minorHAnsi" w:cs="Calibri"/>
        </w:rPr>
        <w:t xml:space="preserve"> of the overall annual year spent by </w:t>
      </w:r>
      <w:r w:rsidRPr="006D03CB">
        <w:rPr>
          <w:rFonts w:asciiTheme="minorHAnsi" w:hAnsiTheme="minorHAnsi" w:cs="Calibri"/>
          <w:b/>
          <w:bCs/>
        </w:rPr>
        <w:t>SITA</w:t>
      </w:r>
      <w:r w:rsidRPr="006D03CB">
        <w:rPr>
          <w:rFonts w:asciiTheme="minorHAnsi" w:hAnsiTheme="minorHAnsi" w:cs="Calibri"/>
        </w:rPr>
        <w:t xml:space="preserve"> for the prior year if the Bidder fails to comply to </w:t>
      </w:r>
      <w:r w:rsidRPr="006D03CB">
        <w:rPr>
          <w:rFonts w:asciiTheme="minorHAnsi" w:hAnsiTheme="minorHAnsi" w:cs="Calibri"/>
          <w:b/>
          <w:bCs/>
        </w:rPr>
        <w:t>paragraphs (v), (vi)and (vii) above.</w:t>
      </w:r>
    </w:p>
    <w:p w14:paraId="72E034B9" w14:textId="77777777" w:rsidR="000449A6" w:rsidRDefault="000449A6" w:rsidP="006D03CB">
      <w:pPr>
        <w:spacing w:line="240" w:lineRule="auto"/>
        <w:rPr>
          <w:rFonts w:ascii="Calibri" w:eastAsia="Times New Roman" w:hAnsi="Calibri" w:cs="Calibri"/>
          <w:sz w:val="24"/>
          <w:szCs w:val="24"/>
        </w:rPr>
      </w:pPr>
    </w:p>
    <w:p w14:paraId="1537366F" w14:textId="77777777" w:rsidR="003B3922" w:rsidRDefault="003B3922" w:rsidP="006D03CB">
      <w:pPr>
        <w:spacing w:line="240" w:lineRule="auto"/>
        <w:rPr>
          <w:rFonts w:ascii="Calibri" w:eastAsia="Times New Roman" w:hAnsi="Calibri" w:cs="Calibri"/>
          <w:sz w:val="24"/>
          <w:szCs w:val="24"/>
        </w:rPr>
      </w:pPr>
    </w:p>
    <w:p w14:paraId="0899CF42" w14:textId="77777777" w:rsidR="003B3922" w:rsidRDefault="003B3922" w:rsidP="006D03CB">
      <w:pPr>
        <w:spacing w:line="240" w:lineRule="auto"/>
        <w:rPr>
          <w:rFonts w:ascii="Calibri" w:eastAsia="Times New Roman" w:hAnsi="Calibri" w:cs="Calibri"/>
          <w:sz w:val="24"/>
          <w:szCs w:val="24"/>
        </w:rPr>
      </w:pPr>
    </w:p>
    <w:p w14:paraId="0A66B2FD" w14:textId="77777777" w:rsidR="003B3922" w:rsidRDefault="003B3922" w:rsidP="006D03CB">
      <w:pPr>
        <w:spacing w:line="240" w:lineRule="auto"/>
        <w:rPr>
          <w:rFonts w:ascii="Calibri" w:eastAsia="Times New Roman" w:hAnsi="Calibri" w:cs="Calibri"/>
          <w:sz w:val="24"/>
          <w:szCs w:val="24"/>
        </w:rPr>
      </w:pPr>
    </w:p>
    <w:p w14:paraId="4B70A046" w14:textId="77777777" w:rsidR="003B3922" w:rsidRDefault="003B3922" w:rsidP="006D03CB">
      <w:pPr>
        <w:spacing w:line="240" w:lineRule="auto"/>
        <w:rPr>
          <w:rFonts w:ascii="Calibri" w:eastAsia="Times New Roman" w:hAnsi="Calibri" w:cs="Calibri"/>
          <w:sz w:val="24"/>
          <w:szCs w:val="24"/>
        </w:rPr>
      </w:pPr>
    </w:p>
    <w:p w14:paraId="29827554" w14:textId="77777777" w:rsidR="003B3922" w:rsidRDefault="003B3922" w:rsidP="006D03CB">
      <w:pPr>
        <w:spacing w:line="240" w:lineRule="auto"/>
        <w:rPr>
          <w:rFonts w:ascii="Calibri" w:eastAsia="Times New Roman" w:hAnsi="Calibri" w:cs="Calibri"/>
          <w:sz w:val="24"/>
          <w:szCs w:val="24"/>
        </w:rPr>
      </w:pPr>
    </w:p>
    <w:p w14:paraId="6A76DC5F" w14:textId="77777777" w:rsidR="003B3922" w:rsidRDefault="003B3922" w:rsidP="006D03CB">
      <w:pPr>
        <w:spacing w:line="240" w:lineRule="auto"/>
        <w:rPr>
          <w:rFonts w:ascii="Calibri" w:eastAsia="Times New Roman" w:hAnsi="Calibri" w:cs="Calibri"/>
          <w:sz w:val="24"/>
          <w:szCs w:val="24"/>
        </w:rPr>
      </w:pPr>
    </w:p>
    <w:p w14:paraId="7054571F" w14:textId="77777777" w:rsidR="00D11FCB" w:rsidRDefault="00D11FCB" w:rsidP="006D03CB">
      <w:pPr>
        <w:spacing w:line="240" w:lineRule="auto"/>
        <w:rPr>
          <w:rFonts w:ascii="Calibri" w:eastAsia="Times New Roman" w:hAnsi="Calibri" w:cs="Calibri"/>
          <w:sz w:val="24"/>
          <w:szCs w:val="24"/>
        </w:rPr>
      </w:pPr>
    </w:p>
    <w:p w14:paraId="79CA6A44" w14:textId="77777777" w:rsidR="005100E2" w:rsidRDefault="005100E2" w:rsidP="006D03CB">
      <w:pPr>
        <w:spacing w:line="240" w:lineRule="auto"/>
        <w:rPr>
          <w:rFonts w:ascii="Calibri" w:eastAsia="Times New Roman" w:hAnsi="Calibri" w:cs="Calibri"/>
          <w:sz w:val="24"/>
          <w:szCs w:val="24"/>
        </w:rPr>
      </w:pPr>
    </w:p>
    <w:p w14:paraId="0AE554DB" w14:textId="77777777" w:rsidR="005100E2" w:rsidRDefault="005100E2" w:rsidP="006D03CB">
      <w:pPr>
        <w:spacing w:line="240" w:lineRule="auto"/>
        <w:rPr>
          <w:rFonts w:ascii="Calibri" w:eastAsia="Times New Roman" w:hAnsi="Calibri" w:cs="Calibri"/>
          <w:sz w:val="24"/>
          <w:szCs w:val="24"/>
        </w:rPr>
      </w:pPr>
    </w:p>
    <w:p w14:paraId="45710F8E" w14:textId="77777777" w:rsidR="005100E2" w:rsidRDefault="005100E2" w:rsidP="006D03CB">
      <w:pPr>
        <w:spacing w:line="240" w:lineRule="auto"/>
        <w:rPr>
          <w:rFonts w:ascii="Calibri" w:eastAsia="Times New Roman" w:hAnsi="Calibri" w:cs="Calibri"/>
          <w:sz w:val="24"/>
          <w:szCs w:val="24"/>
        </w:rPr>
      </w:pPr>
    </w:p>
    <w:p w14:paraId="34556163" w14:textId="77777777" w:rsidR="005100E2" w:rsidRDefault="005100E2" w:rsidP="006D03CB">
      <w:pPr>
        <w:spacing w:line="240" w:lineRule="auto"/>
        <w:rPr>
          <w:rFonts w:ascii="Calibri" w:eastAsia="Times New Roman" w:hAnsi="Calibri" w:cs="Calibri"/>
          <w:sz w:val="24"/>
          <w:szCs w:val="24"/>
        </w:rPr>
      </w:pPr>
    </w:p>
    <w:p w14:paraId="0B28B70F" w14:textId="77777777" w:rsidR="005100E2" w:rsidRDefault="005100E2" w:rsidP="006D03CB">
      <w:pPr>
        <w:spacing w:line="240" w:lineRule="auto"/>
        <w:rPr>
          <w:rFonts w:ascii="Calibri" w:eastAsia="Times New Roman" w:hAnsi="Calibri" w:cs="Calibri"/>
          <w:sz w:val="24"/>
          <w:szCs w:val="24"/>
        </w:rPr>
      </w:pPr>
    </w:p>
    <w:p w14:paraId="0482B8EB" w14:textId="77777777" w:rsidR="005100E2" w:rsidRDefault="005100E2" w:rsidP="006D03CB">
      <w:pPr>
        <w:spacing w:line="240" w:lineRule="auto"/>
        <w:rPr>
          <w:rFonts w:ascii="Calibri" w:eastAsia="Times New Roman" w:hAnsi="Calibri" w:cs="Calibri"/>
          <w:sz w:val="24"/>
          <w:szCs w:val="24"/>
        </w:rPr>
      </w:pPr>
    </w:p>
    <w:p w14:paraId="6AE1105C" w14:textId="77777777" w:rsidR="00D11FCB" w:rsidRDefault="00D11FCB" w:rsidP="006D03CB">
      <w:pPr>
        <w:spacing w:line="240" w:lineRule="auto"/>
        <w:rPr>
          <w:rFonts w:ascii="Calibri" w:eastAsia="Times New Roman" w:hAnsi="Calibri" w:cs="Calibri"/>
          <w:sz w:val="24"/>
          <w:szCs w:val="24"/>
        </w:rPr>
      </w:pPr>
    </w:p>
    <w:p w14:paraId="6EA07EDF" w14:textId="77777777" w:rsidR="00D11FCB" w:rsidRDefault="00D11FCB" w:rsidP="006D03CB">
      <w:pPr>
        <w:spacing w:line="240" w:lineRule="auto"/>
        <w:rPr>
          <w:rFonts w:ascii="Calibri" w:eastAsia="Times New Roman" w:hAnsi="Calibri" w:cs="Calibri"/>
          <w:sz w:val="24"/>
          <w:szCs w:val="24"/>
        </w:rPr>
      </w:pPr>
    </w:p>
    <w:p w14:paraId="3A63F6B9" w14:textId="77777777" w:rsidR="00D11FCB" w:rsidRPr="006D03CB" w:rsidRDefault="00D11FCB" w:rsidP="006D03CB">
      <w:pPr>
        <w:spacing w:line="240" w:lineRule="auto"/>
        <w:rPr>
          <w:rFonts w:ascii="Calibri" w:eastAsia="Times New Roman" w:hAnsi="Calibri" w:cs="Calibri"/>
          <w:sz w:val="24"/>
          <w:szCs w:val="24"/>
        </w:rPr>
      </w:pPr>
    </w:p>
    <w:p w14:paraId="1E5396AB" w14:textId="77777777" w:rsidR="006D03CB" w:rsidRPr="006D03CB" w:rsidRDefault="006D03CB" w:rsidP="006D03CB">
      <w:pPr>
        <w:jc w:val="center"/>
        <w:rPr>
          <w:rFonts w:cs="Calibri"/>
          <w:b/>
          <w:bCs/>
        </w:rPr>
      </w:pPr>
      <w:r w:rsidRPr="006D03CB">
        <w:rPr>
          <w:rFonts w:cs="Calibri"/>
          <w:b/>
          <w:bCs/>
          <w:szCs w:val="24"/>
        </w:rPr>
        <w:lastRenderedPageBreak/>
        <w:t xml:space="preserve">Table </w:t>
      </w:r>
      <w:r w:rsidR="00C909F0">
        <w:rPr>
          <w:rFonts w:cs="Calibri"/>
          <w:b/>
          <w:bCs/>
          <w:szCs w:val="24"/>
        </w:rPr>
        <w:t>5</w:t>
      </w:r>
      <w:r w:rsidRPr="006D03CB">
        <w:rPr>
          <w:rFonts w:cs="Calibri"/>
          <w:b/>
          <w:bCs/>
          <w:szCs w:val="24"/>
        </w:rPr>
        <w:t xml:space="preserve">: </w:t>
      </w:r>
      <w:r w:rsidRPr="006D03CB">
        <w:rPr>
          <w:rFonts w:cs="Calibri"/>
          <w:b/>
          <w:szCs w:val="24"/>
        </w:rPr>
        <w:t>Preference Goal Requirements (Specific Goals)</w:t>
      </w:r>
    </w:p>
    <w:tbl>
      <w:tblPr>
        <w:tblW w:w="10220" w:type="dxa"/>
        <w:tblInd w:w="118" w:type="dxa"/>
        <w:tblLayout w:type="fixed"/>
        <w:tblLook w:val="04A0" w:firstRow="1" w:lastRow="0" w:firstColumn="1" w:lastColumn="0" w:noHBand="0" w:noVBand="1"/>
      </w:tblPr>
      <w:tblGrid>
        <w:gridCol w:w="1999"/>
        <w:gridCol w:w="2021"/>
        <w:gridCol w:w="4357"/>
        <w:gridCol w:w="1843"/>
      </w:tblGrid>
      <w:tr w:rsidR="006D03CB" w:rsidRPr="006D03CB" w14:paraId="6F4DA969" w14:textId="77777777" w:rsidTr="00544601">
        <w:trPr>
          <w:trHeight w:val="939"/>
          <w:tblHeader/>
        </w:trPr>
        <w:tc>
          <w:tcPr>
            <w:tcW w:w="1999" w:type="dxa"/>
            <w:tcBorders>
              <w:top w:val="single" w:sz="8" w:space="0" w:color="000000"/>
              <w:left w:val="single" w:sz="8" w:space="0" w:color="000000"/>
              <w:bottom w:val="single" w:sz="8" w:space="0" w:color="4F81BD"/>
              <w:right w:val="single" w:sz="8" w:space="0" w:color="4F81BD"/>
            </w:tcBorders>
            <w:shd w:val="clear" w:color="000000" w:fill="DBE5F1"/>
          </w:tcPr>
          <w:p w14:paraId="07C7E289" w14:textId="77777777" w:rsidR="006D03CB" w:rsidRPr="006D03CB" w:rsidRDefault="006D03CB" w:rsidP="006D03CB">
            <w:pPr>
              <w:rPr>
                <w:rFonts w:cs="Calibri"/>
                <w:b/>
                <w:bCs/>
                <w:color w:val="0E1B8D"/>
                <w:szCs w:val="24"/>
              </w:rPr>
            </w:pPr>
            <w:r w:rsidRPr="006D03CB">
              <w:rPr>
                <w:rFonts w:cs="Calibri"/>
                <w:b/>
                <w:bCs/>
                <w:color w:val="0E1B8D"/>
                <w:szCs w:val="24"/>
              </w:rPr>
              <w:t xml:space="preserve">Preference Goal </w:t>
            </w:r>
            <w:proofErr w:type="gramStart"/>
            <w:r w:rsidRPr="006D03CB">
              <w:rPr>
                <w:rFonts w:cs="Calibri"/>
                <w:b/>
                <w:bCs/>
                <w:color w:val="0E1B8D"/>
                <w:szCs w:val="24"/>
              </w:rPr>
              <w:t>Requirement  #</w:t>
            </w:r>
            <w:proofErr w:type="gramEnd"/>
          </w:p>
        </w:tc>
        <w:tc>
          <w:tcPr>
            <w:tcW w:w="8221" w:type="dxa"/>
            <w:gridSpan w:val="3"/>
            <w:tcBorders>
              <w:top w:val="single" w:sz="8" w:space="0" w:color="000000"/>
              <w:left w:val="single" w:sz="8" w:space="0" w:color="4F81BD"/>
              <w:bottom w:val="single" w:sz="8" w:space="0" w:color="4F81BD"/>
              <w:right w:val="single" w:sz="8" w:space="0" w:color="000000"/>
            </w:tcBorders>
            <w:shd w:val="clear" w:color="000000" w:fill="DBE5F1"/>
          </w:tcPr>
          <w:p w14:paraId="1A4A4F07" w14:textId="77777777" w:rsidR="006D03CB" w:rsidRPr="006D03CB" w:rsidRDefault="006D03CB" w:rsidP="006D03CB">
            <w:pPr>
              <w:jc w:val="center"/>
              <w:rPr>
                <w:rFonts w:cs="Calibri"/>
                <w:b/>
                <w:bCs/>
                <w:color w:val="0E1B8D"/>
                <w:szCs w:val="24"/>
              </w:rPr>
            </w:pPr>
            <w:r w:rsidRPr="006D03CB">
              <w:rPr>
                <w:rFonts w:cs="Calibri"/>
                <w:b/>
                <w:bCs/>
                <w:color w:val="0E1B8D"/>
                <w:szCs w:val="24"/>
              </w:rPr>
              <w:t>Preferential Goal Requirements</w:t>
            </w:r>
          </w:p>
          <w:p w14:paraId="2FC68E4B" w14:textId="77777777" w:rsidR="006D03CB" w:rsidRPr="006D03CB" w:rsidRDefault="006D03CB" w:rsidP="006D03CB">
            <w:pPr>
              <w:jc w:val="center"/>
              <w:rPr>
                <w:rFonts w:cs="Calibri"/>
                <w:b/>
                <w:bCs/>
                <w:color w:val="0E1B8D"/>
                <w:szCs w:val="24"/>
              </w:rPr>
            </w:pPr>
            <w:r w:rsidRPr="006D03CB">
              <w:rPr>
                <w:rFonts w:cs="Calibri"/>
                <w:b/>
                <w:bCs/>
                <w:color w:val="0E1B8D"/>
                <w:szCs w:val="24"/>
              </w:rPr>
              <w:t>(Specific Goals)</w:t>
            </w:r>
          </w:p>
        </w:tc>
      </w:tr>
      <w:tr w:rsidR="006D03CB" w:rsidRPr="006D03CB" w14:paraId="560EDC28" w14:textId="77777777" w:rsidTr="00D11FCB">
        <w:trPr>
          <w:trHeight w:val="2100"/>
          <w:tblHeader/>
        </w:trPr>
        <w:tc>
          <w:tcPr>
            <w:tcW w:w="1999" w:type="dxa"/>
            <w:tcBorders>
              <w:top w:val="nil"/>
              <w:left w:val="single" w:sz="8" w:space="0" w:color="000000"/>
              <w:bottom w:val="single" w:sz="8" w:space="0" w:color="4F81BD"/>
              <w:right w:val="single" w:sz="8" w:space="0" w:color="4F81BD"/>
            </w:tcBorders>
            <w:shd w:val="clear" w:color="000000" w:fill="DBE5F1"/>
          </w:tcPr>
          <w:p w14:paraId="11691D01" w14:textId="77777777" w:rsidR="006D03CB" w:rsidRPr="006D03CB" w:rsidRDefault="006D03CB" w:rsidP="006D03CB">
            <w:pPr>
              <w:rPr>
                <w:rFonts w:cs="Calibri"/>
                <w:b/>
                <w:bCs/>
                <w:color w:val="0E1B8D"/>
                <w:szCs w:val="24"/>
              </w:rPr>
            </w:pPr>
          </w:p>
        </w:tc>
        <w:tc>
          <w:tcPr>
            <w:tcW w:w="2021" w:type="dxa"/>
            <w:tcBorders>
              <w:top w:val="nil"/>
              <w:left w:val="single" w:sz="8" w:space="0" w:color="4F81BD"/>
              <w:bottom w:val="single" w:sz="8" w:space="0" w:color="4F81BD"/>
              <w:right w:val="single" w:sz="8" w:space="0" w:color="4F81BD"/>
            </w:tcBorders>
            <w:shd w:val="clear" w:color="000000" w:fill="DBE5F1"/>
            <w:hideMark/>
          </w:tcPr>
          <w:p w14:paraId="088A6C95" w14:textId="77777777" w:rsidR="006D03CB" w:rsidRPr="006D03CB" w:rsidRDefault="006D03CB" w:rsidP="006D03CB">
            <w:pPr>
              <w:jc w:val="left"/>
              <w:rPr>
                <w:rFonts w:cs="Calibri"/>
                <w:b/>
                <w:bCs/>
                <w:color w:val="0E1B8D"/>
                <w:szCs w:val="24"/>
              </w:rPr>
            </w:pPr>
            <w:r w:rsidRPr="006D03CB">
              <w:rPr>
                <w:rFonts w:cs="Calibri"/>
                <w:b/>
                <w:bCs/>
                <w:color w:val="0E1B8D"/>
                <w:szCs w:val="24"/>
              </w:rPr>
              <w:t xml:space="preserve">Preferential Goal Requirements allocated for </w:t>
            </w:r>
            <w:proofErr w:type="gramStart"/>
            <w:r w:rsidRPr="006D03CB">
              <w:rPr>
                <w:rFonts w:cs="Calibri"/>
                <w:b/>
                <w:bCs/>
                <w:color w:val="0E1B8D"/>
                <w:szCs w:val="24"/>
              </w:rPr>
              <w:t>this  tender</w:t>
            </w:r>
            <w:proofErr w:type="gramEnd"/>
          </w:p>
        </w:tc>
        <w:tc>
          <w:tcPr>
            <w:tcW w:w="4357" w:type="dxa"/>
            <w:tcBorders>
              <w:top w:val="nil"/>
              <w:left w:val="nil"/>
              <w:bottom w:val="single" w:sz="8" w:space="0" w:color="4F81BD"/>
              <w:right w:val="single" w:sz="8" w:space="0" w:color="4F81BD"/>
            </w:tcBorders>
            <w:shd w:val="clear" w:color="000000" w:fill="DBE5F1"/>
            <w:hideMark/>
          </w:tcPr>
          <w:p w14:paraId="417452F7" w14:textId="77777777" w:rsidR="006D03CB" w:rsidRPr="006D03CB" w:rsidRDefault="006D03CB" w:rsidP="006D03CB">
            <w:pPr>
              <w:jc w:val="left"/>
              <w:rPr>
                <w:rFonts w:cs="Calibri"/>
                <w:b/>
                <w:bCs/>
                <w:color w:val="0E1B8D"/>
                <w:szCs w:val="24"/>
              </w:rPr>
            </w:pPr>
            <w:r w:rsidRPr="006D03CB">
              <w:rPr>
                <w:rFonts w:cs="Calibri"/>
                <w:b/>
                <w:bCs/>
                <w:color w:val="0E1B8D"/>
                <w:szCs w:val="24"/>
              </w:rPr>
              <w:t xml:space="preserve">Substantiating evidence and evidence reference to be completed by bidder. </w:t>
            </w:r>
            <w:r w:rsidRPr="006D03CB">
              <w:rPr>
                <w:rFonts w:cs="Calibri"/>
                <w:b/>
                <w:bCs/>
                <w:color w:val="0E1B8D"/>
                <w:szCs w:val="24"/>
              </w:rPr>
              <w:br/>
            </w:r>
            <w:r w:rsidRPr="006D03CB">
              <w:rPr>
                <w:rFonts w:cs="Calibri"/>
                <w:color w:val="0E1B8D"/>
                <w:szCs w:val="24"/>
              </w:rPr>
              <w:t>Evaluation per requirement: Each requirement indicated in the table below must be completed and points will be allocated based on the evidence required below</w:t>
            </w:r>
            <w:r w:rsidRPr="006D03CB">
              <w:rPr>
                <w:rFonts w:cs="Calibri"/>
                <w:b/>
                <w:bCs/>
                <w:color w:val="0E1B8D"/>
                <w:szCs w:val="24"/>
              </w:rPr>
              <w:t>:</w:t>
            </w:r>
          </w:p>
        </w:tc>
        <w:tc>
          <w:tcPr>
            <w:tcW w:w="1843" w:type="dxa"/>
            <w:tcBorders>
              <w:top w:val="nil"/>
              <w:left w:val="nil"/>
              <w:bottom w:val="single" w:sz="8" w:space="0" w:color="4F81BD"/>
              <w:right w:val="single" w:sz="8" w:space="0" w:color="000000"/>
            </w:tcBorders>
            <w:shd w:val="clear" w:color="000000" w:fill="DBE5F1"/>
            <w:hideMark/>
          </w:tcPr>
          <w:p w14:paraId="269FA878" w14:textId="77777777" w:rsidR="006D03CB" w:rsidRPr="006D03CB" w:rsidRDefault="006D03CB" w:rsidP="006D03CB">
            <w:pPr>
              <w:rPr>
                <w:rFonts w:cs="Calibri"/>
                <w:b/>
                <w:bCs/>
                <w:color w:val="0E1B8D"/>
                <w:szCs w:val="24"/>
              </w:rPr>
            </w:pPr>
            <w:r w:rsidRPr="006D03CB">
              <w:rPr>
                <w:rFonts w:cs="Calibri"/>
                <w:b/>
                <w:bCs/>
                <w:color w:val="0E1B8D"/>
                <w:szCs w:val="24"/>
              </w:rPr>
              <w:t xml:space="preserve">Evidence reference </w:t>
            </w:r>
          </w:p>
        </w:tc>
      </w:tr>
      <w:tr w:rsidR="006D03CB" w:rsidRPr="006D03CB" w14:paraId="3A40721F" w14:textId="77777777" w:rsidTr="00544601">
        <w:trPr>
          <w:trHeight w:val="741"/>
        </w:trPr>
        <w:tc>
          <w:tcPr>
            <w:tcW w:w="1999" w:type="dxa"/>
            <w:tcBorders>
              <w:top w:val="nil"/>
              <w:left w:val="single" w:sz="8" w:space="0" w:color="000000"/>
              <w:bottom w:val="single" w:sz="8" w:space="0" w:color="4F81BD"/>
              <w:right w:val="single" w:sz="8" w:space="0" w:color="4F81BD"/>
            </w:tcBorders>
            <w:shd w:val="clear" w:color="000000" w:fill="DBE5F1"/>
          </w:tcPr>
          <w:p w14:paraId="1320DF33" w14:textId="77777777" w:rsidR="006D03CB" w:rsidRPr="006D03CB" w:rsidRDefault="006D03CB" w:rsidP="006D03CB">
            <w:pPr>
              <w:rPr>
                <w:rFonts w:cs="Calibri"/>
                <w:b/>
                <w:bCs/>
                <w:color w:val="305496"/>
              </w:rPr>
            </w:pPr>
          </w:p>
        </w:tc>
        <w:tc>
          <w:tcPr>
            <w:tcW w:w="2021" w:type="dxa"/>
            <w:tcBorders>
              <w:top w:val="nil"/>
              <w:left w:val="single" w:sz="8" w:space="0" w:color="4F81BD"/>
              <w:bottom w:val="single" w:sz="8" w:space="0" w:color="4F81BD"/>
              <w:right w:val="single" w:sz="8" w:space="0" w:color="4F81BD"/>
            </w:tcBorders>
            <w:shd w:val="clear" w:color="000000" w:fill="DBE5F1"/>
            <w:vAlign w:val="center"/>
            <w:hideMark/>
          </w:tcPr>
          <w:p w14:paraId="6F1F53E2" w14:textId="77777777" w:rsidR="006D03CB" w:rsidRPr="006D03CB" w:rsidRDefault="006D03CB" w:rsidP="006D03CB">
            <w:pPr>
              <w:rPr>
                <w:rFonts w:cs="Calibri"/>
                <w:b/>
                <w:bCs/>
                <w:color w:val="305496"/>
              </w:rPr>
            </w:pPr>
            <w:r w:rsidRPr="006D03CB">
              <w:rPr>
                <w:rFonts w:cs="Calibri"/>
                <w:b/>
                <w:bCs/>
              </w:rPr>
              <w:t>B-BBEE Requirements</w:t>
            </w:r>
          </w:p>
        </w:tc>
        <w:tc>
          <w:tcPr>
            <w:tcW w:w="6200" w:type="dxa"/>
            <w:gridSpan w:val="2"/>
            <w:tcBorders>
              <w:top w:val="single" w:sz="8" w:space="0" w:color="4F81BD"/>
              <w:left w:val="nil"/>
              <w:bottom w:val="single" w:sz="8" w:space="0" w:color="4F81BD"/>
              <w:right w:val="single" w:sz="8" w:space="0" w:color="000000"/>
            </w:tcBorders>
            <w:shd w:val="clear" w:color="000000" w:fill="DBE5F1"/>
            <w:hideMark/>
          </w:tcPr>
          <w:p w14:paraId="1FE1F353" w14:textId="77777777" w:rsidR="006D03CB" w:rsidRPr="006D03CB" w:rsidRDefault="006D03CB" w:rsidP="006D03CB">
            <w:pPr>
              <w:rPr>
                <w:rFonts w:cs="Calibri"/>
                <w:b/>
                <w:bCs/>
                <w:color w:val="0E1B8D"/>
              </w:rPr>
            </w:pPr>
            <w:r w:rsidRPr="006D03CB">
              <w:rPr>
                <w:rFonts w:cs="Calibri"/>
                <w:b/>
                <w:bCs/>
                <w:color w:val="0E1B8D"/>
              </w:rPr>
              <w:t> </w:t>
            </w:r>
          </w:p>
        </w:tc>
      </w:tr>
      <w:tr w:rsidR="006D03CB" w:rsidRPr="006D03CB" w14:paraId="178A0D42" w14:textId="77777777" w:rsidTr="00D11FCB">
        <w:trPr>
          <w:trHeight w:val="49"/>
        </w:trPr>
        <w:tc>
          <w:tcPr>
            <w:tcW w:w="1999" w:type="dxa"/>
            <w:tcBorders>
              <w:top w:val="nil"/>
              <w:left w:val="single" w:sz="8" w:space="0" w:color="000000"/>
              <w:bottom w:val="single" w:sz="8" w:space="0" w:color="000000"/>
              <w:right w:val="single" w:sz="8" w:space="0" w:color="4F81BD"/>
            </w:tcBorders>
          </w:tcPr>
          <w:p w14:paraId="5566E73A" w14:textId="77777777" w:rsidR="006D03CB" w:rsidRPr="006D03CB" w:rsidRDefault="006D03CB" w:rsidP="006D03CB">
            <w:pPr>
              <w:rPr>
                <w:rFonts w:cs="Calibri"/>
              </w:rPr>
            </w:pPr>
            <w:r w:rsidRPr="006D03CB">
              <w:rPr>
                <w:rFonts w:cs="Calibri"/>
              </w:rPr>
              <w:t>1)</w:t>
            </w:r>
          </w:p>
        </w:tc>
        <w:tc>
          <w:tcPr>
            <w:tcW w:w="2021" w:type="dxa"/>
            <w:tcBorders>
              <w:top w:val="nil"/>
              <w:left w:val="single" w:sz="8" w:space="0" w:color="4F81BD"/>
              <w:bottom w:val="single" w:sz="8" w:space="0" w:color="000000"/>
              <w:right w:val="single" w:sz="8" w:space="0" w:color="4F81BD"/>
            </w:tcBorders>
            <w:hideMark/>
          </w:tcPr>
          <w:p w14:paraId="67C17F59" w14:textId="77777777" w:rsidR="006D03CB" w:rsidRPr="006D03CB" w:rsidRDefault="006D03CB" w:rsidP="006D03CB">
            <w:pPr>
              <w:jc w:val="left"/>
              <w:rPr>
                <w:rFonts w:cs="Calibri"/>
                <w:b/>
                <w:bCs/>
              </w:rPr>
            </w:pPr>
            <w:r w:rsidRPr="006D03CB">
              <w:rPr>
                <w:rFonts w:cs="Calibri"/>
                <w:b/>
                <w:bCs/>
              </w:rPr>
              <w:t>B-BBEE Requirements:</w:t>
            </w:r>
          </w:p>
          <w:p w14:paraId="053F6D06" w14:textId="77777777" w:rsidR="006D03CB" w:rsidRPr="006D03CB" w:rsidRDefault="006D03CB" w:rsidP="006D03CB">
            <w:pPr>
              <w:jc w:val="left"/>
              <w:rPr>
                <w:rFonts w:cs="Calibri"/>
              </w:rPr>
            </w:pPr>
            <w:r w:rsidRPr="006D03CB">
              <w:rPr>
                <w:rFonts w:cs="Calibri"/>
              </w:rPr>
              <w:t>Promotion of Transformational Objectives.</w:t>
            </w:r>
          </w:p>
        </w:tc>
        <w:tc>
          <w:tcPr>
            <w:tcW w:w="4357" w:type="dxa"/>
            <w:tcBorders>
              <w:top w:val="nil"/>
              <w:left w:val="nil"/>
              <w:bottom w:val="single" w:sz="8" w:space="0" w:color="000000"/>
              <w:right w:val="single" w:sz="8" w:space="0" w:color="4F81BD"/>
            </w:tcBorders>
            <w:hideMark/>
          </w:tcPr>
          <w:p w14:paraId="6D464409" w14:textId="77777777" w:rsidR="006D03CB" w:rsidRPr="00D11FCB" w:rsidRDefault="006D03CB" w:rsidP="00D11FCB">
            <w:pPr>
              <w:jc w:val="left"/>
              <w:rPr>
                <w:rFonts w:cs="Calibri"/>
                <w:szCs w:val="24"/>
                <w:lang w:eastAsia="en-GB"/>
              </w:rPr>
            </w:pPr>
            <w:r w:rsidRPr="00D11FCB">
              <w:rPr>
                <w:rFonts w:cs="Calibri"/>
                <w:b/>
                <w:bCs/>
              </w:rPr>
              <w:t>Evidence:</w:t>
            </w:r>
            <w:r w:rsidRPr="00D11FCB">
              <w:rPr>
                <w:rFonts w:cs="Calibri"/>
              </w:rPr>
              <w:br/>
            </w:r>
            <w:r w:rsidRPr="00D11FCB">
              <w:rPr>
                <w:rFonts w:cs="Calibri"/>
                <w:szCs w:val="24"/>
                <w:lang w:eastAsia="en-GB"/>
              </w:rPr>
              <w:t>The Bidder must provide a copy of the following relevant evidence for the Preferential Goal points which the Bidder qualifies for:</w:t>
            </w:r>
          </w:p>
          <w:p w14:paraId="3BAD0AB3" w14:textId="25FCBC7B" w:rsidR="006D03CB" w:rsidRPr="00D11FCB" w:rsidRDefault="006D03CB">
            <w:pPr>
              <w:numPr>
                <w:ilvl w:val="0"/>
                <w:numId w:val="130"/>
              </w:numPr>
              <w:spacing w:after="0"/>
              <w:ind w:left="460" w:hanging="460"/>
              <w:jc w:val="left"/>
              <w:outlineLvl w:val="0"/>
              <w:rPr>
                <w:rFonts w:asciiTheme="minorHAnsi" w:hAnsiTheme="minorHAnsi" w:cs="Calibri"/>
                <w:szCs w:val="24"/>
              </w:rPr>
            </w:pPr>
            <w:r w:rsidRPr="00D11FCB">
              <w:rPr>
                <w:rFonts w:asciiTheme="minorHAnsi" w:hAnsiTheme="minorHAnsi" w:cs="Calibri"/>
                <w:b/>
                <w:bCs/>
                <w:szCs w:val="24"/>
              </w:rPr>
              <w:t>Columns A, B,</w:t>
            </w:r>
            <w:r w:rsidR="0003316E">
              <w:rPr>
                <w:rFonts w:asciiTheme="minorHAnsi" w:hAnsiTheme="minorHAnsi" w:cs="Calibri"/>
                <w:b/>
                <w:bCs/>
                <w:szCs w:val="24"/>
              </w:rPr>
              <w:t xml:space="preserve"> and</w:t>
            </w:r>
            <w:r w:rsidRPr="00D11FCB">
              <w:rPr>
                <w:rFonts w:asciiTheme="minorHAnsi" w:hAnsiTheme="minorHAnsi" w:cs="Calibri"/>
                <w:b/>
                <w:bCs/>
                <w:szCs w:val="24"/>
              </w:rPr>
              <w:t xml:space="preserve"> C in table </w:t>
            </w:r>
            <w:r w:rsidR="0012337B" w:rsidRPr="00D11FCB">
              <w:rPr>
                <w:rFonts w:asciiTheme="minorHAnsi" w:hAnsiTheme="minorHAnsi" w:cs="Calibri"/>
                <w:b/>
                <w:bCs/>
                <w:szCs w:val="24"/>
              </w:rPr>
              <w:t>6</w:t>
            </w:r>
          </w:p>
          <w:p w14:paraId="78805190" w14:textId="77777777" w:rsidR="006D03CB" w:rsidRPr="00D11FCB" w:rsidRDefault="006D03CB" w:rsidP="006D03CB">
            <w:pPr>
              <w:spacing w:after="0"/>
              <w:ind w:left="460"/>
              <w:jc w:val="left"/>
              <w:outlineLvl w:val="0"/>
              <w:rPr>
                <w:rFonts w:asciiTheme="minorHAnsi" w:hAnsiTheme="minorHAnsi" w:cs="Calibri"/>
                <w:szCs w:val="24"/>
              </w:rPr>
            </w:pPr>
            <w:r w:rsidRPr="00D11FCB">
              <w:rPr>
                <w:rFonts w:asciiTheme="minorHAnsi" w:hAnsiTheme="minorHAnsi"/>
                <w:bCs/>
                <w:szCs w:val="24"/>
              </w:rPr>
              <w:t xml:space="preserve">Copy of relevant proof of the following to confirm the B-BBEE status of the contributor </w:t>
            </w:r>
            <w:r w:rsidRPr="00D11FCB">
              <w:rPr>
                <w:rFonts w:asciiTheme="minorHAnsi" w:hAnsiTheme="minorHAnsi" w:cs="Calibri"/>
                <w:szCs w:val="24"/>
              </w:rPr>
              <w:t xml:space="preserve">as defined in </w:t>
            </w:r>
            <w:r w:rsidRPr="00D11FCB">
              <w:rPr>
                <w:rFonts w:asciiTheme="minorHAnsi" w:hAnsiTheme="minorHAnsi"/>
                <w:bCs/>
                <w:szCs w:val="24"/>
              </w:rPr>
              <w:t>the</w:t>
            </w:r>
            <w:r w:rsidRPr="00D11FCB">
              <w:rPr>
                <w:rFonts w:asciiTheme="minorHAnsi" w:hAnsiTheme="minorHAnsi" w:cs="Calibri"/>
                <w:szCs w:val="24"/>
              </w:rPr>
              <w:t xml:space="preserve"> Broad-Based Black Economic Empowerment Act:</w:t>
            </w:r>
          </w:p>
          <w:p w14:paraId="6DC5E7A9" w14:textId="238375A8" w:rsidR="006D03CB" w:rsidRPr="00D11FCB" w:rsidRDefault="006D03CB">
            <w:pPr>
              <w:numPr>
                <w:ilvl w:val="4"/>
                <w:numId w:val="21"/>
              </w:numPr>
              <w:spacing w:after="0"/>
              <w:ind w:left="746" w:hanging="284"/>
              <w:jc w:val="left"/>
              <w:outlineLvl w:val="0"/>
              <w:rPr>
                <w:rFonts w:asciiTheme="minorHAnsi" w:hAnsiTheme="minorHAnsi"/>
                <w:bCs/>
                <w:i/>
                <w:iCs/>
                <w:szCs w:val="24"/>
              </w:rPr>
            </w:pPr>
            <w:r w:rsidRPr="00D11FCB">
              <w:rPr>
                <w:rFonts w:asciiTheme="minorHAnsi" w:hAnsiTheme="minorHAnsi"/>
                <w:b/>
                <w:i/>
                <w:iCs/>
                <w:szCs w:val="24"/>
              </w:rPr>
              <w:t>B-BBEE certificate</w:t>
            </w:r>
            <w:r w:rsidRPr="00D11FCB">
              <w:rPr>
                <w:rFonts w:asciiTheme="minorHAnsi" w:hAnsiTheme="minorHAnsi"/>
                <w:bCs/>
                <w:i/>
                <w:iCs/>
                <w:szCs w:val="24"/>
              </w:rPr>
              <w:t xml:space="preserve"> (from a SANAS Accredited Agency</w:t>
            </w:r>
            <w:r w:rsidR="0012337B" w:rsidRPr="00D11FCB">
              <w:rPr>
                <w:rFonts w:asciiTheme="minorHAnsi" w:hAnsiTheme="minorHAnsi"/>
                <w:bCs/>
                <w:i/>
                <w:iCs/>
                <w:szCs w:val="24"/>
              </w:rPr>
              <w:t xml:space="preserve">/the </w:t>
            </w:r>
            <w:proofErr w:type="spellStart"/>
            <w:r w:rsidR="0012337B" w:rsidRPr="00D11FCB">
              <w:rPr>
                <w:rFonts w:asciiTheme="minorHAnsi" w:hAnsiTheme="minorHAnsi"/>
                <w:bCs/>
                <w:i/>
                <w:iCs/>
                <w:szCs w:val="24"/>
              </w:rPr>
              <w:t>dtic</w:t>
            </w:r>
            <w:proofErr w:type="spellEnd"/>
            <w:r w:rsidRPr="00D11FCB">
              <w:rPr>
                <w:rFonts w:asciiTheme="minorHAnsi" w:hAnsiTheme="minorHAnsi"/>
                <w:bCs/>
                <w:i/>
                <w:iCs/>
                <w:szCs w:val="24"/>
              </w:rPr>
              <w:t>);</w:t>
            </w:r>
          </w:p>
          <w:p w14:paraId="5C554364" w14:textId="77777777" w:rsidR="006D03CB" w:rsidRPr="00D11FCB" w:rsidRDefault="006D03CB" w:rsidP="006D03CB">
            <w:pPr>
              <w:spacing w:after="0"/>
              <w:ind w:left="746"/>
              <w:jc w:val="left"/>
              <w:outlineLvl w:val="0"/>
              <w:rPr>
                <w:rFonts w:asciiTheme="minorHAnsi" w:hAnsiTheme="minorHAnsi"/>
                <w:b/>
                <w:szCs w:val="24"/>
              </w:rPr>
            </w:pPr>
            <w:r w:rsidRPr="00D11FCB">
              <w:rPr>
                <w:rFonts w:asciiTheme="minorHAnsi" w:hAnsiTheme="minorHAnsi"/>
                <w:b/>
                <w:szCs w:val="24"/>
              </w:rPr>
              <w:t xml:space="preserve">or </w:t>
            </w:r>
          </w:p>
          <w:p w14:paraId="4E073D0D" w14:textId="77777777" w:rsidR="006D03CB" w:rsidRPr="00D11FCB" w:rsidRDefault="006D03CB" w:rsidP="006D03CB">
            <w:pPr>
              <w:spacing w:after="0"/>
              <w:ind w:left="746"/>
              <w:jc w:val="left"/>
              <w:outlineLvl w:val="0"/>
              <w:rPr>
                <w:rFonts w:asciiTheme="minorHAnsi" w:hAnsiTheme="minorHAnsi" w:cs="Calibri"/>
                <w:bCs/>
                <w:szCs w:val="24"/>
              </w:rPr>
            </w:pPr>
            <w:r w:rsidRPr="00D11FCB">
              <w:rPr>
                <w:rFonts w:asciiTheme="minorHAnsi" w:hAnsiTheme="minorHAnsi"/>
                <w:b/>
                <w:i/>
                <w:iCs/>
                <w:szCs w:val="24"/>
              </w:rPr>
              <w:t xml:space="preserve">Sworn affidavit </w:t>
            </w:r>
            <w:r w:rsidRPr="00D11FCB">
              <w:rPr>
                <w:rFonts w:asciiTheme="minorHAnsi" w:hAnsiTheme="minorHAnsi"/>
                <w:bCs/>
                <w:szCs w:val="24"/>
              </w:rPr>
              <w:t>in the format provided by CIPC -</w:t>
            </w:r>
            <w:r w:rsidRPr="00D11FCB">
              <w:rPr>
                <w:rFonts w:asciiTheme="minorHAnsi" w:hAnsiTheme="minorHAnsi"/>
                <w:b/>
                <w:i/>
                <w:iCs/>
                <w:szCs w:val="24"/>
              </w:rPr>
              <w:t xml:space="preserve"> Applicable to EMEs and QSEs only;</w:t>
            </w:r>
          </w:p>
          <w:p w14:paraId="06BE00E1" w14:textId="6BD77B7F" w:rsidR="006D03CB" w:rsidRPr="00D11FCB" w:rsidRDefault="006D03CB">
            <w:pPr>
              <w:numPr>
                <w:ilvl w:val="0"/>
                <w:numId w:val="130"/>
              </w:numPr>
              <w:spacing w:after="0"/>
              <w:ind w:left="460" w:hanging="460"/>
              <w:jc w:val="left"/>
              <w:outlineLvl w:val="0"/>
              <w:rPr>
                <w:rFonts w:asciiTheme="minorHAnsi" w:hAnsiTheme="minorHAnsi" w:cs="Calibri"/>
                <w:b/>
                <w:bCs/>
                <w:szCs w:val="24"/>
              </w:rPr>
            </w:pPr>
            <w:r w:rsidRPr="00D11FCB">
              <w:rPr>
                <w:rFonts w:asciiTheme="minorHAnsi" w:hAnsiTheme="minorHAnsi" w:cs="Calibri"/>
                <w:b/>
                <w:bCs/>
                <w:szCs w:val="24"/>
              </w:rPr>
              <w:t xml:space="preserve">Column D in table </w:t>
            </w:r>
            <w:r w:rsidR="0012337B" w:rsidRPr="00D11FCB">
              <w:rPr>
                <w:rFonts w:asciiTheme="minorHAnsi" w:hAnsiTheme="minorHAnsi" w:cs="Calibri"/>
                <w:b/>
                <w:bCs/>
                <w:szCs w:val="24"/>
              </w:rPr>
              <w:t>6</w:t>
            </w:r>
          </w:p>
          <w:p w14:paraId="42347375" w14:textId="77777777" w:rsidR="006D03CB" w:rsidRPr="00D11FCB" w:rsidRDefault="006D03CB" w:rsidP="006D03CB">
            <w:pPr>
              <w:spacing w:after="0"/>
              <w:ind w:left="460"/>
              <w:jc w:val="left"/>
              <w:outlineLvl w:val="0"/>
              <w:rPr>
                <w:rFonts w:asciiTheme="minorHAnsi" w:hAnsiTheme="minorHAnsi"/>
                <w:bCs/>
                <w:szCs w:val="24"/>
              </w:rPr>
            </w:pPr>
            <w:r w:rsidRPr="00D11FCB">
              <w:rPr>
                <w:rFonts w:asciiTheme="minorHAnsi" w:hAnsiTheme="minorHAnsi"/>
                <w:bCs/>
                <w:szCs w:val="24"/>
              </w:rPr>
              <w:t xml:space="preserve">Copy of </w:t>
            </w:r>
            <w:r w:rsidRPr="00D11FCB">
              <w:rPr>
                <w:rFonts w:asciiTheme="minorHAnsi" w:hAnsiTheme="minorHAnsi"/>
                <w:b/>
                <w:i/>
                <w:iCs/>
                <w:szCs w:val="24"/>
              </w:rPr>
              <w:t>South African Identification Document (ID)</w:t>
            </w:r>
            <w:r w:rsidRPr="00D11FCB">
              <w:rPr>
                <w:rFonts w:asciiTheme="minorHAnsi" w:hAnsiTheme="minorHAnsi"/>
                <w:bCs/>
                <w:szCs w:val="24"/>
              </w:rPr>
              <w:t xml:space="preserve">; </w:t>
            </w:r>
            <w:r w:rsidRPr="00D11FCB">
              <w:rPr>
                <w:rFonts w:asciiTheme="minorHAnsi" w:hAnsiTheme="minorHAnsi"/>
                <w:b/>
                <w:szCs w:val="24"/>
              </w:rPr>
              <w:t>and/ or</w:t>
            </w:r>
          </w:p>
          <w:p w14:paraId="713E206C" w14:textId="44A9958C" w:rsidR="006D03CB" w:rsidRPr="00D11FCB" w:rsidRDefault="006D03CB">
            <w:pPr>
              <w:numPr>
                <w:ilvl w:val="0"/>
                <w:numId w:val="130"/>
              </w:numPr>
              <w:spacing w:after="0"/>
              <w:ind w:left="460" w:hanging="460"/>
              <w:jc w:val="left"/>
              <w:outlineLvl w:val="0"/>
              <w:rPr>
                <w:rFonts w:asciiTheme="minorHAnsi" w:hAnsiTheme="minorHAnsi" w:cs="Calibri"/>
                <w:b/>
                <w:bCs/>
                <w:szCs w:val="24"/>
              </w:rPr>
            </w:pPr>
            <w:r w:rsidRPr="00D11FCB">
              <w:rPr>
                <w:rFonts w:asciiTheme="minorHAnsi" w:hAnsiTheme="minorHAnsi" w:cs="Calibri"/>
                <w:b/>
                <w:bCs/>
                <w:szCs w:val="24"/>
              </w:rPr>
              <w:t xml:space="preserve">Column E in table </w:t>
            </w:r>
            <w:r w:rsidR="0012337B" w:rsidRPr="00D11FCB">
              <w:rPr>
                <w:rFonts w:asciiTheme="minorHAnsi" w:hAnsiTheme="minorHAnsi" w:cs="Calibri"/>
                <w:b/>
                <w:bCs/>
                <w:szCs w:val="24"/>
              </w:rPr>
              <w:t>6</w:t>
            </w:r>
          </w:p>
          <w:p w14:paraId="776ED607" w14:textId="77777777" w:rsidR="006D03CB" w:rsidRPr="00D11FCB" w:rsidRDefault="006D03CB" w:rsidP="006D03CB">
            <w:pPr>
              <w:spacing w:after="0"/>
              <w:ind w:left="460"/>
              <w:jc w:val="left"/>
              <w:outlineLvl w:val="0"/>
              <w:rPr>
                <w:rFonts w:asciiTheme="minorHAnsi" w:hAnsiTheme="minorHAnsi" w:cs="Calibri"/>
                <w:szCs w:val="24"/>
              </w:rPr>
            </w:pPr>
            <w:r w:rsidRPr="00D11FCB">
              <w:rPr>
                <w:rFonts w:asciiTheme="minorHAnsi" w:hAnsiTheme="minorHAnsi"/>
                <w:bCs/>
                <w:szCs w:val="24"/>
              </w:rPr>
              <w:t xml:space="preserve">Copy of </w:t>
            </w:r>
            <w:r w:rsidRPr="00D11FCB">
              <w:rPr>
                <w:rFonts w:asciiTheme="minorHAnsi" w:hAnsiTheme="minorHAnsi"/>
                <w:b/>
                <w:i/>
                <w:iCs/>
                <w:szCs w:val="24"/>
              </w:rPr>
              <w:t>Medical Certificate</w:t>
            </w:r>
            <w:r w:rsidRPr="00D11FCB">
              <w:rPr>
                <w:rFonts w:asciiTheme="minorHAnsi" w:hAnsiTheme="minorHAnsi"/>
                <w:bCs/>
                <w:szCs w:val="24"/>
              </w:rPr>
              <w:t xml:space="preserve"> </w:t>
            </w:r>
            <w:r w:rsidRPr="00D11FCB">
              <w:rPr>
                <w:rFonts w:asciiTheme="minorHAnsi" w:hAnsiTheme="minorHAnsi"/>
                <w:b/>
                <w:i/>
                <w:iCs/>
                <w:szCs w:val="24"/>
              </w:rPr>
              <w:t xml:space="preserve">clearly indicating the disability in line with the B-BBEE status claimed </w:t>
            </w:r>
            <w:r w:rsidRPr="00D11FCB">
              <w:rPr>
                <w:rFonts w:asciiTheme="minorHAnsi" w:hAnsiTheme="minorHAnsi" w:cs="Calibri"/>
                <w:b/>
                <w:i/>
                <w:iCs/>
                <w:szCs w:val="24"/>
              </w:rPr>
              <w:t xml:space="preserve">as defined in </w:t>
            </w:r>
            <w:r w:rsidRPr="00D11FCB">
              <w:rPr>
                <w:rFonts w:asciiTheme="minorHAnsi" w:hAnsiTheme="minorHAnsi"/>
                <w:b/>
                <w:i/>
                <w:iCs/>
                <w:szCs w:val="24"/>
              </w:rPr>
              <w:t>the</w:t>
            </w:r>
            <w:r w:rsidRPr="00D11FCB">
              <w:rPr>
                <w:rFonts w:asciiTheme="minorHAnsi" w:hAnsiTheme="minorHAnsi" w:cs="Calibri"/>
                <w:b/>
                <w:i/>
                <w:iCs/>
                <w:szCs w:val="24"/>
              </w:rPr>
              <w:t xml:space="preserve"> Broad-Based Black Economic Empowerment Act</w:t>
            </w:r>
            <w:r w:rsidRPr="00D11FCB">
              <w:rPr>
                <w:rFonts w:asciiTheme="minorHAnsi" w:hAnsiTheme="minorHAnsi" w:cs="Calibri"/>
                <w:szCs w:val="24"/>
              </w:rPr>
              <w:t>.</w:t>
            </w:r>
          </w:p>
          <w:p w14:paraId="7215C20D" w14:textId="77777777" w:rsidR="006D03CB" w:rsidRPr="00D11FCB" w:rsidRDefault="006D03CB" w:rsidP="006D03CB">
            <w:pPr>
              <w:jc w:val="left"/>
              <w:rPr>
                <w:bCs/>
                <w:szCs w:val="24"/>
              </w:rPr>
            </w:pPr>
          </w:p>
          <w:p w14:paraId="47C26223" w14:textId="77777777" w:rsidR="006D03CB" w:rsidRPr="00D11FCB" w:rsidRDefault="006D03CB" w:rsidP="006D03CB">
            <w:pPr>
              <w:jc w:val="left"/>
              <w:rPr>
                <w:rFonts w:cs="Calibri"/>
                <w:b/>
                <w:bCs/>
              </w:rPr>
            </w:pPr>
            <w:r w:rsidRPr="00D11FCB">
              <w:rPr>
                <w:rFonts w:cs="Calibri"/>
                <w:b/>
                <w:bCs/>
              </w:rPr>
              <w:t>Note:</w:t>
            </w:r>
          </w:p>
          <w:p w14:paraId="073BA479" w14:textId="4199D1EF" w:rsidR="006D03CB" w:rsidRPr="00D11FCB" w:rsidRDefault="001B58FE" w:rsidP="006D03CB">
            <w:pPr>
              <w:jc w:val="left"/>
              <w:rPr>
                <w:bCs/>
                <w:szCs w:val="24"/>
              </w:rPr>
            </w:pPr>
            <w:r w:rsidRPr="00D11FCB">
              <w:rPr>
                <w:bCs/>
                <w:szCs w:val="24"/>
              </w:rPr>
              <w:t>The CIPC</w:t>
            </w:r>
            <w:r w:rsidR="006D03CB" w:rsidRPr="00D11FCB">
              <w:rPr>
                <w:bCs/>
                <w:szCs w:val="24"/>
              </w:rPr>
              <w:t xml:space="preserve"> (Companies and Intellectual Property Commission) registration documents will also be used as evidence to confirm compliance to </w:t>
            </w:r>
            <w:r w:rsidR="006D03CB" w:rsidRPr="00D11FCB">
              <w:rPr>
                <w:bCs/>
                <w:szCs w:val="24"/>
              </w:rPr>
              <w:lastRenderedPageBreak/>
              <w:t>the Preferential procurement requirements as part of the evaluation process.</w:t>
            </w:r>
          </w:p>
          <w:p w14:paraId="16215B93" w14:textId="08AB9250" w:rsidR="006D03CB" w:rsidRPr="00D11FCB" w:rsidRDefault="006D03CB" w:rsidP="006D03CB">
            <w:pPr>
              <w:jc w:val="left"/>
              <w:rPr>
                <w:rFonts w:cs="Calibri"/>
              </w:rPr>
            </w:pPr>
            <w:r w:rsidRPr="00D11FCB">
              <w:rPr>
                <w:rFonts w:cs="Calibri"/>
                <w:b/>
              </w:rPr>
              <w:t>Points allocation:</w:t>
            </w:r>
            <w:r w:rsidRPr="00D11FCB">
              <w:rPr>
                <w:rFonts w:cs="Calibri"/>
              </w:rPr>
              <w:br/>
              <w:t xml:space="preserve">Points will be allocated for bidders that meets the requirements as indicated </w:t>
            </w:r>
            <w:r w:rsidR="005100E2" w:rsidRPr="00D11FCB">
              <w:rPr>
                <w:rFonts w:cs="Calibri"/>
              </w:rPr>
              <w:t>in table</w:t>
            </w:r>
            <w:r w:rsidRPr="00D11FCB">
              <w:rPr>
                <w:rFonts w:cs="Calibri"/>
              </w:rPr>
              <w:t xml:space="preserve"> </w:t>
            </w:r>
            <w:r w:rsidR="0012337B" w:rsidRPr="00D11FCB">
              <w:rPr>
                <w:rFonts w:cs="Calibri"/>
                <w:b/>
                <w:bCs/>
              </w:rPr>
              <w:t>6</w:t>
            </w:r>
            <w:r w:rsidRPr="00D11FCB">
              <w:rPr>
                <w:rFonts w:cs="Calibri"/>
                <w:b/>
                <w:bCs/>
              </w:rPr>
              <w:t xml:space="preserve"> in section 4.6</w:t>
            </w:r>
            <w:r w:rsidRPr="00D11FCB">
              <w:rPr>
                <w:rFonts w:cs="Calibri"/>
              </w:rPr>
              <w:t>.</w:t>
            </w:r>
          </w:p>
          <w:p w14:paraId="18C2D0ED" w14:textId="77777777" w:rsidR="006D03CB" w:rsidRPr="00D11FCB" w:rsidRDefault="006D03CB" w:rsidP="006D03CB">
            <w:pPr>
              <w:rPr>
                <w:rFonts w:cs="Calibri"/>
              </w:rPr>
            </w:pPr>
          </w:p>
        </w:tc>
        <w:tc>
          <w:tcPr>
            <w:tcW w:w="1843" w:type="dxa"/>
            <w:tcBorders>
              <w:top w:val="nil"/>
              <w:left w:val="nil"/>
              <w:bottom w:val="single" w:sz="8" w:space="0" w:color="000000"/>
              <w:right w:val="single" w:sz="8" w:space="0" w:color="000000"/>
            </w:tcBorders>
            <w:hideMark/>
          </w:tcPr>
          <w:p w14:paraId="04D5C242" w14:textId="7CCD65ED" w:rsidR="006D03CB" w:rsidRPr="00D11FCB" w:rsidRDefault="006D03CB" w:rsidP="006D03CB">
            <w:pPr>
              <w:jc w:val="left"/>
              <w:rPr>
                <w:rFonts w:cs="Calibri"/>
                <w:color w:val="FF0000"/>
              </w:rPr>
            </w:pPr>
            <w:r w:rsidRPr="00D11FCB">
              <w:rPr>
                <w:rFonts w:cs="Calibri"/>
                <w:color w:val="FF0000"/>
              </w:rPr>
              <w:lastRenderedPageBreak/>
              <w:t xml:space="preserve">&lt;provide unique reference to </w:t>
            </w:r>
            <w:proofErr w:type="gramStart"/>
            <w:r w:rsidRPr="00D11FCB">
              <w:rPr>
                <w:rFonts w:cs="Calibri"/>
                <w:color w:val="FF0000"/>
              </w:rPr>
              <w:t>locate  substantiating</w:t>
            </w:r>
            <w:proofErr w:type="gramEnd"/>
            <w:r w:rsidRPr="00D11FCB">
              <w:rPr>
                <w:rFonts w:cs="Calibri"/>
                <w:color w:val="FF0000"/>
              </w:rPr>
              <w:t xml:space="preserve"> evidence in the bid response – </w:t>
            </w:r>
            <w:r w:rsidRPr="00D11FCB">
              <w:rPr>
                <w:rFonts w:cs="Calibri"/>
                <w:b/>
                <w:bCs/>
                <w:color w:val="FF0000"/>
              </w:rPr>
              <w:t>Annex A, section 5.</w:t>
            </w:r>
            <w:r w:rsidR="00E6463B" w:rsidRPr="00D11FCB">
              <w:rPr>
                <w:rFonts w:cs="Calibri"/>
                <w:b/>
                <w:bCs/>
                <w:color w:val="FF0000"/>
              </w:rPr>
              <w:t>5</w:t>
            </w:r>
            <w:r w:rsidRPr="00D11FCB">
              <w:rPr>
                <w:rFonts w:cs="Calibri"/>
                <w:color w:val="FF0000"/>
              </w:rPr>
              <w:t>&gt;</w:t>
            </w:r>
          </w:p>
        </w:tc>
      </w:tr>
    </w:tbl>
    <w:p w14:paraId="262B680E" w14:textId="77777777" w:rsidR="006D03CB" w:rsidRPr="006D03CB" w:rsidRDefault="006D03CB" w:rsidP="006D03CB">
      <w:pPr>
        <w:rPr>
          <w:rFonts w:cs="Calibri"/>
          <w:szCs w:val="24"/>
        </w:rPr>
        <w:sectPr w:rsidR="006D03CB" w:rsidRPr="006D03CB" w:rsidSect="006D03CB">
          <w:pgSz w:w="11906" w:h="16838"/>
          <w:pgMar w:top="1134" w:right="1134" w:bottom="1134" w:left="1134" w:header="680" w:footer="344" w:gutter="0"/>
          <w:cols w:space="720"/>
        </w:sectPr>
      </w:pPr>
    </w:p>
    <w:p w14:paraId="6FB15483" w14:textId="77777777" w:rsidR="006D03CB" w:rsidRDefault="006D03CB" w:rsidP="006D03CB">
      <w:pPr>
        <w:rPr>
          <w:rFonts w:cs="Calibri"/>
          <w:b/>
          <w:bCs/>
          <w:sz w:val="20"/>
          <w:szCs w:val="20"/>
          <w:lang w:eastAsia="en-GB"/>
        </w:rPr>
      </w:pPr>
    </w:p>
    <w:p w14:paraId="0EACE7E9" w14:textId="0CAA6574" w:rsidR="006D03CB" w:rsidRPr="006D03CB" w:rsidRDefault="006D03CB" w:rsidP="006D03CB">
      <w:pPr>
        <w:rPr>
          <w:rFonts w:cs="Calibri"/>
          <w:b/>
          <w:bCs/>
          <w:sz w:val="20"/>
          <w:szCs w:val="20"/>
          <w:lang w:eastAsia="en-GB"/>
        </w:rPr>
      </w:pPr>
      <w:r w:rsidRPr="006D03CB">
        <w:rPr>
          <w:rFonts w:cs="Calibri"/>
          <w:b/>
          <w:bCs/>
          <w:sz w:val="20"/>
          <w:szCs w:val="20"/>
          <w:lang w:eastAsia="en-GB"/>
        </w:rPr>
        <w:t xml:space="preserve">Table </w:t>
      </w:r>
      <w:r w:rsidR="00C909F0">
        <w:rPr>
          <w:rFonts w:cs="Calibri"/>
          <w:b/>
          <w:bCs/>
          <w:sz w:val="20"/>
          <w:szCs w:val="20"/>
          <w:lang w:eastAsia="en-GB"/>
        </w:rPr>
        <w:t>6</w:t>
      </w:r>
      <w:r w:rsidRPr="006D03CB">
        <w:rPr>
          <w:rFonts w:cs="Calibri"/>
          <w:b/>
          <w:bCs/>
          <w:sz w:val="20"/>
          <w:szCs w:val="20"/>
          <w:lang w:eastAsia="en-GB"/>
        </w:rPr>
        <w:t xml:space="preserve">: </w:t>
      </w:r>
      <w:r w:rsidRPr="006D03CB">
        <w:rPr>
          <w:rFonts w:cs="Calibri"/>
          <w:sz w:val="20"/>
          <w:szCs w:val="20"/>
          <w:lang w:eastAsia="en-GB"/>
        </w:rPr>
        <w:t>B-BBEE Points as part of the Preference Goal requirements</w:t>
      </w:r>
      <w:r w:rsidRPr="006D03CB">
        <w:rPr>
          <w:rFonts w:cs="Calibri"/>
          <w:color w:val="0E1B8D"/>
          <w:sz w:val="20"/>
          <w:szCs w:val="20"/>
          <w:lang w:eastAsia="en-GB"/>
        </w:rPr>
        <w:t xml:space="preserve"> </w:t>
      </w:r>
      <w:r w:rsidRPr="006D03CB">
        <w:rPr>
          <w:rFonts w:cs="Calibri"/>
          <w:sz w:val="20"/>
          <w:szCs w:val="20"/>
          <w:lang w:eastAsia="en-GB"/>
        </w:rPr>
        <w:t>(Preferential Goal Requirements for (90/10) system)</w:t>
      </w:r>
    </w:p>
    <w:p w14:paraId="1A498B4C" w14:textId="77777777" w:rsidR="006D03CB" w:rsidRPr="006D03CB" w:rsidRDefault="006D03CB" w:rsidP="006D03CB">
      <w:pPr>
        <w:rPr>
          <w:rFonts w:cs="Calibri"/>
          <w:b/>
          <w:color w:val="FF0000"/>
          <w:kern w:val="24"/>
          <w:sz w:val="20"/>
          <w:szCs w:val="20"/>
          <w:lang w:eastAsia="en-GB"/>
        </w:rPr>
      </w:pPr>
      <w:r w:rsidRPr="006D03CB">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318"/>
        <w:gridCol w:w="1275"/>
        <w:gridCol w:w="2410"/>
        <w:gridCol w:w="1134"/>
        <w:gridCol w:w="2347"/>
        <w:gridCol w:w="2000"/>
        <w:gridCol w:w="1440"/>
        <w:gridCol w:w="1584"/>
        <w:gridCol w:w="709"/>
        <w:gridCol w:w="1843"/>
        <w:gridCol w:w="2724"/>
      </w:tblGrid>
      <w:tr w:rsidR="006D03CB" w:rsidRPr="006D03CB" w14:paraId="3C78AE62" w14:textId="77777777" w:rsidTr="00544601">
        <w:trPr>
          <w:trHeight w:val="340"/>
        </w:trPr>
        <w:tc>
          <w:tcPr>
            <w:tcW w:w="318" w:type="dxa"/>
            <w:tcBorders>
              <w:top w:val="nil"/>
              <w:left w:val="nil"/>
              <w:bottom w:val="nil"/>
              <w:right w:val="nil"/>
            </w:tcBorders>
            <w:noWrap/>
            <w:vAlign w:val="bottom"/>
            <w:hideMark/>
          </w:tcPr>
          <w:p w14:paraId="12719830"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2AE8180B"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24EF3716"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08211FB6"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79CA3EFD"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noWrap/>
            <w:vAlign w:val="bottom"/>
            <w:hideMark/>
          </w:tcPr>
          <w:p w14:paraId="5EDF60C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noWrap/>
            <w:vAlign w:val="bottom"/>
            <w:hideMark/>
          </w:tcPr>
          <w:p w14:paraId="3A8F94DF"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314EF0CD"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r>
      <w:tr w:rsidR="006D03CB" w:rsidRPr="006D03CB" w14:paraId="6CB0AEF9" w14:textId="77777777" w:rsidTr="00544601">
        <w:trPr>
          <w:trHeight w:val="320"/>
        </w:trPr>
        <w:tc>
          <w:tcPr>
            <w:tcW w:w="318" w:type="dxa"/>
            <w:tcBorders>
              <w:top w:val="nil"/>
              <w:left w:val="nil"/>
              <w:bottom w:val="nil"/>
              <w:right w:val="nil"/>
            </w:tcBorders>
            <w:noWrap/>
            <w:vAlign w:val="bottom"/>
            <w:hideMark/>
          </w:tcPr>
          <w:p w14:paraId="7CC6AB22"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vMerge w:val="restart"/>
            <w:tcBorders>
              <w:top w:val="single" w:sz="8" w:space="0" w:color="auto"/>
              <w:left w:val="single" w:sz="8" w:space="0" w:color="auto"/>
              <w:bottom w:val="single" w:sz="8" w:space="0" w:color="000000"/>
              <w:right w:val="single" w:sz="8" w:space="0" w:color="auto"/>
            </w:tcBorders>
            <w:noWrap/>
            <w:vAlign w:val="center"/>
            <w:hideMark/>
          </w:tcPr>
          <w:p w14:paraId="6CA026C4"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56FC314D"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23FC39CE"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vAlign w:val="center"/>
            <w:hideMark/>
          </w:tcPr>
          <w:p w14:paraId="1E425DB8" w14:textId="77777777" w:rsidR="006D03CB" w:rsidRPr="006D03CB" w:rsidRDefault="006D03CB" w:rsidP="006D03CB">
            <w:pPr>
              <w:spacing w:after="0" w:line="240" w:lineRule="auto"/>
              <w:jc w:val="center"/>
              <w:rPr>
                <w:rFonts w:eastAsia="Times New Roman" w:cs="Calibri Light"/>
                <w:b/>
                <w:bCs/>
                <w:sz w:val="20"/>
                <w:szCs w:val="20"/>
                <w:lang w:eastAsia="en-GB"/>
              </w:rPr>
            </w:pPr>
            <w:r w:rsidRPr="006D03CB">
              <w:rPr>
                <w:rFonts w:eastAsia="Times New Roman" w:cs="Calibri Light"/>
                <w:b/>
                <w:bCs/>
                <w:sz w:val="20"/>
                <w:szCs w:val="20"/>
                <w:lang w:eastAsia="en-GB"/>
              </w:rPr>
              <w:t>Black Owned</w:t>
            </w:r>
            <w:r w:rsidRPr="006D03CB">
              <w:rPr>
                <w:rFonts w:eastAsia="Times New Roman" w:cs="Calibri Light"/>
                <w:b/>
                <w:bCs/>
                <w:sz w:val="20"/>
                <w:szCs w:val="20"/>
                <w:lang w:eastAsia="en-GB"/>
              </w:rPr>
              <w:br/>
              <w:t>(BO)</w:t>
            </w:r>
            <w:r w:rsidRPr="006D03CB">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vAlign w:val="center"/>
            <w:hideMark/>
          </w:tcPr>
          <w:p w14:paraId="73121310" w14:textId="79CD86E4" w:rsidR="006D03CB" w:rsidRPr="006D03CB" w:rsidRDefault="006F30FD" w:rsidP="006D03CB">
            <w:pPr>
              <w:spacing w:after="240" w:line="240" w:lineRule="auto"/>
              <w:jc w:val="center"/>
              <w:rPr>
                <w:rFonts w:eastAsia="Times New Roman" w:cs="Calibri Light"/>
                <w:b/>
                <w:bCs/>
                <w:sz w:val="20"/>
                <w:szCs w:val="20"/>
                <w:lang w:eastAsia="en-GB"/>
              </w:rPr>
            </w:pPr>
            <w:r w:rsidRPr="00D11FCB">
              <w:rPr>
                <w:rFonts w:eastAsia="Times New Roman" w:cs="Calibri Light"/>
                <w:b/>
                <w:bCs/>
                <w:sz w:val="20"/>
                <w:szCs w:val="20"/>
                <w:lang w:eastAsia="en-GB"/>
              </w:rPr>
              <w:t xml:space="preserve">Black </w:t>
            </w:r>
            <w:r w:rsidR="006D03CB" w:rsidRPr="00D11FCB">
              <w:rPr>
                <w:rFonts w:eastAsia="Times New Roman" w:cs="Calibri Light"/>
                <w:b/>
                <w:bCs/>
                <w:sz w:val="20"/>
                <w:szCs w:val="20"/>
                <w:lang w:eastAsia="en-GB"/>
              </w:rPr>
              <w:t>Woman Owned</w:t>
            </w:r>
            <w:r w:rsidR="006D03CB" w:rsidRPr="00D11FCB">
              <w:rPr>
                <w:rFonts w:eastAsia="Times New Roman" w:cs="Calibri Light"/>
                <w:b/>
                <w:bCs/>
                <w:sz w:val="20"/>
                <w:szCs w:val="20"/>
                <w:lang w:eastAsia="en-GB"/>
              </w:rPr>
              <w:br/>
              <w:t>(BWO)</w:t>
            </w:r>
            <w:r w:rsidR="006D03CB" w:rsidRPr="00D11FCB">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vAlign w:val="center"/>
            <w:hideMark/>
          </w:tcPr>
          <w:p w14:paraId="177247FF"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roofErr w:type="gramStart"/>
            <w:r w:rsidRPr="006D03CB">
              <w:rPr>
                <w:rFonts w:eastAsia="Times New Roman" w:cs="Calibri Light"/>
                <w:b/>
                <w:bCs/>
                <w:color w:val="000000"/>
                <w:sz w:val="20"/>
                <w:szCs w:val="20"/>
                <w:lang w:eastAsia="en-GB"/>
              </w:rPr>
              <w:t>Youth  Owned</w:t>
            </w:r>
            <w:proofErr w:type="gramEnd"/>
          </w:p>
        </w:tc>
        <w:tc>
          <w:tcPr>
            <w:tcW w:w="1584" w:type="dxa"/>
            <w:vMerge w:val="restart"/>
            <w:tcBorders>
              <w:top w:val="nil"/>
              <w:left w:val="single" w:sz="8" w:space="0" w:color="auto"/>
              <w:bottom w:val="single" w:sz="8" w:space="0" w:color="000000"/>
              <w:right w:val="single" w:sz="8" w:space="0" w:color="auto"/>
            </w:tcBorders>
            <w:vAlign w:val="center"/>
            <w:hideMark/>
          </w:tcPr>
          <w:p w14:paraId="1640CCC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xml:space="preserve">Owned by People living </w:t>
            </w:r>
            <w:proofErr w:type="gramStart"/>
            <w:r w:rsidRPr="006D03CB">
              <w:rPr>
                <w:rFonts w:eastAsia="Times New Roman" w:cs="Calibri Light"/>
                <w:b/>
                <w:bCs/>
                <w:color w:val="000000"/>
                <w:sz w:val="20"/>
                <w:szCs w:val="20"/>
                <w:lang w:eastAsia="en-GB"/>
              </w:rPr>
              <w:t>with  disabilities</w:t>
            </w:r>
            <w:proofErr w:type="gramEnd"/>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4EFD425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64E6DF17" w14:textId="77777777" w:rsidR="006D03CB" w:rsidRPr="006D03CB" w:rsidRDefault="006D03CB" w:rsidP="006D03CB">
            <w:pPr>
              <w:spacing w:after="0" w:line="240" w:lineRule="auto"/>
              <w:jc w:val="center"/>
              <w:rPr>
                <w:rFonts w:eastAsia="Times New Roman" w:cs="Calibri Light"/>
                <w:b/>
                <w:bCs/>
                <w:color w:val="FF0000"/>
                <w:sz w:val="20"/>
                <w:szCs w:val="20"/>
                <w:lang w:eastAsia="en-GB"/>
              </w:rPr>
            </w:pPr>
            <w:r w:rsidRPr="006D03CB">
              <w:rPr>
                <w:rFonts w:eastAsia="Times New Roman" w:cs="Calibri Light"/>
                <w:b/>
                <w:bCs/>
                <w:color w:val="FF0000"/>
                <w:sz w:val="20"/>
                <w:szCs w:val="20"/>
                <w:lang w:eastAsia="en-GB"/>
              </w:rPr>
              <w:t>Bidder to select the section for points they wish to claim</w:t>
            </w:r>
            <w:r w:rsidRPr="006D03CB">
              <w:rPr>
                <w:rFonts w:eastAsia="Times New Roman" w:cs="Calibri Light"/>
                <w:b/>
                <w:bCs/>
                <w:color w:val="FF0000"/>
                <w:sz w:val="20"/>
                <w:szCs w:val="20"/>
                <w:lang w:eastAsia="en-GB"/>
              </w:rPr>
              <w:br/>
              <w:t>(Mark as Y= Yes)</w:t>
            </w:r>
          </w:p>
        </w:tc>
        <w:tc>
          <w:tcPr>
            <w:tcW w:w="2724" w:type="dxa"/>
            <w:tcBorders>
              <w:top w:val="nil"/>
              <w:left w:val="nil"/>
              <w:bottom w:val="nil"/>
              <w:right w:val="nil"/>
            </w:tcBorders>
            <w:noWrap/>
            <w:vAlign w:val="bottom"/>
            <w:hideMark/>
          </w:tcPr>
          <w:p w14:paraId="08096D3F" w14:textId="77777777" w:rsidR="006D03CB" w:rsidRPr="006D03CB" w:rsidRDefault="006D03CB" w:rsidP="006D03CB">
            <w:pPr>
              <w:spacing w:after="0" w:line="240" w:lineRule="auto"/>
              <w:jc w:val="center"/>
              <w:rPr>
                <w:rFonts w:eastAsia="Times New Roman" w:cs="Calibri Light"/>
                <w:b/>
                <w:bCs/>
                <w:color w:val="FF0000"/>
                <w:sz w:val="20"/>
                <w:szCs w:val="20"/>
                <w:lang w:eastAsia="en-GB"/>
              </w:rPr>
            </w:pPr>
          </w:p>
        </w:tc>
      </w:tr>
      <w:tr w:rsidR="006D03CB" w:rsidRPr="006D03CB" w14:paraId="3CD5083E" w14:textId="77777777" w:rsidTr="00544601">
        <w:trPr>
          <w:trHeight w:val="719"/>
        </w:trPr>
        <w:tc>
          <w:tcPr>
            <w:tcW w:w="318" w:type="dxa"/>
            <w:tcBorders>
              <w:top w:val="nil"/>
              <w:left w:val="nil"/>
              <w:bottom w:val="nil"/>
              <w:right w:val="nil"/>
            </w:tcBorders>
            <w:noWrap/>
            <w:vAlign w:val="bottom"/>
            <w:hideMark/>
          </w:tcPr>
          <w:p w14:paraId="51358349"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CFA790A" w14:textId="77777777" w:rsidR="006D03CB" w:rsidRPr="006D03CB" w:rsidRDefault="006D03CB" w:rsidP="006D03CB">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00022F3B" w14:textId="77777777" w:rsidR="006D03CB" w:rsidRPr="006D03CB" w:rsidRDefault="006D03CB" w:rsidP="006D03CB">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EDA9F8E" w14:textId="77777777" w:rsidR="006D03CB" w:rsidRPr="006D03CB" w:rsidRDefault="006D03CB" w:rsidP="006D03CB">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54280279" w14:textId="77777777" w:rsidR="006D03CB" w:rsidRPr="006D03CB" w:rsidRDefault="006D03CB" w:rsidP="006D03CB">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1DF3B559" w14:textId="77777777" w:rsidR="006D03CB" w:rsidRPr="006D03CB" w:rsidRDefault="006D03CB" w:rsidP="006D03CB">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2980E58F" w14:textId="77777777" w:rsidR="006D03CB" w:rsidRPr="006D03CB" w:rsidRDefault="006D03CB" w:rsidP="006D03CB">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50F36AB3" w14:textId="77777777" w:rsidR="006D03CB" w:rsidRPr="006D03CB" w:rsidRDefault="006D03CB" w:rsidP="006D03CB">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2551475F" w14:textId="77777777" w:rsidR="006D03CB" w:rsidRPr="006D03CB" w:rsidRDefault="006D03CB" w:rsidP="006D03CB">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A2BC208" w14:textId="77777777" w:rsidR="006D03CB" w:rsidRPr="006D03CB" w:rsidRDefault="006D03CB" w:rsidP="006D03CB">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noWrap/>
            <w:vAlign w:val="bottom"/>
            <w:hideMark/>
          </w:tcPr>
          <w:p w14:paraId="3BBF816D"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r>
      <w:tr w:rsidR="006D03CB" w:rsidRPr="006D03CB" w14:paraId="4050D382" w14:textId="77777777" w:rsidTr="00544601">
        <w:trPr>
          <w:trHeight w:val="340"/>
        </w:trPr>
        <w:tc>
          <w:tcPr>
            <w:tcW w:w="318" w:type="dxa"/>
            <w:tcBorders>
              <w:top w:val="nil"/>
              <w:left w:val="nil"/>
              <w:bottom w:val="nil"/>
              <w:right w:val="nil"/>
            </w:tcBorders>
            <w:noWrap/>
            <w:vAlign w:val="bottom"/>
            <w:hideMark/>
          </w:tcPr>
          <w:p w14:paraId="53A9FD9A"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3B72D6EF" w14:textId="77777777" w:rsidR="006D03CB" w:rsidRPr="006D03CB" w:rsidRDefault="006D03CB" w:rsidP="006D03CB">
            <w:pPr>
              <w:spacing w:after="0" w:line="240" w:lineRule="auto"/>
              <w:rPr>
                <w:rFonts w:eastAsia="Times New Roman" w:cs="Calibri Light"/>
                <w:color w:val="000000"/>
                <w:sz w:val="20"/>
                <w:szCs w:val="20"/>
                <w:lang w:eastAsia="en-GB"/>
              </w:rPr>
            </w:pPr>
            <w:r w:rsidRPr="006D03CB">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3FAC6E6F" w14:textId="77777777" w:rsidR="006D03CB" w:rsidRPr="006D03CB" w:rsidRDefault="006D03CB" w:rsidP="006D03CB">
            <w:pPr>
              <w:spacing w:after="0" w:line="240" w:lineRule="auto"/>
              <w:jc w:val="left"/>
              <w:rPr>
                <w:rFonts w:eastAsia="Times New Roman" w:cs="Calibri Light"/>
                <w:color w:val="000000"/>
                <w:lang w:eastAsia="en-GB"/>
              </w:rPr>
            </w:pPr>
            <w:r w:rsidRPr="006D03CB">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vAlign w:val="center"/>
            <w:hideMark/>
          </w:tcPr>
          <w:p w14:paraId="55156978"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vAlign w:val="center"/>
            <w:hideMark/>
          </w:tcPr>
          <w:p w14:paraId="317C15EF"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vAlign w:val="center"/>
            <w:hideMark/>
          </w:tcPr>
          <w:p w14:paraId="0062368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vAlign w:val="center"/>
            <w:hideMark/>
          </w:tcPr>
          <w:p w14:paraId="52D2EEE6"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vAlign w:val="center"/>
            <w:hideMark/>
          </w:tcPr>
          <w:p w14:paraId="0123D23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vAlign w:val="center"/>
            <w:hideMark/>
          </w:tcPr>
          <w:p w14:paraId="56433B2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vAlign w:val="center"/>
            <w:hideMark/>
          </w:tcPr>
          <w:p w14:paraId="6C402399"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3A29C3D"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7255D603" w14:textId="77777777" w:rsidTr="00544601">
        <w:trPr>
          <w:trHeight w:val="340"/>
        </w:trPr>
        <w:tc>
          <w:tcPr>
            <w:tcW w:w="318" w:type="dxa"/>
            <w:tcBorders>
              <w:top w:val="nil"/>
              <w:left w:val="nil"/>
              <w:bottom w:val="nil"/>
              <w:right w:val="nil"/>
            </w:tcBorders>
            <w:noWrap/>
            <w:vAlign w:val="bottom"/>
            <w:hideMark/>
          </w:tcPr>
          <w:p w14:paraId="77CF0C19"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5D100E2C"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vAlign w:val="center"/>
            <w:hideMark/>
          </w:tcPr>
          <w:p w14:paraId="4BFC87D3"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31F37B53" w14:textId="77777777" w:rsidR="006D03CB" w:rsidRPr="006D03CB" w:rsidRDefault="006D03CB" w:rsidP="006D03CB">
            <w:pPr>
              <w:spacing w:after="0" w:line="240" w:lineRule="auto"/>
              <w:jc w:val="center"/>
              <w:rPr>
                <w:rFonts w:eastAsia="Times New Roman" w:cs="Calibri Light"/>
                <w:b/>
                <w:bCs/>
                <w:sz w:val="20"/>
                <w:szCs w:val="20"/>
                <w:lang w:eastAsia="en-GB"/>
              </w:rPr>
            </w:pPr>
            <w:r w:rsidRPr="006D03CB">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vAlign w:val="center"/>
            <w:hideMark/>
          </w:tcPr>
          <w:p w14:paraId="64CEF88A" w14:textId="77777777" w:rsidR="006D03CB" w:rsidRPr="006D03CB" w:rsidRDefault="006D03CB" w:rsidP="006D03CB">
            <w:pPr>
              <w:spacing w:after="0" w:line="240" w:lineRule="auto"/>
              <w:jc w:val="center"/>
              <w:rPr>
                <w:rFonts w:eastAsia="Times New Roman" w:cs="Calibri Light"/>
                <w:b/>
                <w:bCs/>
                <w:sz w:val="20"/>
                <w:szCs w:val="20"/>
                <w:lang w:eastAsia="en-GB"/>
              </w:rPr>
            </w:pPr>
            <w:r w:rsidRPr="006D03CB">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vAlign w:val="center"/>
            <w:hideMark/>
          </w:tcPr>
          <w:p w14:paraId="7321BAB8" w14:textId="77777777" w:rsidR="006D03CB" w:rsidRPr="006D03CB" w:rsidRDefault="006D03CB" w:rsidP="006D03CB">
            <w:pPr>
              <w:spacing w:after="0" w:line="240" w:lineRule="auto"/>
              <w:jc w:val="center"/>
              <w:rPr>
                <w:rFonts w:eastAsia="Times New Roman" w:cs="Calibri Light"/>
                <w:b/>
                <w:bCs/>
                <w:sz w:val="20"/>
                <w:szCs w:val="20"/>
                <w:lang w:eastAsia="en-GB"/>
              </w:rPr>
            </w:pPr>
            <w:r w:rsidRPr="006D03CB">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vAlign w:val="center"/>
            <w:hideMark/>
          </w:tcPr>
          <w:p w14:paraId="700516F5" w14:textId="77777777" w:rsidR="006D03CB" w:rsidRPr="006D03CB" w:rsidRDefault="006D03CB" w:rsidP="006D03CB">
            <w:pPr>
              <w:spacing w:after="0" w:line="240" w:lineRule="auto"/>
              <w:jc w:val="center"/>
              <w:rPr>
                <w:rFonts w:eastAsia="Times New Roman" w:cs="Calibri Light"/>
                <w:b/>
                <w:bCs/>
                <w:sz w:val="20"/>
                <w:szCs w:val="20"/>
                <w:lang w:eastAsia="en-GB"/>
              </w:rPr>
            </w:pPr>
            <w:r w:rsidRPr="006D03CB">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vAlign w:val="center"/>
            <w:hideMark/>
          </w:tcPr>
          <w:p w14:paraId="0E4EA76C"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vAlign w:val="center"/>
            <w:hideMark/>
          </w:tcPr>
          <w:p w14:paraId="7A799BC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vAlign w:val="center"/>
            <w:hideMark/>
          </w:tcPr>
          <w:p w14:paraId="265AB87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163F25F"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224818A8" w14:textId="77777777" w:rsidTr="00544601">
        <w:trPr>
          <w:trHeight w:val="340"/>
        </w:trPr>
        <w:tc>
          <w:tcPr>
            <w:tcW w:w="318" w:type="dxa"/>
            <w:tcBorders>
              <w:top w:val="nil"/>
              <w:left w:val="nil"/>
              <w:bottom w:val="nil"/>
              <w:right w:val="nil"/>
            </w:tcBorders>
            <w:noWrap/>
            <w:vAlign w:val="bottom"/>
            <w:hideMark/>
          </w:tcPr>
          <w:p w14:paraId="62003770"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3D5B9CED"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vAlign w:val="center"/>
            <w:hideMark/>
          </w:tcPr>
          <w:p w14:paraId="7EA016BF"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5E9597BE"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2BEB45B1"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7BDD5FD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vAlign w:val="center"/>
            <w:hideMark/>
          </w:tcPr>
          <w:p w14:paraId="76B2419F"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2F8C6979"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8B71269"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vAlign w:val="center"/>
            <w:hideMark/>
          </w:tcPr>
          <w:p w14:paraId="624A1C9C"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0387E0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2807D7D5" w14:textId="77777777" w:rsidTr="00544601">
        <w:trPr>
          <w:trHeight w:val="340"/>
        </w:trPr>
        <w:tc>
          <w:tcPr>
            <w:tcW w:w="318" w:type="dxa"/>
            <w:tcBorders>
              <w:top w:val="nil"/>
              <w:left w:val="nil"/>
              <w:bottom w:val="nil"/>
              <w:right w:val="nil"/>
            </w:tcBorders>
            <w:noWrap/>
            <w:vAlign w:val="bottom"/>
            <w:hideMark/>
          </w:tcPr>
          <w:p w14:paraId="42E6A266"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24F0F3D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vAlign w:val="center"/>
            <w:hideMark/>
          </w:tcPr>
          <w:p w14:paraId="4AC6DE83"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4A5320E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72222B89"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23ED1D02"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5A7EA17A"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705B7A9"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163AF4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vAlign w:val="center"/>
            <w:hideMark/>
          </w:tcPr>
          <w:p w14:paraId="28480B5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EE6D1B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072D28CB" w14:textId="77777777" w:rsidTr="00544601">
        <w:trPr>
          <w:trHeight w:val="340"/>
        </w:trPr>
        <w:tc>
          <w:tcPr>
            <w:tcW w:w="318" w:type="dxa"/>
            <w:tcBorders>
              <w:top w:val="nil"/>
              <w:left w:val="nil"/>
              <w:bottom w:val="nil"/>
              <w:right w:val="nil"/>
            </w:tcBorders>
            <w:noWrap/>
            <w:vAlign w:val="bottom"/>
            <w:hideMark/>
          </w:tcPr>
          <w:p w14:paraId="4FEFE084"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4085158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vAlign w:val="center"/>
            <w:hideMark/>
          </w:tcPr>
          <w:p w14:paraId="4C969868" w14:textId="77777777" w:rsidR="006D03CB" w:rsidRPr="006D03CB" w:rsidRDefault="006D03CB" w:rsidP="006D03CB">
            <w:pPr>
              <w:spacing w:after="0" w:line="240" w:lineRule="auto"/>
              <w:rPr>
                <w:rFonts w:eastAsia="Times New Roman" w:cs="Calibri Light"/>
                <w:b/>
                <w:bCs/>
                <w:sz w:val="20"/>
                <w:szCs w:val="20"/>
                <w:lang w:eastAsia="en-GB"/>
              </w:rPr>
            </w:pPr>
            <w:r w:rsidRPr="006D03CB">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48619D81"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63E441E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46C0B479"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9D86E54"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F0D8DB1"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6019ED6"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vAlign w:val="center"/>
            <w:hideMark/>
          </w:tcPr>
          <w:p w14:paraId="773741E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DE8CDD5"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4C1E8C68" w14:textId="77777777" w:rsidTr="00544601">
        <w:trPr>
          <w:trHeight w:val="340"/>
        </w:trPr>
        <w:tc>
          <w:tcPr>
            <w:tcW w:w="318" w:type="dxa"/>
            <w:tcBorders>
              <w:top w:val="nil"/>
              <w:left w:val="nil"/>
              <w:bottom w:val="nil"/>
              <w:right w:val="nil"/>
            </w:tcBorders>
            <w:noWrap/>
            <w:vAlign w:val="bottom"/>
            <w:hideMark/>
          </w:tcPr>
          <w:p w14:paraId="6A82A100"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3067721D"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vAlign w:val="center"/>
            <w:hideMark/>
          </w:tcPr>
          <w:p w14:paraId="0B9198B5"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6B9C06E2"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5BC0EF9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13B4EF8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1F565FFF"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vAlign w:val="center"/>
            <w:hideMark/>
          </w:tcPr>
          <w:p w14:paraId="4FAD6B7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vAlign w:val="center"/>
            <w:hideMark/>
          </w:tcPr>
          <w:p w14:paraId="4B00860D"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vAlign w:val="center"/>
            <w:hideMark/>
          </w:tcPr>
          <w:p w14:paraId="6E23880C"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42720B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0009DF55" w14:textId="77777777" w:rsidTr="00544601">
        <w:trPr>
          <w:trHeight w:val="340"/>
        </w:trPr>
        <w:tc>
          <w:tcPr>
            <w:tcW w:w="318" w:type="dxa"/>
            <w:tcBorders>
              <w:top w:val="nil"/>
              <w:left w:val="nil"/>
              <w:bottom w:val="nil"/>
              <w:right w:val="nil"/>
            </w:tcBorders>
            <w:noWrap/>
            <w:vAlign w:val="bottom"/>
            <w:hideMark/>
          </w:tcPr>
          <w:p w14:paraId="4AFD44A7"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13F9075"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vAlign w:val="center"/>
            <w:hideMark/>
          </w:tcPr>
          <w:p w14:paraId="2E95D7E2"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4587CAD9"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057DC732"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454F6CE8"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1311CC69"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2CDBA09A"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0AD003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vAlign w:val="center"/>
            <w:hideMark/>
          </w:tcPr>
          <w:p w14:paraId="07EE611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F0FE67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0AC75FBD" w14:textId="77777777" w:rsidTr="00544601">
        <w:trPr>
          <w:trHeight w:val="340"/>
        </w:trPr>
        <w:tc>
          <w:tcPr>
            <w:tcW w:w="318" w:type="dxa"/>
            <w:tcBorders>
              <w:top w:val="nil"/>
              <w:left w:val="nil"/>
              <w:bottom w:val="nil"/>
              <w:right w:val="nil"/>
            </w:tcBorders>
            <w:noWrap/>
            <w:vAlign w:val="bottom"/>
            <w:hideMark/>
          </w:tcPr>
          <w:p w14:paraId="15C96532"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6A3BF42C"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vAlign w:val="center"/>
            <w:hideMark/>
          </w:tcPr>
          <w:p w14:paraId="19132EA5"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0FF13E78"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34F642D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666FAD6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655C9DE3"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D21FA43"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B8AAC4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vAlign w:val="center"/>
            <w:hideMark/>
          </w:tcPr>
          <w:p w14:paraId="6200657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440F36C"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392765CD" w14:textId="77777777" w:rsidTr="00544601">
        <w:trPr>
          <w:trHeight w:val="340"/>
        </w:trPr>
        <w:tc>
          <w:tcPr>
            <w:tcW w:w="318" w:type="dxa"/>
            <w:tcBorders>
              <w:top w:val="nil"/>
              <w:left w:val="nil"/>
              <w:bottom w:val="nil"/>
              <w:right w:val="nil"/>
            </w:tcBorders>
            <w:noWrap/>
            <w:vAlign w:val="bottom"/>
            <w:hideMark/>
          </w:tcPr>
          <w:p w14:paraId="1DB07F8C"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1719E5F1"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vAlign w:val="center"/>
            <w:hideMark/>
          </w:tcPr>
          <w:p w14:paraId="57971E59" w14:textId="77777777" w:rsidR="006D03CB" w:rsidRPr="006D03CB" w:rsidRDefault="006D03CB" w:rsidP="006D03CB">
            <w:pPr>
              <w:spacing w:after="0" w:line="240" w:lineRule="auto"/>
              <w:rPr>
                <w:rFonts w:eastAsia="Times New Roman" w:cs="Calibri Light"/>
                <w:b/>
                <w:bCs/>
                <w:sz w:val="20"/>
                <w:szCs w:val="20"/>
                <w:lang w:eastAsia="en-GB"/>
              </w:rPr>
            </w:pPr>
            <w:r w:rsidRPr="006D03CB">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5B74275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1215AA0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64292A61"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1A4BC8E5"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866C41E"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97EA55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vAlign w:val="center"/>
            <w:hideMark/>
          </w:tcPr>
          <w:p w14:paraId="1A98D5E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453426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2B098250" w14:textId="77777777" w:rsidTr="00544601">
        <w:trPr>
          <w:trHeight w:val="340"/>
        </w:trPr>
        <w:tc>
          <w:tcPr>
            <w:tcW w:w="318" w:type="dxa"/>
            <w:tcBorders>
              <w:top w:val="nil"/>
              <w:left w:val="nil"/>
              <w:bottom w:val="nil"/>
              <w:right w:val="nil"/>
            </w:tcBorders>
            <w:noWrap/>
            <w:vAlign w:val="bottom"/>
            <w:hideMark/>
          </w:tcPr>
          <w:p w14:paraId="37793108"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3F5AC54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vAlign w:val="center"/>
            <w:hideMark/>
          </w:tcPr>
          <w:p w14:paraId="184F895E"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E559AB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751C2CF9"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54F640E5"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06247586"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vAlign w:val="center"/>
            <w:hideMark/>
          </w:tcPr>
          <w:p w14:paraId="3FBD5179"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vAlign w:val="center"/>
            <w:hideMark/>
          </w:tcPr>
          <w:p w14:paraId="5CEB66D9"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4DD56F25"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015AFE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5866F308" w14:textId="77777777" w:rsidTr="00544601">
        <w:trPr>
          <w:trHeight w:val="340"/>
        </w:trPr>
        <w:tc>
          <w:tcPr>
            <w:tcW w:w="318" w:type="dxa"/>
            <w:tcBorders>
              <w:top w:val="nil"/>
              <w:left w:val="nil"/>
              <w:bottom w:val="nil"/>
              <w:right w:val="nil"/>
            </w:tcBorders>
            <w:noWrap/>
            <w:vAlign w:val="bottom"/>
            <w:hideMark/>
          </w:tcPr>
          <w:p w14:paraId="26D911A7"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086FE4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vAlign w:val="center"/>
            <w:hideMark/>
          </w:tcPr>
          <w:p w14:paraId="05D68028"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10FF2A38"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280355D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230145D1"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02E0308E"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6DB371F4"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8278A9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3FFC9175"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764FDBC"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4C9F6BF6" w14:textId="77777777" w:rsidTr="00544601">
        <w:trPr>
          <w:trHeight w:val="340"/>
        </w:trPr>
        <w:tc>
          <w:tcPr>
            <w:tcW w:w="318" w:type="dxa"/>
            <w:tcBorders>
              <w:top w:val="nil"/>
              <w:left w:val="nil"/>
              <w:bottom w:val="nil"/>
              <w:right w:val="nil"/>
            </w:tcBorders>
            <w:noWrap/>
            <w:vAlign w:val="bottom"/>
            <w:hideMark/>
          </w:tcPr>
          <w:p w14:paraId="00865CAA"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3D9DA8AB"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vAlign w:val="center"/>
            <w:hideMark/>
          </w:tcPr>
          <w:p w14:paraId="645C89D4"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4D2069EC"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6F8C6FC1"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79A823F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4278A774"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9BCD633"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C7219D3"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vAlign w:val="center"/>
            <w:hideMark/>
          </w:tcPr>
          <w:p w14:paraId="50558F7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D6CA91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1B413ACC" w14:textId="77777777" w:rsidTr="00544601">
        <w:trPr>
          <w:trHeight w:val="340"/>
        </w:trPr>
        <w:tc>
          <w:tcPr>
            <w:tcW w:w="318" w:type="dxa"/>
            <w:tcBorders>
              <w:top w:val="nil"/>
              <w:left w:val="nil"/>
              <w:bottom w:val="nil"/>
              <w:right w:val="nil"/>
            </w:tcBorders>
            <w:noWrap/>
            <w:vAlign w:val="bottom"/>
            <w:hideMark/>
          </w:tcPr>
          <w:p w14:paraId="1AFD9469"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0D334408"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vAlign w:val="center"/>
            <w:hideMark/>
          </w:tcPr>
          <w:p w14:paraId="02C5B01E" w14:textId="77777777" w:rsidR="006D03CB" w:rsidRPr="006D03CB" w:rsidRDefault="006D03CB" w:rsidP="006D03CB">
            <w:pPr>
              <w:spacing w:after="0" w:line="240" w:lineRule="auto"/>
              <w:rPr>
                <w:rFonts w:eastAsia="Times New Roman" w:cs="Calibri Light"/>
                <w:b/>
                <w:bCs/>
                <w:sz w:val="20"/>
                <w:szCs w:val="20"/>
                <w:lang w:eastAsia="en-GB"/>
              </w:rPr>
            </w:pPr>
            <w:r w:rsidRPr="006D03CB">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75020DC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6AD7121D"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57DEC151"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17AB3817"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E9380E8"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BC500C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vAlign w:val="center"/>
            <w:hideMark/>
          </w:tcPr>
          <w:p w14:paraId="6FBA8FA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324F112"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406415B7" w14:textId="77777777" w:rsidTr="00544601">
        <w:trPr>
          <w:trHeight w:val="340"/>
        </w:trPr>
        <w:tc>
          <w:tcPr>
            <w:tcW w:w="318" w:type="dxa"/>
            <w:tcBorders>
              <w:top w:val="nil"/>
              <w:left w:val="nil"/>
              <w:bottom w:val="nil"/>
              <w:right w:val="nil"/>
            </w:tcBorders>
            <w:noWrap/>
            <w:vAlign w:val="bottom"/>
            <w:hideMark/>
          </w:tcPr>
          <w:p w14:paraId="3079763B"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3EB99245"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vAlign w:val="center"/>
            <w:hideMark/>
          </w:tcPr>
          <w:p w14:paraId="702D3CED"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vAlign w:val="center"/>
            <w:hideMark/>
          </w:tcPr>
          <w:p w14:paraId="12874477"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6A5A4027"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35BF77B"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A31DEF6"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06433C77"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C736471"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51E11A44"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3B98D0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0235481B" w14:textId="77777777" w:rsidTr="00544601">
        <w:trPr>
          <w:trHeight w:val="340"/>
        </w:trPr>
        <w:tc>
          <w:tcPr>
            <w:tcW w:w="318" w:type="dxa"/>
            <w:tcBorders>
              <w:top w:val="nil"/>
              <w:left w:val="nil"/>
              <w:bottom w:val="nil"/>
              <w:right w:val="nil"/>
            </w:tcBorders>
            <w:noWrap/>
            <w:vAlign w:val="bottom"/>
            <w:hideMark/>
          </w:tcPr>
          <w:p w14:paraId="5AA1F4F5"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123F2EED"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vAlign w:val="center"/>
            <w:hideMark/>
          </w:tcPr>
          <w:p w14:paraId="1CF7FE5C"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vAlign w:val="center"/>
            <w:hideMark/>
          </w:tcPr>
          <w:p w14:paraId="70E5D51A"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3C2D43CD"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F8EE4F8"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7F2BB3D"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5605CF07"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7E41E6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456F2D9C"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5358B7E"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68553EB2" w14:textId="77777777" w:rsidTr="00544601">
        <w:trPr>
          <w:trHeight w:val="340"/>
        </w:trPr>
        <w:tc>
          <w:tcPr>
            <w:tcW w:w="318" w:type="dxa"/>
            <w:tcBorders>
              <w:top w:val="nil"/>
              <w:left w:val="nil"/>
              <w:bottom w:val="nil"/>
              <w:right w:val="nil"/>
            </w:tcBorders>
            <w:noWrap/>
            <w:vAlign w:val="bottom"/>
            <w:hideMark/>
          </w:tcPr>
          <w:p w14:paraId="511BD36D"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338AEF7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vAlign w:val="center"/>
            <w:hideMark/>
          </w:tcPr>
          <w:p w14:paraId="7411842A" w14:textId="77777777" w:rsidR="006D03CB" w:rsidRPr="006D03CB" w:rsidRDefault="006D03CB" w:rsidP="006D03CB">
            <w:pPr>
              <w:spacing w:after="0" w:line="240" w:lineRule="auto"/>
              <w:rPr>
                <w:rFonts w:eastAsia="Times New Roman" w:cs="Calibri Light"/>
                <w:b/>
                <w:bCs/>
                <w:color w:val="000000"/>
                <w:sz w:val="20"/>
                <w:szCs w:val="20"/>
                <w:lang w:eastAsia="en-GB"/>
              </w:rPr>
            </w:pPr>
            <w:proofErr w:type="gramStart"/>
            <w:r w:rsidRPr="006D03CB">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vAlign w:val="center"/>
            <w:hideMark/>
          </w:tcPr>
          <w:p w14:paraId="5F083A97"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59BC8C18"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31575B5F"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7F591F81"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191A8975"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A180F11"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7806D68A"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9616465"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1CB7B804" w14:textId="77777777" w:rsidTr="00544601">
        <w:trPr>
          <w:trHeight w:val="340"/>
        </w:trPr>
        <w:tc>
          <w:tcPr>
            <w:tcW w:w="318" w:type="dxa"/>
            <w:tcBorders>
              <w:top w:val="nil"/>
              <w:left w:val="nil"/>
              <w:bottom w:val="nil"/>
              <w:right w:val="nil"/>
            </w:tcBorders>
            <w:noWrap/>
            <w:vAlign w:val="bottom"/>
            <w:hideMark/>
          </w:tcPr>
          <w:p w14:paraId="295321DC"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noWrap/>
            <w:vAlign w:val="center"/>
            <w:hideMark/>
          </w:tcPr>
          <w:p w14:paraId="7546BDAD"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vAlign w:val="center"/>
            <w:hideMark/>
          </w:tcPr>
          <w:p w14:paraId="35E77E00"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vAlign w:val="center"/>
            <w:hideMark/>
          </w:tcPr>
          <w:p w14:paraId="0CD98C10"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10DEEEEC"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5380948C"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06CF9D46"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65D134CF" w14:textId="77777777" w:rsidR="006D03CB" w:rsidRPr="006D03CB" w:rsidRDefault="006D03CB" w:rsidP="006D03CB">
            <w:pPr>
              <w:spacing w:after="0" w:line="240" w:lineRule="auto"/>
              <w:jc w:val="center"/>
              <w:rPr>
                <w:rFonts w:eastAsia="Times New Roman" w:cs="Calibri Light"/>
                <w:color w:val="000000"/>
                <w:sz w:val="20"/>
                <w:szCs w:val="20"/>
                <w:lang w:eastAsia="en-GB"/>
              </w:rPr>
            </w:pPr>
            <w:r w:rsidRPr="006D03CB">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5E3D3C0"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303F2B77"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2734F59"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r>
      <w:tr w:rsidR="006D03CB" w:rsidRPr="006D03CB" w14:paraId="1D87CF8A" w14:textId="77777777" w:rsidTr="00544601">
        <w:trPr>
          <w:trHeight w:val="340"/>
        </w:trPr>
        <w:tc>
          <w:tcPr>
            <w:tcW w:w="318" w:type="dxa"/>
            <w:tcBorders>
              <w:top w:val="nil"/>
              <w:left w:val="nil"/>
              <w:bottom w:val="nil"/>
              <w:right w:val="nil"/>
            </w:tcBorders>
            <w:noWrap/>
            <w:vAlign w:val="bottom"/>
            <w:hideMark/>
          </w:tcPr>
          <w:p w14:paraId="4F1B2B26"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3685" w:type="dxa"/>
            <w:gridSpan w:val="2"/>
            <w:tcBorders>
              <w:top w:val="single" w:sz="8" w:space="0" w:color="auto"/>
              <w:left w:val="nil"/>
              <w:bottom w:val="nil"/>
              <w:right w:val="nil"/>
            </w:tcBorders>
            <w:noWrap/>
            <w:vAlign w:val="center"/>
            <w:hideMark/>
          </w:tcPr>
          <w:p w14:paraId="60533C66" w14:textId="77777777" w:rsidR="006D03CB" w:rsidRPr="006D03CB" w:rsidRDefault="006D03CB" w:rsidP="006D03CB">
            <w:pPr>
              <w:spacing w:after="0" w:line="240" w:lineRule="auto"/>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noWrap/>
            <w:vAlign w:val="center"/>
            <w:hideMark/>
          </w:tcPr>
          <w:p w14:paraId="74410EF6"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r w:rsidRPr="006D03CB">
              <w:rPr>
                <w:rFonts w:eastAsia="Times New Roman" w:cs="Calibri Light"/>
                <w:b/>
                <w:bCs/>
                <w:color w:val="000000"/>
                <w:sz w:val="20"/>
                <w:szCs w:val="20"/>
                <w:lang w:eastAsia="en-GB"/>
              </w:rPr>
              <w:t>10</w:t>
            </w:r>
          </w:p>
        </w:tc>
        <w:tc>
          <w:tcPr>
            <w:tcW w:w="2347" w:type="dxa"/>
            <w:tcBorders>
              <w:top w:val="nil"/>
              <w:left w:val="nil"/>
              <w:bottom w:val="nil"/>
              <w:right w:val="nil"/>
            </w:tcBorders>
            <w:noWrap/>
            <w:vAlign w:val="center"/>
            <w:hideMark/>
          </w:tcPr>
          <w:p w14:paraId="7EE7E182" w14:textId="77777777" w:rsidR="006D03CB" w:rsidRPr="006D03CB" w:rsidRDefault="006D03CB" w:rsidP="006D03CB">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noWrap/>
            <w:vAlign w:val="bottom"/>
            <w:hideMark/>
          </w:tcPr>
          <w:p w14:paraId="20C33908" w14:textId="77777777" w:rsidR="006D03CB" w:rsidRPr="006D03CB" w:rsidRDefault="006D03CB" w:rsidP="006D03CB">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7C6FA4AB"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noWrap/>
            <w:vAlign w:val="bottom"/>
            <w:hideMark/>
          </w:tcPr>
          <w:p w14:paraId="620D403C"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3166316A"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vAlign w:val="center"/>
            <w:hideMark/>
          </w:tcPr>
          <w:p w14:paraId="38826D66" w14:textId="77777777" w:rsidR="006D03CB" w:rsidRPr="006D03CB" w:rsidRDefault="006D03CB" w:rsidP="006D03CB">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7EABBD3D" w14:textId="77777777" w:rsidR="006D03CB" w:rsidRPr="006D03CB" w:rsidRDefault="006D03CB" w:rsidP="006D03CB">
            <w:pPr>
              <w:spacing w:after="0" w:line="240" w:lineRule="auto"/>
              <w:rPr>
                <w:rFonts w:ascii="Times New Roman" w:eastAsia="Times New Roman" w:hAnsi="Times New Roman" w:cs="Times New Roman"/>
                <w:sz w:val="20"/>
                <w:szCs w:val="20"/>
                <w:lang w:eastAsia="en-GB"/>
              </w:rPr>
            </w:pPr>
          </w:p>
        </w:tc>
      </w:tr>
    </w:tbl>
    <w:p w14:paraId="7E3196B4" w14:textId="77777777" w:rsidR="006D03CB" w:rsidRPr="006D03CB" w:rsidRDefault="006D03CB" w:rsidP="006D03CB">
      <w:pPr>
        <w:spacing w:after="0" w:line="240" w:lineRule="auto"/>
        <w:ind w:firstLine="567"/>
        <w:jc w:val="left"/>
        <w:rPr>
          <w:rFonts w:ascii="Times New Roman" w:eastAsia="Times New Roman" w:hAnsi="Times New Roman" w:cs="Times New Roman"/>
          <w:sz w:val="20"/>
          <w:szCs w:val="20"/>
          <w:lang w:eastAsia="en-GB"/>
        </w:rPr>
      </w:pPr>
      <w:r w:rsidRPr="006D03CB">
        <w:rPr>
          <w:rFonts w:eastAsia="Times New Roman" w:cs="Calibri Light"/>
          <w:color w:val="000000"/>
          <w:sz w:val="20"/>
          <w:szCs w:val="20"/>
          <w:lang w:eastAsia="en-GB"/>
        </w:rPr>
        <w:t>F= A+B+C+D+E</w:t>
      </w:r>
    </w:p>
    <w:p w14:paraId="313DC82C" w14:textId="77777777" w:rsidR="006D03CB" w:rsidRDefault="006D03CB" w:rsidP="0026097F"/>
    <w:p w14:paraId="5E4B0472" w14:textId="77777777" w:rsidR="00797436" w:rsidRDefault="00797436" w:rsidP="000B1A52">
      <w:pPr>
        <w:rPr>
          <w:lang w:val="en-GB"/>
        </w:rPr>
        <w:sectPr w:rsidR="00797436" w:rsidSect="008F23BA">
          <w:pgSz w:w="16838" w:h="11906" w:orient="landscape" w:code="9"/>
          <w:pgMar w:top="1134" w:right="1276" w:bottom="1134" w:left="993" w:header="567" w:footer="584" w:gutter="0"/>
          <w:cols w:space="708"/>
          <w:docGrid w:linePitch="360"/>
        </w:sectPr>
      </w:pPr>
    </w:p>
    <w:p w14:paraId="7EF66160" w14:textId="77777777" w:rsidR="005E2437" w:rsidRPr="0060339F" w:rsidRDefault="007D7386" w:rsidP="005E2437">
      <w:pPr>
        <w:pStyle w:val="AnnexH1"/>
        <w:rPr>
          <w:szCs w:val="36"/>
        </w:rPr>
      </w:pPr>
      <w:bookmarkStart w:id="122" w:name="_Toc201244762"/>
      <w:r w:rsidRPr="0060339F">
        <w:rPr>
          <w:szCs w:val="36"/>
        </w:rPr>
        <w:lastRenderedPageBreak/>
        <w:t>Bidder substantiating evidence</w:t>
      </w:r>
      <w:bookmarkEnd w:id="122"/>
    </w:p>
    <w:p w14:paraId="4D02A985" w14:textId="77777777" w:rsidR="007D7386" w:rsidRPr="00A23481" w:rsidRDefault="007D7386" w:rsidP="00544601">
      <w:pPr>
        <w:pStyle w:val="Heading1"/>
        <w:spacing w:after="0"/>
        <w:rPr>
          <w:sz w:val="28"/>
          <w:szCs w:val="28"/>
        </w:rPr>
      </w:pPr>
      <w:bookmarkStart w:id="123" w:name="_Toc201244763"/>
      <w:r w:rsidRPr="00A23481">
        <w:rPr>
          <w:sz w:val="28"/>
          <w:szCs w:val="28"/>
        </w:rPr>
        <w:t>Technical Mandatory Requirement Evidence</w:t>
      </w:r>
      <w:bookmarkEnd w:id="123"/>
    </w:p>
    <w:p w14:paraId="7A2E20B7" w14:textId="77777777" w:rsidR="00AA5FC0" w:rsidRPr="00A23481" w:rsidRDefault="00AA5FC0" w:rsidP="00AA5FC0">
      <w:pPr>
        <w:pStyle w:val="Heading2"/>
        <w:rPr>
          <w:szCs w:val="28"/>
        </w:rPr>
      </w:pPr>
      <w:bookmarkStart w:id="124" w:name="_Toc201244764"/>
      <w:r w:rsidRPr="00A23481">
        <w:rPr>
          <w:szCs w:val="28"/>
        </w:rPr>
        <w:t>Bidder Certification / Affiliation Requirements</w:t>
      </w:r>
      <w:bookmarkEnd w:id="124"/>
    </w:p>
    <w:p w14:paraId="20E69D1A" w14:textId="10A4A3A4" w:rsidR="00CF14F7" w:rsidRPr="006B243B" w:rsidRDefault="00CF14F7" w:rsidP="00CF14F7">
      <w:pPr>
        <w:ind w:left="567"/>
        <w:jc w:val="left"/>
        <w:rPr>
          <w:rFonts w:cs="Calibri Light"/>
          <w:lang w:val="en-GB"/>
        </w:rPr>
      </w:pPr>
      <w:r w:rsidRPr="004E5427">
        <w:rPr>
          <w:rFonts w:cs="Calibri Light"/>
          <w:b/>
          <w:bCs/>
          <w:lang w:val="en-GB"/>
        </w:rPr>
        <w:t>Attach</w:t>
      </w:r>
      <w:r>
        <w:rPr>
          <w:rFonts w:cs="Calibri Light"/>
          <w:lang w:val="en-GB"/>
        </w:rPr>
        <w:t xml:space="preserve"> </w:t>
      </w:r>
      <w:r w:rsidRPr="006B243B">
        <w:rPr>
          <w:rFonts w:cs="Calibri Light"/>
          <w:lang w:val="en-GB"/>
        </w:rPr>
        <w:t>a copy of valid</w:t>
      </w:r>
      <w:r>
        <w:rPr>
          <w:rFonts w:cs="Calibri Light"/>
          <w:lang w:val="en-GB"/>
        </w:rPr>
        <w:t xml:space="preserve"> documentation (e.g. letter or </w:t>
      </w:r>
      <w:r w:rsidRPr="006B243B">
        <w:rPr>
          <w:rFonts w:cs="Calibri Light"/>
          <w:lang w:val="en-GB"/>
        </w:rPr>
        <w:t>Certificate</w:t>
      </w:r>
      <w:r>
        <w:rPr>
          <w:rFonts w:cs="Calibri Light"/>
          <w:lang w:val="en-GB"/>
        </w:rPr>
        <w:t xml:space="preserve">) from the Department of Labour as evidence that the </w:t>
      </w:r>
      <w:r w:rsidR="00544F9A">
        <w:rPr>
          <w:rFonts w:cs="Calibri Light"/>
          <w:lang w:val="en-GB"/>
        </w:rPr>
        <w:t>B</w:t>
      </w:r>
      <w:r>
        <w:rPr>
          <w:rFonts w:cs="Calibri Light"/>
          <w:lang w:val="en-GB"/>
        </w:rPr>
        <w:t xml:space="preserve">idder is registered as an Electrical Contractor </w:t>
      </w:r>
      <w:r w:rsidRPr="004E5427">
        <w:rPr>
          <w:rFonts w:cs="Calibri Light"/>
          <w:b/>
          <w:bCs/>
          <w:lang w:val="en-GB"/>
        </w:rPr>
        <w:t>here</w:t>
      </w:r>
      <w:r>
        <w:rPr>
          <w:rFonts w:cs="Calibri Light"/>
          <w:lang w:val="en-GB"/>
        </w:rPr>
        <w:t>.</w:t>
      </w:r>
      <w:r w:rsidRPr="006B243B">
        <w:rPr>
          <w:rFonts w:cs="Calibri Light"/>
          <w:lang w:val="en-GB"/>
        </w:rPr>
        <w:t xml:space="preserve"> </w:t>
      </w:r>
    </w:p>
    <w:p w14:paraId="4A25C091" w14:textId="77777777" w:rsidR="00CF14F7" w:rsidRPr="006B243B" w:rsidRDefault="00CF14F7" w:rsidP="00CF14F7">
      <w:pPr>
        <w:pStyle w:val="Specification"/>
        <w:spacing w:line="276" w:lineRule="auto"/>
        <w:ind w:firstLine="567"/>
        <w:rPr>
          <w:rFonts w:ascii="Calibri Light" w:hAnsi="Calibri Light" w:cs="Calibri Light"/>
          <w:b/>
          <w:bCs/>
          <w:color w:val="000000" w:themeColor="text1"/>
          <w:sz w:val="22"/>
          <w:szCs w:val="22"/>
        </w:rPr>
      </w:pPr>
      <w:r w:rsidRPr="006B243B">
        <w:rPr>
          <w:rFonts w:ascii="Calibri Light" w:eastAsiaTheme="minorHAnsi" w:hAnsi="Calibri Light" w:cs="Calibri Light"/>
          <w:b/>
          <w:bCs/>
          <w:color w:val="000000" w:themeColor="text1"/>
          <w:sz w:val="22"/>
          <w:szCs w:val="22"/>
        </w:rPr>
        <w:t xml:space="preserve">NOTE (1): </w:t>
      </w:r>
    </w:p>
    <w:p w14:paraId="25595784" w14:textId="77777777" w:rsidR="00CF14F7" w:rsidRPr="00D11FCB" w:rsidRDefault="00CF14F7" w:rsidP="00CF14F7">
      <w:pPr>
        <w:ind w:left="567"/>
        <w:jc w:val="left"/>
        <w:rPr>
          <w:rFonts w:asciiTheme="minorHAnsi" w:hAnsiTheme="minorHAnsi" w:cstheme="minorHAnsi"/>
          <w:color w:val="000000" w:themeColor="text1"/>
        </w:rPr>
      </w:pPr>
      <w:r w:rsidRPr="00D11FCB">
        <w:rPr>
          <w:rFonts w:cs="Calibri Light"/>
          <w:color w:val="000000" w:themeColor="text1"/>
        </w:rPr>
        <w:t>SITA reserves the right to verify information provided.</w:t>
      </w:r>
    </w:p>
    <w:p w14:paraId="79D9E823" w14:textId="77777777" w:rsidR="007D7386" w:rsidRPr="00D11FCB" w:rsidRDefault="007D7386" w:rsidP="007D7386">
      <w:pPr>
        <w:pStyle w:val="Heading2"/>
        <w:rPr>
          <w:szCs w:val="28"/>
        </w:rPr>
      </w:pPr>
      <w:bookmarkStart w:id="125" w:name="_Toc201244765"/>
      <w:r w:rsidRPr="00D11FCB">
        <w:rPr>
          <w:szCs w:val="28"/>
        </w:rPr>
        <w:t>Bidder Experience and Capability Requirements</w:t>
      </w:r>
      <w:bookmarkEnd w:id="125"/>
    </w:p>
    <w:p w14:paraId="45DF8AFC" w14:textId="2F75B6FD" w:rsidR="00542495" w:rsidRPr="00D11FCB" w:rsidRDefault="00542495" w:rsidP="00542495">
      <w:pPr>
        <w:ind w:firstLine="567"/>
        <w:rPr>
          <w:rFonts w:cs="Calibri Light"/>
        </w:rPr>
      </w:pPr>
      <w:r w:rsidRPr="00D11FCB">
        <w:rPr>
          <w:rFonts w:cs="Calibri Light"/>
        </w:rPr>
        <w:t xml:space="preserve">Complete </w:t>
      </w:r>
      <w:r w:rsidR="00D11FCB">
        <w:rPr>
          <w:rFonts w:cs="Calibri Light"/>
          <w:b/>
          <w:bCs/>
        </w:rPr>
        <w:t>T</w:t>
      </w:r>
      <w:r w:rsidRPr="00D11FCB">
        <w:rPr>
          <w:rFonts w:cs="Calibri Light"/>
          <w:b/>
          <w:bCs/>
        </w:rPr>
        <w:t xml:space="preserve">able </w:t>
      </w:r>
      <w:r w:rsidR="001A7207" w:rsidRPr="00D11FCB">
        <w:rPr>
          <w:rFonts w:cs="Calibri Light"/>
          <w:b/>
          <w:bCs/>
        </w:rPr>
        <w:t>7</w:t>
      </w:r>
      <w:r w:rsidRPr="00D11FCB">
        <w:rPr>
          <w:rFonts w:cs="Calibri Light"/>
        </w:rPr>
        <w:t xml:space="preserve"> below, noting that:</w:t>
      </w:r>
    </w:p>
    <w:p w14:paraId="2BE3BF50" w14:textId="77777777" w:rsidR="00542495" w:rsidRPr="00D11FCB" w:rsidRDefault="00542495">
      <w:pPr>
        <w:pStyle w:val="ListParagraph"/>
        <w:numPr>
          <w:ilvl w:val="3"/>
          <w:numId w:val="126"/>
        </w:numPr>
        <w:tabs>
          <w:tab w:val="clear" w:pos="2268"/>
        </w:tabs>
        <w:ind w:left="1134"/>
        <w:rPr>
          <w:rFonts w:ascii="Calibri Light" w:hAnsi="Calibri Light" w:cs="Calibri Light"/>
        </w:rPr>
      </w:pPr>
      <w:r w:rsidRPr="00D11FCB">
        <w:rPr>
          <w:rFonts w:ascii="Calibri Light" w:hAnsi="Calibri Light" w:cs="Calibri Light"/>
        </w:rPr>
        <w:t xml:space="preserve">The Bidder </w:t>
      </w:r>
      <w:r w:rsidRPr="00D11FCB">
        <w:rPr>
          <w:rFonts w:ascii="Calibri Light" w:hAnsi="Calibri Light" w:cs="Calibri Light"/>
          <w:b/>
          <w:bCs/>
        </w:rPr>
        <w:t xml:space="preserve">must </w:t>
      </w:r>
      <w:r w:rsidRPr="00D11FCB">
        <w:rPr>
          <w:rFonts w:ascii="Calibri Light" w:hAnsi="Calibri Light" w:cs="Calibri Light"/>
        </w:rPr>
        <w:t>provide all of the following reference details from at least one (1) customer to whom a project for electrical and mechanical maintenance within a High Availability Environment (i.e. hospital, arrival/departure terminals of an airport, data centre of a bank, government data centre or switching centre) during the past six (6) years were delivered from the publication date of this bid.</w:t>
      </w:r>
    </w:p>
    <w:p w14:paraId="5B2F2AC4" w14:textId="77777777" w:rsidR="00542495" w:rsidRPr="00D11FCB" w:rsidRDefault="00542495">
      <w:pPr>
        <w:pStyle w:val="ListParagraph"/>
        <w:numPr>
          <w:ilvl w:val="3"/>
          <w:numId w:val="126"/>
        </w:numPr>
        <w:tabs>
          <w:tab w:val="clear" w:pos="2268"/>
        </w:tabs>
        <w:ind w:left="1134"/>
        <w:rPr>
          <w:rFonts w:ascii="Calibri Light" w:hAnsi="Calibri Light" w:cs="Calibri Light"/>
        </w:rPr>
      </w:pPr>
      <w:r w:rsidRPr="00D11FCB">
        <w:rPr>
          <w:rFonts w:ascii="Calibri Light" w:hAnsi="Calibri Light" w:cs="Calibri Light"/>
        </w:rPr>
        <w:t>Scope of work must be related.</w:t>
      </w:r>
    </w:p>
    <w:p w14:paraId="3B887EB7" w14:textId="4D085020" w:rsidR="00542495" w:rsidRPr="00D11FCB" w:rsidRDefault="00542495">
      <w:pPr>
        <w:pStyle w:val="ListParagraph"/>
        <w:numPr>
          <w:ilvl w:val="3"/>
          <w:numId w:val="126"/>
        </w:numPr>
        <w:tabs>
          <w:tab w:val="clear" w:pos="2268"/>
        </w:tabs>
        <w:ind w:left="1134"/>
        <w:rPr>
          <w:rFonts w:ascii="Calibri Light" w:hAnsi="Calibri Light" w:cs="Calibri Light"/>
        </w:rPr>
      </w:pPr>
      <w:r w:rsidRPr="00D11FCB">
        <w:rPr>
          <w:rFonts w:ascii="Calibri Light" w:hAnsi="Calibri Light" w:cs="Calibri Light"/>
        </w:rPr>
        <w:t xml:space="preserve">The Bidder must provide all of the following information when completing </w:t>
      </w:r>
      <w:r w:rsidRPr="00D11FCB">
        <w:rPr>
          <w:rFonts w:ascii="Calibri Light" w:hAnsi="Calibri Light" w:cs="Calibri Light"/>
          <w:b/>
        </w:rPr>
        <w:t xml:space="preserve">Table </w:t>
      </w:r>
      <w:r w:rsidR="001A7207" w:rsidRPr="00D11FCB">
        <w:rPr>
          <w:rFonts w:ascii="Calibri Light" w:hAnsi="Calibri Light" w:cs="Calibri Light"/>
          <w:b/>
        </w:rPr>
        <w:t>7</w:t>
      </w:r>
      <w:r w:rsidRPr="00D11FCB">
        <w:rPr>
          <w:rFonts w:ascii="Calibri Light" w:hAnsi="Calibri Light" w:cs="Calibri Light"/>
        </w:rPr>
        <w:t xml:space="preserve"> below: </w:t>
      </w:r>
    </w:p>
    <w:p w14:paraId="7E720054" w14:textId="77777777" w:rsidR="00542495" w:rsidRPr="00D11FCB" w:rsidRDefault="00542495">
      <w:pPr>
        <w:numPr>
          <w:ilvl w:val="1"/>
          <w:numId w:val="141"/>
        </w:numPr>
        <w:tabs>
          <w:tab w:val="clear" w:pos="1134"/>
        </w:tabs>
        <w:ind w:firstLine="0"/>
        <w:outlineLvl w:val="0"/>
        <w:rPr>
          <w:rFonts w:asciiTheme="minorHAnsi" w:hAnsiTheme="minorHAnsi"/>
          <w:lang w:val="en-GB"/>
        </w:rPr>
      </w:pPr>
      <w:r w:rsidRPr="00D11FCB">
        <w:rPr>
          <w:rFonts w:asciiTheme="minorHAnsi" w:hAnsiTheme="minorHAnsi"/>
          <w:lang w:val="en-GB"/>
        </w:rPr>
        <w:t xml:space="preserve">Company name; </w:t>
      </w:r>
      <w:r w:rsidRPr="00D11FCB">
        <w:rPr>
          <w:rFonts w:asciiTheme="minorHAnsi" w:hAnsiTheme="minorHAnsi"/>
          <w:b/>
          <w:bCs/>
          <w:lang w:val="en-GB"/>
        </w:rPr>
        <w:t>and</w:t>
      </w:r>
    </w:p>
    <w:p w14:paraId="76838C26" w14:textId="77777777" w:rsidR="00542495" w:rsidRPr="00B21F4C" w:rsidRDefault="00542495">
      <w:pPr>
        <w:numPr>
          <w:ilvl w:val="1"/>
          <w:numId w:val="141"/>
        </w:numPr>
        <w:tabs>
          <w:tab w:val="clear" w:pos="1134"/>
        </w:tabs>
        <w:ind w:left="1701"/>
        <w:rPr>
          <w:lang w:val="en-GB"/>
        </w:rPr>
      </w:pPr>
      <w:r w:rsidRPr="00B21F4C">
        <w:rPr>
          <w:lang w:val="en-GB"/>
        </w:rPr>
        <w:t xml:space="preserve">Contact person, telephone </w:t>
      </w:r>
      <w:r w:rsidRPr="00B21F4C">
        <w:rPr>
          <w:b/>
          <w:bCs/>
          <w:lang w:val="en-GB"/>
        </w:rPr>
        <w:t>and/or</w:t>
      </w:r>
      <w:r w:rsidRPr="00B21F4C">
        <w:rPr>
          <w:lang w:val="en-GB"/>
        </w:rPr>
        <w:t xml:space="preserve"> e-mail address; </w:t>
      </w:r>
      <w:r w:rsidRPr="00B21F4C">
        <w:rPr>
          <w:b/>
          <w:bCs/>
          <w:lang w:val="en-GB"/>
        </w:rPr>
        <w:t xml:space="preserve">and </w:t>
      </w:r>
    </w:p>
    <w:p w14:paraId="2FA494E7" w14:textId="77777777" w:rsidR="00542495" w:rsidRPr="00B21F4C" w:rsidRDefault="00542495">
      <w:pPr>
        <w:numPr>
          <w:ilvl w:val="1"/>
          <w:numId w:val="141"/>
        </w:numPr>
        <w:tabs>
          <w:tab w:val="clear" w:pos="1134"/>
        </w:tabs>
        <w:ind w:left="1701"/>
        <w:rPr>
          <w:lang w:val="en-GB"/>
        </w:rPr>
      </w:pPr>
      <w:r w:rsidRPr="00B21F4C">
        <w:rPr>
          <w:lang w:val="en-GB"/>
        </w:rPr>
        <w:t xml:space="preserve">Project scope of Work; </w:t>
      </w:r>
      <w:r w:rsidRPr="00B21F4C">
        <w:rPr>
          <w:b/>
          <w:bCs/>
          <w:lang w:val="en-GB"/>
        </w:rPr>
        <w:t>and</w:t>
      </w:r>
    </w:p>
    <w:p w14:paraId="57F12893" w14:textId="77777777" w:rsidR="00542495" w:rsidRPr="00D36A00" w:rsidRDefault="00542495">
      <w:pPr>
        <w:numPr>
          <w:ilvl w:val="1"/>
          <w:numId w:val="141"/>
        </w:numPr>
        <w:tabs>
          <w:tab w:val="clear" w:pos="1134"/>
        </w:tabs>
        <w:ind w:left="1701"/>
        <w:rPr>
          <w:lang w:val="en-GB"/>
        </w:rPr>
      </w:pPr>
      <w:r w:rsidRPr="00D36A00">
        <w:rPr>
          <w:lang w:val="en-GB"/>
        </w:rPr>
        <w:t xml:space="preserve">Project start and End date. </w:t>
      </w:r>
    </w:p>
    <w:p w14:paraId="59AE7441" w14:textId="77777777" w:rsidR="00542495" w:rsidRDefault="00542495">
      <w:pPr>
        <w:pStyle w:val="ListParagraph"/>
        <w:numPr>
          <w:ilvl w:val="3"/>
          <w:numId w:val="126"/>
        </w:numPr>
        <w:tabs>
          <w:tab w:val="clear" w:pos="2268"/>
        </w:tabs>
        <w:ind w:left="1134"/>
        <w:rPr>
          <w:rFonts w:ascii="Calibri Light" w:hAnsi="Calibri Light" w:cs="Calibri Light"/>
        </w:rPr>
      </w:pPr>
      <w:r>
        <w:rPr>
          <w:rFonts w:ascii="Calibri Light" w:hAnsi="Calibri Light" w:cs="Calibri Light"/>
        </w:rPr>
        <w:t>Project end-date must be current or not older that six (6) years from the publication date of this bid.</w:t>
      </w:r>
      <w:r w:rsidRPr="00D36A00">
        <w:rPr>
          <w:rFonts w:ascii="Calibri Light" w:hAnsi="Calibri Light" w:cs="Calibri Light"/>
        </w:rPr>
        <w:t xml:space="preserve"> </w:t>
      </w:r>
    </w:p>
    <w:p w14:paraId="14AECE30" w14:textId="77777777" w:rsidR="00542495" w:rsidRPr="00D626CF" w:rsidRDefault="00542495" w:rsidP="005100E2">
      <w:pPr>
        <w:pStyle w:val="ListParagraph"/>
        <w:ind w:left="1134"/>
        <w:rPr>
          <w:rFonts w:ascii="Calibri Light" w:hAnsi="Calibri Light" w:cs="Calibri Light"/>
        </w:rPr>
      </w:pPr>
    </w:p>
    <w:p w14:paraId="1128C27C" w14:textId="77777777" w:rsidR="00542495" w:rsidRPr="00B21F4C" w:rsidRDefault="00542495" w:rsidP="00542495">
      <w:pPr>
        <w:ind w:left="963"/>
        <w:rPr>
          <w:b/>
          <w:bCs/>
          <w:lang w:val="en-GB"/>
        </w:rPr>
      </w:pPr>
      <w:r w:rsidRPr="00B21F4C">
        <w:rPr>
          <w:b/>
          <w:bCs/>
          <w:lang w:val="en-GB"/>
        </w:rPr>
        <w:t>NOTE (</w:t>
      </w:r>
      <w:r>
        <w:rPr>
          <w:b/>
          <w:bCs/>
          <w:lang w:val="en-GB"/>
        </w:rPr>
        <w:t>1</w:t>
      </w:r>
      <w:r w:rsidRPr="00B21F4C">
        <w:rPr>
          <w:b/>
          <w:bCs/>
          <w:lang w:val="en-GB"/>
        </w:rPr>
        <w:t xml:space="preserve">): </w:t>
      </w:r>
    </w:p>
    <w:p w14:paraId="63B9C79E" w14:textId="77777777" w:rsidR="00542495" w:rsidRPr="00B21F4C" w:rsidRDefault="00542495" w:rsidP="00542495">
      <w:pPr>
        <w:ind w:left="963"/>
        <w:rPr>
          <w:b/>
          <w:bCs/>
          <w:lang w:val="en-GB"/>
        </w:rPr>
      </w:pPr>
      <w:r w:rsidRPr="00B21F4C">
        <w:rPr>
          <w:lang w:val="en-GB"/>
        </w:rPr>
        <w:t>Failure to comply fully to the requirements as indicated above will result in disqualification.</w:t>
      </w:r>
    </w:p>
    <w:p w14:paraId="692BD78E" w14:textId="77777777" w:rsidR="00542495" w:rsidRPr="00B21F4C" w:rsidRDefault="00542495" w:rsidP="00542495">
      <w:pPr>
        <w:ind w:left="963"/>
        <w:rPr>
          <w:b/>
          <w:bCs/>
          <w:lang w:val="en-GB"/>
        </w:rPr>
      </w:pPr>
      <w:r w:rsidRPr="00B21F4C">
        <w:rPr>
          <w:b/>
          <w:bCs/>
          <w:lang w:val="en-GB"/>
        </w:rPr>
        <w:t>NOTE (</w:t>
      </w:r>
      <w:r>
        <w:rPr>
          <w:b/>
          <w:bCs/>
          <w:lang w:val="en-GB"/>
        </w:rPr>
        <w:t>2</w:t>
      </w:r>
      <w:r w:rsidRPr="00B21F4C">
        <w:rPr>
          <w:b/>
          <w:bCs/>
          <w:lang w:val="en-GB"/>
        </w:rPr>
        <w:t xml:space="preserve">): </w:t>
      </w:r>
    </w:p>
    <w:p w14:paraId="51F956A6" w14:textId="77777777" w:rsidR="00542495" w:rsidRDefault="00542495" w:rsidP="00542495">
      <w:pPr>
        <w:ind w:left="963"/>
        <w:rPr>
          <w:lang w:val="en-GB"/>
        </w:rPr>
      </w:pPr>
      <w:r w:rsidRPr="00B21F4C">
        <w:rPr>
          <w:lang w:val="en-GB"/>
        </w:rPr>
        <w:t>SITA reserves the right to verify information provided</w:t>
      </w:r>
      <w:r>
        <w:rPr>
          <w:lang w:val="en-GB"/>
        </w:rPr>
        <w:t>.</w:t>
      </w:r>
    </w:p>
    <w:p w14:paraId="657E0601" w14:textId="77777777" w:rsidR="00542495" w:rsidRDefault="00542495" w:rsidP="00542495">
      <w:pPr>
        <w:ind w:left="963"/>
        <w:rPr>
          <w:lang w:val="en-GB"/>
        </w:rPr>
      </w:pPr>
    </w:p>
    <w:p w14:paraId="7687E043" w14:textId="77777777" w:rsidR="00D11FCB" w:rsidRDefault="00D11FCB" w:rsidP="00542495">
      <w:pPr>
        <w:ind w:left="963"/>
        <w:rPr>
          <w:lang w:val="en-GB"/>
        </w:rPr>
      </w:pPr>
    </w:p>
    <w:p w14:paraId="5B9E6FC3" w14:textId="77777777" w:rsidR="00D11FCB" w:rsidRDefault="00D11FCB" w:rsidP="00542495">
      <w:pPr>
        <w:ind w:left="963"/>
        <w:rPr>
          <w:lang w:val="en-GB"/>
        </w:rPr>
      </w:pPr>
    </w:p>
    <w:p w14:paraId="711D2E40" w14:textId="77777777" w:rsidR="00D11FCB" w:rsidRDefault="00D11FCB" w:rsidP="00542495">
      <w:pPr>
        <w:ind w:left="963"/>
        <w:rPr>
          <w:lang w:val="en-GB"/>
        </w:rPr>
      </w:pPr>
    </w:p>
    <w:p w14:paraId="7799A3F5" w14:textId="77777777" w:rsidR="00D11FCB" w:rsidRDefault="00D11FCB" w:rsidP="00542495">
      <w:pPr>
        <w:ind w:left="963"/>
        <w:rPr>
          <w:lang w:val="en-GB"/>
        </w:rPr>
      </w:pPr>
    </w:p>
    <w:p w14:paraId="50854AB8" w14:textId="77777777" w:rsidR="00D11FCB" w:rsidRDefault="00D11FCB" w:rsidP="00542495">
      <w:pPr>
        <w:ind w:left="963"/>
        <w:rPr>
          <w:lang w:val="en-GB"/>
        </w:rPr>
      </w:pPr>
    </w:p>
    <w:p w14:paraId="519CE4EC" w14:textId="77777777" w:rsidR="00D11FCB" w:rsidRDefault="00D11FCB" w:rsidP="00542495">
      <w:pPr>
        <w:ind w:left="963"/>
        <w:rPr>
          <w:lang w:val="en-GB"/>
        </w:rPr>
      </w:pPr>
    </w:p>
    <w:p w14:paraId="2AFD196D" w14:textId="77777777" w:rsidR="00D11FCB" w:rsidRDefault="00D11FCB" w:rsidP="00542495">
      <w:pPr>
        <w:ind w:left="963"/>
        <w:rPr>
          <w:lang w:val="en-GB"/>
        </w:rPr>
      </w:pPr>
    </w:p>
    <w:p w14:paraId="0A2A8D88" w14:textId="77777777" w:rsidR="00D11FCB" w:rsidRPr="00B21F4C" w:rsidRDefault="00D11FCB" w:rsidP="00542495">
      <w:pPr>
        <w:ind w:left="963"/>
        <w:rPr>
          <w:lang w:val="en-GB"/>
        </w:rPr>
      </w:pPr>
    </w:p>
    <w:p w14:paraId="2EB93D30" w14:textId="77777777" w:rsidR="00542495" w:rsidRPr="00B21F4C" w:rsidRDefault="00542495" w:rsidP="00542495">
      <w:pPr>
        <w:pStyle w:val="Specification"/>
        <w:ind w:left="567"/>
        <w:jc w:val="center"/>
        <w:rPr>
          <w:rFonts w:asciiTheme="minorHAnsi" w:eastAsiaTheme="minorHAnsi" w:hAnsiTheme="minorHAnsi" w:cstheme="minorHAnsi"/>
          <w:color w:val="000000" w:themeColor="text1"/>
          <w:sz w:val="22"/>
          <w:szCs w:val="22"/>
        </w:rPr>
      </w:pPr>
      <w:r w:rsidRPr="00D11FCB">
        <w:rPr>
          <w:rFonts w:asciiTheme="minorHAnsi" w:eastAsiaTheme="minorHAnsi" w:hAnsiTheme="minorHAnsi" w:cstheme="minorHAnsi"/>
          <w:b/>
          <w:color w:val="000000" w:themeColor="text1"/>
          <w:sz w:val="22"/>
          <w:szCs w:val="22"/>
        </w:rPr>
        <w:lastRenderedPageBreak/>
        <w:t xml:space="preserve">Table </w:t>
      </w:r>
      <w:r w:rsidR="00C909F0" w:rsidRPr="00D11FCB">
        <w:rPr>
          <w:rFonts w:asciiTheme="minorHAnsi" w:eastAsiaTheme="minorHAnsi" w:hAnsiTheme="minorHAnsi" w:cstheme="minorHAnsi"/>
          <w:b/>
          <w:color w:val="000000" w:themeColor="text1"/>
          <w:sz w:val="22"/>
          <w:szCs w:val="22"/>
        </w:rPr>
        <w:t>7</w:t>
      </w:r>
      <w:r w:rsidRPr="00D11FCB">
        <w:rPr>
          <w:rFonts w:asciiTheme="minorHAnsi" w:eastAsiaTheme="minorHAnsi" w:hAnsiTheme="minorHAnsi" w:cstheme="minorHAnsi"/>
          <w:b/>
          <w:color w:val="000000" w:themeColor="text1"/>
          <w:sz w:val="22"/>
          <w:szCs w:val="22"/>
        </w:rPr>
        <w:t>:</w:t>
      </w:r>
      <w:r w:rsidRPr="00D11FCB">
        <w:rPr>
          <w:rFonts w:asciiTheme="minorHAnsi" w:eastAsiaTheme="minorHAnsi" w:hAnsiTheme="minorHAnsi" w:cstheme="minorHAnsi"/>
          <w:color w:val="000000" w:themeColor="text1"/>
          <w:sz w:val="22"/>
          <w:szCs w:val="22"/>
        </w:rPr>
        <w:t xml:space="preserve">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698"/>
        <w:gridCol w:w="1835"/>
      </w:tblGrid>
      <w:tr w:rsidR="00542495" w:rsidRPr="00B21F4C" w14:paraId="4AACEA37" w14:textId="77777777" w:rsidTr="00544601">
        <w:trPr>
          <w:tblHeader/>
        </w:trPr>
        <w:tc>
          <w:tcPr>
            <w:tcW w:w="32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6D38B3" w14:textId="77777777" w:rsidR="00542495" w:rsidRPr="00B21F4C" w:rsidRDefault="00542495" w:rsidP="00544601">
            <w:pPr>
              <w:rPr>
                <w:rFonts w:cs="Calibri"/>
                <w:b/>
                <w:bCs/>
                <w:sz w:val="23"/>
                <w:szCs w:val="23"/>
                <w:lang w:val="en-US" w:eastAsia="en-ZA"/>
              </w:rPr>
            </w:pPr>
            <w:r w:rsidRPr="00B21F4C">
              <w:rPr>
                <w:rFonts w:cs="Calibri"/>
                <w:b/>
                <w:bCs/>
                <w:sz w:val="23"/>
                <w:szCs w:val="23"/>
                <w:lang w:val="en-US" w:eastAsia="en-ZA"/>
              </w:rPr>
              <w:t>No</w:t>
            </w:r>
          </w:p>
        </w:tc>
        <w:tc>
          <w:tcPr>
            <w:tcW w:w="106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24F1D5" w14:textId="77777777" w:rsidR="00542495" w:rsidRPr="00B21F4C" w:rsidRDefault="00542495" w:rsidP="00544601">
            <w:pPr>
              <w:rPr>
                <w:rFonts w:cs="Calibri"/>
                <w:b/>
                <w:bCs/>
                <w:sz w:val="23"/>
                <w:szCs w:val="23"/>
                <w:lang w:val="en-US" w:eastAsia="en-ZA"/>
              </w:rPr>
            </w:pPr>
            <w:r w:rsidRPr="00B21F4C">
              <w:rPr>
                <w:rFonts w:cs="Calibri"/>
                <w:b/>
                <w:bCs/>
                <w:sz w:val="23"/>
                <w:szCs w:val="23"/>
                <w:lang w:val="en-US" w:eastAsia="en-ZA"/>
              </w:rPr>
              <w:t>Company name</w:t>
            </w:r>
          </w:p>
        </w:tc>
        <w:tc>
          <w:tcPr>
            <w:tcW w:w="125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5E6B2C" w14:textId="77777777" w:rsidR="00542495" w:rsidRPr="00B21F4C" w:rsidRDefault="00542495" w:rsidP="00544601">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4E5427">
              <w:rPr>
                <w:rFonts w:cs="Calibri"/>
                <w:b/>
                <w:bCs/>
                <w:color w:val="FF0000"/>
                <w:sz w:val="23"/>
                <w:szCs w:val="23"/>
                <w:lang w:val="en-US" w:eastAsia="en-ZA"/>
              </w:rPr>
              <w:t xml:space="preserve">and/or </w:t>
            </w:r>
            <w:r w:rsidRPr="00B21F4C">
              <w:rPr>
                <w:rFonts w:cs="Calibri"/>
                <w:b/>
                <w:bCs/>
                <w:sz w:val="23"/>
                <w:szCs w:val="23"/>
                <w:lang w:val="en-US" w:eastAsia="en-ZA"/>
              </w:rPr>
              <w:t>email</w:t>
            </w:r>
          </w:p>
        </w:tc>
        <w:tc>
          <w:tcPr>
            <w:tcW w:w="140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4234F3" w14:textId="77777777" w:rsidR="00542495" w:rsidRPr="00B21F4C" w:rsidRDefault="00542495" w:rsidP="00544601">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95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F6306F" w14:textId="77777777" w:rsidR="00542495" w:rsidRPr="00B21F4C" w:rsidRDefault="00542495" w:rsidP="00544601">
            <w:pPr>
              <w:rPr>
                <w:rFonts w:cs="Calibri"/>
                <w:b/>
                <w:bCs/>
                <w:sz w:val="23"/>
                <w:szCs w:val="23"/>
                <w:lang w:val="en-US" w:eastAsia="en-ZA"/>
              </w:rPr>
            </w:pPr>
            <w:r w:rsidRPr="00B21F4C">
              <w:rPr>
                <w:rFonts w:cs="Calibri"/>
                <w:b/>
                <w:bCs/>
                <w:sz w:val="23"/>
                <w:szCs w:val="23"/>
                <w:lang w:val="en-US" w:eastAsia="en-ZA"/>
              </w:rPr>
              <w:t>Project Start and End-date</w:t>
            </w:r>
          </w:p>
        </w:tc>
      </w:tr>
      <w:tr w:rsidR="00215A4E" w:rsidRPr="00215A4E" w14:paraId="4595CCF2" w14:textId="77777777" w:rsidTr="005100E2">
        <w:trPr>
          <w:trHeight w:val="6325"/>
        </w:trPr>
        <w:tc>
          <w:tcPr>
            <w:tcW w:w="324" w:type="pct"/>
            <w:tcBorders>
              <w:top w:val="single" w:sz="4" w:space="0" w:color="auto"/>
              <w:left w:val="single" w:sz="4" w:space="0" w:color="auto"/>
              <w:bottom w:val="single" w:sz="4" w:space="0" w:color="auto"/>
              <w:right w:val="single" w:sz="4" w:space="0" w:color="auto"/>
            </w:tcBorders>
            <w:hideMark/>
          </w:tcPr>
          <w:p w14:paraId="66A21C4A" w14:textId="77777777" w:rsidR="00F516F6" w:rsidRPr="00215A4E" w:rsidRDefault="00F516F6" w:rsidP="00F516F6">
            <w:pPr>
              <w:rPr>
                <w:rFonts w:cs="Calibri"/>
                <w:sz w:val="23"/>
                <w:szCs w:val="23"/>
                <w:lang w:val="en-US" w:eastAsia="en-ZA"/>
              </w:rPr>
            </w:pPr>
            <w:r w:rsidRPr="00215A4E">
              <w:rPr>
                <w:lang w:val="en-US" w:eastAsia="en-ZA"/>
              </w:rPr>
              <w:t>1</w:t>
            </w:r>
          </w:p>
        </w:tc>
        <w:tc>
          <w:tcPr>
            <w:tcW w:w="1067" w:type="pct"/>
          </w:tcPr>
          <w:p w14:paraId="5F284017" w14:textId="77777777" w:rsidR="00F516F6" w:rsidRPr="00215A4E" w:rsidRDefault="00F516F6" w:rsidP="00F516F6">
            <w:pPr>
              <w:pStyle w:val="ListParagraph"/>
              <w:spacing w:line="240" w:lineRule="auto"/>
            </w:pPr>
            <w:r w:rsidRPr="00215A4E">
              <w:t>&lt;Company name&gt;</w:t>
            </w:r>
          </w:p>
          <w:p w14:paraId="262F8F58" w14:textId="77777777" w:rsidR="00F516F6" w:rsidRPr="00215A4E" w:rsidRDefault="00F516F6" w:rsidP="00F516F6">
            <w:pPr>
              <w:pStyle w:val="ListParagraph"/>
              <w:spacing w:line="240" w:lineRule="auto"/>
            </w:pPr>
            <w:r w:rsidRPr="00215A4E">
              <w:tab/>
            </w:r>
            <w:r w:rsidRPr="00215A4E">
              <w:tab/>
            </w:r>
          </w:p>
          <w:p w14:paraId="2CEC8326" w14:textId="77777777" w:rsidR="00F516F6" w:rsidRPr="00215A4E" w:rsidRDefault="00F516F6" w:rsidP="00F516F6">
            <w:pPr>
              <w:rPr>
                <w:rFonts w:cs="Calibri"/>
                <w:sz w:val="23"/>
                <w:szCs w:val="23"/>
                <w:lang w:val="en-US" w:eastAsia="en-ZA"/>
              </w:rPr>
            </w:pPr>
          </w:p>
        </w:tc>
        <w:tc>
          <w:tcPr>
            <w:tcW w:w="1255" w:type="pct"/>
          </w:tcPr>
          <w:p w14:paraId="2A5D3118" w14:textId="77777777" w:rsidR="00F516F6" w:rsidRPr="00215A4E" w:rsidRDefault="00F516F6" w:rsidP="00F516F6">
            <w:pPr>
              <w:pStyle w:val="ListParagraph"/>
              <w:spacing w:line="240" w:lineRule="auto"/>
            </w:pPr>
            <w:r w:rsidRPr="00215A4E">
              <w:t>&lt;Person Name&gt;</w:t>
            </w:r>
          </w:p>
          <w:p w14:paraId="54313704" w14:textId="77777777" w:rsidR="00F516F6" w:rsidRPr="00215A4E" w:rsidRDefault="00F516F6" w:rsidP="00F516F6">
            <w:pPr>
              <w:pStyle w:val="ListParagraph"/>
              <w:spacing w:line="240" w:lineRule="auto"/>
            </w:pPr>
            <w:r w:rsidRPr="00215A4E">
              <w:t>&lt;Tel&gt;</w:t>
            </w:r>
          </w:p>
          <w:p w14:paraId="0D019342" w14:textId="0002CFC3" w:rsidR="00F516F6" w:rsidRPr="00215A4E" w:rsidRDefault="00F516F6" w:rsidP="00F516F6">
            <w:pPr>
              <w:rPr>
                <w:rFonts w:cs="Calibri"/>
                <w:sz w:val="23"/>
                <w:szCs w:val="23"/>
                <w:lang w:val="en-US" w:eastAsia="en-ZA"/>
              </w:rPr>
            </w:pPr>
            <w:r w:rsidRPr="00215A4E">
              <w:t>&lt;email&gt;</w:t>
            </w:r>
          </w:p>
        </w:tc>
        <w:tc>
          <w:tcPr>
            <w:tcW w:w="1401" w:type="pct"/>
          </w:tcPr>
          <w:p w14:paraId="5C8E56A2" w14:textId="28A2A553" w:rsidR="00F516F6" w:rsidRPr="00215A4E" w:rsidRDefault="00F516F6" w:rsidP="00F516F6">
            <w:pPr>
              <w:jc w:val="left"/>
              <w:rPr>
                <w:rFonts w:ascii="Calibri" w:hAnsi="Calibri" w:cs="Calibri"/>
                <w:lang w:eastAsia="en-ZA"/>
              </w:rPr>
            </w:pPr>
            <w:r w:rsidRPr="00215A4E">
              <w:t>&lt; Provide scope details of a project from a customer to whom a project or service was delivered (</w:t>
            </w:r>
            <w:r w:rsidR="00BE43BB" w:rsidRPr="00215A4E">
              <w:t>E</w:t>
            </w:r>
            <w:r w:rsidR="00BE43BB" w:rsidRPr="00215A4E">
              <w:rPr>
                <w:rFonts w:cs="Calibri Light"/>
                <w:lang w:val="en-GB"/>
              </w:rPr>
              <w:t>lectrical and mechanical maintenance within a High Availability Environment)</w:t>
            </w:r>
          </w:p>
        </w:tc>
        <w:tc>
          <w:tcPr>
            <w:tcW w:w="953" w:type="pct"/>
          </w:tcPr>
          <w:p w14:paraId="13AC7A5B" w14:textId="77777777" w:rsidR="00F516F6" w:rsidRPr="00215A4E" w:rsidRDefault="00F516F6" w:rsidP="00F516F6">
            <w:pPr>
              <w:pStyle w:val="ListParagraph"/>
              <w:spacing w:line="240" w:lineRule="auto"/>
            </w:pPr>
            <w:r w:rsidRPr="00215A4E">
              <w:t>Start Date:</w:t>
            </w:r>
          </w:p>
          <w:p w14:paraId="04838BC6" w14:textId="5ADEB33F" w:rsidR="00F516F6" w:rsidRPr="00215A4E" w:rsidRDefault="00F516F6" w:rsidP="00F516F6">
            <w:pPr>
              <w:rPr>
                <w:rFonts w:cs="Calibri"/>
                <w:sz w:val="23"/>
                <w:szCs w:val="23"/>
                <w:lang w:val="en-US" w:eastAsia="en-ZA"/>
              </w:rPr>
            </w:pPr>
            <w:r w:rsidRPr="00215A4E">
              <w:t>End Date:</w:t>
            </w:r>
          </w:p>
        </w:tc>
      </w:tr>
    </w:tbl>
    <w:p w14:paraId="4C95B784" w14:textId="77777777" w:rsidR="00BE43BB" w:rsidRDefault="00BE43BB">
      <w:pPr>
        <w:pStyle w:val="Heading2"/>
        <w:numPr>
          <w:ilvl w:val="0"/>
          <w:numId w:val="0"/>
        </w:numPr>
        <w:rPr>
          <w:szCs w:val="28"/>
        </w:rPr>
      </w:pPr>
    </w:p>
    <w:p w14:paraId="10C4D433" w14:textId="45668753" w:rsidR="00BE43BB" w:rsidRDefault="00BE43BB" w:rsidP="00BE43BB">
      <w:r>
        <w:t>NOTE: Bidders can delete the information inside the table to complete the table in detail.</w:t>
      </w:r>
    </w:p>
    <w:p w14:paraId="11614731" w14:textId="77777777" w:rsidR="00BE43BB" w:rsidRPr="00BE43BB" w:rsidRDefault="00BE43BB" w:rsidP="005100E2"/>
    <w:p w14:paraId="576D473B" w14:textId="64B69C44" w:rsidR="00DF4905" w:rsidRPr="00DF4905" w:rsidRDefault="00DF4905" w:rsidP="00A23481">
      <w:pPr>
        <w:pStyle w:val="Heading2"/>
        <w:rPr>
          <w:szCs w:val="28"/>
        </w:rPr>
      </w:pPr>
      <w:bookmarkStart w:id="126" w:name="_Toc201244766"/>
      <w:r w:rsidRPr="00DF4905">
        <w:rPr>
          <w:szCs w:val="28"/>
        </w:rPr>
        <w:t>Third Party Risk Management Assessment</w:t>
      </w:r>
      <w:bookmarkEnd w:id="126"/>
    </w:p>
    <w:p w14:paraId="165291A1" w14:textId="77777777" w:rsidR="00DF4905" w:rsidRPr="0093645D" w:rsidRDefault="00DF4905" w:rsidP="00DF4905">
      <w:pPr>
        <w:ind w:left="567"/>
      </w:pPr>
      <w:r w:rsidRPr="0093645D">
        <w:t xml:space="preserve">The Bidder </w:t>
      </w:r>
      <w:r w:rsidRPr="0093645D">
        <w:rPr>
          <w:b/>
          <w:bCs/>
        </w:rPr>
        <w:t>must comply</w:t>
      </w:r>
      <w:r w:rsidRPr="0093645D">
        <w:t xml:space="preserve"> with the Third-Party Risk Management Assessment requirement </w:t>
      </w:r>
      <w:r w:rsidRPr="0093645D">
        <w:rPr>
          <w:b/>
          <w:bCs/>
        </w:rPr>
        <w:t>by completing</w:t>
      </w:r>
      <w:r w:rsidRPr="0093645D">
        <w:t xml:space="preserve"> </w:t>
      </w:r>
      <w:r w:rsidRPr="0093645D">
        <w:rPr>
          <w:b/>
          <w:bCs/>
        </w:rPr>
        <w:t>All the questions</w:t>
      </w:r>
      <w:r w:rsidRPr="0093645D">
        <w:t xml:space="preserve"> in </w:t>
      </w:r>
      <w:r w:rsidRPr="0093645D">
        <w:rPr>
          <w:b/>
          <w:bCs/>
        </w:rPr>
        <w:t>ANNEX B</w:t>
      </w:r>
      <w:r w:rsidRPr="0093645D">
        <w:t xml:space="preserve"> and </w:t>
      </w:r>
      <w:r w:rsidRPr="0093645D">
        <w:rPr>
          <w:b/>
          <w:bCs/>
        </w:rPr>
        <w:t>attach it here</w:t>
      </w:r>
      <w:r w:rsidRPr="0093645D">
        <w:t>.</w:t>
      </w:r>
    </w:p>
    <w:p w14:paraId="78A9963E" w14:textId="77777777" w:rsidR="00DF4905" w:rsidRPr="0093645D" w:rsidRDefault="00DF4905" w:rsidP="00DF4905">
      <w:pPr>
        <w:spacing w:line="240" w:lineRule="auto"/>
        <w:ind w:left="567"/>
        <w:jc w:val="left"/>
        <w:rPr>
          <w:rFonts w:asciiTheme="minorHAnsi" w:hAnsiTheme="minorHAnsi" w:cstheme="minorHAnsi"/>
          <w:b/>
          <w:bCs/>
        </w:rPr>
      </w:pPr>
      <w:r w:rsidRPr="0093645D">
        <w:rPr>
          <w:rFonts w:asciiTheme="minorHAnsi" w:hAnsiTheme="minorHAnsi" w:cstheme="minorHAnsi"/>
          <w:b/>
          <w:bCs/>
        </w:rPr>
        <w:t xml:space="preserve">NOTE (1): </w:t>
      </w:r>
    </w:p>
    <w:p w14:paraId="1CF5B0AD" w14:textId="77777777" w:rsidR="00DF4905" w:rsidRPr="0093645D" w:rsidRDefault="00DF4905" w:rsidP="00DF4905">
      <w:pPr>
        <w:spacing w:line="240" w:lineRule="auto"/>
        <w:ind w:left="567"/>
        <w:jc w:val="left"/>
        <w:rPr>
          <w:rFonts w:asciiTheme="minorHAnsi" w:hAnsiTheme="minorHAnsi" w:cstheme="minorHAnsi"/>
        </w:rPr>
      </w:pPr>
      <w:r w:rsidRPr="0093645D">
        <w:rPr>
          <w:rFonts w:asciiTheme="minorHAnsi" w:hAnsiTheme="minorHAnsi" w:cstheme="minorHAnsi"/>
        </w:rPr>
        <w:t>SITA reserves the right to verify information provided.</w:t>
      </w:r>
    </w:p>
    <w:p w14:paraId="1887A2E9" w14:textId="77777777" w:rsidR="00DF4905" w:rsidRPr="0093645D" w:rsidRDefault="00DF4905" w:rsidP="00DF4905">
      <w:pPr>
        <w:spacing w:line="240" w:lineRule="auto"/>
        <w:ind w:firstLine="567"/>
        <w:jc w:val="left"/>
        <w:rPr>
          <w:rFonts w:asciiTheme="minorHAnsi" w:hAnsiTheme="minorHAnsi" w:cstheme="minorHAnsi"/>
          <w:b/>
          <w:bCs/>
        </w:rPr>
      </w:pPr>
      <w:r w:rsidRPr="0093645D">
        <w:rPr>
          <w:rFonts w:asciiTheme="minorHAnsi" w:hAnsiTheme="minorHAnsi" w:cstheme="minorHAnsi"/>
          <w:b/>
          <w:bCs/>
        </w:rPr>
        <w:t>NOTE (2):</w:t>
      </w:r>
    </w:p>
    <w:p w14:paraId="268171C1" w14:textId="3F68BAB4" w:rsidR="00DF4905" w:rsidRPr="0093645D" w:rsidRDefault="00DF4905" w:rsidP="00DF4905">
      <w:pPr>
        <w:ind w:left="567"/>
        <w:rPr>
          <w:rFonts w:cstheme="minorHAnsi"/>
        </w:rPr>
      </w:pPr>
      <w:r w:rsidRPr="0093645D">
        <w:rPr>
          <w:rFonts w:cstheme="minorHAnsi"/>
        </w:rPr>
        <w:t xml:space="preserve">Failing to complete all the </w:t>
      </w:r>
      <w:r w:rsidR="00B628C9" w:rsidRPr="0093645D">
        <w:rPr>
          <w:rFonts w:cstheme="minorHAnsi"/>
        </w:rPr>
        <w:t>questions or</w:t>
      </w:r>
      <w:r w:rsidRPr="0093645D">
        <w:rPr>
          <w:rFonts w:cstheme="minorHAnsi"/>
        </w:rPr>
        <w:t xml:space="preserve"> not Accepting the Declaration of Acceptance above will result in disqualification.</w:t>
      </w:r>
    </w:p>
    <w:p w14:paraId="10EF0E5C" w14:textId="77777777" w:rsidR="00DF4905" w:rsidRPr="00D11FCB" w:rsidRDefault="00DF4905">
      <w:pPr>
        <w:keepNext/>
        <w:numPr>
          <w:ilvl w:val="1"/>
          <w:numId w:val="125"/>
        </w:numPr>
        <w:spacing w:before="120" w:line="240" w:lineRule="auto"/>
        <w:jc w:val="left"/>
        <w:outlineLvl w:val="1"/>
        <w:rPr>
          <w:rFonts w:asciiTheme="majorHAnsi" w:eastAsiaTheme="majorEastAsia" w:hAnsiTheme="majorHAnsi" w:cstheme="minorBidi"/>
          <w:b/>
          <w:color w:val="0E1B8D"/>
          <w:sz w:val="28"/>
          <w:szCs w:val="26"/>
        </w:rPr>
      </w:pPr>
      <w:bookmarkStart w:id="127" w:name="_Toc153369377"/>
      <w:r w:rsidRPr="00D11FCB">
        <w:rPr>
          <w:rFonts w:asciiTheme="majorHAnsi" w:eastAsiaTheme="majorEastAsia" w:hAnsiTheme="majorHAnsi" w:cstheme="minorBidi"/>
          <w:b/>
          <w:color w:val="0E1B8D"/>
          <w:sz w:val="28"/>
          <w:szCs w:val="26"/>
        </w:rPr>
        <w:t>Special Conditions of Contract</w:t>
      </w:r>
      <w:bookmarkEnd w:id="127"/>
    </w:p>
    <w:p w14:paraId="3E0694FF" w14:textId="77777777" w:rsidR="00DF4905" w:rsidRPr="00D11FCB" w:rsidRDefault="00DF4905" w:rsidP="00DF4905">
      <w:pPr>
        <w:spacing w:line="240" w:lineRule="auto"/>
        <w:ind w:left="567"/>
        <w:rPr>
          <w:rFonts w:asciiTheme="minorHAnsi" w:eastAsia="Times New Roman" w:hAnsiTheme="minorHAnsi" w:cs="Calibri"/>
        </w:rPr>
      </w:pPr>
      <w:r w:rsidRPr="00D11FCB">
        <w:rPr>
          <w:rFonts w:asciiTheme="minorHAnsi" w:eastAsia="Times New Roman" w:hAnsiTheme="minorHAnsi" w:cs="Calibri"/>
        </w:rPr>
        <w:t xml:space="preserve">The Bidder </w:t>
      </w:r>
      <w:r w:rsidRPr="00D11FCB">
        <w:rPr>
          <w:rFonts w:asciiTheme="minorHAnsi" w:eastAsia="Times New Roman" w:hAnsiTheme="minorHAnsi" w:cs="Calibri"/>
          <w:b/>
          <w:bCs/>
        </w:rPr>
        <w:t xml:space="preserve">must accept </w:t>
      </w:r>
      <w:r w:rsidRPr="00D11FCB">
        <w:rPr>
          <w:rFonts w:asciiTheme="minorHAnsi" w:eastAsia="Times New Roman" w:hAnsiTheme="minorHAnsi" w:cs="Calibri"/>
          <w:b/>
          <w:bCs/>
          <w:u w:val="single"/>
        </w:rPr>
        <w:t>ALL</w:t>
      </w:r>
      <w:r w:rsidRPr="00D11FCB">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D11FCB">
        <w:rPr>
          <w:rFonts w:asciiTheme="minorHAnsi" w:eastAsia="Times New Roman" w:hAnsiTheme="minorHAnsi" w:cs="Calibri"/>
          <w:b/>
          <w:bCs/>
        </w:rPr>
        <w:t>(Section 4.3.49)</w:t>
      </w:r>
      <w:r w:rsidRPr="00D11FCB">
        <w:rPr>
          <w:rFonts w:asciiTheme="minorHAnsi" w:eastAsia="Times New Roman" w:hAnsiTheme="minorHAnsi" w:cs="Calibri"/>
        </w:rPr>
        <w:t>.</w:t>
      </w:r>
    </w:p>
    <w:p w14:paraId="1D8ECF9C" w14:textId="77777777" w:rsidR="00DF4905" w:rsidRPr="00D11FCB" w:rsidRDefault="00DF4905" w:rsidP="00DF4905">
      <w:pPr>
        <w:spacing w:line="240" w:lineRule="auto"/>
        <w:ind w:left="567"/>
        <w:rPr>
          <w:rFonts w:asciiTheme="minorHAnsi" w:eastAsia="Times New Roman" w:hAnsiTheme="minorHAnsi" w:cs="Calibri"/>
          <w:b/>
          <w:bCs/>
        </w:rPr>
      </w:pPr>
      <w:r w:rsidRPr="00D11FCB">
        <w:rPr>
          <w:rFonts w:asciiTheme="minorHAnsi" w:eastAsia="Times New Roman" w:hAnsiTheme="minorHAnsi" w:cs="Calibri"/>
          <w:b/>
          <w:bCs/>
        </w:rPr>
        <w:t xml:space="preserve">Note (1): </w:t>
      </w:r>
    </w:p>
    <w:p w14:paraId="0ABF4667" w14:textId="28DD4DFE" w:rsidR="00DF4905" w:rsidRPr="00D11FCB" w:rsidRDefault="00DF4905" w:rsidP="00D11FCB">
      <w:pPr>
        <w:spacing w:after="0"/>
        <w:ind w:firstLine="567"/>
        <w:rPr>
          <w:rFonts w:cs="Calibri Light"/>
          <w:b/>
        </w:rPr>
      </w:pPr>
      <w:r w:rsidRPr="00D11FCB">
        <w:rPr>
          <w:rFonts w:asciiTheme="minorHAnsi" w:hAnsiTheme="minorHAnsi" w:cs="Calibri"/>
        </w:rPr>
        <w:t xml:space="preserve">Failure to </w:t>
      </w:r>
      <w:r w:rsidRPr="00D11FCB">
        <w:rPr>
          <w:rFonts w:asciiTheme="minorHAnsi" w:hAnsiTheme="minorHAnsi" w:cs="Calibri"/>
          <w:b/>
          <w:bCs/>
        </w:rPr>
        <w:t xml:space="preserve">accept </w:t>
      </w:r>
      <w:r w:rsidRPr="00D11FCB">
        <w:rPr>
          <w:rFonts w:asciiTheme="minorHAnsi" w:hAnsiTheme="minorHAnsi" w:cs="Calibri"/>
          <w:b/>
          <w:bCs/>
          <w:u w:val="single"/>
        </w:rPr>
        <w:t>ALL</w:t>
      </w:r>
      <w:r w:rsidRPr="00D11FCB">
        <w:rPr>
          <w:rFonts w:asciiTheme="minorHAnsi" w:hAnsiTheme="minorHAnsi" w:cs="Calibri"/>
        </w:rPr>
        <w:t xml:space="preserve"> the Special Conditions of Contract will result in disqualification</w:t>
      </w:r>
      <w:r w:rsidR="00CD290D">
        <w:rPr>
          <w:rFonts w:asciiTheme="minorHAnsi" w:hAnsiTheme="minorHAnsi" w:cs="Calibri"/>
        </w:rPr>
        <w:t>.</w:t>
      </w:r>
    </w:p>
    <w:p w14:paraId="70262140" w14:textId="77777777" w:rsidR="00A44CA4" w:rsidRPr="00A44CA4" w:rsidRDefault="00A44CA4" w:rsidP="00A23481">
      <w:pPr>
        <w:pStyle w:val="Heading2"/>
        <w:rPr>
          <w:szCs w:val="28"/>
        </w:rPr>
      </w:pPr>
      <w:bookmarkStart w:id="128" w:name="_Toc170672771"/>
      <w:bookmarkStart w:id="129" w:name="_Toc201244767"/>
      <w:r w:rsidRPr="00A44CA4">
        <w:rPr>
          <w:szCs w:val="28"/>
        </w:rPr>
        <w:lastRenderedPageBreak/>
        <w:t>Preference Points Preferential Goals Evidence</w:t>
      </w:r>
      <w:bookmarkEnd w:id="128"/>
      <w:bookmarkEnd w:id="129"/>
    </w:p>
    <w:p w14:paraId="01D680FA" w14:textId="77777777" w:rsidR="00A44CA4" w:rsidRPr="00A44CA4" w:rsidRDefault="00A44CA4" w:rsidP="00A44CA4">
      <w:pPr>
        <w:ind w:left="567"/>
        <w:rPr>
          <w:bCs/>
          <w:szCs w:val="24"/>
        </w:rPr>
      </w:pPr>
      <w:r w:rsidRPr="00A44CA4">
        <w:rPr>
          <w:bCs/>
          <w:szCs w:val="24"/>
        </w:rPr>
        <w:t xml:space="preserve">The Bidder </w:t>
      </w:r>
      <w:r w:rsidRPr="00A44CA4">
        <w:rPr>
          <w:b/>
          <w:szCs w:val="24"/>
        </w:rPr>
        <w:t>must</w:t>
      </w:r>
      <w:r w:rsidRPr="00A44CA4">
        <w:rPr>
          <w:bCs/>
          <w:szCs w:val="24"/>
        </w:rPr>
        <w:t>:</w:t>
      </w:r>
    </w:p>
    <w:p w14:paraId="1D1E9984" w14:textId="77777777" w:rsidR="00A44CA4" w:rsidRPr="00A44CA4" w:rsidRDefault="00A44CA4">
      <w:pPr>
        <w:numPr>
          <w:ilvl w:val="2"/>
          <w:numId w:val="18"/>
        </w:numPr>
        <w:spacing w:after="0" w:line="240" w:lineRule="auto"/>
        <w:ind w:left="1134"/>
        <w:outlineLvl w:val="0"/>
        <w:rPr>
          <w:rFonts w:asciiTheme="minorHAnsi" w:hAnsiTheme="minorHAnsi"/>
          <w:b/>
          <w:szCs w:val="24"/>
        </w:rPr>
      </w:pPr>
      <w:r w:rsidRPr="00A44CA4">
        <w:rPr>
          <w:rFonts w:asciiTheme="minorHAnsi" w:hAnsiTheme="minorHAnsi"/>
          <w:b/>
          <w:szCs w:val="24"/>
        </w:rPr>
        <w:t xml:space="preserve">Preference Goal Requirements: </w:t>
      </w:r>
    </w:p>
    <w:p w14:paraId="39F41441" w14:textId="7DFD9B7D" w:rsidR="00A44CA4" w:rsidRPr="00A44CA4" w:rsidRDefault="00A44CA4">
      <w:pPr>
        <w:numPr>
          <w:ilvl w:val="5"/>
          <w:numId w:val="135"/>
        </w:numPr>
        <w:spacing w:after="0"/>
        <w:ind w:left="1701"/>
        <w:outlineLvl w:val="0"/>
        <w:rPr>
          <w:rFonts w:asciiTheme="minorHAnsi" w:hAnsiTheme="minorHAnsi" w:cs="Calibri"/>
          <w:szCs w:val="24"/>
        </w:rPr>
      </w:pPr>
      <w:r w:rsidRPr="00A44CA4">
        <w:rPr>
          <w:rFonts w:asciiTheme="minorHAnsi" w:hAnsiTheme="minorHAnsi" w:cs="Calibri"/>
          <w:szCs w:val="24"/>
        </w:rPr>
        <w:t xml:space="preserve">Bidder to select the section for points they wish to claim (Mark as Y=Yes) </w:t>
      </w:r>
      <w:r w:rsidR="00215A4E" w:rsidRPr="00A44CA4">
        <w:rPr>
          <w:rFonts w:asciiTheme="minorHAnsi" w:hAnsiTheme="minorHAnsi" w:cs="Calibri"/>
          <w:szCs w:val="24"/>
        </w:rPr>
        <w:t xml:space="preserve">in </w:t>
      </w:r>
      <w:r w:rsidR="00215A4E" w:rsidRPr="00A44CA4">
        <w:rPr>
          <w:rFonts w:asciiTheme="minorHAnsi" w:hAnsiTheme="minorHAnsi" w:cs="Calibri"/>
          <w:b/>
          <w:bCs/>
          <w:szCs w:val="24"/>
        </w:rPr>
        <w:t>table</w:t>
      </w:r>
      <w:r w:rsidRPr="00A44CA4">
        <w:rPr>
          <w:rFonts w:asciiTheme="minorHAnsi" w:hAnsiTheme="minorHAnsi" w:cs="Calibri"/>
          <w:b/>
          <w:bCs/>
          <w:szCs w:val="24"/>
        </w:rPr>
        <w:t xml:space="preserve"> </w:t>
      </w:r>
      <w:r w:rsidR="00C909F0">
        <w:rPr>
          <w:rFonts w:asciiTheme="minorHAnsi" w:hAnsiTheme="minorHAnsi" w:cs="Calibri"/>
          <w:b/>
          <w:bCs/>
          <w:szCs w:val="24"/>
        </w:rPr>
        <w:t>6</w:t>
      </w:r>
      <w:r w:rsidR="00215A4E">
        <w:rPr>
          <w:rFonts w:asciiTheme="minorHAnsi" w:hAnsiTheme="minorHAnsi" w:cs="Calibri"/>
          <w:b/>
          <w:bCs/>
          <w:szCs w:val="24"/>
        </w:rPr>
        <w:t xml:space="preserve"> </w:t>
      </w:r>
      <w:r w:rsidRPr="00A44CA4">
        <w:rPr>
          <w:rFonts w:asciiTheme="minorHAnsi" w:hAnsiTheme="minorHAnsi" w:cs="Calibri"/>
          <w:b/>
          <w:bCs/>
          <w:szCs w:val="24"/>
        </w:rPr>
        <w:t>in section 4.6</w:t>
      </w:r>
      <w:r w:rsidRPr="00A44CA4">
        <w:rPr>
          <w:rFonts w:asciiTheme="minorHAnsi" w:hAnsiTheme="minorHAnsi" w:cs="Calibri"/>
          <w:szCs w:val="24"/>
        </w:rPr>
        <w:t xml:space="preserve">, dependant on which preference system the Bidder selects in line with </w:t>
      </w:r>
      <w:r w:rsidRPr="00A44CA4">
        <w:rPr>
          <w:rFonts w:asciiTheme="minorHAnsi" w:hAnsiTheme="minorHAnsi" w:cs="Calibri"/>
          <w:b/>
          <w:bCs/>
          <w:szCs w:val="24"/>
          <w:lang w:eastAsia="en-GB"/>
        </w:rPr>
        <w:t>section 4.6; and</w:t>
      </w:r>
    </w:p>
    <w:p w14:paraId="63B9CE0A" w14:textId="4D05C5AA" w:rsidR="00A44CA4" w:rsidRPr="00D11FCB" w:rsidRDefault="00A44CA4">
      <w:pPr>
        <w:numPr>
          <w:ilvl w:val="5"/>
          <w:numId w:val="135"/>
        </w:numPr>
        <w:spacing w:after="0" w:line="240" w:lineRule="auto"/>
        <w:ind w:left="1701"/>
        <w:outlineLvl w:val="0"/>
        <w:rPr>
          <w:rFonts w:asciiTheme="minorHAnsi" w:hAnsiTheme="minorHAnsi" w:cs="Calibri"/>
          <w:szCs w:val="24"/>
        </w:rPr>
      </w:pPr>
      <w:r w:rsidRPr="00A44CA4">
        <w:rPr>
          <w:rFonts w:asciiTheme="minorHAnsi" w:hAnsiTheme="minorHAnsi"/>
          <w:bCs/>
          <w:szCs w:val="24"/>
        </w:rPr>
        <w:t xml:space="preserve">Provide a copy of </w:t>
      </w:r>
      <w:r w:rsidRPr="00D11FCB">
        <w:rPr>
          <w:rFonts w:asciiTheme="minorHAnsi" w:hAnsiTheme="minorHAnsi"/>
          <w:bCs/>
          <w:szCs w:val="24"/>
        </w:rPr>
        <w:t xml:space="preserve">the following relevant evidence </w:t>
      </w:r>
      <w:r w:rsidRPr="00D11FCB">
        <w:rPr>
          <w:rFonts w:asciiTheme="minorHAnsi" w:hAnsiTheme="minorHAnsi" w:cs="Calibri"/>
          <w:szCs w:val="24"/>
          <w:lang w:eastAsia="en-GB"/>
        </w:rPr>
        <w:t>for the Preferential Goal points which the Bidder qualifies for</w:t>
      </w:r>
      <w:r w:rsidRPr="00D11FCB">
        <w:rPr>
          <w:rFonts w:asciiTheme="minorHAnsi" w:hAnsiTheme="minorHAnsi" w:cs="Calibri"/>
          <w:szCs w:val="24"/>
        </w:rPr>
        <w:t xml:space="preserve"> as set out in </w:t>
      </w:r>
      <w:r w:rsidRPr="00D11FCB">
        <w:rPr>
          <w:rFonts w:asciiTheme="minorHAnsi" w:hAnsiTheme="minorHAnsi" w:cs="Calibri"/>
          <w:b/>
          <w:bCs/>
          <w:szCs w:val="24"/>
        </w:rPr>
        <w:t xml:space="preserve">table </w:t>
      </w:r>
      <w:r w:rsidR="00E6463B" w:rsidRPr="00D11FCB">
        <w:rPr>
          <w:rFonts w:asciiTheme="minorHAnsi" w:hAnsiTheme="minorHAnsi" w:cs="Calibri"/>
          <w:b/>
          <w:bCs/>
          <w:szCs w:val="24"/>
        </w:rPr>
        <w:t>5</w:t>
      </w:r>
      <w:r w:rsidRPr="00D11FCB">
        <w:rPr>
          <w:rFonts w:asciiTheme="minorHAnsi" w:hAnsiTheme="minorHAnsi" w:cs="Calibri"/>
          <w:b/>
          <w:bCs/>
          <w:szCs w:val="24"/>
        </w:rPr>
        <w:t xml:space="preserve"> </w:t>
      </w:r>
      <w:r w:rsidRPr="00D11FCB">
        <w:rPr>
          <w:rFonts w:asciiTheme="minorHAnsi" w:hAnsiTheme="minorHAnsi" w:cs="Calibri"/>
          <w:szCs w:val="24"/>
        </w:rPr>
        <w:t xml:space="preserve">in </w:t>
      </w:r>
      <w:r w:rsidRPr="00D11FCB">
        <w:rPr>
          <w:rFonts w:asciiTheme="minorHAnsi" w:hAnsiTheme="minorHAnsi" w:cs="Calibri"/>
          <w:b/>
          <w:bCs/>
          <w:szCs w:val="24"/>
        </w:rPr>
        <w:t>section 4.6</w:t>
      </w:r>
      <w:r w:rsidRPr="00D11FCB">
        <w:rPr>
          <w:rFonts w:asciiTheme="minorHAnsi" w:hAnsiTheme="minorHAnsi" w:cs="Calibri"/>
          <w:szCs w:val="24"/>
        </w:rPr>
        <w:t xml:space="preserve"> and </w:t>
      </w:r>
      <w:r w:rsidRPr="00D11FCB">
        <w:rPr>
          <w:rFonts w:asciiTheme="minorHAnsi" w:hAnsiTheme="minorHAnsi" w:cs="Calibri"/>
          <w:b/>
          <w:bCs/>
          <w:szCs w:val="24"/>
        </w:rPr>
        <w:t>attach it here</w:t>
      </w:r>
      <w:r w:rsidRPr="00D11FCB">
        <w:rPr>
          <w:rFonts w:asciiTheme="minorHAnsi" w:hAnsiTheme="minorHAnsi" w:cs="Calibri"/>
          <w:szCs w:val="24"/>
        </w:rPr>
        <w:t>:</w:t>
      </w:r>
    </w:p>
    <w:p w14:paraId="6A2239F6" w14:textId="743ADE0D" w:rsidR="00A44CA4" w:rsidRPr="00D11FCB" w:rsidRDefault="00A44CA4">
      <w:pPr>
        <w:numPr>
          <w:ilvl w:val="4"/>
          <w:numId w:val="18"/>
        </w:numPr>
        <w:spacing w:after="0"/>
        <w:ind w:left="2268"/>
        <w:jc w:val="left"/>
        <w:outlineLvl w:val="0"/>
        <w:rPr>
          <w:rFonts w:asciiTheme="minorHAnsi" w:hAnsiTheme="minorHAnsi" w:cs="Calibri"/>
          <w:szCs w:val="24"/>
        </w:rPr>
      </w:pPr>
      <w:r w:rsidRPr="00D11FCB">
        <w:rPr>
          <w:rFonts w:asciiTheme="minorHAnsi" w:hAnsiTheme="minorHAnsi" w:cs="Calibri"/>
          <w:b/>
          <w:bCs/>
          <w:szCs w:val="24"/>
        </w:rPr>
        <w:t xml:space="preserve">Columns A, B and C in table </w:t>
      </w:r>
      <w:r w:rsidR="00C909F0" w:rsidRPr="00D11FCB">
        <w:rPr>
          <w:rFonts w:asciiTheme="minorHAnsi" w:hAnsiTheme="minorHAnsi" w:cs="Calibri"/>
          <w:b/>
          <w:bCs/>
          <w:szCs w:val="24"/>
        </w:rPr>
        <w:t>6</w:t>
      </w:r>
      <w:r w:rsidRPr="00D11FCB">
        <w:rPr>
          <w:rFonts w:asciiTheme="minorHAnsi" w:hAnsiTheme="minorHAnsi" w:cs="Calibri"/>
          <w:b/>
          <w:bCs/>
          <w:szCs w:val="24"/>
        </w:rPr>
        <w:t>:</w:t>
      </w:r>
    </w:p>
    <w:p w14:paraId="3E167486" w14:textId="77777777" w:rsidR="00A44CA4" w:rsidRPr="00D11FCB" w:rsidRDefault="00A44CA4" w:rsidP="00A44CA4">
      <w:pPr>
        <w:spacing w:after="0"/>
        <w:ind w:left="2268"/>
        <w:jc w:val="left"/>
        <w:outlineLvl w:val="0"/>
        <w:rPr>
          <w:rFonts w:asciiTheme="minorHAnsi" w:hAnsiTheme="minorHAnsi" w:cs="Calibri"/>
          <w:szCs w:val="24"/>
        </w:rPr>
      </w:pPr>
      <w:r w:rsidRPr="00D11FCB">
        <w:rPr>
          <w:rFonts w:asciiTheme="minorHAnsi" w:hAnsiTheme="minorHAnsi"/>
          <w:bCs/>
          <w:szCs w:val="24"/>
        </w:rPr>
        <w:t xml:space="preserve">Copy of relevant proof of the following to confirm the B-BBEE status of the contributor </w:t>
      </w:r>
      <w:r w:rsidRPr="00D11FCB">
        <w:rPr>
          <w:rFonts w:asciiTheme="minorHAnsi" w:hAnsiTheme="minorHAnsi" w:cs="Calibri"/>
          <w:szCs w:val="24"/>
        </w:rPr>
        <w:t xml:space="preserve">as defined in </w:t>
      </w:r>
      <w:r w:rsidRPr="00D11FCB">
        <w:rPr>
          <w:rFonts w:asciiTheme="minorHAnsi" w:hAnsiTheme="minorHAnsi"/>
          <w:bCs/>
          <w:szCs w:val="24"/>
        </w:rPr>
        <w:t>the</w:t>
      </w:r>
      <w:r w:rsidRPr="00D11FCB">
        <w:rPr>
          <w:rFonts w:asciiTheme="minorHAnsi" w:hAnsiTheme="minorHAnsi" w:cs="Calibri"/>
          <w:szCs w:val="24"/>
        </w:rPr>
        <w:t xml:space="preserve"> Broad-Based Black Economic Empowerment Act:</w:t>
      </w:r>
    </w:p>
    <w:p w14:paraId="7E811091" w14:textId="3388CD26" w:rsidR="00A44CA4" w:rsidRPr="00D11FCB" w:rsidRDefault="00A44CA4" w:rsidP="00A44CA4">
      <w:pPr>
        <w:ind w:left="1701" w:firstLine="567"/>
        <w:jc w:val="left"/>
        <w:rPr>
          <w:bCs/>
          <w:i/>
          <w:iCs/>
          <w:szCs w:val="24"/>
        </w:rPr>
      </w:pPr>
      <w:r w:rsidRPr="00D11FCB">
        <w:rPr>
          <w:b/>
          <w:i/>
          <w:iCs/>
          <w:szCs w:val="24"/>
        </w:rPr>
        <w:t>B-BBEE certificate</w:t>
      </w:r>
      <w:r w:rsidRPr="00D11FCB">
        <w:rPr>
          <w:bCs/>
          <w:i/>
          <w:iCs/>
          <w:szCs w:val="24"/>
        </w:rPr>
        <w:t xml:space="preserve"> (from a SANAS Accredited Agency</w:t>
      </w:r>
      <w:r w:rsidR="00E6463B" w:rsidRPr="00D11FCB">
        <w:rPr>
          <w:bCs/>
          <w:i/>
          <w:iCs/>
          <w:szCs w:val="24"/>
        </w:rPr>
        <w:t xml:space="preserve"> / the </w:t>
      </w:r>
      <w:proofErr w:type="spellStart"/>
      <w:r w:rsidR="00E6463B" w:rsidRPr="00D11FCB">
        <w:rPr>
          <w:bCs/>
          <w:i/>
          <w:iCs/>
          <w:szCs w:val="24"/>
        </w:rPr>
        <w:t>dtic</w:t>
      </w:r>
      <w:proofErr w:type="spellEnd"/>
      <w:r w:rsidRPr="00D11FCB">
        <w:rPr>
          <w:bCs/>
          <w:i/>
          <w:iCs/>
          <w:szCs w:val="24"/>
        </w:rPr>
        <w:t>);</w:t>
      </w:r>
    </w:p>
    <w:p w14:paraId="38658D5A" w14:textId="77777777" w:rsidR="00A44CA4" w:rsidRPr="00D11FCB" w:rsidRDefault="00A44CA4" w:rsidP="00A44CA4">
      <w:pPr>
        <w:spacing w:after="0"/>
        <w:ind w:left="1880" w:firstLine="388"/>
        <w:jc w:val="left"/>
        <w:outlineLvl w:val="0"/>
        <w:rPr>
          <w:rFonts w:asciiTheme="minorHAnsi" w:hAnsiTheme="minorHAnsi"/>
          <w:b/>
          <w:szCs w:val="24"/>
        </w:rPr>
      </w:pPr>
      <w:r w:rsidRPr="00D11FCB">
        <w:rPr>
          <w:rFonts w:asciiTheme="minorHAnsi" w:hAnsiTheme="minorHAnsi"/>
          <w:b/>
          <w:szCs w:val="24"/>
        </w:rPr>
        <w:t xml:space="preserve">or </w:t>
      </w:r>
    </w:p>
    <w:p w14:paraId="2AEC8725" w14:textId="77777777" w:rsidR="00A44CA4" w:rsidRPr="00D11FCB" w:rsidRDefault="00A44CA4" w:rsidP="00A44CA4">
      <w:pPr>
        <w:spacing w:after="0"/>
        <w:ind w:left="1880" w:firstLine="388"/>
        <w:jc w:val="left"/>
        <w:outlineLvl w:val="0"/>
        <w:rPr>
          <w:rFonts w:asciiTheme="minorHAnsi" w:hAnsiTheme="minorHAnsi"/>
          <w:b/>
          <w:szCs w:val="24"/>
        </w:rPr>
      </w:pPr>
    </w:p>
    <w:p w14:paraId="4F095AED" w14:textId="77777777" w:rsidR="00A44CA4" w:rsidRPr="00D11FCB" w:rsidRDefault="00A44CA4" w:rsidP="00A44CA4">
      <w:pPr>
        <w:spacing w:after="0"/>
        <w:ind w:left="2268"/>
        <w:jc w:val="left"/>
        <w:outlineLvl w:val="0"/>
        <w:rPr>
          <w:rFonts w:asciiTheme="minorHAnsi" w:hAnsiTheme="minorHAnsi" w:cs="Calibri"/>
          <w:bCs/>
          <w:szCs w:val="24"/>
        </w:rPr>
      </w:pPr>
      <w:r w:rsidRPr="00D11FCB">
        <w:rPr>
          <w:rFonts w:asciiTheme="minorHAnsi" w:hAnsiTheme="minorHAnsi"/>
          <w:b/>
          <w:i/>
          <w:iCs/>
          <w:szCs w:val="24"/>
        </w:rPr>
        <w:t xml:space="preserve">Sworn affidavit </w:t>
      </w:r>
      <w:r w:rsidRPr="00D11FCB">
        <w:rPr>
          <w:rFonts w:asciiTheme="minorHAnsi" w:hAnsiTheme="minorHAnsi"/>
          <w:bCs/>
          <w:szCs w:val="24"/>
        </w:rPr>
        <w:t>in the format provided by CIPC -</w:t>
      </w:r>
      <w:r w:rsidRPr="00D11FCB">
        <w:rPr>
          <w:rFonts w:asciiTheme="minorHAnsi" w:hAnsiTheme="minorHAnsi"/>
          <w:b/>
          <w:i/>
          <w:iCs/>
          <w:szCs w:val="24"/>
        </w:rPr>
        <w:t xml:space="preserve"> Applicable to EMEs and QSEs only;</w:t>
      </w:r>
    </w:p>
    <w:p w14:paraId="34F210B0" w14:textId="77777777" w:rsidR="00A44CA4" w:rsidRPr="00D11FCB" w:rsidRDefault="00A44CA4" w:rsidP="00A44CA4">
      <w:pPr>
        <w:spacing w:after="0"/>
        <w:ind w:left="2268"/>
        <w:jc w:val="left"/>
        <w:outlineLvl w:val="0"/>
        <w:rPr>
          <w:rFonts w:asciiTheme="minorHAnsi" w:hAnsiTheme="minorHAnsi" w:cs="Calibri"/>
          <w:b/>
          <w:bCs/>
          <w:szCs w:val="24"/>
        </w:rPr>
      </w:pPr>
      <w:r w:rsidRPr="00D11FCB">
        <w:rPr>
          <w:rFonts w:asciiTheme="minorHAnsi" w:hAnsiTheme="minorHAnsi" w:cs="Calibri"/>
          <w:b/>
          <w:bCs/>
          <w:szCs w:val="24"/>
        </w:rPr>
        <w:t>and/ or</w:t>
      </w:r>
    </w:p>
    <w:p w14:paraId="4576FA91" w14:textId="77777777" w:rsidR="00A44CA4" w:rsidRPr="00D11FCB" w:rsidRDefault="00A44CA4" w:rsidP="00A44CA4">
      <w:pPr>
        <w:spacing w:after="0"/>
        <w:ind w:left="2268"/>
        <w:jc w:val="left"/>
        <w:outlineLvl w:val="0"/>
        <w:rPr>
          <w:rFonts w:asciiTheme="minorHAnsi" w:hAnsiTheme="minorHAnsi" w:cs="Calibri"/>
          <w:szCs w:val="24"/>
        </w:rPr>
      </w:pPr>
    </w:p>
    <w:p w14:paraId="00776339" w14:textId="05430572" w:rsidR="00A44CA4" w:rsidRPr="00D11FCB" w:rsidRDefault="00A44CA4">
      <w:pPr>
        <w:numPr>
          <w:ilvl w:val="4"/>
          <w:numId w:val="18"/>
        </w:numPr>
        <w:spacing w:after="0"/>
        <w:ind w:left="2268"/>
        <w:jc w:val="left"/>
        <w:outlineLvl w:val="0"/>
        <w:rPr>
          <w:rFonts w:asciiTheme="minorHAnsi" w:hAnsiTheme="minorHAnsi" w:cs="Calibri"/>
          <w:b/>
          <w:bCs/>
          <w:szCs w:val="24"/>
        </w:rPr>
      </w:pPr>
      <w:r w:rsidRPr="00D11FCB">
        <w:rPr>
          <w:rFonts w:asciiTheme="minorHAnsi" w:hAnsiTheme="minorHAnsi" w:cs="Calibri"/>
          <w:b/>
          <w:bCs/>
          <w:szCs w:val="24"/>
        </w:rPr>
        <w:t xml:space="preserve">Column D in table </w:t>
      </w:r>
      <w:r w:rsidR="00E6463B" w:rsidRPr="00D11FCB">
        <w:rPr>
          <w:rFonts w:asciiTheme="minorHAnsi" w:hAnsiTheme="minorHAnsi" w:cs="Calibri"/>
          <w:b/>
          <w:bCs/>
          <w:szCs w:val="24"/>
        </w:rPr>
        <w:t>6</w:t>
      </w:r>
      <w:r w:rsidRPr="00D11FCB">
        <w:rPr>
          <w:rFonts w:asciiTheme="minorHAnsi" w:hAnsiTheme="minorHAnsi" w:cs="Calibri"/>
          <w:b/>
          <w:bCs/>
          <w:szCs w:val="24"/>
        </w:rPr>
        <w:t>:</w:t>
      </w:r>
    </w:p>
    <w:p w14:paraId="7F262D50" w14:textId="77777777" w:rsidR="00A44CA4" w:rsidRPr="00D11FCB" w:rsidRDefault="00A44CA4" w:rsidP="00A44CA4">
      <w:pPr>
        <w:spacing w:after="0"/>
        <w:ind w:left="2268"/>
        <w:jc w:val="left"/>
        <w:outlineLvl w:val="0"/>
        <w:rPr>
          <w:rFonts w:asciiTheme="minorHAnsi" w:hAnsiTheme="minorHAnsi"/>
          <w:bCs/>
          <w:szCs w:val="24"/>
        </w:rPr>
      </w:pPr>
      <w:r w:rsidRPr="00D11FCB">
        <w:rPr>
          <w:rFonts w:asciiTheme="minorHAnsi" w:hAnsiTheme="minorHAnsi"/>
          <w:bCs/>
          <w:szCs w:val="24"/>
        </w:rPr>
        <w:t xml:space="preserve">Copy of </w:t>
      </w:r>
      <w:r w:rsidRPr="00D11FCB">
        <w:rPr>
          <w:rFonts w:asciiTheme="minorHAnsi" w:hAnsiTheme="minorHAnsi"/>
          <w:b/>
          <w:i/>
          <w:iCs/>
          <w:szCs w:val="24"/>
        </w:rPr>
        <w:t>South African Identification Document (ID)</w:t>
      </w:r>
      <w:r w:rsidRPr="00D11FCB">
        <w:rPr>
          <w:rFonts w:asciiTheme="minorHAnsi" w:hAnsiTheme="minorHAnsi"/>
          <w:bCs/>
          <w:szCs w:val="24"/>
        </w:rPr>
        <w:t xml:space="preserve">; </w:t>
      </w:r>
    </w:p>
    <w:p w14:paraId="76A54B53" w14:textId="77777777" w:rsidR="00A44CA4" w:rsidRPr="00D11FCB" w:rsidRDefault="00A44CA4" w:rsidP="00A44CA4">
      <w:pPr>
        <w:spacing w:after="0"/>
        <w:ind w:left="2268"/>
        <w:jc w:val="left"/>
        <w:outlineLvl w:val="0"/>
        <w:rPr>
          <w:rFonts w:asciiTheme="minorHAnsi" w:hAnsiTheme="minorHAnsi"/>
          <w:b/>
          <w:szCs w:val="24"/>
        </w:rPr>
      </w:pPr>
      <w:r w:rsidRPr="00D11FCB">
        <w:rPr>
          <w:rFonts w:asciiTheme="minorHAnsi" w:hAnsiTheme="minorHAnsi"/>
          <w:b/>
          <w:szCs w:val="24"/>
        </w:rPr>
        <w:t>and/ or</w:t>
      </w:r>
    </w:p>
    <w:p w14:paraId="3E479EDF" w14:textId="77777777" w:rsidR="00A44CA4" w:rsidRPr="00D11FCB" w:rsidRDefault="00A44CA4" w:rsidP="00A44CA4">
      <w:pPr>
        <w:spacing w:after="0"/>
        <w:ind w:left="2268"/>
        <w:jc w:val="left"/>
        <w:outlineLvl w:val="0"/>
        <w:rPr>
          <w:rFonts w:asciiTheme="minorHAnsi" w:hAnsiTheme="minorHAnsi"/>
          <w:bCs/>
          <w:szCs w:val="24"/>
        </w:rPr>
      </w:pPr>
    </w:p>
    <w:p w14:paraId="5CA6A441" w14:textId="7734A3C7" w:rsidR="00A44CA4" w:rsidRPr="00D11FCB" w:rsidRDefault="00A44CA4">
      <w:pPr>
        <w:numPr>
          <w:ilvl w:val="4"/>
          <w:numId w:val="18"/>
        </w:numPr>
        <w:spacing w:after="0"/>
        <w:ind w:left="2268"/>
        <w:jc w:val="left"/>
        <w:outlineLvl w:val="0"/>
        <w:rPr>
          <w:rFonts w:asciiTheme="minorHAnsi" w:hAnsiTheme="minorHAnsi" w:cs="Calibri"/>
          <w:b/>
          <w:bCs/>
          <w:szCs w:val="24"/>
        </w:rPr>
      </w:pPr>
      <w:r w:rsidRPr="00D11FCB">
        <w:rPr>
          <w:rFonts w:asciiTheme="minorHAnsi" w:hAnsiTheme="minorHAnsi" w:cs="Calibri"/>
          <w:b/>
          <w:bCs/>
          <w:szCs w:val="24"/>
        </w:rPr>
        <w:t xml:space="preserve">Column E in table </w:t>
      </w:r>
      <w:r w:rsidR="00E6463B" w:rsidRPr="00D11FCB">
        <w:rPr>
          <w:rFonts w:asciiTheme="minorHAnsi" w:hAnsiTheme="minorHAnsi" w:cs="Calibri"/>
          <w:b/>
          <w:bCs/>
          <w:szCs w:val="24"/>
        </w:rPr>
        <w:t>6</w:t>
      </w:r>
      <w:r w:rsidRPr="00D11FCB">
        <w:rPr>
          <w:rFonts w:asciiTheme="minorHAnsi" w:hAnsiTheme="minorHAnsi" w:cs="Calibri"/>
          <w:b/>
          <w:bCs/>
          <w:szCs w:val="24"/>
        </w:rPr>
        <w:t>:</w:t>
      </w:r>
    </w:p>
    <w:p w14:paraId="7FF84A3F" w14:textId="77777777" w:rsidR="00A44CA4" w:rsidRPr="00D11FCB" w:rsidRDefault="00A44CA4" w:rsidP="00A44CA4">
      <w:pPr>
        <w:spacing w:after="0"/>
        <w:ind w:left="2268"/>
        <w:jc w:val="left"/>
        <w:outlineLvl w:val="0"/>
        <w:rPr>
          <w:rFonts w:asciiTheme="minorHAnsi" w:hAnsiTheme="minorHAnsi" w:cs="Calibri"/>
          <w:szCs w:val="24"/>
        </w:rPr>
      </w:pPr>
      <w:r w:rsidRPr="00D11FCB">
        <w:rPr>
          <w:rFonts w:asciiTheme="minorHAnsi" w:hAnsiTheme="minorHAnsi"/>
          <w:bCs/>
          <w:szCs w:val="24"/>
        </w:rPr>
        <w:t xml:space="preserve">Copy of </w:t>
      </w:r>
      <w:r w:rsidRPr="00D11FCB">
        <w:rPr>
          <w:rFonts w:asciiTheme="minorHAnsi" w:hAnsiTheme="minorHAnsi"/>
          <w:b/>
          <w:i/>
          <w:iCs/>
          <w:szCs w:val="24"/>
        </w:rPr>
        <w:t>Medical Certificate</w:t>
      </w:r>
      <w:r w:rsidRPr="00D11FCB">
        <w:rPr>
          <w:rFonts w:asciiTheme="minorHAnsi" w:hAnsiTheme="minorHAnsi"/>
          <w:bCs/>
          <w:szCs w:val="24"/>
        </w:rPr>
        <w:t xml:space="preserve"> </w:t>
      </w:r>
      <w:r w:rsidRPr="00D11FCB">
        <w:rPr>
          <w:rFonts w:asciiTheme="minorHAnsi" w:hAnsiTheme="minorHAnsi"/>
          <w:b/>
          <w:i/>
          <w:iCs/>
          <w:szCs w:val="24"/>
        </w:rPr>
        <w:t xml:space="preserve">clearly indicating the disability in line with the B-BBEE status claimed </w:t>
      </w:r>
      <w:r w:rsidRPr="00D11FCB">
        <w:rPr>
          <w:rFonts w:asciiTheme="minorHAnsi" w:hAnsiTheme="minorHAnsi" w:cs="Calibri"/>
          <w:b/>
          <w:i/>
          <w:iCs/>
          <w:szCs w:val="24"/>
        </w:rPr>
        <w:t xml:space="preserve">as defined in </w:t>
      </w:r>
      <w:r w:rsidRPr="00D11FCB">
        <w:rPr>
          <w:rFonts w:asciiTheme="minorHAnsi" w:hAnsiTheme="minorHAnsi"/>
          <w:b/>
          <w:i/>
          <w:iCs/>
          <w:szCs w:val="24"/>
        </w:rPr>
        <w:t>the</w:t>
      </w:r>
      <w:r w:rsidRPr="00D11FCB">
        <w:rPr>
          <w:rFonts w:asciiTheme="minorHAnsi" w:hAnsiTheme="minorHAnsi" w:cs="Calibri"/>
          <w:b/>
          <w:i/>
          <w:iCs/>
          <w:szCs w:val="24"/>
        </w:rPr>
        <w:t xml:space="preserve"> Broad-Based Black Economic Empowerment Act</w:t>
      </w:r>
      <w:r w:rsidRPr="00D11FCB">
        <w:rPr>
          <w:rFonts w:asciiTheme="minorHAnsi" w:hAnsiTheme="minorHAnsi" w:cs="Calibri"/>
          <w:szCs w:val="24"/>
        </w:rPr>
        <w:t>.</w:t>
      </w:r>
    </w:p>
    <w:p w14:paraId="73453DA8" w14:textId="77777777" w:rsidR="00A44CA4" w:rsidRPr="00D11FCB" w:rsidRDefault="00A44CA4" w:rsidP="00A44CA4">
      <w:pPr>
        <w:spacing w:after="0"/>
        <w:ind w:left="2268"/>
        <w:jc w:val="left"/>
        <w:outlineLvl w:val="0"/>
        <w:rPr>
          <w:rFonts w:asciiTheme="minorHAnsi" w:hAnsiTheme="minorHAnsi" w:cs="Calibri"/>
          <w:szCs w:val="24"/>
        </w:rPr>
      </w:pPr>
    </w:p>
    <w:p w14:paraId="425B5017" w14:textId="77777777" w:rsidR="00A44CA4" w:rsidRPr="00D11FCB" w:rsidRDefault="00A44CA4" w:rsidP="00A44CA4">
      <w:pPr>
        <w:ind w:left="2268"/>
        <w:jc w:val="left"/>
        <w:rPr>
          <w:rFonts w:cs="Calibri"/>
          <w:b/>
          <w:bCs/>
        </w:rPr>
      </w:pPr>
      <w:r w:rsidRPr="00D11FCB">
        <w:rPr>
          <w:rFonts w:cs="Calibri"/>
          <w:b/>
          <w:bCs/>
        </w:rPr>
        <w:t>Note:</w:t>
      </w:r>
    </w:p>
    <w:p w14:paraId="441C5826" w14:textId="24178291" w:rsidR="00A44CA4" w:rsidRPr="00D11FCB" w:rsidRDefault="00B833F4" w:rsidP="00A44CA4">
      <w:pPr>
        <w:ind w:left="2268"/>
        <w:jc w:val="left"/>
        <w:rPr>
          <w:bCs/>
          <w:szCs w:val="24"/>
        </w:rPr>
      </w:pPr>
      <w:r w:rsidRPr="00D11FCB">
        <w:rPr>
          <w:bCs/>
          <w:szCs w:val="24"/>
        </w:rPr>
        <w:t>The CIPC</w:t>
      </w:r>
      <w:r w:rsidR="00A44CA4" w:rsidRPr="00D11FCB">
        <w:rPr>
          <w:bCs/>
          <w:szCs w:val="24"/>
        </w:rPr>
        <w:t xml:space="preserve"> (Companies and Intellectual Property Commission) registration documents will also be used as evidence to confirm compliance to the Preferential procurement requirements as part of the evaluation process.</w:t>
      </w:r>
    </w:p>
    <w:p w14:paraId="0E6E82D3" w14:textId="77777777" w:rsidR="00A44CA4" w:rsidRPr="00D11FCB" w:rsidRDefault="00A44CA4">
      <w:pPr>
        <w:numPr>
          <w:ilvl w:val="2"/>
          <w:numId w:val="18"/>
        </w:numPr>
        <w:spacing w:after="0" w:line="240" w:lineRule="auto"/>
        <w:ind w:left="1134"/>
        <w:outlineLvl w:val="0"/>
        <w:rPr>
          <w:rFonts w:asciiTheme="minorHAnsi" w:hAnsiTheme="minorHAnsi"/>
          <w:bCs/>
          <w:szCs w:val="24"/>
        </w:rPr>
      </w:pPr>
      <w:r w:rsidRPr="00D11FCB">
        <w:rPr>
          <w:rFonts w:asciiTheme="minorHAnsi" w:hAnsiTheme="minorHAnsi"/>
          <w:bCs/>
          <w:szCs w:val="24"/>
        </w:rPr>
        <w:t xml:space="preserve">Indicate their </w:t>
      </w:r>
      <w:r w:rsidRPr="00D11FCB">
        <w:rPr>
          <w:rFonts w:asciiTheme="minorHAnsi" w:hAnsiTheme="minorHAnsi"/>
          <w:b/>
          <w:szCs w:val="24"/>
        </w:rPr>
        <w:t>commitment</w:t>
      </w:r>
      <w:r w:rsidRPr="00D11FCB">
        <w:rPr>
          <w:rFonts w:asciiTheme="minorHAnsi" w:hAnsiTheme="minorHAnsi"/>
          <w:bCs/>
          <w:szCs w:val="24"/>
        </w:rPr>
        <w:t xml:space="preserve"> to claim points for each of the preference points </w:t>
      </w:r>
      <w:r w:rsidRPr="00D11FCB">
        <w:rPr>
          <w:rFonts w:asciiTheme="minorHAnsi" w:hAnsiTheme="minorHAnsi"/>
          <w:b/>
          <w:szCs w:val="24"/>
        </w:rPr>
        <w:t>by signing at par 4.5 in the Invitation to Bid document</w:t>
      </w:r>
      <w:r w:rsidRPr="00D11FCB">
        <w:rPr>
          <w:rFonts w:asciiTheme="minorHAnsi" w:hAnsiTheme="minorHAnsi"/>
          <w:bCs/>
          <w:szCs w:val="24"/>
        </w:rPr>
        <w:t>.</w:t>
      </w:r>
    </w:p>
    <w:p w14:paraId="55BBEA6B" w14:textId="77777777" w:rsidR="008049F9" w:rsidRDefault="008049F9" w:rsidP="000560FC"/>
    <w:p w14:paraId="251D00A9" w14:textId="5CBD2E31" w:rsidR="00593247" w:rsidRDefault="00593247" w:rsidP="000560FC">
      <w:pPr>
        <w:sectPr w:rsidR="00593247" w:rsidSect="00283B14">
          <w:pgSz w:w="11906" w:h="16838" w:code="9"/>
          <w:pgMar w:top="1276" w:right="1134" w:bottom="993" w:left="1134" w:header="709" w:footer="584" w:gutter="0"/>
          <w:cols w:space="708"/>
          <w:docGrid w:linePitch="360"/>
        </w:sectPr>
      </w:pPr>
    </w:p>
    <w:p w14:paraId="64AF1B8C" w14:textId="77777777" w:rsidR="00811091" w:rsidRPr="00BC4635" w:rsidRDefault="00811091" w:rsidP="00D11FCB">
      <w:pPr>
        <w:pStyle w:val="AnnexH1"/>
        <w:jc w:val="left"/>
      </w:pPr>
      <w:bookmarkStart w:id="130" w:name="_Toc201244768"/>
      <w:r w:rsidRPr="00BC4635">
        <w:lastRenderedPageBreak/>
        <w:t>THIRD-PARTY RISK MANAGEMENT (</w:t>
      </w:r>
      <w:r w:rsidR="007336CA" w:rsidRPr="00BC4635">
        <w:t>TPRM) ASSESSMENT</w:t>
      </w:r>
      <w:bookmarkEnd w:id="130"/>
    </w:p>
    <w:p w14:paraId="2CC0C6FE" w14:textId="77777777" w:rsidR="00811091" w:rsidRPr="00437046" w:rsidRDefault="00811091" w:rsidP="008078EF">
      <w:pPr>
        <w:pStyle w:val="Heading1"/>
      </w:pPr>
      <w:bookmarkStart w:id="131" w:name="_Toc201244769"/>
      <w:r w:rsidRPr="00437046">
        <w:t>I</w:t>
      </w:r>
      <w:r w:rsidR="008078EF" w:rsidRPr="00437046">
        <w:t>nstructions</w:t>
      </w:r>
      <w:bookmarkEnd w:id="131"/>
    </w:p>
    <w:p w14:paraId="7A9EBEC9" w14:textId="77777777" w:rsidR="00811091" w:rsidRPr="00437046" w:rsidRDefault="00811091">
      <w:pPr>
        <w:pStyle w:val="ListParagraph"/>
        <w:numPr>
          <w:ilvl w:val="0"/>
          <w:numId w:val="34"/>
        </w:numPr>
      </w:pPr>
      <w:r w:rsidRPr="00437046">
        <w:t xml:space="preserve">In terms of the approved SITA Third-Party Risk Management Framework, all Bidders responding to this bid </w:t>
      </w:r>
      <w:r w:rsidRPr="00A23481">
        <w:rPr>
          <w:b/>
          <w:bCs/>
        </w:rPr>
        <w:t>must</w:t>
      </w:r>
      <w:r w:rsidRPr="00437046">
        <w:t xml:space="preserve"> complete the following section by answering </w:t>
      </w:r>
      <w:r w:rsidRPr="00A23481">
        <w:rPr>
          <w:b/>
          <w:bCs/>
        </w:rPr>
        <w:t xml:space="preserve">ALL </w:t>
      </w:r>
      <w:r w:rsidRPr="00437046">
        <w:t xml:space="preserve">the questions. </w:t>
      </w:r>
    </w:p>
    <w:p w14:paraId="370A0DEC" w14:textId="77777777" w:rsidR="00811091" w:rsidRPr="00437046" w:rsidRDefault="00811091">
      <w:pPr>
        <w:pStyle w:val="ListParagraph"/>
        <w:numPr>
          <w:ilvl w:val="0"/>
          <w:numId w:val="34"/>
        </w:numPr>
      </w:pPr>
      <w:r w:rsidRPr="00437046">
        <w:t xml:space="preserve">By completing the Third-Party Risk Management </w:t>
      </w:r>
      <w:r w:rsidR="0069485A" w:rsidRPr="00437046">
        <w:t>Assessment,</w:t>
      </w:r>
      <w:r w:rsidRPr="00437046">
        <w:t xml:space="preserve"> the Bidder agrees </w:t>
      </w:r>
      <w:r w:rsidR="007336CA" w:rsidRPr="00437046">
        <w:t>to provide</w:t>
      </w:r>
      <w:r w:rsidRPr="00437046">
        <w:t xml:space="preserve"> all reasonable supporting documentation when requested to do so, as well as during contract finalisation as this </w:t>
      </w:r>
      <w:r w:rsidRPr="00A23481">
        <w:rPr>
          <w:b/>
          <w:bCs/>
        </w:rPr>
        <w:t>is a pre-award condition of this bid.</w:t>
      </w:r>
    </w:p>
    <w:p w14:paraId="17C4D59A" w14:textId="77777777" w:rsidR="00811091" w:rsidRPr="00437046" w:rsidRDefault="00811091">
      <w:pPr>
        <w:pStyle w:val="ListParagraph"/>
        <w:numPr>
          <w:ilvl w:val="0"/>
          <w:numId w:val="34"/>
        </w:numPr>
      </w:pPr>
      <w:r w:rsidRPr="00437046">
        <w:t xml:space="preserve">Any risk identified during the assessment process will have to be mitigated and/or remediated before or during the contract finalisation phase. A detailed mitigation plan, that is acceptable to SITA, may also be required.   </w:t>
      </w:r>
    </w:p>
    <w:p w14:paraId="754337A1" w14:textId="77777777" w:rsidR="00811091" w:rsidRPr="00437046" w:rsidRDefault="00811091">
      <w:pPr>
        <w:pStyle w:val="ListParagraph"/>
        <w:numPr>
          <w:ilvl w:val="0"/>
          <w:numId w:val="34"/>
        </w:numPr>
      </w:pPr>
      <w:r w:rsidRPr="00437046">
        <w:t xml:space="preserve">Supplier due diligence, as contained in the Special Conditions of Contract, is also applicable to this Third-Party Risk Management process. </w:t>
      </w:r>
    </w:p>
    <w:p w14:paraId="2EBA0EA8" w14:textId="77777777" w:rsidR="008078EF" w:rsidRPr="00437046" w:rsidRDefault="00811091">
      <w:pPr>
        <w:pStyle w:val="ListParagraph"/>
        <w:numPr>
          <w:ilvl w:val="0"/>
          <w:numId w:val="34"/>
        </w:numPr>
      </w:pPr>
      <w:r w:rsidRPr="00437046">
        <w:t>The following 6 (six) risk elements will be assessed:</w:t>
      </w:r>
    </w:p>
    <w:p w14:paraId="32D0FD8D" w14:textId="77777777" w:rsidR="008078EF" w:rsidRPr="00437046" w:rsidRDefault="00811091">
      <w:pPr>
        <w:pStyle w:val="ListParagraph"/>
        <w:numPr>
          <w:ilvl w:val="1"/>
          <w:numId w:val="35"/>
        </w:numPr>
        <w:rPr>
          <w:rFonts w:cstheme="minorHAnsi"/>
        </w:rPr>
      </w:pPr>
      <w:r w:rsidRPr="00437046">
        <w:rPr>
          <w:rFonts w:cstheme="minorHAnsi"/>
        </w:rPr>
        <w:t>Company risk: 10 questions;</w:t>
      </w:r>
    </w:p>
    <w:p w14:paraId="169BDEBF" w14:textId="77777777" w:rsidR="00811091" w:rsidRPr="00437046" w:rsidRDefault="008078EF">
      <w:pPr>
        <w:pStyle w:val="ListParagraph"/>
        <w:numPr>
          <w:ilvl w:val="1"/>
          <w:numId w:val="35"/>
        </w:numPr>
        <w:rPr>
          <w:rFonts w:cstheme="minorHAnsi"/>
        </w:rPr>
      </w:pPr>
      <w:r w:rsidRPr="00437046">
        <w:rPr>
          <w:rFonts w:cstheme="minorHAnsi"/>
        </w:rPr>
        <w:t>Financial risk: 6 questions;</w:t>
      </w:r>
    </w:p>
    <w:p w14:paraId="74BCF4AA" w14:textId="77777777" w:rsidR="00811091" w:rsidRPr="00437046" w:rsidRDefault="00811091">
      <w:pPr>
        <w:pStyle w:val="ListParagraph"/>
        <w:numPr>
          <w:ilvl w:val="1"/>
          <w:numId w:val="35"/>
        </w:numPr>
        <w:rPr>
          <w:rFonts w:cstheme="minorHAnsi"/>
        </w:rPr>
      </w:pPr>
      <w:r w:rsidRPr="00437046">
        <w:rPr>
          <w:rFonts w:cstheme="minorHAnsi"/>
        </w:rPr>
        <w:t xml:space="preserve">Operational risk: 8 questions; </w:t>
      </w:r>
    </w:p>
    <w:p w14:paraId="10030F34" w14:textId="77777777" w:rsidR="00811091" w:rsidRPr="00437046" w:rsidRDefault="00811091">
      <w:pPr>
        <w:pStyle w:val="ListParagraph"/>
        <w:numPr>
          <w:ilvl w:val="1"/>
          <w:numId w:val="35"/>
        </w:numPr>
        <w:rPr>
          <w:rFonts w:cstheme="minorHAnsi"/>
        </w:rPr>
      </w:pPr>
      <w:r w:rsidRPr="00437046">
        <w:rPr>
          <w:rFonts w:cstheme="minorHAnsi"/>
        </w:rPr>
        <w:t xml:space="preserve">Governance and compliance risk: 6 questions; </w:t>
      </w:r>
    </w:p>
    <w:p w14:paraId="606AF1AA" w14:textId="77777777" w:rsidR="00811091" w:rsidRPr="00437046" w:rsidRDefault="00811091">
      <w:pPr>
        <w:pStyle w:val="ListParagraph"/>
        <w:numPr>
          <w:ilvl w:val="1"/>
          <w:numId w:val="35"/>
        </w:numPr>
        <w:rPr>
          <w:rFonts w:cstheme="minorHAnsi"/>
        </w:rPr>
      </w:pPr>
      <w:r w:rsidRPr="00437046">
        <w:rPr>
          <w:rFonts w:cstheme="minorHAnsi"/>
        </w:rPr>
        <w:t>Information security and privacy risk: 7 questions;</w:t>
      </w:r>
    </w:p>
    <w:p w14:paraId="01C5F44F" w14:textId="77777777" w:rsidR="00811091" w:rsidRPr="00437046" w:rsidRDefault="00811091">
      <w:pPr>
        <w:pStyle w:val="ListParagraph"/>
        <w:numPr>
          <w:ilvl w:val="1"/>
          <w:numId w:val="35"/>
        </w:numPr>
        <w:rPr>
          <w:rFonts w:cstheme="minorHAnsi"/>
        </w:rPr>
      </w:pPr>
      <w:r w:rsidRPr="00437046">
        <w:rPr>
          <w:rFonts w:cstheme="minorHAnsi"/>
        </w:rPr>
        <w:t xml:space="preserve">Reputational risk: 6 questions. </w:t>
      </w:r>
    </w:p>
    <w:p w14:paraId="223A1D3E" w14:textId="77777777" w:rsidR="00811091" w:rsidRPr="00437046" w:rsidRDefault="00811091" w:rsidP="008078EF">
      <w:pPr>
        <w:pStyle w:val="Heading2"/>
      </w:pPr>
      <w:bookmarkStart w:id="132" w:name="_Toc201244770"/>
      <w:r w:rsidRPr="00437046">
        <w:t>E</w:t>
      </w:r>
      <w:r w:rsidR="008078EF" w:rsidRPr="00437046">
        <w:t>valuation Criteria</w:t>
      </w:r>
      <w:bookmarkEnd w:id="132"/>
    </w:p>
    <w:p w14:paraId="2A80A340" w14:textId="77777777" w:rsidR="00811091" w:rsidRPr="00437046" w:rsidRDefault="00811091" w:rsidP="008078EF">
      <w:pPr>
        <w:pStyle w:val="Heading3"/>
      </w:pPr>
      <w:bookmarkStart w:id="133" w:name="_Toc201244771"/>
      <w:r w:rsidRPr="00437046">
        <w:t>Company risk</w:t>
      </w:r>
      <w:bookmarkEnd w:id="133"/>
    </w:p>
    <w:p w14:paraId="2403A2EC" w14:textId="77777777" w:rsidR="00811091" w:rsidRPr="00437046" w:rsidRDefault="00811091">
      <w:pPr>
        <w:numPr>
          <w:ilvl w:val="1"/>
          <w:numId w:val="32"/>
        </w:numPr>
        <w:spacing w:line="240" w:lineRule="auto"/>
        <w:rPr>
          <w:rFonts w:asciiTheme="minorHAnsi" w:hAnsiTheme="minorHAnsi" w:cstheme="minorHAnsi"/>
        </w:rPr>
      </w:pPr>
      <w:r w:rsidRPr="00437046">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73"/>
        <w:gridCol w:w="1728"/>
      </w:tblGrid>
      <w:tr w:rsidR="00811091" w:rsidRPr="00437046" w14:paraId="20F4DE10" w14:textId="77777777" w:rsidTr="0071278B">
        <w:trPr>
          <w:tblHeader/>
        </w:trPr>
        <w:tc>
          <w:tcPr>
            <w:tcW w:w="4100" w:type="pct"/>
            <w:shd w:val="clear" w:color="auto" w:fill="DBE5F1"/>
          </w:tcPr>
          <w:p w14:paraId="3A8DF4F4"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2FAF779"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1262C1E1" w14:textId="77777777" w:rsidTr="0071278B">
        <w:tc>
          <w:tcPr>
            <w:tcW w:w="4100" w:type="pct"/>
          </w:tcPr>
          <w:p w14:paraId="6CF7BE16"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Yes</w:t>
            </w:r>
          </w:p>
        </w:tc>
        <w:tc>
          <w:tcPr>
            <w:tcW w:w="900" w:type="pct"/>
          </w:tcPr>
          <w:p w14:paraId="77444D9F"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r w:rsidR="00811091" w:rsidRPr="00437046" w14:paraId="6BF94074" w14:textId="77777777" w:rsidTr="0071278B">
        <w:tc>
          <w:tcPr>
            <w:tcW w:w="4100" w:type="pct"/>
          </w:tcPr>
          <w:p w14:paraId="71B4849D"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Partially meet requirements</w:t>
            </w:r>
          </w:p>
        </w:tc>
        <w:tc>
          <w:tcPr>
            <w:tcW w:w="900" w:type="pct"/>
          </w:tcPr>
          <w:p w14:paraId="35507DDC"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355A4890" w14:textId="77777777" w:rsidTr="0071278B">
        <w:tc>
          <w:tcPr>
            <w:tcW w:w="4100" w:type="pct"/>
          </w:tcPr>
          <w:p w14:paraId="542A92AF"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No </w:t>
            </w:r>
          </w:p>
        </w:tc>
        <w:tc>
          <w:tcPr>
            <w:tcW w:w="900" w:type="pct"/>
          </w:tcPr>
          <w:p w14:paraId="004A16D3"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bl>
    <w:p w14:paraId="639E80B9" w14:textId="77777777" w:rsidR="00811091" w:rsidRPr="00437046" w:rsidRDefault="00811091" w:rsidP="00811091">
      <w:pPr>
        <w:tabs>
          <w:tab w:val="num" w:pos="989"/>
        </w:tabs>
        <w:rPr>
          <w:rFonts w:ascii="Calibri" w:hAnsi="Calibri" w:cs="Calibri"/>
        </w:rPr>
      </w:pPr>
    </w:p>
    <w:p w14:paraId="52BD1B36" w14:textId="77777777" w:rsidR="00811091" w:rsidRPr="00437046" w:rsidRDefault="00811091">
      <w:pPr>
        <w:numPr>
          <w:ilvl w:val="1"/>
          <w:numId w:val="32"/>
        </w:numPr>
        <w:spacing w:line="240" w:lineRule="auto"/>
        <w:rPr>
          <w:rFonts w:asciiTheme="minorHAnsi" w:hAnsiTheme="minorHAnsi" w:cstheme="minorHAnsi"/>
        </w:rPr>
      </w:pPr>
      <w:r w:rsidRPr="00437046">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73"/>
        <w:gridCol w:w="1728"/>
      </w:tblGrid>
      <w:tr w:rsidR="00811091" w:rsidRPr="00437046" w14:paraId="552220EF" w14:textId="77777777" w:rsidTr="0071278B">
        <w:trPr>
          <w:tblHeader/>
        </w:trPr>
        <w:tc>
          <w:tcPr>
            <w:tcW w:w="4100" w:type="pct"/>
            <w:shd w:val="clear" w:color="auto" w:fill="DBE5F1"/>
          </w:tcPr>
          <w:p w14:paraId="3BC9D6EF"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9477361"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3CD57541" w14:textId="77777777" w:rsidTr="0071278B">
        <w:tc>
          <w:tcPr>
            <w:tcW w:w="4100" w:type="pct"/>
          </w:tcPr>
          <w:p w14:paraId="195662B8"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Yes</w:t>
            </w:r>
          </w:p>
        </w:tc>
        <w:tc>
          <w:tcPr>
            <w:tcW w:w="900" w:type="pct"/>
          </w:tcPr>
          <w:p w14:paraId="2215E3EB"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r w:rsidR="00811091" w:rsidRPr="00437046" w14:paraId="62D9D15A" w14:textId="77777777" w:rsidTr="0071278B">
        <w:tc>
          <w:tcPr>
            <w:tcW w:w="4100" w:type="pct"/>
          </w:tcPr>
          <w:p w14:paraId="64001202"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Partially meet requirements</w:t>
            </w:r>
          </w:p>
        </w:tc>
        <w:tc>
          <w:tcPr>
            <w:tcW w:w="900" w:type="pct"/>
          </w:tcPr>
          <w:p w14:paraId="71BFB6EF"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322BB855" w14:textId="77777777" w:rsidTr="0071278B">
        <w:tc>
          <w:tcPr>
            <w:tcW w:w="4100" w:type="pct"/>
          </w:tcPr>
          <w:p w14:paraId="59416480"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No</w:t>
            </w:r>
          </w:p>
        </w:tc>
        <w:tc>
          <w:tcPr>
            <w:tcW w:w="900" w:type="pct"/>
          </w:tcPr>
          <w:p w14:paraId="3CB9778A"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bl>
    <w:p w14:paraId="32DABAE8" w14:textId="77777777" w:rsidR="0000352B" w:rsidRPr="00437046" w:rsidRDefault="0000352B" w:rsidP="00811091">
      <w:pPr>
        <w:tabs>
          <w:tab w:val="num" w:pos="989"/>
        </w:tabs>
        <w:rPr>
          <w:rFonts w:ascii="Calibri" w:hAnsi="Calibri" w:cs="Calibri"/>
        </w:rPr>
      </w:pPr>
    </w:p>
    <w:p w14:paraId="0C4115AD" w14:textId="77777777" w:rsidR="00811091" w:rsidRPr="00437046" w:rsidRDefault="00811091">
      <w:pPr>
        <w:numPr>
          <w:ilvl w:val="1"/>
          <w:numId w:val="32"/>
        </w:numPr>
        <w:spacing w:line="240" w:lineRule="auto"/>
        <w:rPr>
          <w:rFonts w:asciiTheme="minorHAnsi" w:hAnsiTheme="minorHAnsi" w:cstheme="minorHAnsi"/>
        </w:rPr>
      </w:pPr>
      <w:r w:rsidRPr="00437046">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73"/>
        <w:gridCol w:w="1728"/>
      </w:tblGrid>
      <w:tr w:rsidR="00811091" w:rsidRPr="00437046" w14:paraId="125DCCA2" w14:textId="77777777" w:rsidTr="0071278B">
        <w:trPr>
          <w:tblHeader/>
        </w:trPr>
        <w:tc>
          <w:tcPr>
            <w:tcW w:w="4100" w:type="pct"/>
            <w:shd w:val="clear" w:color="auto" w:fill="DBE5F1"/>
          </w:tcPr>
          <w:p w14:paraId="37E93496"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089334D0"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51C7F4C0" w14:textId="77777777" w:rsidTr="0071278B">
        <w:tc>
          <w:tcPr>
            <w:tcW w:w="4100" w:type="pct"/>
          </w:tcPr>
          <w:p w14:paraId="338017C1"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Yes, actively operating for more than 5 years </w:t>
            </w:r>
          </w:p>
        </w:tc>
        <w:tc>
          <w:tcPr>
            <w:tcW w:w="900" w:type="pct"/>
          </w:tcPr>
          <w:p w14:paraId="541C03BB"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r w:rsidR="00811091" w:rsidRPr="00437046" w14:paraId="7C054824" w14:textId="77777777" w:rsidTr="0071278B">
        <w:tc>
          <w:tcPr>
            <w:tcW w:w="4100" w:type="pct"/>
          </w:tcPr>
          <w:p w14:paraId="7F053F17"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lastRenderedPageBreak/>
              <w:t xml:space="preserve">2-5 Years actively operating </w:t>
            </w:r>
          </w:p>
        </w:tc>
        <w:tc>
          <w:tcPr>
            <w:tcW w:w="900" w:type="pct"/>
          </w:tcPr>
          <w:p w14:paraId="0752514A"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29271DA2" w14:textId="77777777" w:rsidTr="0071278B">
        <w:tc>
          <w:tcPr>
            <w:tcW w:w="4100" w:type="pct"/>
          </w:tcPr>
          <w:p w14:paraId="71AD791F"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 xml:space="preserve">No, actively operating for less than 2 years </w:t>
            </w:r>
          </w:p>
        </w:tc>
        <w:tc>
          <w:tcPr>
            <w:tcW w:w="900" w:type="pct"/>
          </w:tcPr>
          <w:p w14:paraId="270C97C5"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bl>
    <w:p w14:paraId="5CA8AB1D" w14:textId="77777777" w:rsidR="00811091" w:rsidRPr="00437046" w:rsidRDefault="00811091" w:rsidP="00811091">
      <w:pPr>
        <w:tabs>
          <w:tab w:val="num" w:pos="989"/>
        </w:tabs>
        <w:rPr>
          <w:rFonts w:ascii="Calibri" w:hAnsi="Calibri" w:cs="Calibri"/>
        </w:rPr>
      </w:pPr>
    </w:p>
    <w:p w14:paraId="4DB95A84" w14:textId="77777777" w:rsidR="00811091" w:rsidRPr="00437046" w:rsidRDefault="00811091" w:rsidP="008078EF">
      <w:pPr>
        <w:pStyle w:val="Heading3"/>
      </w:pPr>
      <w:bookmarkStart w:id="134" w:name="_Toc201244772"/>
      <w:r w:rsidRPr="00437046">
        <w:t>All questions for all other risk elements:</w:t>
      </w:r>
      <w:bookmarkEnd w:id="134"/>
      <w:r w:rsidRPr="00437046">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73"/>
        <w:gridCol w:w="1728"/>
      </w:tblGrid>
      <w:tr w:rsidR="00811091" w:rsidRPr="00437046" w14:paraId="46DD0B36" w14:textId="77777777" w:rsidTr="0071278B">
        <w:trPr>
          <w:tblHeader/>
        </w:trPr>
        <w:tc>
          <w:tcPr>
            <w:tcW w:w="4100" w:type="pct"/>
            <w:shd w:val="clear" w:color="auto" w:fill="DBE5F1"/>
          </w:tcPr>
          <w:p w14:paraId="5AD251C5"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197C7E9" w14:textId="77777777" w:rsidR="00811091" w:rsidRPr="00437046" w:rsidRDefault="00811091" w:rsidP="0071278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811091" w:rsidRPr="00437046" w14:paraId="43CD8D77" w14:textId="77777777" w:rsidTr="0071278B">
        <w:tc>
          <w:tcPr>
            <w:tcW w:w="4100" w:type="pct"/>
          </w:tcPr>
          <w:p w14:paraId="29040118"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Yes</w:t>
            </w:r>
          </w:p>
        </w:tc>
        <w:tc>
          <w:tcPr>
            <w:tcW w:w="900" w:type="pct"/>
          </w:tcPr>
          <w:p w14:paraId="19AAAD78"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1</w:t>
            </w:r>
          </w:p>
        </w:tc>
      </w:tr>
      <w:tr w:rsidR="00811091" w:rsidRPr="00437046" w14:paraId="27CB828D" w14:textId="77777777" w:rsidTr="0071278B">
        <w:tc>
          <w:tcPr>
            <w:tcW w:w="4100" w:type="pct"/>
          </w:tcPr>
          <w:p w14:paraId="3FB8E2E6"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Partially meet requirements</w:t>
            </w:r>
          </w:p>
        </w:tc>
        <w:tc>
          <w:tcPr>
            <w:tcW w:w="900" w:type="pct"/>
          </w:tcPr>
          <w:p w14:paraId="32E57523"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0.5</w:t>
            </w:r>
          </w:p>
        </w:tc>
      </w:tr>
      <w:tr w:rsidR="00811091" w:rsidRPr="00437046" w14:paraId="70A3FD1F" w14:textId="77777777" w:rsidTr="0071278B">
        <w:tc>
          <w:tcPr>
            <w:tcW w:w="4100" w:type="pct"/>
          </w:tcPr>
          <w:p w14:paraId="455C35F6" w14:textId="77777777" w:rsidR="00811091" w:rsidRPr="00437046" w:rsidRDefault="00811091" w:rsidP="0071278B">
            <w:pPr>
              <w:rPr>
                <w:rFonts w:asciiTheme="minorHAnsi" w:hAnsiTheme="minorHAnsi" w:cstheme="minorHAnsi"/>
              </w:rPr>
            </w:pPr>
            <w:r w:rsidRPr="00437046">
              <w:rPr>
                <w:rFonts w:asciiTheme="minorHAnsi" w:hAnsiTheme="minorHAnsi" w:cstheme="minorHAnsi"/>
              </w:rPr>
              <w:t>No</w:t>
            </w:r>
          </w:p>
        </w:tc>
        <w:tc>
          <w:tcPr>
            <w:tcW w:w="900" w:type="pct"/>
          </w:tcPr>
          <w:p w14:paraId="7D8EF6EE" w14:textId="77777777" w:rsidR="00811091" w:rsidRPr="00437046" w:rsidRDefault="00811091" w:rsidP="0071278B">
            <w:pPr>
              <w:jc w:val="center"/>
              <w:rPr>
                <w:rFonts w:asciiTheme="minorHAnsi" w:hAnsiTheme="minorHAnsi" w:cstheme="minorHAnsi"/>
              </w:rPr>
            </w:pPr>
            <w:r w:rsidRPr="00437046">
              <w:rPr>
                <w:rFonts w:asciiTheme="minorHAnsi" w:hAnsiTheme="minorHAnsi" w:cstheme="minorHAnsi"/>
              </w:rPr>
              <w:t>0</w:t>
            </w:r>
          </w:p>
        </w:tc>
      </w:tr>
    </w:tbl>
    <w:p w14:paraId="5E32876B" w14:textId="77777777" w:rsidR="00811091" w:rsidRPr="00D04BB3" w:rsidRDefault="00811091" w:rsidP="008078EF">
      <w:pPr>
        <w:pStyle w:val="Heading2"/>
        <w:rPr>
          <w:sz w:val="24"/>
          <w:szCs w:val="24"/>
        </w:rPr>
      </w:pPr>
      <w:bookmarkStart w:id="135" w:name="_Toc201244773"/>
      <w:r w:rsidRPr="00D04BB3">
        <w:rPr>
          <w:sz w:val="24"/>
          <w:szCs w:val="24"/>
        </w:rPr>
        <w:t>T</w:t>
      </w:r>
      <w:r w:rsidR="008078EF" w:rsidRPr="00D04BB3">
        <w:rPr>
          <w:sz w:val="24"/>
          <w:szCs w:val="24"/>
        </w:rPr>
        <w:t>hird Party Risk Assessment</w:t>
      </w:r>
      <w:bookmarkEnd w:id="135"/>
    </w:p>
    <w:p w14:paraId="53820922" w14:textId="77777777" w:rsidR="00BC4635" w:rsidRPr="00437046" w:rsidRDefault="00811091">
      <w:pPr>
        <w:numPr>
          <w:ilvl w:val="1"/>
          <w:numId w:val="36"/>
        </w:numPr>
        <w:spacing w:line="240" w:lineRule="auto"/>
        <w:rPr>
          <w:rFonts w:asciiTheme="minorHAnsi" w:hAnsiTheme="minorHAnsi" w:cstheme="minorHAnsi"/>
        </w:rPr>
      </w:pPr>
      <w:r w:rsidRPr="00437046">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3EA54175" w14:textId="77777777" w:rsidR="00686F5B" w:rsidRPr="00437046" w:rsidRDefault="00686F5B" w:rsidP="00811091">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811091" w:rsidRPr="00437046" w14:paraId="611E5641" w14:textId="77777777" w:rsidTr="00686F5B">
        <w:trPr>
          <w:tblHeader/>
          <w:jc w:val="center"/>
        </w:trPr>
        <w:tc>
          <w:tcPr>
            <w:tcW w:w="5923" w:type="dxa"/>
            <w:tcBorders>
              <w:bottom w:val="single" w:sz="4" w:space="0" w:color="4F81BD"/>
            </w:tcBorders>
            <w:shd w:val="clear" w:color="auto" w:fill="DBE5F1"/>
          </w:tcPr>
          <w:p w14:paraId="64CCF2C1"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2589BA5F"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Bidders response: </w:t>
            </w:r>
          </w:p>
          <w:p w14:paraId="2FBF8356" w14:textId="77777777" w:rsidR="00811091" w:rsidRPr="00437046" w:rsidRDefault="00811091" w:rsidP="00686F5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Mark relevant box with an “</w:t>
            </w:r>
            <w:r w:rsidR="007336CA" w:rsidRPr="00437046">
              <w:rPr>
                <w:rFonts w:asciiTheme="majorHAnsi" w:eastAsiaTheme="majorEastAsia" w:hAnsiTheme="majorHAnsi" w:cstheme="minorBidi"/>
                <w:b/>
                <w:iCs/>
                <w:color w:val="0E1B8D"/>
                <w:sz w:val="24"/>
                <w:szCs w:val="24"/>
                <w:lang w:val="en-GB"/>
              </w:rPr>
              <w:t xml:space="preserve">X”  </w:t>
            </w:r>
          </w:p>
        </w:tc>
      </w:tr>
      <w:tr w:rsidR="00811091" w:rsidRPr="00437046" w14:paraId="1D5D1132" w14:textId="77777777" w:rsidTr="00686F5B">
        <w:trPr>
          <w:cantSplit/>
          <w:jc w:val="center"/>
        </w:trPr>
        <w:tc>
          <w:tcPr>
            <w:tcW w:w="9497" w:type="dxa"/>
            <w:gridSpan w:val="4"/>
            <w:shd w:val="clear" w:color="auto" w:fill="DBE5F1"/>
          </w:tcPr>
          <w:p w14:paraId="63DFD78C" w14:textId="77777777" w:rsidR="00811091" w:rsidRPr="00437046" w:rsidRDefault="00811091" w:rsidP="0071278B">
            <w:pPr>
              <w:rPr>
                <w:rFonts w:ascii="Calibri" w:hAnsi="Calibri" w:cs="Calibri"/>
                <w:color w:val="FF0000"/>
              </w:rPr>
            </w:pPr>
            <w:r w:rsidRPr="00437046">
              <w:rPr>
                <w:rFonts w:asciiTheme="majorHAnsi" w:eastAsiaTheme="majorEastAsia" w:hAnsiTheme="majorHAnsi" w:cstheme="minorBidi"/>
                <w:b/>
                <w:iCs/>
                <w:color w:val="0E1B8D"/>
                <w:sz w:val="24"/>
                <w:szCs w:val="24"/>
                <w:lang w:val="en-GB"/>
              </w:rPr>
              <w:t>Company Risk</w:t>
            </w:r>
            <w:r w:rsidRPr="00437046">
              <w:rPr>
                <w:rFonts w:ascii="Calibri" w:hAnsi="Calibri" w:cs="Calibri"/>
                <w:b/>
                <w:bCs/>
                <w:color w:val="002060"/>
              </w:rPr>
              <w:t xml:space="preserve"> </w:t>
            </w:r>
          </w:p>
        </w:tc>
      </w:tr>
      <w:tr w:rsidR="00215A4E" w:rsidRPr="00215A4E" w14:paraId="15A624E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16695DE5" w14:textId="6FC6735A" w:rsidR="00811091" w:rsidRPr="00215A4E" w:rsidRDefault="00811091">
            <w:pPr>
              <w:numPr>
                <w:ilvl w:val="0"/>
                <w:numId w:val="24"/>
              </w:numPr>
              <w:spacing w:line="240" w:lineRule="auto"/>
              <w:rPr>
                <w:rFonts w:asciiTheme="minorHAnsi" w:hAnsiTheme="minorHAnsi" w:cstheme="minorHAnsi"/>
              </w:rPr>
            </w:pPr>
            <w:r w:rsidRPr="00215A4E">
              <w:rPr>
                <w:rFonts w:asciiTheme="minorHAnsi" w:hAnsiTheme="minorHAnsi" w:cstheme="minorHAnsi"/>
              </w:rPr>
              <w:t>Have you</w:t>
            </w:r>
            <w:r w:rsidR="00B833F4" w:rsidRPr="00215A4E">
              <w:rPr>
                <w:rFonts w:asciiTheme="minorHAnsi" w:hAnsiTheme="minorHAnsi" w:cstheme="minorHAnsi"/>
              </w:rPr>
              <w:t xml:space="preserve"> disclosed all interests and relationships as required in </w:t>
            </w:r>
            <w:r w:rsidR="00B833F4" w:rsidRPr="00215A4E">
              <w:rPr>
                <w:rFonts w:asciiTheme="minorHAnsi" w:hAnsiTheme="minorHAnsi" w:cstheme="minorHAnsi"/>
                <w:b/>
                <w:bCs/>
              </w:rPr>
              <w:t>SBD 4</w:t>
            </w:r>
            <w:r w:rsidR="00B833F4" w:rsidRPr="00215A4E">
              <w:rPr>
                <w:rFonts w:asciiTheme="minorHAnsi" w:hAnsiTheme="minorHAnsi" w:cstheme="minorHAnsi"/>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6343CC8B" w14:textId="77777777" w:rsidR="00811091" w:rsidRPr="00215A4E" w:rsidRDefault="00811091" w:rsidP="0071278B">
            <w:pPr>
              <w:ind w:left="301" w:hanging="301"/>
              <w:jc w:val="center"/>
              <w:rPr>
                <w:rFonts w:asciiTheme="minorHAnsi" w:hAnsiTheme="minorHAnsi" w:cstheme="minorHAnsi"/>
                <w:bCs/>
              </w:rPr>
            </w:pPr>
            <w:r w:rsidRPr="00215A4E">
              <w:rPr>
                <w:rFonts w:asciiTheme="minorHAnsi" w:hAnsiTheme="minorHAnsi" w:cstheme="minorHAnsi"/>
                <w:bCs/>
              </w:rPr>
              <w:t>Y</w:t>
            </w:r>
            <w:r w:rsidR="00140641" w:rsidRPr="00215A4E">
              <w:rPr>
                <w:rFonts w:asciiTheme="minorHAnsi" w:hAnsiTheme="minorHAnsi" w:cstheme="minorHAnsi"/>
                <w:bCs/>
              </w:rPr>
              <w:t>es</w:t>
            </w:r>
          </w:p>
        </w:tc>
        <w:tc>
          <w:tcPr>
            <w:tcW w:w="1205" w:type="dxa"/>
            <w:vAlign w:val="center"/>
          </w:tcPr>
          <w:p w14:paraId="3B0ACCBC" w14:textId="77777777" w:rsidR="00811091" w:rsidRPr="00215A4E" w:rsidRDefault="00811091" w:rsidP="0071278B">
            <w:pPr>
              <w:ind w:left="301" w:hanging="301"/>
              <w:jc w:val="center"/>
              <w:rPr>
                <w:rFonts w:asciiTheme="minorHAnsi" w:hAnsiTheme="minorHAnsi" w:cstheme="minorHAnsi"/>
                <w:bCs/>
              </w:rPr>
            </w:pPr>
            <w:r w:rsidRPr="00215A4E">
              <w:rPr>
                <w:rFonts w:asciiTheme="minorHAnsi" w:hAnsiTheme="minorHAnsi" w:cstheme="minorHAnsi"/>
                <w:bCs/>
              </w:rPr>
              <w:t>P</w:t>
            </w:r>
            <w:r w:rsidR="00140641" w:rsidRPr="00215A4E">
              <w:rPr>
                <w:rFonts w:asciiTheme="minorHAnsi" w:hAnsiTheme="minorHAnsi" w:cstheme="minorHAnsi"/>
                <w:bCs/>
              </w:rPr>
              <w:t>artially</w:t>
            </w:r>
          </w:p>
        </w:tc>
        <w:tc>
          <w:tcPr>
            <w:tcW w:w="1386" w:type="dxa"/>
            <w:vAlign w:val="center"/>
          </w:tcPr>
          <w:p w14:paraId="285D12C7" w14:textId="77777777" w:rsidR="00811091" w:rsidRPr="00215A4E" w:rsidRDefault="00811091" w:rsidP="0071278B">
            <w:pPr>
              <w:ind w:left="301" w:hanging="301"/>
              <w:jc w:val="center"/>
              <w:rPr>
                <w:rFonts w:asciiTheme="minorHAnsi" w:hAnsiTheme="minorHAnsi" w:cstheme="minorHAnsi"/>
                <w:bCs/>
              </w:rPr>
            </w:pPr>
            <w:r w:rsidRPr="00215A4E">
              <w:rPr>
                <w:rFonts w:asciiTheme="minorHAnsi" w:hAnsiTheme="minorHAnsi" w:cstheme="minorHAnsi"/>
                <w:bCs/>
              </w:rPr>
              <w:t>N</w:t>
            </w:r>
            <w:r w:rsidR="00140641" w:rsidRPr="00215A4E">
              <w:rPr>
                <w:rFonts w:asciiTheme="minorHAnsi" w:hAnsiTheme="minorHAnsi" w:cstheme="minorHAnsi"/>
                <w:bCs/>
              </w:rPr>
              <w:t>o</w:t>
            </w:r>
          </w:p>
        </w:tc>
      </w:tr>
      <w:tr w:rsidR="00140641" w:rsidRPr="00437046" w14:paraId="5938EE0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1E265C5"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056704B8"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vAlign w:val="center"/>
          </w:tcPr>
          <w:p w14:paraId="5C2CCBA0"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3D8CAF96"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140641" w:rsidRPr="00437046" w14:paraId="19CF810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80F4E0A"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 xml:space="preserve">Are there any </w:t>
            </w:r>
            <w:r w:rsidR="007336CA" w:rsidRPr="00437046">
              <w:rPr>
                <w:rFonts w:asciiTheme="minorHAnsi" w:hAnsiTheme="minorHAnsi" w:cstheme="minorHAnsi"/>
              </w:rPr>
              <w:t>lawsuits</w:t>
            </w:r>
            <w:r w:rsidRPr="00437046">
              <w:rPr>
                <w:rFonts w:asciiTheme="minorHAnsi" w:hAnsiTheme="minorHAnsi" w:cstheme="minorHAnsi"/>
              </w:rPr>
              <w:t xml:space="preserve"> or ongoing litigation that could affect this transaction in any way or the bidder as an ongoing concern? </w:t>
            </w:r>
          </w:p>
        </w:tc>
        <w:tc>
          <w:tcPr>
            <w:tcW w:w="983" w:type="dxa"/>
            <w:tcBorders>
              <w:left w:val="single" w:sz="4" w:space="0" w:color="4F81BD"/>
            </w:tcBorders>
            <w:vAlign w:val="center"/>
          </w:tcPr>
          <w:p w14:paraId="7E31BFE1" w14:textId="77777777" w:rsidR="00140641" w:rsidRPr="00437046" w:rsidRDefault="00140641" w:rsidP="00140641">
            <w:pPr>
              <w:jc w:val="center"/>
              <w:rPr>
                <w:rFonts w:asciiTheme="minorHAnsi" w:hAnsiTheme="minorHAnsi" w:cstheme="minorHAnsi"/>
                <w:b/>
              </w:rPr>
            </w:pPr>
            <w:r w:rsidRPr="00437046">
              <w:rPr>
                <w:rFonts w:asciiTheme="minorHAnsi" w:hAnsiTheme="minorHAnsi" w:cstheme="minorHAnsi"/>
                <w:bCs/>
              </w:rPr>
              <w:t>Yes</w:t>
            </w:r>
          </w:p>
        </w:tc>
        <w:tc>
          <w:tcPr>
            <w:tcW w:w="1205" w:type="dxa"/>
            <w:vAlign w:val="center"/>
          </w:tcPr>
          <w:p w14:paraId="559B0A75" w14:textId="77777777" w:rsidR="00140641" w:rsidRPr="00437046" w:rsidRDefault="00140641" w:rsidP="00140641">
            <w:pPr>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37ECFDC0"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140641" w:rsidRPr="00437046" w14:paraId="4815E73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8958797" w14:textId="77777777" w:rsidR="00140641" w:rsidRPr="00437046" w:rsidRDefault="00140641">
            <w:pPr>
              <w:numPr>
                <w:ilvl w:val="0"/>
                <w:numId w:val="24"/>
              </w:numPr>
              <w:spacing w:line="240" w:lineRule="auto"/>
              <w:jc w:val="left"/>
              <w:rPr>
                <w:rFonts w:asciiTheme="minorHAnsi" w:hAnsiTheme="minorHAnsi" w:cstheme="minorHAnsi"/>
              </w:rPr>
            </w:pPr>
            <w:r w:rsidRPr="00437046">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2B7F7F7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554A3A12"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1BA29AB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4CF883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B553F65"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606DC18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6DA769CE"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4A93026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D464CB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8A9E101"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1829A53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10B46EF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386" w:type="dxa"/>
            <w:vAlign w:val="center"/>
          </w:tcPr>
          <w:p w14:paraId="751121B0"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5370369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CFA7C12" w14:textId="77777777" w:rsidR="00811091" w:rsidRPr="00437046" w:rsidRDefault="00811091">
            <w:pPr>
              <w:numPr>
                <w:ilvl w:val="0"/>
                <w:numId w:val="24"/>
              </w:numPr>
              <w:spacing w:line="240" w:lineRule="auto"/>
              <w:rPr>
                <w:rFonts w:asciiTheme="minorHAnsi" w:hAnsiTheme="minorHAnsi" w:cstheme="minorHAnsi"/>
              </w:rPr>
            </w:pPr>
            <w:r w:rsidRPr="00437046">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3076AC16" w14:textId="77777777" w:rsidR="00811091" w:rsidRPr="00437046" w:rsidRDefault="00811091" w:rsidP="0071278B">
            <w:pPr>
              <w:ind w:left="406" w:hanging="406"/>
              <w:jc w:val="center"/>
              <w:rPr>
                <w:rFonts w:asciiTheme="minorHAnsi" w:hAnsiTheme="minorHAnsi" w:cstheme="minorHAnsi"/>
                <w:bCs/>
              </w:rPr>
            </w:pPr>
            <w:r w:rsidRPr="00437046">
              <w:rPr>
                <w:rFonts w:asciiTheme="minorHAnsi" w:hAnsiTheme="minorHAnsi" w:cstheme="minorHAnsi"/>
                <w:bCs/>
              </w:rPr>
              <w:t>Y</w:t>
            </w:r>
            <w:r w:rsidR="00140641" w:rsidRPr="00437046">
              <w:rPr>
                <w:rFonts w:asciiTheme="minorHAnsi" w:hAnsiTheme="minorHAnsi" w:cstheme="minorHAnsi"/>
                <w:bCs/>
              </w:rPr>
              <w:t>es</w:t>
            </w:r>
          </w:p>
        </w:tc>
        <w:tc>
          <w:tcPr>
            <w:tcW w:w="1205" w:type="dxa"/>
            <w:vAlign w:val="center"/>
          </w:tcPr>
          <w:p w14:paraId="53B4910C" w14:textId="77777777" w:rsidR="00811091" w:rsidRPr="00437046" w:rsidRDefault="00811091" w:rsidP="0071278B">
            <w:pPr>
              <w:ind w:left="406" w:hanging="406"/>
              <w:jc w:val="center"/>
              <w:rPr>
                <w:rFonts w:asciiTheme="minorHAnsi" w:hAnsiTheme="minorHAnsi" w:cstheme="minorHAnsi"/>
                <w:bCs/>
              </w:rPr>
            </w:pPr>
            <w:r w:rsidRPr="00437046">
              <w:rPr>
                <w:rFonts w:asciiTheme="minorHAnsi" w:hAnsiTheme="minorHAnsi" w:cstheme="minorHAnsi"/>
                <w:bCs/>
              </w:rPr>
              <w:t xml:space="preserve">2-5 </w:t>
            </w:r>
            <w:r w:rsidR="00140641" w:rsidRPr="00437046">
              <w:rPr>
                <w:rFonts w:asciiTheme="minorHAnsi" w:hAnsiTheme="minorHAnsi" w:cstheme="minorHAnsi"/>
                <w:bCs/>
              </w:rPr>
              <w:t>Years</w:t>
            </w:r>
          </w:p>
        </w:tc>
        <w:tc>
          <w:tcPr>
            <w:tcW w:w="1386" w:type="dxa"/>
            <w:vAlign w:val="center"/>
          </w:tcPr>
          <w:p w14:paraId="512D5705" w14:textId="77777777" w:rsidR="00811091" w:rsidRPr="00437046" w:rsidRDefault="00811091" w:rsidP="0071278B">
            <w:pPr>
              <w:jc w:val="center"/>
              <w:rPr>
                <w:rFonts w:asciiTheme="minorHAnsi" w:hAnsiTheme="minorHAnsi" w:cstheme="minorHAnsi"/>
                <w:bCs/>
              </w:rPr>
            </w:pPr>
            <w:r w:rsidRPr="00437046">
              <w:rPr>
                <w:rFonts w:asciiTheme="minorHAnsi" w:hAnsiTheme="minorHAnsi" w:cstheme="minorHAnsi"/>
                <w:bCs/>
              </w:rPr>
              <w:t>L</w:t>
            </w:r>
            <w:r w:rsidR="00140641" w:rsidRPr="00437046">
              <w:rPr>
                <w:rFonts w:asciiTheme="minorHAnsi" w:hAnsiTheme="minorHAnsi" w:cstheme="minorHAnsi"/>
                <w:bCs/>
              </w:rPr>
              <w:t>ess than 2 years</w:t>
            </w:r>
          </w:p>
        </w:tc>
      </w:tr>
      <w:tr w:rsidR="00140641" w:rsidRPr="00437046" w14:paraId="4F809FD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2EB9F58" w14:textId="77777777" w:rsidR="00140641" w:rsidRPr="00437046" w:rsidRDefault="00140641">
            <w:pPr>
              <w:numPr>
                <w:ilvl w:val="0"/>
                <w:numId w:val="24"/>
              </w:numPr>
              <w:spacing w:line="240" w:lineRule="auto"/>
              <w:jc w:val="left"/>
              <w:rPr>
                <w:rFonts w:asciiTheme="minorHAnsi" w:hAnsiTheme="minorHAnsi" w:cstheme="minorHAnsi"/>
              </w:rPr>
            </w:pPr>
            <w:r w:rsidRPr="00437046">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744CADE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3CB9A827"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3974C39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64C4E63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4810474"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3494879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4122A790"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698314E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9FACE2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0C083B9" w14:textId="77777777" w:rsidR="00140641" w:rsidRPr="00437046" w:rsidRDefault="00140641">
            <w:pPr>
              <w:numPr>
                <w:ilvl w:val="0"/>
                <w:numId w:val="24"/>
              </w:numPr>
              <w:spacing w:line="240" w:lineRule="auto"/>
              <w:rPr>
                <w:rFonts w:asciiTheme="minorHAnsi" w:hAnsiTheme="minorHAnsi" w:cstheme="minorHAnsi"/>
              </w:rPr>
            </w:pPr>
            <w:r w:rsidRPr="00437046">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248A55CE"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vAlign w:val="center"/>
          </w:tcPr>
          <w:p w14:paraId="6A0A9494"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32F2DC51"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811091" w:rsidRPr="00437046" w14:paraId="78372AD7"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5C31632"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Financial Risk</w:t>
            </w:r>
            <w:r w:rsidRPr="00437046">
              <w:rPr>
                <w:rFonts w:ascii="Calibri" w:hAnsi="Calibri" w:cs="Calibri"/>
                <w:b/>
                <w:color w:val="002060"/>
              </w:rPr>
              <w:t xml:space="preserve"> </w:t>
            </w:r>
          </w:p>
        </w:tc>
      </w:tr>
      <w:tr w:rsidR="00140641" w:rsidRPr="00437046" w14:paraId="1035D04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7738086"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25168FC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6D96FCA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54670BA0"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0E4A8E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B83A40E"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 xml:space="preserve">Is the proposed bid price going to be </w:t>
            </w:r>
            <w:r w:rsidRPr="00437046">
              <w:rPr>
                <w:rFonts w:asciiTheme="minorHAnsi" w:hAnsiTheme="minorHAnsi" w:cstheme="minorHAnsi"/>
                <w:b/>
              </w:rPr>
              <w:t>less than 40%</w:t>
            </w:r>
            <w:r w:rsidRPr="00437046">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0439A7B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32E50B33"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17EB81F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35766FD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319D03"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4D613AC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2619CBF3"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46B1FE5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7268C2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BADAC6E"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70BCAE35"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vAlign w:val="center"/>
          </w:tcPr>
          <w:p w14:paraId="11741494"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2D4625D8" w14:textId="77777777" w:rsidR="00140641" w:rsidRPr="00437046" w:rsidRDefault="00140641" w:rsidP="00140641">
            <w:pPr>
              <w:ind w:left="301" w:hanging="301"/>
              <w:jc w:val="center"/>
              <w:rPr>
                <w:rFonts w:asciiTheme="minorHAnsi" w:hAnsiTheme="minorHAnsi" w:cstheme="minorHAnsi"/>
                <w:b/>
              </w:rPr>
            </w:pPr>
            <w:r w:rsidRPr="00437046">
              <w:rPr>
                <w:rFonts w:asciiTheme="minorHAnsi" w:hAnsiTheme="minorHAnsi" w:cstheme="minorHAnsi"/>
                <w:bCs/>
              </w:rPr>
              <w:t>No</w:t>
            </w:r>
          </w:p>
        </w:tc>
      </w:tr>
      <w:tr w:rsidR="00140641" w:rsidRPr="00437046" w14:paraId="33175CB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CDBDFAE"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3A20E78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1B5E4324"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0A42788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5735FA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4D9C3F" w14:textId="77777777" w:rsidR="00140641" w:rsidRPr="00437046" w:rsidRDefault="00140641">
            <w:pPr>
              <w:numPr>
                <w:ilvl w:val="0"/>
                <w:numId w:val="25"/>
              </w:numPr>
              <w:spacing w:line="240" w:lineRule="auto"/>
              <w:rPr>
                <w:rFonts w:asciiTheme="minorHAnsi" w:hAnsiTheme="minorHAnsi" w:cstheme="minorHAnsi"/>
              </w:rPr>
            </w:pPr>
            <w:r w:rsidRPr="00437046">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166FF1B5"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5F9877E8"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773CE03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55DF546A"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662934E6"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Operational Risk</w:t>
            </w:r>
            <w:r w:rsidRPr="00437046">
              <w:rPr>
                <w:rFonts w:ascii="Calibri" w:hAnsi="Calibri" w:cs="Calibri"/>
                <w:b/>
                <w:color w:val="002060"/>
              </w:rPr>
              <w:t xml:space="preserve"> </w:t>
            </w:r>
          </w:p>
        </w:tc>
      </w:tr>
      <w:tr w:rsidR="00140641" w:rsidRPr="00437046" w14:paraId="3B832CD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3B63FD2"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31BB48E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78E8E297"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1949B3CB"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CBD338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25B1F00"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 xml:space="preserve">Are your dependencies for logistics either fully under your own control </w:t>
            </w:r>
            <w:r w:rsidRPr="00437046">
              <w:rPr>
                <w:rFonts w:asciiTheme="minorHAnsi" w:hAnsiTheme="minorHAnsi" w:cstheme="minorHAnsi"/>
                <w:b/>
              </w:rPr>
              <w:t>or</w:t>
            </w:r>
            <w:r w:rsidRPr="00437046">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6CC10B0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44D0148F"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7DB17AB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3A765A7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16F218E"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3F67180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7112B842"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7633C0B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63E698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7A7E65"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1B4FD4B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60A12DA6"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2261351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0CCFCD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3634666"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have sound supply chain processes in place?</w:t>
            </w:r>
          </w:p>
        </w:tc>
        <w:tc>
          <w:tcPr>
            <w:tcW w:w="983" w:type="dxa"/>
            <w:tcBorders>
              <w:left w:val="single" w:sz="4" w:space="0" w:color="4F81BD"/>
            </w:tcBorders>
            <w:vAlign w:val="center"/>
          </w:tcPr>
          <w:p w14:paraId="32906F2D"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6A05ED0F"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00643EE1"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5C4528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30C289B"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347EB77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7C526045"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7F442EC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FCE59E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79DE53A"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4F6F84C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04450A8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67B0AC4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D152EF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A5C4757" w14:textId="77777777" w:rsidR="00140641" w:rsidRPr="00437046" w:rsidRDefault="00140641">
            <w:pPr>
              <w:numPr>
                <w:ilvl w:val="0"/>
                <w:numId w:val="26"/>
              </w:numPr>
              <w:spacing w:line="240" w:lineRule="auto"/>
              <w:rPr>
                <w:rFonts w:asciiTheme="minorHAnsi" w:hAnsiTheme="minorHAnsi" w:cstheme="minorHAnsi"/>
              </w:rPr>
            </w:pPr>
            <w:r w:rsidRPr="00437046">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3129ACA6"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26D1203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3FCCC10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36F3E6CA"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20B766EA" w14:textId="77777777" w:rsidR="00811091" w:rsidRPr="00437046" w:rsidRDefault="00811091" w:rsidP="0071278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Governance and Compliance Risk </w:t>
            </w:r>
          </w:p>
        </w:tc>
      </w:tr>
      <w:tr w:rsidR="00140641" w:rsidRPr="00437046" w14:paraId="7C31B57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5E9ADAC"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30B8749B"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2F5E1EF9"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48D706E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46B8C5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A0AC037"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Do you have the appropriate governance frameworks (</w:t>
            </w:r>
            <w:proofErr w:type="spellStart"/>
            <w:r w:rsidRPr="00437046">
              <w:rPr>
                <w:rFonts w:asciiTheme="minorHAnsi" w:hAnsiTheme="minorHAnsi" w:cstheme="minorHAnsi"/>
              </w:rPr>
              <w:t>Cobit</w:t>
            </w:r>
            <w:proofErr w:type="spellEnd"/>
            <w:r w:rsidRPr="00437046">
              <w:rPr>
                <w:rFonts w:asciiTheme="minorHAnsi" w:hAnsiTheme="minorHAnsi" w:cstheme="minorHAnsi"/>
              </w:rPr>
              <w:t>, ITIL, King) in place with due monitoring against set standards?</w:t>
            </w:r>
          </w:p>
        </w:tc>
        <w:tc>
          <w:tcPr>
            <w:tcW w:w="983" w:type="dxa"/>
            <w:tcBorders>
              <w:left w:val="single" w:sz="4" w:space="0" w:color="4F81BD"/>
            </w:tcBorders>
            <w:vAlign w:val="center"/>
          </w:tcPr>
          <w:p w14:paraId="297CC3B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326E079F"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4227300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3B56DE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CF48840"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2C1BEF9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46C2723B"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2CA51222"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622D32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2452E2C"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63093B3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743219FA"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411B79F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2AA356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10BFBAE"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13C2FAA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3A15EA13"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75C1B0D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46E5897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6D039E3" w14:textId="77777777" w:rsidR="00140641" w:rsidRPr="00437046" w:rsidRDefault="00140641">
            <w:pPr>
              <w:numPr>
                <w:ilvl w:val="0"/>
                <w:numId w:val="27"/>
              </w:numPr>
              <w:spacing w:line="240" w:lineRule="auto"/>
              <w:rPr>
                <w:rFonts w:asciiTheme="minorHAnsi" w:hAnsiTheme="minorHAnsi" w:cstheme="minorHAnsi"/>
              </w:rPr>
            </w:pPr>
            <w:r w:rsidRPr="00437046">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2D49A88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7DD2648E"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0B6899EB"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32851542"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6ED668F3"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Information Security and Privacy Risk</w:t>
            </w:r>
          </w:p>
        </w:tc>
      </w:tr>
      <w:tr w:rsidR="00140641" w:rsidRPr="00437046" w14:paraId="392EEEB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68D5CDE" w14:textId="77777777" w:rsidR="00140641" w:rsidRPr="00437046" w:rsidRDefault="00140641">
            <w:pPr>
              <w:numPr>
                <w:ilvl w:val="0"/>
                <w:numId w:val="28"/>
              </w:numPr>
              <w:spacing w:line="240" w:lineRule="auto"/>
              <w:rPr>
                <w:rFonts w:asciiTheme="minorHAnsi" w:hAnsiTheme="minorHAnsi" w:cstheme="minorHAnsi"/>
              </w:rPr>
            </w:pPr>
            <w:r w:rsidRPr="00437046">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68308CF5"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299C8AD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7586386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C7ACBB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8896D00" w14:textId="77777777" w:rsidR="00140641" w:rsidRPr="00437046" w:rsidRDefault="00140641">
            <w:pPr>
              <w:numPr>
                <w:ilvl w:val="0"/>
                <w:numId w:val="28"/>
              </w:numPr>
              <w:spacing w:line="240" w:lineRule="auto"/>
              <w:rPr>
                <w:rFonts w:asciiTheme="minorHAnsi" w:hAnsiTheme="minorHAnsi" w:cstheme="minorHAnsi"/>
              </w:rPr>
            </w:pPr>
            <w:r w:rsidRPr="00437046">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2B27768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23FA4D71"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5479B753"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688CCBC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DE6CA4E" w14:textId="77777777" w:rsidR="00140641" w:rsidRPr="00437046" w:rsidRDefault="00140641">
            <w:pPr>
              <w:numPr>
                <w:ilvl w:val="0"/>
                <w:numId w:val="28"/>
              </w:numPr>
              <w:spacing w:line="240" w:lineRule="auto"/>
              <w:rPr>
                <w:rFonts w:asciiTheme="minorHAnsi" w:hAnsiTheme="minorHAnsi" w:cstheme="minorHAnsi"/>
              </w:rPr>
            </w:pPr>
            <w:r w:rsidRPr="00437046">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49EBF87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7CA7B6E2"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491FEB25"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6EFB183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C7242E4" w14:textId="77777777" w:rsidR="00140641" w:rsidRPr="00437046" w:rsidRDefault="00140641">
            <w:pPr>
              <w:numPr>
                <w:ilvl w:val="0"/>
                <w:numId w:val="28"/>
              </w:numPr>
              <w:spacing w:line="240" w:lineRule="auto"/>
              <w:rPr>
                <w:rFonts w:asciiTheme="minorHAnsi" w:hAnsiTheme="minorHAnsi" w:cstheme="minorHAnsi"/>
              </w:rPr>
            </w:pPr>
            <w:r w:rsidRPr="00437046">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467D2E7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4B6CA55C"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22108640"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127365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1DC12ED" w14:textId="77777777" w:rsidR="00140641" w:rsidRPr="00437046" w:rsidRDefault="00140641">
            <w:pPr>
              <w:numPr>
                <w:ilvl w:val="0"/>
                <w:numId w:val="28"/>
              </w:numPr>
              <w:spacing w:line="240" w:lineRule="auto"/>
              <w:rPr>
                <w:rFonts w:asciiTheme="minorHAnsi" w:hAnsiTheme="minorHAnsi" w:cstheme="minorHAnsi"/>
              </w:rPr>
            </w:pPr>
            <w:r w:rsidRPr="00437046">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62CEE32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35ECBC23"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55FA5F4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928F89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85B6205" w14:textId="77777777" w:rsidR="00140641" w:rsidRPr="00437046" w:rsidRDefault="00140641">
            <w:pPr>
              <w:numPr>
                <w:ilvl w:val="0"/>
                <w:numId w:val="28"/>
              </w:numPr>
              <w:spacing w:line="240" w:lineRule="auto"/>
              <w:rPr>
                <w:rFonts w:asciiTheme="minorHAnsi" w:hAnsiTheme="minorHAnsi" w:cstheme="minorHAnsi"/>
              </w:rPr>
            </w:pPr>
            <w:r w:rsidRPr="00437046">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44CC342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68FAB042"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7448D53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525DA2E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3D4E576" w14:textId="77777777" w:rsidR="00140641" w:rsidRPr="00437046" w:rsidRDefault="00140641">
            <w:pPr>
              <w:numPr>
                <w:ilvl w:val="0"/>
                <w:numId w:val="28"/>
              </w:numPr>
              <w:spacing w:line="240" w:lineRule="auto"/>
              <w:rPr>
                <w:rFonts w:asciiTheme="minorHAnsi" w:hAnsiTheme="minorHAnsi" w:cstheme="minorHAnsi"/>
              </w:rPr>
            </w:pPr>
            <w:r w:rsidRPr="00437046">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3973B35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26B3D16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386" w:type="dxa"/>
            <w:vAlign w:val="center"/>
          </w:tcPr>
          <w:p w14:paraId="5B75D448"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811091" w:rsidRPr="00437046" w14:paraId="2DF19686"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6D3F3C1A" w14:textId="77777777" w:rsidR="00811091" w:rsidRPr="00437046" w:rsidRDefault="00811091" w:rsidP="0071278B">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Reputational Risk</w:t>
            </w:r>
            <w:r w:rsidRPr="00437046">
              <w:rPr>
                <w:rFonts w:ascii="Calibri" w:hAnsi="Calibri" w:cs="Calibri"/>
                <w:b/>
                <w:color w:val="002060"/>
              </w:rPr>
              <w:t xml:space="preserve"> </w:t>
            </w:r>
          </w:p>
        </w:tc>
      </w:tr>
      <w:tr w:rsidR="00140641" w:rsidRPr="00437046" w14:paraId="6F6D8EE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8286DDF" w14:textId="77777777" w:rsidR="00140641" w:rsidRPr="00437046" w:rsidRDefault="00140641">
            <w:pPr>
              <w:numPr>
                <w:ilvl w:val="0"/>
                <w:numId w:val="29"/>
              </w:numPr>
              <w:spacing w:line="240" w:lineRule="auto"/>
              <w:rPr>
                <w:rFonts w:asciiTheme="minorHAnsi" w:hAnsiTheme="minorHAnsi" w:cstheme="minorHAnsi"/>
              </w:rPr>
            </w:pPr>
            <w:r w:rsidRPr="00437046">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320BB9A9"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06DE6456"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1CBBE5D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7A3B69F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910CC73" w14:textId="77777777" w:rsidR="00140641" w:rsidRPr="00437046" w:rsidRDefault="00140641">
            <w:pPr>
              <w:numPr>
                <w:ilvl w:val="0"/>
                <w:numId w:val="29"/>
              </w:numPr>
              <w:spacing w:line="240" w:lineRule="auto"/>
              <w:rPr>
                <w:rFonts w:asciiTheme="minorHAnsi" w:hAnsiTheme="minorHAnsi" w:cstheme="minorHAnsi"/>
              </w:rPr>
            </w:pPr>
            <w:r w:rsidRPr="00437046">
              <w:rPr>
                <w:rFonts w:asciiTheme="minorHAnsi" w:hAnsiTheme="minorHAnsi" w:cstheme="minorHAnsi"/>
              </w:rPr>
              <w:t xml:space="preserve">Please confirm that neither the company, nor any of its directors has been named in any corruption scandal (choose “Yes” to confirm </w:t>
            </w:r>
            <w:r w:rsidRPr="00437046">
              <w:rPr>
                <w:rFonts w:asciiTheme="minorHAnsi" w:hAnsiTheme="minorHAnsi" w:cstheme="minorHAnsi"/>
                <w:b/>
              </w:rPr>
              <w:t>not being named</w:t>
            </w:r>
            <w:r w:rsidRPr="00437046">
              <w:rPr>
                <w:rFonts w:asciiTheme="minorHAnsi" w:hAnsiTheme="minorHAnsi" w:cstheme="minorHAnsi"/>
              </w:rPr>
              <w:t xml:space="preserve"> in a corruption scandal)  </w:t>
            </w:r>
          </w:p>
        </w:tc>
        <w:tc>
          <w:tcPr>
            <w:tcW w:w="983" w:type="dxa"/>
            <w:tcBorders>
              <w:left w:val="single" w:sz="4" w:space="0" w:color="4F81BD"/>
            </w:tcBorders>
            <w:vAlign w:val="center"/>
          </w:tcPr>
          <w:p w14:paraId="74803403" w14:textId="77777777" w:rsidR="00140641" w:rsidRPr="00437046" w:rsidRDefault="00140641" w:rsidP="00140641">
            <w:pPr>
              <w:ind w:left="406" w:hanging="406"/>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755847EE"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56CC6494"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F3A65F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45E0226" w14:textId="77777777" w:rsidR="00140641" w:rsidRPr="00437046" w:rsidRDefault="00140641">
            <w:pPr>
              <w:numPr>
                <w:ilvl w:val="0"/>
                <w:numId w:val="29"/>
              </w:numPr>
              <w:spacing w:line="240" w:lineRule="auto"/>
              <w:rPr>
                <w:rFonts w:asciiTheme="minorHAnsi" w:hAnsiTheme="minorHAnsi" w:cstheme="minorHAnsi"/>
              </w:rPr>
            </w:pPr>
            <w:r w:rsidRPr="00437046">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358553BB"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56EA044D"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6AB3CFD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1F348B3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65B6C7" w14:textId="77777777" w:rsidR="00140641" w:rsidRPr="00437046" w:rsidRDefault="00140641">
            <w:pPr>
              <w:numPr>
                <w:ilvl w:val="0"/>
                <w:numId w:val="29"/>
              </w:numPr>
              <w:spacing w:line="240" w:lineRule="auto"/>
              <w:rPr>
                <w:rFonts w:asciiTheme="minorHAnsi" w:hAnsiTheme="minorHAnsi" w:cstheme="minorHAnsi"/>
              </w:rPr>
            </w:pPr>
            <w:r w:rsidRPr="00437046">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2F21BD2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3C630266"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3D5FCC7C"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01E248C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DCC779F" w14:textId="77777777" w:rsidR="00140641" w:rsidRPr="00437046" w:rsidRDefault="00140641">
            <w:pPr>
              <w:numPr>
                <w:ilvl w:val="0"/>
                <w:numId w:val="29"/>
              </w:numPr>
              <w:spacing w:line="240" w:lineRule="auto"/>
              <w:rPr>
                <w:rFonts w:asciiTheme="minorHAnsi" w:hAnsiTheme="minorHAnsi" w:cstheme="minorHAnsi"/>
              </w:rPr>
            </w:pPr>
            <w:r w:rsidRPr="00437046">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6815D7AA"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28FF8AD9"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6E7E647F"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140641" w:rsidRPr="00437046" w14:paraId="2D4DCA2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10F092E" w14:textId="77777777" w:rsidR="00140641" w:rsidRPr="00437046" w:rsidRDefault="00140641">
            <w:pPr>
              <w:numPr>
                <w:ilvl w:val="0"/>
                <w:numId w:val="29"/>
              </w:numPr>
              <w:spacing w:line="240" w:lineRule="auto"/>
              <w:rPr>
                <w:rFonts w:asciiTheme="minorHAnsi" w:hAnsiTheme="minorHAnsi" w:cstheme="minorHAnsi"/>
              </w:rPr>
            </w:pPr>
            <w:r w:rsidRPr="00437046">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18E01277"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vAlign w:val="center"/>
          </w:tcPr>
          <w:p w14:paraId="67312729" w14:textId="77777777" w:rsidR="00140641" w:rsidRPr="00437046" w:rsidRDefault="00140641" w:rsidP="00140641">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386" w:type="dxa"/>
            <w:vAlign w:val="center"/>
          </w:tcPr>
          <w:p w14:paraId="63B8381E" w14:textId="77777777" w:rsidR="00140641" w:rsidRPr="00437046" w:rsidRDefault="00140641" w:rsidP="00140641">
            <w:pPr>
              <w:ind w:left="406" w:hanging="406"/>
              <w:jc w:val="center"/>
              <w:rPr>
                <w:rFonts w:asciiTheme="minorHAnsi" w:hAnsiTheme="minorHAnsi" w:cstheme="minorHAnsi"/>
                <w:b/>
                <w:bCs/>
              </w:rPr>
            </w:pPr>
            <w:r w:rsidRPr="00437046">
              <w:rPr>
                <w:rFonts w:asciiTheme="minorHAnsi" w:hAnsiTheme="minorHAnsi" w:cstheme="minorHAnsi"/>
                <w:bCs/>
              </w:rPr>
              <w:t>No</w:t>
            </w:r>
          </w:p>
        </w:tc>
      </w:tr>
    </w:tbl>
    <w:p w14:paraId="1C50887E" w14:textId="77777777" w:rsidR="00811091" w:rsidRPr="00437046" w:rsidRDefault="00811091" w:rsidP="00811091">
      <w:pPr>
        <w:rPr>
          <w:rFonts w:ascii="Calibri" w:hAnsi="Calibri" w:cs="Calibri"/>
        </w:rPr>
      </w:pPr>
    </w:p>
    <w:p w14:paraId="58911334" w14:textId="77777777" w:rsidR="00811091" w:rsidRPr="00D04BB3" w:rsidRDefault="00686F5B" w:rsidP="00D04BB3">
      <w:pPr>
        <w:pStyle w:val="Heading2"/>
        <w:tabs>
          <w:tab w:val="left" w:pos="426"/>
          <w:tab w:val="left" w:pos="567"/>
          <w:tab w:val="left" w:pos="1418"/>
        </w:tabs>
        <w:rPr>
          <w:sz w:val="24"/>
          <w:szCs w:val="24"/>
        </w:rPr>
      </w:pPr>
      <w:r w:rsidRPr="00437046">
        <w:tab/>
      </w:r>
      <w:bookmarkStart w:id="136" w:name="_Toc201244774"/>
      <w:r w:rsidR="00811091" w:rsidRPr="00D04BB3">
        <w:rPr>
          <w:sz w:val="24"/>
          <w:szCs w:val="24"/>
        </w:rPr>
        <w:t>T</w:t>
      </w:r>
      <w:r w:rsidR="008078EF" w:rsidRPr="00D04BB3">
        <w:rPr>
          <w:sz w:val="24"/>
          <w:szCs w:val="24"/>
        </w:rPr>
        <w:t>hird Party Risk Management Declaration</w:t>
      </w:r>
      <w:bookmarkEnd w:id="136"/>
    </w:p>
    <w:p w14:paraId="509A8C07" w14:textId="77777777" w:rsidR="00811091" w:rsidRPr="00437046" w:rsidRDefault="00811091">
      <w:pPr>
        <w:numPr>
          <w:ilvl w:val="1"/>
          <w:numId w:val="37"/>
        </w:numPr>
        <w:spacing w:line="240" w:lineRule="auto"/>
        <w:rPr>
          <w:rFonts w:ascii="Calibri" w:hAnsi="Calibri" w:cs="Calibri"/>
        </w:rPr>
      </w:pPr>
      <w:r w:rsidRPr="00437046">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86F5B" w:rsidRPr="00437046" w14:paraId="10BFB0C1" w14:textId="77777777" w:rsidTr="00686F5B">
        <w:trPr>
          <w:tblHeader/>
        </w:trPr>
        <w:tc>
          <w:tcPr>
            <w:tcW w:w="5240" w:type="dxa"/>
            <w:tcBorders>
              <w:bottom w:val="single" w:sz="4" w:space="0" w:color="4F81BD"/>
            </w:tcBorders>
            <w:shd w:val="clear" w:color="auto" w:fill="DBE5F1"/>
          </w:tcPr>
          <w:p w14:paraId="53FAD616" w14:textId="77777777" w:rsidR="00686F5B" w:rsidRPr="00437046" w:rsidRDefault="00686F5B" w:rsidP="00686F5B">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w:t>
            </w:r>
            <w:r w:rsidR="00140641" w:rsidRPr="00437046">
              <w:rPr>
                <w:rFonts w:asciiTheme="majorHAnsi" w:eastAsiaTheme="majorEastAsia" w:hAnsiTheme="majorHAnsi" w:cstheme="minorBidi"/>
                <w:b/>
                <w:iCs/>
                <w:color w:val="0E1B8D"/>
                <w:sz w:val="24"/>
                <w:szCs w:val="24"/>
                <w:lang w:val="en-GB"/>
              </w:rPr>
              <w:t>tatement of Declaration</w:t>
            </w:r>
            <w:r w:rsidRPr="00437046">
              <w:rPr>
                <w:rFonts w:asciiTheme="majorHAnsi" w:eastAsiaTheme="majorEastAsia" w:hAnsiTheme="majorHAnsi" w:cstheme="minorBidi"/>
                <w:b/>
                <w:iCs/>
                <w:color w:val="0E1B8D"/>
                <w:sz w:val="24"/>
                <w:szCs w:val="24"/>
                <w:lang w:val="en-GB"/>
              </w:rPr>
              <w:t xml:space="preserve">  </w:t>
            </w:r>
          </w:p>
        </w:tc>
        <w:tc>
          <w:tcPr>
            <w:tcW w:w="2410" w:type="dxa"/>
            <w:tcBorders>
              <w:bottom w:val="single" w:sz="4" w:space="0" w:color="4F81BD"/>
            </w:tcBorders>
            <w:shd w:val="clear" w:color="auto" w:fill="DBE5F1"/>
          </w:tcPr>
          <w:p w14:paraId="58F3F942" w14:textId="77777777" w:rsidR="00686F5B" w:rsidRPr="00437046" w:rsidRDefault="00686F5B" w:rsidP="00686F5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w:t>
            </w:r>
            <w:r w:rsidR="00140641" w:rsidRPr="00437046">
              <w:rPr>
                <w:rFonts w:asciiTheme="majorHAnsi" w:eastAsiaTheme="majorEastAsia" w:hAnsiTheme="majorHAnsi" w:cstheme="minorBidi"/>
                <w:b/>
                <w:iCs/>
                <w:color w:val="0E1B8D"/>
                <w:sz w:val="24"/>
                <w:szCs w:val="24"/>
                <w:lang w:val="en-GB"/>
              </w:rPr>
              <w:t>ccept and Confirm</w:t>
            </w:r>
          </w:p>
          <w:p w14:paraId="22AE4F11" w14:textId="77777777" w:rsidR="00686F5B" w:rsidRPr="00437046" w:rsidRDefault="00686F5B" w:rsidP="00686F5B">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141BFCD8" w14:textId="77777777" w:rsidR="00686F5B" w:rsidRPr="00437046" w:rsidRDefault="00686F5B" w:rsidP="00686F5B">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w:t>
            </w:r>
            <w:r w:rsidR="00140641" w:rsidRPr="00437046">
              <w:rPr>
                <w:rFonts w:asciiTheme="majorHAnsi" w:eastAsiaTheme="majorEastAsia" w:hAnsiTheme="majorHAnsi" w:cstheme="minorBidi"/>
                <w:b/>
                <w:iCs/>
                <w:color w:val="0E1B8D"/>
                <w:sz w:val="24"/>
                <w:szCs w:val="24"/>
                <w:lang w:val="en-GB"/>
              </w:rPr>
              <w:t xml:space="preserve">o not accept and </w:t>
            </w:r>
            <w:r w:rsidR="007336CA" w:rsidRPr="00437046">
              <w:rPr>
                <w:rFonts w:asciiTheme="majorHAnsi" w:eastAsiaTheme="majorEastAsia" w:hAnsiTheme="majorHAnsi" w:cstheme="minorBidi"/>
                <w:b/>
                <w:iCs/>
                <w:color w:val="0E1B8D"/>
                <w:sz w:val="24"/>
                <w:szCs w:val="24"/>
                <w:lang w:val="en-GB"/>
              </w:rPr>
              <w:t>confirm</w:t>
            </w:r>
          </w:p>
        </w:tc>
      </w:tr>
      <w:tr w:rsidR="00686F5B" w:rsidRPr="00437046" w14:paraId="12F07BA6"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4EC9E21" w14:textId="77777777" w:rsidR="00686F5B" w:rsidRPr="00437046" w:rsidRDefault="00686F5B">
            <w:pPr>
              <w:numPr>
                <w:ilvl w:val="0"/>
                <w:numId w:val="31"/>
              </w:numPr>
              <w:spacing w:line="240" w:lineRule="auto"/>
              <w:jc w:val="left"/>
              <w:rPr>
                <w:rFonts w:asciiTheme="minorHAnsi" w:hAnsiTheme="minorHAnsi" w:cstheme="minorHAnsi"/>
                <w:bCs/>
              </w:rPr>
            </w:pPr>
            <w:r w:rsidRPr="00437046">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247B0C71" w14:textId="77777777" w:rsidR="00686F5B" w:rsidRPr="00437046" w:rsidRDefault="00686F5B" w:rsidP="00686F5B">
            <w:pPr>
              <w:ind w:left="301" w:hanging="301"/>
              <w:jc w:val="center"/>
              <w:rPr>
                <w:rFonts w:ascii="Calibri" w:hAnsi="Calibri" w:cs="Calibri"/>
                <w:b/>
                <w:sz w:val="20"/>
              </w:rPr>
            </w:pPr>
          </w:p>
          <w:p w14:paraId="1F990439" w14:textId="77777777" w:rsidR="00686F5B" w:rsidRPr="00437046" w:rsidRDefault="00686F5B" w:rsidP="00686F5B">
            <w:pPr>
              <w:ind w:left="301" w:hanging="301"/>
              <w:jc w:val="center"/>
              <w:rPr>
                <w:rFonts w:ascii="Calibri" w:hAnsi="Calibri" w:cs="Calibri"/>
                <w:b/>
                <w:sz w:val="20"/>
              </w:rPr>
            </w:pPr>
          </w:p>
        </w:tc>
        <w:tc>
          <w:tcPr>
            <w:tcW w:w="1843" w:type="dxa"/>
          </w:tcPr>
          <w:p w14:paraId="4C43C8E3" w14:textId="77777777" w:rsidR="00686F5B" w:rsidRPr="00437046" w:rsidRDefault="00686F5B" w:rsidP="00686F5B">
            <w:pPr>
              <w:ind w:left="301" w:hanging="301"/>
              <w:jc w:val="center"/>
              <w:rPr>
                <w:rFonts w:ascii="Calibri" w:hAnsi="Calibri" w:cs="Calibri"/>
                <w:b/>
                <w:sz w:val="20"/>
              </w:rPr>
            </w:pPr>
          </w:p>
          <w:p w14:paraId="5F7E7F8F" w14:textId="77777777" w:rsidR="00686F5B" w:rsidRPr="00437046" w:rsidRDefault="00686F5B" w:rsidP="00686F5B">
            <w:pPr>
              <w:rPr>
                <w:rFonts w:ascii="Calibri" w:hAnsi="Calibri" w:cs="Calibri"/>
                <w:color w:val="FF0000"/>
              </w:rPr>
            </w:pPr>
          </w:p>
        </w:tc>
      </w:tr>
      <w:tr w:rsidR="00686F5B" w:rsidRPr="00437046" w14:paraId="53300DA3"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EC45BF5" w14:textId="77777777" w:rsidR="00686F5B" w:rsidRPr="00437046" w:rsidRDefault="00686F5B">
            <w:pPr>
              <w:numPr>
                <w:ilvl w:val="0"/>
                <w:numId w:val="31"/>
              </w:numPr>
              <w:spacing w:line="240" w:lineRule="auto"/>
              <w:jc w:val="left"/>
              <w:rPr>
                <w:rFonts w:asciiTheme="minorHAnsi" w:hAnsiTheme="minorHAnsi" w:cstheme="minorHAnsi"/>
              </w:rPr>
            </w:pPr>
            <w:r w:rsidRPr="00437046">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3E0898E0" w14:textId="77777777" w:rsidR="00686F5B" w:rsidRPr="00437046" w:rsidRDefault="00686F5B" w:rsidP="00686F5B">
            <w:pPr>
              <w:ind w:left="301" w:hanging="301"/>
              <w:jc w:val="center"/>
              <w:rPr>
                <w:rFonts w:ascii="Calibri" w:hAnsi="Calibri" w:cs="Calibri"/>
                <w:b/>
                <w:sz w:val="20"/>
              </w:rPr>
            </w:pPr>
          </w:p>
        </w:tc>
        <w:tc>
          <w:tcPr>
            <w:tcW w:w="1843" w:type="dxa"/>
          </w:tcPr>
          <w:p w14:paraId="6ADD9F2A" w14:textId="77777777" w:rsidR="00686F5B" w:rsidRPr="00437046" w:rsidRDefault="00686F5B" w:rsidP="00686F5B">
            <w:pPr>
              <w:ind w:left="301" w:hanging="301"/>
              <w:jc w:val="center"/>
              <w:rPr>
                <w:rFonts w:ascii="Calibri" w:hAnsi="Calibri" w:cs="Calibri"/>
                <w:b/>
                <w:sz w:val="20"/>
              </w:rPr>
            </w:pPr>
          </w:p>
        </w:tc>
      </w:tr>
    </w:tbl>
    <w:p w14:paraId="7587F7F5" w14:textId="77777777" w:rsidR="00811091" w:rsidRPr="00437046" w:rsidRDefault="00811091" w:rsidP="00811091">
      <w:pPr>
        <w:rPr>
          <w:rFonts w:ascii="Calibri" w:hAnsi="Calibri" w:cs="Calibri"/>
        </w:rPr>
      </w:pPr>
    </w:p>
    <w:p w14:paraId="7C4078B9" w14:textId="77777777" w:rsidR="00811091" w:rsidRPr="00437046" w:rsidRDefault="00811091" w:rsidP="00811091">
      <w:pPr>
        <w:rPr>
          <w:rFonts w:ascii="Calibri" w:hAnsi="Calibri" w:cs="Calibri"/>
        </w:rPr>
      </w:pPr>
    </w:p>
    <w:p w14:paraId="7BCE44B8" w14:textId="77777777" w:rsidR="00D11FCB" w:rsidRDefault="00D11FCB" w:rsidP="00D11FCB">
      <w:pPr>
        <w:pStyle w:val="Heading3"/>
        <w:numPr>
          <w:ilvl w:val="0"/>
          <w:numId w:val="0"/>
        </w:numPr>
        <w:ind w:left="851"/>
      </w:pPr>
    </w:p>
    <w:p w14:paraId="76634AC6" w14:textId="77777777" w:rsidR="00D11FCB" w:rsidRPr="00D11FCB" w:rsidRDefault="00D11FCB" w:rsidP="00D11FCB">
      <w:pPr>
        <w:rPr>
          <w:lang w:val="en-GB"/>
        </w:rPr>
      </w:pPr>
    </w:p>
    <w:p w14:paraId="44671A7B" w14:textId="77777777" w:rsidR="00D11FCB" w:rsidRDefault="00D11FCB" w:rsidP="00D11FCB">
      <w:pPr>
        <w:pStyle w:val="Heading3"/>
        <w:numPr>
          <w:ilvl w:val="0"/>
          <w:numId w:val="0"/>
        </w:numPr>
        <w:ind w:left="851"/>
      </w:pPr>
    </w:p>
    <w:p w14:paraId="53CF12CA" w14:textId="77777777" w:rsidR="00D11FCB" w:rsidRPr="00D11FCB" w:rsidRDefault="00D11FCB" w:rsidP="00D11FCB">
      <w:pPr>
        <w:rPr>
          <w:lang w:val="en-GB"/>
        </w:rPr>
      </w:pPr>
    </w:p>
    <w:p w14:paraId="00503554" w14:textId="77777777" w:rsidR="00D11FCB" w:rsidRDefault="00D11FCB" w:rsidP="00D11FCB">
      <w:pPr>
        <w:pStyle w:val="AnnexH1"/>
        <w:numPr>
          <w:ilvl w:val="0"/>
          <w:numId w:val="0"/>
        </w:numPr>
        <w:pBdr>
          <w:bottom w:val="none" w:sz="0" w:space="0" w:color="auto"/>
        </w:pBdr>
        <w:spacing w:after="120" w:line="276" w:lineRule="auto"/>
        <w:rPr>
          <w:rFonts w:cstheme="minorHAnsi"/>
          <w:bCs/>
          <w:color w:val="FF0000"/>
          <w:sz w:val="22"/>
          <w:szCs w:val="22"/>
        </w:rPr>
      </w:pPr>
    </w:p>
    <w:p w14:paraId="4FEAD5C5" w14:textId="77777777" w:rsidR="00D11FCB" w:rsidRPr="00437046" w:rsidRDefault="00D11FCB" w:rsidP="00D11FCB">
      <w:pPr>
        <w:pStyle w:val="Heading3"/>
        <w:ind w:hanging="851"/>
      </w:pPr>
      <w:bookmarkStart w:id="137" w:name="_Toc201244775"/>
      <w:bookmarkEnd w:id="2"/>
      <w:bookmarkEnd w:id="3"/>
      <w:bookmarkEnd w:id="4"/>
      <w:bookmarkEnd w:id="5"/>
      <w:r w:rsidRPr="00437046">
        <w:t>Declaration of Acceptance</w:t>
      </w:r>
      <w:bookmarkEnd w:id="137"/>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233"/>
        <w:gridCol w:w="1873"/>
        <w:gridCol w:w="1951"/>
      </w:tblGrid>
      <w:tr w:rsidR="00D11FCB" w:rsidRPr="00437046" w14:paraId="79293F4A" w14:textId="77777777" w:rsidTr="00D266AD">
        <w:tc>
          <w:tcPr>
            <w:tcW w:w="3099" w:type="pct"/>
            <w:shd w:val="clear" w:color="auto" w:fill="C6D9F1"/>
          </w:tcPr>
          <w:p w14:paraId="7F17CCD7" w14:textId="77777777" w:rsidR="00D11FCB" w:rsidRPr="00437046" w:rsidRDefault="00D11FCB" w:rsidP="00D266AD">
            <w:pPr>
              <w:rPr>
                <w:rFonts w:ascii="Calibri" w:hAnsi="Calibri" w:cs="Calibri"/>
                <w:b/>
              </w:rPr>
            </w:pPr>
          </w:p>
        </w:tc>
        <w:tc>
          <w:tcPr>
            <w:tcW w:w="931" w:type="pct"/>
            <w:shd w:val="clear" w:color="auto" w:fill="C6D9F1"/>
          </w:tcPr>
          <w:p w14:paraId="4F1A51FC" w14:textId="77777777" w:rsidR="00D11FCB" w:rsidRPr="00437046" w:rsidRDefault="00D11FCB" w:rsidP="00D266AD">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3FC81061" w14:textId="77777777" w:rsidR="00D11FCB" w:rsidRPr="00437046" w:rsidRDefault="00D11FCB" w:rsidP="00D266AD">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Do not accept all</w:t>
            </w:r>
          </w:p>
        </w:tc>
      </w:tr>
      <w:tr w:rsidR="00D11FCB" w:rsidRPr="00437046" w14:paraId="626F03DB" w14:textId="77777777" w:rsidTr="00D266AD">
        <w:tc>
          <w:tcPr>
            <w:tcW w:w="3099" w:type="pct"/>
          </w:tcPr>
          <w:p w14:paraId="3E6DE2DC" w14:textId="77777777" w:rsidR="00D11FCB" w:rsidRPr="00437046" w:rsidRDefault="00D11FCB">
            <w:pPr>
              <w:numPr>
                <w:ilvl w:val="0"/>
                <w:numId w:val="30"/>
              </w:numPr>
              <w:spacing w:line="240" w:lineRule="auto"/>
              <w:rPr>
                <w:rFonts w:asciiTheme="minorHAnsi" w:hAnsiTheme="minorHAnsi" w:cstheme="minorHAnsi"/>
              </w:rPr>
            </w:pPr>
            <w:r w:rsidRPr="00437046">
              <w:rPr>
                <w:rFonts w:asciiTheme="minorHAnsi" w:hAnsiTheme="minorHAnsi" w:cstheme="minorHAnsi"/>
              </w:rPr>
              <w:t xml:space="preserve">The bidder declares that all information provided in this assessment is accurate. </w:t>
            </w:r>
          </w:p>
          <w:p w14:paraId="18A4D7D5" w14:textId="77777777" w:rsidR="00D11FCB" w:rsidRPr="00437046" w:rsidRDefault="00D11FCB">
            <w:pPr>
              <w:numPr>
                <w:ilvl w:val="0"/>
                <w:numId w:val="30"/>
              </w:numPr>
              <w:spacing w:line="240" w:lineRule="auto"/>
              <w:rPr>
                <w:rFonts w:asciiTheme="minorHAnsi" w:hAnsiTheme="minorHAnsi" w:cstheme="minorHAnsi"/>
              </w:rPr>
            </w:pPr>
            <w:r w:rsidRPr="00437046">
              <w:rPr>
                <w:rFonts w:asciiTheme="minorHAnsi" w:hAnsiTheme="minorHAnsi" w:cstheme="minorHAnsi"/>
              </w:rPr>
              <w:t xml:space="preserve">The bidder understands that any false information may constitute misrepresentation. </w:t>
            </w:r>
          </w:p>
          <w:p w14:paraId="06F8CBEB" w14:textId="77777777" w:rsidR="00D11FCB" w:rsidRPr="00437046" w:rsidRDefault="00D11FCB">
            <w:pPr>
              <w:numPr>
                <w:ilvl w:val="1"/>
                <w:numId w:val="30"/>
              </w:numPr>
              <w:spacing w:line="240" w:lineRule="auto"/>
              <w:rPr>
                <w:rFonts w:asciiTheme="minorHAnsi" w:hAnsiTheme="minorHAnsi" w:cstheme="minorHAnsi"/>
              </w:rPr>
            </w:pPr>
            <w:r w:rsidRPr="00437046">
              <w:rPr>
                <w:rFonts w:asciiTheme="minorHAnsi" w:hAnsiTheme="minorHAnsi" w:cstheme="minorHAnsi"/>
              </w:rPr>
              <w:t xml:space="preserve">SITA reserves the right to verify the information provided. </w:t>
            </w:r>
          </w:p>
          <w:p w14:paraId="11B39911" w14:textId="77777777" w:rsidR="00D11FCB" w:rsidRPr="00437046" w:rsidRDefault="00D11FCB">
            <w:pPr>
              <w:numPr>
                <w:ilvl w:val="0"/>
                <w:numId w:val="30"/>
              </w:numPr>
              <w:tabs>
                <w:tab w:val="num" w:pos="989"/>
              </w:tabs>
              <w:spacing w:line="240" w:lineRule="auto"/>
              <w:jc w:val="left"/>
              <w:rPr>
                <w:rFonts w:asciiTheme="minorHAnsi" w:hAnsiTheme="minorHAnsi" w:cstheme="minorHAnsi"/>
                <w:b/>
                <w:bCs/>
              </w:rPr>
            </w:pPr>
            <w:r w:rsidRPr="00437046">
              <w:rPr>
                <w:rFonts w:asciiTheme="minorHAnsi" w:hAnsiTheme="minorHAnsi" w:cstheme="minorHAnsi"/>
              </w:rPr>
              <w:t xml:space="preserve">By completing the Third-Party Risk Management </w:t>
            </w:r>
            <w:proofErr w:type="gramStart"/>
            <w:r w:rsidRPr="00437046">
              <w:rPr>
                <w:rFonts w:asciiTheme="minorHAnsi" w:hAnsiTheme="minorHAnsi" w:cstheme="minorHAnsi"/>
              </w:rPr>
              <w:t>Assessment</w:t>
            </w:r>
            <w:proofErr w:type="gramEnd"/>
            <w:r w:rsidRPr="00437046">
              <w:rPr>
                <w:rFonts w:asciiTheme="minorHAnsi" w:hAnsiTheme="minorHAnsi" w:cstheme="minorHAnsi"/>
              </w:rPr>
              <w:t xml:space="preserve"> the Bidder agrees to provide all reasonable supporting documentation when requested to do so, as well as during contract finalisation as this is a </w:t>
            </w:r>
            <w:r w:rsidRPr="00437046">
              <w:rPr>
                <w:rFonts w:asciiTheme="minorHAnsi" w:hAnsiTheme="minorHAnsi" w:cstheme="minorHAnsi"/>
                <w:b/>
                <w:bCs/>
              </w:rPr>
              <w:t>pre-award condition of this bid.</w:t>
            </w:r>
          </w:p>
          <w:p w14:paraId="3203D879" w14:textId="77777777" w:rsidR="00D11FCB" w:rsidRPr="00437046" w:rsidRDefault="00D11FCB">
            <w:pPr>
              <w:numPr>
                <w:ilvl w:val="0"/>
                <w:numId w:val="30"/>
              </w:numPr>
              <w:spacing w:line="240" w:lineRule="auto"/>
              <w:rPr>
                <w:rFonts w:asciiTheme="minorHAnsi" w:hAnsiTheme="minorHAnsi" w:cstheme="minorHAnsi"/>
              </w:rPr>
            </w:pPr>
            <w:r w:rsidRPr="00437046">
              <w:rPr>
                <w:rFonts w:asciiTheme="minorHAnsi" w:hAnsiTheme="minorHAnsi" w:cstheme="minorHAnsi"/>
              </w:rPr>
              <w:t>The bidders understand and agrees that this section will form part of the contract and is legally binding.</w:t>
            </w:r>
          </w:p>
          <w:p w14:paraId="589475BE" w14:textId="77777777" w:rsidR="00D11FCB" w:rsidRPr="00437046" w:rsidRDefault="00D11FCB" w:rsidP="00D266AD">
            <w:pPr>
              <w:rPr>
                <w:rFonts w:asciiTheme="minorHAnsi" w:hAnsiTheme="minorHAnsi" w:cstheme="minorHAnsi"/>
              </w:rPr>
            </w:pPr>
          </w:p>
        </w:tc>
        <w:tc>
          <w:tcPr>
            <w:tcW w:w="931" w:type="pct"/>
          </w:tcPr>
          <w:p w14:paraId="5275E76B" w14:textId="77777777" w:rsidR="00D11FCB" w:rsidRPr="00437046" w:rsidRDefault="00D11FCB" w:rsidP="00D266AD">
            <w:pPr>
              <w:rPr>
                <w:rFonts w:ascii="Calibri" w:hAnsi="Calibri" w:cs="Calibri"/>
              </w:rPr>
            </w:pPr>
          </w:p>
        </w:tc>
        <w:tc>
          <w:tcPr>
            <w:tcW w:w="970" w:type="pct"/>
          </w:tcPr>
          <w:p w14:paraId="103BD535" w14:textId="77777777" w:rsidR="00D11FCB" w:rsidRPr="00437046" w:rsidRDefault="00D11FCB" w:rsidP="00D266AD">
            <w:pPr>
              <w:rPr>
                <w:rFonts w:ascii="Calibri" w:hAnsi="Calibri" w:cs="Calibri"/>
              </w:rPr>
            </w:pPr>
          </w:p>
        </w:tc>
      </w:tr>
      <w:tr w:rsidR="00D11FCB" w:rsidRPr="00437046" w14:paraId="3EDFC46F" w14:textId="77777777" w:rsidTr="00D266AD">
        <w:trPr>
          <w:trHeight w:val="790"/>
        </w:trPr>
        <w:tc>
          <w:tcPr>
            <w:tcW w:w="5000" w:type="pct"/>
            <w:gridSpan w:val="3"/>
          </w:tcPr>
          <w:p w14:paraId="57F3CBD6" w14:textId="77777777" w:rsidR="00D11FCB" w:rsidRPr="00437046" w:rsidRDefault="00D11FCB" w:rsidP="00D266AD">
            <w:pPr>
              <w:rPr>
                <w:rFonts w:asciiTheme="minorHAnsi" w:hAnsiTheme="minorHAnsi" w:cstheme="minorHAnsi"/>
                <w:b/>
              </w:rPr>
            </w:pPr>
            <w:r w:rsidRPr="00437046">
              <w:rPr>
                <w:rFonts w:asciiTheme="minorHAnsi" w:hAnsiTheme="minorHAnsi" w:cstheme="minorHAnsi"/>
                <w:b/>
                <w:bCs/>
              </w:rPr>
              <w:t>Any additional comments by bidder pertaining to the third-party risk assessment:</w:t>
            </w:r>
          </w:p>
        </w:tc>
      </w:tr>
      <w:tr w:rsidR="00D11FCB" w:rsidRPr="00437046" w14:paraId="29F96F41" w14:textId="77777777" w:rsidTr="00D266AD">
        <w:trPr>
          <w:trHeight w:val="790"/>
        </w:trPr>
        <w:tc>
          <w:tcPr>
            <w:tcW w:w="5000" w:type="pct"/>
            <w:gridSpan w:val="3"/>
          </w:tcPr>
          <w:p w14:paraId="2D6F82CB" w14:textId="31462715" w:rsidR="00D11FCB" w:rsidRPr="00437046" w:rsidRDefault="00D11FCB" w:rsidP="00D266AD">
            <w:pPr>
              <w:rPr>
                <w:rFonts w:asciiTheme="minorHAnsi" w:hAnsiTheme="minorHAnsi" w:cstheme="minorHAnsi"/>
                <w:b/>
                <w:bCs/>
              </w:rPr>
            </w:pPr>
            <w:r w:rsidRPr="00D11FCB">
              <w:rPr>
                <w:rFonts w:asciiTheme="minorHAnsi" w:hAnsiTheme="minorHAnsi" w:cstheme="minorHAnsi"/>
                <w:b/>
                <w:bCs/>
                <w:color w:val="FF0000"/>
              </w:rPr>
              <w:t>NOTE: Failing to complete all the questions, or not Accepting the Declaration of Acceptance will lead to disqualification</w:t>
            </w:r>
          </w:p>
        </w:tc>
      </w:tr>
    </w:tbl>
    <w:p w14:paraId="211D8B84" w14:textId="77777777" w:rsidR="00D11FCB" w:rsidRDefault="00D11FCB" w:rsidP="00D11FCB">
      <w:pPr>
        <w:pStyle w:val="AnnexH2"/>
        <w:numPr>
          <w:ilvl w:val="0"/>
          <w:numId w:val="0"/>
        </w:numPr>
        <w:rPr>
          <w:lang w:val="en-ZA"/>
        </w:rPr>
      </w:pPr>
    </w:p>
    <w:p w14:paraId="3D1389D0" w14:textId="77777777" w:rsidR="00CD5B60" w:rsidRPr="00CD5B60" w:rsidRDefault="00CD5B60" w:rsidP="00CD5B60"/>
    <w:p w14:paraId="18BB7575" w14:textId="77777777" w:rsidR="00CD5B60" w:rsidRPr="00CD5B60" w:rsidRDefault="00CD5B60" w:rsidP="00CD5B60"/>
    <w:p w14:paraId="0EE42AD3" w14:textId="77777777" w:rsidR="00CD5B60" w:rsidRPr="00CD5B60" w:rsidRDefault="00CD5B60" w:rsidP="00CD5B60"/>
    <w:p w14:paraId="0695DDA6" w14:textId="77777777" w:rsidR="00CD5B60" w:rsidRPr="00CD5B60" w:rsidRDefault="00CD5B60" w:rsidP="00CD5B60"/>
    <w:p w14:paraId="3FE6A5C6" w14:textId="77777777" w:rsidR="00CD5B60" w:rsidRDefault="00CD5B60" w:rsidP="00CD5B60">
      <w:pPr>
        <w:rPr>
          <w:rFonts w:asciiTheme="minorHAnsi" w:eastAsia="Times New Roman" w:hAnsiTheme="minorHAnsi" w:cs="Times New Roman"/>
          <w:b/>
          <w:color w:val="0E1B8D"/>
          <w:sz w:val="32"/>
        </w:rPr>
      </w:pPr>
    </w:p>
    <w:p w14:paraId="59A1E576" w14:textId="0867D249" w:rsidR="00CD5B60" w:rsidRPr="00CD5B60" w:rsidRDefault="00CD5B60" w:rsidP="00CD5B60">
      <w:pPr>
        <w:tabs>
          <w:tab w:val="left" w:pos="886"/>
        </w:tabs>
      </w:pPr>
      <w:r>
        <w:tab/>
      </w:r>
    </w:p>
    <w:sectPr w:rsidR="00CD5B60" w:rsidRPr="00CD5B60" w:rsidSect="00D11FCB">
      <w:pgSz w:w="11906" w:h="16838" w:code="9"/>
      <w:pgMar w:top="1276" w:right="566"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3C422" w14:textId="77777777" w:rsidR="00117F90" w:rsidRDefault="00117F90" w:rsidP="000C56A7">
      <w:pPr>
        <w:spacing w:after="0" w:line="240" w:lineRule="auto"/>
      </w:pPr>
      <w:r>
        <w:separator/>
      </w:r>
    </w:p>
  </w:endnote>
  <w:endnote w:type="continuationSeparator" w:id="0">
    <w:p w14:paraId="7BA8AFDB" w14:textId="77777777" w:rsidR="00117F90" w:rsidRDefault="00117F9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544601" w14:paraId="6B0EEA90" w14:textId="77777777" w:rsidTr="00E5740F">
      <w:tc>
        <w:tcPr>
          <w:tcW w:w="3828" w:type="dxa"/>
        </w:tcPr>
        <w:p w14:paraId="093E0F0B" w14:textId="77777777" w:rsidR="00544601" w:rsidRPr="00776164" w:rsidRDefault="00544601" w:rsidP="008360E8">
          <w:pPr>
            <w:jc w:val="left"/>
            <w:rPr>
              <w:rFonts w:asciiTheme="minorHAnsi" w:hAnsiTheme="minorHAnsi" w:cstheme="minorHAnsi"/>
              <w:sz w:val="20"/>
            </w:rPr>
          </w:pPr>
          <w:r w:rsidRPr="00776164">
            <w:rPr>
              <w:rFonts w:asciiTheme="minorHAnsi" w:hAnsiTheme="minorHAnsi" w:cstheme="minorHAnsi"/>
              <w:sz w:val="16"/>
              <w:szCs w:val="16"/>
            </w:rPr>
            <w:t>eSDCC-03594</w:t>
          </w:r>
        </w:p>
      </w:tc>
      <w:tc>
        <w:tcPr>
          <w:tcW w:w="1984" w:type="dxa"/>
        </w:tcPr>
        <w:p w14:paraId="2CD3C894" w14:textId="77777777" w:rsidR="00544601" w:rsidRDefault="00544601" w:rsidP="008360E8">
          <w:pPr>
            <w:jc w:val="center"/>
            <w:rPr>
              <w:sz w:val="20"/>
            </w:rPr>
          </w:pPr>
          <w:r w:rsidRPr="000D1A1B">
            <w:rPr>
              <w:rFonts w:asciiTheme="minorHAnsi" w:hAnsiTheme="minorHAnsi" w:cstheme="minorHAnsi"/>
              <w:sz w:val="16"/>
              <w:szCs w:val="16"/>
              <w:lang w:val="en-GB"/>
            </w:rPr>
            <w:t>RESTRICTED</w:t>
          </w:r>
        </w:p>
      </w:tc>
      <w:tc>
        <w:tcPr>
          <w:tcW w:w="3816" w:type="dxa"/>
        </w:tcPr>
        <w:p w14:paraId="53C2965A" w14:textId="77777777" w:rsidR="00544601" w:rsidRDefault="0054460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649776C" w14:textId="77777777" w:rsidR="00544601" w:rsidRPr="00E5740F" w:rsidRDefault="00544601"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94A4808" wp14:editId="41BA2A55">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DF6C70A" w14:textId="77777777" w:rsidR="00544601" w:rsidRPr="00F37BD6" w:rsidRDefault="0054460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4A480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1DF6C70A" w14:textId="77777777" w:rsidR="00544601" w:rsidRPr="00F37BD6" w:rsidRDefault="0054460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B78F2" w14:textId="77777777" w:rsidR="00117F90" w:rsidRDefault="00117F90" w:rsidP="000C56A7">
      <w:pPr>
        <w:spacing w:after="0" w:line="240" w:lineRule="auto"/>
      </w:pPr>
      <w:r>
        <w:separator/>
      </w:r>
    </w:p>
  </w:footnote>
  <w:footnote w:type="continuationSeparator" w:id="0">
    <w:p w14:paraId="3E0FAF69" w14:textId="77777777" w:rsidR="00117F90" w:rsidRDefault="00117F90"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DAA796E"/>
    <w:lvl w:ilvl="0">
      <w:start w:val="1"/>
      <w:numFmt w:val="bullet"/>
      <w:pStyle w:val="ListBullet2"/>
      <w:lvlText w:val=""/>
      <w:lvlJc w:val="left"/>
      <w:pPr>
        <w:tabs>
          <w:tab w:val="num" w:pos="425"/>
        </w:tabs>
        <w:ind w:left="425" w:hanging="360"/>
      </w:pPr>
      <w:rPr>
        <w:rFonts w:ascii="Symbol" w:hAnsi="Symbol" w:hint="default"/>
      </w:rPr>
    </w:lvl>
  </w:abstractNum>
  <w:abstractNum w:abstractNumId="1" w15:restartNumberingAfterBreak="0">
    <w:nsid w:val="FFFFFF88"/>
    <w:multiLevelType w:val="singleLevel"/>
    <w:tmpl w:val="E10071D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color w:val="000000"/>
        <w:sz w:val="24"/>
        <w:szCs w:val="24"/>
      </w:rPr>
    </w:lvl>
  </w:abstractNum>
  <w:abstractNum w:abstractNumId="3"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0EB5F62"/>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24D6497"/>
    <w:multiLevelType w:val="multilevel"/>
    <w:tmpl w:val="F28681F8"/>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03BF736D"/>
    <w:multiLevelType w:val="hybridMultilevel"/>
    <w:tmpl w:val="BCCA1300"/>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406071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pStyle w:val="MMTopic2"/>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56C35D3"/>
    <w:multiLevelType w:val="hybridMultilevel"/>
    <w:tmpl w:val="A6E41C24"/>
    <w:lvl w:ilvl="0" w:tplc="EEA84EFC">
      <w:start w:val="1"/>
      <w:numFmt w:val="decimal"/>
      <w:lvlText w:val="%1."/>
      <w:lvlJc w:val="left"/>
      <w:pPr>
        <w:ind w:left="360" w:hanging="360"/>
      </w:pPr>
      <w:rPr>
        <w:b/>
        <w:bCs/>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064D6E26"/>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66323AD"/>
    <w:multiLevelType w:val="multilevel"/>
    <w:tmpl w:val="D9D41778"/>
    <w:lvl w:ilvl="0">
      <w:start w:val="6"/>
      <w:numFmt w:val="decimal"/>
      <w:pStyle w:val="PlainText"/>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6F04486"/>
    <w:multiLevelType w:val="multilevel"/>
    <w:tmpl w:val="5C78C076"/>
    <w:styleLink w:val="Style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7" w15:restartNumberingAfterBreak="0">
    <w:nsid w:val="09ED6777"/>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BD233EC"/>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0D89008D"/>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0DEE1F26"/>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0E377B8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0FC5363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02E56B7"/>
    <w:multiLevelType w:val="multilevel"/>
    <w:tmpl w:val="71C4C5FC"/>
    <w:lvl w:ilvl="0">
      <w:start w:val="1"/>
      <w:numFmt w:val="none"/>
      <w:lvlText w:val=""/>
      <w:lvlJc w:val="left"/>
      <w:pPr>
        <w:tabs>
          <w:tab w:val="num" w:pos="360"/>
        </w:tabs>
        <w:ind w:left="0" w:firstLine="0"/>
      </w:pPr>
    </w:lvl>
    <w:lvl w:ilvl="1">
      <w:start w:val="1"/>
      <w:numFmt w:val="none"/>
      <w:pStyle w:val="MMTopic3"/>
      <w:lvlText w:val=""/>
      <w:lvlJc w:val="left"/>
      <w:pPr>
        <w:tabs>
          <w:tab w:val="num" w:pos="720"/>
        </w:tabs>
        <w:ind w:left="0" w:firstLine="0"/>
      </w:pPr>
    </w:lvl>
    <w:lvl w:ilvl="2">
      <w:start w:val="1"/>
      <w:numFmt w:val="none"/>
      <w:pStyle w:val="MMTopic3"/>
      <w:lvlText w:val=""/>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2F21344"/>
    <w:multiLevelType w:val="multilevel"/>
    <w:tmpl w:val="CA62CF46"/>
    <w:lvl w:ilvl="0">
      <w:start w:val="3"/>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3B2383C"/>
    <w:multiLevelType w:val="multilevel"/>
    <w:tmpl w:val="EE5A991A"/>
    <w:lvl w:ilvl="0">
      <w:start w:val="1"/>
      <w:numFmt w:val="upperRoman"/>
      <w:lvlText w:val="%1."/>
      <w:legacy w:legacy="1" w:legacySpace="0" w:legacyIndent="720"/>
      <w:lvlJc w:val="left"/>
      <w:pPr>
        <w:ind w:left="720" w:hanging="720"/>
      </w:pPr>
    </w:lvl>
    <w:lvl w:ilvl="1">
      <w:start w:val="1"/>
      <w:numFmt w:val="upperLetter"/>
      <w:pStyle w:val="Style3"/>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13ED2EE1"/>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5312B38"/>
    <w:multiLevelType w:val="hybridMultilevel"/>
    <w:tmpl w:val="9F0AC55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157E416E"/>
    <w:multiLevelType w:val="hybridMultilevel"/>
    <w:tmpl w:val="73667218"/>
    <w:lvl w:ilvl="0" w:tplc="3A2AE556">
      <w:start w:val="1"/>
      <w:numFmt w:val="lowerRoman"/>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16556392"/>
    <w:multiLevelType w:val="multilevel"/>
    <w:tmpl w:val="5F84ADC0"/>
    <w:lvl w:ilvl="0">
      <w:start w:val="5"/>
      <w:numFmt w:val="decimal"/>
      <w:pStyle w:val="Bullet2"/>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65F62C0"/>
    <w:multiLevelType w:val="hybridMultilevel"/>
    <w:tmpl w:val="73667218"/>
    <w:lvl w:ilvl="0" w:tplc="3A2AE556">
      <w:start w:val="1"/>
      <w:numFmt w:val="lowerRoman"/>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9" w15:restartNumberingAfterBreak="0">
    <w:nsid w:val="18454DCA"/>
    <w:multiLevelType w:val="multilevel"/>
    <w:tmpl w:val="CFD22D96"/>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192379CC"/>
    <w:multiLevelType w:val="multilevel"/>
    <w:tmpl w:val="4E78B4B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1A0451A7"/>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1B025A39"/>
    <w:multiLevelType w:val="hybridMultilevel"/>
    <w:tmpl w:val="FA66D72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15:restartNumberingAfterBreak="0">
    <w:nsid w:val="1D126C0E"/>
    <w:multiLevelType w:val="hybridMultilevel"/>
    <w:tmpl w:val="5A62D2E6"/>
    <w:lvl w:ilvl="0" w:tplc="3A2AE556">
      <w:start w:val="1"/>
      <w:numFmt w:val="lowerRoman"/>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1D1A2A64"/>
    <w:multiLevelType w:val="hybridMultilevel"/>
    <w:tmpl w:val="567C6B66"/>
    <w:lvl w:ilvl="0" w:tplc="FFFFFFFF">
      <w:start w:val="1"/>
      <w:numFmt w:val="decimal"/>
      <w:lvlText w:val="%1."/>
      <w:lvlJc w:val="left"/>
      <w:pPr>
        <w:ind w:left="1493" w:hanging="360"/>
      </w:pPr>
      <w:rPr>
        <w:rFonts w:hint="default"/>
      </w:rPr>
    </w:lvl>
    <w:lvl w:ilvl="1" w:tplc="FFFFFFFF" w:tentative="1">
      <w:start w:val="1"/>
      <w:numFmt w:val="bullet"/>
      <w:lvlText w:val="o"/>
      <w:lvlJc w:val="left"/>
      <w:pPr>
        <w:ind w:left="2018" w:hanging="360"/>
      </w:pPr>
      <w:rPr>
        <w:rFonts w:ascii="Courier New" w:hAnsi="Courier New" w:cs="Courier New" w:hint="default"/>
      </w:rPr>
    </w:lvl>
    <w:lvl w:ilvl="2" w:tplc="FFFFFFFF" w:tentative="1">
      <w:start w:val="1"/>
      <w:numFmt w:val="bullet"/>
      <w:lvlText w:val=""/>
      <w:lvlJc w:val="left"/>
      <w:pPr>
        <w:ind w:left="2738" w:hanging="360"/>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45" w15:restartNumberingAfterBreak="0">
    <w:nsid w:val="1E542C32"/>
    <w:multiLevelType w:val="singleLevel"/>
    <w:tmpl w:val="A56A5BAE"/>
    <w:lvl w:ilvl="0">
      <w:start w:val="1"/>
      <w:numFmt w:val="bullet"/>
      <w:pStyle w:val="Bullettable"/>
      <w:lvlText w:val=""/>
      <w:lvlJc w:val="left"/>
      <w:pPr>
        <w:tabs>
          <w:tab w:val="num" w:pos="1494"/>
        </w:tabs>
        <w:ind w:left="1474" w:hanging="340"/>
      </w:pPr>
      <w:rPr>
        <w:rFonts w:ascii="Symbol" w:hAnsi="Symbol" w:hint="default"/>
      </w:rPr>
    </w:lvl>
  </w:abstractNum>
  <w:abstractNum w:abstractNumId="46" w15:restartNumberingAfterBreak="0">
    <w:nsid w:val="1EA852A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1EB65390"/>
    <w:multiLevelType w:val="hybridMultilevel"/>
    <w:tmpl w:val="12CED732"/>
    <w:lvl w:ilvl="0" w:tplc="1C09000F">
      <w:start w:val="1"/>
      <w:numFmt w:val="decimal"/>
      <w:lvlText w:val="%1."/>
      <w:lvlJc w:val="left"/>
      <w:pPr>
        <w:ind w:left="2061" w:hanging="360"/>
      </w:pPr>
      <w:rPr>
        <w:rFonts w:hint="default"/>
      </w:rPr>
    </w:lvl>
    <w:lvl w:ilvl="1" w:tplc="1C090003" w:tentative="1">
      <w:start w:val="1"/>
      <w:numFmt w:val="bullet"/>
      <w:lvlText w:val="o"/>
      <w:lvlJc w:val="left"/>
      <w:pPr>
        <w:ind w:left="2586" w:hanging="360"/>
      </w:pPr>
      <w:rPr>
        <w:rFonts w:ascii="Courier New" w:hAnsi="Courier New" w:cs="Courier New" w:hint="default"/>
      </w:rPr>
    </w:lvl>
    <w:lvl w:ilvl="2" w:tplc="1C090005" w:tentative="1">
      <w:start w:val="1"/>
      <w:numFmt w:val="bullet"/>
      <w:lvlText w:val=""/>
      <w:lvlJc w:val="left"/>
      <w:pPr>
        <w:ind w:left="3306" w:hanging="360"/>
      </w:pPr>
      <w:rPr>
        <w:rFonts w:ascii="Wingdings" w:hAnsi="Wingdings" w:hint="default"/>
      </w:rPr>
    </w:lvl>
    <w:lvl w:ilvl="3" w:tplc="1C090001" w:tentative="1">
      <w:start w:val="1"/>
      <w:numFmt w:val="bullet"/>
      <w:lvlText w:val=""/>
      <w:lvlJc w:val="left"/>
      <w:pPr>
        <w:ind w:left="4026" w:hanging="360"/>
      </w:pPr>
      <w:rPr>
        <w:rFonts w:ascii="Symbol" w:hAnsi="Symbol" w:hint="default"/>
      </w:rPr>
    </w:lvl>
    <w:lvl w:ilvl="4" w:tplc="1C090003" w:tentative="1">
      <w:start w:val="1"/>
      <w:numFmt w:val="bullet"/>
      <w:lvlText w:val="o"/>
      <w:lvlJc w:val="left"/>
      <w:pPr>
        <w:ind w:left="4746" w:hanging="360"/>
      </w:pPr>
      <w:rPr>
        <w:rFonts w:ascii="Courier New" w:hAnsi="Courier New" w:cs="Courier New" w:hint="default"/>
      </w:rPr>
    </w:lvl>
    <w:lvl w:ilvl="5" w:tplc="1C090005" w:tentative="1">
      <w:start w:val="1"/>
      <w:numFmt w:val="bullet"/>
      <w:lvlText w:val=""/>
      <w:lvlJc w:val="left"/>
      <w:pPr>
        <w:ind w:left="5466" w:hanging="360"/>
      </w:pPr>
      <w:rPr>
        <w:rFonts w:ascii="Wingdings" w:hAnsi="Wingdings" w:hint="default"/>
      </w:rPr>
    </w:lvl>
    <w:lvl w:ilvl="6" w:tplc="1C090001" w:tentative="1">
      <w:start w:val="1"/>
      <w:numFmt w:val="bullet"/>
      <w:lvlText w:val=""/>
      <w:lvlJc w:val="left"/>
      <w:pPr>
        <w:ind w:left="6186" w:hanging="360"/>
      </w:pPr>
      <w:rPr>
        <w:rFonts w:ascii="Symbol" w:hAnsi="Symbol" w:hint="default"/>
      </w:rPr>
    </w:lvl>
    <w:lvl w:ilvl="7" w:tplc="1C090003" w:tentative="1">
      <w:start w:val="1"/>
      <w:numFmt w:val="bullet"/>
      <w:lvlText w:val="o"/>
      <w:lvlJc w:val="left"/>
      <w:pPr>
        <w:ind w:left="6906" w:hanging="360"/>
      </w:pPr>
      <w:rPr>
        <w:rFonts w:ascii="Courier New" w:hAnsi="Courier New" w:cs="Courier New" w:hint="default"/>
      </w:rPr>
    </w:lvl>
    <w:lvl w:ilvl="8" w:tplc="1C090005" w:tentative="1">
      <w:start w:val="1"/>
      <w:numFmt w:val="bullet"/>
      <w:lvlText w:val=""/>
      <w:lvlJc w:val="left"/>
      <w:pPr>
        <w:ind w:left="7626" w:hanging="360"/>
      </w:pPr>
      <w:rPr>
        <w:rFonts w:ascii="Wingdings" w:hAnsi="Wingdings" w:hint="default"/>
      </w:rPr>
    </w:lvl>
  </w:abstractNum>
  <w:abstractNum w:abstractNumId="48"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1FC457B0"/>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203B3C8E"/>
    <w:multiLevelType w:val="hybridMultilevel"/>
    <w:tmpl w:val="98265522"/>
    <w:lvl w:ilvl="0" w:tplc="8EA27284">
      <w:start w:val="1"/>
      <w:numFmt w:val="bullet"/>
      <w:pStyle w:val="HZ-1"/>
      <w:lvlText w:val=""/>
      <w:lvlJc w:val="left"/>
      <w:pPr>
        <w:tabs>
          <w:tab w:val="num" w:pos="1440"/>
        </w:tabs>
        <w:ind w:left="1440" w:hanging="360"/>
      </w:pPr>
      <w:rPr>
        <w:rFonts w:ascii="Symbol" w:hAnsi="Symbol" w:hint="default"/>
      </w:rPr>
    </w:lvl>
    <w:lvl w:ilvl="1" w:tplc="B99E5436" w:tentative="1">
      <w:start w:val="1"/>
      <w:numFmt w:val="bullet"/>
      <w:pStyle w:val="HZ-2"/>
      <w:lvlText w:val="o"/>
      <w:lvlJc w:val="left"/>
      <w:pPr>
        <w:tabs>
          <w:tab w:val="num" w:pos="2160"/>
        </w:tabs>
        <w:ind w:left="2160" w:hanging="360"/>
      </w:pPr>
      <w:rPr>
        <w:rFonts w:ascii="Courier New" w:hAnsi="Courier New" w:hint="default"/>
      </w:rPr>
    </w:lvl>
    <w:lvl w:ilvl="2" w:tplc="EEC0D5C4" w:tentative="1">
      <w:start w:val="1"/>
      <w:numFmt w:val="bullet"/>
      <w:pStyle w:val="HZ-3"/>
      <w:lvlText w:val=""/>
      <w:lvlJc w:val="left"/>
      <w:pPr>
        <w:tabs>
          <w:tab w:val="num" w:pos="2880"/>
        </w:tabs>
        <w:ind w:left="2880" w:hanging="360"/>
      </w:pPr>
      <w:rPr>
        <w:rFonts w:ascii="Wingdings" w:hAnsi="Wingdings" w:hint="default"/>
      </w:rPr>
    </w:lvl>
    <w:lvl w:ilvl="3" w:tplc="81AABACA" w:tentative="1">
      <w:start w:val="1"/>
      <w:numFmt w:val="bullet"/>
      <w:pStyle w:val="HZ-4"/>
      <w:lvlText w:val=""/>
      <w:lvlJc w:val="left"/>
      <w:pPr>
        <w:tabs>
          <w:tab w:val="num" w:pos="3600"/>
        </w:tabs>
        <w:ind w:left="3600" w:hanging="360"/>
      </w:pPr>
      <w:rPr>
        <w:rFonts w:ascii="Symbol" w:hAnsi="Symbol" w:hint="default"/>
      </w:rPr>
    </w:lvl>
    <w:lvl w:ilvl="4" w:tplc="6F545BDC" w:tentative="1">
      <w:start w:val="1"/>
      <w:numFmt w:val="bullet"/>
      <w:pStyle w:val="HZ-5"/>
      <w:lvlText w:val="o"/>
      <w:lvlJc w:val="left"/>
      <w:pPr>
        <w:tabs>
          <w:tab w:val="num" w:pos="4320"/>
        </w:tabs>
        <w:ind w:left="4320" w:hanging="360"/>
      </w:pPr>
      <w:rPr>
        <w:rFonts w:ascii="Courier New" w:hAnsi="Courier New" w:hint="default"/>
      </w:rPr>
    </w:lvl>
    <w:lvl w:ilvl="5" w:tplc="8B10645C" w:tentative="1">
      <w:start w:val="1"/>
      <w:numFmt w:val="bullet"/>
      <w:lvlText w:val=""/>
      <w:lvlJc w:val="left"/>
      <w:pPr>
        <w:tabs>
          <w:tab w:val="num" w:pos="5040"/>
        </w:tabs>
        <w:ind w:left="5040" w:hanging="360"/>
      </w:pPr>
      <w:rPr>
        <w:rFonts w:ascii="Wingdings" w:hAnsi="Wingdings" w:hint="default"/>
      </w:rPr>
    </w:lvl>
    <w:lvl w:ilvl="6" w:tplc="9624685E" w:tentative="1">
      <w:start w:val="1"/>
      <w:numFmt w:val="bullet"/>
      <w:lvlText w:val=""/>
      <w:lvlJc w:val="left"/>
      <w:pPr>
        <w:tabs>
          <w:tab w:val="num" w:pos="5760"/>
        </w:tabs>
        <w:ind w:left="5760" w:hanging="360"/>
      </w:pPr>
      <w:rPr>
        <w:rFonts w:ascii="Symbol" w:hAnsi="Symbol" w:hint="default"/>
      </w:rPr>
    </w:lvl>
    <w:lvl w:ilvl="7" w:tplc="58DC7CC6" w:tentative="1">
      <w:start w:val="1"/>
      <w:numFmt w:val="bullet"/>
      <w:lvlText w:val="o"/>
      <w:lvlJc w:val="left"/>
      <w:pPr>
        <w:tabs>
          <w:tab w:val="num" w:pos="6480"/>
        </w:tabs>
        <w:ind w:left="6480" w:hanging="360"/>
      </w:pPr>
      <w:rPr>
        <w:rFonts w:ascii="Courier New" w:hAnsi="Courier New" w:hint="default"/>
      </w:rPr>
    </w:lvl>
    <w:lvl w:ilvl="8" w:tplc="5540C858"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227C23F7"/>
    <w:multiLevelType w:val="hybridMultilevel"/>
    <w:tmpl w:val="73667218"/>
    <w:lvl w:ilvl="0" w:tplc="3A2AE556">
      <w:start w:val="1"/>
      <w:numFmt w:val="lowerRoman"/>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55"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245F1BBC"/>
    <w:multiLevelType w:val="multilevel"/>
    <w:tmpl w:val="83EEA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25211D72"/>
    <w:multiLevelType w:val="hybridMultilevel"/>
    <w:tmpl w:val="C8D080D6"/>
    <w:lvl w:ilvl="0" w:tplc="0C2406B0">
      <w:start w:val="1"/>
      <w:numFmt w:val="bullet"/>
      <w:pStyle w:val="TableBullet"/>
      <w:lvlText w:val=""/>
      <w:lvlJc w:val="left"/>
      <w:pPr>
        <w:tabs>
          <w:tab w:val="num" w:pos="1080"/>
        </w:tabs>
        <w:ind w:left="1080" w:hanging="360"/>
      </w:pPr>
      <w:rPr>
        <w:rFonts w:ascii="Symbol" w:hAnsi="Symbol" w:hint="default"/>
      </w:rPr>
    </w:lvl>
    <w:lvl w:ilvl="1" w:tplc="F124AE3C" w:tentative="1">
      <w:start w:val="1"/>
      <w:numFmt w:val="bullet"/>
      <w:lvlText w:val="o"/>
      <w:lvlJc w:val="left"/>
      <w:pPr>
        <w:tabs>
          <w:tab w:val="num" w:pos="1800"/>
        </w:tabs>
        <w:ind w:left="1800" w:hanging="360"/>
      </w:pPr>
      <w:rPr>
        <w:rFonts w:ascii="Courier New" w:hAnsi="Courier New" w:hint="default"/>
      </w:rPr>
    </w:lvl>
    <w:lvl w:ilvl="2" w:tplc="CDB88FBA" w:tentative="1">
      <w:start w:val="1"/>
      <w:numFmt w:val="bullet"/>
      <w:lvlText w:val=""/>
      <w:lvlJc w:val="left"/>
      <w:pPr>
        <w:tabs>
          <w:tab w:val="num" w:pos="2520"/>
        </w:tabs>
        <w:ind w:left="2520" w:hanging="360"/>
      </w:pPr>
      <w:rPr>
        <w:rFonts w:ascii="Wingdings" w:hAnsi="Wingdings" w:hint="default"/>
      </w:rPr>
    </w:lvl>
    <w:lvl w:ilvl="3" w:tplc="6E029B42" w:tentative="1">
      <w:start w:val="1"/>
      <w:numFmt w:val="bullet"/>
      <w:lvlText w:val=""/>
      <w:lvlJc w:val="left"/>
      <w:pPr>
        <w:tabs>
          <w:tab w:val="num" w:pos="3240"/>
        </w:tabs>
        <w:ind w:left="3240" w:hanging="360"/>
      </w:pPr>
      <w:rPr>
        <w:rFonts w:ascii="Symbol" w:hAnsi="Symbol" w:hint="default"/>
      </w:rPr>
    </w:lvl>
    <w:lvl w:ilvl="4" w:tplc="C55E2628" w:tentative="1">
      <w:start w:val="1"/>
      <w:numFmt w:val="bullet"/>
      <w:lvlText w:val="o"/>
      <w:lvlJc w:val="left"/>
      <w:pPr>
        <w:tabs>
          <w:tab w:val="num" w:pos="3960"/>
        </w:tabs>
        <w:ind w:left="3960" w:hanging="360"/>
      </w:pPr>
      <w:rPr>
        <w:rFonts w:ascii="Courier New" w:hAnsi="Courier New" w:hint="default"/>
      </w:rPr>
    </w:lvl>
    <w:lvl w:ilvl="5" w:tplc="3F3EA798" w:tentative="1">
      <w:start w:val="1"/>
      <w:numFmt w:val="bullet"/>
      <w:lvlText w:val=""/>
      <w:lvlJc w:val="left"/>
      <w:pPr>
        <w:tabs>
          <w:tab w:val="num" w:pos="4680"/>
        </w:tabs>
        <w:ind w:left="4680" w:hanging="360"/>
      </w:pPr>
      <w:rPr>
        <w:rFonts w:ascii="Wingdings" w:hAnsi="Wingdings" w:hint="default"/>
      </w:rPr>
    </w:lvl>
    <w:lvl w:ilvl="6" w:tplc="202A2B88" w:tentative="1">
      <w:start w:val="1"/>
      <w:numFmt w:val="bullet"/>
      <w:lvlText w:val=""/>
      <w:lvlJc w:val="left"/>
      <w:pPr>
        <w:tabs>
          <w:tab w:val="num" w:pos="5400"/>
        </w:tabs>
        <w:ind w:left="5400" w:hanging="360"/>
      </w:pPr>
      <w:rPr>
        <w:rFonts w:ascii="Symbol" w:hAnsi="Symbol" w:hint="default"/>
      </w:rPr>
    </w:lvl>
    <w:lvl w:ilvl="7" w:tplc="8C1C6FB6" w:tentative="1">
      <w:start w:val="1"/>
      <w:numFmt w:val="bullet"/>
      <w:lvlText w:val="o"/>
      <w:lvlJc w:val="left"/>
      <w:pPr>
        <w:tabs>
          <w:tab w:val="num" w:pos="6120"/>
        </w:tabs>
        <w:ind w:left="6120" w:hanging="360"/>
      </w:pPr>
      <w:rPr>
        <w:rFonts w:ascii="Courier New" w:hAnsi="Courier New" w:hint="default"/>
      </w:rPr>
    </w:lvl>
    <w:lvl w:ilvl="8" w:tplc="27D22318"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274673B0"/>
    <w:multiLevelType w:val="multilevel"/>
    <w:tmpl w:val="764005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28D074FD"/>
    <w:multiLevelType w:val="multilevel"/>
    <w:tmpl w:val="B938291A"/>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814"/>
        </w:tabs>
        <w:ind w:left="720" w:hanging="266"/>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298E5795"/>
    <w:multiLevelType w:val="hybridMultilevel"/>
    <w:tmpl w:val="5336B2F0"/>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3" w15:restartNumberingAfterBreak="0">
    <w:nsid w:val="2B9C3B51"/>
    <w:multiLevelType w:val="multilevel"/>
    <w:tmpl w:val="0409001D"/>
    <w:styleLink w:val="Bullet-ChapterText"/>
    <w:lvl w:ilvl="0">
      <w:start w:val="1"/>
      <w:numFmt w:val="bullet"/>
      <w:lvlText w:val=""/>
      <w:lvlJc w:val="left"/>
      <w:pPr>
        <w:tabs>
          <w:tab w:val="num" w:pos="360"/>
        </w:tabs>
        <w:ind w:left="360" w:hanging="360"/>
      </w:pPr>
      <w:rPr>
        <w:rFonts w:ascii="Wingdings" w:hAnsi="Wingdings" w:hint="default"/>
        <w:color w:val="F56E23"/>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2F70068A"/>
    <w:multiLevelType w:val="hybridMultilevel"/>
    <w:tmpl w:val="E2DA7ABA"/>
    <w:lvl w:ilvl="0" w:tplc="64EE8AA8">
      <w:start w:val="1"/>
      <w:numFmt w:val="decimal"/>
      <w:pStyle w:val="mystyle"/>
      <w:lvlText w:val=" 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2F8C4C1C"/>
    <w:multiLevelType w:val="hybridMultilevel"/>
    <w:tmpl w:val="6736020A"/>
    <w:lvl w:ilvl="0" w:tplc="FFFFFFFF">
      <w:start w:val="1"/>
      <w:numFmt w:val="decimal"/>
      <w:lvlText w:val="%1."/>
      <w:lvlJc w:val="left"/>
      <w:pPr>
        <w:ind w:left="1635"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32AF2EA9"/>
    <w:multiLevelType w:val="hybridMultilevel"/>
    <w:tmpl w:val="F8940EC6"/>
    <w:lvl w:ilvl="0" w:tplc="FFFFFFFF">
      <w:numFmt w:val="bullet"/>
      <w:pStyle w:val="Quick"/>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DD11B8"/>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32F34690"/>
    <w:multiLevelType w:val="hybridMultilevel"/>
    <w:tmpl w:val="00000000"/>
    <w:lvl w:ilvl="0" w:tplc="E26CE344">
      <w:start w:val="1"/>
      <w:numFmt w:val="bullet"/>
      <w:pStyle w:val="Heading30"/>
      <w:lvlText w:val=""/>
      <w:lvlJc w:val="left"/>
      <w:pPr>
        <w:tabs>
          <w:tab w:val="num" w:pos="720"/>
        </w:tabs>
        <w:ind w:left="720" w:hanging="360"/>
      </w:pPr>
      <w:rPr>
        <w:rFonts w:ascii="Symbol" w:hAnsi="Symbol" w:hint="default"/>
      </w:rPr>
    </w:lvl>
    <w:lvl w:ilvl="1" w:tplc="04090003">
      <w:start w:val="1"/>
      <w:numFmt w:val="bullet"/>
      <w:pStyle w:val="L2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33FD21CE"/>
    <w:multiLevelType w:val="hybridMultilevel"/>
    <w:tmpl w:val="8DA2E3CE"/>
    <w:lvl w:ilvl="0" w:tplc="9A0C5534">
      <w:start w:val="1"/>
      <w:numFmt w:val="bullet"/>
      <w:pStyle w:val="dkbullet3"/>
      <w:lvlText w:val=""/>
      <w:lvlJc w:val="left"/>
      <w:pPr>
        <w:tabs>
          <w:tab w:val="num" w:pos="829"/>
        </w:tabs>
        <w:ind w:left="829" w:hanging="397"/>
      </w:pPr>
      <w:rPr>
        <w:rFonts w:ascii="Symbol" w:hAnsi="Symbol" w:hint="default"/>
      </w:rPr>
    </w:lvl>
    <w:lvl w:ilvl="1" w:tplc="04090019">
      <w:start w:val="1"/>
      <w:numFmt w:val="bullet"/>
      <w:lvlText w:val="o"/>
      <w:lvlJc w:val="left"/>
      <w:pPr>
        <w:tabs>
          <w:tab w:val="num" w:pos="738"/>
        </w:tabs>
        <w:ind w:left="738" w:hanging="360"/>
      </w:pPr>
      <w:rPr>
        <w:rFonts w:ascii="Courier New" w:hAnsi="Courier New" w:hint="default"/>
      </w:rPr>
    </w:lvl>
    <w:lvl w:ilvl="2" w:tplc="0409001B">
      <w:start w:val="1"/>
      <w:numFmt w:val="bullet"/>
      <w:lvlText w:val=""/>
      <w:lvlJc w:val="left"/>
      <w:pPr>
        <w:tabs>
          <w:tab w:val="num" w:pos="1458"/>
        </w:tabs>
        <w:ind w:left="1458" w:hanging="360"/>
      </w:pPr>
      <w:rPr>
        <w:rFonts w:ascii="Wingdings" w:hAnsi="Wingdings" w:hint="default"/>
      </w:rPr>
    </w:lvl>
    <w:lvl w:ilvl="3" w:tplc="0409000F" w:tentative="1">
      <w:start w:val="1"/>
      <w:numFmt w:val="bullet"/>
      <w:lvlText w:val=""/>
      <w:lvlJc w:val="left"/>
      <w:pPr>
        <w:tabs>
          <w:tab w:val="num" w:pos="2178"/>
        </w:tabs>
        <w:ind w:left="2178" w:hanging="360"/>
      </w:pPr>
      <w:rPr>
        <w:rFonts w:ascii="Symbol" w:hAnsi="Symbol" w:hint="default"/>
      </w:rPr>
    </w:lvl>
    <w:lvl w:ilvl="4" w:tplc="04090019" w:tentative="1">
      <w:start w:val="1"/>
      <w:numFmt w:val="bullet"/>
      <w:lvlText w:val="o"/>
      <w:lvlJc w:val="left"/>
      <w:pPr>
        <w:tabs>
          <w:tab w:val="num" w:pos="2898"/>
        </w:tabs>
        <w:ind w:left="2898" w:hanging="360"/>
      </w:pPr>
      <w:rPr>
        <w:rFonts w:ascii="Courier New" w:hAnsi="Courier New" w:hint="default"/>
      </w:rPr>
    </w:lvl>
    <w:lvl w:ilvl="5" w:tplc="0409001B" w:tentative="1">
      <w:start w:val="1"/>
      <w:numFmt w:val="bullet"/>
      <w:lvlText w:val=""/>
      <w:lvlJc w:val="left"/>
      <w:pPr>
        <w:tabs>
          <w:tab w:val="num" w:pos="3618"/>
        </w:tabs>
        <w:ind w:left="3618" w:hanging="360"/>
      </w:pPr>
      <w:rPr>
        <w:rFonts w:ascii="Wingdings" w:hAnsi="Wingdings" w:hint="default"/>
      </w:rPr>
    </w:lvl>
    <w:lvl w:ilvl="6" w:tplc="0409000F" w:tentative="1">
      <w:start w:val="1"/>
      <w:numFmt w:val="bullet"/>
      <w:lvlText w:val=""/>
      <w:lvlJc w:val="left"/>
      <w:pPr>
        <w:tabs>
          <w:tab w:val="num" w:pos="4338"/>
        </w:tabs>
        <w:ind w:left="4338" w:hanging="360"/>
      </w:pPr>
      <w:rPr>
        <w:rFonts w:ascii="Symbol" w:hAnsi="Symbol" w:hint="default"/>
      </w:rPr>
    </w:lvl>
    <w:lvl w:ilvl="7" w:tplc="04090019" w:tentative="1">
      <w:start w:val="1"/>
      <w:numFmt w:val="bullet"/>
      <w:lvlText w:val="o"/>
      <w:lvlJc w:val="left"/>
      <w:pPr>
        <w:tabs>
          <w:tab w:val="num" w:pos="5058"/>
        </w:tabs>
        <w:ind w:left="5058" w:hanging="360"/>
      </w:pPr>
      <w:rPr>
        <w:rFonts w:ascii="Courier New" w:hAnsi="Courier New" w:hint="default"/>
      </w:rPr>
    </w:lvl>
    <w:lvl w:ilvl="8" w:tplc="0409001B" w:tentative="1">
      <w:start w:val="1"/>
      <w:numFmt w:val="bullet"/>
      <w:lvlText w:val=""/>
      <w:lvlJc w:val="left"/>
      <w:pPr>
        <w:tabs>
          <w:tab w:val="num" w:pos="5778"/>
        </w:tabs>
        <w:ind w:left="5778" w:hanging="360"/>
      </w:pPr>
      <w:rPr>
        <w:rFonts w:ascii="Wingdings" w:hAnsi="Wingdings" w:hint="default"/>
      </w:rPr>
    </w:lvl>
  </w:abstractNum>
  <w:abstractNum w:abstractNumId="73" w15:restartNumberingAfterBreak="0">
    <w:nsid w:val="34001DE8"/>
    <w:multiLevelType w:val="hybridMultilevel"/>
    <w:tmpl w:val="29C25B5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4" w15:restartNumberingAfterBreak="0">
    <w:nsid w:val="35997163"/>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35D437F9"/>
    <w:multiLevelType w:val="hybridMultilevel"/>
    <w:tmpl w:val="1908BAB4"/>
    <w:lvl w:ilvl="0" w:tplc="9FAE4B56">
      <w:start w:val="1"/>
      <w:numFmt w:val="lowerRoman"/>
      <w:pStyle w:val="Subpointsi0"/>
      <w:lvlText w:val="%1)"/>
      <w:lvlJc w:val="left"/>
      <w:pPr>
        <w:tabs>
          <w:tab w:val="num" w:pos="2290"/>
        </w:tabs>
        <w:ind w:left="2290" w:hanging="850"/>
      </w:pPr>
      <w:rPr>
        <w:rFonts w:ascii="Verdana" w:hAnsi="Verdana" w:hint="default"/>
        <w:b w:val="0"/>
        <w:i w:val="0"/>
        <w:sz w:val="20"/>
      </w:rPr>
    </w:lvl>
    <w:lvl w:ilvl="1" w:tplc="A37E9738" w:tentative="1">
      <w:start w:val="1"/>
      <w:numFmt w:val="lowerLetter"/>
      <w:lvlText w:val="%2."/>
      <w:lvlJc w:val="left"/>
      <w:pPr>
        <w:tabs>
          <w:tab w:val="num" w:pos="2029"/>
        </w:tabs>
        <w:ind w:left="2029" w:hanging="360"/>
      </w:pPr>
    </w:lvl>
    <w:lvl w:ilvl="2" w:tplc="DFCE5B56" w:tentative="1">
      <w:start w:val="1"/>
      <w:numFmt w:val="lowerRoman"/>
      <w:lvlText w:val="%3."/>
      <w:lvlJc w:val="right"/>
      <w:pPr>
        <w:tabs>
          <w:tab w:val="num" w:pos="2749"/>
        </w:tabs>
        <w:ind w:left="2749" w:hanging="180"/>
      </w:pPr>
    </w:lvl>
    <w:lvl w:ilvl="3" w:tplc="6D1C5048" w:tentative="1">
      <w:start w:val="1"/>
      <w:numFmt w:val="decimal"/>
      <w:lvlText w:val="%4."/>
      <w:lvlJc w:val="left"/>
      <w:pPr>
        <w:tabs>
          <w:tab w:val="num" w:pos="3469"/>
        </w:tabs>
        <w:ind w:left="3469" w:hanging="360"/>
      </w:pPr>
    </w:lvl>
    <w:lvl w:ilvl="4" w:tplc="402EB480" w:tentative="1">
      <w:start w:val="1"/>
      <w:numFmt w:val="lowerLetter"/>
      <w:lvlText w:val="%5."/>
      <w:lvlJc w:val="left"/>
      <w:pPr>
        <w:tabs>
          <w:tab w:val="num" w:pos="4189"/>
        </w:tabs>
        <w:ind w:left="4189" w:hanging="360"/>
      </w:pPr>
    </w:lvl>
    <w:lvl w:ilvl="5" w:tplc="1C38FAA6" w:tentative="1">
      <w:start w:val="1"/>
      <w:numFmt w:val="lowerRoman"/>
      <w:lvlText w:val="%6."/>
      <w:lvlJc w:val="right"/>
      <w:pPr>
        <w:tabs>
          <w:tab w:val="num" w:pos="4909"/>
        </w:tabs>
        <w:ind w:left="4909" w:hanging="180"/>
      </w:pPr>
    </w:lvl>
    <w:lvl w:ilvl="6" w:tplc="63F64C44" w:tentative="1">
      <w:start w:val="1"/>
      <w:numFmt w:val="decimal"/>
      <w:lvlText w:val="%7."/>
      <w:lvlJc w:val="left"/>
      <w:pPr>
        <w:tabs>
          <w:tab w:val="num" w:pos="5629"/>
        </w:tabs>
        <w:ind w:left="5629" w:hanging="360"/>
      </w:pPr>
    </w:lvl>
    <w:lvl w:ilvl="7" w:tplc="3DA6759C" w:tentative="1">
      <w:start w:val="1"/>
      <w:numFmt w:val="lowerLetter"/>
      <w:lvlText w:val="%8."/>
      <w:lvlJc w:val="left"/>
      <w:pPr>
        <w:tabs>
          <w:tab w:val="num" w:pos="6349"/>
        </w:tabs>
        <w:ind w:left="6349" w:hanging="360"/>
      </w:pPr>
    </w:lvl>
    <w:lvl w:ilvl="8" w:tplc="43A22DC2" w:tentative="1">
      <w:start w:val="1"/>
      <w:numFmt w:val="lowerRoman"/>
      <w:lvlText w:val="%9."/>
      <w:lvlJc w:val="right"/>
      <w:pPr>
        <w:tabs>
          <w:tab w:val="num" w:pos="7069"/>
        </w:tabs>
        <w:ind w:left="7069" w:hanging="180"/>
      </w:pPr>
    </w:lvl>
  </w:abstractNum>
  <w:abstractNum w:abstractNumId="76"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387C23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3B6722B1"/>
    <w:multiLevelType w:val="hybridMultilevel"/>
    <w:tmpl w:val="27C626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0" w15:restartNumberingAfterBreak="0">
    <w:nsid w:val="3C2A5846"/>
    <w:multiLevelType w:val="hybridMultilevel"/>
    <w:tmpl w:val="88AEFA70"/>
    <w:lvl w:ilvl="0" w:tplc="1C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1B">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81" w15:restartNumberingAfterBreak="0">
    <w:nsid w:val="3D5A6149"/>
    <w:multiLevelType w:val="multilevel"/>
    <w:tmpl w:val="F28681F8"/>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3F5C6C79"/>
    <w:multiLevelType w:val="hybridMultilevel"/>
    <w:tmpl w:val="4126E158"/>
    <w:lvl w:ilvl="0" w:tplc="1C09000F">
      <w:start w:val="1"/>
      <w:numFmt w:val="decimal"/>
      <w:lvlText w:val="%1."/>
      <w:lvlJc w:val="left"/>
      <w:pPr>
        <w:ind w:left="1995"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4"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428E1134"/>
    <w:multiLevelType w:val="hybridMultilevel"/>
    <w:tmpl w:val="735AE568"/>
    <w:lvl w:ilvl="0" w:tplc="9BBAD020">
      <w:start w:val="1"/>
      <w:numFmt w:val="bullet"/>
      <w:pStyle w:val="Bulletlistlevel1"/>
      <w:lvlText w:val=""/>
      <w:lvlJc w:val="left"/>
      <w:pPr>
        <w:ind w:left="360" w:hanging="360"/>
      </w:pPr>
      <w:rPr>
        <w:rFonts w:ascii="Symbol" w:hAnsi="Symbol" w:hint="default"/>
      </w:rPr>
    </w:lvl>
    <w:lvl w:ilvl="1" w:tplc="8A8CB4C2">
      <w:start w:val="1"/>
      <w:numFmt w:val="bullet"/>
      <w:lvlText w:val="o"/>
      <w:lvlJc w:val="left"/>
      <w:pPr>
        <w:ind w:left="1080" w:hanging="360"/>
      </w:pPr>
      <w:rPr>
        <w:rFonts w:ascii="Courier New" w:hAnsi="Courier New" w:cs="Courier New" w:hint="default"/>
      </w:rPr>
    </w:lvl>
    <w:lvl w:ilvl="2" w:tplc="C4D6C212"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87" w15:restartNumberingAfterBreak="0">
    <w:nsid w:val="434F5E23"/>
    <w:multiLevelType w:val="multilevel"/>
    <w:tmpl w:val="0452305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Letter"/>
      <w:lvlText w:val="%5)"/>
      <w:lvlJc w:val="left"/>
      <w:pPr>
        <w:ind w:left="2070" w:hanging="360"/>
      </w:p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45185D1F"/>
    <w:multiLevelType w:val="multilevel"/>
    <w:tmpl w:val="6DBE8A9C"/>
    <w:lvl w:ilvl="0">
      <w:start w:val="1"/>
      <w:numFmt w:val="upperLetter"/>
      <w:pStyle w:val="AnnexH1"/>
      <w:suff w:val="space"/>
      <w:lvlText w:val="Annex %1:"/>
      <w:lvlJc w:val="left"/>
      <w:pPr>
        <w:ind w:left="568"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9AF0AB5"/>
    <w:multiLevelType w:val="multilevel"/>
    <w:tmpl w:val="B7FEFF30"/>
    <w:styleLink w:val="Style2"/>
    <w:lvl w:ilvl="0">
      <w:start w:val="1"/>
      <w:numFmt w:val="decimal"/>
      <w:lvlText w:val="%1."/>
      <w:lvlJc w:val="left"/>
      <w:pPr>
        <w:ind w:left="1440" w:hanging="360"/>
      </w:pPr>
      <w:rPr>
        <w:rFonts w:hint="default"/>
      </w:rPr>
    </w:lvl>
    <w:lvl w:ilvl="1">
      <w:start w:val="1"/>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2" w15:restartNumberingAfterBreak="0">
    <w:nsid w:val="4A950D0D"/>
    <w:multiLevelType w:val="multilevel"/>
    <w:tmpl w:val="976EC422"/>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right"/>
      <w:pPr>
        <w:ind w:left="1779"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4AA27BBC"/>
    <w:multiLevelType w:val="hybridMultilevel"/>
    <w:tmpl w:val="6736020A"/>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4" w15:restartNumberingAfterBreak="0">
    <w:nsid w:val="4B000801"/>
    <w:multiLevelType w:val="hybridMultilevel"/>
    <w:tmpl w:val="73667218"/>
    <w:lvl w:ilvl="0" w:tplc="3A2AE556">
      <w:start w:val="1"/>
      <w:numFmt w:val="lowerRoman"/>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95" w15:restartNumberingAfterBreak="0">
    <w:nsid w:val="4C7559E5"/>
    <w:multiLevelType w:val="multilevel"/>
    <w:tmpl w:val="F28681F8"/>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4DA7377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4F6B026F"/>
    <w:multiLevelType w:val="hybridMultilevel"/>
    <w:tmpl w:val="00000000"/>
    <w:lvl w:ilvl="0" w:tplc="0EECB9CE">
      <w:start w:val="1"/>
      <w:numFmt w:val="bullet"/>
      <w:pStyle w:val="L1Bullet"/>
      <w:lvlText w:val=""/>
      <w:lvlJc w:val="left"/>
      <w:pPr>
        <w:tabs>
          <w:tab w:val="num" w:pos="720"/>
        </w:tabs>
        <w:ind w:left="720" w:hanging="360"/>
      </w:pPr>
      <w:rPr>
        <w:rFonts w:ascii="Symbol" w:hAnsi="Symbol" w:hint="default"/>
      </w:rPr>
    </w:lvl>
    <w:lvl w:ilvl="1" w:tplc="C494F194">
      <w:start w:val="1"/>
      <w:numFmt w:val="bullet"/>
      <w:lvlText w:val="o"/>
      <w:lvlJc w:val="left"/>
      <w:pPr>
        <w:tabs>
          <w:tab w:val="num" w:pos="1440"/>
        </w:tabs>
        <w:ind w:left="1440" w:hanging="360"/>
      </w:pPr>
      <w:rPr>
        <w:rFonts w:ascii="Courier New" w:hAnsi="Courier New" w:cs="Book Antiqua" w:hint="default"/>
      </w:rPr>
    </w:lvl>
    <w:lvl w:ilvl="2" w:tplc="7A964872" w:tentative="1">
      <w:start w:val="1"/>
      <w:numFmt w:val="bullet"/>
      <w:lvlText w:val=""/>
      <w:lvlJc w:val="left"/>
      <w:pPr>
        <w:tabs>
          <w:tab w:val="num" w:pos="2160"/>
        </w:tabs>
        <w:ind w:left="2160" w:hanging="360"/>
      </w:pPr>
      <w:rPr>
        <w:rFonts w:ascii="Wingdings" w:hAnsi="Wingdings" w:hint="default"/>
      </w:rPr>
    </w:lvl>
    <w:lvl w:ilvl="3" w:tplc="B28A06C0" w:tentative="1">
      <w:start w:val="1"/>
      <w:numFmt w:val="bullet"/>
      <w:lvlText w:val=""/>
      <w:lvlJc w:val="left"/>
      <w:pPr>
        <w:tabs>
          <w:tab w:val="num" w:pos="2880"/>
        </w:tabs>
        <w:ind w:left="2880" w:hanging="360"/>
      </w:pPr>
      <w:rPr>
        <w:rFonts w:ascii="Symbol" w:hAnsi="Symbol" w:hint="default"/>
      </w:rPr>
    </w:lvl>
    <w:lvl w:ilvl="4" w:tplc="4A449024" w:tentative="1">
      <w:start w:val="1"/>
      <w:numFmt w:val="bullet"/>
      <w:lvlText w:val="o"/>
      <w:lvlJc w:val="left"/>
      <w:pPr>
        <w:tabs>
          <w:tab w:val="num" w:pos="3600"/>
        </w:tabs>
        <w:ind w:left="3600" w:hanging="360"/>
      </w:pPr>
      <w:rPr>
        <w:rFonts w:ascii="Courier New" w:hAnsi="Courier New" w:cs="Book Antiqua" w:hint="default"/>
      </w:rPr>
    </w:lvl>
    <w:lvl w:ilvl="5" w:tplc="2312B610" w:tentative="1">
      <w:start w:val="1"/>
      <w:numFmt w:val="bullet"/>
      <w:lvlText w:val=""/>
      <w:lvlJc w:val="left"/>
      <w:pPr>
        <w:tabs>
          <w:tab w:val="num" w:pos="4320"/>
        </w:tabs>
        <w:ind w:left="4320" w:hanging="360"/>
      </w:pPr>
      <w:rPr>
        <w:rFonts w:ascii="Wingdings" w:hAnsi="Wingdings" w:hint="default"/>
      </w:rPr>
    </w:lvl>
    <w:lvl w:ilvl="6" w:tplc="03CA99BA" w:tentative="1">
      <w:start w:val="1"/>
      <w:numFmt w:val="bullet"/>
      <w:lvlText w:val=""/>
      <w:lvlJc w:val="left"/>
      <w:pPr>
        <w:tabs>
          <w:tab w:val="num" w:pos="5040"/>
        </w:tabs>
        <w:ind w:left="5040" w:hanging="360"/>
      </w:pPr>
      <w:rPr>
        <w:rFonts w:ascii="Symbol" w:hAnsi="Symbol" w:hint="default"/>
      </w:rPr>
    </w:lvl>
    <w:lvl w:ilvl="7" w:tplc="E90C2ACC" w:tentative="1">
      <w:start w:val="1"/>
      <w:numFmt w:val="bullet"/>
      <w:lvlText w:val="o"/>
      <w:lvlJc w:val="left"/>
      <w:pPr>
        <w:tabs>
          <w:tab w:val="num" w:pos="5760"/>
        </w:tabs>
        <w:ind w:left="5760" w:hanging="360"/>
      </w:pPr>
      <w:rPr>
        <w:rFonts w:ascii="Courier New" w:hAnsi="Courier New" w:cs="Book Antiqua" w:hint="default"/>
      </w:rPr>
    </w:lvl>
    <w:lvl w:ilvl="8" w:tplc="329C03A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52636C59"/>
    <w:multiLevelType w:val="multilevel"/>
    <w:tmpl w:val="D6226234"/>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2"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52F0115B"/>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105" w15:restartNumberingAfterBreak="0">
    <w:nsid w:val="546F6862"/>
    <w:multiLevelType w:val="hybridMultilevel"/>
    <w:tmpl w:val="3DD21E12"/>
    <w:lvl w:ilvl="0" w:tplc="994224CE">
      <w:start w:val="1"/>
      <w:numFmt w:val="lowerLetter"/>
      <w:pStyle w:val="ListBullet3"/>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CD46358">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A4107446">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17405F9E">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10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7" w15:restartNumberingAfterBreak="0">
    <w:nsid w:val="56954F0F"/>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8" w15:restartNumberingAfterBreak="0">
    <w:nsid w:val="58794FEE"/>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0"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B9E09EB"/>
    <w:multiLevelType w:val="multilevel"/>
    <w:tmpl w:val="3FCE3728"/>
    <w:lvl w:ilvl="0">
      <w:start w:val="1"/>
      <w:numFmt w:val="bullet"/>
      <w:pStyle w:val="PropBullet1"/>
      <w:lvlText w:val=""/>
      <w:lvlJc w:val="left"/>
      <w:pPr>
        <w:tabs>
          <w:tab w:val="num" w:pos="1080"/>
        </w:tabs>
        <w:ind w:left="1080" w:hanging="360"/>
      </w:pPr>
      <w:rPr>
        <w:rFonts w:ascii="Symbol" w:hAnsi="Symbol"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571"/>
        </w:tabs>
        <w:ind w:left="1571" w:hanging="851"/>
      </w:pPr>
      <w:rPr>
        <w:rFonts w:hint="default"/>
      </w:rPr>
    </w:lvl>
    <w:lvl w:ilvl="3">
      <w:start w:val="1"/>
      <w:numFmt w:val="decimal"/>
      <w:lvlText w:val="%1.%2.%3.%4"/>
      <w:lvlJc w:val="left"/>
      <w:pPr>
        <w:tabs>
          <w:tab w:val="num" w:pos="1800"/>
        </w:tabs>
        <w:ind w:left="1571" w:hanging="851"/>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C225CA6"/>
    <w:multiLevelType w:val="multilevel"/>
    <w:tmpl w:val="A0E871D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2"/>
        </w:tabs>
        <w:ind w:left="1702" w:hanging="567"/>
      </w:pPr>
      <w:rPr>
        <w:rFonts w:hint="default"/>
        <w:b w:val="0"/>
        <w:bCs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4" w15:restartNumberingAfterBreak="0">
    <w:nsid w:val="5D4314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5" w15:restartNumberingAfterBreak="0">
    <w:nsid w:val="5DC46F6D"/>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6" w15:restartNumberingAfterBreak="0">
    <w:nsid w:val="606555C6"/>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7" w15:restartNumberingAfterBreak="0">
    <w:nsid w:val="61082F6A"/>
    <w:multiLevelType w:val="hybridMultilevel"/>
    <w:tmpl w:val="CC72DA58"/>
    <w:lvl w:ilvl="0" w:tplc="843EC164">
      <w:start w:val="1"/>
      <w:numFmt w:val="bullet"/>
      <w:pStyle w:val="Bullet1"/>
      <w:lvlText w:val=""/>
      <w:lvlJc w:val="left"/>
      <w:pPr>
        <w:tabs>
          <w:tab w:val="num" w:pos="720"/>
        </w:tabs>
        <w:ind w:left="720" w:hanging="360"/>
      </w:pPr>
      <w:rPr>
        <w:rFonts w:ascii="Wingdings" w:hAnsi="Wingdings" w:hint="default"/>
      </w:rPr>
    </w:lvl>
    <w:lvl w:ilvl="1" w:tplc="8F30D154" w:tentative="1">
      <w:start w:val="1"/>
      <w:numFmt w:val="bullet"/>
      <w:lvlText w:val="o"/>
      <w:lvlJc w:val="left"/>
      <w:pPr>
        <w:tabs>
          <w:tab w:val="num" w:pos="1440"/>
        </w:tabs>
        <w:ind w:left="1440" w:hanging="360"/>
      </w:pPr>
      <w:rPr>
        <w:rFonts w:ascii="Courier New" w:hAnsi="Courier New" w:hint="default"/>
      </w:rPr>
    </w:lvl>
    <w:lvl w:ilvl="2" w:tplc="3D66D936" w:tentative="1">
      <w:start w:val="1"/>
      <w:numFmt w:val="bullet"/>
      <w:lvlText w:val=""/>
      <w:lvlJc w:val="left"/>
      <w:pPr>
        <w:tabs>
          <w:tab w:val="num" w:pos="2160"/>
        </w:tabs>
        <w:ind w:left="2160" w:hanging="360"/>
      </w:pPr>
      <w:rPr>
        <w:rFonts w:ascii="Wingdings" w:hAnsi="Wingdings" w:hint="default"/>
      </w:rPr>
    </w:lvl>
    <w:lvl w:ilvl="3" w:tplc="AC70ED1A" w:tentative="1">
      <w:start w:val="1"/>
      <w:numFmt w:val="bullet"/>
      <w:lvlText w:val=""/>
      <w:lvlJc w:val="left"/>
      <w:pPr>
        <w:tabs>
          <w:tab w:val="num" w:pos="2880"/>
        </w:tabs>
        <w:ind w:left="2880" w:hanging="360"/>
      </w:pPr>
      <w:rPr>
        <w:rFonts w:ascii="Symbol" w:hAnsi="Symbol" w:hint="default"/>
      </w:rPr>
    </w:lvl>
    <w:lvl w:ilvl="4" w:tplc="99EA547A" w:tentative="1">
      <w:start w:val="1"/>
      <w:numFmt w:val="bullet"/>
      <w:lvlText w:val="o"/>
      <w:lvlJc w:val="left"/>
      <w:pPr>
        <w:tabs>
          <w:tab w:val="num" w:pos="3600"/>
        </w:tabs>
        <w:ind w:left="3600" w:hanging="360"/>
      </w:pPr>
      <w:rPr>
        <w:rFonts w:ascii="Courier New" w:hAnsi="Courier New" w:hint="default"/>
      </w:rPr>
    </w:lvl>
    <w:lvl w:ilvl="5" w:tplc="3B4E75EA" w:tentative="1">
      <w:start w:val="1"/>
      <w:numFmt w:val="bullet"/>
      <w:lvlText w:val=""/>
      <w:lvlJc w:val="left"/>
      <w:pPr>
        <w:tabs>
          <w:tab w:val="num" w:pos="4320"/>
        </w:tabs>
        <w:ind w:left="4320" w:hanging="360"/>
      </w:pPr>
      <w:rPr>
        <w:rFonts w:ascii="Wingdings" w:hAnsi="Wingdings" w:hint="default"/>
      </w:rPr>
    </w:lvl>
    <w:lvl w:ilvl="6" w:tplc="178A47F0" w:tentative="1">
      <w:start w:val="1"/>
      <w:numFmt w:val="bullet"/>
      <w:lvlText w:val=""/>
      <w:lvlJc w:val="left"/>
      <w:pPr>
        <w:tabs>
          <w:tab w:val="num" w:pos="5040"/>
        </w:tabs>
        <w:ind w:left="5040" w:hanging="360"/>
      </w:pPr>
      <w:rPr>
        <w:rFonts w:ascii="Symbol" w:hAnsi="Symbol" w:hint="default"/>
      </w:rPr>
    </w:lvl>
    <w:lvl w:ilvl="7" w:tplc="4C7EFD80" w:tentative="1">
      <w:start w:val="1"/>
      <w:numFmt w:val="bullet"/>
      <w:lvlText w:val="o"/>
      <w:lvlJc w:val="left"/>
      <w:pPr>
        <w:tabs>
          <w:tab w:val="num" w:pos="5760"/>
        </w:tabs>
        <w:ind w:left="5760" w:hanging="360"/>
      </w:pPr>
      <w:rPr>
        <w:rFonts w:ascii="Courier New" w:hAnsi="Courier New" w:hint="default"/>
      </w:rPr>
    </w:lvl>
    <w:lvl w:ilvl="8" w:tplc="D7FED220"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0" w15:restartNumberingAfterBreak="0">
    <w:nsid w:val="6657637D"/>
    <w:multiLevelType w:val="hybridMultilevel"/>
    <w:tmpl w:val="8862B676"/>
    <w:lvl w:ilvl="0" w:tplc="B1D4C87C">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464ECFC">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C4D6C212">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784728A"/>
    <w:multiLevelType w:val="singleLevel"/>
    <w:tmpl w:val="28DE1876"/>
    <w:lvl w:ilvl="0">
      <w:start w:val="1"/>
      <w:numFmt w:val="bullet"/>
      <w:pStyle w:val="1BulletList"/>
      <w:lvlText w:val=""/>
      <w:lvlJc w:val="left"/>
      <w:pPr>
        <w:tabs>
          <w:tab w:val="num" w:pos="360"/>
        </w:tabs>
        <w:ind w:left="360" w:hanging="360"/>
      </w:pPr>
      <w:rPr>
        <w:rFonts w:ascii="Symbol" w:hAnsi="Symbol" w:hint="default"/>
        <w:sz w:val="20"/>
      </w:rPr>
    </w:lvl>
  </w:abstractNum>
  <w:abstractNum w:abstractNumId="122" w15:restartNumberingAfterBreak="0">
    <w:nsid w:val="684C727E"/>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3"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4" w15:restartNumberingAfterBreak="0">
    <w:nsid w:val="68B411F1"/>
    <w:multiLevelType w:val="hybridMultilevel"/>
    <w:tmpl w:val="1CD6A736"/>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5" w15:restartNumberingAfterBreak="0">
    <w:nsid w:val="69B51F66"/>
    <w:multiLevelType w:val="multilevel"/>
    <w:tmpl w:val="7110E3D0"/>
    <w:lvl w:ilvl="0">
      <w:start w:val="1"/>
      <w:numFmt w:val="decimal"/>
      <w:pStyle w:val="Style4"/>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26" w15:restartNumberingAfterBreak="0">
    <w:nsid w:val="6D6750B8"/>
    <w:multiLevelType w:val="multilevel"/>
    <w:tmpl w:val="88F8F774"/>
    <w:styleLink w:val="Bullet-ChapterText1"/>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27" w15:restartNumberingAfterBreak="0">
    <w:nsid w:val="6E8A71D5"/>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8" w15:restartNumberingAfterBreak="0">
    <w:nsid w:val="6E9A5E53"/>
    <w:multiLevelType w:val="multilevel"/>
    <w:tmpl w:val="538A3842"/>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9" w15:restartNumberingAfterBreak="0">
    <w:nsid w:val="6F461BD4"/>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1" w15:restartNumberingAfterBreak="0">
    <w:nsid w:val="70F82683"/>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2"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3"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4" w15:restartNumberingAfterBreak="0">
    <w:nsid w:val="74733CA5"/>
    <w:multiLevelType w:val="multilevel"/>
    <w:tmpl w:val="3FCE3728"/>
    <w:lvl w:ilvl="0">
      <w:start w:val="1"/>
      <w:numFmt w:val="decimal"/>
      <w:pStyle w:val="NoteParagraph"/>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6" w15:restartNumberingAfterBreak="0">
    <w:nsid w:val="75F6203D"/>
    <w:multiLevelType w:val="multilevel"/>
    <w:tmpl w:val="5B649D46"/>
    <w:lvl w:ilvl="0">
      <w:start w:val="1"/>
      <w:numFmt w:val="decimal"/>
      <w:lvlText w:val="(%1)"/>
      <w:lvlJc w:val="left"/>
      <w:pPr>
        <w:tabs>
          <w:tab w:val="num" w:pos="709"/>
        </w:tabs>
        <w:ind w:left="709"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38" w15:restartNumberingAfterBreak="0">
    <w:nsid w:val="7678344A"/>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9" w15:restartNumberingAfterBreak="0">
    <w:nsid w:val="76C94060"/>
    <w:multiLevelType w:val="hybridMultilevel"/>
    <w:tmpl w:val="D5BC38F0"/>
    <w:styleLink w:val="Style21"/>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7F962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2" w15:restartNumberingAfterBreak="0">
    <w:nsid w:val="79353153"/>
    <w:multiLevelType w:val="hybridMultilevel"/>
    <w:tmpl w:val="5A62D2E6"/>
    <w:lvl w:ilvl="0" w:tplc="3A2AE556">
      <w:start w:val="1"/>
      <w:numFmt w:val="lowerRoman"/>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3"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4" w15:restartNumberingAfterBreak="0">
    <w:nsid w:val="7A305E9A"/>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5" w15:restartNumberingAfterBreak="0">
    <w:nsid w:val="7D433D1C"/>
    <w:multiLevelType w:val="hybridMultilevel"/>
    <w:tmpl w:val="2766F780"/>
    <w:lvl w:ilvl="0" w:tplc="1C090001">
      <w:start w:val="1"/>
      <w:numFmt w:val="bullet"/>
      <w:pStyle w:val="ReportBullets"/>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800"/>
        </w:tabs>
        <w:ind w:left="1800" w:hanging="360"/>
      </w:pPr>
      <w:rPr>
        <w:rFonts w:ascii="Courier New" w:hAnsi="Courier New"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7D4A6038"/>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8"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9" w15:restartNumberingAfterBreak="0">
    <w:nsid w:val="7DD47811"/>
    <w:multiLevelType w:val="multilevel"/>
    <w:tmpl w:val="BDC0EBA0"/>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0"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1" w15:restartNumberingAfterBreak="0">
    <w:nsid w:val="7EB8359E"/>
    <w:multiLevelType w:val="multilevel"/>
    <w:tmpl w:val="7110E3D0"/>
    <w:lvl w:ilvl="0">
      <w:start w:val="1"/>
      <w:numFmt w:val="decimal"/>
      <w:pStyle w:val="Head"/>
      <w:lvlText w:val="%1"/>
      <w:legacy w:legacy="1" w:legacySpace="0" w:legacyIndent="0"/>
      <w:lvlJc w:val="left"/>
    </w:lvl>
    <w:lvl w:ilvl="1">
      <w:start w:val="1"/>
      <w:numFmt w:val="decimal"/>
      <w:pStyle w:val="Number"/>
      <w:lvlText w:val="%1.%2"/>
      <w:legacy w:legacy="1" w:legacySpace="0" w:legacyIndent="0"/>
      <w:lvlJc w:val="left"/>
    </w:lvl>
    <w:lvl w:ilvl="2">
      <w:start w:val="1"/>
      <w:numFmt w:val="decimal"/>
      <w:pStyle w:val="Number1"/>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15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8"/>
  </w:num>
  <w:num w:numId="2">
    <w:abstractNumId w:val="16"/>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3">
    <w:abstractNumId w:val="126"/>
  </w:num>
  <w:num w:numId="4">
    <w:abstractNumId w:val="36"/>
  </w:num>
  <w:num w:numId="5">
    <w:abstractNumId w:val="118"/>
  </w:num>
  <w:num w:numId="6">
    <w:abstractNumId w:val="98"/>
  </w:num>
  <w:num w:numId="7">
    <w:abstractNumId w:val="76"/>
  </w:num>
  <w:num w:numId="8">
    <w:abstractNumId w:val="97"/>
  </w:num>
  <w:num w:numId="9">
    <w:abstractNumId w:val="10"/>
  </w:num>
  <w:num w:numId="10">
    <w:abstractNumId w:val="119"/>
  </w:num>
  <w:num w:numId="11">
    <w:abstractNumId w:val="89"/>
  </w:num>
  <w:num w:numId="12">
    <w:abstractNumId w:val="100"/>
  </w:num>
  <w:num w:numId="13">
    <w:abstractNumId w:val="61"/>
  </w:num>
  <w:num w:numId="14">
    <w:abstractNumId w:val="141"/>
  </w:num>
  <w:num w:numId="15">
    <w:abstractNumId w:val="130"/>
  </w:num>
  <w:num w:numId="16">
    <w:abstractNumId w:val="53"/>
  </w:num>
  <w:num w:numId="17">
    <w:abstractNumId w:val="143"/>
  </w:num>
  <w:num w:numId="18">
    <w:abstractNumId w:val="64"/>
  </w:num>
  <w:num w:numId="19">
    <w:abstractNumId w:val="4"/>
  </w:num>
  <w:num w:numId="20">
    <w:abstractNumId w:val="3"/>
  </w:num>
  <w:num w:numId="21">
    <w:abstractNumId w:val="31"/>
  </w:num>
  <w:num w:numId="22">
    <w:abstractNumId w:val="90"/>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num>
  <w:num w:numId="25">
    <w:abstractNumId w:val="123"/>
  </w:num>
  <w:num w:numId="26">
    <w:abstractNumId w:val="13"/>
  </w:num>
  <w:num w:numId="27">
    <w:abstractNumId w:val="78"/>
  </w:num>
  <w:num w:numId="28">
    <w:abstractNumId w:val="51"/>
  </w:num>
  <w:num w:numId="29">
    <w:abstractNumId w:val="52"/>
  </w:num>
  <w:num w:numId="30">
    <w:abstractNumId w:val="48"/>
  </w:num>
  <w:num w:numId="31">
    <w:abstractNumId w:val="34"/>
  </w:num>
  <w:num w:numId="32">
    <w:abstractNumId w:val="85"/>
  </w:num>
  <w:num w:numId="33">
    <w:abstractNumId w:val="71"/>
  </w:num>
  <w:num w:numId="34">
    <w:abstractNumId w:val="18"/>
  </w:num>
  <w:num w:numId="35">
    <w:abstractNumId w:val="133"/>
  </w:num>
  <w:num w:numId="36">
    <w:abstractNumId w:val="55"/>
  </w:num>
  <w:num w:numId="37">
    <w:abstractNumId w:val="102"/>
  </w:num>
  <w:num w:numId="38">
    <w:abstractNumId w:val="110"/>
  </w:num>
  <w:num w:numId="39">
    <w:abstractNumId w:val="96"/>
  </w:num>
  <w:num w:numId="40">
    <w:abstractNumId w:val="140"/>
  </w:num>
  <w:num w:numId="41">
    <w:abstractNumId w:val="81"/>
  </w:num>
  <w:num w:numId="42">
    <w:abstractNumId w:val="6"/>
  </w:num>
  <w:num w:numId="43">
    <w:abstractNumId w:val="95"/>
  </w:num>
  <w:num w:numId="44">
    <w:abstractNumId w:val="128"/>
  </w:num>
  <w:num w:numId="45">
    <w:abstractNumId w:val="47"/>
  </w:num>
  <w:num w:numId="46">
    <w:abstractNumId w:val="44"/>
  </w:num>
  <w:num w:numId="47">
    <w:abstractNumId w:val="41"/>
  </w:num>
  <w:num w:numId="48">
    <w:abstractNumId w:val="73"/>
  </w:num>
  <w:num w:numId="49">
    <w:abstractNumId w:val="124"/>
  </w:num>
  <w:num w:numId="50">
    <w:abstractNumId w:val="116"/>
  </w:num>
  <w:num w:numId="51">
    <w:abstractNumId w:val="113"/>
  </w:num>
  <w:num w:numId="52">
    <w:abstractNumId w:val="138"/>
  </w:num>
  <w:num w:numId="53">
    <w:abstractNumId w:val="115"/>
  </w:num>
  <w:num w:numId="54">
    <w:abstractNumId w:val="33"/>
  </w:num>
  <w:num w:numId="55">
    <w:abstractNumId w:val="127"/>
  </w:num>
  <w:num w:numId="56">
    <w:abstractNumId w:val="17"/>
  </w:num>
  <w:num w:numId="57">
    <w:abstractNumId w:val="83"/>
  </w:num>
  <w:num w:numId="58">
    <w:abstractNumId w:val="21"/>
  </w:num>
  <w:num w:numId="59">
    <w:abstractNumId w:val="30"/>
  </w:num>
  <w:num w:numId="60">
    <w:abstractNumId w:val="103"/>
  </w:num>
  <w:num w:numId="61">
    <w:abstractNumId w:val="20"/>
  </w:num>
  <w:num w:numId="62">
    <w:abstractNumId w:val="93"/>
  </w:num>
  <w:num w:numId="63">
    <w:abstractNumId w:val="146"/>
  </w:num>
  <w:num w:numId="64">
    <w:abstractNumId w:val="106"/>
  </w:num>
  <w:num w:numId="65">
    <w:abstractNumId w:val="122"/>
  </w:num>
  <w:num w:numId="66">
    <w:abstractNumId w:val="101"/>
  </w:num>
  <w:num w:numId="67">
    <w:abstractNumId w:val="108"/>
  </w:num>
  <w:num w:numId="68">
    <w:abstractNumId w:val="5"/>
  </w:num>
  <w:num w:numId="69">
    <w:abstractNumId w:val="22"/>
  </w:num>
  <w:num w:numId="70">
    <w:abstractNumId w:val="129"/>
  </w:num>
  <w:num w:numId="71">
    <w:abstractNumId w:val="74"/>
  </w:num>
  <w:num w:numId="72">
    <w:abstractNumId w:val="69"/>
  </w:num>
  <w:num w:numId="73">
    <w:abstractNumId w:val="107"/>
  </w:num>
  <w:num w:numId="74">
    <w:abstractNumId w:val="14"/>
  </w:num>
  <w:num w:numId="75">
    <w:abstractNumId w:val="24"/>
  </w:num>
  <w:num w:numId="76">
    <w:abstractNumId w:val="9"/>
  </w:num>
  <w:num w:numId="77">
    <w:abstractNumId w:val="49"/>
  </w:num>
  <w:num w:numId="78">
    <w:abstractNumId w:val="19"/>
  </w:num>
  <w:num w:numId="79">
    <w:abstractNumId w:val="25"/>
  </w:num>
  <w:num w:numId="80">
    <w:abstractNumId w:val="112"/>
  </w:num>
  <w:num w:numId="81">
    <w:abstractNumId w:val="63"/>
  </w:num>
  <w:num w:numId="82">
    <w:abstractNumId w:val="139"/>
  </w:num>
  <w:num w:numId="83">
    <w:abstractNumId w:val="91"/>
  </w:num>
  <w:num w:numId="84">
    <w:abstractNumId w:val="65"/>
  </w:num>
  <w:num w:numId="85">
    <w:abstractNumId w:val="137"/>
  </w:num>
  <w:num w:numId="86">
    <w:abstractNumId w:val="32"/>
  </w:num>
  <w:num w:numId="87">
    <w:abstractNumId w:val="70"/>
  </w:num>
  <w:num w:numId="88">
    <w:abstractNumId w:val="60"/>
  </w:num>
  <w:num w:numId="89">
    <w:abstractNumId w:val="105"/>
  </w:num>
  <w:num w:numId="90">
    <w:abstractNumId w:val="50"/>
  </w:num>
  <w:num w:numId="91">
    <w:abstractNumId w:val="151"/>
  </w:num>
  <w:num w:numId="92">
    <w:abstractNumId w:val="125"/>
  </w:num>
  <w:num w:numId="93">
    <w:abstractNumId w:val="15"/>
  </w:num>
  <w:num w:numId="94">
    <w:abstractNumId w:val="29"/>
  </w:num>
  <w:num w:numId="95">
    <w:abstractNumId w:val="111"/>
  </w:num>
  <w:num w:numId="96">
    <w:abstractNumId w:val="57"/>
  </w:num>
  <w:num w:numId="97">
    <w:abstractNumId w:val="145"/>
  </w:num>
  <w:num w:numId="98">
    <w:abstractNumId w:val="134"/>
  </w:num>
  <w:num w:numId="99">
    <w:abstractNumId w:val="152"/>
  </w:num>
  <w:num w:numId="100">
    <w:abstractNumId w:val="37"/>
  </w:num>
  <w:num w:numId="101">
    <w:abstractNumId w:val="11"/>
  </w:num>
  <w:num w:numId="102">
    <w:abstractNumId w:val="58"/>
  </w:num>
  <w:num w:numId="103">
    <w:abstractNumId w:val="75"/>
  </w:num>
  <w:num w:numId="104">
    <w:abstractNumId w:val="72"/>
  </w:num>
  <w:num w:numId="105">
    <w:abstractNumId w:val="104"/>
  </w:num>
  <w:num w:numId="106">
    <w:abstractNumId w:val="99"/>
  </w:num>
  <w:num w:numId="107">
    <w:abstractNumId w:val="0"/>
  </w:num>
  <w:num w:numId="108">
    <w:abstractNumId w:val="45"/>
  </w:num>
  <w:num w:numId="109">
    <w:abstractNumId w:val="68"/>
  </w:num>
  <w:num w:numId="110">
    <w:abstractNumId w:val="121"/>
  </w:num>
  <w:num w:numId="111">
    <w:abstractNumId w:val="117"/>
  </w:num>
  <w:num w:numId="112">
    <w:abstractNumId w:val="2"/>
    <w:lvlOverride w:ilvl="0">
      <w:lvl w:ilvl="0">
        <w:start w:val="2"/>
        <w:numFmt w:val="decimal"/>
        <w:pStyle w:val="Quick1"/>
        <w:lvlText w:val="%1."/>
        <w:lvlJc w:val="left"/>
      </w:lvl>
    </w:lvlOverride>
  </w:num>
  <w:num w:numId="113">
    <w:abstractNumId w:val="27"/>
  </w:num>
  <w:num w:numId="114">
    <w:abstractNumId w:val="120"/>
  </w:num>
  <w:num w:numId="115">
    <w:abstractNumId w:val="80"/>
  </w:num>
  <w:num w:numId="116">
    <w:abstractNumId w:val="86"/>
  </w:num>
  <w:num w:numId="117">
    <w:abstractNumId w:val="1"/>
  </w:num>
  <w:num w:numId="118">
    <w:abstractNumId w:val="77"/>
  </w:num>
  <w:num w:numId="119">
    <w:abstractNumId w:val="131"/>
  </w:num>
  <w:num w:numId="120">
    <w:abstractNumId w:val="28"/>
  </w:num>
  <w:num w:numId="121">
    <w:abstractNumId w:val="79"/>
  </w:num>
  <w:num w:numId="122">
    <w:abstractNumId w:val="12"/>
  </w:num>
  <w:num w:numId="123">
    <w:abstractNumId w:val="92"/>
  </w:num>
  <w:num w:numId="124">
    <w:abstractNumId w:val="87"/>
  </w:num>
  <w:num w:numId="125">
    <w:abstractNumId w:val="16"/>
  </w:num>
  <w:num w:numId="126">
    <w:abstractNumId w:val="56"/>
  </w:num>
  <w:num w:numId="127">
    <w:abstractNumId w:val="147"/>
  </w:num>
  <w:num w:numId="128">
    <w:abstractNumId w:val="109"/>
  </w:num>
  <w:num w:numId="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6"/>
  </w:num>
  <w:num w:numId="131">
    <w:abstractNumId w:val="23"/>
  </w:num>
  <w:num w:numId="132">
    <w:abstractNumId w:val="82"/>
  </w:num>
  <w:num w:numId="133">
    <w:abstractNumId w:val="135"/>
  </w:num>
  <w:num w:numId="134">
    <w:abstractNumId w:val="150"/>
  </w:num>
  <w:num w:numId="135">
    <w:abstractNumId w:val="148"/>
  </w:num>
  <w:num w:numId="136">
    <w:abstractNumId w:val="59"/>
  </w:num>
  <w:num w:numId="137">
    <w:abstractNumId w:val="40"/>
  </w:num>
  <w:num w:numId="138">
    <w:abstractNumId w:val="114"/>
  </w:num>
  <w:num w:numId="139">
    <w:abstractNumId w:val="144"/>
  </w:num>
  <w:num w:numId="140">
    <w:abstractNumId w:val="39"/>
  </w:num>
  <w:num w:numId="141">
    <w:abstractNumId w:val="132"/>
  </w:num>
  <w:num w:numId="142">
    <w:abstractNumId w:val="46"/>
  </w:num>
  <w:num w:numId="143">
    <w:abstractNumId w:val="136"/>
  </w:num>
  <w:num w:numId="144">
    <w:abstractNumId w:val="66"/>
  </w:num>
  <w:num w:numId="145">
    <w:abstractNumId w:val="149"/>
  </w:num>
  <w:num w:numId="146">
    <w:abstractNumId w:val="62"/>
  </w:num>
  <w:num w:numId="147">
    <w:abstractNumId w:val="43"/>
  </w:num>
  <w:num w:numId="148">
    <w:abstractNumId w:val="42"/>
  </w:num>
  <w:num w:numId="149">
    <w:abstractNumId w:val="142"/>
  </w:num>
  <w:num w:numId="150">
    <w:abstractNumId w:val="8"/>
  </w:num>
  <w:num w:numId="151">
    <w:abstractNumId w:val="38"/>
  </w:num>
  <w:num w:numId="152">
    <w:abstractNumId w:val="35"/>
  </w:num>
  <w:num w:numId="153">
    <w:abstractNumId w:val="54"/>
  </w:num>
  <w:num w:numId="154">
    <w:abstractNumId w:val="9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0A"/>
    <w:rsid w:val="00001165"/>
    <w:rsid w:val="0000352B"/>
    <w:rsid w:val="00014E6E"/>
    <w:rsid w:val="000218B7"/>
    <w:rsid w:val="000218B8"/>
    <w:rsid w:val="00021DC9"/>
    <w:rsid w:val="0002219A"/>
    <w:rsid w:val="00026A86"/>
    <w:rsid w:val="000277B7"/>
    <w:rsid w:val="000314A1"/>
    <w:rsid w:val="0003316E"/>
    <w:rsid w:val="000431C9"/>
    <w:rsid w:val="000441F2"/>
    <w:rsid w:val="000449A6"/>
    <w:rsid w:val="00047326"/>
    <w:rsid w:val="0005082B"/>
    <w:rsid w:val="000531C4"/>
    <w:rsid w:val="0005538F"/>
    <w:rsid w:val="000557F6"/>
    <w:rsid w:val="000560FC"/>
    <w:rsid w:val="000615BC"/>
    <w:rsid w:val="00067F79"/>
    <w:rsid w:val="00070D13"/>
    <w:rsid w:val="00070F90"/>
    <w:rsid w:val="0007675A"/>
    <w:rsid w:val="000813D6"/>
    <w:rsid w:val="00083511"/>
    <w:rsid w:val="000875DD"/>
    <w:rsid w:val="00087CD2"/>
    <w:rsid w:val="000961C6"/>
    <w:rsid w:val="00097857"/>
    <w:rsid w:val="000A0C57"/>
    <w:rsid w:val="000A455F"/>
    <w:rsid w:val="000A45E7"/>
    <w:rsid w:val="000A6D57"/>
    <w:rsid w:val="000A7841"/>
    <w:rsid w:val="000A7D95"/>
    <w:rsid w:val="000B0D35"/>
    <w:rsid w:val="000B1A52"/>
    <w:rsid w:val="000B3D47"/>
    <w:rsid w:val="000B7554"/>
    <w:rsid w:val="000C56A7"/>
    <w:rsid w:val="000C68A6"/>
    <w:rsid w:val="000D0338"/>
    <w:rsid w:val="000D6F52"/>
    <w:rsid w:val="000E14DD"/>
    <w:rsid w:val="000E3906"/>
    <w:rsid w:val="000E3EAF"/>
    <w:rsid w:val="000E76B4"/>
    <w:rsid w:val="000F2B2F"/>
    <w:rsid w:val="000F473F"/>
    <w:rsid w:val="000F6696"/>
    <w:rsid w:val="000F7540"/>
    <w:rsid w:val="001007B6"/>
    <w:rsid w:val="00103520"/>
    <w:rsid w:val="00103EF0"/>
    <w:rsid w:val="0011532B"/>
    <w:rsid w:val="00117F90"/>
    <w:rsid w:val="0012337B"/>
    <w:rsid w:val="00124342"/>
    <w:rsid w:val="001267B2"/>
    <w:rsid w:val="0013132F"/>
    <w:rsid w:val="00131390"/>
    <w:rsid w:val="001313AD"/>
    <w:rsid w:val="00140641"/>
    <w:rsid w:val="001441E3"/>
    <w:rsid w:val="00145EA2"/>
    <w:rsid w:val="00151146"/>
    <w:rsid w:val="00151FF4"/>
    <w:rsid w:val="00161B69"/>
    <w:rsid w:val="00163B82"/>
    <w:rsid w:val="00165575"/>
    <w:rsid w:val="0016787D"/>
    <w:rsid w:val="0017489A"/>
    <w:rsid w:val="00177EBA"/>
    <w:rsid w:val="00180F03"/>
    <w:rsid w:val="00184BD7"/>
    <w:rsid w:val="001851C4"/>
    <w:rsid w:val="0018714B"/>
    <w:rsid w:val="00190B05"/>
    <w:rsid w:val="00193065"/>
    <w:rsid w:val="00193398"/>
    <w:rsid w:val="001948CC"/>
    <w:rsid w:val="001A41A3"/>
    <w:rsid w:val="001A50CD"/>
    <w:rsid w:val="001A7207"/>
    <w:rsid w:val="001B014A"/>
    <w:rsid w:val="001B2FE2"/>
    <w:rsid w:val="001B58FE"/>
    <w:rsid w:val="001B63DC"/>
    <w:rsid w:val="001C1158"/>
    <w:rsid w:val="001C2FCD"/>
    <w:rsid w:val="001C527E"/>
    <w:rsid w:val="001D1285"/>
    <w:rsid w:val="001D1C9E"/>
    <w:rsid w:val="001D5C10"/>
    <w:rsid w:val="001E0F4E"/>
    <w:rsid w:val="001E2F3D"/>
    <w:rsid w:val="001E3153"/>
    <w:rsid w:val="001E63CE"/>
    <w:rsid w:val="001F187A"/>
    <w:rsid w:val="001F366F"/>
    <w:rsid w:val="001F5EDD"/>
    <w:rsid w:val="001F7572"/>
    <w:rsid w:val="002003C7"/>
    <w:rsid w:val="00203A92"/>
    <w:rsid w:val="002102C0"/>
    <w:rsid w:val="002144E7"/>
    <w:rsid w:val="00215A4E"/>
    <w:rsid w:val="00223B97"/>
    <w:rsid w:val="00227DFC"/>
    <w:rsid w:val="002300AC"/>
    <w:rsid w:val="00231DB3"/>
    <w:rsid w:val="0023211E"/>
    <w:rsid w:val="00233A39"/>
    <w:rsid w:val="00234E2A"/>
    <w:rsid w:val="00235913"/>
    <w:rsid w:val="00236764"/>
    <w:rsid w:val="00237B09"/>
    <w:rsid w:val="00243882"/>
    <w:rsid w:val="0025248A"/>
    <w:rsid w:val="0025290F"/>
    <w:rsid w:val="00252ACD"/>
    <w:rsid w:val="00253FDF"/>
    <w:rsid w:val="0026097F"/>
    <w:rsid w:val="00260F2A"/>
    <w:rsid w:val="0026119C"/>
    <w:rsid w:val="00262C43"/>
    <w:rsid w:val="00263F04"/>
    <w:rsid w:val="00276CEF"/>
    <w:rsid w:val="00277E83"/>
    <w:rsid w:val="002829A3"/>
    <w:rsid w:val="0028393C"/>
    <w:rsid w:val="00283B14"/>
    <w:rsid w:val="002846FA"/>
    <w:rsid w:val="00290F5B"/>
    <w:rsid w:val="00292091"/>
    <w:rsid w:val="00292A86"/>
    <w:rsid w:val="00293DC4"/>
    <w:rsid w:val="002A20CF"/>
    <w:rsid w:val="002A3AA8"/>
    <w:rsid w:val="002A3F58"/>
    <w:rsid w:val="002A7DA2"/>
    <w:rsid w:val="002B187F"/>
    <w:rsid w:val="002B260C"/>
    <w:rsid w:val="002B3215"/>
    <w:rsid w:val="002B470D"/>
    <w:rsid w:val="002B6BB6"/>
    <w:rsid w:val="002B7336"/>
    <w:rsid w:val="002C2045"/>
    <w:rsid w:val="002C45D5"/>
    <w:rsid w:val="002C4A09"/>
    <w:rsid w:val="002D23EA"/>
    <w:rsid w:val="002E5AED"/>
    <w:rsid w:val="002E7970"/>
    <w:rsid w:val="002F2250"/>
    <w:rsid w:val="002F4EE9"/>
    <w:rsid w:val="00301E7A"/>
    <w:rsid w:val="00312077"/>
    <w:rsid w:val="0031231C"/>
    <w:rsid w:val="0032055E"/>
    <w:rsid w:val="003210AE"/>
    <w:rsid w:val="00322AEB"/>
    <w:rsid w:val="00330372"/>
    <w:rsid w:val="00333CCF"/>
    <w:rsid w:val="00340BF4"/>
    <w:rsid w:val="00346944"/>
    <w:rsid w:val="003531F7"/>
    <w:rsid w:val="00355E9B"/>
    <w:rsid w:val="00362AEC"/>
    <w:rsid w:val="0036570B"/>
    <w:rsid w:val="003672E8"/>
    <w:rsid w:val="0037064D"/>
    <w:rsid w:val="003711BF"/>
    <w:rsid w:val="00371F65"/>
    <w:rsid w:val="00373D27"/>
    <w:rsid w:val="00375F15"/>
    <w:rsid w:val="003806BB"/>
    <w:rsid w:val="0038299B"/>
    <w:rsid w:val="00386AF6"/>
    <w:rsid w:val="00393EA6"/>
    <w:rsid w:val="003943CE"/>
    <w:rsid w:val="00394D10"/>
    <w:rsid w:val="00396A55"/>
    <w:rsid w:val="003A0B0E"/>
    <w:rsid w:val="003A447B"/>
    <w:rsid w:val="003B3922"/>
    <w:rsid w:val="003B4FD8"/>
    <w:rsid w:val="003C38BC"/>
    <w:rsid w:val="003C4F74"/>
    <w:rsid w:val="003C7FC9"/>
    <w:rsid w:val="003D2C7D"/>
    <w:rsid w:val="003E07AA"/>
    <w:rsid w:val="003E0A27"/>
    <w:rsid w:val="003F13EF"/>
    <w:rsid w:val="003F21CB"/>
    <w:rsid w:val="003F2F80"/>
    <w:rsid w:val="003F7BFE"/>
    <w:rsid w:val="00400714"/>
    <w:rsid w:val="00400E02"/>
    <w:rsid w:val="00412916"/>
    <w:rsid w:val="00412EF9"/>
    <w:rsid w:val="004176AA"/>
    <w:rsid w:val="004176C6"/>
    <w:rsid w:val="00424B0A"/>
    <w:rsid w:val="0042675D"/>
    <w:rsid w:val="0042789D"/>
    <w:rsid w:val="00431BE1"/>
    <w:rsid w:val="00432639"/>
    <w:rsid w:val="00433F21"/>
    <w:rsid w:val="00437046"/>
    <w:rsid w:val="00442E54"/>
    <w:rsid w:val="00445B91"/>
    <w:rsid w:val="00450CDE"/>
    <w:rsid w:val="004566F5"/>
    <w:rsid w:val="00456A04"/>
    <w:rsid w:val="004640D5"/>
    <w:rsid w:val="004651ED"/>
    <w:rsid w:val="00472A16"/>
    <w:rsid w:val="00473F58"/>
    <w:rsid w:val="004816A8"/>
    <w:rsid w:val="0048501B"/>
    <w:rsid w:val="00485727"/>
    <w:rsid w:val="00490713"/>
    <w:rsid w:val="00496D66"/>
    <w:rsid w:val="00496E1A"/>
    <w:rsid w:val="0049726B"/>
    <w:rsid w:val="004B0829"/>
    <w:rsid w:val="004B4BCF"/>
    <w:rsid w:val="004C0DE2"/>
    <w:rsid w:val="004C146D"/>
    <w:rsid w:val="004C246C"/>
    <w:rsid w:val="004C3A3C"/>
    <w:rsid w:val="004C6079"/>
    <w:rsid w:val="004C67B9"/>
    <w:rsid w:val="004C7409"/>
    <w:rsid w:val="004C77CF"/>
    <w:rsid w:val="004D0445"/>
    <w:rsid w:val="004D47F9"/>
    <w:rsid w:val="004E35C3"/>
    <w:rsid w:val="004E48AA"/>
    <w:rsid w:val="004F2E07"/>
    <w:rsid w:val="004F456E"/>
    <w:rsid w:val="004F5065"/>
    <w:rsid w:val="004F5FE7"/>
    <w:rsid w:val="004F6667"/>
    <w:rsid w:val="00502B96"/>
    <w:rsid w:val="00504F20"/>
    <w:rsid w:val="005100E2"/>
    <w:rsid w:val="005109EA"/>
    <w:rsid w:val="00512A12"/>
    <w:rsid w:val="00512DC4"/>
    <w:rsid w:val="00513C34"/>
    <w:rsid w:val="00513DED"/>
    <w:rsid w:val="00522E16"/>
    <w:rsid w:val="00523F8D"/>
    <w:rsid w:val="00526D23"/>
    <w:rsid w:val="00527C18"/>
    <w:rsid w:val="005314F9"/>
    <w:rsid w:val="00532C24"/>
    <w:rsid w:val="005337B3"/>
    <w:rsid w:val="00533B60"/>
    <w:rsid w:val="00542495"/>
    <w:rsid w:val="00544601"/>
    <w:rsid w:val="00544F9A"/>
    <w:rsid w:val="00546127"/>
    <w:rsid w:val="005501CD"/>
    <w:rsid w:val="005607E0"/>
    <w:rsid w:val="00560F4B"/>
    <w:rsid w:val="005615E0"/>
    <w:rsid w:val="00567C66"/>
    <w:rsid w:val="00572001"/>
    <w:rsid w:val="0057262A"/>
    <w:rsid w:val="0057562B"/>
    <w:rsid w:val="00576A05"/>
    <w:rsid w:val="00576C51"/>
    <w:rsid w:val="00581051"/>
    <w:rsid w:val="00592E0B"/>
    <w:rsid w:val="00593247"/>
    <w:rsid w:val="00594221"/>
    <w:rsid w:val="00594A05"/>
    <w:rsid w:val="00595AD7"/>
    <w:rsid w:val="005A24DA"/>
    <w:rsid w:val="005A7217"/>
    <w:rsid w:val="005A74FB"/>
    <w:rsid w:val="005B18DD"/>
    <w:rsid w:val="005B4A13"/>
    <w:rsid w:val="005B6F06"/>
    <w:rsid w:val="005B7AD6"/>
    <w:rsid w:val="005C37F3"/>
    <w:rsid w:val="005C4127"/>
    <w:rsid w:val="005C7B2F"/>
    <w:rsid w:val="005D0D83"/>
    <w:rsid w:val="005D5CCF"/>
    <w:rsid w:val="005D71F0"/>
    <w:rsid w:val="005E2437"/>
    <w:rsid w:val="005E27CF"/>
    <w:rsid w:val="005E45F6"/>
    <w:rsid w:val="005E7FD6"/>
    <w:rsid w:val="005F2530"/>
    <w:rsid w:val="005F41DB"/>
    <w:rsid w:val="005F5CF7"/>
    <w:rsid w:val="0060212A"/>
    <w:rsid w:val="0060339F"/>
    <w:rsid w:val="00603845"/>
    <w:rsid w:val="006103DB"/>
    <w:rsid w:val="006110AE"/>
    <w:rsid w:val="00613867"/>
    <w:rsid w:val="00615663"/>
    <w:rsid w:val="00621A13"/>
    <w:rsid w:val="00621A7D"/>
    <w:rsid w:val="00624403"/>
    <w:rsid w:val="006253FA"/>
    <w:rsid w:val="006261B1"/>
    <w:rsid w:val="00634C43"/>
    <w:rsid w:val="00635430"/>
    <w:rsid w:val="00635B0E"/>
    <w:rsid w:val="00637C41"/>
    <w:rsid w:val="00644C9B"/>
    <w:rsid w:val="0065534F"/>
    <w:rsid w:val="006624ED"/>
    <w:rsid w:val="00681D68"/>
    <w:rsid w:val="006856DA"/>
    <w:rsid w:val="00686F5B"/>
    <w:rsid w:val="00693600"/>
    <w:rsid w:val="00693BA3"/>
    <w:rsid w:val="00694095"/>
    <w:rsid w:val="0069485A"/>
    <w:rsid w:val="00695DB4"/>
    <w:rsid w:val="006A0ACF"/>
    <w:rsid w:val="006A55F1"/>
    <w:rsid w:val="006A5A54"/>
    <w:rsid w:val="006A5D17"/>
    <w:rsid w:val="006B1FA5"/>
    <w:rsid w:val="006C0A8D"/>
    <w:rsid w:val="006C5F2D"/>
    <w:rsid w:val="006D03CB"/>
    <w:rsid w:val="006D08CC"/>
    <w:rsid w:val="006D0C37"/>
    <w:rsid w:val="006D342A"/>
    <w:rsid w:val="006D65C0"/>
    <w:rsid w:val="006E6E9F"/>
    <w:rsid w:val="006F011E"/>
    <w:rsid w:val="006F30FD"/>
    <w:rsid w:val="006F3BB3"/>
    <w:rsid w:val="006F3EC5"/>
    <w:rsid w:val="006F4069"/>
    <w:rsid w:val="006F6614"/>
    <w:rsid w:val="007006B8"/>
    <w:rsid w:val="00702BB6"/>
    <w:rsid w:val="007036AD"/>
    <w:rsid w:val="00705B36"/>
    <w:rsid w:val="00710F8D"/>
    <w:rsid w:val="00711B9D"/>
    <w:rsid w:val="0071278B"/>
    <w:rsid w:val="00713717"/>
    <w:rsid w:val="007240B7"/>
    <w:rsid w:val="0072505B"/>
    <w:rsid w:val="0072760B"/>
    <w:rsid w:val="00731247"/>
    <w:rsid w:val="007336CA"/>
    <w:rsid w:val="00733FB4"/>
    <w:rsid w:val="007349B9"/>
    <w:rsid w:val="00742328"/>
    <w:rsid w:val="00745A68"/>
    <w:rsid w:val="0074749F"/>
    <w:rsid w:val="00751665"/>
    <w:rsid w:val="00751C69"/>
    <w:rsid w:val="00753699"/>
    <w:rsid w:val="007615E4"/>
    <w:rsid w:val="0076254A"/>
    <w:rsid w:val="00765D93"/>
    <w:rsid w:val="00766D19"/>
    <w:rsid w:val="0077196B"/>
    <w:rsid w:val="00776164"/>
    <w:rsid w:val="0078367F"/>
    <w:rsid w:val="00785040"/>
    <w:rsid w:val="007857D0"/>
    <w:rsid w:val="00792573"/>
    <w:rsid w:val="00795382"/>
    <w:rsid w:val="00797436"/>
    <w:rsid w:val="007A21EC"/>
    <w:rsid w:val="007B044D"/>
    <w:rsid w:val="007B1618"/>
    <w:rsid w:val="007B2175"/>
    <w:rsid w:val="007B697D"/>
    <w:rsid w:val="007C5423"/>
    <w:rsid w:val="007C6533"/>
    <w:rsid w:val="007D0577"/>
    <w:rsid w:val="007D6919"/>
    <w:rsid w:val="007D7386"/>
    <w:rsid w:val="007D7531"/>
    <w:rsid w:val="007E6FC0"/>
    <w:rsid w:val="007F39D6"/>
    <w:rsid w:val="00800EDC"/>
    <w:rsid w:val="008049F9"/>
    <w:rsid w:val="00805122"/>
    <w:rsid w:val="00805234"/>
    <w:rsid w:val="008078EF"/>
    <w:rsid w:val="00810C7B"/>
    <w:rsid w:val="00811091"/>
    <w:rsid w:val="00811F36"/>
    <w:rsid w:val="00815531"/>
    <w:rsid w:val="00820499"/>
    <w:rsid w:val="008228E6"/>
    <w:rsid w:val="008256AB"/>
    <w:rsid w:val="008273F3"/>
    <w:rsid w:val="00830252"/>
    <w:rsid w:val="00831A9C"/>
    <w:rsid w:val="0083551A"/>
    <w:rsid w:val="008360E8"/>
    <w:rsid w:val="00837D22"/>
    <w:rsid w:val="00840E16"/>
    <w:rsid w:val="008437D5"/>
    <w:rsid w:val="00846264"/>
    <w:rsid w:val="008503B9"/>
    <w:rsid w:val="00851CDA"/>
    <w:rsid w:val="00854960"/>
    <w:rsid w:val="0085754A"/>
    <w:rsid w:val="008600CB"/>
    <w:rsid w:val="00861103"/>
    <w:rsid w:val="008612B7"/>
    <w:rsid w:val="008644ED"/>
    <w:rsid w:val="00865268"/>
    <w:rsid w:val="00870E58"/>
    <w:rsid w:val="008711B7"/>
    <w:rsid w:val="008741FC"/>
    <w:rsid w:val="00875012"/>
    <w:rsid w:val="00881B03"/>
    <w:rsid w:val="00885928"/>
    <w:rsid w:val="00887169"/>
    <w:rsid w:val="00891392"/>
    <w:rsid w:val="0089188C"/>
    <w:rsid w:val="0089347D"/>
    <w:rsid w:val="008953FB"/>
    <w:rsid w:val="008957F4"/>
    <w:rsid w:val="008A44C0"/>
    <w:rsid w:val="008A5ACC"/>
    <w:rsid w:val="008A5BD5"/>
    <w:rsid w:val="008B2811"/>
    <w:rsid w:val="008B4300"/>
    <w:rsid w:val="008B6BBF"/>
    <w:rsid w:val="008C5002"/>
    <w:rsid w:val="008D3CF2"/>
    <w:rsid w:val="008E4D2A"/>
    <w:rsid w:val="008E59CE"/>
    <w:rsid w:val="008F23BA"/>
    <w:rsid w:val="008F678B"/>
    <w:rsid w:val="009009CB"/>
    <w:rsid w:val="009046E8"/>
    <w:rsid w:val="009056E8"/>
    <w:rsid w:val="0092228C"/>
    <w:rsid w:val="00927000"/>
    <w:rsid w:val="0093012F"/>
    <w:rsid w:val="009344B6"/>
    <w:rsid w:val="0093645D"/>
    <w:rsid w:val="009405DB"/>
    <w:rsid w:val="00942B4A"/>
    <w:rsid w:val="0094698B"/>
    <w:rsid w:val="00954DED"/>
    <w:rsid w:val="0095580B"/>
    <w:rsid w:val="009565C0"/>
    <w:rsid w:val="00967BBB"/>
    <w:rsid w:val="009745BF"/>
    <w:rsid w:val="00980940"/>
    <w:rsid w:val="00983663"/>
    <w:rsid w:val="009913B2"/>
    <w:rsid w:val="00997C9B"/>
    <w:rsid w:val="009A07C6"/>
    <w:rsid w:val="009A26AD"/>
    <w:rsid w:val="009A762D"/>
    <w:rsid w:val="009B0BFA"/>
    <w:rsid w:val="009B1C32"/>
    <w:rsid w:val="009C0D1E"/>
    <w:rsid w:val="009C4D79"/>
    <w:rsid w:val="009C77BC"/>
    <w:rsid w:val="009D4901"/>
    <w:rsid w:val="009E59CA"/>
    <w:rsid w:val="009F03DF"/>
    <w:rsid w:val="009F4D84"/>
    <w:rsid w:val="00A058DB"/>
    <w:rsid w:val="00A05CAC"/>
    <w:rsid w:val="00A06C58"/>
    <w:rsid w:val="00A1058C"/>
    <w:rsid w:val="00A105E4"/>
    <w:rsid w:val="00A14C8E"/>
    <w:rsid w:val="00A21293"/>
    <w:rsid w:val="00A23481"/>
    <w:rsid w:val="00A25B80"/>
    <w:rsid w:val="00A262C1"/>
    <w:rsid w:val="00A31D01"/>
    <w:rsid w:val="00A32230"/>
    <w:rsid w:val="00A340CA"/>
    <w:rsid w:val="00A44CA4"/>
    <w:rsid w:val="00A44D99"/>
    <w:rsid w:val="00A45E47"/>
    <w:rsid w:val="00A46E67"/>
    <w:rsid w:val="00A46EB5"/>
    <w:rsid w:val="00A50B4A"/>
    <w:rsid w:val="00A53064"/>
    <w:rsid w:val="00A62B8F"/>
    <w:rsid w:val="00A65726"/>
    <w:rsid w:val="00A73FCD"/>
    <w:rsid w:val="00A747E4"/>
    <w:rsid w:val="00A86ECE"/>
    <w:rsid w:val="00A874E6"/>
    <w:rsid w:val="00A92FF8"/>
    <w:rsid w:val="00A931B5"/>
    <w:rsid w:val="00A933F3"/>
    <w:rsid w:val="00AA0F2D"/>
    <w:rsid w:val="00AA3CDF"/>
    <w:rsid w:val="00AA5FC0"/>
    <w:rsid w:val="00AB0B86"/>
    <w:rsid w:val="00AB361C"/>
    <w:rsid w:val="00AB55AD"/>
    <w:rsid w:val="00AB6295"/>
    <w:rsid w:val="00AC24D4"/>
    <w:rsid w:val="00AC2D2B"/>
    <w:rsid w:val="00AC6E58"/>
    <w:rsid w:val="00AC7C1D"/>
    <w:rsid w:val="00AD097C"/>
    <w:rsid w:val="00AD34B8"/>
    <w:rsid w:val="00AD460A"/>
    <w:rsid w:val="00AE1496"/>
    <w:rsid w:val="00AE3179"/>
    <w:rsid w:val="00AF03F3"/>
    <w:rsid w:val="00AF05FE"/>
    <w:rsid w:val="00AF2BFA"/>
    <w:rsid w:val="00AF3BCC"/>
    <w:rsid w:val="00AF6423"/>
    <w:rsid w:val="00B01D51"/>
    <w:rsid w:val="00B04F57"/>
    <w:rsid w:val="00B06C7C"/>
    <w:rsid w:val="00B06F54"/>
    <w:rsid w:val="00B12F3C"/>
    <w:rsid w:val="00B200C4"/>
    <w:rsid w:val="00B20D5D"/>
    <w:rsid w:val="00B21C62"/>
    <w:rsid w:val="00B222ED"/>
    <w:rsid w:val="00B2743C"/>
    <w:rsid w:val="00B2746C"/>
    <w:rsid w:val="00B27A18"/>
    <w:rsid w:val="00B347C9"/>
    <w:rsid w:val="00B35313"/>
    <w:rsid w:val="00B402FF"/>
    <w:rsid w:val="00B437EE"/>
    <w:rsid w:val="00B450E6"/>
    <w:rsid w:val="00B46FFE"/>
    <w:rsid w:val="00B5236F"/>
    <w:rsid w:val="00B52D24"/>
    <w:rsid w:val="00B5486A"/>
    <w:rsid w:val="00B562F3"/>
    <w:rsid w:val="00B57655"/>
    <w:rsid w:val="00B60D25"/>
    <w:rsid w:val="00B612A8"/>
    <w:rsid w:val="00B61E23"/>
    <w:rsid w:val="00B628C9"/>
    <w:rsid w:val="00B649DE"/>
    <w:rsid w:val="00B656E2"/>
    <w:rsid w:val="00B66947"/>
    <w:rsid w:val="00B709FB"/>
    <w:rsid w:val="00B7255B"/>
    <w:rsid w:val="00B76C55"/>
    <w:rsid w:val="00B80FF6"/>
    <w:rsid w:val="00B82B78"/>
    <w:rsid w:val="00B833F4"/>
    <w:rsid w:val="00B846AC"/>
    <w:rsid w:val="00B87959"/>
    <w:rsid w:val="00B90E11"/>
    <w:rsid w:val="00B9152C"/>
    <w:rsid w:val="00B97D34"/>
    <w:rsid w:val="00BA7077"/>
    <w:rsid w:val="00BB20B4"/>
    <w:rsid w:val="00BB365B"/>
    <w:rsid w:val="00BC2C0D"/>
    <w:rsid w:val="00BC3F0A"/>
    <w:rsid w:val="00BC40A4"/>
    <w:rsid w:val="00BC4311"/>
    <w:rsid w:val="00BC4635"/>
    <w:rsid w:val="00BC4EAA"/>
    <w:rsid w:val="00BD459E"/>
    <w:rsid w:val="00BD6AD3"/>
    <w:rsid w:val="00BD74D9"/>
    <w:rsid w:val="00BE0A7B"/>
    <w:rsid w:val="00BE2282"/>
    <w:rsid w:val="00BE3F0B"/>
    <w:rsid w:val="00BE43BB"/>
    <w:rsid w:val="00BE5C2F"/>
    <w:rsid w:val="00BF6DEC"/>
    <w:rsid w:val="00C0219B"/>
    <w:rsid w:val="00C026C6"/>
    <w:rsid w:val="00C0619F"/>
    <w:rsid w:val="00C1106B"/>
    <w:rsid w:val="00C11D94"/>
    <w:rsid w:val="00C14FDB"/>
    <w:rsid w:val="00C151D7"/>
    <w:rsid w:val="00C20667"/>
    <w:rsid w:val="00C2646C"/>
    <w:rsid w:val="00C3038D"/>
    <w:rsid w:val="00C32B24"/>
    <w:rsid w:val="00C40B47"/>
    <w:rsid w:val="00C46EE7"/>
    <w:rsid w:val="00C47C25"/>
    <w:rsid w:val="00C52A48"/>
    <w:rsid w:val="00C53733"/>
    <w:rsid w:val="00C54AC3"/>
    <w:rsid w:val="00C62945"/>
    <w:rsid w:val="00C66667"/>
    <w:rsid w:val="00C77978"/>
    <w:rsid w:val="00C838A7"/>
    <w:rsid w:val="00C86426"/>
    <w:rsid w:val="00C909F0"/>
    <w:rsid w:val="00C913EB"/>
    <w:rsid w:val="00C96950"/>
    <w:rsid w:val="00CA2193"/>
    <w:rsid w:val="00CA731E"/>
    <w:rsid w:val="00CB28EC"/>
    <w:rsid w:val="00CC112D"/>
    <w:rsid w:val="00CC7227"/>
    <w:rsid w:val="00CD290D"/>
    <w:rsid w:val="00CD3719"/>
    <w:rsid w:val="00CD5B60"/>
    <w:rsid w:val="00CE4A9B"/>
    <w:rsid w:val="00CE4C10"/>
    <w:rsid w:val="00CF14F7"/>
    <w:rsid w:val="00CF256B"/>
    <w:rsid w:val="00D01B92"/>
    <w:rsid w:val="00D04BB3"/>
    <w:rsid w:val="00D11FCB"/>
    <w:rsid w:val="00D26057"/>
    <w:rsid w:val="00D26DC3"/>
    <w:rsid w:val="00D277BF"/>
    <w:rsid w:val="00D30CF8"/>
    <w:rsid w:val="00D46B7B"/>
    <w:rsid w:val="00D52875"/>
    <w:rsid w:val="00D54EC3"/>
    <w:rsid w:val="00D631B3"/>
    <w:rsid w:val="00D64DC3"/>
    <w:rsid w:val="00D65244"/>
    <w:rsid w:val="00D66335"/>
    <w:rsid w:val="00D7773B"/>
    <w:rsid w:val="00D803DC"/>
    <w:rsid w:val="00D825D8"/>
    <w:rsid w:val="00D826CA"/>
    <w:rsid w:val="00D832FD"/>
    <w:rsid w:val="00D851C9"/>
    <w:rsid w:val="00D906E5"/>
    <w:rsid w:val="00D95960"/>
    <w:rsid w:val="00DA2545"/>
    <w:rsid w:val="00DA35E0"/>
    <w:rsid w:val="00DA6240"/>
    <w:rsid w:val="00DB7F70"/>
    <w:rsid w:val="00DC07A0"/>
    <w:rsid w:val="00DC6671"/>
    <w:rsid w:val="00DD541F"/>
    <w:rsid w:val="00DE1174"/>
    <w:rsid w:val="00DE13F7"/>
    <w:rsid w:val="00DE177C"/>
    <w:rsid w:val="00DE3AD0"/>
    <w:rsid w:val="00DE610D"/>
    <w:rsid w:val="00DE719F"/>
    <w:rsid w:val="00DE7238"/>
    <w:rsid w:val="00DF0A1E"/>
    <w:rsid w:val="00DF2F63"/>
    <w:rsid w:val="00DF3A7D"/>
    <w:rsid w:val="00DF3CCC"/>
    <w:rsid w:val="00DF4905"/>
    <w:rsid w:val="00E029B7"/>
    <w:rsid w:val="00E03001"/>
    <w:rsid w:val="00E030BC"/>
    <w:rsid w:val="00E06686"/>
    <w:rsid w:val="00E13F87"/>
    <w:rsid w:val="00E14C55"/>
    <w:rsid w:val="00E15574"/>
    <w:rsid w:val="00E1579E"/>
    <w:rsid w:val="00E15F47"/>
    <w:rsid w:val="00E21EF6"/>
    <w:rsid w:val="00E2713B"/>
    <w:rsid w:val="00E300AB"/>
    <w:rsid w:val="00E35BA0"/>
    <w:rsid w:val="00E5740F"/>
    <w:rsid w:val="00E60BE0"/>
    <w:rsid w:val="00E63E7D"/>
    <w:rsid w:val="00E6463B"/>
    <w:rsid w:val="00E663C1"/>
    <w:rsid w:val="00E75346"/>
    <w:rsid w:val="00E8344E"/>
    <w:rsid w:val="00E84D75"/>
    <w:rsid w:val="00E87622"/>
    <w:rsid w:val="00E968AA"/>
    <w:rsid w:val="00EA077C"/>
    <w:rsid w:val="00EA108A"/>
    <w:rsid w:val="00EA1953"/>
    <w:rsid w:val="00EA220A"/>
    <w:rsid w:val="00EA7743"/>
    <w:rsid w:val="00EB4B6A"/>
    <w:rsid w:val="00EB59BA"/>
    <w:rsid w:val="00EC076D"/>
    <w:rsid w:val="00EC54B8"/>
    <w:rsid w:val="00EC6F7C"/>
    <w:rsid w:val="00ED15DC"/>
    <w:rsid w:val="00ED2C5F"/>
    <w:rsid w:val="00EE1A93"/>
    <w:rsid w:val="00EE32D1"/>
    <w:rsid w:val="00EE71FE"/>
    <w:rsid w:val="00EF035C"/>
    <w:rsid w:val="00EF1AD7"/>
    <w:rsid w:val="00EF4303"/>
    <w:rsid w:val="00F01230"/>
    <w:rsid w:val="00F018F5"/>
    <w:rsid w:val="00F046DF"/>
    <w:rsid w:val="00F07ABA"/>
    <w:rsid w:val="00F111A0"/>
    <w:rsid w:val="00F12BEC"/>
    <w:rsid w:val="00F14CF1"/>
    <w:rsid w:val="00F17892"/>
    <w:rsid w:val="00F2293B"/>
    <w:rsid w:val="00F2583E"/>
    <w:rsid w:val="00F349D7"/>
    <w:rsid w:val="00F34D9F"/>
    <w:rsid w:val="00F34F50"/>
    <w:rsid w:val="00F37BD6"/>
    <w:rsid w:val="00F516F6"/>
    <w:rsid w:val="00F52232"/>
    <w:rsid w:val="00F57298"/>
    <w:rsid w:val="00F60660"/>
    <w:rsid w:val="00F618A6"/>
    <w:rsid w:val="00F61C86"/>
    <w:rsid w:val="00F6366A"/>
    <w:rsid w:val="00F70A16"/>
    <w:rsid w:val="00F72FCB"/>
    <w:rsid w:val="00F779B2"/>
    <w:rsid w:val="00F77DB9"/>
    <w:rsid w:val="00F90ADA"/>
    <w:rsid w:val="00F95A43"/>
    <w:rsid w:val="00FA4800"/>
    <w:rsid w:val="00FB0A01"/>
    <w:rsid w:val="00FB2D24"/>
    <w:rsid w:val="00FC5021"/>
    <w:rsid w:val="00FC7798"/>
    <w:rsid w:val="00FD3A05"/>
    <w:rsid w:val="00FE46B6"/>
    <w:rsid w:val="00FE5F12"/>
    <w:rsid w:val="00FE6723"/>
    <w:rsid w:val="00FE7291"/>
    <w:rsid w:val="00FF0C76"/>
    <w:rsid w:val="00FF2A54"/>
    <w:rsid w:val="00FF5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D6DB5"/>
  <w15:chartTrackingRefBased/>
  <w15:docId w15:val="{9E2335F0-487E-B14A-81E5-DCA064D5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qFormat/>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nhideWhenUsed/>
    <w:rsid w:val="004651ED"/>
    <w:rPr>
      <w:b/>
      <w:bCs/>
    </w:rPr>
  </w:style>
  <w:style w:type="character" w:customStyle="1" w:styleId="CommentSubjectChar">
    <w:name w:val="Comment Subject Char"/>
    <w:basedOn w:val="CommentTextChar"/>
    <w:link w:val="CommentSubject"/>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2"/>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Normal-NUMBERED">
    <w:name w:val="Normal - NUMBERED"/>
    <w:basedOn w:val="Normal"/>
    <w:link w:val="Normal-NUMBEREDChar"/>
    <w:qFormat/>
    <w:rsid w:val="0005082B"/>
    <w:pPr>
      <w:numPr>
        <w:numId w:val="38"/>
      </w:num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05082B"/>
    <w:rPr>
      <w:rFonts w:ascii="Calibri" w:eastAsia="Times New Roman" w:hAnsi="Calibri" w:cs="Times New Roman"/>
      <w:sz w:val="24"/>
      <w:szCs w:val="24"/>
      <w:lang w:val="en-GB"/>
    </w:rPr>
  </w:style>
  <w:style w:type="paragraph" w:customStyle="1" w:styleId="TableParagraph">
    <w:name w:val="Table Paragraph"/>
    <w:basedOn w:val="Normal"/>
    <w:uiPriority w:val="1"/>
    <w:qFormat/>
    <w:rsid w:val="0005082B"/>
    <w:pPr>
      <w:widowControl w:val="0"/>
      <w:autoSpaceDE w:val="0"/>
      <w:autoSpaceDN w:val="0"/>
      <w:spacing w:after="0" w:line="240" w:lineRule="auto"/>
      <w:ind w:left="103"/>
      <w:jc w:val="left"/>
    </w:pPr>
    <w:rPr>
      <w:rFonts w:ascii="Calibri" w:eastAsia="Calibri" w:hAnsi="Calibri" w:cs="Calibri"/>
      <w:lang w:val="en-US"/>
    </w:rPr>
  </w:style>
  <w:style w:type="numbering" w:customStyle="1" w:styleId="Bullet-ChapterText1">
    <w:name w:val="Bullet - Chapter Text1"/>
    <w:basedOn w:val="NoList"/>
    <w:rsid w:val="001C2FCD"/>
    <w:pPr>
      <w:numPr>
        <w:numId w:val="3"/>
      </w:numPr>
    </w:pPr>
  </w:style>
  <w:style w:type="numbering" w:customStyle="1" w:styleId="Style11">
    <w:name w:val="Style11"/>
    <w:uiPriority w:val="99"/>
    <w:rsid w:val="00FE6723"/>
    <w:pPr>
      <w:numPr>
        <w:numId w:val="125"/>
      </w:numPr>
    </w:pPr>
  </w:style>
  <w:style w:type="paragraph" w:customStyle="1" w:styleId="Headline">
    <w:name w:val="Headline"/>
    <w:basedOn w:val="Normal"/>
    <w:next w:val="Normal"/>
    <w:rsid w:val="00592E0B"/>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qFormat/>
    <w:rsid w:val="00592E0B"/>
    <w:rPr>
      <w:i/>
      <w:iCs/>
    </w:rPr>
  </w:style>
  <w:style w:type="paragraph" w:styleId="TOC4">
    <w:name w:val="toc 4"/>
    <w:basedOn w:val="Normal"/>
    <w:next w:val="Normal"/>
    <w:autoRedefine/>
    <w:uiPriority w:val="39"/>
    <w:unhideWhenUsed/>
    <w:rsid w:val="00592E0B"/>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592E0B"/>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592E0B"/>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592E0B"/>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592E0B"/>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592E0B"/>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592E0B"/>
  </w:style>
  <w:style w:type="paragraph" w:styleId="BodyTextIndent3">
    <w:name w:val="Body Text Indent 3"/>
    <w:basedOn w:val="Normal"/>
    <w:link w:val="BodyTextIndent3Char"/>
    <w:unhideWhenUsed/>
    <w:rsid w:val="00592E0B"/>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592E0B"/>
    <w:rPr>
      <w:rFonts w:ascii="Calibri" w:eastAsia="Times New Roman" w:hAnsi="Calibri" w:cs="Times New Roman"/>
      <w:sz w:val="16"/>
      <w:szCs w:val="16"/>
    </w:rPr>
  </w:style>
  <w:style w:type="paragraph" w:customStyle="1" w:styleId="Comment">
    <w:name w:val="Comment"/>
    <w:basedOn w:val="Normal"/>
    <w:qFormat/>
    <w:rsid w:val="00592E0B"/>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rsid w:val="00592E0B"/>
    <w:pPr>
      <w:numPr>
        <w:numId w:val="79"/>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592E0B"/>
    <w:pPr>
      <w:numPr>
        <w:ilvl w:val="1"/>
        <w:numId w:val="79"/>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592E0B"/>
    <w:pPr>
      <w:numPr>
        <w:ilvl w:val="2"/>
        <w:numId w:val="79"/>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592E0B"/>
    <w:pPr>
      <w:numPr>
        <w:ilvl w:val="3"/>
        <w:numId w:val="79"/>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592E0B"/>
    <w:pPr>
      <w:numPr>
        <w:ilvl w:val="4"/>
        <w:numId w:val="79"/>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592E0B"/>
    <w:rPr>
      <w:rFonts w:ascii="Arial" w:eastAsia="Arial Unicode MS" w:hAnsi="Arial" w:cs="Times New Roman"/>
      <w:sz w:val="21"/>
      <w:szCs w:val="21"/>
      <w:lang w:eastAsia="en-GB"/>
    </w:rPr>
  </w:style>
  <w:style w:type="character" w:customStyle="1" w:styleId="Level3Char">
    <w:name w:val="Level 3 Char"/>
    <w:link w:val="Level3"/>
    <w:uiPriority w:val="6"/>
    <w:rsid w:val="00592E0B"/>
    <w:rPr>
      <w:rFonts w:ascii="Arial" w:eastAsia="Arial Unicode MS" w:hAnsi="Arial" w:cs="Times New Roman"/>
      <w:sz w:val="21"/>
      <w:szCs w:val="21"/>
      <w:lang w:eastAsia="en-GB"/>
    </w:rPr>
  </w:style>
  <w:style w:type="paragraph" w:customStyle="1" w:styleId="Level30">
    <w:name w:val="Level3"/>
    <w:basedOn w:val="Level2"/>
    <w:rsid w:val="00592E0B"/>
    <w:pPr>
      <w:numPr>
        <w:ilvl w:val="2"/>
        <w:numId w:val="80"/>
      </w:numPr>
      <w:tabs>
        <w:tab w:val="clear" w:pos="1701"/>
      </w:tabs>
      <w:ind w:left="2268" w:hanging="567"/>
    </w:pPr>
  </w:style>
  <w:style w:type="paragraph" w:customStyle="1" w:styleId="Level40">
    <w:name w:val="Level4"/>
    <w:basedOn w:val="Level30"/>
    <w:rsid w:val="00592E0B"/>
    <w:pPr>
      <w:numPr>
        <w:ilvl w:val="3"/>
      </w:numPr>
      <w:tabs>
        <w:tab w:val="clear" w:pos="1985"/>
      </w:tabs>
      <w:ind w:left="2835" w:hanging="567"/>
    </w:pPr>
  </w:style>
  <w:style w:type="paragraph" w:customStyle="1" w:styleId="Level50">
    <w:name w:val="Level5"/>
    <w:basedOn w:val="Level40"/>
    <w:rsid w:val="00592E0B"/>
    <w:pPr>
      <w:numPr>
        <w:ilvl w:val="4"/>
      </w:numPr>
      <w:tabs>
        <w:tab w:val="clear" w:pos="2552"/>
      </w:tabs>
      <w:ind w:left="3402" w:hanging="2552"/>
    </w:pPr>
  </w:style>
  <w:style w:type="paragraph" w:customStyle="1" w:styleId="Tabletext0">
    <w:name w:val="Table text"/>
    <w:basedOn w:val="Normal"/>
    <w:rsid w:val="00592E0B"/>
    <w:pPr>
      <w:spacing w:before="20" w:after="20" w:line="240" w:lineRule="auto"/>
      <w:jc w:val="left"/>
    </w:pPr>
    <w:rPr>
      <w:rFonts w:ascii="Verdana" w:eastAsia="Times New Roman" w:hAnsi="Verdana" w:cs="Times New Roman"/>
      <w:sz w:val="18"/>
      <w:szCs w:val="20"/>
    </w:rPr>
  </w:style>
  <w:style w:type="paragraph" w:customStyle="1" w:styleId="Quicka">
    <w:name w:val="Quick a)"/>
    <w:rsid w:val="00592E0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592E0B"/>
    <w:pPr>
      <w:widowControl w:val="0"/>
      <w:tabs>
        <w:tab w:val="left" w:pos="2448"/>
      </w:tabs>
      <w:overflowPunct w:val="0"/>
      <w:autoSpaceDE w:val="0"/>
      <w:autoSpaceDN w:val="0"/>
      <w:adjustRightInd w:val="0"/>
      <w:spacing w:after="240" w:line="240" w:lineRule="auto"/>
      <w:ind w:left="1440"/>
      <w:textAlignment w:val="baseline"/>
    </w:pPr>
    <w:rPr>
      <w:rFonts w:ascii="Arial" w:eastAsia="Times New Roman" w:hAnsi="Arial" w:cs="Times New Roman"/>
      <w:sz w:val="20"/>
      <w:szCs w:val="20"/>
      <w:lang w:val="en-GB"/>
    </w:rPr>
  </w:style>
  <w:style w:type="paragraph" w:customStyle="1" w:styleId="para3">
    <w:name w:val="para 3"/>
    <w:rsid w:val="00592E0B"/>
    <w:pPr>
      <w:widowControl w:val="0"/>
      <w:tabs>
        <w:tab w:val="left" w:pos="2880"/>
      </w:tabs>
      <w:overflowPunct w:val="0"/>
      <w:autoSpaceDE w:val="0"/>
      <w:autoSpaceDN w:val="0"/>
      <w:adjustRightInd w:val="0"/>
      <w:spacing w:after="240" w:line="240" w:lineRule="auto"/>
      <w:ind w:left="2448"/>
      <w:textAlignment w:val="baseline"/>
    </w:pPr>
    <w:rPr>
      <w:rFonts w:ascii="Arial" w:eastAsia="Times New Roman" w:hAnsi="Arial" w:cs="Times New Roman"/>
      <w:sz w:val="20"/>
      <w:szCs w:val="20"/>
      <w:lang w:val="en-GB"/>
    </w:rPr>
  </w:style>
  <w:style w:type="paragraph" w:customStyle="1" w:styleId="para4">
    <w:name w:val="para 4"/>
    <w:rsid w:val="00592E0B"/>
    <w:pPr>
      <w:widowControl w:val="0"/>
      <w:tabs>
        <w:tab w:val="left" w:pos="3312"/>
      </w:tabs>
      <w:overflowPunct w:val="0"/>
      <w:autoSpaceDE w:val="0"/>
      <w:autoSpaceDN w:val="0"/>
      <w:adjustRightInd w:val="0"/>
      <w:spacing w:after="240" w:line="240" w:lineRule="auto"/>
      <w:ind w:left="2880"/>
      <w:textAlignment w:val="baseline"/>
    </w:pPr>
    <w:rPr>
      <w:rFonts w:ascii="Arial" w:eastAsia="Times New Roman" w:hAnsi="Arial" w:cs="Times New Roman"/>
      <w:sz w:val="20"/>
      <w:szCs w:val="20"/>
      <w:lang w:val="en-GB"/>
    </w:rPr>
  </w:style>
  <w:style w:type="paragraph" w:customStyle="1" w:styleId="para5">
    <w:name w:val="para 5"/>
    <w:rsid w:val="00592E0B"/>
    <w:pPr>
      <w:widowControl w:val="0"/>
      <w:tabs>
        <w:tab w:val="left" w:pos="3744"/>
      </w:tabs>
      <w:overflowPunct w:val="0"/>
      <w:autoSpaceDE w:val="0"/>
      <w:autoSpaceDN w:val="0"/>
      <w:adjustRightInd w:val="0"/>
      <w:spacing w:after="240" w:line="240" w:lineRule="auto"/>
      <w:ind w:left="3312"/>
      <w:textAlignment w:val="baseline"/>
    </w:pPr>
    <w:rPr>
      <w:rFonts w:ascii="Arial" w:eastAsia="Times New Roman" w:hAnsi="Arial" w:cs="Times New Roman"/>
      <w:sz w:val="20"/>
      <w:szCs w:val="20"/>
      <w:lang w:val="en-GB"/>
    </w:rPr>
  </w:style>
  <w:style w:type="paragraph" w:customStyle="1" w:styleId="Default">
    <w:name w:val="Default"/>
    <w:rsid w:val="00592E0B"/>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numbering" w:customStyle="1" w:styleId="99NumberedBS231">
    <w:name w:val="99 Numbered BS231"/>
    <w:basedOn w:val="NoList"/>
    <w:rsid w:val="00592E0B"/>
  </w:style>
  <w:style w:type="paragraph" w:customStyle="1" w:styleId="SectionText">
    <w:name w:val="Section Text"/>
    <w:basedOn w:val="Normal"/>
    <w:rsid w:val="00592E0B"/>
    <w:pPr>
      <w:spacing w:before="80" w:after="80" w:line="360" w:lineRule="auto"/>
    </w:pPr>
    <w:rPr>
      <w:rFonts w:ascii="Arial" w:eastAsia="Times New Roman" w:hAnsi="Arial" w:cs="Times New Roman"/>
      <w:color w:val="4B4B4B"/>
      <w:lang w:val="en-US"/>
    </w:rPr>
  </w:style>
  <w:style w:type="character" w:customStyle="1" w:styleId="apple-converted-space">
    <w:name w:val="apple-converted-space"/>
    <w:basedOn w:val="DefaultParagraphFont"/>
    <w:rsid w:val="00592E0B"/>
  </w:style>
  <w:style w:type="paragraph" w:customStyle="1" w:styleId="astyle">
    <w:name w:val="a. style"/>
    <w:basedOn w:val="Normal"/>
    <w:rsid w:val="00592E0B"/>
    <w:pPr>
      <w:tabs>
        <w:tab w:val="left" w:pos="1134"/>
        <w:tab w:val="left" w:pos="1418"/>
        <w:tab w:val="left" w:pos="1701"/>
        <w:tab w:val="left" w:pos="1985"/>
      </w:tabs>
      <w:spacing w:after="0" w:line="360" w:lineRule="auto"/>
    </w:pPr>
    <w:rPr>
      <w:rFonts w:ascii="Arial" w:eastAsia="Times New Roman" w:hAnsi="Arial" w:cs="Times New Roman"/>
      <w:spacing w:val="-2"/>
      <w:sz w:val="20"/>
      <w:szCs w:val="20"/>
    </w:rPr>
  </w:style>
  <w:style w:type="numbering" w:customStyle="1" w:styleId="Bullet-ChapterText">
    <w:name w:val="Bullet - Chapter Text"/>
    <w:basedOn w:val="NoList"/>
    <w:rsid w:val="00592E0B"/>
    <w:pPr>
      <w:numPr>
        <w:numId w:val="81"/>
      </w:numPr>
    </w:pPr>
  </w:style>
  <w:style w:type="paragraph" w:styleId="BodyText3">
    <w:name w:val="Body Text 3"/>
    <w:basedOn w:val="Normal"/>
    <w:link w:val="BodyText3Char"/>
    <w:unhideWhenUsed/>
    <w:rsid w:val="00592E0B"/>
    <w:pPr>
      <w:spacing w:line="240" w:lineRule="auto"/>
      <w:jc w:val="left"/>
    </w:pPr>
    <w:rPr>
      <w:rFonts w:ascii="Calibri" w:eastAsia="Times New Roman" w:hAnsi="Calibri" w:cs="Times New Roman"/>
      <w:sz w:val="16"/>
      <w:szCs w:val="16"/>
    </w:rPr>
  </w:style>
  <w:style w:type="character" w:customStyle="1" w:styleId="BodyText3Char">
    <w:name w:val="Body Text 3 Char"/>
    <w:basedOn w:val="DefaultParagraphFont"/>
    <w:link w:val="BodyText3"/>
    <w:rsid w:val="00592E0B"/>
    <w:rPr>
      <w:rFonts w:ascii="Calibri" w:eastAsia="Times New Roman" w:hAnsi="Calibri" w:cs="Times New Roman"/>
      <w:sz w:val="16"/>
      <w:szCs w:val="16"/>
    </w:rPr>
  </w:style>
  <w:style w:type="paragraph" w:styleId="BodyTextIndent">
    <w:name w:val="Body Text Indent"/>
    <w:basedOn w:val="Normal"/>
    <w:link w:val="BodyTextIndentChar"/>
    <w:rsid w:val="00592E0B"/>
    <w:pPr>
      <w:spacing w:line="240" w:lineRule="auto"/>
      <w:ind w:left="283"/>
      <w:jc w:val="left"/>
    </w:pPr>
    <w:rPr>
      <w:rFonts w:ascii="Calibri" w:eastAsia="Times New Roman" w:hAnsi="Calibri" w:cs="Times New Roman"/>
      <w:sz w:val="24"/>
      <w:szCs w:val="24"/>
      <w:lang w:val="en-GB"/>
    </w:rPr>
  </w:style>
  <w:style w:type="character" w:customStyle="1" w:styleId="BodyTextIndentChar">
    <w:name w:val="Body Text Indent Char"/>
    <w:basedOn w:val="DefaultParagraphFont"/>
    <w:link w:val="BodyTextIndent"/>
    <w:rsid w:val="00592E0B"/>
    <w:rPr>
      <w:rFonts w:ascii="Calibri" w:eastAsia="Times New Roman" w:hAnsi="Calibri" w:cs="Times New Roman"/>
      <w:sz w:val="24"/>
      <w:szCs w:val="24"/>
      <w:lang w:val="en-GB"/>
    </w:rPr>
  </w:style>
  <w:style w:type="character" w:styleId="FollowedHyperlink">
    <w:name w:val="FollowedHyperlink"/>
    <w:uiPriority w:val="99"/>
    <w:rsid w:val="00592E0B"/>
    <w:rPr>
      <w:color w:val="800080"/>
      <w:u w:val="single"/>
    </w:rPr>
  </w:style>
  <w:style w:type="paragraph" w:customStyle="1" w:styleId="zzComment">
    <w:name w:val="zzComment"/>
    <w:basedOn w:val="Normal"/>
    <w:next w:val="Normal"/>
    <w:link w:val="zzCommentChar"/>
    <w:rsid w:val="00592E0B"/>
    <w:pPr>
      <w:spacing w:after="0" w:line="240" w:lineRule="auto"/>
    </w:pPr>
    <w:rPr>
      <w:rFonts w:ascii="Verdana" w:eastAsia="Times New Roman" w:hAnsi="Verdana" w:cs="Times New Roman"/>
      <w:vanish/>
      <w:color w:val="FF6600"/>
      <w:sz w:val="18"/>
      <w:szCs w:val="20"/>
      <w:lang w:val="en-GB"/>
    </w:rPr>
  </w:style>
  <w:style w:type="paragraph" w:customStyle="1" w:styleId="AnnexH5">
    <w:name w:val="Annex H5"/>
    <w:basedOn w:val="AnnexH4"/>
    <w:next w:val="Normal"/>
    <w:rsid w:val="00592E0B"/>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14:scene3d>
        <w14:camera w14:prst="orthographicFront"/>
        <w14:lightRig w14:rig="threePt" w14:dir="t">
          <w14:rot w14:lat="0" w14:lon="0" w14:rev="0"/>
        </w14:lightRig>
      </w14:scene3d>
    </w:rPr>
  </w:style>
  <w:style w:type="paragraph" w:customStyle="1" w:styleId="tabletext1">
    <w:name w:val="tabletext"/>
    <w:basedOn w:val="Normal"/>
    <w:rsid w:val="00592E0B"/>
    <w:pPr>
      <w:spacing w:before="20" w:after="20" w:line="240" w:lineRule="auto"/>
    </w:pPr>
    <w:rPr>
      <w:rFonts w:ascii="Verdana" w:eastAsia="Times New Roman" w:hAnsi="Verdana" w:cs="Times New Roman"/>
      <w:sz w:val="18"/>
      <w:szCs w:val="18"/>
      <w:lang w:val="en-US"/>
    </w:rPr>
  </w:style>
  <w:style w:type="numbering" w:customStyle="1" w:styleId="Style2">
    <w:name w:val="Style2"/>
    <w:uiPriority w:val="99"/>
    <w:rsid w:val="00592E0B"/>
    <w:pPr>
      <w:numPr>
        <w:numId w:val="83"/>
      </w:numPr>
    </w:pPr>
  </w:style>
  <w:style w:type="paragraph" w:customStyle="1" w:styleId="mystyle">
    <w:name w:val="my style"/>
    <w:basedOn w:val="Normal"/>
    <w:link w:val="mystyleChar"/>
    <w:qFormat/>
    <w:rsid w:val="00592E0B"/>
    <w:pPr>
      <w:keepNext/>
      <w:keepLines/>
      <w:numPr>
        <w:numId w:val="84"/>
      </w:numPr>
      <w:spacing w:before="280" w:after="0" w:line="280" w:lineRule="atLeast"/>
      <w:jc w:val="left"/>
    </w:pPr>
    <w:rPr>
      <w:rFonts w:ascii="Arial Bold" w:eastAsia="Times New Roman" w:hAnsi="Arial Bold" w:cs="Times New Roman"/>
      <w:color w:val="002060"/>
      <w:sz w:val="24"/>
      <w:szCs w:val="20"/>
      <w:lang w:val="en-GB"/>
    </w:rPr>
  </w:style>
  <w:style w:type="character" w:customStyle="1" w:styleId="mystyleChar">
    <w:name w:val="my style Char"/>
    <w:basedOn w:val="DefaultParagraphFont"/>
    <w:link w:val="mystyle"/>
    <w:rsid w:val="00592E0B"/>
    <w:rPr>
      <w:rFonts w:ascii="Arial Bold" w:eastAsia="Times New Roman" w:hAnsi="Arial Bold" w:cs="Times New Roman"/>
      <w:color w:val="002060"/>
      <w:sz w:val="24"/>
      <w:szCs w:val="20"/>
      <w:lang w:val="en-GB"/>
    </w:rPr>
  </w:style>
  <w:style w:type="character" w:customStyle="1" w:styleId="CaptionChar">
    <w:name w:val="Caption Char"/>
    <w:link w:val="Caption"/>
    <w:rsid w:val="00592E0B"/>
    <w:rPr>
      <w:rFonts w:asciiTheme="minorHAnsi" w:eastAsia="Times New Roman" w:hAnsiTheme="minorHAnsi" w:cs="Times New Roman"/>
      <w:b/>
      <w:szCs w:val="24"/>
      <w:lang w:val="en-GB"/>
    </w:rPr>
  </w:style>
  <w:style w:type="paragraph" w:customStyle="1" w:styleId="dkbullet">
    <w:name w:val="dk bullet"/>
    <w:basedOn w:val="Normal"/>
    <w:rsid w:val="00592E0B"/>
    <w:pPr>
      <w:widowControl w:val="0"/>
      <w:numPr>
        <w:numId w:val="85"/>
      </w:numPr>
      <w:spacing w:after="60" w:line="240" w:lineRule="auto"/>
      <w:jc w:val="left"/>
    </w:pPr>
    <w:rPr>
      <w:rFonts w:ascii="Times New Roman" w:eastAsia="Times New Roman" w:hAnsi="Times New Roman" w:cs="Times New Roman"/>
      <w:sz w:val="20"/>
      <w:szCs w:val="20"/>
    </w:rPr>
  </w:style>
  <w:style w:type="paragraph" w:customStyle="1" w:styleId="StyleHeading1hd1HeadIPOPSIParagraphsPOPSIHeading1POPSIH">
    <w:name w:val="Style Heading 1hd1Head IPOPSI ParagraphsPOPSI Heading 1POPSI H..."/>
    <w:basedOn w:val="Heading1"/>
    <w:rsid w:val="00592E0B"/>
    <w:pPr>
      <w:numPr>
        <w:numId w:val="86"/>
      </w:numPr>
      <w:spacing w:before="240" w:after="60"/>
    </w:pPr>
    <w:rPr>
      <w:rFonts w:ascii="Verdana" w:eastAsia="Times New Roman" w:hAnsi="Verdana" w:cs="Times New Roman"/>
      <w:bCs/>
      <w:iCs w:val="0"/>
      <w:color w:val="000080"/>
      <w:kern w:val="28"/>
      <w:sz w:val="20"/>
      <w:szCs w:val="20"/>
      <w14:scene3d>
        <w14:camera w14:prst="orthographicFront"/>
        <w14:lightRig w14:rig="threePt" w14:dir="t">
          <w14:rot w14:lat="0" w14:lon="0" w14:rev="0"/>
        </w14:lightRig>
      </w14:scene3d>
    </w:rPr>
  </w:style>
  <w:style w:type="paragraph" w:customStyle="1" w:styleId="Heading30">
    <w:name w:val="Heading__3"/>
    <w:basedOn w:val="Normal"/>
    <w:rsid w:val="00592E0B"/>
    <w:pPr>
      <w:numPr>
        <w:numId w:val="87"/>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592E0B"/>
    <w:pPr>
      <w:numPr>
        <w:ilvl w:val="1"/>
        <w:numId w:val="87"/>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Normal1">
    <w:name w:val="Normal1"/>
    <w:basedOn w:val="Normal"/>
    <w:rsid w:val="00592E0B"/>
    <w:pPr>
      <w:spacing w:after="240" w:line="240" w:lineRule="auto"/>
    </w:pPr>
    <w:rPr>
      <w:rFonts w:ascii="Verdana" w:eastAsia="Times New Roman" w:hAnsi="Verdana" w:cs="Times New Roman"/>
      <w:sz w:val="20"/>
      <w:szCs w:val="20"/>
    </w:rPr>
  </w:style>
  <w:style w:type="paragraph" w:customStyle="1" w:styleId="Bullet">
    <w:name w:val="Bullet"/>
    <w:basedOn w:val="Normal"/>
    <w:rsid w:val="00592E0B"/>
    <w:pPr>
      <w:numPr>
        <w:numId w:val="88"/>
      </w:numPr>
      <w:spacing w:line="240" w:lineRule="auto"/>
    </w:pPr>
    <w:rPr>
      <w:rFonts w:ascii="Verdana" w:eastAsia="Times New Roman" w:hAnsi="Verdana" w:cs="Times New Roman"/>
      <w:sz w:val="20"/>
      <w:szCs w:val="20"/>
    </w:rPr>
  </w:style>
  <w:style w:type="paragraph" w:styleId="BodyTextIndent2">
    <w:name w:val="Body Text Indent 2"/>
    <w:basedOn w:val="Normal"/>
    <w:link w:val="BodyTextIndent2Char"/>
    <w:rsid w:val="00592E0B"/>
    <w:pPr>
      <w:spacing w:after="200" w:line="240" w:lineRule="auto"/>
      <w:ind w:left="720"/>
    </w:pPr>
    <w:rPr>
      <w:rFonts w:ascii="Verdana" w:eastAsia="Times New Roman" w:hAnsi="Verdana" w:cs="Times New Roman"/>
      <w:sz w:val="20"/>
      <w:szCs w:val="20"/>
      <w:lang w:val="en-GB"/>
    </w:rPr>
  </w:style>
  <w:style w:type="character" w:customStyle="1" w:styleId="BodyTextIndent2Char">
    <w:name w:val="Body Text Indent 2 Char"/>
    <w:basedOn w:val="DefaultParagraphFont"/>
    <w:link w:val="BodyTextIndent2"/>
    <w:rsid w:val="00592E0B"/>
    <w:rPr>
      <w:rFonts w:ascii="Verdana" w:eastAsia="Times New Roman" w:hAnsi="Verdana" w:cs="Times New Roman"/>
      <w:sz w:val="20"/>
      <w:szCs w:val="20"/>
      <w:lang w:val="en-GB"/>
    </w:rPr>
  </w:style>
  <w:style w:type="paragraph" w:styleId="DocumentMap">
    <w:name w:val="Document Map"/>
    <w:basedOn w:val="Normal"/>
    <w:link w:val="DocumentMapChar"/>
    <w:rsid w:val="00592E0B"/>
    <w:pPr>
      <w:shd w:val="clear" w:color="auto" w:fill="000080"/>
      <w:spacing w:after="200" w:line="240" w:lineRule="auto"/>
    </w:pPr>
    <w:rPr>
      <w:rFonts w:ascii="Tahoma" w:eastAsia="Times New Roman" w:hAnsi="Tahoma" w:cs="Tahoma"/>
      <w:sz w:val="20"/>
      <w:szCs w:val="20"/>
      <w:lang w:val="en-GB"/>
    </w:rPr>
  </w:style>
  <w:style w:type="character" w:customStyle="1" w:styleId="DocumentMapChar">
    <w:name w:val="Document Map Char"/>
    <w:basedOn w:val="DefaultParagraphFont"/>
    <w:link w:val="DocumentMap"/>
    <w:rsid w:val="00592E0B"/>
    <w:rPr>
      <w:rFonts w:ascii="Tahoma" w:eastAsia="Times New Roman" w:hAnsi="Tahoma" w:cs="Tahoma"/>
      <w:sz w:val="20"/>
      <w:szCs w:val="20"/>
      <w:shd w:val="clear" w:color="auto" w:fill="000080"/>
      <w:lang w:val="en-GB"/>
    </w:rPr>
  </w:style>
  <w:style w:type="paragraph" w:customStyle="1" w:styleId="Char">
    <w:name w:val="Char"/>
    <w:basedOn w:val="Normal"/>
    <w:rsid w:val="00592E0B"/>
    <w:pPr>
      <w:spacing w:after="160" w:line="240" w:lineRule="exact"/>
      <w:jc w:val="left"/>
    </w:pPr>
    <w:rPr>
      <w:rFonts w:ascii="Verdana" w:eastAsia="Times New Roman" w:hAnsi="Verdana" w:cs="Times New Roman"/>
      <w:sz w:val="20"/>
      <w:szCs w:val="20"/>
      <w:lang w:val="en-US"/>
    </w:rPr>
  </w:style>
  <w:style w:type="paragraph" w:customStyle="1" w:styleId="Bulletlistlevel3">
    <w:name w:val="Bullet list level 3"/>
    <w:basedOn w:val="ListBullet3"/>
    <w:link w:val="Bulletlistlevel3Char"/>
    <w:autoRedefine/>
    <w:qFormat/>
    <w:rsid w:val="00592E0B"/>
    <w:pPr>
      <w:numPr>
        <w:ilvl w:val="2"/>
      </w:numPr>
      <w:tabs>
        <w:tab w:val="clear" w:pos="1494"/>
        <w:tab w:val="num" w:pos="1701"/>
      </w:tabs>
      <w:spacing w:after="0"/>
      <w:ind w:left="1701" w:hanging="567"/>
      <w:contextualSpacing w:val="0"/>
    </w:pPr>
  </w:style>
  <w:style w:type="paragraph" w:styleId="ListBullet3">
    <w:name w:val="List Bullet 3"/>
    <w:basedOn w:val="Normal"/>
    <w:rsid w:val="00592E0B"/>
    <w:pPr>
      <w:numPr>
        <w:numId w:val="89"/>
      </w:numPr>
      <w:spacing w:after="200" w:line="240" w:lineRule="auto"/>
      <w:contextualSpacing/>
    </w:pPr>
    <w:rPr>
      <w:rFonts w:ascii="Verdana" w:eastAsia="Times New Roman" w:hAnsi="Verdana" w:cs="Times New Roman"/>
      <w:sz w:val="20"/>
      <w:szCs w:val="20"/>
      <w:lang w:val="en-GB"/>
    </w:rPr>
  </w:style>
  <w:style w:type="paragraph" w:customStyle="1" w:styleId="1ISO9000">
    <w:name w:val="1ISO9000"/>
    <w:rsid w:val="00592E0B"/>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2">
    <w:name w:val="Body Text 2"/>
    <w:basedOn w:val="Normal"/>
    <w:link w:val="BodyText2Char"/>
    <w:rsid w:val="00592E0B"/>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592E0B"/>
    <w:rPr>
      <w:rFonts w:ascii="Verdana" w:eastAsia="Times New Roman" w:hAnsi="Verdana" w:cs="Times New Roman"/>
      <w:snapToGrid w:val="0"/>
      <w:sz w:val="20"/>
      <w:szCs w:val="20"/>
    </w:rPr>
  </w:style>
  <w:style w:type="paragraph" w:customStyle="1" w:styleId="TableElementLeft">
    <w:name w:val="Table Element Left"/>
    <w:basedOn w:val="Normal"/>
    <w:rsid w:val="00592E0B"/>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592E0B"/>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customStyle="1" w:styleId="TOCHEAD">
    <w:name w:val="TOC_HEAD"/>
    <w:basedOn w:val="Normal"/>
    <w:rsid w:val="00592E0B"/>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592E0B"/>
    <w:pPr>
      <w:spacing w:before="120" w:line="260" w:lineRule="atLeast"/>
    </w:pPr>
    <w:rPr>
      <w:rFonts w:ascii="Times New Roman" w:eastAsia="Times New Roman" w:hAnsi="Times New Roman" w:cs="Times New Roman"/>
      <w:szCs w:val="20"/>
      <w:lang w:val="es-ES_tradnl"/>
    </w:rPr>
  </w:style>
  <w:style w:type="paragraph" w:customStyle="1" w:styleId="1Legal">
    <w:name w:val="1Legal"/>
    <w:rsid w:val="00592E0B"/>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0">
    <w:name w:val="Normal 1"/>
    <w:basedOn w:val="Normal"/>
    <w:rsid w:val="00592E0B"/>
    <w:pPr>
      <w:spacing w:after="0" w:line="240" w:lineRule="auto"/>
    </w:pPr>
    <w:rPr>
      <w:rFonts w:ascii="Verdana" w:eastAsia="Times New Roman" w:hAnsi="Verdana" w:cs="Times New Roman"/>
      <w:sz w:val="20"/>
      <w:szCs w:val="20"/>
      <w:lang w:val="en-GB"/>
    </w:rPr>
  </w:style>
  <w:style w:type="paragraph" w:customStyle="1" w:styleId="tty80">
    <w:name w:val="tty80"/>
    <w:basedOn w:val="Normal"/>
    <w:rsid w:val="00592E0B"/>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592E0B"/>
    <w:pPr>
      <w:widowControl w:val="0"/>
      <w:numPr>
        <w:numId w:val="93"/>
      </w:numPr>
      <w:tabs>
        <w:tab w:val="left" w:pos="2586"/>
      </w:tabs>
      <w:spacing w:after="0" w:line="312" w:lineRule="auto"/>
    </w:pPr>
    <w:rPr>
      <w:rFonts w:ascii="Arial" w:eastAsia="Times New Roman" w:hAnsi="Arial" w:cs="Arial"/>
      <w:sz w:val="20"/>
      <w:szCs w:val="20"/>
      <w:lang w:val="en-US"/>
    </w:rPr>
  </w:style>
  <w:style w:type="character" w:customStyle="1" w:styleId="PlainTextChar">
    <w:name w:val="Plain Text Char"/>
    <w:basedOn w:val="DefaultParagraphFont"/>
    <w:link w:val="PlainText"/>
    <w:rsid w:val="00592E0B"/>
    <w:rPr>
      <w:rFonts w:ascii="Arial" w:eastAsia="Times New Roman" w:hAnsi="Arial" w:cs="Arial"/>
      <w:sz w:val="20"/>
      <w:szCs w:val="20"/>
      <w:lang w:val="en-US"/>
    </w:rPr>
  </w:style>
  <w:style w:type="paragraph" w:customStyle="1" w:styleId="TableHeadingCentered">
    <w:name w:val="Table Heading Centered"/>
    <w:basedOn w:val="TableElementLeft"/>
    <w:autoRedefine/>
    <w:rsid w:val="00592E0B"/>
    <w:pPr>
      <w:spacing w:before="0" w:after="0"/>
      <w:jc w:val="center"/>
    </w:pPr>
    <w:rPr>
      <w:rFonts w:ascii="Verdana" w:hAnsi="Verdana"/>
      <w:b/>
      <w:bCs/>
    </w:rPr>
  </w:style>
  <w:style w:type="paragraph" w:customStyle="1" w:styleId="BlockLine">
    <w:name w:val="Block Line"/>
    <w:basedOn w:val="Normal"/>
    <w:next w:val="Normal"/>
    <w:rsid w:val="00592E0B"/>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592E0B"/>
    <w:pPr>
      <w:keepNext w:val="0"/>
      <w:numPr>
        <w:numId w:val="90"/>
      </w:numPr>
      <w:spacing w:after="0"/>
    </w:pPr>
    <w:rPr>
      <w:rFonts w:ascii="Verdana" w:eastAsia="Times New Roman" w:hAnsi="Verdana" w:cs="Times New Roman"/>
      <w:b w:val="0"/>
      <w:iCs w:val="0"/>
      <w:color w:val="auto"/>
      <w:kern w:val="28"/>
      <w:sz w:val="20"/>
      <w:szCs w:val="20"/>
      <w:lang w:val="en-ZA"/>
      <w14:scene3d>
        <w14:camera w14:prst="orthographicFront"/>
        <w14:lightRig w14:rig="threePt" w14:dir="t">
          <w14:rot w14:lat="0" w14:lon="0" w14:rev="0"/>
        </w14:lightRig>
      </w14:scene3d>
    </w:rPr>
  </w:style>
  <w:style w:type="paragraph" w:customStyle="1" w:styleId="HZ-4">
    <w:name w:val="HZ - 4"/>
    <w:basedOn w:val="Heading4"/>
    <w:rsid w:val="00592E0B"/>
    <w:pPr>
      <w:keepNext w:val="0"/>
      <w:numPr>
        <w:numId w:val="90"/>
      </w:numPr>
      <w:spacing w:after="0"/>
      <w:ind w:left="1077" w:hanging="1077"/>
    </w:pPr>
    <w:rPr>
      <w:rFonts w:ascii="Verdana" w:eastAsia="Times New Roman" w:hAnsi="Verdana" w:cs="Times New Roman"/>
      <w:b w:val="0"/>
      <w:color w:val="auto"/>
      <w:kern w:val="28"/>
      <w:sz w:val="20"/>
      <w:szCs w:val="20"/>
      <w:lang w:val="en-ZA"/>
      <w14:scene3d>
        <w14:camera w14:prst="orthographicFront"/>
        <w14:lightRig w14:rig="threePt" w14:dir="t">
          <w14:rot w14:lat="0" w14:lon="0" w14:rev="0"/>
        </w14:lightRig>
      </w14:scene3d>
    </w:rPr>
  </w:style>
  <w:style w:type="paragraph" w:customStyle="1" w:styleId="Quick0">
    <w:name w:val="Quick •"/>
    <w:rsid w:val="00592E0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Quick10">
    <w:name w:val="Quick [1]"/>
    <w:rsid w:val="00592E0B"/>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Parlvl3">
    <w:name w:val="Par lvl 3"/>
    <w:rsid w:val="00592E0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592E0B"/>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styleId="ListBullet">
    <w:name w:val="List Bullet"/>
    <w:basedOn w:val="Normal"/>
    <w:autoRedefine/>
    <w:rsid w:val="00592E0B"/>
    <w:pPr>
      <w:tabs>
        <w:tab w:val="num" w:pos="1080"/>
      </w:tabs>
      <w:spacing w:after="0" w:line="240" w:lineRule="auto"/>
      <w:ind w:left="1080" w:hanging="360"/>
    </w:pPr>
    <w:rPr>
      <w:rFonts w:ascii="Verdana" w:eastAsia="Times New Roman" w:hAnsi="Verdana" w:cs="Times New Roman"/>
      <w:sz w:val="20"/>
      <w:szCs w:val="20"/>
    </w:rPr>
  </w:style>
  <w:style w:type="paragraph" w:customStyle="1" w:styleId="HZ-5">
    <w:name w:val="HZ - 5"/>
    <w:basedOn w:val="Heading5"/>
    <w:rsid w:val="00592E0B"/>
    <w:pPr>
      <w:keepNext w:val="0"/>
      <w:numPr>
        <w:numId w:val="90"/>
      </w:numPr>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592E0B"/>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592E0B"/>
    <w:pPr>
      <w:keepNext w:val="0"/>
      <w:numPr>
        <w:numId w:val="90"/>
      </w:numPr>
      <w:spacing w:after="0"/>
    </w:pPr>
    <w:rPr>
      <w:rFonts w:ascii="Verdana" w:eastAsia="Times New Roman" w:hAnsi="Verdana" w:cs="Times New Roman"/>
      <w:b w:val="0"/>
      <w:color w:val="auto"/>
      <w:kern w:val="28"/>
      <w:sz w:val="20"/>
      <w:szCs w:val="20"/>
      <w14:scene3d>
        <w14:camera w14:prst="orthographicFront"/>
        <w14:lightRig w14:rig="threePt" w14:dir="t">
          <w14:rot w14:lat="0" w14:lon="0" w14:rev="0"/>
        </w14:lightRig>
      </w14:scene3d>
    </w:rPr>
  </w:style>
  <w:style w:type="paragraph" w:customStyle="1" w:styleId="HZ-1">
    <w:name w:val="HZ - 1"/>
    <w:basedOn w:val="Heading1"/>
    <w:rsid w:val="00592E0B"/>
    <w:pPr>
      <w:keepNext w:val="0"/>
      <w:numPr>
        <w:numId w:val="90"/>
      </w:numPr>
      <w:tabs>
        <w:tab w:val="clear" w:pos="1440"/>
      </w:tabs>
      <w:spacing w:after="0"/>
    </w:pPr>
    <w:rPr>
      <w:rFonts w:ascii="Verdana" w:eastAsia="Times New Roman" w:hAnsi="Verdana" w:cs="Times New Roman"/>
      <w:b w:val="0"/>
      <w:iCs w:val="0"/>
      <w:color w:val="auto"/>
      <w:kern w:val="28"/>
      <w:sz w:val="20"/>
      <w:szCs w:val="20"/>
      <w:lang w:val="en-ZA"/>
      <w14:scene3d>
        <w14:camera w14:prst="orthographicFront"/>
        <w14:lightRig w14:rig="threePt" w14:dir="t">
          <w14:rot w14:lat="0" w14:lon="0" w14:rev="0"/>
        </w14:lightRig>
      </w14:scene3d>
    </w:rPr>
  </w:style>
  <w:style w:type="paragraph" w:customStyle="1" w:styleId="NormalIndentSpace">
    <w:name w:val="Normal Indent Space"/>
    <w:basedOn w:val="NormalIndent"/>
    <w:rsid w:val="00592E0B"/>
    <w:pPr>
      <w:spacing w:after="120"/>
    </w:pPr>
    <w:rPr>
      <w:kern w:val="2"/>
      <w:lang w:val="en-GB"/>
    </w:rPr>
  </w:style>
  <w:style w:type="paragraph" w:styleId="NormalIndent">
    <w:name w:val="Normal Indent"/>
    <w:basedOn w:val="Normal"/>
    <w:rsid w:val="00592E0B"/>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paragraph" w:customStyle="1" w:styleId="Normalspace">
    <w:name w:val="Normal space"/>
    <w:basedOn w:val="Normal"/>
    <w:rsid w:val="00592E0B"/>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592E0B"/>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592E0B"/>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592E0B"/>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592E0B"/>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14:scene3d>
        <w14:camera w14:prst="orthographicFront"/>
        <w14:lightRig w14:rig="threePt" w14:dir="t">
          <w14:rot w14:lat="0" w14:lon="0" w14:rev="0"/>
        </w14:lightRig>
      </w14:scene3d>
    </w:rPr>
  </w:style>
  <w:style w:type="paragraph" w:customStyle="1" w:styleId="2SitaFormSubHeading">
    <w:name w:val="2SitaFormSubHeading"/>
    <w:basedOn w:val="Normal"/>
    <w:rsid w:val="00592E0B"/>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592E0B"/>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592E0B"/>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592E0B"/>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592E0B"/>
    <w:pPr>
      <w:jc w:val="left"/>
    </w:pPr>
  </w:style>
  <w:style w:type="paragraph" w:customStyle="1" w:styleId="A3">
    <w:name w:val="A3"/>
    <w:basedOn w:val="Normal"/>
    <w:rsid w:val="00592E0B"/>
    <w:pPr>
      <w:numPr>
        <w:numId w:val="99"/>
      </w:numPr>
      <w:spacing w:after="0" w:line="240" w:lineRule="auto"/>
      <w:jc w:val="left"/>
    </w:pPr>
    <w:rPr>
      <w:rFonts w:ascii="Times New Roman" w:eastAsia="Times New Roman" w:hAnsi="Times New Roman" w:cs="Times New Roman"/>
      <w:sz w:val="24"/>
      <w:szCs w:val="24"/>
    </w:rPr>
  </w:style>
  <w:style w:type="paragraph" w:customStyle="1" w:styleId="maintext">
    <w:name w:val="maintext"/>
    <w:rsid w:val="00592E0B"/>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592E0B"/>
    <w:rPr>
      <w:rFonts w:ascii="Times New Roman" w:hAnsi="Times New Roman" w:cs="Times New Roman"/>
      <w:color w:val="0000FF"/>
      <w:spacing w:val="20"/>
      <w:sz w:val="20"/>
      <w:szCs w:val="24"/>
    </w:rPr>
  </w:style>
  <w:style w:type="paragraph" w:customStyle="1" w:styleId="tabletext2">
    <w:name w:val="table text"/>
    <w:basedOn w:val="maintext"/>
    <w:rsid w:val="00592E0B"/>
    <w:rPr>
      <w:color w:val="0000FF"/>
    </w:rPr>
  </w:style>
  <w:style w:type="paragraph" w:customStyle="1" w:styleId="NoteParagraph">
    <w:name w:val="Note Paragraph"/>
    <w:basedOn w:val="Normal"/>
    <w:rsid w:val="00592E0B"/>
    <w:pPr>
      <w:numPr>
        <w:numId w:val="98"/>
      </w:numPr>
      <w:spacing w:after="0" w:line="360" w:lineRule="auto"/>
    </w:pPr>
    <w:rPr>
      <w:rFonts w:ascii="Arial" w:eastAsia="Times New Roman" w:hAnsi="Arial" w:cs="Times New Roman"/>
      <w:sz w:val="20"/>
      <w:szCs w:val="20"/>
      <w:lang w:val="en-GB"/>
    </w:rPr>
  </w:style>
  <w:style w:type="paragraph" w:customStyle="1" w:styleId="Head">
    <w:name w:val="Head"/>
    <w:basedOn w:val="Normal"/>
    <w:rsid w:val="00592E0B"/>
    <w:pPr>
      <w:keepNext/>
      <w:widowControl w:val="0"/>
      <w:numPr>
        <w:numId w:val="91"/>
      </w:numPr>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rsid w:val="00592E0B"/>
    <w:pPr>
      <w:numPr>
        <w:ilvl w:val="1"/>
        <w:numId w:val="91"/>
      </w:numPr>
      <w:spacing w:after="240" w:line="240" w:lineRule="auto"/>
    </w:pPr>
    <w:rPr>
      <w:rFonts w:ascii="Arial" w:eastAsia="Times New Roman" w:hAnsi="Arial" w:cs="Arial"/>
      <w:bCs/>
      <w:snapToGrid w:val="0"/>
      <w:sz w:val="20"/>
      <w:szCs w:val="20"/>
    </w:rPr>
  </w:style>
  <w:style w:type="paragraph" w:customStyle="1" w:styleId="Number1">
    <w:name w:val="Number1"/>
    <w:basedOn w:val="Number"/>
    <w:rsid w:val="00592E0B"/>
    <w:pPr>
      <w:numPr>
        <w:ilvl w:val="2"/>
      </w:numPr>
      <w:tabs>
        <w:tab w:val="num" w:pos="360"/>
      </w:tabs>
      <w:ind w:left="360" w:hanging="360"/>
    </w:pPr>
  </w:style>
  <w:style w:type="paragraph" w:customStyle="1" w:styleId="Style4">
    <w:name w:val="Style4"/>
    <w:basedOn w:val="Normal"/>
    <w:rsid w:val="00592E0B"/>
    <w:pPr>
      <w:numPr>
        <w:numId w:val="92"/>
      </w:num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592E0B"/>
    <w:pPr>
      <w:numPr>
        <w:ilvl w:val="1"/>
        <w:numId w:val="94"/>
      </w:numPr>
      <w:spacing w:after="0" w:line="360" w:lineRule="auto"/>
    </w:pPr>
    <w:rPr>
      <w:rFonts w:ascii="Verdana" w:eastAsia="Times New Roman" w:hAnsi="Verdana" w:cs="Times New Roman"/>
      <w:sz w:val="20"/>
      <w:szCs w:val="20"/>
      <w:lang w:val="en-GB"/>
    </w:rPr>
  </w:style>
  <w:style w:type="paragraph" w:customStyle="1" w:styleId="ReportBullets">
    <w:name w:val="Report Bullets"/>
    <w:basedOn w:val="Normal"/>
    <w:rsid w:val="00592E0B"/>
    <w:pPr>
      <w:numPr>
        <w:numId w:val="97"/>
      </w:numPr>
      <w:spacing w:before="60" w:after="60" w:line="360" w:lineRule="auto"/>
    </w:pPr>
    <w:rPr>
      <w:rFonts w:ascii="Verdana" w:eastAsia="Times New Roman" w:hAnsi="Verdana" w:cs="Times New Roman"/>
      <w:sz w:val="20"/>
      <w:szCs w:val="20"/>
      <w:lang w:val="en-GB"/>
    </w:rPr>
  </w:style>
  <w:style w:type="paragraph" w:customStyle="1" w:styleId="TableBullet">
    <w:name w:val="Table Bullet"/>
    <w:basedOn w:val="ListBullet"/>
    <w:rsid w:val="00592E0B"/>
    <w:pPr>
      <w:framePr w:hSpace="181" w:wrap="around" w:vAnchor="text" w:hAnchor="margin" w:x="1368" w:y="87"/>
      <w:numPr>
        <w:numId w:val="96"/>
      </w:numPr>
      <w:tabs>
        <w:tab w:val="num" w:pos="360"/>
        <w:tab w:val="num" w:pos="1440"/>
      </w:tabs>
      <w:spacing w:before="60" w:after="60" w:line="360" w:lineRule="auto"/>
      <w:ind w:left="1440"/>
      <w:jc w:val="left"/>
    </w:pPr>
    <w:rPr>
      <w:sz w:val="18"/>
      <w:lang w:val="en-GB"/>
    </w:rPr>
  </w:style>
  <w:style w:type="paragraph" w:customStyle="1" w:styleId="Normal2">
    <w:name w:val="Normal2"/>
    <w:basedOn w:val="Normal1"/>
    <w:rsid w:val="00592E0B"/>
    <w:pPr>
      <w:spacing w:after="0"/>
      <w:ind w:left="720"/>
    </w:pPr>
    <w:rPr>
      <w:rFonts w:ascii="Arial" w:hAnsi="Arial" w:cs="Arial"/>
      <w:snapToGrid w:val="0"/>
      <w:szCs w:val="24"/>
      <w:lang w:val="en-GB"/>
    </w:rPr>
  </w:style>
  <w:style w:type="paragraph" w:customStyle="1" w:styleId="PropBullet1">
    <w:name w:val="Prop Bullet 1"/>
    <w:rsid w:val="00592E0B"/>
    <w:pPr>
      <w:numPr>
        <w:numId w:val="95"/>
      </w:numPr>
      <w:tabs>
        <w:tab w:val="left" w:pos="288"/>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592E0B"/>
    <w:pPr>
      <w:numPr>
        <w:ilvl w:val="0"/>
        <w:numId w:val="0"/>
      </w:numPr>
      <w:tabs>
        <w:tab w:val="num" w:pos="720"/>
      </w:tabs>
      <w:spacing w:before="240" w:after="60"/>
      <w:ind w:hanging="720"/>
    </w:pPr>
    <w:rPr>
      <w:rFonts w:ascii="Helvetica" w:eastAsia="Times New Roman" w:hAnsi="Helvetica" w:cs="Times New Roman"/>
      <w:bCs/>
      <w:iCs w:val="0"/>
      <w:color w:val="auto"/>
      <w:sz w:val="20"/>
      <w:szCs w:val="20"/>
      <w14:scene3d>
        <w14:camera w14:prst="orthographicFront"/>
        <w14:lightRig w14:rig="threePt" w14:dir="t">
          <w14:rot w14:lat="0" w14:lon="0" w14:rev="0"/>
        </w14:lightRig>
      </w14:scene3d>
    </w:rPr>
  </w:style>
  <w:style w:type="paragraph" w:customStyle="1" w:styleId="Subpointsa">
    <w:name w:val="Subpoints a)"/>
    <w:basedOn w:val="Normal"/>
    <w:rsid w:val="00592E0B"/>
    <w:pPr>
      <w:numPr>
        <w:numId w:val="101"/>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592E0B"/>
    <w:pPr>
      <w:numPr>
        <w:numId w:val="103"/>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592E0B"/>
    <w:pPr>
      <w:numPr>
        <w:ilvl w:val="2"/>
        <w:numId w:val="102"/>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592E0B"/>
    <w:pPr>
      <w:widowControl w:val="0"/>
      <w:spacing w:before="120" w:line="240" w:lineRule="auto"/>
      <w:ind w:left="851"/>
    </w:pPr>
    <w:rPr>
      <w:rFonts w:ascii="Arial" w:eastAsia="Times New Roman" w:hAnsi="Arial" w:cs="Times New Roman"/>
      <w:color w:val="000000"/>
      <w:sz w:val="24"/>
      <w:szCs w:val="20"/>
      <w:lang w:val="en-GB"/>
    </w:rPr>
  </w:style>
  <w:style w:type="paragraph" w:customStyle="1" w:styleId="Sublevel">
    <w:name w:val="Sub level"/>
    <w:basedOn w:val="Normal"/>
    <w:rsid w:val="00592E0B"/>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592E0B"/>
    <w:pPr>
      <w:widowControl w:val="0"/>
      <w:numPr>
        <w:numId w:val="104"/>
      </w:numPr>
      <w:tabs>
        <w:tab w:val="left" w:pos="900"/>
      </w:tabs>
      <w:spacing w:after="60" w:line="240" w:lineRule="auto"/>
    </w:pPr>
    <w:rPr>
      <w:rFonts w:ascii="Times New Roman" w:eastAsia="Times New Roman" w:hAnsi="Times New Roman" w:cs="Times New Roman"/>
      <w:sz w:val="20"/>
      <w:szCs w:val="20"/>
    </w:rPr>
  </w:style>
  <w:style w:type="paragraph" w:customStyle="1" w:styleId="L1Bullet">
    <w:name w:val="L1_Bullet"/>
    <w:basedOn w:val="Normal"/>
    <w:rsid w:val="00592E0B"/>
    <w:pPr>
      <w:numPr>
        <w:numId w:val="106"/>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592E0B"/>
    <w:pPr>
      <w:numPr>
        <w:numId w:val="105"/>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592E0B"/>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592E0B"/>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592E0B"/>
  </w:style>
  <w:style w:type="paragraph" w:customStyle="1" w:styleId="StyleTableofFiguresCentered">
    <w:name w:val="Style Table of Figures + Centered"/>
    <w:basedOn w:val="TableofFigures"/>
    <w:autoRedefine/>
    <w:rsid w:val="00592E0B"/>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592E0B"/>
    <w:pPr>
      <w:widowControl w:val="0"/>
      <w:spacing w:after="240"/>
      <w:ind w:left="0"/>
    </w:pPr>
    <w:rPr>
      <w:rFonts w:ascii="Arial" w:hAnsi="Arial"/>
      <w:b/>
      <w:sz w:val="20"/>
      <w:szCs w:val="20"/>
      <w:lang w:val="en-ZA"/>
    </w:rPr>
  </w:style>
  <w:style w:type="paragraph" w:customStyle="1" w:styleId="dktblheading">
    <w:name w:val="dk tbl heading"/>
    <w:basedOn w:val="Normal"/>
    <w:next w:val="Normal"/>
    <w:rsid w:val="00592E0B"/>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592E0B"/>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592E0B"/>
    <w:pPr>
      <w:ind w:left="720"/>
    </w:pPr>
  </w:style>
  <w:style w:type="paragraph" w:customStyle="1" w:styleId="TableHeadL">
    <w:name w:val="Table Head L"/>
    <w:next w:val="BodyText"/>
    <w:rsid w:val="00592E0B"/>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592E0B"/>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592E0B"/>
    <w:pPr>
      <w:numPr>
        <w:numId w:val="107"/>
      </w:numPr>
      <w:tabs>
        <w:tab w:val="num" w:pos="720"/>
      </w:tabs>
      <w:spacing w:after="0" w:line="240" w:lineRule="auto"/>
      <w:ind w:left="72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592E0B"/>
    <w:pPr>
      <w:numPr>
        <w:numId w:val="111"/>
      </w:numPr>
      <w:tabs>
        <w:tab w:val="clear" w:pos="720"/>
        <w:tab w:val="num" w:pos="1440"/>
      </w:tabs>
      <w:spacing w:after="0"/>
      <w:ind w:left="1440"/>
      <w:jc w:val="both"/>
    </w:pPr>
    <w:rPr>
      <w:rFonts w:ascii="Times New Roman" w:hAnsi="Times New Roman"/>
      <w:sz w:val="24"/>
      <w:szCs w:val="20"/>
      <w:lang w:val="en-GB"/>
    </w:rPr>
  </w:style>
  <w:style w:type="paragraph" w:customStyle="1" w:styleId="Bullettable">
    <w:name w:val="Bullet table"/>
    <w:rsid w:val="00592E0B"/>
    <w:pPr>
      <w:numPr>
        <w:numId w:val="108"/>
      </w:numPr>
      <w:tabs>
        <w:tab w:val="clear" w:pos="1494"/>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
    <w:name w:val="Quick"/>
    <w:basedOn w:val="Normal"/>
    <w:rsid w:val="00592E0B"/>
    <w:pPr>
      <w:numPr>
        <w:numId w:val="109"/>
      </w:numPr>
      <w:spacing w:after="0" w:line="240" w:lineRule="auto"/>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592E0B"/>
    <w:pPr>
      <w:numPr>
        <w:numId w:val="110"/>
      </w:numPr>
      <w:spacing w:after="0" w:line="240" w:lineRule="auto"/>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592E0B"/>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rsid w:val="00592E0B"/>
    <w:pPr>
      <w:spacing w:after="0" w:line="240" w:lineRule="auto"/>
      <w:ind w:left="200" w:hanging="200"/>
    </w:pPr>
    <w:rPr>
      <w:rFonts w:ascii="Verdana" w:eastAsia="Times New Roman" w:hAnsi="Verdana" w:cs="Times New Roman"/>
      <w:sz w:val="20"/>
      <w:szCs w:val="20"/>
      <w:lang w:val="en-GB"/>
    </w:rPr>
  </w:style>
  <w:style w:type="paragraph" w:styleId="IndexHeading">
    <w:name w:val="index heading"/>
    <w:basedOn w:val="Normal"/>
    <w:next w:val="Index1"/>
    <w:rsid w:val="00592E0B"/>
    <w:pPr>
      <w:spacing w:after="0" w:line="240" w:lineRule="auto"/>
      <w:jc w:val="left"/>
    </w:pPr>
    <w:rPr>
      <w:rFonts w:ascii="Times New Roman" w:eastAsia="Times New Roman" w:hAnsi="Times New Roman" w:cs="Times New Roman"/>
      <w:sz w:val="24"/>
      <w:szCs w:val="24"/>
      <w:lang w:val="en-GB"/>
    </w:rPr>
  </w:style>
  <w:style w:type="paragraph" w:customStyle="1" w:styleId="Quick1">
    <w:name w:val="Quick 1."/>
    <w:basedOn w:val="Normal"/>
    <w:rsid w:val="00592E0B"/>
    <w:pPr>
      <w:widowControl w:val="0"/>
      <w:numPr>
        <w:numId w:val="112"/>
      </w:numPr>
      <w:autoSpaceDE w:val="0"/>
      <w:autoSpaceDN w:val="0"/>
      <w:adjustRightInd w:val="0"/>
      <w:spacing w:after="0" w:line="240" w:lineRule="auto"/>
      <w:jc w:val="left"/>
    </w:pPr>
    <w:rPr>
      <w:rFonts w:ascii="Times New Roman" w:eastAsia="Times New Roman" w:hAnsi="Times New Roman" w:cs="Times New Roman"/>
      <w:sz w:val="20"/>
      <w:szCs w:val="24"/>
      <w:lang w:val="en-US"/>
    </w:rPr>
  </w:style>
  <w:style w:type="character" w:customStyle="1" w:styleId="StyleArial11pt">
    <w:name w:val="Style Arial 11 pt"/>
    <w:basedOn w:val="DefaultParagraphFont"/>
    <w:autoRedefine/>
    <w:rsid w:val="00592E0B"/>
  </w:style>
  <w:style w:type="paragraph" w:customStyle="1" w:styleId="Bullet2">
    <w:name w:val="Bullet2"/>
    <w:basedOn w:val="Normal"/>
    <w:autoRedefine/>
    <w:rsid w:val="00592E0B"/>
    <w:pPr>
      <w:widowControl w:val="0"/>
      <w:numPr>
        <w:numId w:val="100"/>
      </w:numPr>
      <w:spacing w:before="120" w:line="360" w:lineRule="auto"/>
      <w:ind w:left="1701" w:hanging="567"/>
      <w:jc w:val="left"/>
    </w:pPr>
    <w:rPr>
      <w:rFonts w:ascii="Arial" w:eastAsia="Times New Roman" w:hAnsi="Arial" w:cs="Arial"/>
      <w:sz w:val="20"/>
      <w:szCs w:val="20"/>
      <w:lang w:val="en-US"/>
    </w:rPr>
  </w:style>
  <w:style w:type="paragraph" w:customStyle="1" w:styleId="Paragraph1">
    <w:name w:val="Paragraph1"/>
    <w:basedOn w:val="Normal"/>
    <w:rsid w:val="00592E0B"/>
    <w:pPr>
      <w:widowControl w:val="0"/>
      <w:spacing w:before="80" w:after="0" w:line="240" w:lineRule="auto"/>
    </w:pPr>
    <w:rPr>
      <w:rFonts w:ascii="Times New Roman" w:eastAsia="Times New Roman" w:hAnsi="Times New Roman" w:cs="Times New Roman"/>
      <w:sz w:val="20"/>
      <w:szCs w:val="20"/>
      <w:lang w:val="en-US"/>
    </w:rPr>
  </w:style>
  <w:style w:type="paragraph" w:customStyle="1" w:styleId="StyleHeading2ArialIndigo">
    <w:name w:val="Style Heading 2 + Arial Indigo"/>
    <w:basedOn w:val="Heading2"/>
    <w:rsid w:val="00592E0B"/>
    <w:pPr>
      <w:numPr>
        <w:ilvl w:val="0"/>
        <w:numId w:val="0"/>
      </w:numPr>
      <w:tabs>
        <w:tab w:val="num" w:pos="814"/>
      </w:tabs>
      <w:spacing w:line="240" w:lineRule="atLeast"/>
      <w:ind w:left="720" w:hanging="266"/>
    </w:pPr>
    <w:rPr>
      <w:rFonts w:ascii="Verdana" w:eastAsia="Times New Roman" w:hAnsi="Verdana" w:cs="Arial"/>
      <w:bCs/>
      <w:smallCaps/>
      <w:color w:val="333399"/>
      <w:sz w:val="24"/>
      <w:szCs w:val="28"/>
      <w:lang w:eastAsia="en-GB"/>
      <w14:scene3d>
        <w14:camera w14:prst="orthographicFront"/>
        <w14:lightRig w14:rig="threePt" w14:dir="t">
          <w14:rot w14:lat="0" w14:lon="0" w14:rev="0"/>
        </w14:lightRig>
      </w14:scene3d>
    </w:rPr>
  </w:style>
  <w:style w:type="paragraph" w:customStyle="1" w:styleId="StyleHeading1ArialPlum">
    <w:name w:val="Style Heading 1 + Arial Plum"/>
    <w:basedOn w:val="Heading1"/>
    <w:autoRedefine/>
    <w:rsid w:val="00592E0B"/>
    <w:pPr>
      <w:keepNext w:val="0"/>
      <w:widowControl w:val="0"/>
      <w:numPr>
        <w:numId w:val="0"/>
      </w:numPr>
      <w:spacing w:line="240" w:lineRule="atLeast"/>
      <w:jc w:val="center"/>
    </w:pPr>
    <w:rPr>
      <w:rFonts w:ascii="Verdana" w:eastAsia="Times New Roman" w:hAnsi="Verdana" w:cs="Arial"/>
      <w:bCs/>
      <w:iCs w:val="0"/>
      <w:caps/>
      <w:color w:val="0000FF"/>
      <w:kern w:val="32"/>
      <w:sz w:val="28"/>
      <w:szCs w:val="32"/>
      <w:lang w:val="en-ZA" w:eastAsia="en-GB"/>
      <w14:scene3d>
        <w14:camera w14:prst="orthographicFront"/>
        <w14:lightRig w14:rig="threePt" w14:dir="t">
          <w14:rot w14:lat="0" w14:lon="0" w14:rev="0"/>
        </w14:lightRig>
      </w14:scene3d>
    </w:rPr>
  </w:style>
  <w:style w:type="paragraph" w:customStyle="1" w:styleId="MMTopic2">
    <w:name w:val="MM Topic 2"/>
    <w:basedOn w:val="Heading2"/>
    <w:next w:val="NormalIndent"/>
    <w:rsid w:val="00592E0B"/>
    <w:pPr>
      <w:numPr>
        <w:numId w:val="101"/>
      </w:numPr>
      <w:tabs>
        <w:tab w:val="left" w:pos="0"/>
      </w:tabs>
      <w:spacing w:line="240" w:lineRule="atLeast"/>
    </w:pPr>
    <w:rPr>
      <w:rFonts w:ascii="Times New Roman" w:eastAsia="Times New Roman" w:hAnsi="Times New Roman" w:cs="Arial"/>
      <w:bCs/>
      <w:i/>
      <w:smallCaps/>
      <w:color w:val="auto"/>
      <w:szCs w:val="28"/>
      <w:lang w:eastAsia="en-GB"/>
      <w14:scene3d>
        <w14:camera w14:prst="orthographicFront"/>
        <w14:lightRig w14:rig="threePt" w14:dir="t">
          <w14:rot w14:lat="0" w14:lon="0" w14:rev="0"/>
        </w14:lightRig>
      </w14:scene3d>
    </w:rPr>
  </w:style>
  <w:style w:type="paragraph" w:customStyle="1" w:styleId="MMTopic3">
    <w:name w:val="MM Topic 3"/>
    <w:basedOn w:val="Heading3"/>
    <w:next w:val="Normal"/>
    <w:rsid w:val="00592E0B"/>
    <w:pPr>
      <w:widowControl w:val="0"/>
      <w:numPr>
        <w:numId w:val="113"/>
      </w:numPr>
      <w:tabs>
        <w:tab w:val="clear" w:pos="1080"/>
        <w:tab w:val="left" w:pos="0"/>
      </w:tabs>
      <w:spacing w:line="240" w:lineRule="atLeast"/>
    </w:pPr>
    <w:rPr>
      <w:rFonts w:ascii="Verdana" w:eastAsia="Times New Roman" w:hAnsi="Verdana" w:cs="Arial"/>
      <w:iCs w:val="0"/>
      <w:snapToGrid w:val="0"/>
      <w:color w:val="auto"/>
      <w:szCs w:val="26"/>
      <w:lang w:val="en-ZA" w:eastAsia="en-GB"/>
      <w14:scene3d>
        <w14:camera w14:prst="orthographicFront"/>
        <w14:lightRig w14:rig="threePt" w14:dir="t">
          <w14:rot w14:lat="0" w14:lon="0" w14:rev="0"/>
        </w14:lightRig>
      </w14:scene3d>
    </w:rPr>
  </w:style>
  <w:style w:type="paragraph" w:customStyle="1" w:styleId="MMTopic1">
    <w:name w:val="MM Topic 1"/>
    <w:basedOn w:val="Heading1"/>
    <w:rsid w:val="00592E0B"/>
    <w:pPr>
      <w:keepNext w:val="0"/>
      <w:widowControl w:val="0"/>
      <w:numPr>
        <w:numId w:val="0"/>
      </w:numPr>
      <w:pBdr>
        <w:top w:val="single" w:sz="4" w:space="1" w:color="auto"/>
        <w:bottom w:val="single" w:sz="4" w:space="1" w:color="auto"/>
      </w:pBdr>
      <w:tabs>
        <w:tab w:val="left" w:pos="0"/>
        <w:tab w:val="left" w:pos="720"/>
      </w:tabs>
      <w:spacing w:line="240" w:lineRule="atLeast"/>
    </w:pPr>
    <w:rPr>
      <w:rFonts w:ascii="Times New Roman" w:eastAsia="Times New Roman" w:hAnsi="Times New Roman" w:cs="Arial"/>
      <w:bCs/>
      <w:iCs w:val="0"/>
      <w:caps/>
      <w:color w:val="0000FF"/>
      <w:kern w:val="32"/>
      <w:szCs w:val="32"/>
      <w:lang w:val="en-ZA" w:eastAsia="en-GB"/>
      <w14:scene3d>
        <w14:camera w14:prst="orthographicFront"/>
        <w14:lightRig w14:rig="threePt" w14:dir="t">
          <w14:rot w14:lat="0" w14:lon="0" w14:rev="0"/>
        </w14:lightRig>
      </w14:scene3d>
    </w:rPr>
  </w:style>
  <w:style w:type="paragraph" w:customStyle="1" w:styleId="StyleHeading314ptIndigo">
    <w:name w:val="Style Heading 3 + 14 pt Indigo"/>
    <w:basedOn w:val="Heading3"/>
    <w:rsid w:val="00592E0B"/>
    <w:pPr>
      <w:widowControl w:val="0"/>
      <w:numPr>
        <w:ilvl w:val="0"/>
        <w:numId w:val="0"/>
      </w:numPr>
      <w:tabs>
        <w:tab w:val="num" w:pos="2160"/>
      </w:tabs>
      <w:spacing w:line="240" w:lineRule="atLeast"/>
      <w:ind w:left="2160" w:hanging="360"/>
    </w:pPr>
    <w:rPr>
      <w:rFonts w:ascii="Verdana" w:eastAsia="Times New Roman" w:hAnsi="Verdana" w:cs="Arial"/>
      <w:iCs w:val="0"/>
      <w:snapToGrid w:val="0"/>
      <w:color w:val="333399"/>
      <w:szCs w:val="26"/>
      <w:lang w:val="en-ZA" w:eastAsia="en-GB"/>
      <w14:scene3d>
        <w14:camera w14:prst="orthographicFront"/>
        <w14:lightRig w14:rig="threePt" w14:dir="t">
          <w14:rot w14:lat="0" w14:lon="0" w14:rev="0"/>
        </w14:lightRig>
      </w14:scene3d>
    </w:rPr>
  </w:style>
  <w:style w:type="paragraph" w:customStyle="1" w:styleId="MMTopic4">
    <w:name w:val="MM Topic 4"/>
    <w:basedOn w:val="Heading4"/>
    <w:rsid w:val="00592E0B"/>
    <w:pPr>
      <w:widowControl w:val="0"/>
      <w:numPr>
        <w:ilvl w:val="0"/>
        <w:numId w:val="0"/>
      </w:numPr>
      <w:tabs>
        <w:tab w:val="num" w:pos="900"/>
        <w:tab w:val="num" w:pos="1080"/>
        <w:tab w:val="num" w:pos="1364"/>
      </w:tabs>
      <w:spacing w:before="240" w:beforeAutospacing="1" w:after="60" w:afterAutospacing="1" w:line="240" w:lineRule="atLeast"/>
      <w:ind w:left="1364" w:hanging="900"/>
    </w:pPr>
    <w:rPr>
      <w:rFonts w:ascii="Verdana" w:eastAsia="Times New Roman" w:hAnsi="Verdana" w:cs="Arial"/>
      <w:b w:val="0"/>
      <w:color w:val="auto"/>
      <w:sz w:val="22"/>
      <w:szCs w:val="28"/>
      <w:lang w:val="en-ZA"/>
      <w14:scene3d>
        <w14:camera w14:prst="orthographicFront"/>
        <w14:lightRig w14:rig="threePt" w14:dir="t">
          <w14:rot w14:lat="0" w14:lon="0" w14:rev="0"/>
        </w14:lightRig>
      </w14:scene3d>
    </w:rPr>
  </w:style>
  <w:style w:type="table" w:styleId="TableClassic4">
    <w:name w:val="Table Classic 4"/>
    <w:basedOn w:val="TableNormal"/>
    <w:rsid w:val="00592E0B"/>
    <w:pPr>
      <w:spacing w:after="200" w:line="240" w:lineRule="auto"/>
      <w:jc w:val="both"/>
    </w:pPr>
    <w:rPr>
      <w:rFonts w:ascii="Times New Roman" w:eastAsia="Times New Roman" w:hAnsi="Times New Roman" w:cs="Times New Roman"/>
      <w:sz w:val="20"/>
      <w:szCs w:val="20"/>
      <w:lang w:eastAsia="en-Z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592E0B"/>
  </w:style>
  <w:style w:type="character" w:customStyle="1" w:styleId="BalloonTextChar1">
    <w:name w:val="Balloon Text Char1"/>
    <w:basedOn w:val="DefaultParagraphFont"/>
    <w:uiPriority w:val="99"/>
    <w:semiHidden/>
    <w:rsid w:val="00592E0B"/>
    <w:rPr>
      <w:rFonts w:ascii="Tahoma" w:eastAsia="Times New Roman" w:hAnsi="Tahoma" w:cs="Tahoma"/>
      <w:sz w:val="16"/>
      <w:szCs w:val="16"/>
      <w:lang w:val="en-GB"/>
    </w:rPr>
  </w:style>
  <w:style w:type="character" w:customStyle="1" w:styleId="zzCommentChar">
    <w:name w:val="zzComment Char"/>
    <w:link w:val="zzComment"/>
    <w:rsid w:val="00592E0B"/>
    <w:rPr>
      <w:rFonts w:ascii="Verdana" w:eastAsia="Times New Roman" w:hAnsi="Verdana" w:cs="Times New Roman"/>
      <w:vanish/>
      <w:color w:val="FF6600"/>
      <w:sz w:val="18"/>
      <w:szCs w:val="20"/>
      <w:lang w:val="en-GB"/>
    </w:rPr>
  </w:style>
  <w:style w:type="paragraph" w:customStyle="1" w:styleId="Listlevel1">
    <w:name w:val="List level 1"/>
    <w:basedOn w:val="ListContinue"/>
    <w:link w:val="Listlevel1Char"/>
    <w:autoRedefine/>
    <w:qFormat/>
    <w:rsid w:val="00592E0B"/>
    <w:pPr>
      <w:numPr>
        <w:numId w:val="114"/>
      </w:numPr>
      <w:spacing w:before="60" w:after="0"/>
      <w:contextualSpacing w:val="0"/>
    </w:pPr>
    <w:rPr>
      <w:color w:val="FF6600"/>
      <w:sz w:val="18"/>
    </w:rPr>
  </w:style>
  <w:style w:type="paragraph" w:styleId="ListContinue">
    <w:name w:val="List Continue"/>
    <w:basedOn w:val="Normal"/>
    <w:rsid w:val="00592E0B"/>
    <w:pPr>
      <w:spacing w:line="240" w:lineRule="auto"/>
      <w:ind w:left="283"/>
      <w:contextualSpacing/>
    </w:pPr>
    <w:rPr>
      <w:rFonts w:ascii="Verdana" w:eastAsia="Times New Roman" w:hAnsi="Verdana" w:cs="Times New Roman"/>
      <w:sz w:val="20"/>
      <w:szCs w:val="20"/>
      <w:lang w:val="en-GB"/>
    </w:rPr>
  </w:style>
  <w:style w:type="character" w:customStyle="1" w:styleId="Listlevel1Char">
    <w:name w:val="List level 1 Char"/>
    <w:basedOn w:val="zzCommentChar"/>
    <w:link w:val="Listlevel1"/>
    <w:rsid w:val="00592E0B"/>
    <w:rPr>
      <w:rFonts w:ascii="Verdana" w:eastAsia="Times New Roman" w:hAnsi="Verdana" w:cs="Times New Roman"/>
      <w:vanish w:val="0"/>
      <w:color w:val="FF6600"/>
      <w:sz w:val="18"/>
      <w:szCs w:val="20"/>
      <w:lang w:val="en-GB"/>
    </w:rPr>
  </w:style>
  <w:style w:type="paragraph" w:customStyle="1" w:styleId="Listlevel2">
    <w:name w:val="List level 2"/>
    <w:basedOn w:val="ListContinue2"/>
    <w:link w:val="Listlevel2Char"/>
    <w:autoRedefine/>
    <w:qFormat/>
    <w:rsid w:val="00592E0B"/>
    <w:pPr>
      <w:numPr>
        <w:ilvl w:val="1"/>
        <w:numId w:val="114"/>
      </w:numPr>
      <w:spacing w:after="0"/>
      <w:contextualSpacing w:val="0"/>
    </w:pPr>
  </w:style>
  <w:style w:type="paragraph" w:styleId="ListContinue2">
    <w:name w:val="List Continue 2"/>
    <w:basedOn w:val="Normal"/>
    <w:rsid w:val="00592E0B"/>
    <w:pPr>
      <w:spacing w:line="240" w:lineRule="auto"/>
      <w:ind w:left="566"/>
      <w:contextualSpacing/>
    </w:pPr>
    <w:rPr>
      <w:rFonts w:ascii="Verdana" w:eastAsia="Times New Roman" w:hAnsi="Verdana" w:cs="Times New Roman"/>
      <w:sz w:val="20"/>
      <w:szCs w:val="20"/>
      <w:lang w:val="en-GB"/>
    </w:rPr>
  </w:style>
  <w:style w:type="character" w:customStyle="1" w:styleId="Listlevel2Char">
    <w:name w:val="List level 2 Char"/>
    <w:link w:val="Listlevel2"/>
    <w:rsid w:val="00592E0B"/>
    <w:rPr>
      <w:rFonts w:ascii="Verdana" w:eastAsia="Times New Roman" w:hAnsi="Verdana" w:cs="Times New Roman"/>
      <w:sz w:val="20"/>
      <w:szCs w:val="20"/>
      <w:lang w:val="en-GB"/>
    </w:rPr>
  </w:style>
  <w:style w:type="paragraph" w:customStyle="1" w:styleId="Listlevel3">
    <w:name w:val="List level 3"/>
    <w:basedOn w:val="ListContinue3"/>
    <w:link w:val="Listlevel3Char"/>
    <w:autoRedefine/>
    <w:qFormat/>
    <w:rsid w:val="00592E0B"/>
    <w:pPr>
      <w:numPr>
        <w:ilvl w:val="2"/>
        <w:numId w:val="114"/>
      </w:numPr>
      <w:spacing w:after="0"/>
      <w:contextualSpacing w:val="0"/>
    </w:pPr>
  </w:style>
  <w:style w:type="paragraph" w:styleId="ListContinue3">
    <w:name w:val="List Continue 3"/>
    <w:basedOn w:val="Normal"/>
    <w:rsid w:val="00592E0B"/>
    <w:pPr>
      <w:spacing w:line="240" w:lineRule="auto"/>
      <w:ind w:left="849"/>
      <w:contextualSpacing/>
    </w:pPr>
    <w:rPr>
      <w:rFonts w:ascii="Verdana" w:eastAsia="Times New Roman" w:hAnsi="Verdana" w:cs="Times New Roman"/>
      <w:sz w:val="20"/>
      <w:szCs w:val="20"/>
      <w:lang w:val="en-GB"/>
    </w:rPr>
  </w:style>
  <w:style w:type="character" w:customStyle="1" w:styleId="Listlevel3Char">
    <w:name w:val="List level 3 Char"/>
    <w:link w:val="Listlevel3"/>
    <w:rsid w:val="00592E0B"/>
    <w:rPr>
      <w:rFonts w:ascii="Verdana" w:eastAsia="Times New Roman" w:hAnsi="Verdana" w:cs="Times New Roman"/>
      <w:sz w:val="20"/>
      <w:szCs w:val="20"/>
      <w:lang w:val="en-GB"/>
    </w:rPr>
  </w:style>
  <w:style w:type="paragraph" w:customStyle="1" w:styleId="Bulletlistlevel1">
    <w:name w:val="Bullet list level 1"/>
    <w:basedOn w:val="ListBullet"/>
    <w:link w:val="Bulletlistlevel1Char"/>
    <w:autoRedefine/>
    <w:qFormat/>
    <w:rsid w:val="00592E0B"/>
    <w:pPr>
      <w:numPr>
        <w:numId w:val="116"/>
      </w:numPr>
      <w:spacing w:before="60"/>
      <w:ind w:left="567" w:hanging="567"/>
    </w:pPr>
    <w:rPr>
      <w:color w:val="FF6600"/>
      <w:sz w:val="18"/>
      <w:lang w:val="en-GB"/>
    </w:rPr>
  </w:style>
  <w:style w:type="character" w:customStyle="1" w:styleId="Bulletlistlevel1Char">
    <w:name w:val="Bullet list level 1 Char"/>
    <w:basedOn w:val="Listlevel1Char"/>
    <w:link w:val="Bulletlistlevel1"/>
    <w:rsid w:val="00592E0B"/>
    <w:rPr>
      <w:rFonts w:ascii="Verdana" w:eastAsia="Times New Roman" w:hAnsi="Verdana" w:cs="Times New Roman"/>
      <w:vanish w:val="0"/>
      <w:color w:val="FF6600"/>
      <w:sz w:val="18"/>
      <w:szCs w:val="20"/>
      <w:lang w:val="en-GB"/>
    </w:rPr>
  </w:style>
  <w:style w:type="paragraph" w:customStyle="1" w:styleId="Bulletlistlevel2">
    <w:name w:val="Bullet list level 2"/>
    <w:basedOn w:val="ListBullet2"/>
    <w:autoRedefine/>
    <w:qFormat/>
    <w:rsid w:val="00592E0B"/>
    <w:pPr>
      <w:numPr>
        <w:ilvl w:val="1"/>
        <w:numId w:val="115"/>
      </w:numPr>
      <w:tabs>
        <w:tab w:val="clear" w:pos="935"/>
        <w:tab w:val="left" w:pos="1134"/>
      </w:tabs>
      <w:ind w:left="1134" w:hanging="567"/>
      <w:contextualSpacing/>
    </w:pPr>
    <w:rPr>
      <w:rFonts w:ascii="Verdana" w:hAnsi="Verdana"/>
      <w:sz w:val="20"/>
    </w:rPr>
  </w:style>
  <w:style w:type="character" w:customStyle="1" w:styleId="Bulletlistlevel3Char">
    <w:name w:val="Bullet list level 3 Char"/>
    <w:link w:val="Bulletlistlevel3"/>
    <w:rsid w:val="00592E0B"/>
    <w:rPr>
      <w:rFonts w:ascii="Verdana" w:eastAsia="Times New Roman" w:hAnsi="Verdana" w:cs="Times New Roman"/>
      <w:sz w:val="20"/>
      <w:szCs w:val="20"/>
      <w:lang w:val="en-GB"/>
    </w:rPr>
  </w:style>
  <w:style w:type="character" w:customStyle="1" w:styleId="PlainTextChar1">
    <w:name w:val="Plain Text Char1"/>
    <w:basedOn w:val="DefaultParagraphFont"/>
    <w:rsid w:val="00592E0B"/>
    <w:rPr>
      <w:rFonts w:ascii="Consolas" w:eastAsia="Times New Roman" w:hAnsi="Consolas" w:cs="Consolas"/>
      <w:sz w:val="21"/>
      <w:szCs w:val="21"/>
      <w:lang w:val="en-GB"/>
    </w:rPr>
  </w:style>
  <w:style w:type="paragraph" w:customStyle="1" w:styleId="xl63">
    <w:name w:val="xl63"/>
    <w:basedOn w:val="Normal"/>
    <w:rsid w:val="00592E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4">
    <w:name w:val="xl64"/>
    <w:basedOn w:val="Normal"/>
    <w:rsid w:val="00592E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5">
    <w:name w:val="xl65"/>
    <w:basedOn w:val="Normal"/>
    <w:rsid w:val="00592E0B"/>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6">
    <w:name w:val="xl66"/>
    <w:basedOn w:val="Normal"/>
    <w:rsid w:val="00592E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7">
    <w:name w:val="xl67"/>
    <w:basedOn w:val="Normal"/>
    <w:rsid w:val="00592E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68">
    <w:name w:val="xl68"/>
    <w:basedOn w:val="Normal"/>
    <w:rsid w:val="00592E0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69">
    <w:name w:val="xl69"/>
    <w:basedOn w:val="Normal"/>
    <w:rsid w:val="00592E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0">
    <w:name w:val="xl70"/>
    <w:basedOn w:val="Normal"/>
    <w:rsid w:val="00592E0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1">
    <w:name w:val="xl71"/>
    <w:basedOn w:val="Normal"/>
    <w:rsid w:val="00592E0B"/>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2">
    <w:name w:val="xl72"/>
    <w:basedOn w:val="Normal"/>
    <w:rsid w:val="00592E0B"/>
    <w:pPr>
      <w:pBdr>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3">
    <w:name w:val="xl73"/>
    <w:basedOn w:val="Normal"/>
    <w:rsid w:val="00592E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4">
    <w:name w:val="xl74"/>
    <w:basedOn w:val="Normal"/>
    <w:rsid w:val="00592E0B"/>
    <w:pPr>
      <w:pBdr>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75">
    <w:name w:val="xl75"/>
    <w:basedOn w:val="Normal"/>
    <w:rsid w:val="00592E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76">
    <w:name w:val="xl76"/>
    <w:basedOn w:val="Normal"/>
    <w:rsid w:val="00592E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7">
    <w:name w:val="xl77"/>
    <w:basedOn w:val="Normal"/>
    <w:rsid w:val="00592E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8">
    <w:name w:val="xl78"/>
    <w:basedOn w:val="Normal"/>
    <w:rsid w:val="00592E0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79">
    <w:name w:val="xl79"/>
    <w:basedOn w:val="Normal"/>
    <w:rsid w:val="00592E0B"/>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0">
    <w:name w:val="xl80"/>
    <w:basedOn w:val="Normal"/>
    <w:rsid w:val="00592E0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1">
    <w:name w:val="xl81"/>
    <w:basedOn w:val="Normal"/>
    <w:rsid w:val="00592E0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2">
    <w:name w:val="xl82"/>
    <w:basedOn w:val="Normal"/>
    <w:rsid w:val="00592E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3">
    <w:name w:val="xl83"/>
    <w:basedOn w:val="Normal"/>
    <w:rsid w:val="00592E0B"/>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4">
    <w:name w:val="xl84"/>
    <w:basedOn w:val="Normal"/>
    <w:rsid w:val="00592E0B"/>
    <w:pPr>
      <w:pBdr>
        <w:top w:val="single" w:sz="4" w:space="0" w:color="auto"/>
        <w:left w:val="single" w:sz="8"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5">
    <w:name w:val="xl85"/>
    <w:basedOn w:val="Normal"/>
    <w:rsid w:val="00592E0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6">
    <w:name w:val="xl86"/>
    <w:basedOn w:val="Normal"/>
    <w:rsid w:val="00592E0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7">
    <w:name w:val="xl87"/>
    <w:basedOn w:val="Normal"/>
    <w:rsid w:val="00592E0B"/>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88">
    <w:name w:val="xl88"/>
    <w:basedOn w:val="Normal"/>
    <w:rsid w:val="00592E0B"/>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89">
    <w:name w:val="xl89"/>
    <w:basedOn w:val="Normal"/>
    <w:rsid w:val="00592E0B"/>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90">
    <w:name w:val="xl90"/>
    <w:basedOn w:val="Normal"/>
    <w:rsid w:val="00592E0B"/>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1">
    <w:name w:val="xl91"/>
    <w:basedOn w:val="Normal"/>
    <w:rsid w:val="00592E0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92">
    <w:name w:val="xl92"/>
    <w:basedOn w:val="Normal"/>
    <w:rsid w:val="00592E0B"/>
    <w:pPr>
      <w:pBdr>
        <w:top w:val="single" w:sz="4" w:space="0" w:color="auto"/>
        <w:left w:val="single" w:sz="8"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93">
    <w:name w:val="xl93"/>
    <w:basedOn w:val="Normal"/>
    <w:rsid w:val="00592E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94">
    <w:name w:val="xl94"/>
    <w:basedOn w:val="Normal"/>
    <w:rsid w:val="00592E0B"/>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5">
    <w:name w:val="xl95"/>
    <w:basedOn w:val="Normal"/>
    <w:rsid w:val="00592E0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96">
    <w:name w:val="xl96"/>
    <w:basedOn w:val="Normal"/>
    <w:rsid w:val="00592E0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7">
    <w:name w:val="xl97"/>
    <w:basedOn w:val="Normal"/>
    <w:rsid w:val="00592E0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98">
    <w:name w:val="xl98"/>
    <w:basedOn w:val="Normal"/>
    <w:rsid w:val="00592E0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99">
    <w:name w:val="xl99"/>
    <w:basedOn w:val="Normal"/>
    <w:rsid w:val="00592E0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0">
    <w:name w:val="xl100"/>
    <w:basedOn w:val="Normal"/>
    <w:rsid w:val="00592E0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1">
    <w:name w:val="xl101"/>
    <w:basedOn w:val="Normal"/>
    <w:rsid w:val="00592E0B"/>
    <w:pPr>
      <w:pBdr>
        <w:top w:val="single" w:sz="8" w:space="0" w:color="auto"/>
        <w:left w:val="single" w:sz="8"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2">
    <w:name w:val="xl102"/>
    <w:basedOn w:val="Normal"/>
    <w:rsid w:val="00592E0B"/>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3">
    <w:name w:val="xl103"/>
    <w:basedOn w:val="Normal"/>
    <w:rsid w:val="00592E0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04">
    <w:name w:val="xl104"/>
    <w:basedOn w:val="Normal"/>
    <w:rsid w:val="00592E0B"/>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5">
    <w:name w:val="xl105"/>
    <w:basedOn w:val="Normal"/>
    <w:rsid w:val="00592E0B"/>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6">
    <w:name w:val="xl106"/>
    <w:basedOn w:val="Normal"/>
    <w:rsid w:val="00592E0B"/>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7">
    <w:name w:val="xl107"/>
    <w:basedOn w:val="Normal"/>
    <w:rsid w:val="00592E0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108">
    <w:name w:val="xl108"/>
    <w:basedOn w:val="Normal"/>
    <w:rsid w:val="00592E0B"/>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ZA"/>
    </w:rPr>
  </w:style>
  <w:style w:type="paragraph" w:customStyle="1" w:styleId="xl109">
    <w:name w:val="xl109"/>
    <w:basedOn w:val="Normal"/>
    <w:rsid w:val="00592E0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0">
    <w:name w:val="xl110"/>
    <w:basedOn w:val="Normal"/>
    <w:rsid w:val="00592E0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1">
    <w:name w:val="xl111"/>
    <w:basedOn w:val="Normal"/>
    <w:rsid w:val="00592E0B"/>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2">
    <w:name w:val="xl112"/>
    <w:basedOn w:val="Normal"/>
    <w:rsid w:val="00592E0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3">
    <w:name w:val="xl113"/>
    <w:basedOn w:val="Normal"/>
    <w:rsid w:val="00592E0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4">
    <w:name w:val="xl114"/>
    <w:basedOn w:val="Normal"/>
    <w:rsid w:val="00592E0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5">
    <w:name w:val="xl115"/>
    <w:basedOn w:val="Normal"/>
    <w:rsid w:val="00592E0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6">
    <w:name w:val="xl116"/>
    <w:basedOn w:val="Normal"/>
    <w:rsid w:val="00592E0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7">
    <w:name w:val="xl117"/>
    <w:basedOn w:val="Normal"/>
    <w:rsid w:val="00592E0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xl118">
    <w:name w:val="xl118"/>
    <w:basedOn w:val="Normal"/>
    <w:rsid w:val="00592E0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ZA"/>
    </w:rPr>
  </w:style>
  <w:style w:type="paragraph" w:customStyle="1" w:styleId="SectionTitle">
    <w:name w:val="Section Title"/>
    <w:basedOn w:val="Normal"/>
    <w:next w:val="SectionText"/>
    <w:rsid w:val="00592E0B"/>
    <w:pPr>
      <w:shd w:val="clear" w:color="auto" w:fill="AAAAAA"/>
      <w:spacing w:before="120" w:line="360" w:lineRule="auto"/>
    </w:pPr>
    <w:rPr>
      <w:rFonts w:ascii="Arial" w:eastAsia="Times New Roman" w:hAnsi="Arial" w:cs="Times New Roman"/>
      <w:b/>
      <w:color w:val="4B4B4B"/>
      <w:sz w:val="24"/>
      <w:szCs w:val="96"/>
      <w:lang w:val="en-US"/>
    </w:rPr>
  </w:style>
  <w:style w:type="character" w:customStyle="1" w:styleId="tgc">
    <w:name w:val="_tgc"/>
    <w:basedOn w:val="DefaultParagraphFont"/>
    <w:rsid w:val="00592E0B"/>
  </w:style>
  <w:style w:type="numbering" w:customStyle="1" w:styleId="NoList2">
    <w:name w:val="No List2"/>
    <w:next w:val="NoList"/>
    <w:uiPriority w:val="99"/>
    <w:semiHidden/>
    <w:unhideWhenUsed/>
    <w:rsid w:val="00592E0B"/>
  </w:style>
  <w:style w:type="paragraph" w:customStyle="1" w:styleId="Topic1">
    <w:name w:val="Topic1"/>
    <w:basedOn w:val="BodyText"/>
    <w:next w:val="Normal"/>
    <w:qFormat/>
    <w:rsid w:val="00592E0B"/>
    <w:pPr>
      <w:keepNext/>
      <w:keepLines/>
      <w:spacing w:before="240" w:line="240" w:lineRule="auto"/>
      <w:jc w:val="left"/>
      <w:outlineLvl w:val="0"/>
    </w:pPr>
    <w:rPr>
      <w:rFonts w:ascii="Calibri" w:eastAsia="Times New Roman" w:hAnsi="Calibri" w:cs="Times New Roman"/>
      <w:b/>
      <w:bCs/>
      <w:color w:val="000066"/>
      <w:sz w:val="28"/>
      <w:szCs w:val="28"/>
      <w:lang w:val="en-US"/>
      <w14:scene3d>
        <w14:camera w14:prst="orthographicFront"/>
        <w14:lightRig w14:rig="threePt" w14:dir="t">
          <w14:rot w14:lat="0" w14:lon="0" w14:rev="0"/>
        </w14:lightRig>
      </w14:scene3d>
    </w:rPr>
  </w:style>
  <w:style w:type="paragraph" w:customStyle="1" w:styleId="H511">
    <w:name w:val="H511"/>
    <w:basedOn w:val="Normal"/>
    <w:next w:val="Normal"/>
    <w:unhideWhenUsed/>
    <w:qFormat/>
    <w:rsid w:val="00592E0B"/>
    <w:pPr>
      <w:keepNext/>
      <w:keepLines/>
      <w:spacing w:before="200" w:after="0" w:line="240" w:lineRule="auto"/>
      <w:jc w:val="left"/>
      <w:outlineLvl w:val="4"/>
    </w:pPr>
    <w:rPr>
      <w:rFonts w:ascii="Cambria" w:eastAsia="Times New Roman" w:hAnsi="Cambria" w:cs="Times New Roman"/>
      <w:color w:val="243F60"/>
      <w:sz w:val="24"/>
      <w:szCs w:val="20"/>
    </w:rPr>
  </w:style>
  <w:style w:type="paragraph" w:customStyle="1" w:styleId="AgtHead61">
    <w:name w:val="AgtHead61"/>
    <w:basedOn w:val="Normal"/>
    <w:next w:val="Normal"/>
    <w:unhideWhenUsed/>
    <w:qFormat/>
    <w:rsid w:val="00592E0B"/>
    <w:pPr>
      <w:keepNext/>
      <w:keepLines/>
      <w:spacing w:before="200" w:after="0" w:line="240" w:lineRule="auto"/>
      <w:jc w:val="left"/>
      <w:outlineLvl w:val="5"/>
    </w:pPr>
    <w:rPr>
      <w:rFonts w:ascii="Cambria" w:eastAsia="Times New Roman" w:hAnsi="Cambria" w:cs="Times New Roman"/>
      <w:i/>
      <w:iCs/>
      <w:color w:val="243F60"/>
      <w:sz w:val="24"/>
      <w:szCs w:val="20"/>
    </w:rPr>
  </w:style>
  <w:style w:type="paragraph" w:customStyle="1" w:styleId="Heading7unused1">
    <w:name w:val="Heading 7(unused)1"/>
    <w:basedOn w:val="Normal"/>
    <w:next w:val="Normal"/>
    <w:unhideWhenUsed/>
    <w:qFormat/>
    <w:rsid w:val="00592E0B"/>
    <w:pPr>
      <w:keepNext/>
      <w:keepLines/>
      <w:spacing w:before="200" w:after="0" w:line="240" w:lineRule="auto"/>
      <w:jc w:val="left"/>
      <w:outlineLvl w:val="6"/>
    </w:pPr>
    <w:rPr>
      <w:rFonts w:ascii="Cambria" w:eastAsia="Times New Roman" w:hAnsi="Cambria" w:cs="Times New Roman"/>
      <w:i/>
      <w:iCs/>
      <w:color w:val="404040"/>
      <w:sz w:val="24"/>
      <w:szCs w:val="20"/>
    </w:rPr>
  </w:style>
  <w:style w:type="paragraph" w:customStyle="1" w:styleId="rpHeading81">
    <w:name w:val="rp_Heading 81"/>
    <w:basedOn w:val="Normal"/>
    <w:next w:val="Normal"/>
    <w:unhideWhenUsed/>
    <w:qFormat/>
    <w:rsid w:val="00592E0B"/>
    <w:pPr>
      <w:keepNext/>
      <w:keepLines/>
      <w:spacing w:before="200" w:after="0" w:line="240" w:lineRule="auto"/>
      <w:jc w:val="left"/>
      <w:outlineLvl w:val="7"/>
    </w:pPr>
    <w:rPr>
      <w:rFonts w:ascii="Cambria" w:eastAsia="Times New Roman" w:hAnsi="Cambria" w:cs="Times New Roman"/>
      <w:color w:val="404040"/>
      <w:sz w:val="20"/>
      <w:szCs w:val="20"/>
    </w:rPr>
  </w:style>
  <w:style w:type="paragraph" w:customStyle="1" w:styleId="h91">
    <w:name w:val="h91"/>
    <w:basedOn w:val="Normal"/>
    <w:next w:val="Normal"/>
    <w:unhideWhenUsed/>
    <w:qFormat/>
    <w:rsid w:val="00592E0B"/>
    <w:pPr>
      <w:keepNext/>
      <w:keepLines/>
      <w:spacing w:before="200" w:after="0" w:line="240" w:lineRule="auto"/>
      <w:jc w:val="left"/>
      <w:outlineLvl w:val="8"/>
    </w:pPr>
    <w:rPr>
      <w:rFonts w:ascii="Cambria" w:eastAsia="Times New Roman" w:hAnsi="Cambria" w:cs="Times New Roman"/>
      <w:i/>
      <w:iCs/>
      <w:color w:val="404040"/>
      <w:sz w:val="20"/>
      <w:szCs w:val="20"/>
    </w:rPr>
  </w:style>
  <w:style w:type="numbering" w:customStyle="1" w:styleId="NoList11">
    <w:name w:val="No List11"/>
    <w:next w:val="NoList"/>
    <w:uiPriority w:val="99"/>
    <w:semiHidden/>
    <w:unhideWhenUsed/>
    <w:rsid w:val="00592E0B"/>
  </w:style>
  <w:style w:type="paragraph" w:customStyle="1" w:styleId="TOCHeading1">
    <w:name w:val="TOC Heading1"/>
    <w:basedOn w:val="Heading1"/>
    <w:next w:val="Normal"/>
    <w:uiPriority w:val="39"/>
    <w:semiHidden/>
    <w:unhideWhenUsed/>
    <w:qFormat/>
    <w:rsid w:val="00592E0B"/>
    <w:pPr>
      <w:keepLines/>
      <w:numPr>
        <w:numId w:val="0"/>
      </w:numPr>
      <w:spacing w:before="480" w:line="276" w:lineRule="auto"/>
      <w:outlineLvl w:val="9"/>
    </w:pPr>
    <w:rPr>
      <w:rFonts w:ascii="Calibri Light" w:hAnsi="Calibri Light" w:cstheme="majorBidi"/>
      <w:bCs/>
      <w:iCs w:val="0"/>
      <w:color w:val="2E74B5"/>
      <w:sz w:val="28"/>
      <w:szCs w:val="28"/>
      <w:lang w:val="en-US" w:eastAsia="ja-JP"/>
      <w14:scene3d>
        <w14:camera w14:prst="orthographicFront"/>
        <w14:lightRig w14:rig="threePt" w14:dir="t">
          <w14:rot w14:lat="0" w14:lon="0" w14:rev="0"/>
        </w14:lightRig>
      </w14:scene3d>
    </w:rPr>
  </w:style>
  <w:style w:type="character" w:customStyle="1" w:styleId="IntenseReference1">
    <w:name w:val="Intense Reference1"/>
    <w:basedOn w:val="DefaultParagraphFont"/>
    <w:uiPriority w:val="32"/>
    <w:qFormat/>
    <w:rsid w:val="00592E0B"/>
    <w:rPr>
      <w:b/>
      <w:bCs/>
      <w:smallCaps/>
      <w:color w:val="C0504D"/>
      <w:spacing w:val="5"/>
      <w:u w:val="single"/>
    </w:rPr>
  </w:style>
  <w:style w:type="numbering" w:customStyle="1" w:styleId="Style21">
    <w:name w:val="Style21"/>
    <w:uiPriority w:val="99"/>
    <w:rsid w:val="00592E0B"/>
    <w:pPr>
      <w:numPr>
        <w:numId w:val="82"/>
      </w:numPr>
    </w:pPr>
  </w:style>
  <w:style w:type="numbering" w:customStyle="1" w:styleId="NoList111">
    <w:name w:val="No List111"/>
    <w:next w:val="NoList"/>
    <w:uiPriority w:val="99"/>
    <w:semiHidden/>
    <w:unhideWhenUsed/>
    <w:rsid w:val="00592E0B"/>
  </w:style>
  <w:style w:type="character" w:customStyle="1" w:styleId="Heading1Char1">
    <w:name w:val="Heading 1 Char1"/>
    <w:basedOn w:val="DefaultParagraphFont"/>
    <w:uiPriority w:val="9"/>
    <w:rsid w:val="00592E0B"/>
    <w:rPr>
      <w:rFonts w:ascii="Calibri Light" w:eastAsia="Times New Roman" w:hAnsi="Calibri Light" w:cs="Times New Roman"/>
      <w:color w:val="2E74B5"/>
      <w:sz w:val="32"/>
      <w:szCs w:val="32"/>
    </w:rPr>
  </w:style>
  <w:style w:type="character" w:customStyle="1" w:styleId="Heading5Char1">
    <w:name w:val="Heading 5 Char1"/>
    <w:basedOn w:val="DefaultParagraphFont"/>
    <w:uiPriority w:val="9"/>
    <w:semiHidden/>
    <w:rsid w:val="00592E0B"/>
    <w:rPr>
      <w:rFonts w:ascii="Calibri Light" w:eastAsia="Times New Roman" w:hAnsi="Calibri Light" w:cs="Times New Roman"/>
      <w:color w:val="2E74B5"/>
    </w:rPr>
  </w:style>
  <w:style w:type="character" w:customStyle="1" w:styleId="Heading7Char1">
    <w:name w:val="Heading 7 Char1"/>
    <w:basedOn w:val="DefaultParagraphFont"/>
    <w:uiPriority w:val="9"/>
    <w:semiHidden/>
    <w:rsid w:val="00592E0B"/>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592E0B"/>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92E0B"/>
    <w:rPr>
      <w:rFonts w:ascii="Calibri Light" w:eastAsia="Times New Roman" w:hAnsi="Calibri Light" w:cs="Times New Roman"/>
      <w:i/>
      <w:iCs/>
      <w:color w:val="272727"/>
      <w:sz w:val="21"/>
      <w:szCs w:val="21"/>
    </w:rPr>
  </w:style>
  <w:style w:type="paragraph" w:customStyle="1" w:styleId="FooterRight">
    <w:name w:val="Footer Right"/>
    <w:basedOn w:val="Footer"/>
    <w:uiPriority w:val="35"/>
    <w:qFormat/>
    <w:rsid w:val="00592E0B"/>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szCs w:val="18"/>
      <w:lang w:val="en-US" w:eastAsia="ja-JP"/>
    </w:rPr>
  </w:style>
  <w:style w:type="character" w:customStyle="1" w:styleId="Hyperlink0">
    <w:name w:val="Hyperlink.0"/>
    <w:basedOn w:val="DefaultParagraphFont"/>
    <w:rsid w:val="00592E0B"/>
    <w:rPr>
      <w:lang w:val="en-US"/>
    </w:rPr>
  </w:style>
  <w:style w:type="paragraph" w:styleId="ListNumber">
    <w:name w:val="List Number"/>
    <w:basedOn w:val="Normal"/>
    <w:uiPriority w:val="99"/>
    <w:semiHidden/>
    <w:unhideWhenUsed/>
    <w:rsid w:val="00592E0B"/>
    <w:pPr>
      <w:numPr>
        <w:numId w:val="117"/>
      </w:numPr>
      <w:spacing w:after="0" w:line="240" w:lineRule="auto"/>
      <w:contextualSpacing/>
      <w:jc w:val="left"/>
    </w:pPr>
    <w:rPr>
      <w:rFonts w:ascii="Calibri" w:eastAsia="Times New Roman" w:hAnsi="Calibri" w:cs="Times New Roman"/>
      <w:sz w:val="24"/>
      <w:szCs w:val="20"/>
    </w:rPr>
  </w:style>
  <w:style w:type="character" w:customStyle="1" w:styleId="SAPSTableTextChar">
    <w:name w:val="SAPS Table Text Char"/>
    <w:basedOn w:val="DefaultParagraphFont"/>
    <w:link w:val="SAPSTableText"/>
    <w:locked/>
    <w:rsid w:val="00592E0B"/>
    <w:rPr>
      <w:rFonts w:ascii="Calibri" w:hAnsi="Calibri" w:cs="Calibri"/>
      <w:lang w:eastAsia="en-GB"/>
    </w:rPr>
  </w:style>
  <w:style w:type="paragraph" w:customStyle="1" w:styleId="SAPSTableText">
    <w:name w:val="SAPS Table Text"/>
    <w:basedOn w:val="Normal"/>
    <w:link w:val="SAPSTableTextChar"/>
    <w:rsid w:val="00592E0B"/>
    <w:pPr>
      <w:spacing w:before="20" w:after="20" w:line="240" w:lineRule="auto"/>
      <w:jc w:val="left"/>
    </w:pPr>
    <w:rPr>
      <w:rFonts w:ascii="Calibri" w:hAnsi="Calibri" w:cs="Calibri"/>
      <w:lang w:eastAsia="en-GB"/>
    </w:rPr>
  </w:style>
  <w:style w:type="paragraph" w:customStyle="1" w:styleId="msonormal0">
    <w:name w:val="msonormal"/>
    <w:basedOn w:val="Normal"/>
    <w:rsid w:val="00C913EB"/>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customStyle="1" w:styleId="TableGrid4">
    <w:name w:val="Table Grid4"/>
    <w:basedOn w:val="TableNormal"/>
    <w:next w:val="TableGrid"/>
    <w:rsid w:val="00997C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14C5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151662">
      <w:bodyDiv w:val="1"/>
      <w:marLeft w:val="0"/>
      <w:marRight w:val="0"/>
      <w:marTop w:val="0"/>
      <w:marBottom w:val="0"/>
      <w:divBdr>
        <w:top w:val="none" w:sz="0" w:space="0" w:color="auto"/>
        <w:left w:val="none" w:sz="0" w:space="0" w:color="auto"/>
        <w:bottom w:val="none" w:sz="0" w:space="0" w:color="auto"/>
        <w:right w:val="none" w:sz="0" w:space="0" w:color="auto"/>
      </w:divBdr>
    </w:div>
    <w:div w:id="1173108949">
      <w:bodyDiv w:val="1"/>
      <w:marLeft w:val="0"/>
      <w:marRight w:val="0"/>
      <w:marTop w:val="0"/>
      <w:marBottom w:val="0"/>
      <w:divBdr>
        <w:top w:val="none" w:sz="0" w:space="0" w:color="auto"/>
        <w:left w:val="none" w:sz="0" w:space="0" w:color="auto"/>
        <w:bottom w:val="none" w:sz="0" w:space="0" w:color="auto"/>
        <w:right w:val="none" w:sz="0" w:space="0" w:color="auto"/>
      </w:divBdr>
    </w:div>
    <w:div w:id="1257906629">
      <w:bodyDiv w:val="1"/>
      <w:marLeft w:val="0"/>
      <w:marRight w:val="0"/>
      <w:marTop w:val="0"/>
      <w:marBottom w:val="0"/>
      <w:divBdr>
        <w:top w:val="none" w:sz="0" w:space="0" w:color="auto"/>
        <w:left w:val="none" w:sz="0" w:space="0" w:color="auto"/>
        <w:bottom w:val="none" w:sz="0" w:space="0" w:color="auto"/>
        <w:right w:val="none" w:sz="0" w:space="0" w:color="auto"/>
      </w:divBdr>
    </w:div>
    <w:div w:id="1468819961">
      <w:bodyDiv w:val="1"/>
      <w:marLeft w:val="0"/>
      <w:marRight w:val="0"/>
      <w:marTop w:val="0"/>
      <w:marBottom w:val="0"/>
      <w:divBdr>
        <w:top w:val="none" w:sz="0" w:space="0" w:color="auto"/>
        <w:left w:val="none" w:sz="0" w:space="0" w:color="auto"/>
        <w:bottom w:val="none" w:sz="0" w:space="0" w:color="auto"/>
        <w:right w:val="none" w:sz="0" w:space="0" w:color="auto"/>
      </w:divBdr>
    </w:div>
    <w:div w:id="189019014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colmb\Documents\Desktop%20folders%20work%20new\SITA%20and%20Clients%20Environmental%20Maintenance\SITA\2023\SITA%20SC%20MAINTENANCE\Annexure%201%20Bid%20Specification%20template%20v2.0%20new%20spec%2030-05-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6A656278044C2484835069FDAC9CDC"/>
        <w:category>
          <w:name w:val="General"/>
          <w:gallery w:val="placeholder"/>
        </w:category>
        <w:types>
          <w:type w:val="bbPlcHdr"/>
        </w:types>
        <w:behaviors>
          <w:behavior w:val="content"/>
        </w:behaviors>
        <w:guid w:val="{545DC412-3BDA-46EE-AAC6-BF6FBBA907C8}"/>
      </w:docPartPr>
      <w:docPartBody>
        <w:p w:rsidR="00CB217F" w:rsidRDefault="002546B3">
          <w:pPr>
            <w:pStyle w:val="536A656278044C2484835069FDAC9CD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B3"/>
    <w:rsid w:val="00004912"/>
    <w:rsid w:val="00020CCD"/>
    <w:rsid w:val="00032115"/>
    <w:rsid w:val="00056831"/>
    <w:rsid w:val="00085CBA"/>
    <w:rsid w:val="000931A7"/>
    <w:rsid w:val="00095D9E"/>
    <w:rsid w:val="000A79D3"/>
    <w:rsid w:val="000C49B8"/>
    <w:rsid w:val="000E76B4"/>
    <w:rsid w:val="000F52A8"/>
    <w:rsid w:val="00133BC3"/>
    <w:rsid w:val="00136951"/>
    <w:rsid w:val="00194946"/>
    <w:rsid w:val="001B5F88"/>
    <w:rsid w:val="001D6582"/>
    <w:rsid w:val="001E2A80"/>
    <w:rsid w:val="001F6A60"/>
    <w:rsid w:val="002155B4"/>
    <w:rsid w:val="00231C3C"/>
    <w:rsid w:val="002546B3"/>
    <w:rsid w:val="00292091"/>
    <w:rsid w:val="002F56FB"/>
    <w:rsid w:val="00312077"/>
    <w:rsid w:val="003171D6"/>
    <w:rsid w:val="00322AEB"/>
    <w:rsid w:val="00335040"/>
    <w:rsid w:val="00346944"/>
    <w:rsid w:val="003548F7"/>
    <w:rsid w:val="003821F5"/>
    <w:rsid w:val="0038336D"/>
    <w:rsid w:val="00385E0E"/>
    <w:rsid w:val="003F13EF"/>
    <w:rsid w:val="00412EF9"/>
    <w:rsid w:val="00464482"/>
    <w:rsid w:val="004674C9"/>
    <w:rsid w:val="004D0445"/>
    <w:rsid w:val="00576A05"/>
    <w:rsid w:val="00585896"/>
    <w:rsid w:val="005873DE"/>
    <w:rsid w:val="005A7217"/>
    <w:rsid w:val="005C1BF6"/>
    <w:rsid w:val="005F320F"/>
    <w:rsid w:val="00605F8C"/>
    <w:rsid w:val="00625083"/>
    <w:rsid w:val="00633A7C"/>
    <w:rsid w:val="00635E47"/>
    <w:rsid w:val="00637C41"/>
    <w:rsid w:val="00647A11"/>
    <w:rsid w:val="00651CF9"/>
    <w:rsid w:val="00653CB6"/>
    <w:rsid w:val="0068755D"/>
    <w:rsid w:val="00694095"/>
    <w:rsid w:val="006B1FA5"/>
    <w:rsid w:val="006E11D6"/>
    <w:rsid w:val="006F3EC5"/>
    <w:rsid w:val="007036AD"/>
    <w:rsid w:val="0071148A"/>
    <w:rsid w:val="007171A4"/>
    <w:rsid w:val="0074749F"/>
    <w:rsid w:val="00757B6C"/>
    <w:rsid w:val="00776394"/>
    <w:rsid w:val="007777BF"/>
    <w:rsid w:val="007B5019"/>
    <w:rsid w:val="007B697D"/>
    <w:rsid w:val="007E521B"/>
    <w:rsid w:val="00810C7B"/>
    <w:rsid w:val="00814AFC"/>
    <w:rsid w:val="00842018"/>
    <w:rsid w:val="00854CC4"/>
    <w:rsid w:val="00897018"/>
    <w:rsid w:val="008B0708"/>
    <w:rsid w:val="008C688F"/>
    <w:rsid w:val="008D3CF2"/>
    <w:rsid w:val="008D6A43"/>
    <w:rsid w:val="008E69A4"/>
    <w:rsid w:val="00984857"/>
    <w:rsid w:val="009B1C86"/>
    <w:rsid w:val="00A156BB"/>
    <w:rsid w:val="00A44CA9"/>
    <w:rsid w:val="00A46EB5"/>
    <w:rsid w:val="00A80A26"/>
    <w:rsid w:val="00AC6E58"/>
    <w:rsid w:val="00AC7DFB"/>
    <w:rsid w:val="00AD0A13"/>
    <w:rsid w:val="00AD68A1"/>
    <w:rsid w:val="00AF3BCC"/>
    <w:rsid w:val="00B163D1"/>
    <w:rsid w:val="00B31719"/>
    <w:rsid w:val="00B347C9"/>
    <w:rsid w:val="00B73431"/>
    <w:rsid w:val="00B83A39"/>
    <w:rsid w:val="00BB20B4"/>
    <w:rsid w:val="00BC4311"/>
    <w:rsid w:val="00BE0A7B"/>
    <w:rsid w:val="00C151D7"/>
    <w:rsid w:val="00C40B47"/>
    <w:rsid w:val="00C53733"/>
    <w:rsid w:val="00CA215A"/>
    <w:rsid w:val="00CB217F"/>
    <w:rsid w:val="00D0358E"/>
    <w:rsid w:val="00D13872"/>
    <w:rsid w:val="00D333B1"/>
    <w:rsid w:val="00D66335"/>
    <w:rsid w:val="00D906E5"/>
    <w:rsid w:val="00DA35E0"/>
    <w:rsid w:val="00DB506D"/>
    <w:rsid w:val="00E13F87"/>
    <w:rsid w:val="00E26B15"/>
    <w:rsid w:val="00E46C8D"/>
    <w:rsid w:val="00E663C1"/>
    <w:rsid w:val="00E71D76"/>
    <w:rsid w:val="00E83AD0"/>
    <w:rsid w:val="00EC5706"/>
    <w:rsid w:val="00F21AB9"/>
    <w:rsid w:val="00F3192C"/>
    <w:rsid w:val="00F60EE3"/>
    <w:rsid w:val="00F81F70"/>
    <w:rsid w:val="00F93937"/>
    <w:rsid w:val="00FB4EF7"/>
    <w:rsid w:val="00FB5BD3"/>
    <w:rsid w:val="00FE5F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6FB"/>
    <w:rPr>
      <w:color w:val="808080"/>
    </w:rPr>
  </w:style>
  <w:style w:type="paragraph" w:customStyle="1" w:styleId="536A656278044C2484835069FDAC9CDC">
    <w:name w:val="536A656278044C2484835069FDAC9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0983-B218-45B7-9A9B-DE47A0207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new spec 30-05-2023</Template>
  <TotalTime>5</TotalTime>
  <Pages>51</Pages>
  <Words>17163</Words>
  <Characters>97831</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Beckley</dc:creator>
  <cp:keywords/>
  <dc:description/>
  <cp:lastModifiedBy>Nontombi Jantjie</cp:lastModifiedBy>
  <cp:revision>3</cp:revision>
  <cp:lastPrinted>2024-10-17T13:22:00Z</cp:lastPrinted>
  <dcterms:created xsi:type="dcterms:W3CDTF">2025-08-04T06:55:00Z</dcterms:created>
  <dcterms:modified xsi:type="dcterms:W3CDTF">2025-08-04T07:00:00Z</dcterms:modified>
</cp:coreProperties>
</file>