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FC807" w14:textId="0DA2BC97" w:rsidR="00BA4B34" w:rsidRDefault="00BA4B34" w:rsidP="00BA4B34">
      <w:pPr>
        <w:spacing w:after="200" w:line="276" w:lineRule="auto"/>
        <w:jc w:val="center"/>
        <w:rPr>
          <w:rFonts w:cs="Calibri"/>
          <w:sz w:val="23"/>
          <w:szCs w:val="23"/>
        </w:rPr>
      </w:pPr>
      <w:r>
        <w:rPr>
          <w:b/>
          <w:noProof/>
          <w:color w:val="000099"/>
          <w:sz w:val="52"/>
          <w:szCs w:val="52"/>
        </w:rPr>
        <w:drawing>
          <wp:inline distT="0" distB="0" distL="0" distR="0" wp14:anchorId="3729B696" wp14:editId="564E6824">
            <wp:extent cx="871855" cy="1085215"/>
            <wp:effectExtent l="0" t="0" r="444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1855" cy="1085215"/>
                    </a:xfrm>
                    <a:prstGeom prst="rect">
                      <a:avLst/>
                    </a:prstGeom>
                    <a:noFill/>
                  </pic:spPr>
                </pic:pic>
              </a:graphicData>
            </a:graphic>
          </wp:inline>
        </w:drawing>
      </w:r>
    </w:p>
    <w:p w14:paraId="227293CF" w14:textId="77777777" w:rsidR="00BA4B34" w:rsidRDefault="00BA4B34" w:rsidP="00BA4B34">
      <w:pPr>
        <w:spacing w:after="200" w:line="276" w:lineRule="auto"/>
        <w:jc w:val="center"/>
        <w:rPr>
          <w:rFonts w:cs="Calibri"/>
          <w:sz w:val="23"/>
          <w:szCs w:val="23"/>
        </w:rPr>
      </w:pPr>
      <w:r w:rsidRPr="007674C9">
        <w:rPr>
          <w:b/>
          <w:color w:val="000066"/>
          <w:sz w:val="52"/>
          <w:szCs w:val="52"/>
        </w:rPr>
        <w:t>BID SPECIFICATION</w:t>
      </w:r>
      <w:r w:rsidRPr="003A1FF7">
        <w:rPr>
          <w:rFonts w:cs="Calibri"/>
          <w:sz w:val="23"/>
          <w:szCs w:val="23"/>
        </w:rPr>
        <w:t xml:space="preserve"> </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A4B34" w:rsidRPr="00F16DC6" w14:paraId="792F1333" w14:textId="77777777" w:rsidTr="001F5025">
        <w:trPr>
          <w:trHeight w:val="567"/>
        </w:trPr>
        <w:tc>
          <w:tcPr>
            <w:tcW w:w="3539" w:type="dxa"/>
            <w:shd w:val="clear" w:color="auto" w:fill="DBE5F1" w:themeFill="accent1" w:themeFillTint="33"/>
            <w:vAlign w:val="center"/>
          </w:tcPr>
          <w:p w14:paraId="5D18BEB2" w14:textId="77777777" w:rsidR="00BA4B34" w:rsidRPr="00F16DC6" w:rsidRDefault="00BA4B34" w:rsidP="001F5025">
            <w:pPr>
              <w:rPr>
                <w:rFonts w:ascii="Calibri Light" w:hAnsi="Calibri Light" w:cs="Calibri Light"/>
                <w:b/>
                <w:color w:val="0E1B8D"/>
                <w:sz w:val="22"/>
                <w:szCs w:val="22"/>
              </w:rPr>
            </w:pPr>
            <w:proofErr w:type="spellStart"/>
            <w:r w:rsidRPr="00F16DC6">
              <w:rPr>
                <w:rFonts w:ascii="Calibri Light" w:hAnsi="Calibri Light" w:cs="Calibri Light"/>
                <w:b/>
                <w:color w:val="0E1B8D"/>
                <w:sz w:val="22"/>
                <w:szCs w:val="22"/>
              </w:rPr>
              <w:t>RFx</w:t>
            </w:r>
            <w:proofErr w:type="spellEnd"/>
            <w:r w:rsidRPr="00F16DC6">
              <w:rPr>
                <w:rFonts w:ascii="Calibri Light" w:hAnsi="Calibri Light" w:cs="Calibri Light"/>
                <w:b/>
                <w:color w:val="0E1B8D"/>
                <w:sz w:val="22"/>
                <w:szCs w:val="22"/>
              </w:rPr>
              <w:t xml:space="preserve"> No:</w:t>
            </w:r>
          </w:p>
        </w:tc>
        <w:tc>
          <w:tcPr>
            <w:tcW w:w="6089" w:type="dxa"/>
            <w:vAlign w:val="center"/>
          </w:tcPr>
          <w:p w14:paraId="1958A7EE" w14:textId="77777777" w:rsidR="00BA4B34" w:rsidRPr="00F16DC6" w:rsidRDefault="00BA4B34" w:rsidP="001F5025">
            <w:pPr>
              <w:rPr>
                <w:rFonts w:ascii="Calibri Light" w:hAnsi="Calibri Light" w:cs="Calibri Light"/>
                <w:b/>
                <w:bCs/>
                <w:color w:val="0E1B8D"/>
                <w:sz w:val="22"/>
                <w:szCs w:val="22"/>
              </w:rPr>
            </w:pPr>
            <w:r w:rsidRPr="00F16DC6">
              <w:rPr>
                <w:rFonts w:ascii="Calibri Light" w:hAnsi="Calibri Light" w:cs="Calibri Light"/>
                <w:b/>
                <w:bCs/>
                <w:color w:val="0E1B8D"/>
                <w:sz w:val="22"/>
                <w:szCs w:val="22"/>
              </w:rPr>
              <w:t>RFB 2734 - 2023</w:t>
            </w:r>
          </w:p>
        </w:tc>
      </w:tr>
      <w:tr w:rsidR="00BA4B34" w:rsidRPr="00F16DC6" w14:paraId="54BDB3F0" w14:textId="77777777" w:rsidTr="001F5025">
        <w:trPr>
          <w:trHeight w:val="567"/>
        </w:trPr>
        <w:tc>
          <w:tcPr>
            <w:tcW w:w="3539" w:type="dxa"/>
            <w:shd w:val="clear" w:color="auto" w:fill="DBE5F1" w:themeFill="accent1" w:themeFillTint="33"/>
            <w:vAlign w:val="center"/>
          </w:tcPr>
          <w:p w14:paraId="1E007F25" w14:textId="77777777" w:rsidR="00BA4B34" w:rsidRPr="00F16DC6" w:rsidRDefault="00BA4B34" w:rsidP="001F5025">
            <w:pPr>
              <w:rPr>
                <w:rFonts w:ascii="Calibri Light" w:hAnsi="Calibri Light" w:cs="Calibri Light"/>
                <w:b/>
                <w:color w:val="0E1B8D"/>
                <w:sz w:val="22"/>
                <w:szCs w:val="22"/>
              </w:rPr>
            </w:pPr>
            <w:r w:rsidRPr="00F16DC6">
              <w:rPr>
                <w:rFonts w:ascii="Calibri Light" w:hAnsi="Calibri Light" w:cs="Calibri Light"/>
                <w:b/>
                <w:color w:val="0E1B8D"/>
                <w:sz w:val="22"/>
                <w:szCs w:val="22"/>
              </w:rPr>
              <w:t>Description</w:t>
            </w:r>
          </w:p>
        </w:tc>
        <w:tc>
          <w:tcPr>
            <w:tcW w:w="6089" w:type="dxa"/>
            <w:vAlign w:val="center"/>
          </w:tcPr>
          <w:p w14:paraId="141A6C69" w14:textId="77777777" w:rsidR="00BA4B34" w:rsidRPr="00F16DC6" w:rsidRDefault="00BA4B34" w:rsidP="001F5025">
            <w:pPr>
              <w:rPr>
                <w:rFonts w:ascii="Calibri Light" w:hAnsi="Calibri Light" w:cs="Calibri Light"/>
                <w:b/>
                <w:bCs/>
                <w:color w:val="0E1B8D"/>
                <w:sz w:val="22"/>
                <w:szCs w:val="22"/>
              </w:rPr>
            </w:pPr>
            <w:r w:rsidRPr="00F16DC6">
              <w:rPr>
                <w:rFonts w:ascii="Calibri Light" w:hAnsi="Calibri Light" w:cs="Calibri Light"/>
                <w:b/>
                <w:bCs/>
                <w:color w:val="0E1B8D"/>
                <w:sz w:val="22"/>
                <w:szCs w:val="22"/>
              </w:rPr>
              <w:t>PROCUREMENT OF A SERVICE PROVIDER TO CONDUCT BACKGROUND CHECKS AND VERIFICATIONS.</w:t>
            </w:r>
          </w:p>
        </w:tc>
      </w:tr>
      <w:tr w:rsidR="00BA4B34" w:rsidRPr="00F16DC6" w14:paraId="2B33C536" w14:textId="77777777" w:rsidTr="001F5025">
        <w:trPr>
          <w:trHeight w:val="567"/>
        </w:trPr>
        <w:tc>
          <w:tcPr>
            <w:tcW w:w="3539" w:type="dxa"/>
            <w:shd w:val="clear" w:color="auto" w:fill="DBE5F1" w:themeFill="accent1" w:themeFillTint="33"/>
            <w:vAlign w:val="center"/>
          </w:tcPr>
          <w:p w14:paraId="0CACD615" w14:textId="77777777" w:rsidR="00BA4B34" w:rsidRPr="00F16DC6" w:rsidRDefault="00BA4B34" w:rsidP="001F5025">
            <w:pPr>
              <w:rPr>
                <w:rFonts w:ascii="Calibri Light" w:hAnsi="Calibri Light" w:cs="Calibri Light"/>
                <w:b/>
                <w:color w:val="0E1B8D"/>
                <w:sz w:val="22"/>
                <w:szCs w:val="22"/>
              </w:rPr>
            </w:pPr>
            <w:r w:rsidRPr="00F16DC6">
              <w:rPr>
                <w:rFonts w:ascii="Calibri Light" w:hAnsi="Calibri Light" w:cs="Calibri Light"/>
                <w:b/>
                <w:color w:val="0E1B8D"/>
                <w:sz w:val="22"/>
                <w:szCs w:val="22"/>
              </w:rPr>
              <w:t xml:space="preserve">Virtual Briefing Session </w:t>
            </w:r>
          </w:p>
          <w:p w14:paraId="5D9D9993" w14:textId="77777777" w:rsidR="00BA4B34" w:rsidRPr="00F16DC6" w:rsidRDefault="00BA4B34" w:rsidP="001F5025">
            <w:pPr>
              <w:rPr>
                <w:rFonts w:ascii="Calibri Light" w:hAnsi="Calibri Light" w:cs="Calibri Light"/>
                <w:b/>
                <w:color w:val="0E1B8D"/>
                <w:sz w:val="22"/>
                <w:szCs w:val="22"/>
              </w:rPr>
            </w:pPr>
          </w:p>
        </w:tc>
        <w:tc>
          <w:tcPr>
            <w:tcW w:w="6089" w:type="dxa"/>
            <w:vAlign w:val="center"/>
          </w:tcPr>
          <w:p w14:paraId="02199437" w14:textId="77777777" w:rsidR="00BA4B34" w:rsidRPr="00F16DC6" w:rsidRDefault="00BA4B34" w:rsidP="001F5025">
            <w:pPr>
              <w:rPr>
                <w:rFonts w:ascii="Calibri Light" w:hAnsi="Calibri Light" w:cs="Calibri Light"/>
                <w:bCs/>
                <w:color w:val="0E1B8D"/>
                <w:sz w:val="22"/>
                <w:szCs w:val="22"/>
              </w:rPr>
            </w:pPr>
            <w:r w:rsidRPr="00613FD2">
              <w:rPr>
                <w:rFonts w:ascii="Calibri Light" w:hAnsi="Calibri Light" w:cs="Calibri Light"/>
                <w:b/>
                <w:bCs/>
                <w:color w:val="0E1B8D"/>
                <w:sz w:val="22"/>
                <w:szCs w:val="22"/>
              </w:rPr>
              <w:t>Compulsory Virtual Briefing Session</w:t>
            </w:r>
            <w:r w:rsidRPr="00F16DC6">
              <w:rPr>
                <w:rFonts w:ascii="Calibri Light" w:hAnsi="Calibri Light" w:cs="Calibri Light"/>
                <w:bCs/>
                <w:color w:val="0E1B8D"/>
                <w:sz w:val="22"/>
                <w:szCs w:val="22"/>
              </w:rPr>
              <w:t xml:space="preserve"> will be held as follows:</w:t>
            </w:r>
          </w:p>
          <w:p w14:paraId="2A57C677" w14:textId="6A80F167" w:rsidR="00BA4B34" w:rsidRPr="00F16DC6" w:rsidRDefault="00BA4B34" w:rsidP="001F5025">
            <w:pPr>
              <w:rPr>
                <w:rFonts w:ascii="Calibri Light" w:hAnsi="Calibri Light" w:cs="Calibri Light"/>
                <w:bCs/>
                <w:color w:val="0E1B8D"/>
                <w:sz w:val="22"/>
                <w:szCs w:val="22"/>
              </w:rPr>
            </w:pPr>
            <w:r w:rsidRPr="00F16DC6">
              <w:rPr>
                <w:rFonts w:ascii="Calibri Light" w:hAnsi="Calibri Light" w:cs="Calibri Light"/>
                <w:b/>
                <w:color w:val="0E1B8D"/>
                <w:sz w:val="22"/>
                <w:szCs w:val="22"/>
              </w:rPr>
              <w:t>Date:</w:t>
            </w:r>
            <w:r>
              <w:rPr>
                <w:rFonts w:ascii="Calibri Light" w:hAnsi="Calibri Light" w:cs="Calibri Light"/>
                <w:b/>
                <w:color w:val="0E1B8D"/>
                <w:sz w:val="22"/>
                <w:szCs w:val="22"/>
              </w:rPr>
              <w:t xml:space="preserve"> </w:t>
            </w:r>
            <w:r w:rsidRPr="00613FD2">
              <w:rPr>
                <w:rFonts w:ascii="Calibri Light" w:hAnsi="Calibri Light" w:cs="Calibri Light"/>
                <w:b/>
                <w:color w:val="FF0000"/>
                <w:sz w:val="22"/>
                <w:szCs w:val="22"/>
              </w:rPr>
              <w:t>0</w:t>
            </w:r>
            <w:r>
              <w:rPr>
                <w:rFonts w:ascii="Calibri Light" w:hAnsi="Calibri Light" w:cs="Calibri Light"/>
                <w:b/>
                <w:color w:val="FF0000"/>
                <w:sz w:val="22"/>
                <w:szCs w:val="22"/>
              </w:rPr>
              <w:t>5</w:t>
            </w:r>
            <w:r w:rsidRPr="00613FD2">
              <w:rPr>
                <w:rFonts w:ascii="Calibri Light" w:hAnsi="Calibri Light" w:cs="Calibri Light"/>
                <w:b/>
                <w:color w:val="FF0000"/>
                <w:sz w:val="22"/>
                <w:szCs w:val="22"/>
              </w:rPr>
              <w:t xml:space="preserve"> May 2023</w:t>
            </w:r>
          </w:p>
          <w:p w14:paraId="04659DD3" w14:textId="77777777" w:rsidR="00BA4B34" w:rsidRPr="00F16DC6" w:rsidRDefault="00BA4B34" w:rsidP="001F5025">
            <w:pPr>
              <w:rPr>
                <w:rFonts w:ascii="Calibri Light" w:hAnsi="Calibri Light" w:cs="Calibri Light"/>
                <w:bCs/>
                <w:color w:val="0E1B8D"/>
                <w:sz w:val="22"/>
                <w:szCs w:val="22"/>
              </w:rPr>
            </w:pPr>
            <w:r w:rsidRPr="00F16DC6">
              <w:rPr>
                <w:rFonts w:ascii="Calibri Light" w:hAnsi="Calibri Light" w:cs="Calibri Light"/>
                <w:b/>
                <w:color w:val="0E1B8D"/>
                <w:sz w:val="22"/>
                <w:szCs w:val="22"/>
              </w:rPr>
              <w:t>Time:</w:t>
            </w:r>
            <w:r>
              <w:rPr>
                <w:rFonts w:ascii="Calibri Light" w:hAnsi="Calibri Light" w:cs="Calibri Light"/>
                <w:b/>
                <w:color w:val="0E1B8D"/>
                <w:sz w:val="22"/>
                <w:szCs w:val="22"/>
              </w:rPr>
              <w:t xml:space="preserve"> </w:t>
            </w:r>
            <w:r w:rsidRPr="00613FD2">
              <w:rPr>
                <w:rFonts w:ascii="Calibri Light" w:hAnsi="Calibri Light" w:cs="Calibri Light"/>
                <w:color w:val="0E1B8D"/>
                <w:sz w:val="22"/>
                <w:szCs w:val="22"/>
              </w:rPr>
              <w:t>12:00pm</w:t>
            </w:r>
          </w:p>
          <w:p w14:paraId="496462EC" w14:textId="23CF1D7C" w:rsidR="00BA4B34" w:rsidRPr="00F16DC6" w:rsidRDefault="00BA4B34" w:rsidP="001F5025">
            <w:pPr>
              <w:rPr>
                <w:rFonts w:ascii="Calibri Light" w:hAnsi="Calibri Light" w:cs="Calibri Light"/>
                <w:bCs/>
                <w:color w:val="0E1B8D"/>
                <w:sz w:val="22"/>
                <w:szCs w:val="22"/>
              </w:rPr>
            </w:pPr>
            <w:r w:rsidRPr="00F16DC6">
              <w:rPr>
                <w:rFonts w:ascii="Calibri Light" w:hAnsi="Calibri Light" w:cs="Calibri Light"/>
                <w:b/>
                <w:color w:val="0E1B8D"/>
                <w:sz w:val="22"/>
                <w:szCs w:val="22"/>
              </w:rPr>
              <w:t>Place</w:t>
            </w:r>
            <w:r w:rsidRPr="00613FD2">
              <w:rPr>
                <w:rFonts w:ascii="Calibri Light" w:hAnsi="Calibri Light" w:cs="Calibri Light"/>
                <w:color w:val="0E1B8D"/>
                <w:sz w:val="22"/>
                <w:szCs w:val="22"/>
              </w:rPr>
              <w:t xml:space="preserve">: Online (MS Teams). Bidders are requested to indicate in writing on the below email address of their intension to attend the briefing session </w:t>
            </w:r>
            <w:r>
              <w:rPr>
                <w:rFonts w:ascii="Calibri Light" w:hAnsi="Calibri Light" w:cs="Calibri Light"/>
                <w:color w:val="0E1B8D"/>
                <w:sz w:val="22"/>
                <w:szCs w:val="22"/>
              </w:rPr>
              <w:t>not later than</w:t>
            </w:r>
            <w:r w:rsidRPr="00613FD2">
              <w:rPr>
                <w:rFonts w:ascii="Calibri Light" w:hAnsi="Calibri Light" w:cs="Calibri Light"/>
                <w:color w:val="0E1B8D"/>
                <w:sz w:val="22"/>
                <w:szCs w:val="22"/>
              </w:rPr>
              <w:t xml:space="preserve"> </w:t>
            </w:r>
            <w:r w:rsidRPr="00BA4B34">
              <w:rPr>
                <w:rFonts w:ascii="Calibri Light" w:hAnsi="Calibri Light" w:cs="Calibri Light"/>
                <w:b/>
                <w:color w:val="FF0000"/>
                <w:sz w:val="22"/>
                <w:szCs w:val="22"/>
              </w:rPr>
              <w:t>04 May</w:t>
            </w:r>
            <w:r w:rsidRPr="00BA4B34">
              <w:rPr>
                <w:rFonts w:ascii="Calibri Light" w:hAnsi="Calibri Light" w:cs="Calibri Light"/>
                <w:b/>
                <w:color w:val="FF0000"/>
                <w:sz w:val="22"/>
                <w:szCs w:val="22"/>
              </w:rPr>
              <w:t xml:space="preserve"> </w:t>
            </w:r>
            <w:r w:rsidRPr="00613FD2">
              <w:rPr>
                <w:rFonts w:ascii="Calibri Light" w:hAnsi="Calibri Light" w:cs="Calibri Light"/>
                <w:b/>
                <w:color w:val="FF0000"/>
                <w:sz w:val="22"/>
                <w:szCs w:val="22"/>
              </w:rPr>
              <w:t>2022 @ 16:00</w:t>
            </w:r>
            <w:r w:rsidRPr="00613FD2">
              <w:rPr>
                <w:rFonts w:ascii="Calibri Light" w:hAnsi="Calibri Light" w:cs="Calibri Light"/>
                <w:color w:val="0E1B8D"/>
                <w:sz w:val="22"/>
                <w:szCs w:val="22"/>
              </w:rPr>
              <w:t xml:space="preserve">, following which a link will be shared via email to allow attendance of the briefing session: </w:t>
            </w:r>
            <w:hyperlink r:id="rId9" w:history="1">
              <w:r w:rsidRPr="00F4573A">
                <w:rPr>
                  <w:rStyle w:val="Hyperlink"/>
                  <w:rFonts w:ascii="Calibri Light" w:hAnsi="Calibri Light" w:cs="Calibri Light"/>
                  <w:sz w:val="22"/>
                  <w:szCs w:val="22"/>
                </w:rPr>
                <w:t>Nokwanda.wasa@sita.co.za</w:t>
              </w:r>
            </w:hyperlink>
            <w:r>
              <w:rPr>
                <w:rFonts w:ascii="Calibri Light" w:hAnsi="Calibri Light" w:cs="Calibri Light"/>
                <w:color w:val="0E1B8D"/>
                <w:sz w:val="22"/>
                <w:szCs w:val="22"/>
              </w:rPr>
              <w:t xml:space="preserve">. </w:t>
            </w:r>
          </w:p>
        </w:tc>
        <w:bookmarkStart w:id="0" w:name="_GoBack"/>
        <w:bookmarkEnd w:id="0"/>
      </w:tr>
      <w:tr w:rsidR="00BA4B34" w:rsidRPr="00F16DC6" w14:paraId="29E47A04" w14:textId="77777777" w:rsidTr="001F5025">
        <w:trPr>
          <w:trHeight w:val="567"/>
        </w:trPr>
        <w:tc>
          <w:tcPr>
            <w:tcW w:w="3539" w:type="dxa"/>
            <w:shd w:val="clear" w:color="auto" w:fill="DBE5F1" w:themeFill="accent1" w:themeFillTint="33"/>
            <w:vAlign w:val="center"/>
          </w:tcPr>
          <w:p w14:paraId="7C217B69" w14:textId="77777777" w:rsidR="00BA4B34" w:rsidRPr="00F16DC6" w:rsidRDefault="00BA4B34" w:rsidP="001F5025">
            <w:pPr>
              <w:rPr>
                <w:rFonts w:ascii="Calibri Light" w:hAnsi="Calibri Light" w:cs="Calibri Light"/>
                <w:b/>
                <w:color w:val="0E1B8D"/>
                <w:sz w:val="22"/>
                <w:szCs w:val="22"/>
              </w:rPr>
            </w:pPr>
            <w:r w:rsidRPr="00F16DC6">
              <w:rPr>
                <w:rFonts w:ascii="Calibri Light" w:hAnsi="Calibri Light" w:cs="Calibri Light"/>
                <w:b/>
                <w:color w:val="0E1B8D"/>
                <w:sz w:val="22"/>
                <w:szCs w:val="22"/>
              </w:rPr>
              <w:t>Closing Date for questions / queries</w:t>
            </w:r>
          </w:p>
        </w:tc>
        <w:tc>
          <w:tcPr>
            <w:tcW w:w="6089" w:type="dxa"/>
            <w:vAlign w:val="center"/>
          </w:tcPr>
          <w:p w14:paraId="2B886055" w14:textId="7985B0AC" w:rsidR="00BA4B34" w:rsidRPr="00F16DC6" w:rsidRDefault="00BA4B34" w:rsidP="001F5025">
            <w:pPr>
              <w:rPr>
                <w:rFonts w:ascii="Calibri Light" w:hAnsi="Calibri Light" w:cs="Calibri Light"/>
                <w:b/>
                <w:bCs/>
                <w:color w:val="0E1B8D"/>
                <w:sz w:val="22"/>
                <w:szCs w:val="22"/>
              </w:rPr>
            </w:pPr>
            <w:r>
              <w:rPr>
                <w:rFonts w:ascii="Calibri Light" w:hAnsi="Calibri Light" w:cs="Calibri Light"/>
                <w:b/>
                <w:bCs/>
                <w:color w:val="0E1B8D"/>
                <w:sz w:val="22"/>
                <w:szCs w:val="22"/>
              </w:rPr>
              <w:t>12</w:t>
            </w:r>
            <w:r w:rsidRPr="00F16DC6">
              <w:rPr>
                <w:rFonts w:ascii="Calibri Light" w:hAnsi="Calibri Light" w:cs="Calibri Light"/>
                <w:b/>
                <w:bCs/>
                <w:color w:val="0E1B8D"/>
                <w:sz w:val="22"/>
                <w:szCs w:val="22"/>
              </w:rPr>
              <w:t xml:space="preserve"> May 2023 @16:00pm</w:t>
            </w:r>
          </w:p>
        </w:tc>
      </w:tr>
      <w:tr w:rsidR="00BA4B34" w:rsidRPr="00F16DC6" w14:paraId="2F29161E" w14:textId="77777777" w:rsidTr="001F5025">
        <w:trPr>
          <w:trHeight w:val="567"/>
        </w:trPr>
        <w:tc>
          <w:tcPr>
            <w:tcW w:w="3539" w:type="dxa"/>
            <w:shd w:val="clear" w:color="auto" w:fill="DBE5F1" w:themeFill="accent1" w:themeFillTint="33"/>
            <w:vAlign w:val="center"/>
          </w:tcPr>
          <w:p w14:paraId="3D29BCD3" w14:textId="77777777" w:rsidR="00BA4B34" w:rsidRPr="00F16DC6" w:rsidRDefault="00BA4B34" w:rsidP="001F5025">
            <w:pPr>
              <w:rPr>
                <w:rFonts w:ascii="Calibri Light" w:hAnsi="Calibri Light" w:cs="Calibri Light"/>
                <w:b/>
                <w:color w:val="0E1B8D"/>
                <w:sz w:val="22"/>
                <w:szCs w:val="22"/>
              </w:rPr>
            </w:pPr>
            <w:r w:rsidRPr="00F16DC6">
              <w:rPr>
                <w:rFonts w:ascii="Calibri Light" w:hAnsi="Calibri Light" w:cs="Calibri Light"/>
                <w:b/>
                <w:color w:val="0E1B8D"/>
                <w:sz w:val="22"/>
                <w:szCs w:val="22"/>
              </w:rPr>
              <w:t xml:space="preserve">Bid Response Submission Address </w:t>
            </w:r>
          </w:p>
        </w:tc>
        <w:tc>
          <w:tcPr>
            <w:tcW w:w="6089" w:type="dxa"/>
            <w:vAlign w:val="center"/>
          </w:tcPr>
          <w:p w14:paraId="053DCE89" w14:textId="77777777" w:rsidR="00BA4B34" w:rsidRPr="00F16DC6" w:rsidRDefault="00BA4B34" w:rsidP="001F5025">
            <w:pPr>
              <w:rPr>
                <w:rFonts w:ascii="Calibri Light" w:hAnsi="Calibri Light" w:cs="Calibri Light"/>
                <w:b/>
                <w:color w:val="0E1B8D"/>
                <w:sz w:val="22"/>
                <w:szCs w:val="22"/>
              </w:rPr>
            </w:pPr>
            <w:r w:rsidRPr="00F16DC6">
              <w:rPr>
                <w:rFonts w:ascii="Calibri Light" w:hAnsi="Calibri Light" w:cs="Calibri Light"/>
                <w:b/>
                <w:color w:val="0E1B8D"/>
                <w:sz w:val="22"/>
                <w:szCs w:val="22"/>
                <w:u w:val="single"/>
              </w:rPr>
              <w:t>Tender Office</w:t>
            </w:r>
            <w:r w:rsidRPr="00F16DC6">
              <w:rPr>
                <w:rFonts w:ascii="Calibri Light" w:hAnsi="Calibri Light" w:cs="Calibri Light"/>
                <w:b/>
                <w:color w:val="0E1B8D"/>
                <w:sz w:val="22"/>
                <w:szCs w:val="22"/>
              </w:rPr>
              <w:t xml:space="preserve">, </w:t>
            </w:r>
            <w:r w:rsidRPr="00F16DC6">
              <w:rPr>
                <w:rFonts w:ascii="Calibri Light" w:hAnsi="Calibri Light" w:cs="Calibri Light"/>
                <w:color w:val="0E1B8D"/>
                <w:sz w:val="22"/>
                <w:szCs w:val="22"/>
              </w:rPr>
              <w:t xml:space="preserve">459 </w:t>
            </w:r>
            <w:proofErr w:type="spellStart"/>
            <w:r w:rsidRPr="00F16DC6">
              <w:rPr>
                <w:rFonts w:ascii="Calibri Light" w:hAnsi="Calibri Light" w:cs="Calibri Light"/>
                <w:color w:val="0E1B8D"/>
                <w:sz w:val="22"/>
                <w:szCs w:val="22"/>
              </w:rPr>
              <w:t>Tsitsa</w:t>
            </w:r>
            <w:proofErr w:type="spellEnd"/>
            <w:r w:rsidRPr="00F16DC6">
              <w:rPr>
                <w:rFonts w:ascii="Calibri Light" w:hAnsi="Calibri Light" w:cs="Calibri Light"/>
                <w:color w:val="0E1B8D"/>
                <w:sz w:val="22"/>
                <w:szCs w:val="22"/>
              </w:rPr>
              <w:t xml:space="preserve"> Street, </w:t>
            </w:r>
            <w:proofErr w:type="spellStart"/>
            <w:r w:rsidRPr="00F16DC6">
              <w:rPr>
                <w:rFonts w:ascii="Calibri Light" w:hAnsi="Calibri Light" w:cs="Calibri Light"/>
                <w:color w:val="0E1B8D"/>
                <w:sz w:val="22"/>
                <w:szCs w:val="22"/>
              </w:rPr>
              <w:t>Erasmuskloof</w:t>
            </w:r>
            <w:proofErr w:type="spellEnd"/>
            <w:r w:rsidRPr="00F16DC6">
              <w:rPr>
                <w:rFonts w:ascii="Calibri Light" w:hAnsi="Calibri Light" w:cs="Calibri Light"/>
                <w:color w:val="0E1B8D"/>
                <w:sz w:val="22"/>
                <w:szCs w:val="22"/>
              </w:rPr>
              <w:t>, Pretoria, 0105</w:t>
            </w:r>
          </w:p>
        </w:tc>
      </w:tr>
      <w:tr w:rsidR="00BA4B34" w:rsidRPr="00F16DC6" w14:paraId="48D42D3F" w14:textId="77777777" w:rsidTr="001F5025">
        <w:trPr>
          <w:trHeight w:val="567"/>
        </w:trPr>
        <w:tc>
          <w:tcPr>
            <w:tcW w:w="3539" w:type="dxa"/>
            <w:shd w:val="clear" w:color="auto" w:fill="DBE5F1" w:themeFill="accent1" w:themeFillTint="33"/>
            <w:vAlign w:val="center"/>
          </w:tcPr>
          <w:p w14:paraId="56424727" w14:textId="77777777" w:rsidR="00BA4B34" w:rsidRPr="00F16DC6" w:rsidRDefault="00BA4B34" w:rsidP="001F5025">
            <w:pPr>
              <w:rPr>
                <w:rFonts w:ascii="Calibri Light" w:hAnsi="Calibri Light" w:cs="Calibri Light"/>
                <w:b/>
                <w:color w:val="0E1B8D"/>
                <w:sz w:val="22"/>
                <w:szCs w:val="22"/>
              </w:rPr>
            </w:pPr>
            <w:proofErr w:type="spellStart"/>
            <w:r w:rsidRPr="00F16DC6">
              <w:rPr>
                <w:rFonts w:ascii="Calibri Light" w:hAnsi="Calibri Light" w:cs="Calibri Light"/>
                <w:b/>
                <w:color w:val="0E1B8D"/>
                <w:sz w:val="22"/>
                <w:szCs w:val="22"/>
              </w:rPr>
              <w:t>RFx</w:t>
            </w:r>
            <w:proofErr w:type="spellEnd"/>
            <w:r w:rsidRPr="00F16DC6">
              <w:rPr>
                <w:rFonts w:ascii="Calibri Light" w:hAnsi="Calibri Light" w:cs="Calibri Light"/>
                <w:b/>
                <w:color w:val="0E1B8D"/>
                <w:sz w:val="22"/>
                <w:szCs w:val="22"/>
              </w:rPr>
              <w:t xml:space="preserve"> Closing Details and Time</w:t>
            </w:r>
          </w:p>
        </w:tc>
        <w:tc>
          <w:tcPr>
            <w:tcW w:w="6089" w:type="dxa"/>
            <w:vAlign w:val="center"/>
          </w:tcPr>
          <w:p w14:paraId="58C12702" w14:textId="677981AC" w:rsidR="00BA4B34" w:rsidRPr="00F16DC6" w:rsidRDefault="00BA4B34" w:rsidP="001F5025">
            <w:pPr>
              <w:spacing w:line="360" w:lineRule="auto"/>
              <w:rPr>
                <w:rFonts w:ascii="Calibri Light" w:eastAsiaTheme="minorEastAsia" w:hAnsi="Calibri Light" w:cs="Calibri Light"/>
                <w:b/>
                <w:color w:val="FF0000"/>
                <w:sz w:val="22"/>
                <w:szCs w:val="22"/>
              </w:rPr>
            </w:pPr>
            <w:bookmarkStart w:id="1" w:name="_Hlk108687210"/>
            <w:r w:rsidRPr="00F16DC6">
              <w:rPr>
                <w:rFonts w:ascii="Calibri Light" w:eastAsiaTheme="minorEastAsia" w:hAnsi="Calibri Light" w:cs="Calibri Light"/>
                <w:b/>
                <w:color w:val="FF0000"/>
                <w:sz w:val="22"/>
                <w:szCs w:val="22"/>
              </w:rPr>
              <w:t>Date: 1</w:t>
            </w:r>
            <w:r>
              <w:rPr>
                <w:rFonts w:ascii="Calibri Light" w:eastAsiaTheme="minorEastAsia" w:hAnsi="Calibri Light" w:cs="Calibri Light"/>
                <w:b/>
                <w:color w:val="FF0000"/>
                <w:sz w:val="22"/>
                <w:szCs w:val="22"/>
              </w:rPr>
              <w:t>8</w:t>
            </w:r>
            <w:r w:rsidRPr="00F16DC6">
              <w:rPr>
                <w:rFonts w:ascii="Calibri Light" w:eastAsiaTheme="minorEastAsia" w:hAnsi="Calibri Light" w:cs="Calibri Light"/>
                <w:b/>
                <w:color w:val="FF0000"/>
                <w:sz w:val="22"/>
                <w:szCs w:val="22"/>
              </w:rPr>
              <w:t xml:space="preserve"> May 2023</w:t>
            </w:r>
          </w:p>
          <w:p w14:paraId="05026B1F" w14:textId="77777777" w:rsidR="00BA4B34" w:rsidRPr="00F16DC6" w:rsidRDefault="00BA4B34" w:rsidP="001F5025">
            <w:pPr>
              <w:rPr>
                <w:rFonts w:ascii="Calibri Light" w:hAnsi="Calibri Light" w:cs="Calibri Light"/>
                <w:b/>
                <w:color w:val="0E1B8D"/>
                <w:sz w:val="22"/>
                <w:szCs w:val="22"/>
              </w:rPr>
            </w:pPr>
            <w:r w:rsidRPr="00F16DC6">
              <w:rPr>
                <w:rFonts w:ascii="Calibri Light" w:eastAsiaTheme="minorEastAsia" w:hAnsi="Calibri Light" w:cs="Calibri Light"/>
                <w:b/>
                <w:color w:val="FF0000"/>
                <w:sz w:val="22"/>
                <w:szCs w:val="22"/>
              </w:rPr>
              <w:t>Time: 11:00am (South African Time)</w:t>
            </w:r>
            <w:bookmarkEnd w:id="1"/>
          </w:p>
        </w:tc>
      </w:tr>
      <w:tr w:rsidR="00BA4B34" w:rsidRPr="00F16DC6" w14:paraId="0CE91DE8" w14:textId="77777777" w:rsidTr="001F5025">
        <w:trPr>
          <w:trHeight w:val="567"/>
        </w:trPr>
        <w:tc>
          <w:tcPr>
            <w:tcW w:w="3539" w:type="dxa"/>
            <w:shd w:val="clear" w:color="auto" w:fill="DBE5F1" w:themeFill="accent1" w:themeFillTint="33"/>
            <w:vAlign w:val="center"/>
          </w:tcPr>
          <w:p w14:paraId="0ED8B171" w14:textId="77777777" w:rsidR="00BA4B34" w:rsidRPr="00F16DC6" w:rsidRDefault="00BA4B34" w:rsidP="001F5025">
            <w:pPr>
              <w:rPr>
                <w:rFonts w:ascii="Calibri Light" w:hAnsi="Calibri Light" w:cs="Calibri Light"/>
                <w:b/>
                <w:color w:val="0E1B8D"/>
                <w:sz w:val="22"/>
                <w:szCs w:val="22"/>
              </w:rPr>
            </w:pPr>
            <w:proofErr w:type="spellStart"/>
            <w:r w:rsidRPr="00F16DC6">
              <w:rPr>
                <w:rFonts w:ascii="Calibri Light" w:hAnsi="Calibri Light" w:cs="Calibri Light"/>
                <w:b/>
                <w:color w:val="0E1B8D"/>
                <w:sz w:val="22"/>
                <w:szCs w:val="22"/>
              </w:rPr>
              <w:t>RFx</w:t>
            </w:r>
            <w:proofErr w:type="spellEnd"/>
            <w:r w:rsidRPr="00F16DC6">
              <w:rPr>
                <w:rFonts w:ascii="Calibri Light" w:hAnsi="Calibri Light" w:cs="Calibri Light"/>
                <w:b/>
                <w:color w:val="0E1B8D"/>
                <w:sz w:val="22"/>
                <w:szCs w:val="22"/>
              </w:rPr>
              <w:t xml:space="preserve"> Validity Period</w:t>
            </w:r>
          </w:p>
        </w:tc>
        <w:tc>
          <w:tcPr>
            <w:tcW w:w="6089" w:type="dxa"/>
            <w:shd w:val="clear" w:color="auto" w:fill="auto"/>
            <w:vAlign w:val="center"/>
          </w:tcPr>
          <w:p w14:paraId="2A1BF094" w14:textId="77777777" w:rsidR="00BA4B34" w:rsidRPr="00F16DC6" w:rsidRDefault="00BA4B34" w:rsidP="001F5025">
            <w:pPr>
              <w:rPr>
                <w:rFonts w:ascii="Calibri Light" w:hAnsi="Calibri Light" w:cs="Calibri Light"/>
                <w:bCs/>
                <w:color w:val="0E1B8D"/>
                <w:sz w:val="22"/>
                <w:szCs w:val="22"/>
              </w:rPr>
            </w:pPr>
            <w:r w:rsidRPr="00F16DC6">
              <w:rPr>
                <w:rFonts w:ascii="Calibri Light" w:hAnsi="Calibri Light" w:cs="Calibri Light"/>
                <w:bCs/>
                <w:color w:val="0E1B8D"/>
                <w:sz w:val="22"/>
                <w:szCs w:val="22"/>
              </w:rPr>
              <w:t>120</w:t>
            </w:r>
            <w:r w:rsidRPr="00F16DC6">
              <w:rPr>
                <w:rFonts w:ascii="Calibri Light" w:hAnsi="Calibri Light" w:cs="Calibri Light"/>
                <w:bCs/>
                <w:color w:val="FF0000"/>
                <w:sz w:val="22"/>
                <w:szCs w:val="22"/>
              </w:rPr>
              <w:t xml:space="preserve"> </w:t>
            </w:r>
            <w:r w:rsidRPr="00F16DC6">
              <w:rPr>
                <w:rFonts w:ascii="Calibri Light" w:hAnsi="Calibri Light" w:cs="Calibri Light"/>
                <w:bCs/>
                <w:color w:val="0E1B8D"/>
                <w:sz w:val="22"/>
                <w:szCs w:val="22"/>
              </w:rPr>
              <w:t xml:space="preserve">Days from the Closing Date </w:t>
            </w:r>
          </w:p>
        </w:tc>
      </w:tr>
    </w:tbl>
    <w:p w14:paraId="72F0E83F" w14:textId="209D30B0" w:rsidR="009517BD" w:rsidRPr="003A1FF7" w:rsidRDefault="00CB69FF" w:rsidP="00BA4B34">
      <w:pPr>
        <w:spacing w:after="200" w:line="276" w:lineRule="auto"/>
        <w:jc w:val="center"/>
        <w:rPr>
          <w:rFonts w:cs="Calibri"/>
          <w:i/>
          <w:color w:val="0070C0"/>
          <w:sz w:val="23"/>
          <w:szCs w:val="23"/>
        </w:rPr>
      </w:pPr>
      <w:r w:rsidRPr="003A1FF7">
        <w:rPr>
          <w:rFonts w:cs="Calibri"/>
          <w:sz w:val="23"/>
          <w:szCs w:val="23"/>
        </w:rPr>
        <w:br w:type="page"/>
      </w:r>
    </w:p>
    <w:p w14:paraId="1F0AA34A" w14:textId="77777777" w:rsidR="00760D12" w:rsidRPr="003A1FF7" w:rsidRDefault="00760D12" w:rsidP="004D16A5">
      <w:pPr>
        <w:pStyle w:val="Title"/>
        <w:jc w:val="both"/>
        <w:rPr>
          <w:rFonts w:cs="Calibri"/>
          <w:sz w:val="23"/>
          <w:szCs w:val="23"/>
        </w:rPr>
      </w:pPr>
      <w:r w:rsidRPr="003A1FF7">
        <w:rPr>
          <w:rFonts w:cs="Calibri"/>
          <w:sz w:val="23"/>
          <w:szCs w:val="23"/>
        </w:rPr>
        <w:lastRenderedPageBreak/>
        <w:t>Contents</w:t>
      </w:r>
    </w:p>
    <w:p w14:paraId="07235B56" w14:textId="46705662" w:rsidR="006C2E31" w:rsidRDefault="005952AC">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r w:rsidRPr="003A1FF7">
        <w:rPr>
          <w:rFonts w:cs="Calibri"/>
          <w:sz w:val="23"/>
          <w:szCs w:val="23"/>
        </w:rPr>
        <w:fldChar w:fldCharType="begin"/>
      </w:r>
      <w:r w:rsidRPr="003A1FF7">
        <w:rPr>
          <w:rFonts w:cs="Calibri"/>
          <w:sz w:val="23"/>
          <w:szCs w:val="23"/>
        </w:rPr>
        <w:instrText xml:space="preserve"> TOC \h \z \t "Heading 1,1,Heading 2,2,Heading 3,3,Annex H1,1,Annex H2,1" </w:instrText>
      </w:r>
      <w:r w:rsidRPr="003A1FF7">
        <w:rPr>
          <w:rFonts w:cs="Calibri"/>
          <w:sz w:val="23"/>
          <w:szCs w:val="23"/>
        </w:rPr>
        <w:fldChar w:fldCharType="separate"/>
      </w:r>
      <w:hyperlink w:anchor="_Toc131671893" w:history="1">
        <w:r w:rsidR="006C2E31" w:rsidRPr="003B0DFD">
          <w:rPr>
            <w:rStyle w:val="Hyperlink"/>
            <w:rFonts w:cs="Calibri"/>
            <w:noProof/>
          </w:rPr>
          <w:t>ANNEX A:</w:t>
        </w:r>
        <w:r w:rsidR="006C2E31">
          <w:rPr>
            <w:rFonts w:asciiTheme="minorHAnsi" w:eastAsiaTheme="minorEastAsia" w:hAnsiTheme="minorHAnsi" w:cstheme="minorBidi"/>
            <w:b w:val="0"/>
            <w:bCs w:val="0"/>
            <w:caps w:val="0"/>
            <w:noProof/>
            <w:sz w:val="22"/>
            <w:szCs w:val="22"/>
            <w:lang w:eastAsia="en-ZA"/>
          </w:rPr>
          <w:tab/>
        </w:r>
        <w:r w:rsidR="006C2E31" w:rsidRPr="003B0DFD">
          <w:rPr>
            <w:rStyle w:val="Hyperlink"/>
            <w:rFonts w:cs="Calibri"/>
            <w:noProof/>
          </w:rPr>
          <w:t>INTRODUCTION</w:t>
        </w:r>
        <w:r w:rsidR="006C2E31">
          <w:rPr>
            <w:noProof/>
            <w:webHidden/>
          </w:rPr>
          <w:tab/>
        </w:r>
        <w:r w:rsidR="006C2E31">
          <w:rPr>
            <w:noProof/>
            <w:webHidden/>
          </w:rPr>
          <w:fldChar w:fldCharType="begin"/>
        </w:r>
        <w:r w:rsidR="006C2E31">
          <w:rPr>
            <w:noProof/>
            <w:webHidden/>
          </w:rPr>
          <w:instrText xml:space="preserve"> PAGEREF _Toc131671893 \h </w:instrText>
        </w:r>
        <w:r w:rsidR="006C2E31">
          <w:rPr>
            <w:noProof/>
            <w:webHidden/>
          </w:rPr>
        </w:r>
        <w:r w:rsidR="006C2E31">
          <w:rPr>
            <w:noProof/>
            <w:webHidden/>
          </w:rPr>
          <w:fldChar w:fldCharType="separate"/>
        </w:r>
        <w:r w:rsidR="006C2E31">
          <w:rPr>
            <w:noProof/>
            <w:webHidden/>
          </w:rPr>
          <w:t>4</w:t>
        </w:r>
        <w:r w:rsidR="006C2E31">
          <w:rPr>
            <w:noProof/>
            <w:webHidden/>
          </w:rPr>
          <w:fldChar w:fldCharType="end"/>
        </w:r>
      </w:hyperlink>
    </w:p>
    <w:p w14:paraId="7273B12E" w14:textId="5F43135E" w:rsidR="006C2E31" w:rsidRDefault="00C260CB">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1671894" w:history="1">
        <w:r w:rsidR="006C2E31" w:rsidRPr="003B0DFD">
          <w:rPr>
            <w:rStyle w:val="Hyperlink"/>
            <w:rFonts w:cs="Calibri"/>
            <w:noProof/>
          </w:rPr>
          <w:t>1.</w:t>
        </w:r>
        <w:r w:rsidR="006C2E31">
          <w:rPr>
            <w:rFonts w:asciiTheme="minorHAnsi" w:eastAsiaTheme="minorEastAsia" w:hAnsiTheme="minorHAnsi" w:cstheme="minorBidi"/>
            <w:b w:val="0"/>
            <w:bCs w:val="0"/>
            <w:caps w:val="0"/>
            <w:noProof/>
            <w:sz w:val="22"/>
            <w:szCs w:val="22"/>
            <w:lang w:eastAsia="en-ZA"/>
          </w:rPr>
          <w:tab/>
        </w:r>
        <w:r w:rsidR="006C2E31" w:rsidRPr="003B0DFD">
          <w:rPr>
            <w:rStyle w:val="Hyperlink"/>
            <w:rFonts w:cs="Calibri"/>
            <w:noProof/>
          </w:rPr>
          <w:t>PURPOSE AND BACKGROUND</w:t>
        </w:r>
        <w:r w:rsidR="006C2E31">
          <w:rPr>
            <w:noProof/>
            <w:webHidden/>
          </w:rPr>
          <w:tab/>
        </w:r>
        <w:r w:rsidR="006C2E31">
          <w:rPr>
            <w:noProof/>
            <w:webHidden/>
          </w:rPr>
          <w:fldChar w:fldCharType="begin"/>
        </w:r>
        <w:r w:rsidR="006C2E31">
          <w:rPr>
            <w:noProof/>
            <w:webHidden/>
          </w:rPr>
          <w:instrText xml:space="preserve"> PAGEREF _Toc131671894 \h </w:instrText>
        </w:r>
        <w:r w:rsidR="006C2E31">
          <w:rPr>
            <w:noProof/>
            <w:webHidden/>
          </w:rPr>
        </w:r>
        <w:r w:rsidR="006C2E31">
          <w:rPr>
            <w:noProof/>
            <w:webHidden/>
          </w:rPr>
          <w:fldChar w:fldCharType="separate"/>
        </w:r>
        <w:r w:rsidR="006C2E31">
          <w:rPr>
            <w:noProof/>
            <w:webHidden/>
          </w:rPr>
          <w:t>4</w:t>
        </w:r>
        <w:r w:rsidR="006C2E31">
          <w:rPr>
            <w:noProof/>
            <w:webHidden/>
          </w:rPr>
          <w:fldChar w:fldCharType="end"/>
        </w:r>
      </w:hyperlink>
    </w:p>
    <w:p w14:paraId="5B6121BA" w14:textId="3DC4970B" w:rsidR="006C2E31" w:rsidRDefault="00C260CB">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1671895" w:history="1">
        <w:r w:rsidR="006C2E31" w:rsidRPr="003B0DFD">
          <w:rPr>
            <w:rStyle w:val="Hyperlink"/>
            <w:rFonts w:cs="Calibri"/>
            <w:noProof/>
          </w:rPr>
          <w:t>1.1.</w:t>
        </w:r>
        <w:r w:rsidR="006C2E31">
          <w:rPr>
            <w:rFonts w:asciiTheme="minorHAnsi" w:eastAsiaTheme="minorEastAsia" w:hAnsiTheme="minorHAnsi" w:cstheme="minorBidi"/>
            <w:smallCaps w:val="0"/>
            <w:noProof/>
            <w:sz w:val="22"/>
            <w:szCs w:val="22"/>
            <w:lang w:eastAsia="en-ZA"/>
          </w:rPr>
          <w:tab/>
        </w:r>
        <w:r w:rsidR="006C2E31" w:rsidRPr="003B0DFD">
          <w:rPr>
            <w:rStyle w:val="Hyperlink"/>
            <w:rFonts w:cs="Calibri"/>
            <w:noProof/>
          </w:rPr>
          <w:t>PURPOSE</w:t>
        </w:r>
        <w:r w:rsidR="006C2E31">
          <w:rPr>
            <w:noProof/>
            <w:webHidden/>
          </w:rPr>
          <w:tab/>
        </w:r>
        <w:r w:rsidR="006C2E31">
          <w:rPr>
            <w:noProof/>
            <w:webHidden/>
          </w:rPr>
          <w:fldChar w:fldCharType="begin"/>
        </w:r>
        <w:r w:rsidR="006C2E31">
          <w:rPr>
            <w:noProof/>
            <w:webHidden/>
          </w:rPr>
          <w:instrText xml:space="preserve"> PAGEREF _Toc131671895 \h </w:instrText>
        </w:r>
        <w:r w:rsidR="006C2E31">
          <w:rPr>
            <w:noProof/>
            <w:webHidden/>
          </w:rPr>
        </w:r>
        <w:r w:rsidR="006C2E31">
          <w:rPr>
            <w:noProof/>
            <w:webHidden/>
          </w:rPr>
          <w:fldChar w:fldCharType="separate"/>
        </w:r>
        <w:r w:rsidR="006C2E31">
          <w:rPr>
            <w:noProof/>
            <w:webHidden/>
          </w:rPr>
          <w:t>4</w:t>
        </w:r>
        <w:r w:rsidR="006C2E31">
          <w:rPr>
            <w:noProof/>
            <w:webHidden/>
          </w:rPr>
          <w:fldChar w:fldCharType="end"/>
        </w:r>
      </w:hyperlink>
    </w:p>
    <w:p w14:paraId="3857CBB1" w14:textId="6DC12EB5" w:rsidR="006C2E31" w:rsidRDefault="00C260CB">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1671896" w:history="1">
        <w:r w:rsidR="006C2E31" w:rsidRPr="003B0DFD">
          <w:rPr>
            <w:rStyle w:val="Hyperlink"/>
            <w:rFonts w:cs="Calibri"/>
            <w:noProof/>
          </w:rPr>
          <w:t>1.2.</w:t>
        </w:r>
        <w:r w:rsidR="006C2E31">
          <w:rPr>
            <w:rFonts w:asciiTheme="minorHAnsi" w:eastAsiaTheme="minorEastAsia" w:hAnsiTheme="minorHAnsi" w:cstheme="minorBidi"/>
            <w:smallCaps w:val="0"/>
            <w:noProof/>
            <w:sz w:val="22"/>
            <w:szCs w:val="22"/>
            <w:lang w:eastAsia="en-ZA"/>
          </w:rPr>
          <w:tab/>
        </w:r>
        <w:r w:rsidR="006C2E31" w:rsidRPr="003B0DFD">
          <w:rPr>
            <w:rStyle w:val="Hyperlink"/>
            <w:rFonts w:cs="Calibri"/>
            <w:noProof/>
          </w:rPr>
          <w:t>BACKGROUND</w:t>
        </w:r>
        <w:r w:rsidR="006C2E31">
          <w:rPr>
            <w:noProof/>
            <w:webHidden/>
          </w:rPr>
          <w:tab/>
        </w:r>
        <w:r w:rsidR="006C2E31">
          <w:rPr>
            <w:noProof/>
            <w:webHidden/>
          </w:rPr>
          <w:fldChar w:fldCharType="begin"/>
        </w:r>
        <w:r w:rsidR="006C2E31">
          <w:rPr>
            <w:noProof/>
            <w:webHidden/>
          </w:rPr>
          <w:instrText xml:space="preserve"> PAGEREF _Toc131671896 \h </w:instrText>
        </w:r>
        <w:r w:rsidR="006C2E31">
          <w:rPr>
            <w:noProof/>
            <w:webHidden/>
          </w:rPr>
        </w:r>
        <w:r w:rsidR="006C2E31">
          <w:rPr>
            <w:noProof/>
            <w:webHidden/>
          </w:rPr>
          <w:fldChar w:fldCharType="separate"/>
        </w:r>
        <w:r w:rsidR="006C2E31">
          <w:rPr>
            <w:noProof/>
            <w:webHidden/>
          </w:rPr>
          <w:t>4</w:t>
        </w:r>
        <w:r w:rsidR="006C2E31">
          <w:rPr>
            <w:noProof/>
            <w:webHidden/>
          </w:rPr>
          <w:fldChar w:fldCharType="end"/>
        </w:r>
      </w:hyperlink>
    </w:p>
    <w:p w14:paraId="1B2E0717" w14:textId="1EC7C107" w:rsidR="006C2E31" w:rsidRDefault="00C260CB">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1671897" w:history="1">
        <w:r w:rsidR="006C2E31" w:rsidRPr="003B0DFD">
          <w:rPr>
            <w:rStyle w:val="Hyperlink"/>
            <w:rFonts w:cs="Calibri"/>
            <w:noProof/>
          </w:rPr>
          <w:t>2.</w:t>
        </w:r>
        <w:r w:rsidR="006C2E31">
          <w:rPr>
            <w:rFonts w:asciiTheme="minorHAnsi" w:eastAsiaTheme="minorEastAsia" w:hAnsiTheme="minorHAnsi" w:cstheme="minorBidi"/>
            <w:b w:val="0"/>
            <w:bCs w:val="0"/>
            <w:caps w:val="0"/>
            <w:noProof/>
            <w:sz w:val="22"/>
            <w:szCs w:val="22"/>
            <w:lang w:eastAsia="en-ZA"/>
          </w:rPr>
          <w:tab/>
        </w:r>
        <w:r w:rsidR="006C2E31" w:rsidRPr="003B0DFD">
          <w:rPr>
            <w:rStyle w:val="Hyperlink"/>
            <w:rFonts w:cs="Calibri"/>
            <w:noProof/>
          </w:rPr>
          <w:t>SCOPE OF BID</w:t>
        </w:r>
        <w:r w:rsidR="006C2E31">
          <w:rPr>
            <w:noProof/>
            <w:webHidden/>
          </w:rPr>
          <w:tab/>
        </w:r>
        <w:r w:rsidR="006C2E31">
          <w:rPr>
            <w:noProof/>
            <w:webHidden/>
          </w:rPr>
          <w:fldChar w:fldCharType="begin"/>
        </w:r>
        <w:r w:rsidR="006C2E31">
          <w:rPr>
            <w:noProof/>
            <w:webHidden/>
          </w:rPr>
          <w:instrText xml:space="preserve"> PAGEREF _Toc131671897 \h </w:instrText>
        </w:r>
        <w:r w:rsidR="006C2E31">
          <w:rPr>
            <w:noProof/>
            <w:webHidden/>
          </w:rPr>
        </w:r>
        <w:r w:rsidR="006C2E31">
          <w:rPr>
            <w:noProof/>
            <w:webHidden/>
          </w:rPr>
          <w:fldChar w:fldCharType="separate"/>
        </w:r>
        <w:r w:rsidR="006C2E31">
          <w:rPr>
            <w:noProof/>
            <w:webHidden/>
          </w:rPr>
          <w:t>4</w:t>
        </w:r>
        <w:r w:rsidR="006C2E31">
          <w:rPr>
            <w:noProof/>
            <w:webHidden/>
          </w:rPr>
          <w:fldChar w:fldCharType="end"/>
        </w:r>
      </w:hyperlink>
    </w:p>
    <w:p w14:paraId="4FD2C343" w14:textId="7728B78D" w:rsidR="006C2E31" w:rsidRDefault="00C260CB">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1671898" w:history="1">
        <w:r w:rsidR="006C2E31" w:rsidRPr="003B0DFD">
          <w:rPr>
            <w:rStyle w:val="Hyperlink"/>
            <w:rFonts w:cs="Calibri"/>
            <w:noProof/>
          </w:rPr>
          <w:t>2.1.</w:t>
        </w:r>
        <w:r w:rsidR="006C2E31">
          <w:rPr>
            <w:rFonts w:asciiTheme="minorHAnsi" w:eastAsiaTheme="minorEastAsia" w:hAnsiTheme="minorHAnsi" w:cstheme="minorBidi"/>
            <w:smallCaps w:val="0"/>
            <w:noProof/>
            <w:sz w:val="22"/>
            <w:szCs w:val="22"/>
            <w:lang w:eastAsia="en-ZA"/>
          </w:rPr>
          <w:tab/>
        </w:r>
        <w:r w:rsidR="006C2E31" w:rsidRPr="003B0DFD">
          <w:rPr>
            <w:rStyle w:val="Hyperlink"/>
            <w:rFonts w:cs="Calibri"/>
            <w:noProof/>
          </w:rPr>
          <w:t>SCOPE OF WORK</w:t>
        </w:r>
        <w:r w:rsidR="006C2E31">
          <w:rPr>
            <w:noProof/>
            <w:webHidden/>
          </w:rPr>
          <w:tab/>
        </w:r>
        <w:r w:rsidR="006C2E31">
          <w:rPr>
            <w:noProof/>
            <w:webHidden/>
          </w:rPr>
          <w:fldChar w:fldCharType="begin"/>
        </w:r>
        <w:r w:rsidR="006C2E31">
          <w:rPr>
            <w:noProof/>
            <w:webHidden/>
          </w:rPr>
          <w:instrText xml:space="preserve"> PAGEREF _Toc131671898 \h </w:instrText>
        </w:r>
        <w:r w:rsidR="006C2E31">
          <w:rPr>
            <w:noProof/>
            <w:webHidden/>
          </w:rPr>
        </w:r>
        <w:r w:rsidR="006C2E31">
          <w:rPr>
            <w:noProof/>
            <w:webHidden/>
          </w:rPr>
          <w:fldChar w:fldCharType="separate"/>
        </w:r>
        <w:r w:rsidR="006C2E31">
          <w:rPr>
            <w:noProof/>
            <w:webHidden/>
          </w:rPr>
          <w:t>4</w:t>
        </w:r>
        <w:r w:rsidR="006C2E31">
          <w:rPr>
            <w:noProof/>
            <w:webHidden/>
          </w:rPr>
          <w:fldChar w:fldCharType="end"/>
        </w:r>
      </w:hyperlink>
    </w:p>
    <w:p w14:paraId="6399CD3C" w14:textId="266D1EF6" w:rsidR="006C2E31" w:rsidRDefault="00C260CB">
      <w:pPr>
        <w:pStyle w:val="TOC3"/>
        <w:tabs>
          <w:tab w:val="left" w:pos="1200"/>
          <w:tab w:val="right" w:leader="dot" w:pos="9628"/>
        </w:tabs>
        <w:rPr>
          <w:rFonts w:asciiTheme="minorHAnsi" w:eastAsiaTheme="minorEastAsia" w:hAnsiTheme="minorHAnsi" w:cstheme="minorBidi"/>
          <w:i w:val="0"/>
          <w:iCs w:val="0"/>
          <w:noProof/>
          <w:sz w:val="22"/>
          <w:szCs w:val="22"/>
          <w:lang w:eastAsia="en-ZA"/>
        </w:rPr>
      </w:pPr>
      <w:hyperlink w:anchor="_Toc131671899" w:history="1">
        <w:r w:rsidR="006C2E31" w:rsidRPr="003B0DFD">
          <w:rPr>
            <w:rStyle w:val="Hyperlink"/>
            <w:rFonts w:cs="Calibri"/>
            <w:bCs/>
            <w:noProof/>
            <w:lang w:val="en-GB"/>
          </w:rPr>
          <w:t>2.1.1.</w:t>
        </w:r>
        <w:r w:rsidR="006C2E31">
          <w:rPr>
            <w:rFonts w:asciiTheme="minorHAnsi" w:eastAsiaTheme="minorEastAsia" w:hAnsiTheme="minorHAnsi" w:cstheme="minorBidi"/>
            <w:i w:val="0"/>
            <w:iCs w:val="0"/>
            <w:noProof/>
            <w:sz w:val="22"/>
            <w:szCs w:val="22"/>
            <w:lang w:eastAsia="en-ZA"/>
          </w:rPr>
          <w:tab/>
        </w:r>
        <w:r w:rsidR="006C2E31" w:rsidRPr="003B0DFD">
          <w:rPr>
            <w:rStyle w:val="Hyperlink"/>
            <w:rFonts w:cs="Calibri"/>
            <w:noProof/>
            <w:lang w:val="en-GB"/>
          </w:rPr>
          <w:t>Criminal Record Checks (AFISwitch fingerprint check)</w:t>
        </w:r>
        <w:r w:rsidR="006C2E31">
          <w:rPr>
            <w:noProof/>
            <w:webHidden/>
          </w:rPr>
          <w:tab/>
        </w:r>
        <w:r w:rsidR="006C2E31">
          <w:rPr>
            <w:noProof/>
            <w:webHidden/>
          </w:rPr>
          <w:fldChar w:fldCharType="begin"/>
        </w:r>
        <w:r w:rsidR="006C2E31">
          <w:rPr>
            <w:noProof/>
            <w:webHidden/>
          </w:rPr>
          <w:instrText xml:space="preserve"> PAGEREF _Toc131671899 \h </w:instrText>
        </w:r>
        <w:r w:rsidR="006C2E31">
          <w:rPr>
            <w:noProof/>
            <w:webHidden/>
          </w:rPr>
        </w:r>
        <w:r w:rsidR="006C2E31">
          <w:rPr>
            <w:noProof/>
            <w:webHidden/>
          </w:rPr>
          <w:fldChar w:fldCharType="separate"/>
        </w:r>
        <w:r w:rsidR="006C2E31">
          <w:rPr>
            <w:noProof/>
            <w:webHidden/>
          </w:rPr>
          <w:t>4</w:t>
        </w:r>
        <w:r w:rsidR="006C2E31">
          <w:rPr>
            <w:noProof/>
            <w:webHidden/>
          </w:rPr>
          <w:fldChar w:fldCharType="end"/>
        </w:r>
      </w:hyperlink>
    </w:p>
    <w:p w14:paraId="1E636638" w14:textId="4EAA56BC" w:rsidR="006C2E31" w:rsidRDefault="00C260CB">
      <w:pPr>
        <w:pStyle w:val="TOC3"/>
        <w:tabs>
          <w:tab w:val="left" w:pos="1200"/>
          <w:tab w:val="right" w:leader="dot" w:pos="9628"/>
        </w:tabs>
        <w:rPr>
          <w:rFonts w:asciiTheme="minorHAnsi" w:eastAsiaTheme="minorEastAsia" w:hAnsiTheme="minorHAnsi" w:cstheme="minorBidi"/>
          <w:i w:val="0"/>
          <w:iCs w:val="0"/>
          <w:noProof/>
          <w:sz w:val="22"/>
          <w:szCs w:val="22"/>
          <w:lang w:eastAsia="en-ZA"/>
        </w:rPr>
      </w:pPr>
      <w:hyperlink w:anchor="_Toc131671900" w:history="1">
        <w:r w:rsidR="006C2E31" w:rsidRPr="003B0DFD">
          <w:rPr>
            <w:rStyle w:val="Hyperlink"/>
            <w:rFonts w:cs="Calibri"/>
            <w:noProof/>
            <w:lang w:val="en-GB"/>
          </w:rPr>
          <w:t>2.1.2.</w:t>
        </w:r>
        <w:r w:rsidR="006C2E31">
          <w:rPr>
            <w:rFonts w:asciiTheme="minorHAnsi" w:eastAsiaTheme="minorEastAsia" w:hAnsiTheme="minorHAnsi" w:cstheme="minorBidi"/>
            <w:i w:val="0"/>
            <w:iCs w:val="0"/>
            <w:noProof/>
            <w:sz w:val="22"/>
            <w:szCs w:val="22"/>
            <w:lang w:eastAsia="en-ZA"/>
          </w:rPr>
          <w:tab/>
        </w:r>
        <w:r w:rsidR="006C2E31" w:rsidRPr="003B0DFD">
          <w:rPr>
            <w:rStyle w:val="Hyperlink"/>
            <w:rFonts w:cs="Calibri"/>
            <w:noProof/>
            <w:lang w:val="en-GB"/>
          </w:rPr>
          <w:t>Credit Record checks</w:t>
        </w:r>
        <w:r w:rsidR="006C2E31">
          <w:rPr>
            <w:noProof/>
            <w:webHidden/>
          </w:rPr>
          <w:tab/>
        </w:r>
        <w:r w:rsidR="006C2E31">
          <w:rPr>
            <w:noProof/>
            <w:webHidden/>
          </w:rPr>
          <w:fldChar w:fldCharType="begin"/>
        </w:r>
        <w:r w:rsidR="006C2E31">
          <w:rPr>
            <w:noProof/>
            <w:webHidden/>
          </w:rPr>
          <w:instrText xml:space="preserve"> PAGEREF _Toc131671900 \h </w:instrText>
        </w:r>
        <w:r w:rsidR="006C2E31">
          <w:rPr>
            <w:noProof/>
            <w:webHidden/>
          </w:rPr>
        </w:r>
        <w:r w:rsidR="006C2E31">
          <w:rPr>
            <w:noProof/>
            <w:webHidden/>
          </w:rPr>
          <w:fldChar w:fldCharType="separate"/>
        </w:r>
        <w:r w:rsidR="006C2E31">
          <w:rPr>
            <w:noProof/>
            <w:webHidden/>
          </w:rPr>
          <w:t>5</w:t>
        </w:r>
        <w:r w:rsidR="006C2E31">
          <w:rPr>
            <w:noProof/>
            <w:webHidden/>
          </w:rPr>
          <w:fldChar w:fldCharType="end"/>
        </w:r>
      </w:hyperlink>
    </w:p>
    <w:p w14:paraId="665529A4" w14:textId="4E427572" w:rsidR="006C2E31" w:rsidRDefault="00C260CB">
      <w:pPr>
        <w:pStyle w:val="TOC3"/>
        <w:tabs>
          <w:tab w:val="left" w:pos="1200"/>
          <w:tab w:val="right" w:leader="dot" w:pos="9628"/>
        </w:tabs>
        <w:rPr>
          <w:rFonts w:asciiTheme="minorHAnsi" w:eastAsiaTheme="minorEastAsia" w:hAnsiTheme="minorHAnsi" w:cstheme="minorBidi"/>
          <w:i w:val="0"/>
          <w:iCs w:val="0"/>
          <w:noProof/>
          <w:sz w:val="22"/>
          <w:szCs w:val="22"/>
          <w:lang w:eastAsia="en-ZA"/>
        </w:rPr>
      </w:pPr>
      <w:hyperlink w:anchor="_Toc131671901" w:history="1">
        <w:r w:rsidR="006C2E31" w:rsidRPr="003B0DFD">
          <w:rPr>
            <w:rStyle w:val="Hyperlink"/>
            <w:rFonts w:cs="Calibri"/>
            <w:noProof/>
            <w:lang w:val="en-GB"/>
          </w:rPr>
          <w:t>2.1.3.</w:t>
        </w:r>
        <w:r w:rsidR="006C2E31">
          <w:rPr>
            <w:rFonts w:asciiTheme="minorHAnsi" w:eastAsiaTheme="minorEastAsia" w:hAnsiTheme="minorHAnsi" w:cstheme="minorBidi"/>
            <w:i w:val="0"/>
            <w:iCs w:val="0"/>
            <w:noProof/>
            <w:sz w:val="22"/>
            <w:szCs w:val="22"/>
            <w:lang w:eastAsia="en-ZA"/>
          </w:rPr>
          <w:tab/>
        </w:r>
        <w:r w:rsidR="006C2E31" w:rsidRPr="003B0DFD">
          <w:rPr>
            <w:rStyle w:val="Hyperlink"/>
            <w:rFonts w:cs="Calibri"/>
            <w:noProof/>
            <w:lang w:val="en-GB"/>
          </w:rPr>
          <w:t>Qualification verification</w:t>
        </w:r>
        <w:r w:rsidR="006C2E31">
          <w:rPr>
            <w:noProof/>
            <w:webHidden/>
          </w:rPr>
          <w:tab/>
        </w:r>
        <w:r w:rsidR="006C2E31">
          <w:rPr>
            <w:noProof/>
            <w:webHidden/>
          </w:rPr>
          <w:fldChar w:fldCharType="begin"/>
        </w:r>
        <w:r w:rsidR="006C2E31">
          <w:rPr>
            <w:noProof/>
            <w:webHidden/>
          </w:rPr>
          <w:instrText xml:space="preserve"> PAGEREF _Toc131671901 \h </w:instrText>
        </w:r>
        <w:r w:rsidR="006C2E31">
          <w:rPr>
            <w:noProof/>
            <w:webHidden/>
          </w:rPr>
        </w:r>
        <w:r w:rsidR="006C2E31">
          <w:rPr>
            <w:noProof/>
            <w:webHidden/>
          </w:rPr>
          <w:fldChar w:fldCharType="separate"/>
        </w:r>
        <w:r w:rsidR="006C2E31">
          <w:rPr>
            <w:noProof/>
            <w:webHidden/>
          </w:rPr>
          <w:t>5</w:t>
        </w:r>
        <w:r w:rsidR="006C2E31">
          <w:rPr>
            <w:noProof/>
            <w:webHidden/>
          </w:rPr>
          <w:fldChar w:fldCharType="end"/>
        </w:r>
      </w:hyperlink>
    </w:p>
    <w:p w14:paraId="6C2B545D" w14:textId="66D2608D" w:rsidR="006C2E31" w:rsidRDefault="00C260CB">
      <w:pPr>
        <w:pStyle w:val="TOC3"/>
        <w:tabs>
          <w:tab w:val="left" w:pos="1200"/>
          <w:tab w:val="right" w:leader="dot" w:pos="9628"/>
        </w:tabs>
        <w:rPr>
          <w:rFonts w:asciiTheme="minorHAnsi" w:eastAsiaTheme="minorEastAsia" w:hAnsiTheme="minorHAnsi" w:cstheme="minorBidi"/>
          <w:i w:val="0"/>
          <w:iCs w:val="0"/>
          <w:noProof/>
          <w:sz w:val="22"/>
          <w:szCs w:val="22"/>
          <w:lang w:eastAsia="en-ZA"/>
        </w:rPr>
      </w:pPr>
      <w:hyperlink w:anchor="_Toc131671902" w:history="1">
        <w:r w:rsidR="006C2E31" w:rsidRPr="003B0DFD">
          <w:rPr>
            <w:rStyle w:val="Hyperlink"/>
            <w:rFonts w:cs="Calibri"/>
            <w:bCs/>
            <w:noProof/>
            <w:lang w:val="en-GB"/>
          </w:rPr>
          <w:t>2.1.4.</w:t>
        </w:r>
        <w:r w:rsidR="006C2E31">
          <w:rPr>
            <w:rFonts w:asciiTheme="minorHAnsi" w:eastAsiaTheme="minorEastAsia" w:hAnsiTheme="minorHAnsi" w:cstheme="minorBidi"/>
            <w:i w:val="0"/>
            <w:iCs w:val="0"/>
            <w:noProof/>
            <w:sz w:val="22"/>
            <w:szCs w:val="22"/>
            <w:lang w:eastAsia="en-ZA"/>
          </w:rPr>
          <w:tab/>
        </w:r>
        <w:r w:rsidR="006C2E31" w:rsidRPr="003B0DFD">
          <w:rPr>
            <w:rStyle w:val="Hyperlink"/>
            <w:rFonts w:cs="Calibri"/>
            <w:noProof/>
            <w:lang w:val="en-GB"/>
          </w:rPr>
          <w:t>Identity verification</w:t>
        </w:r>
        <w:r w:rsidR="006C2E31">
          <w:rPr>
            <w:noProof/>
            <w:webHidden/>
          </w:rPr>
          <w:tab/>
        </w:r>
        <w:r w:rsidR="006C2E31">
          <w:rPr>
            <w:noProof/>
            <w:webHidden/>
          </w:rPr>
          <w:fldChar w:fldCharType="begin"/>
        </w:r>
        <w:r w:rsidR="006C2E31">
          <w:rPr>
            <w:noProof/>
            <w:webHidden/>
          </w:rPr>
          <w:instrText xml:space="preserve"> PAGEREF _Toc131671902 \h </w:instrText>
        </w:r>
        <w:r w:rsidR="006C2E31">
          <w:rPr>
            <w:noProof/>
            <w:webHidden/>
          </w:rPr>
        </w:r>
        <w:r w:rsidR="006C2E31">
          <w:rPr>
            <w:noProof/>
            <w:webHidden/>
          </w:rPr>
          <w:fldChar w:fldCharType="separate"/>
        </w:r>
        <w:r w:rsidR="006C2E31">
          <w:rPr>
            <w:noProof/>
            <w:webHidden/>
          </w:rPr>
          <w:t>5</w:t>
        </w:r>
        <w:r w:rsidR="006C2E31">
          <w:rPr>
            <w:noProof/>
            <w:webHidden/>
          </w:rPr>
          <w:fldChar w:fldCharType="end"/>
        </w:r>
      </w:hyperlink>
    </w:p>
    <w:p w14:paraId="5550612E" w14:textId="640E4E76" w:rsidR="006C2E31" w:rsidRDefault="00C260CB">
      <w:pPr>
        <w:pStyle w:val="TOC3"/>
        <w:tabs>
          <w:tab w:val="left" w:pos="1200"/>
          <w:tab w:val="right" w:leader="dot" w:pos="9628"/>
        </w:tabs>
        <w:rPr>
          <w:rFonts w:asciiTheme="minorHAnsi" w:eastAsiaTheme="minorEastAsia" w:hAnsiTheme="minorHAnsi" w:cstheme="minorBidi"/>
          <w:i w:val="0"/>
          <w:iCs w:val="0"/>
          <w:noProof/>
          <w:sz w:val="22"/>
          <w:szCs w:val="22"/>
          <w:lang w:eastAsia="en-ZA"/>
        </w:rPr>
      </w:pPr>
      <w:hyperlink w:anchor="_Toc131671903" w:history="1">
        <w:r w:rsidR="006C2E31" w:rsidRPr="003B0DFD">
          <w:rPr>
            <w:rStyle w:val="Hyperlink"/>
            <w:rFonts w:cs="Calibri"/>
            <w:noProof/>
            <w:lang w:val="en-GB"/>
          </w:rPr>
          <w:t>2.1.5.</w:t>
        </w:r>
        <w:r w:rsidR="006C2E31">
          <w:rPr>
            <w:rFonts w:asciiTheme="minorHAnsi" w:eastAsiaTheme="minorEastAsia" w:hAnsiTheme="minorHAnsi" w:cstheme="minorBidi"/>
            <w:i w:val="0"/>
            <w:iCs w:val="0"/>
            <w:noProof/>
            <w:sz w:val="22"/>
            <w:szCs w:val="22"/>
            <w:lang w:eastAsia="en-ZA"/>
          </w:rPr>
          <w:tab/>
        </w:r>
        <w:r w:rsidR="006C2E31" w:rsidRPr="003B0DFD">
          <w:rPr>
            <w:rStyle w:val="Hyperlink"/>
            <w:rFonts w:cs="Calibri"/>
            <w:noProof/>
            <w:lang w:val="en-GB"/>
          </w:rPr>
          <w:t>Director scans</w:t>
        </w:r>
        <w:r w:rsidR="006C2E31">
          <w:rPr>
            <w:noProof/>
            <w:webHidden/>
          </w:rPr>
          <w:tab/>
        </w:r>
        <w:r w:rsidR="006C2E31">
          <w:rPr>
            <w:noProof/>
            <w:webHidden/>
          </w:rPr>
          <w:fldChar w:fldCharType="begin"/>
        </w:r>
        <w:r w:rsidR="006C2E31">
          <w:rPr>
            <w:noProof/>
            <w:webHidden/>
          </w:rPr>
          <w:instrText xml:space="preserve"> PAGEREF _Toc131671903 \h </w:instrText>
        </w:r>
        <w:r w:rsidR="006C2E31">
          <w:rPr>
            <w:noProof/>
            <w:webHidden/>
          </w:rPr>
        </w:r>
        <w:r w:rsidR="006C2E31">
          <w:rPr>
            <w:noProof/>
            <w:webHidden/>
          </w:rPr>
          <w:fldChar w:fldCharType="separate"/>
        </w:r>
        <w:r w:rsidR="006C2E31">
          <w:rPr>
            <w:noProof/>
            <w:webHidden/>
          </w:rPr>
          <w:t>5</w:t>
        </w:r>
        <w:r w:rsidR="006C2E31">
          <w:rPr>
            <w:noProof/>
            <w:webHidden/>
          </w:rPr>
          <w:fldChar w:fldCharType="end"/>
        </w:r>
      </w:hyperlink>
    </w:p>
    <w:p w14:paraId="07AD030C" w14:textId="65F6298B" w:rsidR="006C2E31" w:rsidRDefault="00C260CB">
      <w:pPr>
        <w:pStyle w:val="TOC3"/>
        <w:tabs>
          <w:tab w:val="left" w:pos="1200"/>
          <w:tab w:val="right" w:leader="dot" w:pos="9628"/>
        </w:tabs>
        <w:rPr>
          <w:rFonts w:asciiTheme="minorHAnsi" w:eastAsiaTheme="minorEastAsia" w:hAnsiTheme="minorHAnsi" w:cstheme="minorBidi"/>
          <w:i w:val="0"/>
          <w:iCs w:val="0"/>
          <w:noProof/>
          <w:sz w:val="22"/>
          <w:szCs w:val="22"/>
          <w:lang w:eastAsia="en-ZA"/>
        </w:rPr>
      </w:pPr>
      <w:hyperlink w:anchor="_Toc131671904" w:history="1">
        <w:r w:rsidR="006C2E31" w:rsidRPr="003B0DFD">
          <w:rPr>
            <w:rStyle w:val="Hyperlink"/>
            <w:rFonts w:cs="Calibri"/>
            <w:bCs/>
            <w:noProof/>
            <w:lang w:val="en-GB"/>
          </w:rPr>
          <w:t>2.1.6.</w:t>
        </w:r>
        <w:r w:rsidR="006C2E31">
          <w:rPr>
            <w:rFonts w:asciiTheme="minorHAnsi" w:eastAsiaTheme="minorEastAsia" w:hAnsiTheme="minorHAnsi" w:cstheme="minorBidi"/>
            <w:i w:val="0"/>
            <w:iCs w:val="0"/>
            <w:noProof/>
            <w:sz w:val="22"/>
            <w:szCs w:val="22"/>
            <w:lang w:eastAsia="en-ZA"/>
          </w:rPr>
          <w:tab/>
        </w:r>
        <w:r w:rsidR="006C2E31" w:rsidRPr="003B0DFD">
          <w:rPr>
            <w:rStyle w:val="Hyperlink"/>
            <w:rFonts w:cs="Calibri"/>
            <w:noProof/>
            <w:lang w:val="en-GB"/>
          </w:rPr>
          <w:t>Deeds Office searches</w:t>
        </w:r>
        <w:r w:rsidR="006C2E31">
          <w:rPr>
            <w:noProof/>
            <w:webHidden/>
          </w:rPr>
          <w:tab/>
        </w:r>
        <w:r w:rsidR="006C2E31">
          <w:rPr>
            <w:noProof/>
            <w:webHidden/>
          </w:rPr>
          <w:fldChar w:fldCharType="begin"/>
        </w:r>
        <w:r w:rsidR="006C2E31">
          <w:rPr>
            <w:noProof/>
            <w:webHidden/>
          </w:rPr>
          <w:instrText xml:space="preserve"> PAGEREF _Toc131671904 \h </w:instrText>
        </w:r>
        <w:r w:rsidR="006C2E31">
          <w:rPr>
            <w:noProof/>
            <w:webHidden/>
          </w:rPr>
        </w:r>
        <w:r w:rsidR="006C2E31">
          <w:rPr>
            <w:noProof/>
            <w:webHidden/>
          </w:rPr>
          <w:fldChar w:fldCharType="separate"/>
        </w:r>
        <w:r w:rsidR="006C2E31">
          <w:rPr>
            <w:noProof/>
            <w:webHidden/>
          </w:rPr>
          <w:t>6</w:t>
        </w:r>
        <w:r w:rsidR="006C2E31">
          <w:rPr>
            <w:noProof/>
            <w:webHidden/>
          </w:rPr>
          <w:fldChar w:fldCharType="end"/>
        </w:r>
      </w:hyperlink>
    </w:p>
    <w:p w14:paraId="135A94F7" w14:textId="02612331" w:rsidR="006C2E31" w:rsidRDefault="00C260CB">
      <w:pPr>
        <w:pStyle w:val="TOC3"/>
        <w:tabs>
          <w:tab w:val="left" w:pos="1200"/>
          <w:tab w:val="right" w:leader="dot" w:pos="9628"/>
        </w:tabs>
        <w:rPr>
          <w:rFonts w:asciiTheme="minorHAnsi" w:eastAsiaTheme="minorEastAsia" w:hAnsiTheme="minorHAnsi" w:cstheme="minorBidi"/>
          <w:i w:val="0"/>
          <w:iCs w:val="0"/>
          <w:noProof/>
          <w:sz w:val="22"/>
          <w:szCs w:val="22"/>
          <w:lang w:eastAsia="en-ZA"/>
        </w:rPr>
      </w:pPr>
      <w:hyperlink w:anchor="_Toc131671905" w:history="1">
        <w:r w:rsidR="006C2E31" w:rsidRPr="003B0DFD">
          <w:rPr>
            <w:rStyle w:val="Hyperlink"/>
            <w:rFonts w:cs="Calibri"/>
            <w:noProof/>
            <w:lang w:val="en-GB"/>
          </w:rPr>
          <w:t>2.1.7.</w:t>
        </w:r>
        <w:r w:rsidR="006C2E31">
          <w:rPr>
            <w:rFonts w:asciiTheme="minorHAnsi" w:eastAsiaTheme="minorEastAsia" w:hAnsiTheme="minorHAnsi" w:cstheme="minorBidi"/>
            <w:i w:val="0"/>
            <w:iCs w:val="0"/>
            <w:noProof/>
            <w:sz w:val="22"/>
            <w:szCs w:val="22"/>
            <w:lang w:eastAsia="en-ZA"/>
          </w:rPr>
          <w:tab/>
        </w:r>
        <w:r w:rsidR="006C2E31" w:rsidRPr="003B0DFD">
          <w:rPr>
            <w:rStyle w:val="Hyperlink"/>
            <w:rFonts w:cs="Calibri"/>
            <w:noProof/>
            <w:lang w:val="en-GB"/>
          </w:rPr>
          <w:t>Driver’s license verification</w:t>
        </w:r>
        <w:r w:rsidR="006C2E31">
          <w:rPr>
            <w:noProof/>
            <w:webHidden/>
          </w:rPr>
          <w:tab/>
        </w:r>
        <w:r w:rsidR="006C2E31">
          <w:rPr>
            <w:noProof/>
            <w:webHidden/>
          </w:rPr>
          <w:fldChar w:fldCharType="begin"/>
        </w:r>
        <w:r w:rsidR="006C2E31">
          <w:rPr>
            <w:noProof/>
            <w:webHidden/>
          </w:rPr>
          <w:instrText xml:space="preserve"> PAGEREF _Toc131671905 \h </w:instrText>
        </w:r>
        <w:r w:rsidR="006C2E31">
          <w:rPr>
            <w:noProof/>
            <w:webHidden/>
          </w:rPr>
        </w:r>
        <w:r w:rsidR="006C2E31">
          <w:rPr>
            <w:noProof/>
            <w:webHidden/>
          </w:rPr>
          <w:fldChar w:fldCharType="separate"/>
        </w:r>
        <w:r w:rsidR="006C2E31">
          <w:rPr>
            <w:noProof/>
            <w:webHidden/>
          </w:rPr>
          <w:t>6</w:t>
        </w:r>
        <w:r w:rsidR="006C2E31">
          <w:rPr>
            <w:noProof/>
            <w:webHidden/>
          </w:rPr>
          <w:fldChar w:fldCharType="end"/>
        </w:r>
      </w:hyperlink>
    </w:p>
    <w:p w14:paraId="151184A6" w14:textId="274D9FFD" w:rsidR="006C2E31" w:rsidRDefault="00C260CB">
      <w:pPr>
        <w:pStyle w:val="TOC3"/>
        <w:tabs>
          <w:tab w:val="left" w:pos="1200"/>
          <w:tab w:val="right" w:leader="dot" w:pos="9628"/>
        </w:tabs>
        <w:rPr>
          <w:rFonts w:asciiTheme="minorHAnsi" w:eastAsiaTheme="minorEastAsia" w:hAnsiTheme="minorHAnsi" w:cstheme="minorBidi"/>
          <w:i w:val="0"/>
          <w:iCs w:val="0"/>
          <w:noProof/>
          <w:sz w:val="22"/>
          <w:szCs w:val="22"/>
          <w:lang w:eastAsia="en-ZA"/>
        </w:rPr>
      </w:pPr>
      <w:hyperlink w:anchor="_Toc131671906" w:history="1">
        <w:r w:rsidR="006C2E31" w:rsidRPr="003B0DFD">
          <w:rPr>
            <w:rStyle w:val="Hyperlink"/>
            <w:rFonts w:cs="Calibri"/>
            <w:bCs/>
            <w:noProof/>
            <w:lang w:val="en-GB"/>
          </w:rPr>
          <w:t>2.1.8.</w:t>
        </w:r>
        <w:r w:rsidR="006C2E31">
          <w:rPr>
            <w:rFonts w:asciiTheme="minorHAnsi" w:eastAsiaTheme="minorEastAsia" w:hAnsiTheme="minorHAnsi" w:cstheme="minorBidi"/>
            <w:i w:val="0"/>
            <w:iCs w:val="0"/>
            <w:noProof/>
            <w:sz w:val="22"/>
            <w:szCs w:val="22"/>
            <w:lang w:eastAsia="en-ZA"/>
          </w:rPr>
          <w:tab/>
        </w:r>
        <w:r w:rsidR="006C2E31" w:rsidRPr="003B0DFD">
          <w:rPr>
            <w:rStyle w:val="Hyperlink"/>
            <w:rFonts w:cs="Calibri"/>
            <w:noProof/>
            <w:lang w:val="en-GB"/>
          </w:rPr>
          <w:t>Fraud Listing check</w:t>
        </w:r>
        <w:r w:rsidR="006C2E31">
          <w:rPr>
            <w:noProof/>
            <w:webHidden/>
          </w:rPr>
          <w:tab/>
        </w:r>
        <w:r w:rsidR="006C2E31">
          <w:rPr>
            <w:noProof/>
            <w:webHidden/>
          </w:rPr>
          <w:fldChar w:fldCharType="begin"/>
        </w:r>
        <w:r w:rsidR="006C2E31">
          <w:rPr>
            <w:noProof/>
            <w:webHidden/>
          </w:rPr>
          <w:instrText xml:space="preserve"> PAGEREF _Toc131671906 \h </w:instrText>
        </w:r>
        <w:r w:rsidR="006C2E31">
          <w:rPr>
            <w:noProof/>
            <w:webHidden/>
          </w:rPr>
        </w:r>
        <w:r w:rsidR="006C2E31">
          <w:rPr>
            <w:noProof/>
            <w:webHidden/>
          </w:rPr>
          <w:fldChar w:fldCharType="separate"/>
        </w:r>
        <w:r w:rsidR="006C2E31">
          <w:rPr>
            <w:noProof/>
            <w:webHidden/>
          </w:rPr>
          <w:t>6</w:t>
        </w:r>
        <w:r w:rsidR="006C2E31">
          <w:rPr>
            <w:noProof/>
            <w:webHidden/>
          </w:rPr>
          <w:fldChar w:fldCharType="end"/>
        </w:r>
      </w:hyperlink>
    </w:p>
    <w:p w14:paraId="5C1AA1A1" w14:textId="6AA1F668" w:rsidR="006C2E31" w:rsidRDefault="00C260CB">
      <w:pPr>
        <w:pStyle w:val="TOC3"/>
        <w:tabs>
          <w:tab w:val="left" w:pos="1200"/>
          <w:tab w:val="right" w:leader="dot" w:pos="9628"/>
        </w:tabs>
        <w:rPr>
          <w:rFonts w:asciiTheme="minorHAnsi" w:eastAsiaTheme="minorEastAsia" w:hAnsiTheme="minorHAnsi" w:cstheme="minorBidi"/>
          <w:i w:val="0"/>
          <w:iCs w:val="0"/>
          <w:noProof/>
          <w:sz w:val="22"/>
          <w:szCs w:val="22"/>
          <w:lang w:eastAsia="en-ZA"/>
        </w:rPr>
      </w:pPr>
      <w:hyperlink w:anchor="_Toc131671907" w:history="1">
        <w:r w:rsidR="006C2E31" w:rsidRPr="003B0DFD">
          <w:rPr>
            <w:rStyle w:val="Hyperlink"/>
            <w:rFonts w:cs="Calibri"/>
            <w:bCs/>
            <w:noProof/>
            <w:lang w:val="en-GB"/>
          </w:rPr>
          <w:t>2.1.9.</w:t>
        </w:r>
        <w:r w:rsidR="006C2E31">
          <w:rPr>
            <w:rFonts w:asciiTheme="minorHAnsi" w:eastAsiaTheme="minorEastAsia" w:hAnsiTheme="minorHAnsi" w:cstheme="minorBidi"/>
            <w:i w:val="0"/>
            <w:iCs w:val="0"/>
            <w:noProof/>
            <w:sz w:val="22"/>
            <w:szCs w:val="22"/>
            <w:lang w:eastAsia="en-ZA"/>
          </w:rPr>
          <w:tab/>
        </w:r>
        <w:r w:rsidR="006C2E31" w:rsidRPr="003B0DFD">
          <w:rPr>
            <w:rStyle w:val="Hyperlink"/>
            <w:rFonts w:cs="Calibri"/>
            <w:noProof/>
            <w:lang w:val="en-GB"/>
          </w:rPr>
          <w:t>Permanent Residency verification</w:t>
        </w:r>
        <w:r w:rsidR="006C2E31">
          <w:rPr>
            <w:noProof/>
            <w:webHidden/>
          </w:rPr>
          <w:tab/>
        </w:r>
        <w:r w:rsidR="006C2E31">
          <w:rPr>
            <w:noProof/>
            <w:webHidden/>
          </w:rPr>
          <w:fldChar w:fldCharType="begin"/>
        </w:r>
        <w:r w:rsidR="006C2E31">
          <w:rPr>
            <w:noProof/>
            <w:webHidden/>
          </w:rPr>
          <w:instrText xml:space="preserve"> PAGEREF _Toc131671907 \h </w:instrText>
        </w:r>
        <w:r w:rsidR="006C2E31">
          <w:rPr>
            <w:noProof/>
            <w:webHidden/>
          </w:rPr>
        </w:r>
        <w:r w:rsidR="006C2E31">
          <w:rPr>
            <w:noProof/>
            <w:webHidden/>
          </w:rPr>
          <w:fldChar w:fldCharType="separate"/>
        </w:r>
        <w:r w:rsidR="006C2E31">
          <w:rPr>
            <w:noProof/>
            <w:webHidden/>
          </w:rPr>
          <w:t>6</w:t>
        </w:r>
        <w:r w:rsidR="006C2E31">
          <w:rPr>
            <w:noProof/>
            <w:webHidden/>
          </w:rPr>
          <w:fldChar w:fldCharType="end"/>
        </w:r>
      </w:hyperlink>
    </w:p>
    <w:p w14:paraId="04B788B7" w14:textId="6227BA8D" w:rsidR="006C2E31" w:rsidRDefault="00C260CB">
      <w:pPr>
        <w:pStyle w:val="TOC3"/>
        <w:tabs>
          <w:tab w:val="left" w:pos="1440"/>
          <w:tab w:val="right" w:leader="dot" w:pos="9628"/>
        </w:tabs>
        <w:rPr>
          <w:rFonts w:asciiTheme="minorHAnsi" w:eastAsiaTheme="minorEastAsia" w:hAnsiTheme="minorHAnsi" w:cstheme="minorBidi"/>
          <w:i w:val="0"/>
          <w:iCs w:val="0"/>
          <w:noProof/>
          <w:sz w:val="22"/>
          <w:szCs w:val="22"/>
          <w:lang w:eastAsia="en-ZA"/>
        </w:rPr>
      </w:pPr>
      <w:hyperlink w:anchor="_Toc131671908" w:history="1">
        <w:r w:rsidR="006C2E31" w:rsidRPr="003B0DFD">
          <w:rPr>
            <w:rStyle w:val="Hyperlink"/>
            <w:rFonts w:cs="Calibri"/>
            <w:bCs/>
            <w:noProof/>
            <w:lang w:val="en-GB"/>
          </w:rPr>
          <w:t>2.1.10.</w:t>
        </w:r>
        <w:r w:rsidR="006C2E31">
          <w:rPr>
            <w:rFonts w:asciiTheme="minorHAnsi" w:eastAsiaTheme="minorEastAsia" w:hAnsiTheme="minorHAnsi" w:cstheme="minorBidi"/>
            <w:i w:val="0"/>
            <w:iCs w:val="0"/>
            <w:noProof/>
            <w:sz w:val="22"/>
            <w:szCs w:val="22"/>
            <w:lang w:eastAsia="en-ZA"/>
          </w:rPr>
          <w:tab/>
        </w:r>
        <w:r w:rsidR="006C2E31" w:rsidRPr="003B0DFD">
          <w:rPr>
            <w:rStyle w:val="Hyperlink"/>
            <w:rFonts w:cs="Calibri"/>
            <w:noProof/>
            <w:lang w:val="en-GB"/>
          </w:rPr>
          <w:t>SAQA certificate verification</w:t>
        </w:r>
        <w:r w:rsidR="006C2E31">
          <w:rPr>
            <w:noProof/>
            <w:webHidden/>
          </w:rPr>
          <w:tab/>
        </w:r>
        <w:r w:rsidR="006C2E31">
          <w:rPr>
            <w:noProof/>
            <w:webHidden/>
          </w:rPr>
          <w:fldChar w:fldCharType="begin"/>
        </w:r>
        <w:r w:rsidR="006C2E31">
          <w:rPr>
            <w:noProof/>
            <w:webHidden/>
          </w:rPr>
          <w:instrText xml:space="preserve"> PAGEREF _Toc131671908 \h </w:instrText>
        </w:r>
        <w:r w:rsidR="006C2E31">
          <w:rPr>
            <w:noProof/>
            <w:webHidden/>
          </w:rPr>
        </w:r>
        <w:r w:rsidR="006C2E31">
          <w:rPr>
            <w:noProof/>
            <w:webHidden/>
          </w:rPr>
          <w:fldChar w:fldCharType="separate"/>
        </w:r>
        <w:r w:rsidR="006C2E31">
          <w:rPr>
            <w:noProof/>
            <w:webHidden/>
          </w:rPr>
          <w:t>6</w:t>
        </w:r>
        <w:r w:rsidR="006C2E31">
          <w:rPr>
            <w:noProof/>
            <w:webHidden/>
          </w:rPr>
          <w:fldChar w:fldCharType="end"/>
        </w:r>
      </w:hyperlink>
    </w:p>
    <w:p w14:paraId="10048530" w14:textId="48A9913F" w:rsidR="006C2E31" w:rsidRDefault="00C260CB">
      <w:pPr>
        <w:pStyle w:val="TOC3"/>
        <w:tabs>
          <w:tab w:val="left" w:pos="1440"/>
          <w:tab w:val="right" w:leader="dot" w:pos="9628"/>
        </w:tabs>
        <w:rPr>
          <w:rFonts w:asciiTheme="minorHAnsi" w:eastAsiaTheme="minorEastAsia" w:hAnsiTheme="minorHAnsi" w:cstheme="minorBidi"/>
          <w:i w:val="0"/>
          <w:iCs w:val="0"/>
          <w:noProof/>
          <w:sz w:val="22"/>
          <w:szCs w:val="22"/>
          <w:lang w:eastAsia="en-ZA"/>
        </w:rPr>
      </w:pPr>
      <w:hyperlink w:anchor="_Toc131671909" w:history="1">
        <w:r w:rsidR="006C2E31" w:rsidRPr="003B0DFD">
          <w:rPr>
            <w:rStyle w:val="Hyperlink"/>
            <w:rFonts w:cs="Calibri"/>
            <w:bCs/>
            <w:noProof/>
            <w:lang w:val="en-GB"/>
          </w:rPr>
          <w:t>2.1.11.</w:t>
        </w:r>
        <w:r w:rsidR="006C2E31">
          <w:rPr>
            <w:rFonts w:asciiTheme="minorHAnsi" w:eastAsiaTheme="minorEastAsia" w:hAnsiTheme="minorHAnsi" w:cstheme="minorBidi"/>
            <w:i w:val="0"/>
            <w:iCs w:val="0"/>
            <w:noProof/>
            <w:sz w:val="22"/>
            <w:szCs w:val="22"/>
            <w:lang w:eastAsia="en-ZA"/>
          </w:rPr>
          <w:tab/>
        </w:r>
        <w:r w:rsidR="006C2E31" w:rsidRPr="003B0DFD">
          <w:rPr>
            <w:rStyle w:val="Hyperlink"/>
            <w:rFonts w:cs="Calibri"/>
            <w:noProof/>
            <w:lang w:val="en-GB"/>
          </w:rPr>
          <w:t>Registration at the Private Security Industry Regulatory Authority (PSIRA)</w:t>
        </w:r>
        <w:r w:rsidR="006C2E31">
          <w:rPr>
            <w:noProof/>
            <w:webHidden/>
          </w:rPr>
          <w:tab/>
        </w:r>
        <w:r w:rsidR="006C2E31">
          <w:rPr>
            <w:noProof/>
            <w:webHidden/>
          </w:rPr>
          <w:fldChar w:fldCharType="begin"/>
        </w:r>
        <w:r w:rsidR="006C2E31">
          <w:rPr>
            <w:noProof/>
            <w:webHidden/>
          </w:rPr>
          <w:instrText xml:space="preserve"> PAGEREF _Toc131671909 \h </w:instrText>
        </w:r>
        <w:r w:rsidR="006C2E31">
          <w:rPr>
            <w:noProof/>
            <w:webHidden/>
          </w:rPr>
        </w:r>
        <w:r w:rsidR="006C2E31">
          <w:rPr>
            <w:noProof/>
            <w:webHidden/>
          </w:rPr>
          <w:fldChar w:fldCharType="separate"/>
        </w:r>
        <w:r w:rsidR="006C2E31">
          <w:rPr>
            <w:noProof/>
            <w:webHidden/>
          </w:rPr>
          <w:t>6</w:t>
        </w:r>
        <w:r w:rsidR="006C2E31">
          <w:rPr>
            <w:noProof/>
            <w:webHidden/>
          </w:rPr>
          <w:fldChar w:fldCharType="end"/>
        </w:r>
      </w:hyperlink>
    </w:p>
    <w:p w14:paraId="18763877" w14:textId="084BE62A" w:rsidR="006C2E31" w:rsidRDefault="00C260CB">
      <w:pPr>
        <w:pStyle w:val="TOC3"/>
        <w:tabs>
          <w:tab w:val="left" w:pos="1440"/>
          <w:tab w:val="right" w:leader="dot" w:pos="9628"/>
        </w:tabs>
        <w:rPr>
          <w:rFonts w:asciiTheme="minorHAnsi" w:eastAsiaTheme="minorEastAsia" w:hAnsiTheme="minorHAnsi" w:cstheme="minorBidi"/>
          <w:i w:val="0"/>
          <w:iCs w:val="0"/>
          <w:noProof/>
          <w:sz w:val="22"/>
          <w:szCs w:val="22"/>
          <w:lang w:eastAsia="en-ZA"/>
        </w:rPr>
      </w:pPr>
      <w:hyperlink w:anchor="_Toc131671910" w:history="1">
        <w:r w:rsidR="006C2E31" w:rsidRPr="003B0DFD">
          <w:rPr>
            <w:rStyle w:val="Hyperlink"/>
            <w:rFonts w:cs="Calibri"/>
            <w:bCs/>
            <w:noProof/>
            <w:lang w:val="en-GB"/>
          </w:rPr>
          <w:t>2.1.12.</w:t>
        </w:r>
        <w:r w:rsidR="006C2E31">
          <w:rPr>
            <w:rFonts w:asciiTheme="minorHAnsi" w:eastAsiaTheme="minorEastAsia" w:hAnsiTheme="minorHAnsi" w:cstheme="minorBidi"/>
            <w:i w:val="0"/>
            <w:iCs w:val="0"/>
            <w:noProof/>
            <w:sz w:val="22"/>
            <w:szCs w:val="22"/>
            <w:lang w:eastAsia="en-ZA"/>
          </w:rPr>
          <w:tab/>
        </w:r>
        <w:r w:rsidR="006C2E31" w:rsidRPr="003B0DFD">
          <w:rPr>
            <w:rStyle w:val="Hyperlink"/>
            <w:rFonts w:cs="Calibri"/>
            <w:noProof/>
            <w:lang w:val="en-GB"/>
          </w:rPr>
          <w:t>ACFE Report</w:t>
        </w:r>
        <w:r w:rsidR="006C2E31">
          <w:rPr>
            <w:noProof/>
            <w:webHidden/>
          </w:rPr>
          <w:tab/>
        </w:r>
        <w:r w:rsidR="006C2E31">
          <w:rPr>
            <w:noProof/>
            <w:webHidden/>
          </w:rPr>
          <w:fldChar w:fldCharType="begin"/>
        </w:r>
        <w:r w:rsidR="006C2E31">
          <w:rPr>
            <w:noProof/>
            <w:webHidden/>
          </w:rPr>
          <w:instrText xml:space="preserve"> PAGEREF _Toc131671910 \h </w:instrText>
        </w:r>
        <w:r w:rsidR="006C2E31">
          <w:rPr>
            <w:noProof/>
            <w:webHidden/>
          </w:rPr>
        </w:r>
        <w:r w:rsidR="006C2E31">
          <w:rPr>
            <w:noProof/>
            <w:webHidden/>
          </w:rPr>
          <w:fldChar w:fldCharType="separate"/>
        </w:r>
        <w:r w:rsidR="006C2E31">
          <w:rPr>
            <w:noProof/>
            <w:webHidden/>
          </w:rPr>
          <w:t>6</w:t>
        </w:r>
        <w:r w:rsidR="006C2E31">
          <w:rPr>
            <w:noProof/>
            <w:webHidden/>
          </w:rPr>
          <w:fldChar w:fldCharType="end"/>
        </w:r>
      </w:hyperlink>
    </w:p>
    <w:p w14:paraId="0A60DF49" w14:textId="651EF0DB" w:rsidR="006C2E31" w:rsidRDefault="00C260CB">
      <w:pPr>
        <w:pStyle w:val="TOC3"/>
        <w:tabs>
          <w:tab w:val="left" w:pos="1440"/>
          <w:tab w:val="right" w:leader="dot" w:pos="9628"/>
        </w:tabs>
        <w:rPr>
          <w:rFonts w:asciiTheme="minorHAnsi" w:eastAsiaTheme="minorEastAsia" w:hAnsiTheme="minorHAnsi" w:cstheme="minorBidi"/>
          <w:i w:val="0"/>
          <w:iCs w:val="0"/>
          <w:noProof/>
          <w:sz w:val="22"/>
          <w:szCs w:val="22"/>
          <w:lang w:eastAsia="en-ZA"/>
        </w:rPr>
      </w:pPr>
      <w:hyperlink w:anchor="_Toc131671911" w:history="1">
        <w:r w:rsidR="006C2E31" w:rsidRPr="003B0DFD">
          <w:rPr>
            <w:rStyle w:val="Hyperlink"/>
            <w:rFonts w:cs="Calibri"/>
            <w:bCs/>
            <w:noProof/>
            <w:lang w:val="en-GB"/>
          </w:rPr>
          <w:t>2.1.13.</w:t>
        </w:r>
        <w:r w:rsidR="006C2E31">
          <w:rPr>
            <w:rFonts w:asciiTheme="minorHAnsi" w:eastAsiaTheme="minorEastAsia" w:hAnsiTheme="minorHAnsi" w:cstheme="minorBidi"/>
            <w:i w:val="0"/>
            <w:iCs w:val="0"/>
            <w:noProof/>
            <w:sz w:val="22"/>
            <w:szCs w:val="22"/>
            <w:lang w:eastAsia="en-ZA"/>
          </w:rPr>
          <w:tab/>
        </w:r>
        <w:r w:rsidR="006C2E31" w:rsidRPr="003B0DFD">
          <w:rPr>
            <w:rStyle w:val="Hyperlink"/>
            <w:rFonts w:cs="Calibri"/>
            <w:noProof/>
            <w:lang w:val="en-GB"/>
          </w:rPr>
          <w:t>Vehicle ownership</w:t>
        </w:r>
        <w:r w:rsidR="006C2E31">
          <w:rPr>
            <w:noProof/>
            <w:webHidden/>
          </w:rPr>
          <w:tab/>
        </w:r>
        <w:r w:rsidR="006C2E31">
          <w:rPr>
            <w:noProof/>
            <w:webHidden/>
          </w:rPr>
          <w:fldChar w:fldCharType="begin"/>
        </w:r>
        <w:r w:rsidR="006C2E31">
          <w:rPr>
            <w:noProof/>
            <w:webHidden/>
          </w:rPr>
          <w:instrText xml:space="preserve"> PAGEREF _Toc131671911 \h </w:instrText>
        </w:r>
        <w:r w:rsidR="006C2E31">
          <w:rPr>
            <w:noProof/>
            <w:webHidden/>
          </w:rPr>
        </w:r>
        <w:r w:rsidR="006C2E31">
          <w:rPr>
            <w:noProof/>
            <w:webHidden/>
          </w:rPr>
          <w:fldChar w:fldCharType="separate"/>
        </w:r>
        <w:r w:rsidR="006C2E31">
          <w:rPr>
            <w:noProof/>
            <w:webHidden/>
          </w:rPr>
          <w:t>6</w:t>
        </w:r>
        <w:r w:rsidR="006C2E31">
          <w:rPr>
            <w:noProof/>
            <w:webHidden/>
          </w:rPr>
          <w:fldChar w:fldCharType="end"/>
        </w:r>
      </w:hyperlink>
    </w:p>
    <w:p w14:paraId="4162B3E2" w14:textId="05CCBB10" w:rsidR="006C2E31" w:rsidRDefault="00C260CB">
      <w:pPr>
        <w:pStyle w:val="TOC3"/>
        <w:tabs>
          <w:tab w:val="left" w:pos="1440"/>
          <w:tab w:val="right" w:leader="dot" w:pos="9628"/>
        </w:tabs>
        <w:rPr>
          <w:rFonts w:asciiTheme="minorHAnsi" w:eastAsiaTheme="minorEastAsia" w:hAnsiTheme="minorHAnsi" w:cstheme="minorBidi"/>
          <w:i w:val="0"/>
          <w:iCs w:val="0"/>
          <w:noProof/>
          <w:sz w:val="22"/>
          <w:szCs w:val="22"/>
          <w:lang w:eastAsia="en-ZA"/>
        </w:rPr>
      </w:pPr>
      <w:hyperlink w:anchor="_Toc131671912" w:history="1">
        <w:r w:rsidR="006C2E31" w:rsidRPr="003B0DFD">
          <w:rPr>
            <w:rStyle w:val="Hyperlink"/>
            <w:rFonts w:cs="Calibri"/>
            <w:bCs/>
            <w:noProof/>
            <w:lang w:val="en-GB"/>
          </w:rPr>
          <w:t>2.1.14.</w:t>
        </w:r>
        <w:r w:rsidR="006C2E31">
          <w:rPr>
            <w:rFonts w:asciiTheme="minorHAnsi" w:eastAsiaTheme="minorEastAsia" w:hAnsiTheme="minorHAnsi" w:cstheme="minorBidi"/>
            <w:i w:val="0"/>
            <w:iCs w:val="0"/>
            <w:noProof/>
            <w:sz w:val="22"/>
            <w:szCs w:val="22"/>
            <w:lang w:eastAsia="en-ZA"/>
          </w:rPr>
          <w:tab/>
        </w:r>
        <w:r w:rsidR="006C2E31" w:rsidRPr="003B0DFD">
          <w:rPr>
            <w:rStyle w:val="Hyperlink"/>
            <w:rFonts w:cs="Calibri"/>
            <w:noProof/>
            <w:lang w:val="en-GB"/>
          </w:rPr>
          <w:t>Social media report</w:t>
        </w:r>
        <w:r w:rsidR="006C2E31">
          <w:rPr>
            <w:noProof/>
            <w:webHidden/>
          </w:rPr>
          <w:tab/>
        </w:r>
        <w:r w:rsidR="006C2E31">
          <w:rPr>
            <w:noProof/>
            <w:webHidden/>
          </w:rPr>
          <w:fldChar w:fldCharType="begin"/>
        </w:r>
        <w:r w:rsidR="006C2E31">
          <w:rPr>
            <w:noProof/>
            <w:webHidden/>
          </w:rPr>
          <w:instrText xml:space="preserve"> PAGEREF _Toc131671912 \h </w:instrText>
        </w:r>
        <w:r w:rsidR="006C2E31">
          <w:rPr>
            <w:noProof/>
            <w:webHidden/>
          </w:rPr>
        </w:r>
        <w:r w:rsidR="006C2E31">
          <w:rPr>
            <w:noProof/>
            <w:webHidden/>
          </w:rPr>
          <w:fldChar w:fldCharType="separate"/>
        </w:r>
        <w:r w:rsidR="006C2E31">
          <w:rPr>
            <w:noProof/>
            <w:webHidden/>
          </w:rPr>
          <w:t>7</w:t>
        </w:r>
        <w:r w:rsidR="006C2E31">
          <w:rPr>
            <w:noProof/>
            <w:webHidden/>
          </w:rPr>
          <w:fldChar w:fldCharType="end"/>
        </w:r>
      </w:hyperlink>
    </w:p>
    <w:p w14:paraId="029BC012" w14:textId="4C81BD30" w:rsidR="006C2E31" w:rsidRDefault="00C260CB">
      <w:pPr>
        <w:pStyle w:val="TOC3"/>
        <w:tabs>
          <w:tab w:val="left" w:pos="1440"/>
          <w:tab w:val="right" w:leader="dot" w:pos="9628"/>
        </w:tabs>
        <w:rPr>
          <w:rFonts w:asciiTheme="minorHAnsi" w:eastAsiaTheme="minorEastAsia" w:hAnsiTheme="minorHAnsi" w:cstheme="minorBidi"/>
          <w:i w:val="0"/>
          <w:iCs w:val="0"/>
          <w:noProof/>
          <w:sz w:val="22"/>
          <w:szCs w:val="22"/>
          <w:lang w:eastAsia="en-ZA"/>
        </w:rPr>
      </w:pPr>
      <w:hyperlink w:anchor="_Toc131671913" w:history="1">
        <w:r w:rsidR="006C2E31" w:rsidRPr="003B0DFD">
          <w:rPr>
            <w:rStyle w:val="Hyperlink"/>
            <w:rFonts w:cs="Calibri"/>
            <w:bCs/>
            <w:noProof/>
            <w:lang w:val="en-GB"/>
          </w:rPr>
          <w:t>2.1.15.</w:t>
        </w:r>
        <w:r w:rsidR="006C2E31">
          <w:rPr>
            <w:rFonts w:asciiTheme="minorHAnsi" w:eastAsiaTheme="minorEastAsia" w:hAnsiTheme="minorHAnsi" w:cstheme="minorBidi"/>
            <w:i w:val="0"/>
            <w:iCs w:val="0"/>
            <w:noProof/>
            <w:sz w:val="22"/>
            <w:szCs w:val="22"/>
            <w:lang w:eastAsia="en-ZA"/>
          </w:rPr>
          <w:tab/>
        </w:r>
        <w:r w:rsidR="006C2E31" w:rsidRPr="003B0DFD">
          <w:rPr>
            <w:rStyle w:val="Hyperlink"/>
            <w:rFonts w:cs="Calibri"/>
            <w:noProof/>
            <w:lang w:val="en-GB"/>
          </w:rPr>
          <w:t>Company information</w:t>
        </w:r>
        <w:r w:rsidR="006C2E31">
          <w:rPr>
            <w:noProof/>
            <w:webHidden/>
          </w:rPr>
          <w:tab/>
        </w:r>
        <w:r w:rsidR="006C2E31">
          <w:rPr>
            <w:noProof/>
            <w:webHidden/>
          </w:rPr>
          <w:fldChar w:fldCharType="begin"/>
        </w:r>
        <w:r w:rsidR="006C2E31">
          <w:rPr>
            <w:noProof/>
            <w:webHidden/>
          </w:rPr>
          <w:instrText xml:space="preserve"> PAGEREF _Toc131671913 \h </w:instrText>
        </w:r>
        <w:r w:rsidR="006C2E31">
          <w:rPr>
            <w:noProof/>
            <w:webHidden/>
          </w:rPr>
        </w:r>
        <w:r w:rsidR="006C2E31">
          <w:rPr>
            <w:noProof/>
            <w:webHidden/>
          </w:rPr>
          <w:fldChar w:fldCharType="separate"/>
        </w:r>
        <w:r w:rsidR="006C2E31">
          <w:rPr>
            <w:noProof/>
            <w:webHidden/>
          </w:rPr>
          <w:t>7</w:t>
        </w:r>
        <w:r w:rsidR="006C2E31">
          <w:rPr>
            <w:noProof/>
            <w:webHidden/>
          </w:rPr>
          <w:fldChar w:fldCharType="end"/>
        </w:r>
      </w:hyperlink>
    </w:p>
    <w:p w14:paraId="2C241349" w14:textId="42DA8C0A" w:rsidR="006C2E31" w:rsidRDefault="00C260CB">
      <w:pPr>
        <w:pStyle w:val="TOC3"/>
        <w:tabs>
          <w:tab w:val="left" w:pos="1440"/>
          <w:tab w:val="right" w:leader="dot" w:pos="9628"/>
        </w:tabs>
        <w:rPr>
          <w:rFonts w:asciiTheme="minorHAnsi" w:eastAsiaTheme="minorEastAsia" w:hAnsiTheme="minorHAnsi" w:cstheme="minorBidi"/>
          <w:i w:val="0"/>
          <w:iCs w:val="0"/>
          <w:noProof/>
          <w:sz w:val="22"/>
          <w:szCs w:val="22"/>
          <w:lang w:eastAsia="en-ZA"/>
        </w:rPr>
      </w:pPr>
      <w:hyperlink w:anchor="_Toc131671914" w:history="1">
        <w:r w:rsidR="006C2E31" w:rsidRPr="003B0DFD">
          <w:rPr>
            <w:rStyle w:val="Hyperlink"/>
            <w:rFonts w:cs="Calibri"/>
            <w:bCs/>
            <w:noProof/>
            <w:lang w:val="en-GB"/>
          </w:rPr>
          <w:t>2.1.16.</w:t>
        </w:r>
        <w:r w:rsidR="006C2E31">
          <w:rPr>
            <w:rFonts w:asciiTheme="minorHAnsi" w:eastAsiaTheme="minorEastAsia" w:hAnsiTheme="minorHAnsi" w:cstheme="minorBidi"/>
            <w:i w:val="0"/>
            <w:iCs w:val="0"/>
            <w:noProof/>
            <w:sz w:val="22"/>
            <w:szCs w:val="22"/>
            <w:lang w:eastAsia="en-ZA"/>
          </w:rPr>
          <w:tab/>
        </w:r>
        <w:r w:rsidR="006C2E31" w:rsidRPr="003B0DFD">
          <w:rPr>
            <w:rStyle w:val="Hyperlink"/>
            <w:rFonts w:cs="Calibri"/>
            <w:noProof/>
            <w:lang w:val="en-GB"/>
          </w:rPr>
          <w:t>Any other available check, verification or report</w:t>
        </w:r>
        <w:r w:rsidR="006C2E31">
          <w:rPr>
            <w:noProof/>
            <w:webHidden/>
          </w:rPr>
          <w:tab/>
        </w:r>
        <w:r w:rsidR="006C2E31">
          <w:rPr>
            <w:noProof/>
            <w:webHidden/>
          </w:rPr>
          <w:fldChar w:fldCharType="begin"/>
        </w:r>
        <w:r w:rsidR="006C2E31">
          <w:rPr>
            <w:noProof/>
            <w:webHidden/>
          </w:rPr>
          <w:instrText xml:space="preserve"> PAGEREF _Toc131671914 \h </w:instrText>
        </w:r>
        <w:r w:rsidR="006C2E31">
          <w:rPr>
            <w:noProof/>
            <w:webHidden/>
          </w:rPr>
        </w:r>
        <w:r w:rsidR="006C2E31">
          <w:rPr>
            <w:noProof/>
            <w:webHidden/>
          </w:rPr>
          <w:fldChar w:fldCharType="separate"/>
        </w:r>
        <w:r w:rsidR="006C2E31">
          <w:rPr>
            <w:noProof/>
            <w:webHidden/>
          </w:rPr>
          <w:t>7</w:t>
        </w:r>
        <w:r w:rsidR="006C2E31">
          <w:rPr>
            <w:noProof/>
            <w:webHidden/>
          </w:rPr>
          <w:fldChar w:fldCharType="end"/>
        </w:r>
      </w:hyperlink>
    </w:p>
    <w:p w14:paraId="7F049975" w14:textId="5ECF94C9" w:rsidR="006C2E31" w:rsidRDefault="00C260CB">
      <w:pPr>
        <w:pStyle w:val="TOC3"/>
        <w:tabs>
          <w:tab w:val="left" w:pos="1440"/>
          <w:tab w:val="right" w:leader="dot" w:pos="9628"/>
        </w:tabs>
        <w:rPr>
          <w:rFonts w:asciiTheme="minorHAnsi" w:eastAsiaTheme="minorEastAsia" w:hAnsiTheme="minorHAnsi" w:cstheme="minorBidi"/>
          <w:i w:val="0"/>
          <w:iCs w:val="0"/>
          <w:noProof/>
          <w:sz w:val="22"/>
          <w:szCs w:val="22"/>
          <w:lang w:eastAsia="en-ZA"/>
        </w:rPr>
      </w:pPr>
      <w:hyperlink w:anchor="_Toc131671915" w:history="1">
        <w:r w:rsidR="006C2E31" w:rsidRPr="003B0DFD">
          <w:rPr>
            <w:rStyle w:val="Hyperlink"/>
            <w:rFonts w:cs="Calibri"/>
            <w:bCs/>
            <w:noProof/>
            <w:lang w:val="en-GB"/>
          </w:rPr>
          <w:t>2.1.17.</w:t>
        </w:r>
        <w:r w:rsidR="006C2E31">
          <w:rPr>
            <w:rFonts w:asciiTheme="minorHAnsi" w:eastAsiaTheme="minorEastAsia" w:hAnsiTheme="minorHAnsi" w:cstheme="minorBidi"/>
            <w:i w:val="0"/>
            <w:iCs w:val="0"/>
            <w:noProof/>
            <w:sz w:val="22"/>
            <w:szCs w:val="22"/>
            <w:lang w:eastAsia="en-ZA"/>
          </w:rPr>
          <w:tab/>
        </w:r>
        <w:r w:rsidR="006C2E31" w:rsidRPr="003B0DFD">
          <w:rPr>
            <w:rStyle w:val="Hyperlink"/>
            <w:rFonts w:cs="Calibri"/>
            <w:noProof/>
            <w:lang w:val="en-GB"/>
          </w:rPr>
          <w:t>Online system for the processing of all checks</w:t>
        </w:r>
        <w:r w:rsidR="006C2E31">
          <w:rPr>
            <w:noProof/>
            <w:webHidden/>
          </w:rPr>
          <w:tab/>
        </w:r>
        <w:r w:rsidR="006C2E31">
          <w:rPr>
            <w:noProof/>
            <w:webHidden/>
          </w:rPr>
          <w:fldChar w:fldCharType="begin"/>
        </w:r>
        <w:r w:rsidR="006C2E31">
          <w:rPr>
            <w:noProof/>
            <w:webHidden/>
          </w:rPr>
          <w:instrText xml:space="preserve"> PAGEREF _Toc131671915 \h </w:instrText>
        </w:r>
        <w:r w:rsidR="006C2E31">
          <w:rPr>
            <w:noProof/>
            <w:webHidden/>
          </w:rPr>
        </w:r>
        <w:r w:rsidR="006C2E31">
          <w:rPr>
            <w:noProof/>
            <w:webHidden/>
          </w:rPr>
          <w:fldChar w:fldCharType="separate"/>
        </w:r>
        <w:r w:rsidR="006C2E31">
          <w:rPr>
            <w:noProof/>
            <w:webHidden/>
          </w:rPr>
          <w:t>7</w:t>
        </w:r>
        <w:r w:rsidR="006C2E31">
          <w:rPr>
            <w:noProof/>
            <w:webHidden/>
          </w:rPr>
          <w:fldChar w:fldCharType="end"/>
        </w:r>
      </w:hyperlink>
    </w:p>
    <w:p w14:paraId="6E800859" w14:textId="77B7E6E7" w:rsidR="006C2E31" w:rsidRDefault="00C260CB">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1671916" w:history="1">
        <w:r w:rsidR="006C2E31" w:rsidRPr="003B0DFD">
          <w:rPr>
            <w:rStyle w:val="Hyperlink"/>
            <w:rFonts w:cs="Calibri"/>
            <w:noProof/>
          </w:rPr>
          <w:t>2.2.</w:t>
        </w:r>
        <w:r w:rsidR="006C2E31">
          <w:rPr>
            <w:rFonts w:asciiTheme="minorHAnsi" w:eastAsiaTheme="minorEastAsia" w:hAnsiTheme="minorHAnsi" w:cstheme="minorBidi"/>
            <w:smallCaps w:val="0"/>
            <w:noProof/>
            <w:sz w:val="22"/>
            <w:szCs w:val="22"/>
            <w:lang w:eastAsia="en-ZA"/>
          </w:rPr>
          <w:tab/>
        </w:r>
        <w:r w:rsidR="006C2E31" w:rsidRPr="003B0DFD">
          <w:rPr>
            <w:rStyle w:val="Hyperlink"/>
            <w:rFonts w:cs="Calibri"/>
            <w:noProof/>
          </w:rPr>
          <w:t>DELIVERY ADDRESS</w:t>
        </w:r>
        <w:r w:rsidR="006C2E31">
          <w:rPr>
            <w:noProof/>
            <w:webHidden/>
          </w:rPr>
          <w:tab/>
        </w:r>
        <w:r w:rsidR="006C2E31">
          <w:rPr>
            <w:noProof/>
            <w:webHidden/>
          </w:rPr>
          <w:fldChar w:fldCharType="begin"/>
        </w:r>
        <w:r w:rsidR="006C2E31">
          <w:rPr>
            <w:noProof/>
            <w:webHidden/>
          </w:rPr>
          <w:instrText xml:space="preserve"> PAGEREF _Toc131671916 \h </w:instrText>
        </w:r>
        <w:r w:rsidR="006C2E31">
          <w:rPr>
            <w:noProof/>
            <w:webHidden/>
          </w:rPr>
        </w:r>
        <w:r w:rsidR="006C2E31">
          <w:rPr>
            <w:noProof/>
            <w:webHidden/>
          </w:rPr>
          <w:fldChar w:fldCharType="separate"/>
        </w:r>
        <w:r w:rsidR="006C2E31">
          <w:rPr>
            <w:noProof/>
            <w:webHidden/>
          </w:rPr>
          <w:t>7</w:t>
        </w:r>
        <w:r w:rsidR="006C2E31">
          <w:rPr>
            <w:noProof/>
            <w:webHidden/>
          </w:rPr>
          <w:fldChar w:fldCharType="end"/>
        </w:r>
      </w:hyperlink>
    </w:p>
    <w:p w14:paraId="40CD3F6F" w14:textId="708E73D4" w:rsidR="006C2E31" w:rsidRDefault="00C260CB">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1671917" w:history="1">
        <w:r w:rsidR="006C2E31" w:rsidRPr="003B0DFD">
          <w:rPr>
            <w:rStyle w:val="Hyperlink"/>
            <w:rFonts w:cs="Calibri"/>
            <w:noProof/>
          </w:rPr>
          <w:t>2.3.</w:t>
        </w:r>
        <w:r w:rsidR="006C2E31">
          <w:rPr>
            <w:rFonts w:asciiTheme="minorHAnsi" w:eastAsiaTheme="minorEastAsia" w:hAnsiTheme="minorHAnsi" w:cstheme="minorBidi"/>
            <w:smallCaps w:val="0"/>
            <w:noProof/>
            <w:sz w:val="22"/>
            <w:szCs w:val="22"/>
            <w:lang w:eastAsia="en-ZA"/>
          </w:rPr>
          <w:tab/>
        </w:r>
        <w:r w:rsidR="006C2E31" w:rsidRPr="003B0DFD">
          <w:rPr>
            <w:rStyle w:val="Hyperlink"/>
            <w:rFonts w:cs="Calibri"/>
            <w:noProof/>
          </w:rPr>
          <w:t>PRODUCT REQUIREMENT</w:t>
        </w:r>
        <w:r w:rsidR="006C2E31">
          <w:rPr>
            <w:noProof/>
            <w:webHidden/>
          </w:rPr>
          <w:tab/>
        </w:r>
        <w:r w:rsidR="006C2E31">
          <w:rPr>
            <w:noProof/>
            <w:webHidden/>
          </w:rPr>
          <w:fldChar w:fldCharType="begin"/>
        </w:r>
        <w:r w:rsidR="006C2E31">
          <w:rPr>
            <w:noProof/>
            <w:webHidden/>
          </w:rPr>
          <w:instrText xml:space="preserve"> PAGEREF _Toc131671917 \h </w:instrText>
        </w:r>
        <w:r w:rsidR="006C2E31">
          <w:rPr>
            <w:noProof/>
            <w:webHidden/>
          </w:rPr>
        </w:r>
        <w:r w:rsidR="006C2E31">
          <w:rPr>
            <w:noProof/>
            <w:webHidden/>
          </w:rPr>
          <w:fldChar w:fldCharType="separate"/>
        </w:r>
        <w:r w:rsidR="006C2E31">
          <w:rPr>
            <w:noProof/>
            <w:webHidden/>
          </w:rPr>
          <w:t>7</w:t>
        </w:r>
        <w:r w:rsidR="006C2E31">
          <w:rPr>
            <w:noProof/>
            <w:webHidden/>
          </w:rPr>
          <w:fldChar w:fldCharType="end"/>
        </w:r>
      </w:hyperlink>
    </w:p>
    <w:p w14:paraId="1D075DF8" w14:textId="5AB8F81E" w:rsidR="006C2E31" w:rsidRDefault="00C260CB">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1671918" w:history="1">
        <w:r w:rsidR="006C2E31" w:rsidRPr="003B0DFD">
          <w:rPr>
            <w:rStyle w:val="Hyperlink"/>
            <w:rFonts w:cs="Calibri"/>
            <w:noProof/>
          </w:rPr>
          <w:t>2.4.</w:t>
        </w:r>
        <w:r w:rsidR="006C2E31">
          <w:rPr>
            <w:rFonts w:asciiTheme="minorHAnsi" w:eastAsiaTheme="minorEastAsia" w:hAnsiTheme="minorHAnsi" w:cstheme="minorBidi"/>
            <w:smallCaps w:val="0"/>
            <w:noProof/>
            <w:sz w:val="22"/>
            <w:szCs w:val="22"/>
            <w:lang w:eastAsia="en-ZA"/>
          </w:rPr>
          <w:tab/>
        </w:r>
        <w:r w:rsidR="006C2E31" w:rsidRPr="003B0DFD">
          <w:rPr>
            <w:rStyle w:val="Hyperlink"/>
            <w:rFonts w:cs="Calibri"/>
            <w:noProof/>
          </w:rPr>
          <w:t>SERVICE DELIVERY SCHEDULE AND PERFORMANCE METRICS</w:t>
        </w:r>
        <w:r w:rsidR="006C2E31">
          <w:rPr>
            <w:noProof/>
            <w:webHidden/>
          </w:rPr>
          <w:tab/>
        </w:r>
        <w:r w:rsidR="006C2E31">
          <w:rPr>
            <w:noProof/>
            <w:webHidden/>
          </w:rPr>
          <w:fldChar w:fldCharType="begin"/>
        </w:r>
        <w:r w:rsidR="006C2E31">
          <w:rPr>
            <w:noProof/>
            <w:webHidden/>
          </w:rPr>
          <w:instrText xml:space="preserve"> PAGEREF _Toc131671918 \h </w:instrText>
        </w:r>
        <w:r w:rsidR="006C2E31">
          <w:rPr>
            <w:noProof/>
            <w:webHidden/>
          </w:rPr>
        </w:r>
        <w:r w:rsidR="006C2E31">
          <w:rPr>
            <w:noProof/>
            <w:webHidden/>
          </w:rPr>
          <w:fldChar w:fldCharType="separate"/>
        </w:r>
        <w:r w:rsidR="006C2E31">
          <w:rPr>
            <w:noProof/>
            <w:webHidden/>
          </w:rPr>
          <w:t>8</w:t>
        </w:r>
        <w:r w:rsidR="006C2E31">
          <w:rPr>
            <w:noProof/>
            <w:webHidden/>
          </w:rPr>
          <w:fldChar w:fldCharType="end"/>
        </w:r>
      </w:hyperlink>
    </w:p>
    <w:p w14:paraId="3EACA200" w14:textId="793ADB61" w:rsidR="006C2E31" w:rsidRDefault="00C260CB">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1671919" w:history="1">
        <w:r w:rsidR="006C2E31" w:rsidRPr="003B0DFD">
          <w:rPr>
            <w:rStyle w:val="Hyperlink"/>
            <w:noProof/>
          </w:rPr>
          <w:t>3.</w:t>
        </w:r>
        <w:r w:rsidR="006C2E31">
          <w:rPr>
            <w:rFonts w:asciiTheme="minorHAnsi" w:eastAsiaTheme="minorEastAsia" w:hAnsiTheme="minorHAnsi" w:cstheme="minorBidi"/>
            <w:b w:val="0"/>
            <w:bCs w:val="0"/>
            <w:caps w:val="0"/>
            <w:noProof/>
            <w:sz w:val="22"/>
            <w:szCs w:val="22"/>
            <w:lang w:eastAsia="en-ZA"/>
          </w:rPr>
          <w:tab/>
        </w:r>
        <w:r w:rsidR="006C2E31" w:rsidRPr="003B0DFD">
          <w:rPr>
            <w:rStyle w:val="Hyperlink"/>
            <w:noProof/>
          </w:rPr>
          <w:t>BID EVALUATION STAGES</w:t>
        </w:r>
        <w:r w:rsidR="006C2E31">
          <w:rPr>
            <w:noProof/>
            <w:webHidden/>
          </w:rPr>
          <w:tab/>
        </w:r>
        <w:r w:rsidR="006C2E31">
          <w:rPr>
            <w:noProof/>
            <w:webHidden/>
          </w:rPr>
          <w:fldChar w:fldCharType="begin"/>
        </w:r>
        <w:r w:rsidR="006C2E31">
          <w:rPr>
            <w:noProof/>
            <w:webHidden/>
          </w:rPr>
          <w:instrText xml:space="preserve"> PAGEREF _Toc131671919 \h </w:instrText>
        </w:r>
        <w:r w:rsidR="006C2E31">
          <w:rPr>
            <w:noProof/>
            <w:webHidden/>
          </w:rPr>
        </w:r>
        <w:r w:rsidR="006C2E31">
          <w:rPr>
            <w:noProof/>
            <w:webHidden/>
          </w:rPr>
          <w:fldChar w:fldCharType="separate"/>
        </w:r>
        <w:r w:rsidR="006C2E31">
          <w:rPr>
            <w:noProof/>
            <w:webHidden/>
          </w:rPr>
          <w:t>9</w:t>
        </w:r>
        <w:r w:rsidR="006C2E31">
          <w:rPr>
            <w:noProof/>
            <w:webHidden/>
          </w:rPr>
          <w:fldChar w:fldCharType="end"/>
        </w:r>
      </w:hyperlink>
    </w:p>
    <w:p w14:paraId="7FCFA899" w14:textId="68A173D8" w:rsidR="006C2E31" w:rsidRDefault="00C260CB">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31671920" w:history="1">
        <w:r w:rsidR="006C2E31" w:rsidRPr="003B0DFD">
          <w:rPr>
            <w:rStyle w:val="Hyperlink"/>
            <w:rFonts w:cs="Calibri"/>
            <w:noProof/>
          </w:rPr>
          <w:t>ANNEX A.1:</w:t>
        </w:r>
        <w:r w:rsidR="006C2E31">
          <w:rPr>
            <w:rFonts w:asciiTheme="minorHAnsi" w:eastAsiaTheme="minorEastAsia" w:hAnsiTheme="minorHAnsi" w:cstheme="minorBidi"/>
            <w:b w:val="0"/>
            <w:bCs w:val="0"/>
            <w:caps w:val="0"/>
            <w:noProof/>
            <w:sz w:val="22"/>
            <w:szCs w:val="22"/>
            <w:lang w:eastAsia="en-ZA"/>
          </w:rPr>
          <w:tab/>
        </w:r>
        <w:r w:rsidR="006C2E31" w:rsidRPr="003B0DFD">
          <w:rPr>
            <w:rStyle w:val="Hyperlink"/>
            <w:rFonts w:cs="Calibri"/>
            <w:noProof/>
          </w:rPr>
          <w:t>ADMINISTRATIVE PRE-QUALIFICATION</w:t>
        </w:r>
        <w:r w:rsidR="006C2E31">
          <w:rPr>
            <w:noProof/>
            <w:webHidden/>
          </w:rPr>
          <w:tab/>
        </w:r>
        <w:r w:rsidR="006C2E31">
          <w:rPr>
            <w:noProof/>
            <w:webHidden/>
          </w:rPr>
          <w:fldChar w:fldCharType="begin"/>
        </w:r>
        <w:r w:rsidR="006C2E31">
          <w:rPr>
            <w:noProof/>
            <w:webHidden/>
          </w:rPr>
          <w:instrText xml:space="preserve"> PAGEREF _Toc131671920 \h </w:instrText>
        </w:r>
        <w:r w:rsidR="006C2E31">
          <w:rPr>
            <w:noProof/>
            <w:webHidden/>
          </w:rPr>
        </w:r>
        <w:r w:rsidR="006C2E31">
          <w:rPr>
            <w:noProof/>
            <w:webHidden/>
          </w:rPr>
          <w:fldChar w:fldCharType="separate"/>
        </w:r>
        <w:r w:rsidR="006C2E31">
          <w:rPr>
            <w:noProof/>
            <w:webHidden/>
          </w:rPr>
          <w:t>10</w:t>
        </w:r>
        <w:r w:rsidR="006C2E31">
          <w:rPr>
            <w:noProof/>
            <w:webHidden/>
          </w:rPr>
          <w:fldChar w:fldCharType="end"/>
        </w:r>
      </w:hyperlink>
    </w:p>
    <w:p w14:paraId="5C83E42D" w14:textId="07BE3E68" w:rsidR="006C2E31" w:rsidRDefault="00C260CB">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1671921" w:history="1">
        <w:r w:rsidR="006C2E31" w:rsidRPr="003B0DFD">
          <w:rPr>
            <w:rStyle w:val="Hyperlink"/>
            <w:rFonts w:cs="Calibri"/>
            <w:noProof/>
          </w:rPr>
          <w:t>4.</w:t>
        </w:r>
        <w:r w:rsidR="006C2E31">
          <w:rPr>
            <w:rFonts w:asciiTheme="minorHAnsi" w:eastAsiaTheme="minorEastAsia" w:hAnsiTheme="minorHAnsi" w:cstheme="minorBidi"/>
            <w:b w:val="0"/>
            <w:bCs w:val="0"/>
            <w:caps w:val="0"/>
            <w:noProof/>
            <w:sz w:val="22"/>
            <w:szCs w:val="22"/>
            <w:lang w:eastAsia="en-ZA"/>
          </w:rPr>
          <w:tab/>
        </w:r>
        <w:r w:rsidR="006C2E31" w:rsidRPr="003B0DFD">
          <w:rPr>
            <w:rStyle w:val="Hyperlink"/>
            <w:rFonts w:cs="Calibri"/>
            <w:noProof/>
          </w:rPr>
          <w:t>ADMINISTRATIVE PRE-QUALIFICATION REQUIREMENTS</w:t>
        </w:r>
        <w:r w:rsidR="006C2E31">
          <w:rPr>
            <w:noProof/>
            <w:webHidden/>
          </w:rPr>
          <w:tab/>
        </w:r>
        <w:r w:rsidR="006C2E31">
          <w:rPr>
            <w:noProof/>
            <w:webHidden/>
          </w:rPr>
          <w:fldChar w:fldCharType="begin"/>
        </w:r>
        <w:r w:rsidR="006C2E31">
          <w:rPr>
            <w:noProof/>
            <w:webHidden/>
          </w:rPr>
          <w:instrText xml:space="preserve"> PAGEREF _Toc131671921 \h </w:instrText>
        </w:r>
        <w:r w:rsidR="006C2E31">
          <w:rPr>
            <w:noProof/>
            <w:webHidden/>
          </w:rPr>
        </w:r>
        <w:r w:rsidR="006C2E31">
          <w:rPr>
            <w:noProof/>
            <w:webHidden/>
          </w:rPr>
          <w:fldChar w:fldCharType="separate"/>
        </w:r>
        <w:r w:rsidR="006C2E31">
          <w:rPr>
            <w:noProof/>
            <w:webHidden/>
          </w:rPr>
          <w:t>10</w:t>
        </w:r>
        <w:r w:rsidR="006C2E31">
          <w:rPr>
            <w:noProof/>
            <w:webHidden/>
          </w:rPr>
          <w:fldChar w:fldCharType="end"/>
        </w:r>
      </w:hyperlink>
    </w:p>
    <w:p w14:paraId="4AD57015" w14:textId="17F388C8" w:rsidR="006C2E31" w:rsidRDefault="00C260CB">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1671922" w:history="1">
        <w:r w:rsidR="006C2E31" w:rsidRPr="003B0DFD">
          <w:rPr>
            <w:rStyle w:val="Hyperlink"/>
            <w:rFonts w:cs="Calibri"/>
            <w:noProof/>
          </w:rPr>
          <w:t>4.1.</w:t>
        </w:r>
        <w:r w:rsidR="006C2E31">
          <w:rPr>
            <w:rFonts w:asciiTheme="minorHAnsi" w:eastAsiaTheme="minorEastAsia" w:hAnsiTheme="minorHAnsi" w:cstheme="minorBidi"/>
            <w:smallCaps w:val="0"/>
            <w:noProof/>
            <w:sz w:val="22"/>
            <w:szCs w:val="22"/>
            <w:lang w:eastAsia="en-ZA"/>
          </w:rPr>
          <w:tab/>
        </w:r>
        <w:r w:rsidR="006C2E31" w:rsidRPr="003B0DFD">
          <w:rPr>
            <w:rStyle w:val="Hyperlink"/>
            <w:rFonts w:cs="Calibri"/>
            <w:noProof/>
          </w:rPr>
          <w:t>ADMINISTRATIVE PRE-QUALIFICATION VERIFICATION</w:t>
        </w:r>
        <w:r w:rsidR="006C2E31">
          <w:rPr>
            <w:noProof/>
            <w:webHidden/>
          </w:rPr>
          <w:tab/>
        </w:r>
        <w:r w:rsidR="006C2E31">
          <w:rPr>
            <w:noProof/>
            <w:webHidden/>
          </w:rPr>
          <w:fldChar w:fldCharType="begin"/>
        </w:r>
        <w:r w:rsidR="006C2E31">
          <w:rPr>
            <w:noProof/>
            <w:webHidden/>
          </w:rPr>
          <w:instrText xml:space="preserve"> PAGEREF _Toc131671922 \h </w:instrText>
        </w:r>
        <w:r w:rsidR="006C2E31">
          <w:rPr>
            <w:noProof/>
            <w:webHidden/>
          </w:rPr>
        </w:r>
        <w:r w:rsidR="006C2E31">
          <w:rPr>
            <w:noProof/>
            <w:webHidden/>
          </w:rPr>
          <w:fldChar w:fldCharType="separate"/>
        </w:r>
        <w:r w:rsidR="006C2E31">
          <w:rPr>
            <w:noProof/>
            <w:webHidden/>
          </w:rPr>
          <w:t>10</w:t>
        </w:r>
        <w:r w:rsidR="006C2E31">
          <w:rPr>
            <w:noProof/>
            <w:webHidden/>
          </w:rPr>
          <w:fldChar w:fldCharType="end"/>
        </w:r>
      </w:hyperlink>
    </w:p>
    <w:p w14:paraId="7939B862" w14:textId="762B6CF2" w:rsidR="006C2E31" w:rsidRDefault="00C260CB">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1671923" w:history="1">
        <w:r w:rsidR="006C2E31" w:rsidRPr="003B0DFD">
          <w:rPr>
            <w:rStyle w:val="Hyperlink"/>
            <w:rFonts w:cs="Calibri"/>
            <w:noProof/>
          </w:rPr>
          <w:t>4.2.</w:t>
        </w:r>
        <w:r w:rsidR="006C2E31">
          <w:rPr>
            <w:rFonts w:asciiTheme="minorHAnsi" w:eastAsiaTheme="minorEastAsia" w:hAnsiTheme="minorHAnsi" w:cstheme="minorBidi"/>
            <w:smallCaps w:val="0"/>
            <w:noProof/>
            <w:sz w:val="22"/>
            <w:szCs w:val="22"/>
            <w:lang w:eastAsia="en-ZA"/>
          </w:rPr>
          <w:tab/>
        </w:r>
        <w:r w:rsidR="006C2E31" w:rsidRPr="003B0DFD">
          <w:rPr>
            <w:rStyle w:val="Hyperlink"/>
            <w:rFonts w:cs="Calibri"/>
            <w:noProof/>
          </w:rPr>
          <w:t>ADMINISTRATIVE PRE-QUALIFICATION REQUIREMENTS</w:t>
        </w:r>
        <w:r w:rsidR="006C2E31">
          <w:rPr>
            <w:noProof/>
            <w:webHidden/>
          </w:rPr>
          <w:tab/>
        </w:r>
        <w:r w:rsidR="006C2E31">
          <w:rPr>
            <w:noProof/>
            <w:webHidden/>
          </w:rPr>
          <w:fldChar w:fldCharType="begin"/>
        </w:r>
        <w:r w:rsidR="006C2E31">
          <w:rPr>
            <w:noProof/>
            <w:webHidden/>
          </w:rPr>
          <w:instrText xml:space="preserve"> PAGEREF _Toc131671923 \h </w:instrText>
        </w:r>
        <w:r w:rsidR="006C2E31">
          <w:rPr>
            <w:noProof/>
            <w:webHidden/>
          </w:rPr>
        </w:r>
        <w:r w:rsidR="006C2E31">
          <w:rPr>
            <w:noProof/>
            <w:webHidden/>
          </w:rPr>
          <w:fldChar w:fldCharType="separate"/>
        </w:r>
        <w:r w:rsidR="006C2E31">
          <w:rPr>
            <w:noProof/>
            <w:webHidden/>
          </w:rPr>
          <w:t>10</w:t>
        </w:r>
        <w:r w:rsidR="006C2E31">
          <w:rPr>
            <w:noProof/>
            <w:webHidden/>
          </w:rPr>
          <w:fldChar w:fldCharType="end"/>
        </w:r>
      </w:hyperlink>
    </w:p>
    <w:p w14:paraId="366370E0" w14:textId="2A8E6712" w:rsidR="006C2E31" w:rsidRDefault="00C260CB">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1671924" w:history="1">
        <w:r w:rsidR="006C2E31" w:rsidRPr="003B0DFD">
          <w:rPr>
            <w:rStyle w:val="Hyperlink"/>
            <w:rFonts w:cs="Calibri"/>
            <w:noProof/>
          </w:rPr>
          <w:t>5.</w:t>
        </w:r>
        <w:r w:rsidR="006C2E31">
          <w:rPr>
            <w:rFonts w:asciiTheme="minorHAnsi" w:eastAsiaTheme="minorEastAsia" w:hAnsiTheme="minorHAnsi" w:cstheme="minorBidi"/>
            <w:b w:val="0"/>
            <w:bCs w:val="0"/>
            <w:caps w:val="0"/>
            <w:noProof/>
            <w:sz w:val="22"/>
            <w:szCs w:val="22"/>
            <w:lang w:eastAsia="en-ZA"/>
          </w:rPr>
          <w:tab/>
        </w:r>
        <w:r w:rsidR="006C2E31" w:rsidRPr="003B0DFD">
          <w:rPr>
            <w:rStyle w:val="Hyperlink"/>
            <w:rFonts w:cs="Calibri"/>
            <w:noProof/>
          </w:rPr>
          <w:t>TECHNICAL MANDATORY REQUIREMENT</w:t>
        </w:r>
        <w:r w:rsidR="006C2E31">
          <w:rPr>
            <w:noProof/>
            <w:webHidden/>
          </w:rPr>
          <w:tab/>
        </w:r>
        <w:r w:rsidR="006C2E31">
          <w:rPr>
            <w:noProof/>
            <w:webHidden/>
          </w:rPr>
          <w:fldChar w:fldCharType="begin"/>
        </w:r>
        <w:r w:rsidR="006C2E31">
          <w:rPr>
            <w:noProof/>
            <w:webHidden/>
          </w:rPr>
          <w:instrText xml:space="preserve"> PAGEREF _Toc131671924 \h </w:instrText>
        </w:r>
        <w:r w:rsidR="006C2E31">
          <w:rPr>
            <w:noProof/>
            <w:webHidden/>
          </w:rPr>
        </w:r>
        <w:r w:rsidR="006C2E31">
          <w:rPr>
            <w:noProof/>
            <w:webHidden/>
          </w:rPr>
          <w:fldChar w:fldCharType="separate"/>
        </w:r>
        <w:r w:rsidR="006C2E31">
          <w:rPr>
            <w:noProof/>
            <w:webHidden/>
          </w:rPr>
          <w:t>11</w:t>
        </w:r>
        <w:r w:rsidR="006C2E31">
          <w:rPr>
            <w:noProof/>
            <w:webHidden/>
          </w:rPr>
          <w:fldChar w:fldCharType="end"/>
        </w:r>
      </w:hyperlink>
    </w:p>
    <w:p w14:paraId="1FEE2329" w14:textId="587B3337" w:rsidR="006C2E31" w:rsidRDefault="00C260CB">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1671925" w:history="1">
        <w:r w:rsidR="006C2E31" w:rsidRPr="003B0DFD">
          <w:rPr>
            <w:rStyle w:val="Hyperlink"/>
            <w:rFonts w:cs="Calibri"/>
            <w:noProof/>
          </w:rPr>
          <w:t>5.1.</w:t>
        </w:r>
        <w:r w:rsidR="006C2E31">
          <w:rPr>
            <w:rFonts w:asciiTheme="minorHAnsi" w:eastAsiaTheme="minorEastAsia" w:hAnsiTheme="minorHAnsi" w:cstheme="minorBidi"/>
            <w:smallCaps w:val="0"/>
            <w:noProof/>
            <w:sz w:val="22"/>
            <w:szCs w:val="22"/>
            <w:lang w:eastAsia="en-ZA"/>
          </w:rPr>
          <w:tab/>
        </w:r>
        <w:r w:rsidR="006C2E31" w:rsidRPr="003B0DFD">
          <w:rPr>
            <w:rStyle w:val="Hyperlink"/>
            <w:rFonts w:cs="Calibri"/>
            <w:noProof/>
          </w:rPr>
          <w:t>INSTRUCTION AND EVALUATION CRITERIA</w:t>
        </w:r>
        <w:r w:rsidR="006C2E31">
          <w:rPr>
            <w:noProof/>
            <w:webHidden/>
          </w:rPr>
          <w:tab/>
        </w:r>
        <w:r w:rsidR="006C2E31">
          <w:rPr>
            <w:noProof/>
            <w:webHidden/>
          </w:rPr>
          <w:fldChar w:fldCharType="begin"/>
        </w:r>
        <w:r w:rsidR="006C2E31">
          <w:rPr>
            <w:noProof/>
            <w:webHidden/>
          </w:rPr>
          <w:instrText xml:space="preserve"> PAGEREF _Toc131671925 \h </w:instrText>
        </w:r>
        <w:r w:rsidR="006C2E31">
          <w:rPr>
            <w:noProof/>
            <w:webHidden/>
          </w:rPr>
        </w:r>
        <w:r w:rsidR="006C2E31">
          <w:rPr>
            <w:noProof/>
            <w:webHidden/>
          </w:rPr>
          <w:fldChar w:fldCharType="separate"/>
        </w:r>
        <w:r w:rsidR="006C2E31">
          <w:rPr>
            <w:noProof/>
            <w:webHidden/>
          </w:rPr>
          <w:t>11</w:t>
        </w:r>
        <w:r w:rsidR="006C2E31">
          <w:rPr>
            <w:noProof/>
            <w:webHidden/>
          </w:rPr>
          <w:fldChar w:fldCharType="end"/>
        </w:r>
      </w:hyperlink>
    </w:p>
    <w:p w14:paraId="0DC790F2" w14:textId="50C2CF62" w:rsidR="006C2E31" w:rsidRDefault="00C260CB">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1671926" w:history="1">
        <w:r w:rsidR="006C2E31" w:rsidRPr="003B0DFD">
          <w:rPr>
            <w:rStyle w:val="Hyperlink"/>
            <w:rFonts w:cs="Calibri"/>
            <w:noProof/>
          </w:rPr>
          <w:t>5.2.</w:t>
        </w:r>
        <w:r w:rsidR="006C2E31">
          <w:rPr>
            <w:rFonts w:asciiTheme="minorHAnsi" w:eastAsiaTheme="minorEastAsia" w:hAnsiTheme="minorHAnsi" w:cstheme="minorBidi"/>
            <w:smallCaps w:val="0"/>
            <w:noProof/>
            <w:sz w:val="22"/>
            <w:szCs w:val="22"/>
            <w:lang w:eastAsia="en-ZA"/>
          </w:rPr>
          <w:tab/>
        </w:r>
        <w:r w:rsidR="006C2E31" w:rsidRPr="003B0DFD">
          <w:rPr>
            <w:rStyle w:val="Hyperlink"/>
            <w:rFonts w:cs="Calibri"/>
            <w:noProof/>
          </w:rPr>
          <w:t>TECHNICAL MANDATORY REQUIREMENTS</w:t>
        </w:r>
        <w:r w:rsidR="006C2E31">
          <w:rPr>
            <w:noProof/>
            <w:webHidden/>
          </w:rPr>
          <w:tab/>
        </w:r>
        <w:r w:rsidR="006C2E31">
          <w:rPr>
            <w:noProof/>
            <w:webHidden/>
          </w:rPr>
          <w:fldChar w:fldCharType="begin"/>
        </w:r>
        <w:r w:rsidR="006C2E31">
          <w:rPr>
            <w:noProof/>
            <w:webHidden/>
          </w:rPr>
          <w:instrText xml:space="preserve"> PAGEREF _Toc131671926 \h </w:instrText>
        </w:r>
        <w:r w:rsidR="006C2E31">
          <w:rPr>
            <w:noProof/>
            <w:webHidden/>
          </w:rPr>
        </w:r>
        <w:r w:rsidR="006C2E31">
          <w:rPr>
            <w:noProof/>
            <w:webHidden/>
          </w:rPr>
          <w:fldChar w:fldCharType="separate"/>
        </w:r>
        <w:r w:rsidR="006C2E31">
          <w:rPr>
            <w:noProof/>
            <w:webHidden/>
          </w:rPr>
          <w:t>11</w:t>
        </w:r>
        <w:r w:rsidR="006C2E31">
          <w:rPr>
            <w:noProof/>
            <w:webHidden/>
          </w:rPr>
          <w:fldChar w:fldCharType="end"/>
        </w:r>
      </w:hyperlink>
    </w:p>
    <w:p w14:paraId="3C105E78" w14:textId="034F7592" w:rsidR="006C2E31" w:rsidRDefault="00C260CB">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1671927" w:history="1">
        <w:r w:rsidR="006C2E31" w:rsidRPr="003B0DFD">
          <w:rPr>
            <w:rStyle w:val="Hyperlink"/>
            <w:rFonts w:cs="Calibri"/>
            <w:noProof/>
          </w:rPr>
          <w:t>5.3.</w:t>
        </w:r>
        <w:r w:rsidR="006C2E31">
          <w:rPr>
            <w:rFonts w:asciiTheme="minorHAnsi" w:eastAsiaTheme="minorEastAsia" w:hAnsiTheme="minorHAnsi" w:cstheme="minorBidi"/>
            <w:smallCaps w:val="0"/>
            <w:noProof/>
            <w:sz w:val="22"/>
            <w:szCs w:val="22"/>
            <w:lang w:eastAsia="en-ZA"/>
          </w:rPr>
          <w:tab/>
        </w:r>
        <w:r w:rsidR="006C2E31" w:rsidRPr="003B0DFD">
          <w:rPr>
            <w:rStyle w:val="Hyperlink"/>
            <w:rFonts w:cs="Calibri"/>
            <w:noProof/>
          </w:rPr>
          <w:t>DECLARATION OF COMPLIANCE</w:t>
        </w:r>
        <w:r w:rsidR="006C2E31">
          <w:rPr>
            <w:noProof/>
            <w:webHidden/>
          </w:rPr>
          <w:tab/>
        </w:r>
        <w:r w:rsidR="006C2E31">
          <w:rPr>
            <w:noProof/>
            <w:webHidden/>
          </w:rPr>
          <w:fldChar w:fldCharType="begin"/>
        </w:r>
        <w:r w:rsidR="006C2E31">
          <w:rPr>
            <w:noProof/>
            <w:webHidden/>
          </w:rPr>
          <w:instrText xml:space="preserve"> PAGEREF _Toc131671927 \h </w:instrText>
        </w:r>
        <w:r w:rsidR="006C2E31">
          <w:rPr>
            <w:noProof/>
            <w:webHidden/>
          </w:rPr>
        </w:r>
        <w:r w:rsidR="006C2E31">
          <w:rPr>
            <w:noProof/>
            <w:webHidden/>
          </w:rPr>
          <w:fldChar w:fldCharType="separate"/>
        </w:r>
        <w:r w:rsidR="006C2E31">
          <w:rPr>
            <w:noProof/>
            <w:webHidden/>
          </w:rPr>
          <w:t>16</w:t>
        </w:r>
        <w:r w:rsidR="006C2E31">
          <w:rPr>
            <w:noProof/>
            <w:webHidden/>
          </w:rPr>
          <w:fldChar w:fldCharType="end"/>
        </w:r>
      </w:hyperlink>
    </w:p>
    <w:p w14:paraId="5B04F12B" w14:textId="182F6215" w:rsidR="006C2E31" w:rsidRDefault="00C260CB">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1671928" w:history="1">
        <w:r w:rsidR="006C2E31" w:rsidRPr="003B0DFD">
          <w:rPr>
            <w:rStyle w:val="Hyperlink"/>
            <w:rFonts w:cs="Calibri"/>
            <w:noProof/>
            <w:lang w:val="en-US"/>
          </w:rPr>
          <w:t>6.</w:t>
        </w:r>
        <w:r w:rsidR="006C2E31">
          <w:rPr>
            <w:rFonts w:asciiTheme="minorHAnsi" w:eastAsiaTheme="minorEastAsia" w:hAnsiTheme="minorHAnsi" w:cstheme="minorBidi"/>
            <w:b w:val="0"/>
            <w:bCs w:val="0"/>
            <w:caps w:val="0"/>
            <w:noProof/>
            <w:sz w:val="22"/>
            <w:szCs w:val="22"/>
            <w:lang w:eastAsia="en-ZA"/>
          </w:rPr>
          <w:tab/>
        </w:r>
        <w:r w:rsidR="006C2E31" w:rsidRPr="003B0DFD">
          <w:rPr>
            <w:rStyle w:val="Hyperlink"/>
            <w:rFonts w:cs="Calibri"/>
            <w:noProof/>
          </w:rPr>
          <w:t>TECHNICAL FUNCTIONALITY EVALUATION</w:t>
        </w:r>
        <w:r w:rsidR="006C2E31">
          <w:rPr>
            <w:noProof/>
            <w:webHidden/>
          </w:rPr>
          <w:tab/>
        </w:r>
        <w:r w:rsidR="006C2E31">
          <w:rPr>
            <w:noProof/>
            <w:webHidden/>
          </w:rPr>
          <w:fldChar w:fldCharType="begin"/>
        </w:r>
        <w:r w:rsidR="006C2E31">
          <w:rPr>
            <w:noProof/>
            <w:webHidden/>
          </w:rPr>
          <w:instrText xml:space="preserve"> PAGEREF _Toc131671928 \h </w:instrText>
        </w:r>
        <w:r w:rsidR="006C2E31">
          <w:rPr>
            <w:noProof/>
            <w:webHidden/>
          </w:rPr>
        </w:r>
        <w:r w:rsidR="006C2E31">
          <w:rPr>
            <w:noProof/>
            <w:webHidden/>
          </w:rPr>
          <w:fldChar w:fldCharType="separate"/>
        </w:r>
        <w:r w:rsidR="006C2E31">
          <w:rPr>
            <w:noProof/>
            <w:webHidden/>
          </w:rPr>
          <w:t>17</w:t>
        </w:r>
        <w:r w:rsidR="006C2E31">
          <w:rPr>
            <w:noProof/>
            <w:webHidden/>
          </w:rPr>
          <w:fldChar w:fldCharType="end"/>
        </w:r>
      </w:hyperlink>
    </w:p>
    <w:p w14:paraId="67A4D4B6" w14:textId="6F12362D" w:rsidR="006C2E31" w:rsidRDefault="00C260CB">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1671929" w:history="1">
        <w:r w:rsidR="006C2E31" w:rsidRPr="003B0DFD">
          <w:rPr>
            <w:rStyle w:val="Hyperlink"/>
            <w:rFonts w:cs="Calibri"/>
            <w:noProof/>
          </w:rPr>
          <w:t>6.1.</w:t>
        </w:r>
        <w:r w:rsidR="006C2E31">
          <w:rPr>
            <w:rFonts w:asciiTheme="minorHAnsi" w:eastAsiaTheme="minorEastAsia" w:hAnsiTheme="minorHAnsi" w:cstheme="minorBidi"/>
            <w:smallCaps w:val="0"/>
            <w:noProof/>
            <w:sz w:val="22"/>
            <w:szCs w:val="22"/>
            <w:lang w:eastAsia="en-ZA"/>
          </w:rPr>
          <w:tab/>
        </w:r>
        <w:r w:rsidR="006C2E31" w:rsidRPr="003B0DFD">
          <w:rPr>
            <w:rStyle w:val="Hyperlink"/>
            <w:rFonts w:cs="Calibri"/>
            <w:noProof/>
          </w:rPr>
          <w:t>INSTRUCTION AND EVALUATION CRITERIA</w:t>
        </w:r>
        <w:r w:rsidR="006C2E31">
          <w:rPr>
            <w:noProof/>
            <w:webHidden/>
          </w:rPr>
          <w:tab/>
        </w:r>
        <w:r w:rsidR="006C2E31">
          <w:rPr>
            <w:noProof/>
            <w:webHidden/>
          </w:rPr>
          <w:fldChar w:fldCharType="begin"/>
        </w:r>
        <w:r w:rsidR="006C2E31">
          <w:rPr>
            <w:noProof/>
            <w:webHidden/>
          </w:rPr>
          <w:instrText xml:space="preserve"> PAGEREF _Toc131671929 \h </w:instrText>
        </w:r>
        <w:r w:rsidR="006C2E31">
          <w:rPr>
            <w:noProof/>
            <w:webHidden/>
          </w:rPr>
        </w:r>
        <w:r w:rsidR="006C2E31">
          <w:rPr>
            <w:noProof/>
            <w:webHidden/>
          </w:rPr>
          <w:fldChar w:fldCharType="separate"/>
        </w:r>
        <w:r w:rsidR="006C2E31">
          <w:rPr>
            <w:noProof/>
            <w:webHidden/>
          </w:rPr>
          <w:t>17</w:t>
        </w:r>
        <w:r w:rsidR="006C2E31">
          <w:rPr>
            <w:noProof/>
            <w:webHidden/>
          </w:rPr>
          <w:fldChar w:fldCharType="end"/>
        </w:r>
      </w:hyperlink>
    </w:p>
    <w:p w14:paraId="39813F02" w14:textId="5BECC86F" w:rsidR="006C2E31" w:rsidRDefault="00C260CB">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1671930" w:history="1">
        <w:r w:rsidR="006C2E31" w:rsidRPr="003B0DFD">
          <w:rPr>
            <w:rStyle w:val="Hyperlink"/>
            <w:rFonts w:cs="Calibri"/>
            <w:noProof/>
            <w:lang w:val="en-US"/>
          </w:rPr>
          <w:t>6.2.</w:t>
        </w:r>
        <w:r w:rsidR="006C2E31">
          <w:rPr>
            <w:rFonts w:asciiTheme="minorHAnsi" w:eastAsiaTheme="minorEastAsia" w:hAnsiTheme="minorHAnsi" w:cstheme="minorBidi"/>
            <w:smallCaps w:val="0"/>
            <w:noProof/>
            <w:sz w:val="22"/>
            <w:szCs w:val="22"/>
            <w:lang w:eastAsia="en-ZA"/>
          </w:rPr>
          <w:tab/>
        </w:r>
        <w:r w:rsidR="006C2E31" w:rsidRPr="003B0DFD">
          <w:rPr>
            <w:rStyle w:val="Hyperlink"/>
            <w:rFonts w:cs="Calibri"/>
            <w:noProof/>
          </w:rPr>
          <w:t>TECHNICAL FUNCTIONALITY REQUIREMENTS</w:t>
        </w:r>
        <w:r w:rsidR="006C2E31">
          <w:rPr>
            <w:noProof/>
            <w:webHidden/>
          </w:rPr>
          <w:tab/>
        </w:r>
        <w:r w:rsidR="006C2E31">
          <w:rPr>
            <w:noProof/>
            <w:webHidden/>
          </w:rPr>
          <w:fldChar w:fldCharType="begin"/>
        </w:r>
        <w:r w:rsidR="006C2E31">
          <w:rPr>
            <w:noProof/>
            <w:webHidden/>
          </w:rPr>
          <w:instrText xml:space="preserve"> PAGEREF _Toc131671930 \h </w:instrText>
        </w:r>
        <w:r w:rsidR="006C2E31">
          <w:rPr>
            <w:noProof/>
            <w:webHidden/>
          </w:rPr>
        </w:r>
        <w:r w:rsidR="006C2E31">
          <w:rPr>
            <w:noProof/>
            <w:webHidden/>
          </w:rPr>
          <w:fldChar w:fldCharType="separate"/>
        </w:r>
        <w:r w:rsidR="006C2E31">
          <w:rPr>
            <w:noProof/>
            <w:webHidden/>
          </w:rPr>
          <w:t>18</w:t>
        </w:r>
        <w:r w:rsidR="006C2E31">
          <w:rPr>
            <w:noProof/>
            <w:webHidden/>
          </w:rPr>
          <w:fldChar w:fldCharType="end"/>
        </w:r>
      </w:hyperlink>
    </w:p>
    <w:p w14:paraId="2E5AF0FE" w14:textId="4395CF2E" w:rsidR="006C2E31" w:rsidRDefault="00C260CB">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1671931" w:history="1">
        <w:r w:rsidR="006C2E31" w:rsidRPr="003B0DFD">
          <w:rPr>
            <w:rStyle w:val="Hyperlink"/>
            <w:noProof/>
          </w:rPr>
          <w:t>7.</w:t>
        </w:r>
        <w:r w:rsidR="006C2E31">
          <w:rPr>
            <w:rFonts w:asciiTheme="minorHAnsi" w:eastAsiaTheme="minorEastAsia" w:hAnsiTheme="minorHAnsi" w:cstheme="minorBidi"/>
            <w:b w:val="0"/>
            <w:bCs w:val="0"/>
            <w:caps w:val="0"/>
            <w:noProof/>
            <w:sz w:val="22"/>
            <w:szCs w:val="22"/>
            <w:lang w:eastAsia="en-ZA"/>
          </w:rPr>
          <w:tab/>
        </w:r>
        <w:r w:rsidR="006C2E31" w:rsidRPr="003B0DFD">
          <w:rPr>
            <w:rStyle w:val="Hyperlink"/>
            <w:noProof/>
          </w:rPr>
          <w:t>PROOF OF CONCEPT DEMONSTRATION</w:t>
        </w:r>
        <w:r w:rsidR="006C2E31">
          <w:rPr>
            <w:noProof/>
            <w:webHidden/>
          </w:rPr>
          <w:tab/>
        </w:r>
        <w:r w:rsidR="006C2E31">
          <w:rPr>
            <w:noProof/>
            <w:webHidden/>
          </w:rPr>
          <w:fldChar w:fldCharType="begin"/>
        </w:r>
        <w:r w:rsidR="006C2E31">
          <w:rPr>
            <w:noProof/>
            <w:webHidden/>
          </w:rPr>
          <w:instrText xml:space="preserve"> PAGEREF _Toc131671931 \h </w:instrText>
        </w:r>
        <w:r w:rsidR="006C2E31">
          <w:rPr>
            <w:noProof/>
            <w:webHidden/>
          </w:rPr>
        </w:r>
        <w:r w:rsidR="006C2E31">
          <w:rPr>
            <w:noProof/>
            <w:webHidden/>
          </w:rPr>
          <w:fldChar w:fldCharType="separate"/>
        </w:r>
        <w:r w:rsidR="006C2E31">
          <w:rPr>
            <w:noProof/>
            <w:webHidden/>
          </w:rPr>
          <w:t>23</w:t>
        </w:r>
        <w:r w:rsidR="006C2E31">
          <w:rPr>
            <w:noProof/>
            <w:webHidden/>
          </w:rPr>
          <w:fldChar w:fldCharType="end"/>
        </w:r>
      </w:hyperlink>
    </w:p>
    <w:p w14:paraId="71DBFBC4" w14:textId="77075DF8" w:rsidR="006C2E31" w:rsidRDefault="00C260CB">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1671932" w:history="1">
        <w:r w:rsidR="006C2E31" w:rsidRPr="003B0DFD">
          <w:rPr>
            <w:rStyle w:val="Hyperlink"/>
            <w:noProof/>
          </w:rPr>
          <w:t>7.1.</w:t>
        </w:r>
        <w:r w:rsidR="006C2E31">
          <w:rPr>
            <w:rFonts w:asciiTheme="minorHAnsi" w:eastAsiaTheme="minorEastAsia" w:hAnsiTheme="minorHAnsi" w:cstheme="minorBidi"/>
            <w:smallCaps w:val="0"/>
            <w:noProof/>
            <w:sz w:val="22"/>
            <w:szCs w:val="22"/>
            <w:lang w:eastAsia="en-ZA"/>
          </w:rPr>
          <w:tab/>
        </w:r>
        <w:r w:rsidR="006C2E31" w:rsidRPr="003B0DFD">
          <w:rPr>
            <w:rStyle w:val="Hyperlink"/>
            <w:noProof/>
          </w:rPr>
          <w:t>INSTRUCTION AND EVALUATION CRITERIA</w:t>
        </w:r>
        <w:r w:rsidR="006C2E31">
          <w:rPr>
            <w:noProof/>
            <w:webHidden/>
          </w:rPr>
          <w:tab/>
        </w:r>
        <w:r w:rsidR="006C2E31">
          <w:rPr>
            <w:noProof/>
            <w:webHidden/>
          </w:rPr>
          <w:fldChar w:fldCharType="begin"/>
        </w:r>
        <w:r w:rsidR="006C2E31">
          <w:rPr>
            <w:noProof/>
            <w:webHidden/>
          </w:rPr>
          <w:instrText xml:space="preserve"> PAGEREF _Toc131671932 \h </w:instrText>
        </w:r>
        <w:r w:rsidR="006C2E31">
          <w:rPr>
            <w:noProof/>
            <w:webHidden/>
          </w:rPr>
        </w:r>
        <w:r w:rsidR="006C2E31">
          <w:rPr>
            <w:noProof/>
            <w:webHidden/>
          </w:rPr>
          <w:fldChar w:fldCharType="separate"/>
        </w:r>
        <w:r w:rsidR="006C2E31">
          <w:rPr>
            <w:noProof/>
            <w:webHidden/>
          </w:rPr>
          <w:t>23</w:t>
        </w:r>
        <w:r w:rsidR="006C2E31">
          <w:rPr>
            <w:noProof/>
            <w:webHidden/>
          </w:rPr>
          <w:fldChar w:fldCharType="end"/>
        </w:r>
      </w:hyperlink>
    </w:p>
    <w:p w14:paraId="1F567096" w14:textId="6CCCA24E" w:rsidR="006C2E31" w:rsidRDefault="00C260CB">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1671933" w:history="1">
        <w:r w:rsidR="006C2E31" w:rsidRPr="003B0DFD">
          <w:rPr>
            <w:rStyle w:val="Hyperlink"/>
            <w:noProof/>
          </w:rPr>
          <w:t>7.2.</w:t>
        </w:r>
        <w:r w:rsidR="006C2E31">
          <w:rPr>
            <w:rFonts w:asciiTheme="minorHAnsi" w:eastAsiaTheme="minorEastAsia" w:hAnsiTheme="minorHAnsi" w:cstheme="minorBidi"/>
            <w:smallCaps w:val="0"/>
            <w:noProof/>
            <w:sz w:val="22"/>
            <w:szCs w:val="22"/>
            <w:lang w:eastAsia="en-ZA"/>
          </w:rPr>
          <w:tab/>
        </w:r>
        <w:r w:rsidR="006C2E31" w:rsidRPr="003B0DFD">
          <w:rPr>
            <w:rStyle w:val="Hyperlink"/>
            <w:noProof/>
          </w:rPr>
          <w:t>INSTRUCTION AND EVALUATION CRITERIA</w:t>
        </w:r>
        <w:r w:rsidR="006C2E31">
          <w:rPr>
            <w:noProof/>
            <w:webHidden/>
          </w:rPr>
          <w:tab/>
        </w:r>
        <w:r w:rsidR="006C2E31">
          <w:rPr>
            <w:noProof/>
            <w:webHidden/>
          </w:rPr>
          <w:fldChar w:fldCharType="begin"/>
        </w:r>
        <w:r w:rsidR="006C2E31">
          <w:rPr>
            <w:noProof/>
            <w:webHidden/>
          </w:rPr>
          <w:instrText xml:space="preserve"> PAGEREF _Toc131671933 \h </w:instrText>
        </w:r>
        <w:r w:rsidR="006C2E31">
          <w:rPr>
            <w:noProof/>
            <w:webHidden/>
          </w:rPr>
        </w:r>
        <w:r w:rsidR="006C2E31">
          <w:rPr>
            <w:noProof/>
            <w:webHidden/>
          </w:rPr>
          <w:fldChar w:fldCharType="separate"/>
        </w:r>
        <w:r w:rsidR="006C2E31">
          <w:rPr>
            <w:noProof/>
            <w:webHidden/>
          </w:rPr>
          <w:t>23</w:t>
        </w:r>
        <w:r w:rsidR="006C2E31">
          <w:rPr>
            <w:noProof/>
            <w:webHidden/>
          </w:rPr>
          <w:fldChar w:fldCharType="end"/>
        </w:r>
      </w:hyperlink>
    </w:p>
    <w:p w14:paraId="5229F100" w14:textId="1BD03732" w:rsidR="006C2E31" w:rsidRDefault="00C260CB">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31671934" w:history="1">
        <w:r w:rsidR="006C2E31" w:rsidRPr="003B0DFD">
          <w:rPr>
            <w:rStyle w:val="Hyperlink"/>
            <w:rFonts w:cs="Calibri"/>
            <w:noProof/>
          </w:rPr>
          <w:t>ANNEX A.2:</w:t>
        </w:r>
        <w:r w:rsidR="006C2E31">
          <w:rPr>
            <w:rFonts w:asciiTheme="minorHAnsi" w:eastAsiaTheme="minorEastAsia" w:hAnsiTheme="minorHAnsi" w:cstheme="minorBidi"/>
            <w:b w:val="0"/>
            <w:bCs w:val="0"/>
            <w:caps w:val="0"/>
            <w:noProof/>
            <w:sz w:val="22"/>
            <w:szCs w:val="22"/>
            <w:lang w:eastAsia="en-ZA"/>
          </w:rPr>
          <w:tab/>
        </w:r>
        <w:r w:rsidR="006C2E31" w:rsidRPr="003B0DFD">
          <w:rPr>
            <w:rStyle w:val="Hyperlink"/>
            <w:rFonts w:cs="Calibri"/>
            <w:noProof/>
          </w:rPr>
          <w:t>SPECIAL CONDITIONS OF CONTRACT (SCC)</w:t>
        </w:r>
        <w:r w:rsidR="006C2E31">
          <w:rPr>
            <w:noProof/>
            <w:webHidden/>
          </w:rPr>
          <w:tab/>
        </w:r>
        <w:r w:rsidR="006C2E31">
          <w:rPr>
            <w:noProof/>
            <w:webHidden/>
          </w:rPr>
          <w:fldChar w:fldCharType="begin"/>
        </w:r>
        <w:r w:rsidR="006C2E31">
          <w:rPr>
            <w:noProof/>
            <w:webHidden/>
          </w:rPr>
          <w:instrText xml:space="preserve"> PAGEREF _Toc131671934 \h </w:instrText>
        </w:r>
        <w:r w:rsidR="006C2E31">
          <w:rPr>
            <w:noProof/>
            <w:webHidden/>
          </w:rPr>
        </w:r>
        <w:r w:rsidR="006C2E31">
          <w:rPr>
            <w:noProof/>
            <w:webHidden/>
          </w:rPr>
          <w:fldChar w:fldCharType="separate"/>
        </w:r>
        <w:r w:rsidR="006C2E31">
          <w:rPr>
            <w:noProof/>
            <w:webHidden/>
          </w:rPr>
          <w:t>25</w:t>
        </w:r>
        <w:r w:rsidR="006C2E31">
          <w:rPr>
            <w:noProof/>
            <w:webHidden/>
          </w:rPr>
          <w:fldChar w:fldCharType="end"/>
        </w:r>
      </w:hyperlink>
    </w:p>
    <w:p w14:paraId="2E0F63EB" w14:textId="5030D531" w:rsidR="006C2E31" w:rsidRDefault="00C260CB">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1671935" w:history="1">
        <w:r w:rsidR="006C2E31" w:rsidRPr="003B0DFD">
          <w:rPr>
            <w:rStyle w:val="Hyperlink"/>
            <w:rFonts w:cs="Calibri"/>
            <w:noProof/>
          </w:rPr>
          <w:t>8.</w:t>
        </w:r>
        <w:r w:rsidR="006C2E31">
          <w:rPr>
            <w:rFonts w:asciiTheme="minorHAnsi" w:eastAsiaTheme="minorEastAsia" w:hAnsiTheme="minorHAnsi" w:cstheme="minorBidi"/>
            <w:b w:val="0"/>
            <w:bCs w:val="0"/>
            <w:caps w:val="0"/>
            <w:noProof/>
            <w:sz w:val="22"/>
            <w:szCs w:val="22"/>
            <w:lang w:eastAsia="en-ZA"/>
          </w:rPr>
          <w:tab/>
        </w:r>
        <w:r w:rsidR="006C2E31" w:rsidRPr="003B0DFD">
          <w:rPr>
            <w:rStyle w:val="Hyperlink"/>
            <w:rFonts w:cs="Calibri"/>
            <w:noProof/>
          </w:rPr>
          <w:t>SPECIAL CONDITIONS OF CONTRACT</w:t>
        </w:r>
        <w:r w:rsidR="006C2E31">
          <w:rPr>
            <w:noProof/>
            <w:webHidden/>
          </w:rPr>
          <w:tab/>
        </w:r>
        <w:r w:rsidR="006C2E31">
          <w:rPr>
            <w:noProof/>
            <w:webHidden/>
          </w:rPr>
          <w:fldChar w:fldCharType="begin"/>
        </w:r>
        <w:r w:rsidR="006C2E31">
          <w:rPr>
            <w:noProof/>
            <w:webHidden/>
          </w:rPr>
          <w:instrText xml:space="preserve"> PAGEREF _Toc131671935 \h </w:instrText>
        </w:r>
        <w:r w:rsidR="006C2E31">
          <w:rPr>
            <w:noProof/>
            <w:webHidden/>
          </w:rPr>
        </w:r>
        <w:r w:rsidR="006C2E31">
          <w:rPr>
            <w:noProof/>
            <w:webHidden/>
          </w:rPr>
          <w:fldChar w:fldCharType="separate"/>
        </w:r>
        <w:r w:rsidR="006C2E31">
          <w:rPr>
            <w:noProof/>
            <w:webHidden/>
          </w:rPr>
          <w:t>25</w:t>
        </w:r>
        <w:r w:rsidR="006C2E31">
          <w:rPr>
            <w:noProof/>
            <w:webHidden/>
          </w:rPr>
          <w:fldChar w:fldCharType="end"/>
        </w:r>
      </w:hyperlink>
    </w:p>
    <w:p w14:paraId="1F78FCD3" w14:textId="2341E21C" w:rsidR="006C2E31" w:rsidRDefault="00C260CB">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1671936" w:history="1">
        <w:r w:rsidR="006C2E31" w:rsidRPr="003B0DFD">
          <w:rPr>
            <w:rStyle w:val="Hyperlink"/>
            <w:rFonts w:cs="Calibri"/>
            <w:noProof/>
          </w:rPr>
          <w:t>8.1.</w:t>
        </w:r>
        <w:r w:rsidR="006C2E31">
          <w:rPr>
            <w:rFonts w:asciiTheme="minorHAnsi" w:eastAsiaTheme="minorEastAsia" w:hAnsiTheme="minorHAnsi" w:cstheme="minorBidi"/>
            <w:smallCaps w:val="0"/>
            <w:noProof/>
            <w:sz w:val="22"/>
            <w:szCs w:val="22"/>
            <w:lang w:eastAsia="en-ZA"/>
          </w:rPr>
          <w:tab/>
        </w:r>
        <w:r w:rsidR="006C2E31" w:rsidRPr="003B0DFD">
          <w:rPr>
            <w:rStyle w:val="Hyperlink"/>
            <w:rFonts w:cs="Calibri"/>
            <w:noProof/>
          </w:rPr>
          <w:t>INSTRUCTION</w:t>
        </w:r>
        <w:r w:rsidR="006C2E31">
          <w:rPr>
            <w:noProof/>
            <w:webHidden/>
          </w:rPr>
          <w:tab/>
        </w:r>
        <w:r w:rsidR="006C2E31">
          <w:rPr>
            <w:noProof/>
            <w:webHidden/>
          </w:rPr>
          <w:fldChar w:fldCharType="begin"/>
        </w:r>
        <w:r w:rsidR="006C2E31">
          <w:rPr>
            <w:noProof/>
            <w:webHidden/>
          </w:rPr>
          <w:instrText xml:space="preserve"> PAGEREF _Toc131671936 \h </w:instrText>
        </w:r>
        <w:r w:rsidR="006C2E31">
          <w:rPr>
            <w:noProof/>
            <w:webHidden/>
          </w:rPr>
        </w:r>
        <w:r w:rsidR="006C2E31">
          <w:rPr>
            <w:noProof/>
            <w:webHidden/>
          </w:rPr>
          <w:fldChar w:fldCharType="separate"/>
        </w:r>
        <w:r w:rsidR="006C2E31">
          <w:rPr>
            <w:noProof/>
            <w:webHidden/>
          </w:rPr>
          <w:t>25</w:t>
        </w:r>
        <w:r w:rsidR="006C2E31">
          <w:rPr>
            <w:noProof/>
            <w:webHidden/>
          </w:rPr>
          <w:fldChar w:fldCharType="end"/>
        </w:r>
      </w:hyperlink>
    </w:p>
    <w:p w14:paraId="7F87E4F1" w14:textId="209869C5" w:rsidR="006C2E31" w:rsidRDefault="00C260CB">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1671937" w:history="1">
        <w:r w:rsidR="006C2E31" w:rsidRPr="003B0DFD">
          <w:rPr>
            <w:rStyle w:val="Hyperlink"/>
            <w:rFonts w:cs="Calibri"/>
            <w:noProof/>
          </w:rPr>
          <w:t>8.2.</w:t>
        </w:r>
        <w:r w:rsidR="006C2E31">
          <w:rPr>
            <w:rFonts w:asciiTheme="minorHAnsi" w:eastAsiaTheme="minorEastAsia" w:hAnsiTheme="minorHAnsi" w:cstheme="minorBidi"/>
            <w:smallCaps w:val="0"/>
            <w:noProof/>
            <w:sz w:val="22"/>
            <w:szCs w:val="22"/>
            <w:lang w:eastAsia="en-ZA"/>
          </w:rPr>
          <w:tab/>
        </w:r>
        <w:r w:rsidR="006C2E31" w:rsidRPr="003B0DFD">
          <w:rPr>
            <w:rStyle w:val="Hyperlink"/>
            <w:rFonts w:cs="Calibri"/>
            <w:noProof/>
          </w:rPr>
          <w:t>SPECIAL CONDITIONS OF CONTRACT</w:t>
        </w:r>
        <w:r w:rsidR="006C2E31">
          <w:rPr>
            <w:noProof/>
            <w:webHidden/>
          </w:rPr>
          <w:tab/>
        </w:r>
        <w:r w:rsidR="006C2E31">
          <w:rPr>
            <w:noProof/>
            <w:webHidden/>
          </w:rPr>
          <w:fldChar w:fldCharType="begin"/>
        </w:r>
        <w:r w:rsidR="006C2E31">
          <w:rPr>
            <w:noProof/>
            <w:webHidden/>
          </w:rPr>
          <w:instrText xml:space="preserve"> PAGEREF _Toc131671937 \h </w:instrText>
        </w:r>
        <w:r w:rsidR="006C2E31">
          <w:rPr>
            <w:noProof/>
            <w:webHidden/>
          </w:rPr>
        </w:r>
        <w:r w:rsidR="006C2E31">
          <w:rPr>
            <w:noProof/>
            <w:webHidden/>
          </w:rPr>
          <w:fldChar w:fldCharType="separate"/>
        </w:r>
        <w:r w:rsidR="006C2E31">
          <w:rPr>
            <w:noProof/>
            <w:webHidden/>
          </w:rPr>
          <w:t>25</w:t>
        </w:r>
        <w:r w:rsidR="006C2E31">
          <w:rPr>
            <w:noProof/>
            <w:webHidden/>
          </w:rPr>
          <w:fldChar w:fldCharType="end"/>
        </w:r>
      </w:hyperlink>
    </w:p>
    <w:p w14:paraId="1B66FDE5" w14:textId="7117E0F7" w:rsidR="006C2E31" w:rsidRDefault="00C260CB">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1671938" w:history="1">
        <w:r w:rsidR="006C2E31" w:rsidRPr="003B0DFD">
          <w:rPr>
            <w:rStyle w:val="Hyperlink"/>
            <w:rFonts w:cs="Calibri"/>
            <w:noProof/>
          </w:rPr>
          <w:t>8.3.</w:t>
        </w:r>
        <w:r w:rsidR="006C2E31">
          <w:rPr>
            <w:rFonts w:asciiTheme="minorHAnsi" w:eastAsiaTheme="minorEastAsia" w:hAnsiTheme="minorHAnsi" w:cstheme="minorBidi"/>
            <w:smallCaps w:val="0"/>
            <w:noProof/>
            <w:sz w:val="22"/>
            <w:szCs w:val="22"/>
            <w:lang w:eastAsia="en-ZA"/>
          </w:rPr>
          <w:tab/>
        </w:r>
        <w:r w:rsidR="006C2E31" w:rsidRPr="003B0DFD">
          <w:rPr>
            <w:rStyle w:val="Hyperlink"/>
            <w:rFonts w:cs="Calibri"/>
            <w:noProof/>
          </w:rPr>
          <w:t>DECLARATION OF COMPLIANCE</w:t>
        </w:r>
        <w:r w:rsidR="006C2E31">
          <w:rPr>
            <w:noProof/>
            <w:webHidden/>
          </w:rPr>
          <w:tab/>
        </w:r>
        <w:r w:rsidR="006C2E31">
          <w:rPr>
            <w:noProof/>
            <w:webHidden/>
          </w:rPr>
          <w:fldChar w:fldCharType="begin"/>
        </w:r>
        <w:r w:rsidR="006C2E31">
          <w:rPr>
            <w:noProof/>
            <w:webHidden/>
          </w:rPr>
          <w:instrText xml:space="preserve"> PAGEREF _Toc131671938 \h </w:instrText>
        </w:r>
        <w:r w:rsidR="006C2E31">
          <w:rPr>
            <w:noProof/>
            <w:webHidden/>
          </w:rPr>
        </w:r>
        <w:r w:rsidR="006C2E31">
          <w:rPr>
            <w:noProof/>
            <w:webHidden/>
          </w:rPr>
          <w:fldChar w:fldCharType="separate"/>
        </w:r>
        <w:r w:rsidR="006C2E31">
          <w:rPr>
            <w:noProof/>
            <w:webHidden/>
          </w:rPr>
          <w:t>32</w:t>
        </w:r>
        <w:r w:rsidR="006C2E31">
          <w:rPr>
            <w:noProof/>
            <w:webHidden/>
          </w:rPr>
          <w:fldChar w:fldCharType="end"/>
        </w:r>
      </w:hyperlink>
    </w:p>
    <w:p w14:paraId="5926F5E8" w14:textId="6F8A5A47" w:rsidR="006C2E31" w:rsidRDefault="00C260CB">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31671939" w:history="1">
        <w:r w:rsidR="006C2E31" w:rsidRPr="003B0DFD">
          <w:rPr>
            <w:rStyle w:val="Hyperlink"/>
            <w:rFonts w:cs="Calibri"/>
            <w:noProof/>
          </w:rPr>
          <w:t>ANNEX A.3:</w:t>
        </w:r>
        <w:r w:rsidR="006C2E31">
          <w:rPr>
            <w:rFonts w:asciiTheme="minorHAnsi" w:eastAsiaTheme="minorEastAsia" w:hAnsiTheme="minorHAnsi" w:cstheme="minorBidi"/>
            <w:b w:val="0"/>
            <w:bCs w:val="0"/>
            <w:caps w:val="0"/>
            <w:noProof/>
            <w:sz w:val="22"/>
            <w:szCs w:val="22"/>
            <w:lang w:eastAsia="en-ZA"/>
          </w:rPr>
          <w:tab/>
        </w:r>
        <w:r w:rsidR="006C2E31" w:rsidRPr="003B0DFD">
          <w:rPr>
            <w:rStyle w:val="Hyperlink"/>
            <w:rFonts w:cs="Calibri"/>
            <w:noProof/>
          </w:rPr>
          <w:t>COSTING AND PRICING</w:t>
        </w:r>
        <w:r w:rsidR="006C2E31">
          <w:rPr>
            <w:noProof/>
            <w:webHidden/>
          </w:rPr>
          <w:tab/>
        </w:r>
        <w:r w:rsidR="006C2E31">
          <w:rPr>
            <w:noProof/>
            <w:webHidden/>
          </w:rPr>
          <w:fldChar w:fldCharType="begin"/>
        </w:r>
        <w:r w:rsidR="006C2E31">
          <w:rPr>
            <w:noProof/>
            <w:webHidden/>
          </w:rPr>
          <w:instrText xml:space="preserve"> PAGEREF _Toc131671939 \h </w:instrText>
        </w:r>
        <w:r w:rsidR="006C2E31">
          <w:rPr>
            <w:noProof/>
            <w:webHidden/>
          </w:rPr>
        </w:r>
        <w:r w:rsidR="006C2E31">
          <w:rPr>
            <w:noProof/>
            <w:webHidden/>
          </w:rPr>
          <w:fldChar w:fldCharType="separate"/>
        </w:r>
        <w:r w:rsidR="006C2E31">
          <w:rPr>
            <w:noProof/>
            <w:webHidden/>
          </w:rPr>
          <w:t>33</w:t>
        </w:r>
        <w:r w:rsidR="006C2E31">
          <w:rPr>
            <w:noProof/>
            <w:webHidden/>
          </w:rPr>
          <w:fldChar w:fldCharType="end"/>
        </w:r>
      </w:hyperlink>
    </w:p>
    <w:p w14:paraId="46B4BC91" w14:textId="21E0BD70" w:rsidR="006C2E31" w:rsidRDefault="00C260CB">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1671940" w:history="1">
        <w:r w:rsidR="006C2E31" w:rsidRPr="003B0DFD">
          <w:rPr>
            <w:rStyle w:val="Hyperlink"/>
            <w:rFonts w:cs="Calibri"/>
            <w:noProof/>
          </w:rPr>
          <w:t>9.</w:t>
        </w:r>
        <w:r w:rsidR="006C2E31">
          <w:rPr>
            <w:rFonts w:asciiTheme="minorHAnsi" w:eastAsiaTheme="minorEastAsia" w:hAnsiTheme="minorHAnsi" w:cstheme="minorBidi"/>
            <w:b w:val="0"/>
            <w:bCs w:val="0"/>
            <w:caps w:val="0"/>
            <w:noProof/>
            <w:sz w:val="22"/>
            <w:szCs w:val="22"/>
            <w:lang w:eastAsia="en-ZA"/>
          </w:rPr>
          <w:tab/>
        </w:r>
        <w:r w:rsidR="006C2E31" w:rsidRPr="003B0DFD">
          <w:rPr>
            <w:rStyle w:val="Hyperlink"/>
            <w:rFonts w:cs="Calibri"/>
            <w:noProof/>
          </w:rPr>
          <w:t>COSTING AND PRICING</w:t>
        </w:r>
        <w:r w:rsidR="006C2E31">
          <w:rPr>
            <w:noProof/>
            <w:webHidden/>
          </w:rPr>
          <w:tab/>
        </w:r>
        <w:r w:rsidR="006C2E31">
          <w:rPr>
            <w:noProof/>
            <w:webHidden/>
          </w:rPr>
          <w:fldChar w:fldCharType="begin"/>
        </w:r>
        <w:r w:rsidR="006C2E31">
          <w:rPr>
            <w:noProof/>
            <w:webHidden/>
          </w:rPr>
          <w:instrText xml:space="preserve"> PAGEREF _Toc131671940 \h </w:instrText>
        </w:r>
        <w:r w:rsidR="006C2E31">
          <w:rPr>
            <w:noProof/>
            <w:webHidden/>
          </w:rPr>
        </w:r>
        <w:r w:rsidR="006C2E31">
          <w:rPr>
            <w:noProof/>
            <w:webHidden/>
          </w:rPr>
          <w:fldChar w:fldCharType="separate"/>
        </w:r>
        <w:r w:rsidR="006C2E31">
          <w:rPr>
            <w:noProof/>
            <w:webHidden/>
          </w:rPr>
          <w:t>33</w:t>
        </w:r>
        <w:r w:rsidR="006C2E31">
          <w:rPr>
            <w:noProof/>
            <w:webHidden/>
          </w:rPr>
          <w:fldChar w:fldCharType="end"/>
        </w:r>
      </w:hyperlink>
    </w:p>
    <w:p w14:paraId="1EB2E71C" w14:textId="14190224" w:rsidR="006C2E31" w:rsidRDefault="00C260CB">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1671941" w:history="1">
        <w:r w:rsidR="006C2E31" w:rsidRPr="003B0DFD">
          <w:rPr>
            <w:rStyle w:val="Hyperlink"/>
            <w:rFonts w:cs="Calibri"/>
            <w:noProof/>
          </w:rPr>
          <w:t>9.1.</w:t>
        </w:r>
        <w:r w:rsidR="006C2E31">
          <w:rPr>
            <w:rFonts w:asciiTheme="minorHAnsi" w:eastAsiaTheme="minorEastAsia" w:hAnsiTheme="minorHAnsi" w:cstheme="minorBidi"/>
            <w:smallCaps w:val="0"/>
            <w:noProof/>
            <w:sz w:val="22"/>
            <w:szCs w:val="22"/>
            <w:lang w:eastAsia="en-ZA"/>
          </w:rPr>
          <w:tab/>
        </w:r>
        <w:r w:rsidR="006C2E31" w:rsidRPr="003B0DFD">
          <w:rPr>
            <w:rStyle w:val="Hyperlink"/>
            <w:rFonts w:cs="Calibri"/>
            <w:noProof/>
          </w:rPr>
          <w:t>COSTING AND PRICING EVALUATION</w:t>
        </w:r>
        <w:r w:rsidR="006C2E31">
          <w:rPr>
            <w:noProof/>
            <w:webHidden/>
          </w:rPr>
          <w:tab/>
        </w:r>
        <w:r w:rsidR="006C2E31">
          <w:rPr>
            <w:noProof/>
            <w:webHidden/>
          </w:rPr>
          <w:fldChar w:fldCharType="begin"/>
        </w:r>
        <w:r w:rsidR="006C2E31">
          <w:rPr>
            <w:noProof/>
            <w:webHidden/>
          </w:rPr>
          <w:instrText xml:space="preserve"> PAGEREF _Toc131671941 \h </w:instrText>
        </w:r>
        <w:r w:rsidR="006C2E31">
          <w:rPr>
            <w:noProof/>
            <w:webHidden/>
          </w:rPr>
        </w:r>
        <w:r w:rsidR="006C2E31">
          <w:rPr>
            <w:noProof/>
            <w:webHidden/>
          </w:rPr>
          <w:fldChar w:fldCharType="separate"/>
        </w:r>
        <w:r w:rsidR="006C2E31">
          <w:rPr>
            <w:noProof/>
            <w:webHidden/>
          </w:rPr>
          <w:t>33</w:t>
        </w:r>
        <w:r w:rsidR="006C2E31">
          <w:rPr>
            <w:noProof/>
            <w:webHidden/>
          </w:rPr>
          <w:fldChar w:fldCharType="end"/>
        </w:r>
      </w:hyperlink>
    </w:p>
    <w:p w14:paraId="5058EE3E" w14:textId="4B35327B" w:rsidR="006C2E31" w:rsidRDefault="00C260CB">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1671942" w:history="1">
        <w:r w:rsidR="006C2E31" w:rsidRPr="003B0DFD">
          <w:rPr>
            <w:rStyle w:val="Hyperlink"/>
            <w:rFonts w:cs="Calibri"/>
            <w:noProof/>
          </w:rPr>
          <w:t>9.2.</w:t>
        </w:r>
        <w:r w:rsidR="006C2E31">
          <w:rPr>
            <w:rFonts w:asciiTheme="minorHAnsi" w:eastAsiaTheme="minorEastAsia" w:hAnsiTheme="minorHAnsi" w:cstheme="minorBidi"/>
            <w:smallCaps w:val="0"/>
            <w:noProof/>
            <w:sz w:val="22"/>
            <w:szCs w:val="22"/>
            <w:lang w:eastAsia="en-ZA"/>
          </w:rPr>
          <w:tab/>
        </w:r>
        <w:r w:rsidR="006C2E31" w:rsidRPr="003B0DFD">
          <w:rPr>
            <w:rStyle w:val="Hyperlink"/>
            <w:rFonts w:cs="Calibri"/>
            <w:noProof/>
          </w:rPr>
          <w:t>COSTING AND PRICING CONDITIONS</w:t>
        </w:r>
        <w:r w:rsidR="006C2E31">
          <w:rPr>
            <w:noProof/>
            <w:webHidden/>
          </w:rPr>
          <w:tab/>
        </w:r>
        <w:r w:rsidR="006C2E31">
          <w:rPr>
            <w:noProof/>
            <w:webHidden/>
          </w:rPr>
          <w:fldChar w:fldCharType="begin"/>
        </w:r>
        <w:r w:rsidR="006C2E31">
          <w:rPr>
            <w:noProof/>
            <w:webHidden/>
          </w:rPr>
          <w:instrText xml:space="preserve"> PAGEREF _Toc131671942 \h </w:instrText>
        </w:r>
        <w:r w:rsidR="006C2E31">
          <w:rPr>
            <w:noProof/>
            <w:webHidden/>
          </w:rPr>
        </w:r>
        <w:r w:rsidR="006C2E31">
          <w:rPr>
            <w:noProof/>
            <w:webHidden/>
          </w:rPr>
          <w:fldChar w:fldCharType="separate"/>
        </w:r>
        <w:r w:rsidR="006C2E31">
          <w:rPr>
            <w:noProof/>
            <w:webHidden/>
          </w:rPr>
          <w:t>33</w:t>
        </w:r>
        <w:r w:rsidR="006C2E31">
          <w:rPr>
            <w:noProof/>
            <w:webHidden/>
          </w:rPr>
          <w:fldChar w:fldCharType="end"/>
        </w:r>
      </w:hyperlink>
    </w:p>
    <w:p w14:paraId="7EB8AEE4" w14:textId="7B88E59A" w:rsidR="006C2E31" w:rsidRDefault="00C260CB">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1671943" w:history="1">
        <w:r w:rsidR="006C2E31" w:rsidRPr="003B0DFD">
          <w:rPr>
            <w:rStyle w:val="Hyperlink"/>
            <w:rFonts w:cs="Calibri"/>
            <w:noProof/>
          </w:rPr>
          <w:t>9.3.</w:t>
        </w:r>
        <w:r w:rsidR="006C2E31">
          <w:rPr>
            <w:rFonts w:asciiTheme="minorHAnsi" w:eastAsiaTheme="minorEastAsia" w:hAnsiTheme="minorHAnsi" w:cstheme="minorBidi"/>
            <w:smallCaps w:val="0"/>
            <w:noProof/>
            <w:sz w:val="22"/>
            <w:szCs w:val="22"/>
            <w:lang w:eastAsia="en-ZA"/>
          </w:rPr>
          <w:tab/>
        </w:r>
        <w:r w:rsidR="006C2E31" w:rsidRPr="003B0DFD">
          <w:rPr>
            <w:rStyle w:val="Hyperlink"/>
            <w:rFonts w:cs="Calibri"/>
            <w:noProof/>
          </w:rPr>
          <w:t>DECLARATION OF ACCEPTANCE</w:t>
        </w:r>
        <w:r w:rsidR="006C2E31">
          <w:rPr>
            <w:noProof/>
            <w:webHidden/>
          </w:rPr>
          <w:tab/>
        </w:r>
        <w:r w:rsidR="006C2E31">
          <w:rPr>
            <w:noProof/>
            <w:webHidden/>
          </w:rPr>
          <w:fldChar w:fldCharType="begin"/>
        </w:r>
        <w:r w:rsidR="006C2E31">
          <w:rPr>
            <w:noProof/>
            <w:webHidden/>
          </w:rPr>
          <w:instrText xml:space="preserve"> PAGEREF _Toc131671943 \h </w:instrText>
        </w:r>
        <w:r w:rsidR="006C2E31">
          <w:rPr>
            <w:noProof/>
            <w:webHidden/>
          </w:rPr>
        </w:r>
        <w:r w:rsidR="006C2E31">
          <w:rPr>
            <w:noProof/>
            <w:webHidden/>
          </w:rPr>
          <w:fldChar w:fldCharType="separate"/>
        </w:r>
        <w:r w:rsidR="006C2E31">
          <w:rPr>
            <w:noProof/>
            <w:webHidden/>
          </w:rPr>
          <w:t>34</w:t>
        </w:r>
        <w:r w:rsidR="006C2E31">
          <w:rPr>
            <w:noProof/>
            <w:webHidden/>
          </w:rPr>
          <w:fldChar w:fldCharType="end"/>
        </w:r>
      </w:hyperlink>
    </w:p>
    <w:p w14:paraId="0E1A5006" w14:textId="1D1F6E30" w:rsidR="006C2E31" w:rsidRDefault="00C260CB">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1671944" w:history="1">
        <w:r w:rsidR="006C2E31" w:rsidRPr="003B0DFD">
          <w:rPr>
            <w:rStyle w:val="Hyperlink"/>
            <w:rFonts w:cs="Calibri"/>
            <w:noProof/>
          </w:rPr>
          <w:t>9.4.</w:t>
        </w:r>
        <w:r w:rsidR="006C2E31">
          <w:rPr>
            <w:rFonts w:asciiTheme="minorHAnsi" w:eastAsiaTheme="minorEastAsia" w:hAnsiTheme="minorHAnsi" w:cstheme="minorBidi"/>
            <w:smallCaps w:val="0"/>
            <w:noProof/>
            <w:sz w:val="22"/>
            <w:szCs w:val="22"/>
            <w:lang w:eastAsia="en-ZA"/>
          </w:rPr>
          <w:tab/>
        </w:r>
        <w:r w:rsidR="006C2E31" w:rsidRPr="003B0DFD">
          <w:rPr>
            <w:rStyle w:val="Hyperlink"/>
            <w:rFonts w:cs="Calibri"/>
            <w:noProof/>
          </w:rPr>
          <w:t>PREFERENCE REQUIREMENTS</w:t>
        </w:r>
        <w:r w:rsidR="006C2E31">
          <w:rPr>
            <w:noProof/>
            <w:webHidden/>
          </w:rPr>
          <w:tab/>
        </w:r>
        <w:r w:rsidR="006C2E31">
          <w:rPr>
            <w:noProof/>
            <w:webHidden/>
          </w:rPr>
          <w:fldChar w:fldCharType="begin"/>
        </w:r>
        <w:r w:rsidR="006C2E31">
          <w:rPr>
            <w:noProof/>
            <w:webHidden/>
          </w:rPr>
          <w:instrText xml:space="preserve"> PAGEREF _Toc131671944 \h </w:instrText>
        </w:r>
        <w:r w:rsidR="006C2E31">
          <w:rPr>
            <w:noProof/>
            <w:webHidden/>
          </w:rPr>
        </w:r>
        <w:r w:rsidR="006C2E31">
          <w:rPr>
            <w:noProof/>
            <w:webHidden/>
          </w:rPr>
          <w:fldChar w:fldCharType="separate"/>
        </w:r>
        <w:r w:rsidR="006C2E31">
          <w:rPr>
            <w:noProof/>
            <w:webHidden/>
          </w:rPr>
          <w:t>35</w:t>
        </w:r>
        <w:r w:rsidR="006C2E31">
          <w:rPr>
            <w:noProof/>
            <w:webHidden/>
          </w:rPr>
          <w:fldChar w:fldCharType="end"/>
        </w:r>
      </w:hyperlink>
    </w:p>
    <w:p w14:paraId="227CBEF0" w14:textId="4578AD19" w:rsidR="006C2E31" w:rsidRDefault="00C260CB">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31671945" w:history="1">
        <w:r w:rsidR="006C2E31" w:rsidRPr="003B0DFD">
          <w:rPr>
            <w:rStyle w:val="Hyperlink"/>
            <w:rFonts w:cs="Calibri"/>
            <w:noProof/>
          </w:rPr>
          <w:t>ANNEX A.4:</w:t>
        </w:r>
        <w:r w:rsidR="006C2E31">
          <w:rPr>
            <w:rFonts w:asciiTheme="minorHAnsi" w:eastAsiaTheme="minorEastAsia" w:hAnsiTheme="minorHAnsi" w:cstheme="minorBidi"/>
            <w:b w:val="0"/>
            <w:bCs w:val="0"/>
            <w:caps w:val="0"/>
            <w:noProof/>
            <w:sz w:val="22"/>
            <w:szCs w:val="22"/>
            <w:lang w:eastAsia="en-ZA"/>
          </w:rPr>
          <w:tab/>
        </w:r>
        <w:r w:rsidR="006C2E31" w:rsidRPr="003B0DFD">
          <w:rPr>
            <w:rStyle w:val="Hyperlink"/>
            <w:rFonts w:cs="Calibri"/>
            <w:noProof/>
          </w:rPr>
          <w:t>Terms and definitions</w:t>
        </w:r>
        <w:r w:rsidR="006C2E31">
          <w:rPr>
            <w:noProof/>
            <w:webHidden/>
          </w:rPr>
          <w:tab/>
        </w:r>
        <w:r w:rsidR="006C2E31">
          <w:rPr>
            <w:noProof/>
            <w:webHidden/>
          </w:rPr>
          <w:fldChar w:fldCharType="begin"/>
        </w:r>
        <w:r w:rsidR="006C2E31">
          <w:rPr>
            <w:noProof/>
            <w:webHidden/>
          </w:rPr>
          <w:instrText xml:space="preserve"> PAGEREF _Toc131671945 \h </w:instrText>
        </w:r>
        <w:r w:rsidR="006C2E31">
          <w:rPr>
            <w:noProof/>
            <w:webHidden/>
          </w:rPr>
        </w:r>
        <w:r w:rsidR="006C2E31">
          <w:rPr>
            <w:noProof/>
            <w:webHidden/>
          </w:rPr>
          <w:fldChar w:fldCharType="separate"/>
        </w:r>
        <w:r w:rsidR="006C2E31">
          <w:rPr>
            <w:noProof/>
            <w:webHidden/>
          </w:rPr>
          <w:t>38</w:t>
        </w:r>
        <w:r w:rsidR="006C2E31">
          <w:rPr>
            <w:noProof/>
            <w:webHidden/>
          </w:rPr>
          <w:fldChar w:fldCharType="end"/>
        </w:r>
      </w:hyperlink>
    </w:p>
    <w:p w14:paraId="26B5BEFA" w14:textId="4B44822E" w:rsidR="006C2E31" w:rsidRDefault="00C260CB">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1671946" w:history="1">
        <w:r w:rsidR="006C2E31" w:rsidRPr="003B0DFD">
          <w:rPr>
            <w:rStyle w:val="Hyperlink"/>
            <w:rFonts w:cs="Calibri"/>
            <w:noProof/>
          </w:rPr>
          <w:t>10.</w:t>
        </w:r>
        <w:r w:rsidR="006C2E31">
          <w:rPr>
            <w:rFonts w:asciiTheme="minorHAnsi" w:eastAsiaTheme="minorEastAsia" w:hAnsiTheme="minorHAnsi" w:cstheme="minorBidi"/>
            <w:b w:val="0"/>
            <w:bCs w:val="0"/>
            <w:caps w:val="0"/>
            <w:noProof/>
            <w:sz w:val="22"/>
            <w:szCs w:val="22"/>
            <w:lang w:eastAsia="en-ZA"/>
          </w:rPr>
          <w:tab/>
        </w:r>
        <w:r w:rsidR="006C2E31" w:rsidRPr="003B0DFD">
          <w:rPr>
            <w:rStyle w:val="Hyperlink"/>
            <w:rFonts w:cs="Calibri"/>
            <w:noProof/>
          </w:rPr>
          <w:t>ABBREVIATIONS</w:t>
        </w:r>
        <w:r w:rsidR="006C2E31">
          <w:rPr>
            <w:noProof/>
            <w:webHidden/>
          </w:rPr>
          <w:tab/>
        </w:r>
        <w:r w:rsidR="006C2E31">
          <w:rPr>
            <w:noProof/>
            <w:webHidden/>
          </w:rPr>
          <w:fldChar w:fldCharType="begin"/>
        </w:r>
        <w:r w:rsidR="006C2E31">
          <w:rPr>
            <w:noProof/>
            <w:webHidden/>
          </w:rPr>
          <w:instrText xml:space="preserve"> PAGEREF _Toc131671946 \h </w:instrText>
        </w:r>
        <w:r w:rsidR="006C2E31">
          <w:rPr>
            <w:noProof/>
            <w:webHidden/>
          </w:rPr>
        </w:r>
        <w:r w:rsidR="006C2E31">
          <w:rPr>
            <w:noProof/>
            <w:webHidden/>
          </w:rPr>
          <w:fldChar w:fldCharType="separate"/>
        </w:r>
        <w:r w:rsidR="006C2E31">
          <w:rPr>
            <w:noProof/>
            <w:webHidden/>
          </w:rPr>
          <w:t>38</w:t>
        </w:r>
        <w:r w:rsidR="006C2E31">
          <w:rPr>
            <w:noProof/>
            <w:webHidden/>
          </w:rPr>
          <w:fldChar w:fldCharType="end"/>
        </w:r>
      </w:hyperlink>
    </w:p>
    <w:p w14:paraId="256C42BB" w14:textId="7EE70106" w:rsidR="006C2E31" w:rsidRDefault="00C260CB">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1671947" w:history="1">
        <w:r w:rsidR="006C2E31" w:rsidRPr="003B0DFD">
          <w:rPr>
            <w:rStyle w:val="Hyperlink"/>
            <w:rFonts w:cs="Calibri"/>
            <w:noProof/>
          </w:rPr>
          <w:t>11.</w:t>
        </w:r>
        <w:r w:rsidR="006C2E31">
          <w:rPr>
            <w:rFonts w:asciiTheme="minorHAnsi" w:eastAsiaTheme="minorEastAsia" w:hAnsiTheme="minorHAnsi" w:cstheme="minorBidi"/>
            <w:b w:val="0"/>
            <w:bCs w:val="0"/>
            <w:caps w:val="0"/>
            <w:noProof/>
            <w:sz w:val="22"/>
            <w:szCs w:val="22"/>
            <w:lang w:eastAsia="en-ZA"/>
          </w:rPr>
          <w:tab/>
        </w:r>
        <w:r w:rsidR="006C2E31" w:rsidRPr="003B0DFD">
          <w:rPr>
            <w:rStyle w:val="Hyperlink"/>
            <w:rFonts w:cs="Calibri"/>
            <w:noProof/>
          </w:rPr>
          <w:t>DEFINITIONS</w:t>
        </w:r>
        <w:r w:rsidR="006C2E31">
          <w:rPr>
            <w:noProof/>
            <w:webHidden/>
          </w:rPr>
          <w:tab/>
        </w:r>
        <w:r w:rsidR="006C2E31">
          <w:rPr>
            <w:noProof/>
            <w:webHidden/>
          </w:rPr>
          <w:fldChar w:fldCharType="begin"/>
        </w:r>
        <w:r w:rsidR="006C2E31">
          <w:rPr>
            <w:noProof/>
            <w:webHidden/>
          </w:rPr>
          <w:instrText xml:space="preserve"> PAGEREF _Toc131671947 \h </w:instrText>
        </w:r>
        <w:r w:rsidR="006C2E31">
          <w:rPr>
            <w:noProof/>
            <w:webHidden/>
          </w:rPr>
        </w:r>
        <w:r w:rsidR="006C2E31">
          <w:rPr>
            <w:noProof/>
            <w:webHidden/>
          </w:rPr>
          <w:fldChar w:fldCharType="separate"/>
        </w:r>
        <w:r w:rsidR="006C2E31">
          <w:rPr>
            <w:noProof/>
            <w:webHidden/>
          </w:rPr>
          <w:t>38</w:t>
        </w:r>
        <w:r w:rsidR="006C2E31">
          <w:rPr>
            <w:noProof/>
            <w:webHidden/>
          </w:rPr>
          <w:fldChar w:fldCharType="end"/>
        </w:r>
      </w:hyperlink>
    </w:p>
    <w:p w14:paraId="4548C578" w14:textId="7AA19E43" w:rsidR="006C2E31" w:rsidRDefault="00C260CB">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31671948" w:history="1">
        <w:r w:rsidR="006C2E31" w:rsidRPr="003B0DFD">
          <w:rPr>
            <w:rStyle w:val="Hyperlink"/>
            <w:rFonts w:cs="Calibri"/>
            <w:noProof/>
          </w:rPr>
          <w:t>ANNEX B:</w:t>
        </w:r>
        <w:r w:rsidR="006C2E31">
          <w:rPr>
            <w:rFonts w:asciiTheme="minorHAnsi" w:eastAsiaTheme="minorEastAsia" w:hAnsiTheme="minorHAnsi" w:cstheme="minorBidi"/>
            <w:b w:val="0"/>
            <w:bCs w:val="0"/>
            <w:caps w:val="0"/>
            <w:noProof/>
            <w:sz w:val="22"/>
            <w:szCs w:val="22"/>
            <w:lang w:eastAsia="en-ZA"/>
          </w:rPr>
          <w:tab/>
        </w:r>
        <w:r w:rsidR="006C2E31" w:rsidRPr="003B0DFD">
          <w:rPr>
            <w:rStyle w:val="Hyperlink"/>
            <w:rFonts w:cs="Calibri"/>
            <w:noProof/>
          </w:rPr>
          <w:t>BIDDER SUBSTANTIATING EVIDENCE</w:t>
        </w:r>
        <w:r w:rsidR="006C2E31">
          <w:rPr>
            <w:noProof/>
            <w:webHidden/>
          </w:rPr>
          <w:tab/>
        </w:r>
        <w:r w:rsidR="006C2E31">
          <w:rPr>
            <w:noProof/>
            <w:webHidden/>
          </w:rPr>
          <w:fldChar w:fldCharType="begin"/>
        </w:r>
        <w:r w:rsidR="006C2E31">
          <w:rPr>
            <w:noProof/>
            <w:webHidden/>
          </w:rPr>
          <w:instrText xml:space="preserve"> PAGEREF _Toc131671948 \h </w:instrText>
        </w:r>
        <w:r w:rsidR="006C2E31">
          <w:rPr>
            <w:noProof/>
            <w:webHidden/>
          </w:rPr>
        </w:r>
        <w:r w:rsidR="006C2E31">
          <w:rPr>
            <w:noProof/>
            <w:webHidden/>
          </w:rPr>
          <w:fldChar w:fldCharType="separate"/>
        </w:r>
        <w:r w:rsidR="006C2E31">
          <w:rPr>
            <w:noProof/>
            <w:webHidden/>
          </w:rPr>
          <w:t>40</w:t>
        </w:r>
        <w:r w:rsidR="006C2E31">
          <w:rPr>
            <w:noProof/>
            <w:webHidden/>
          </w:rPr>
          <w:fldChar w:fldCharType="end"/>
        </w:r>
      </w:hyperlink>
    </w:p>
    <w:p w14:paraId="13CC55A7" w14:textId="7A724660" w:rsidR="006C2E31" w:rsidRDefault="00C260CB">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1671949" w:history="1">
        <w:r w:rsidR="006C2E31" w:rsidRPr="003B0DFD">
          <w:rPr>
            <w:rStyle w:val="Hyperlink"/>
            <w:rFonts w:cs="Calibri"/>
            <w:noProof/>
          </w:rPr>
          <w:t>12.</w:t>
        </w:r>
        <w:r w:rsidR="006C2E31">
          <w:rPr>
            <w:rFonts w:asciiTheme="minorHAnsi" w:eastAsiaTheme="minorEastAsia" w:hAnsiTheme="minorHAnsi" w:cstheme="minorBidi"/>
            <w:b w:val="0"/>
            <w:bCs w:val="0"/>
            <w:caps w:val="0"/>
            <w:noProof/>
            <w:sz w:val="22"/>
            <w:szCs w:val="22"/>
            <w:lang w:eastAsia="en-ZA"/>
          </w:rPr>
          <w:tab/>
        </w:r>
        <w:r w:rsidR="006C2E31" w:rsidRPr="003B0DFD">
          <w:rPr>
            <w:rStyle w:val="Hyperlink"/>
            <w:rFonts w:cs="Calibri"/>
            <w:noProof/>
          </w:rPr>
          <w:t>MANDATORY REQUIREMENT EVIDENCE</w:t>
        </w:r>
        <w:r w:rsidR="006C2E31">
          <w:rPr>
            <w:noProof/>
            <w:webHidden/>
          </w:rPr>
          <w:tab/>
        </w:r>
        <w:r w:rsidR="006C2E31">
          <w:rPr>
            <w:noProof/>
            <w:webHidden/>
          </w:rPr>
          <w:fldChar w:fldCharType="begin"/>
        </w:r>
        <w:r w:rsidR="006C2E31">
          <w:rPr>
            <w:noProof/>
            <w:webHidden/>
          </w:rPr>
          <w:instrText xml:space="preserve"> PAGEREF _Toc131671949 \h </w:instrText>
        </w:r>
        <w:r w:rsidR="006C2E31">
          <w:rPr>
            <w:noProof/>
            <w:webHidden/>
          </w:rPr>
        </w:r>
        <w:r w:rsidR="006C2E31">
          <w:rPr>
            <w:noProof/>
            <w:webHidden/>
          </w:rPr>
          <w:fldChar w:fldCharType="separate"/>
        </w:r>
        <w:r w:rsidR="006C2E31">
          <w:rPr>
            <w:noProof/>
            <w:webHidden/>
          </w:rPr>
          <w:t>40</w:t>
        </w:r>
        <w:r w:rsidR="006C2E31">
          <w:rPr>
            <w:noProof/>
            <w:webHidden/>
          </w:rPr>
          <w:fldChar w:fldCharType="end"/>
        </w:r>
      </w:hyperlink>
    </w:p>
    <w:p w14:paraId="20FE9EF8" w14:textId="35D6EAE1" w:rsidR="006C2E31" w:rsidRDefault="00C260CB">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1671950" w:history="1">
        <w:r w:rsidR="006C2E31" w:rsidRPr="003B0DFD">
          <w:rPr>
            <w:rStyle w:val="Hyperlink"/>
            <w:rFonts w:cs="Calibri"/>
            <w:noProof/>
          </w:rPr>
          <w:t>12.1.</w:t>
        </w:r>
        <w:r w:rsidR="006C2E31">
          <w:rPr>
            <w:rFonts w:asciiTheme="minorHAnsi" w:eastAsiaTheme="minorEastAsia" w:hAnsiTheme="minorHAnsi" w:cstheme="minorBidi"/>
            <w:smallCaps w:val="0"/>
            <w:noProof/>
            <w:sz w:val="22"/>
            <w:szCs w:val="22"/>
            <w:lang w:eastAsia="en-ZA"/>
          </w:rPr>
          <w:tab/>
        </w:r>
        <w:r w:rsidR="006C2E31" w:rsidRPr="003B0DFD">
          <w:rPr>
            <w:rStyle w:val="Hyperlink"/>
            <w:rFonts w:cs="Calibri"/>
            <w:noProof/>
          </w:rPr>
          <w:t>BIDDER CAPABILITY REQUIREMENTS</w:t>
        </w:r>
        <w:r w:rsidR="006C2E31">
          <w:rPr>
            <w:noProof/>
            <w:webHidden/>
          </w:rPr>
          <w:tab/>
        </w:r>
        <w:r w:rsidR="006C2E31">
          <w:rPr>
            <w:noProof/>
            <w:webHidden/>
          </w:rPr>
          <w:fldChar w:fldCharType="begin"/>
        </w:r>
        <w:r w:rsidR="006C2E31">
          <w:rPr>
            <w:noProof/>
            <w:webHidden/>
          </w:rPr>
          <w:instrText xml:space="preserve"> PAGEREF _Toc131671950 \h </w:instrText>
        </w:r>
        <w:r w:rsidR="006C2E31">
          <w:rPr>
            <w:noProof/>
            <w:webHidden/>
          </w:rPr>
        </w:r>
        <w:r w:rsidR="006C2E31">
          <w:rPr>
            <w:noProof/>
            <w:webHidden/>
          </w:rPr>
          <w:fldChar w:fldCharType="separate"/>
        </w:r>
        <w:r w:rsidR="006C2E31">
          <w:rPr>
            <w:noProof/>
            <w:webHidden/>
          </w:rPr>
          <w:t>40</w:t>
        </w:r>
        <w:r w:rsidR="006C2E31">
          <w:rPr>
            <w:noProof/>
            <w:webHidden/>
          </w:rPr>
          <w:fldChar w:fldCharType="end"/>
        </w:r>
      </w:hyperlink>
    </w:p>
    <w:p w14:paraId="63254584" w14:textId="1E8DF9D3" w:rsidR="006C2E31" w:rsidRDefault="00C260CB">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1671951" w:history="1">
        <w:r w:rsidR="006C2E31" w:rsidRPr="003B0DFD">
          <w:rPr>
            <w:rStyle w:val="Hyperlink"/>
            <w:rFonts w:cs="Calibri"/>
            <w:noProof/>
          </w:rPr>
          <w:t>12.2.</w:t>
        </w:r>
        <w:r w:rsidR="006C2E31">
          <w:rPr>
            <w:rFonts w:asciiTheme="minorHAnsi" w:eastAsiaTheme="minorEastAsia" w:hAnsiTheme="minorHAnsi" w:cstheme="minorBidi"/>
            <w:smallCaps w:val="0"/>
            <w:noProof/>
            <w:sz w:val="22"/>
            <w:szCs w:val="22"/>
            <w:lang w:eastAsia="en-ZA"/>
          </w:rPr>
          <w:tab/>
        </w:r>
        <w:r w:rsidR="006C2E31" w:rsidRPr="003B0DFD">
          <w:rPr>
            <w:rStyle w:val="Hyperlink"/>
            <w:rFonts w:cs="Calibri"/>
            <w:noProof/>
          </w:rPr>
          <w:t>BIDDER EXPERIENCE REQUIREMENTS</w:t>
        </w:r>
        <w:r w:rsidR="006C2E31">
          <w:rPr>
            <w:noProof/>
            <w:webHidden/>
          </w:rPr>
          <w:tab/>
        </w:r>
        <w:r w:rsidR="006C2E31">
          <w:rPr>
            <w:noProof/>
            <w:webHidden/>
          </w:rPr>
          <w:fldChar w:fldCharType="begin"/>
        </w:r>
        <w:r w:rsidR="006C2E31">
          <w:rPr>
            <w:noProof/>
            <w:webHidden/>
          </w:rPr>
          <w:instrText xml:space="preserve"> PAGEREF _Toc131671951 \h </w:instrText>
        </w:r>
        <w:r w:rsidR="006C2E31">
          <w:rPr>
            <w:noProof/>
            <w:webHidden/>
          </w:rPr>
        </w:r>
        <w:r w:rsidR="006C2E31">
          <w:rPr>
            <w:noProof/>
            <w:webHidden/>
          </w:rPr>
          <w:fldChar w:fldCharType="separate"/>
        </w:r>
        <w:r w:rsidR="006C2E31">
          <w:rPr>
            <w:noProof/>
            <w:webHidden/>
          </w:rPr>
          <w:t>40</w:t>
        </w:r>
        <w:r w:rsidR="006C2E31">
          <w:rPr>
            <w:noProof/>
            <w:webHidden/>
          </w:rPr>
          <w:fldChar w:fldCharType="end"/>
        </w:r>
      </w:hyperlink>
    </w:p>
    <w:p w14:paraId="27E8C65A" w14:textId="716CB1BC" w:rsidR="006C2E31" w:rsidRDefault="00C260CB">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1671952" w:history="1">
        <w:r w:rsidR="006C2E31" w:rsidRPr="003B0DFD">
          <w:rPr>
            <w:rStyle w:val="Hyperlink"/>
            <w:rFonts w:cs="Calibri"/>
            <w:noProof/>
          </w:rPr>
          <w:t>13.</w:t>
        </w:r>
        <w:r w:rsidR="006C2E31">
          <w:rPr>
            <w:rFonts w:asciiTheme="minorHAnsi" w:eastAsiaTheme="minorEastAsia" w:hAnsiTheme="minorHAnsi" w:cstheme="minorBidi"/>
            <w:b w:val="0"/>
            <w:bCs w:val="0"/>
            <w:caps w:val="0"/>
            <w:noProof/>
            <w:sz w:val="22"/>
            <w:szCs w:val="22"/>
            <w:lang w:eastAsia="en-ZA"/>
          </w:rPr>
          <w:tab/>
        </w:r>
        <w:r w:rsidR="006C2E31" w:rsidRPr="003B0DFD">
          <w:rPr>
            <w:rStyle w:val="Hyperlink"/>
            <w:rFonts w:cs="Calibri"/>
            <w:noProof/>
          </w:rPr>
          <w:t>TECHNICAL FUNCTIONALITY AND PROOF OF CONCEPT REQUIREMENTS</w:t>
        </w:r>
        <w:r w:rsidR="006C2E31">
          <w:rPr>
            <w:noProof/>
            <w:webHidden/>
          </w:rPr>
          <w:tab/>
        </w:r>
        <w:r w:rsidR="006C2E31">
          <w:rPr>
            <w:noProof/>
            <w:webHidden/>
          </w:rPr>
          <w:fldChar w:fldCharType="begin"/>
        </w:r>
        <w:r w:rsidR="006C2E31">
          <w:rPr>
            <w:noProof/>
            <w:webHidden/>
          </w:rPr>
          <w:instrText xml:space="preserve"> PAGEREF _Toc131671952 \h </w:instrText>
        </w:r>
        <w:r w:rsidR="006C2E31">
          <w:rPr>
            <w:noProof/>
            <w:webHidden/>
          </w:rPr>
        </w:r>
        <w:r w:rsidR="006C2E31">
          <w:rPr>
            <w:noProof/>
            <w:webHidden/>
          </w:rPr>
          <w:fldChar w:fldCharType="separate"/>
        </w:r>
        <w:r w:rsidR="006C2E31">
          <w:rPr>
            <w:noProof/>
            <w:webHidden/>
          </w:rPr>
          <w:t>41</w:t>
        </w:r>
        <w:r w:rsidR="006C2E31">
          <w:rPr>
            <w:noProof/>
            <w:webHidden/>
          </w:rPr>
          <w:fldChar w:fldCharType="end"/>
        </w:r>
      </w:hyperlink>
    </w:p>
    <w:p w14:paraId="280E25AA" w14:textId="176C4A6D" w:rsidR="006C2E31" w:rsidRDefault="00C260CB">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1671953" w:history="1">
        <w:r w:rsidR="006C2E31" w:rsidRPr="003B0DFD">
          <w:rPr>
            <w:rStyle w:val="Hyperlink"/>
            <w:rFonts w:cs="Calibri"/>
            <w:noProof/>
          </w:rPr>
          <w:t>14.</w:t>
        </w:r>
        <w:r w:rsidR="006C2E31">
          <w:rPr>
            <w:rFonts w:asciiTheme="minorHAnsi" w:eastAsiaTheme="minorEastAsia" w:hAnsiTheme="minorHAnsi" w:cstheme="minorBidi"/>
            <w:b w:val="0"/>
            <w:bCs w:val="0"/>
            <w:caps w:val="0"/>
            <w:noProof/>
            <w:sz w:val="22"/>
            <w:szCs w:val="22"/>
            <w:lang w:eastAsia="en-ZA"/>
          </w:rPr>
          <w:tab/>
        </w:r>
        <w:r w:rsidR="006C2E31" w:rsidRPr="003B0DFD">
          <w:rPr>
            <w:rStyle w:val="Hyperlink"/>
            <w:rFonts w:cs="Calibri"/>
            <w:noProof/>
          </w:rPr>
          <w:t>PREFERENTIAL GOAL REQUIREMENTS</w:t>
        </w:r>
        <w:r w:rsidR="006C2E31">
          <w:rPr>
            <w:noProof/>
            <w:webHidden/>
          </w:rPr>
          <w:tab/>
        </w:r>
        <w:r w:rsidR="006C2E31">
          <w:rPr>
            <w:noProof/>
            <w:webHidden/>
          </w:rPr>
          <w:fldChar w:fldCharType="begin"/>
        </w:r>
        <w:r w:rsidR="006C2E31">
          <w:rPr>
            <w:noProof/>
            <w:webHidden/>
          </w:rPr>
          <w:instrText xml:space="preserve"> PAGEREF _Toc131671953 \h </w:instrText>
        </w:r>
        <w:r w:rsidR="006C2E31">
          <w:rPr>
            <w:noProof/>
            <w:webHidden/>
          </w:rPr>
        </w:r>
        <w:r w:rsidR="006C2E31">
          <w:rPr>
            <w:noProof/>
            <w:webHidden/>
          </w:rPr>
          <w:fldChar w:fldCharType="separate"/>
        </w:r>
        <w:r w:rsidR="006C2E31">
          <w:rPr>
            <w:noProof/>
            <w:webHidden/>
          </w:rPr>
          <w:t>41</w:t>
        </w:r>
        <w:r w:rsidR="006C2E31">
          <w:rPr>
            <w:noProof/>
            <w:webHidden/>
          </w:rPr>
          <w:fldChar w:fldCharType="end"/>
        </w:r>
      </w:hyperlink>
    </w:p>
    <w:p w14:paraId="0291B1D6" w14:textId="05FE482B" w:rsidR="00871368" w:rsidRPr="003A1FF7" w:rsidRDefault="005952AC" w:rsidP="004D16A5">
      <w:pPr>
        <w:jc w:val="both"/>
        <w:rPr>
          <w:rFonts w:cs="Calibri"/>
          <w:sz w:val="23"/>
          <w:szCs w:val="23"/>
        </w:rPr>
      </w:pPr>
      <w:r w:rsidRPr="003A1FF7">
        <w:rPr>
          <w:rFonts w:cs="Calibri"/>
          <w:sz w:val="23"/>
          <w:szCs w:val="23"/>
        </w:rPr>
        <w:fldChar w:fldCharType="end"/>
      </w:r>
      <w:r w:rsidR="00760D12" w:rsidRPr="003A1FF7">
        <w:rPr>
          <w:rFonts w:cs="Calibri"/>
          <w:sz w:val="23"/>
          <w:szCs w:val="23"/>
        </w:rPr>
        <w:br w:type="page"/>
      </w:r>
    </w:p>
    <w:p w14:paraId="2A600BC7" w14:textId="77777777" w:rsidR="002C0B8F" w:rsidRPr="003A1FF7" w:rsidRDefault="005952AC" w:rsidP="004D16A5">
      <w:pPr>
        <w:pStyle w:val="AnnexH1"/>
        <w:jc w:val="both"/>
        <w:rPr>
          <w:rFonts w:cs="Calibri"/>
          <w:sz w:val="23"/>
          <w:szCs w:val="23"/>
        </w:rPr>
      </w:pPr>
      <w:bookmarkStart w:id="2" w:name="_Toc131671893"/>
      <w:r w:rsidRPr="003A1FF7">
        <w:rPr>
          <w:rFonts w:cs="Calibri"/>
          <w:sz w:val="23"/>
          <w:szCs w:val="23"/>
        </w:rPr>
        <w:lastRenderedPageBreak/>
        <w:t>INTRODUCTION</w:t>
      </w:r>
      <w:bookmarkEnd w:id="2"/>
    </w:p>
    <w:p w14:paraId="41B08B24" w14:textId="77777777" w:rsidR="001A25A4" w:rsidRPr="003A1FF7" w:rsidRDefault="00B558CD" w:rsidP="004D16A5">
      <w:pPr>
        <w:pStyle w:val="Heading1"/>
        <w:jc w:val="both"/>
        <w:rPr>
          <w:rFonts w:cs="Calibri"/>
          <w:sz w:val="23"/>
          <w:szCs w:val="23"/>
        </w:rPr>
      </w:pPr>
      <w:bookmarkStart w:id="3" w:name="_Toc131671894"/>
      <w:bookmarkStart w:id="4" w:name="_Toc435315878"/>
      <w:r w:rsidRPr="003A1FF7">
        <w:rPr>
          <w:rFonts w:cs="Calibri"/>
          <w:sz w:val="23"/>
          <w:szCs w:val="23"/>
        </w:rPr>
        <w:t>PURPOSE AND BACKGROUND</w:t>
      </w:r>
      <w:bookmarkEnd w:id="3"/>
    </w:p>
    <w:p w14:paraId="2CD6B740" w14:textId="77777777" w:rsidR="00EF447B" w:rsidRPr="003A1FF7" w:rsidRDefault="00B558CD" w:rsidP="003A1FF7">
      <w:pPr>
        <w:pStyle w:val="Heading2"/>
        <w:jc w:val="both"/>
        <w:rPr>
          <w:rFonts w:cs="Calibri"/>
          <w:sz w:val="23"/>
          <w:szCs w:val="23"/>
        </w:rPr>
      </w:pPr>
      <w:bookmarkStart w:id="5" w:name="_Toc131671895"/>
      <w:r w:rsidRPr="003A1FF7">
        <w:rPr>
          <w:rFonts w:cs="Calibri"/>
          <w:sz w:val="23"/>
          <w:szCs w:val="23"/>
        </w:rPr>
        <w:t>PURPOSE</w:t>
      </w:r>
      <w:bookmarkEnd w:id="4"/>
      <w:bookmarkEnd w:id="5"/>
    </w:p>
    <w:p w14:paraId="4440DD8E" w14:textId="3CEE6293" w:rsidR="000E47D9" w:rsidRPr="003A1FF7" w:rsidRDefault="000E47D9" w:rsidP="003A1FF7">
      <w:pPr>
        <w:jc w:val="both"/>
        <w:rPr>
          <w:rFonts w:cs="Calibri"/>
          <w:color w:val="0000FF"/>
          <w:sz w:val="23"/>
          <w:szCs w:val="23"/>
        </w:rPr>
      </w:pPr>
      <w:bookmarkStart w:id="6" w:name="_Toc435315879"/>
      <w:r w:rsidRPr="003A1FF7">
        <w:rPr>
          <w:rFonts w:cs="Calibri"/>
          <w:sz w:val="23"/>
          <w:szCs w:val="23"/>
        </w:rPr>
        <w:t xml:space="preserve">The purpose of this RFB is to </w:t>
      </w:r>
      <w:r w:rsidRPr="0017099C">
        <w:rPr>
          <w:rFonts w:cs="Calibri"/>
          <w:sz w:val="23"/>
          <w:szCs w:val="23"/>
        </w:rPr>
        <w:t xml:space="preserve">invite </w:t>
      </w:r>
      <w:r w:rsidR="00FD4C9B" w:rsidRPr="0017099C">
        <w:rPr>
          <w:rFonts w:cs="Calibri"/>
          <w:sz w:val="23"/>
          <w:szCs w:val="23"/>
        </w:rPr>
        <w:t>s</w:t>
      </w:r>
      <w:r w:rsidRPr="0017099C">
        <w:rPr>
          <w:rFonts w:cs="Calibri"/>
          <w:sz w:val="23"/>
          <w:szCs w:val="23"/>
        </w:rPr>
        <w:t>uppliers</w:t>
      </w:r>
      <w:r w:rsidRPr="003A1FF7">
        <w:rPr>
          <w:rFonts w:cs="Calibri"/>
          <w:sz w:val="23"/>
          <w:szCs w:val="23"/>
        </w:rPr>
        <w:t xml:space="preserve"> (hereinafter referred to as “bidders”) to submit bids for </w:t>
      </w:r>
      <w:r w:rsidR="007A4DED">
        <w:rPr>
          <w:rFonts w:cs="Calibri"/>
          <w:sz w:val="23"/>
          <w:szCs w:val="23"/>
        </w:rPr>
        <w:t xml:space="preserve">the </w:t>
      </w:r>
      <w:r w:rsidR="003870B8">
        <w:rPr>
          <w:rFonts w:cs="Calibri"/>
          <w:sz w:val="23"/>
          <w:szCs w:val="23"/>
        </w:rPr>
        <w:t>“C</w:t>
      </w:r>
      <w:r w:rsidR="005F7F5A" w:rsidRPr="003A1FF7">
        <w:rPr>
          <w:rFonts w:cs="Calibri"/>
          <w:sz w:val="23"/>
          <w:szCs w:val="23"/>
        </w:rPr>
        <w:t>onduct</w:t>
      </w:r>
      <w:r w:rsidR="007A4DED">
        <w:rPr>
          <w:rFonts w:cs="Calibri"/>
          <w:sz w:val="23"/>
          <w:szCs w:val="23"/>
        </w:rPr>
        <w:t xml:space="preserve"> </w:t>
      </w:r>
      <w:r w:rsidR="005F7F5A" w:rsidRPr="003A1FF7">
        <w:rPr>
          <w:rFonts w:cs="Calibri"/>
          <w:sz w:val="23"/>
          <w:szCs w:val="23"/>
        </w:rPr>
        <w:t xml:space="preserve">of </w:t>
      </w:r>
      <w:r w:rsidR="007A4DED">
        <w:rPr>
          <w:rFonts w:cs="Calibri"/>
          <w:sz w:val="23"/>
          <w:szCs w:val="23"/>
        </w:rPr>
        <w:t>i</w:t>
      </w:r>
      <w:r w:rsidR="005F7F5A" w:rsidRPr="003A1FF7">
        <w:rPr>
          <w:rFonts w:cs="Calibri"/>
          <w:sz w:val="23"/>
          <w:szCs w:val="23"/>
        </w:rPr>
        <w:t xml:space="preserve">ndividual and </w:t>
      </w:r>
      <w:r w:rsidR="007A4DED">
        <w:rPr>
          <w:rFonts w:cs="Calibri"/>
          <w:sz w:val="23"/>
          <w:szCs w:val="23"/>
        </w:rPr>
        <w:t>c</w:t>
      </w:r>
      <w:r w:rsidR="005F7F5A" w:rsidRPr="003A1FF7">
        <w:rPr>
          <w:rFonts w:cs="Calibri"/>
          <w:sz w:val="23"/>
          <w:szCs w:val="23"/>
        </w:rPr>
        <w:t xml:space="preserve">orporate </w:t>
      </w:r>
      <w:r w:rsidR="007A4DED">
        <w:rPr>
          <w:rFonts w:cs="Calibri"/>
          <w:sz w:val="23"/>
          <w:szCs w:val="23"/>
        </w:rPr>
        <w:t>b</w:t>
      </w:r>
      <w:r w:rsidR="0036093B" w:rsidRPr="003A1FF7">
        <w:rPr>
          <w:rFonts w:cs="Calibri"/>
          <w:sz w:val="23"/>
          <w:szCs w:val="23"/>
        </w:rPr>
        <w:t xml:space="preserve">ackground </w:t>
      </w:r>
      <w:r w:rsidR="007A4DED">
        <w:rPr>
          <w:rFonts w:cs="Calibri"/>
          <w:sz w:val="23"/>
          <w:szCs w:val="23"/>
        </w:rPr>
        <w:t>c</w:t>
      </w:r>
      <w:r w:rsidR="0036093B" w:rsidRPr="003A1FF7">
        <w:rPr>
          <w:rFonts w:cs="Calibri"/>
          <w:sz w:val="23"/>
          <w:szCs w:val="23"/>
        </w:rPr>
        <w:t xml:space="preserve">hecks </w:t>
      </w:r>
      <w:r w:rsidR="005F7F5A" w:rsidRPr="003A1FF7">
        <w:rPr>
          <w:rFonts w:cs="Calibri"/>
          <w:sz w:val="23"/>
          <w:szCs w:val="23"/>
        </w:rPr>
        <w:t xml:space="preserve">and </w:t>
      </w:r>
      <w:r w:rsidR="007A4DED">
        <w:rPr>
          <w:rFonts w:cs="Calibri"/>
          <w:sz w:val="23"/>
          <w:szCs w:val="23"/>
        </w:rPr>
        <w:t>i</w:t>
      </w:r>
      <w:r w:rsidR="0036093B" w:rsidRPr="003A1FF7">
        <w:rPr>
          <w:rFonts w:cs="Calibri"/>
          <w:sz w:val="23"/>
          <w:szCs w:val="23"/>
        </w:rPr>
        <w:t xml:space="preserve">nformation </w:t>
      </w:r>
      <w:r w:rsidR="007A4DED">
        <w:rPr>
          <w:rFonts w:cs="Calibri"/>
          <w:sz w:val="23"/>
          <w:szCs w:val="23"/>
        </w:rPr>
        <w:t>v</w:t>
      </w:r>
      <w:r w:rsidR="0036093B" w:rsidRPr="003A1FF7">
        <w:rPr>
          <w:rFonts w:cs="Calibri"/>
          <w:sz w:val="23"/>
          <w:szCs w:val="23"/>
        </w:rPr>
        <w:t xml:space="preserve">erification </w:t>
      </w:r>
      <w:r w:rsidR="005F7F5A" w:rsidRPr="003A1FF7">
        <w:rPr>
          <w:rFonts w:cs="Calibri"/>
          <w:sz w:val="23"/>
          <w:szCs w:val="23"/>
        </w:rPr>
        <w:t xml:space="preserve">and </w:t>
      </w:r>
      <w:r w:rsidR="0036093B">
        <w:rPr>
          <w:rFonts w:cs="Calibri"/>
          <w:sz w:val="23"/>
          <w:szCs w:val="23"/>
        </w:rPr>
        <w:t>T</w:t>
      </w:r>
      <w:r w:rsidR="0036093B" w:rsidRPr="003A1FF7">
        <w:rPr>
          <w:rFonts w:cs="Calibri"/>
          <w:sz w:val="23"/>
          <w:szCs w:val="23"/>
        </w:rPr>
        <w:t>hird</w:t>
      </w:r>
      <w:r w:rsidR="005F7F5A" w:rsidRPr="003A1FF7">
        <w:rPr>
          <w:rFonts w:cs="Calibri"/>
          <w:sz w:val="23"/>
          <w:szCs w:val="23"/>
        </w:rPr>
        <w:t>-</w:t>
      </w:r>
      <w:r w:rsidR="0036093B">
        <w:rPr>
          <w:rFonts w:cs="Calibri"/>
          <w:sz w:val="23"/>
          <w:szCs w:val="23"/>
        </w:rPr>
        <w:t>P</w:t>
      </w:r>
      <w:r w:rsidR="005F7F5A" w:rsidRPr="003A1FF7">
        <w:rPr>
          <w:rFonts w:cs="Calibri"/>
          <w:sz w:val="23"/>
          <w:szCs w:val="23"/>
        </w:rPr>
        <w:t xml:space="preserve">arty </w:t>
      </w:r>
      <w:r w:rsidR="007A4DED">
        <w:rPr>
          <w:rFonts w:cs="Calibri"/>
          <w:sz w:val="23"/>
          <w:szCs w:val="23"/>
        </w:rPr>
        <w:t>e</w:t>
      </w:r>
      <w:r w:rsidR="0036093B" w:rsidRPr="003A1FF7">
        <w:rPr>
          <w:rFonts w:cs="Calibri"/>
          <w:sz w:val="23"/>
          <w:szCs w:val="23"/>
        </w:rPr>
        <w:t xml:space="preserve">nquiries </w:t>
      </w:r>
      <w:r w:rsidR="005F7F5A" w:rsidRPr="003A1FF7">
        <w:rPr>
          <w:rFonts w:cs="Calibri"/>
          <w:sz w:val="23"/>
          <w:szCs w:val="23"/>
        </w:rPr>
        <w:t xml:space="preserve">as required by the Governance and Risk, Compliance and Integrity (GRCI) division of SITA, </w:t>
      </w:r>
      <w:r w:rsidR="005F7F5A" w:rsidRPr="0017099C">
        <w:rPr>
          <w:rFonts w:cs="Calibri"/>
          <w:sz w:val="23"/>
          <w:szCs w:val="23"/>
        </w:rPr>
        <w:t xml:space="preserve">for a period of </w:t>
      </w:r>
      <w:r w:rsidR="0017099C">
        <w:rPr>
          <w:rFonts w:cs="Calibri"/>
          <w:sz w:val="23"/>
          <w:szCs w:val="23"/>
        </w:rPr>
        <w:t>four (4)</w:t>
      </w:r>
      <w:r w:rsidR="005F7F5A" w:rsidRPr="0017099C">
        <w:rPr>
          <w:rFonts w:cs="Calibri"/>
          <w:sz w:val="23"/>
          <w:szCs w:val="23"/>
        </w:rPr>
        <w:t xml:space="preserve"> years</w:t>
      </w:r>
      <w:r w:rsidR="003870B8">
        <w:rPr>
          <w:rFonts w:cs="Calibri"/>
          <w:sz w:val="23"/>
          <w:szCs w:val="23"/>
        </w:rPr>
        <w:t>”</w:t>
      </w:r>
      <w:r w:rsidR="005F7F5A" w:rsidRPr="003A1FF7">
        <w:rPr>
          <w:rFonts w:cs="Calibri"/>
          <w:sz w:val="23"/>
          <w:szCs w:val="23"/>
        </w:rPr>
        <w:t xml:space="preserve">. </w:t>
      </w:r>
      <w:r w:rsidRPr="003A1FF7">
        <w:rPr>
          <w:rFonts w:cs="Calibri"/>
          <w:sz w:val="23"/>
          <w:szCs w:val="23"/>
        </w:rPr>
        <w:t xml:space="preserve"> </w:t>
      </w:r>
    </w:p>
    <w:p w14:paraId="0780591F" w14:textId="77777777" w:rsidR="009169D6" w:rsidRPr="003A1FF7" w:rsidRDefault="00B558CD" w:rsidP="003A1FF7">
      <w:pPr>
        <w:pStyle w:val="Heading2"/>
        <w:jc w:val="both"/>
        <w:rPr>
          <w:rFonts w:cs="Calibri"/>
          <w:sz w:val="23"/>
          <w:szCs w:val="23"/>
        </w:rPr>
      </w:pPr>
      <w:bookmarkStart w:id="7" w:name="_Toc131671896"/>
      <w:r w:rsidRPr="003A1FF7">
        <w:rPr>
          <w:rFonts w:cs="Calibri"/>
          <w:sz w:val="23"/>
          <w:szCs w:val="23"/>
        </w:rPr>
        <w:t>BACKGROUND</w:t>
      </w:r>
      <w:bookmarkEnd w:id="6"/>
      <w:bookmarkEnd w:id="7"/>
    </w:p>
    <w:p w14:paraId="61E7A724" w14:textId="77777777" w:rsidR="005F7F5A" w:rsidRPr="003A1FF7" w:rsidRDefault="005F7F5A" w:rsidP="003A1FF7">
      <w:pPr>
        <w:jc w:val="both"/>
        <w:rPr>
          <w:rFonts w:cs="Calibri"/>
          <w:sz w:val="23"/>
          <w:szCs w:val="23"/>
        </w:rPr>
      </w:pPr>
      <w:r w:rsidRPr="003A1FF7">
        <w:rPr>
          <w:rFonts w:cs="Calibri"/>
          <w:sz w:val="23"/>
          <w:szCs w:val="23"/>
        </w:rPr>
        <w:t xml:space="preserve">As the ICT service provider to Government, SITA aims to only employ individuals with the highest level of integrity who are duly qualified to perform the duties they are appointed for. Background checks and verifications are independently conducted prior to employment in order to ensure that the minimum qualification and security requirements are met before an offer of employment is made.   </w:t>
      </w:r>
    </w:p>
    <w:p w14:paraId="0F0408B7" w14:textId="77777777" w:rsidR="005F7F5A" w:rsidRPr="003A1FF7" w:rsidRDefault="005F7F5A" w:rsidP="003A1FF7">
      <w:pPr>
        <w:jc w:val="both"/>
        <w:rPr>
          <w:rFonts w:cs="Calibri"/>
          <w:sz w:val="23"/>
          <w:szCs w:val="23"/>
        </w:rPr>
      </w:pPr>
    </w:p>
    <w:p w14:paraId="2BFAB673" w14:textId="22B48069" w:rsidR="005F7F5A" w:rsidRPr="003A1FF7" w:rsidRDefault="005F7F5A" w:rsidP="003A1FF7">
      <w:pPr>
        <w:jc w:val="both"/>
        <w:rPr>
          <w:rFonts w:cs="Calibri"/>
          <w:sz w:val="23"/>
          <w:szCs w:val="23"/>
        </w:rPr>
      </w:pPr>
      <w:r w:rsidRPr="003A1FF7">
        <w:rPr>
          <w:rFonts w:cs="Calibri"/>
          <w:sz w:val="23"/>
          <w:szCs w:val="23"/>
        </w:rPr>
        <w:t>The company also ha</w:t>
      </w:r>
      <w:r w:rsidR="00F80069" w:rsidRPr="003A1FF7">
        <w:rPr>
          <w:rFonts w:cs="Calibri"/>
          <w:sz w:val="23"/>
          <w:szCs w:val="23"/>
        </w:rPr>
        <w:t>ve</w:t>
      </w:r>
      <w:r w:rsidRPr="003A1FF7">
        <w:rPr>
          <w:rFonts w:cs="Calibri"/>
          <w:sz w:val="23"/>
          <w:szCs w:val="23"/>
        </w:rPr>
        <w:t xml:space="preserve"> to ensure that it complies with the Employee </w:t>
      </w:r>
      <w:r w:rsidR="004E4676" w:rsidRPr="003A1FF7">
        <w:rPr>
          <w:rFonts w:cs="Calibri"/>
          <w:sz w:val="23"/>
          <w:szCs w:val="23"/>
        </w:rPr>
        <w:t xml:space="preserve">and Supplier </w:t>
      </w:r>
      <w:r w:rsidRPr="003A1FF7">
        <w:rPr>
          <w:rFonts w:cs="Calibri"/>
          <w:sz w:val="23"/>
          <w:szCs w:val="23"/>
        </w:rPr>
        <w:t xml:space="preserve">Vetting legislative framework governing information and personnel security in South Africa, and by doing so have to ensure that all its employees </w:t>
      </w:r>
      <w:r w:rsidR="004E4676" w:rsidRPr="003A1FF7">
        <w:rPr>
          <w:rFonts w:cs="Calibri"/>
          <w:sz w:val="23"/>
          <w:szCs w:val="23"/>
        </w:rPr>
        <w:t xml:space="preserve">and contractors </w:t>
      </w:r>
      <w:r w:rsidRPr="003A1FF7">
        <w:rPr>
          <w:rFonts w:cs="Calibri"/>
          <w:sz w:val="23"/>
          <w:szCs w:val="23"/>
        </w:rPr>
        <w:t>are security competent for the positions they continue to occupy</w:t>
      </w:r>
      <w:r w:rsidR="004E4676" w:rsidRPr="003A1FF7">
        <w:rPr>
          <w:rFonts w:cs="Calibri"/>
          <w:sz w:val="23"/>
          <w:szCs w:val="23"/>
        </w:rPr>
        <w:t xml:space="preserve"> or work to be undertaken on behalf of the organisation</w:t>
      </w:r>
      <w:r w:rsidRPr="003A1FF7">
        <w:rPr>
          <w:rFonts w:cs="Calibri"/>
          <w:sz w:val="23"/>
          <w:szCs w:val="23"/>
        </w:rPr>
        <w:t xml:space="preserve">. Certain background checks and verifications are therefore conducted continuously during employment in order to ensure that all security requirements are met.    </w:t>
      </w:r>
    </w:p>
    <w:p w14:paraId="54BD9936" w14:textId="77777777" w:rsidR="009169D6" w:rsidRPr="003A1FF7" w:rsidRDefault="004D7299" w:rsidP="003A1FF7">
      <w:pPr>
        <w:pStyle w:val="Heading1"/>
        <w:jc w:val="both"/>
        <w:rPr>
          <w:rFonts w:cs="Calibri"/>
          <w:sz w:val="23"/>
          <w:szCs w:val="23"/>
        </w:rPr>
      </w:pPr>
      <w:bookmarkStart w:id="8" w:name="_Toc131671897"/>
      <w:r w:rsidRPr="003A1FF7">
        <w:rPr>
          <w:rFonts w:cs="Calibri"/>
          <w:sz w:val="23"/>
          <w:szCs w:val="23"/>
        </w:rPr>
        <w:t>SCOPE OF BID</w:t>
      </w:r>
      <w:bookmarkEnd w:id="8"/>
    </w:p>
    <w:p w14:paraId="08AB821D" w14:textId="77777777" w:rsidR="00C96EB8" w:rsidRPr="003A1FF7" w:rsidRDefault="00C163BE" w:rsidP="003A1FF7">
      <w:pPr>
        <w:pStyle w:val="Heading2"/>
        <w:jc w:val="both"/>
        <w:rPr>
          <w:rFonts w:cs="Calibri"/>
          <w:sz w:val="23"/>
          <w:szCs w:val="23"/>
        </w:rPr>
      </w:pPr>
      <w:bookmarkStart w:id="9" w:name="_Toc131671898"/>
      <w:r w:rsidRPr="003A1FF7">
        <w:rPr>
          <w:rFonts w:cs="Calibri"/>
          <w:sz w:val="23"/>
          <w:szCs w:val="23"/>
        </w:rPr>
        <w:t>SCOPE</w:t>
      </w:r>
      <w:r w:rsidR="004D7299" w:rsidRPr="003A1FF7">
        <w:rPr>
          <w:rFonts w:cs="Calibri"/>
          <w:sz w:val="23"/>
          <w:szCs w:val="23"/>
        </w:rPr>
        <w:t xml:space="preserve"> OF WORK</w:t>
      </w:r>
      <w:bookmarkEnd w:id="9"/>
    </w:p>
    <w:p w14:paraId="36AB4FAD" w14:textId="6D77E4DE" w:rsidR="004E4676" w:rsidRPr="003A1FF7" w:rsidRDefault="004E4676" w:rsidP="003A1FF7">
      <w:pPr>
        <w:jc w:val="both"/>
        <w:rPr>
          <w:rFonts w:cs="Calibri"/>
          <w:bCs/>
          <w:sz w:val="23"/>
          <w:szCs w:val="23"/>
          <w:lang w:val="en-GB"/>
        </w:rPr>
      </w:pPr>
      <w:r w:rsidRPr="003A1FF7">
        <w:rPr>
          <w:rFonts w:cs="Calibri"/>
          <w:bCs/>
          <w:sz w:val="23"/>
          <w:szCs w:val="23"/>
          <w:lang w:val="en-GB"/>
        </w:rPr>
        <w:t xml:space="preserve">The service provider must be able to provide the SITA users with an all-encompassing </w:t>
      </w:r>
      <w:r w:rsidRPr="003A1FF7">
        <w:rPr>
          <w:rFonts w:cs="Calibri"/>
          <w:b/>
          <w:bCs/>
          <w:sz w:val="23"/>
          <w:szCs w:val="23"/>
          <w:lang w:val="en-GB"/>
        </w:rPr>
        <w:t xml:space="preserve">online </w:t>
      </w:r>
      <w:r w:rsidR="000B2DA3" w:rsidRPr="003A1FF7">
        <w:rPr>
          <w:rFonts w:cs="Calibri"/>
          <w:b/>
          <w:bCs/>
          <w:sz w:val="23"/>
          <w:szCs w:val="23"/>
          <w:lang w:val="en-GB"/>
        </w:rPr>
        <w:t>platform</w:t>
      </w:r>
      <w:r w:rsidRPr="003A1FF7">
        <w:rPr>
          <w:rFonts w:cs="Calibri"/>
          <w:bCs/>
          <w:sz w:val="23"/>
          <w:szCs w:val="23"/>
          <w:lang w:val="en-GB"/>
        </w:rPr>
        <w:t xml:space="preserve"> whereby details of individuals can be uploaded to the system through an internet connection. The results of checks conducted must be available online as well a</w:t>
      </w:r>
      <w:r w:rsidR="005342BF">
        <w:rPr>
          <w:rFonts w:cs="Calibri"/>
          <w:bCs/>
          <w:sz w:val="23"/>
          <w:szCs w:val="23"/>
          <w:lang w:val="en-GB"/>
        </w:rPr>
        <w:t>s</w:t>
      </w:r>
      <w:r w:rsidRPr="003A1FF7">
        <w:rPr>
          <w:rFonts w:cs="Calibri"/>
          <w:bCs/>
          <w:sz w:val="23"/>
          <w:szCs w:val="23"/>
          <w:lang w:val="en-GB"/>
        </w:rPr>
        <w:t xml:space="preserve"> in .pdf format once the screening has been completed. Results should be emailed to the user once available and history of all checks conducted </w:t>
      </w:r>
      <w:r w:rsidR="000B2DA3" w:rsidRPr="003A1FF7">
        <w:rPr>
          <w:rFonts w:cs="Calibri"/>
          <w:bCs/>
          <w:sz w:val="23"/>
          <w:szCs w:val="23"/>
          <w:lang w:val="en-GB"/>
        </w:rPr>
        <w:t>as well as</w:t>
      </w:r>
      <w:r w:rsidRPr="003A1FF7">
        <w:rPr>
          <w:rFonts w:cs="Calibri"/>
          <w:bCs/>
          <w:sz w:val="23"/>
          <w:szCs w:val="23"/>
          <w:lang w:val="en-GB"/>
        </w:rPr>
        <w:t xml:space="preserve"> the report</w:t>
      </w:r>
      <w:r w:rsidR="000B2DA3" w:rsidRPr="003A1FF7">
        <w:rPr>
          <w:rFonts w:cs="Calibri"/>
          <w:bCs/>
          <w:sz w:val="23"/>
          <w:szCs w:val="23"/>
          <w:lang w:val="en-GB"/>
        </w:rPr>
        <w:t>s</w:t>
      </w:r>
      <w:r w:rsidRPr="003A1FF7">
        <w:rPr>
          <w:rFonts w:cs="Calibri"/>
          <w:bCs/>
          <w:sz w:val="23"/>
          <w:szCs w:val="23"/>
          <w:lang w:val="en-GB"/>
        </w:rPr>
        <w:t xml:space="preserve"> should be available online through a search function.  </w:t>
      </w:r>
    </w:p>
    <w:p w14:paraId="651C8214" w14:textId="77777777" w:rsidR="004E4676" w:rsidRPr="003A1FF7" w:rsidRDefault="004E4676" w:rsidP="003A1FF7">
      <w:pPr>
        <w:jc w:val="both"/>
        <w:rPr>
          <w:rFonts w:cs="Calibri"/>
          <w:bCs/>
          <w:sz w:val="23"/>
          <w:szCs w:val="23"/>
          <w:lang w:val="en-GB"/>
        </w:rPr>
      </w:pPr>
    </w:p>
    <w:p w14:paraId="11B71821" w14:textId="77777777" w:rsidR="004E4676" w:rsidRPr="003A1FF7" w:rsidRDefault="004E4676" w:rsidP="003A1FF7">
      <w:pPr>
        <w:jc w:val="both"/>
        <w:rPr>
          <w:rFonts w:cs="Calibri"/>
          <w:bCs/>
          <w:sz w:val="23"/>
          <w:szCs w:val="23"/>
          <w:lang w:val="en-GB"/>
        </w:rPr>
      </w:pPr>
      <w:r w:rsidRPr="003A1FF7">
        <w:rPr>
          <w:rFonts w:cs="Calibri"/>
          <w:bCs/>
          <w:sz w:val="23"/>
          <w:szCs w:val="23"/>
          <w:lang w:val="en-GB"/>
        </w:rPr>
        <w:t xml:space="preserve">In order to ensure that the company meets the expectations of its internal stakeholders such as Recruitment and Selection and Lines of Business, the turnaround time of all checks and verifications conducted will be contracted with the service provider and should generally not exceed 3 (three) to 4 (four) working days. Where possible, the results of checks should be provided instantaneously. </w:t>
      </w:r>
    </w:p>
    <w:p w14:paraId="38255BD1" w14:textId="77777777" w:rsidR="004E4676" w:rsidRPr="003A1FF7" w:rsidRDefault="004E4676" w:rsidP="003A1FF7">
      <w:pPr>
        <w:jc w:val="both"/>
        <w:rPr>
          <w:rFonts w:cs="Calibri"/>
          <w:bCs/>
          <w:sz w:val="23"/>
          <w:szCs w:val="23"/>
          <w:lang w:val="en-GB"/>
        </w:rPr>
      </w:pPr>
    </w:p>
    <w:p w14:paraId="15E7B0B7" w14:textId="01AF06ED" w:rsidR="004E4676" w:rsidRPr="003A1FF7" w:rsidRDefault="004E4676" w:rsidP="003A1FF7">
      <w:pPr>
        <w:jc w:val="both"/>
        <w:rPr>
          <w:rFonts w:cs="Calibri"/>
          <w:bCs/>
          <w:sz w:val="23"/>
          <w:szCs w:val="23"/>
          <w:lang w:val="en-GB"/>
        </w:rPr>
      </w:pPr>
      <w:r w:rsidRPr="003A1FF7">
        <w:rPr>
          <w:rFonts w:cs="Calibri"/>
          <w:bCs/>
          <w:sz w:val="23"/>
          <w:szCs w:val="23"/>
          <w:lang w:val="en-GB"/>
        </w:rPr>
        <w:t xml:space="preserve">The service provider should provide the functionality for SITA users to conduct the following checks and verifications through its online system, </w:t>
      </w:r>
      <w:r w:rsidRPr="003A1FF7">
        <w:rPr>
          <w:rFonts w:cs="Calibri"/>
          <w:b/>
          <w:bCs/>
          <w:sz w:val="23"/>
          <w:szCs w:val="23"/>
          <w:lang w:val="en-GB"/>
        </w:rPr>
        <w:t>as a minimum requirement</w:t>
      </w:r>
      <w:r w:rsidRPr="003A1FF7">
        <w:rPr>
          <w:rFonts w:cs="Calibri"/>
          <w:bCs/>
          <w:sz w:val="23"/>
          <w:szCs w:val="23"/>
          <w:lang w:val="en-GB"/>
        </w:rPr>
        <w:t xml:space="preserve">: </w:t>
      </w:r>
    </w:p>
    <w:p w14:paraId="7FFDFBBB" w14:textId="59343C24" w:rsidR="004E4676" w:rsidRPr="003A1FF7" w:rsidRDefault="004E4676" w:rsidP="003A1FF7">
      <w:pPr>
        <w:pStyle w:val="Heading3"/>
        <w:tabs>
          <w:tab w:val="clear" w:pos="502"/>
          <w:tab w:val="num" w:pos="993"/>
        </w:tabs>
        <w:ind w:left="1134" w:hanging="1134"/>
        <w:jc w:val="both"/>
        <w:rPr>
          <w:rFonts w:cs="Calibri"/>
          <w:bCs/>
          <w:sz w:val="23"/>
          <w:szCs w:val="23"/>
          <w:lang w:val="en-GB"/>
        </w:rPr>
      </w:pPr>
      <w:bookmarkStart w:id="10" w:name="_Toc506362986"/>
      <w:bookmarkStart w:id="11" w:name="_Toc131671899"/>
      <w:r w:rsidRPr="003A1FF7">
        <w:rPr>
          <w:rFonts w:cs="Calibri"/>
          <w:sz w:val="23"/>
          <w:szCs w:val="23"/>
          <w:lang w:val="en-GB"/>
        </w:rPr>
        <w:t>Criminal Record Checks (</w:t>
      </w:r>
      <w:proofErr w:type="spellStart"/>
      <w:r w:rsidRPr="003A1FF7">
        <w:rPr>
          <w:rFonts w:cs="Calibri"/>
          <w:sz w:val="23"/>
          <w:szCs w:val="23"/>
          <w:lang w:val="en-GB"/>
        </w:rPr>
        <w:t>AFISwitch</w:t>
      </w:r>
      <w:proofErr w:type="spellEnd"/>
      <w:r w:rsidRPr="003A1FF7">
        <w:rPr>
          <w:rFonts w:cs="Calibri"/>
          <w:sz w:val="23"/>
          <w:szCs w:val="23"/>
          <w:lang w:val="en-GB"/>
        </w:rPr>
        <w:t xml:space="preserve"> fingerprint check)</w:t>
      </w:r>
      <w:bookmarkEnd w:id="10"/>
      <w:bookmarkEnd w:id="11"/>
    </w:p>
    <w:p w14:paraId="4DAF204E" w14:textId="65CDFDC1" w:rsidR="004E4676" w:rsidRPr="003A1FF7" w:rsidRDefault="004E4676" w:rsidP="003A1FF7">
      <w:pPr>
        <w:jc w:val="both"/>
        <w:rPr>
          <w:rFonts w:cs="Calibri"/>
          <w:b/>
          <w:bCs/>
          <w:sz w:val="23"/>
          <w:szCs w:val="23"/>
          <w:lang w:val="en-GB"/>
        </w:rPr>
      </w:pPr>
      <w:r w:rsidRPr="003A1FF7">
        <w:rPr>
          <w:rFonts w:cs="Calibri"/>
          <w:bCs/>
          <w:sz w:val="23"/>
          <w:szCs w:val="23"/>
          <w:lang w:val="en-GB"/>
        </w:rPr>
        <w:t xml:space="preserve">Fingerprint screening with the </w:t>
      </w:r>
      <w:proofErr w:type="spellStart"/>
      <w:r w:rsidRPr="003A1FF7">
        <w:rPr>
          <w:rFonts w:cs="Calibri"/>
          <w:bCs/>
          <w:sz w:val="23"/>
          <w:szCs w:val="23"/>
          <w:lang w:val="en-GB"/>
        </w:rPr>
        <w:t>Sagem</w:t>
      </w:r>
      <w:proofErr w:type="spellEnd"/>
      <w:r w:rsidRPr="003A1FF7">
        <w:rPr>
          <w:rFonts w:cs="Calibri"/>
          <w:bCs/>
          <w:sz w:val="23"/>
          <w:szCs w:val="23"/>
          <w:lang w:val="en-GB"/>
        </w:rPr>
        <w:t xml:space="preserve"> </w:t>
      </w:r>
      <w:proofErr w:type="spellStart"/>
      <w:r w:rsidRPr="003A1FF7">
        <w:rPr>
          <w:rFonts w:cs="Calibri"/>
          <w:bCs/>
          <w:sz w:val="23"/>
          <w:szCs w:val="23"/>
          <w:lang w:val="en-GB"/>
        </w:rPr>
        <w:t>MorphoSmart</w:t>
      </w:r>
      <w:proofErr w:type="spellEnd"/>
      <w:r w:rsidRPr="003A1FF7">
        <w:rPr>
          <w:rFonts w:cs="Calibri"/>
          <w:bCs/>
          <w:sz w:val="23"/>
          <w:szCs w:val="23"/>
          <w:lang w:val="en-GB"/>
        </w:rPr>
        <w:t xml:space="preserve"> MSO300 scanner. Provide </w:t>
      </w:r>
      <w:proofErr w:type="spellStart"/>
      <w:r w:rsidRPr="003A1FF7">
        <w:rPr>
          <w:rFonts w:cs="Calibri"/>
          <w:bCs/>
          <w:sz w:val="23"/>
          <w:szCs w:val="23"/>
          <w:lang w:val="en-GB"/>
        </w:rPr>
        <w:t>AFISwitch</w:t>
      </w:r>
      <w:proofErr w:type="spellEnd"/>
      <w:r w:rsidRPr="003A1FF7">
        <w:rPr>
          <w:rFonts w:cs="Calibri"/>
          <w:bCs/>
          <w:sz w:val="23"/>
          <w:szCs w:val="23"/>
          <w:lang w:val="en-GB"/>
        </w:rPr>
        <w:t xml:space="preserve"> accredited training and registration for users in order for SITA employees to take electronic fingerprints and conduct criminal record checks. The bidder must have a presence or footprint </w:t>
      </w:r>
      <w:r w:rsidRPr="007A4DED">
        <w:rPr>
          <w:rFonts w:cs="Calibri"/>
          <w:bCs/>
          <w:sz w:val="23"/>
          <w:szCs w:val="23"/>
          <w:lang w:val="en-GB"/>
        </w:rPr>
        <w:t xml:space="preserve">in </w:t>
      </w:r>
      <w:r w:rsidR="00FD4C9B" w:rsidRPr="007A4DED">
        <w:rPr>
          <w:rFonts w:cs="Calibri"/>
          <w:bCs/>
          <w:sz w:val="23"/>
          <w:szCs w:val="23"/>
          <w:lang w:val="en-GB"/>
        </w:rPr>
        <w:t>each of the</w:t>
      </w:r>
      <w:r w:rsidRPr="007A4DED">
        <w:rPr>
          <w:rFonts w:cs="Calibri"/>
          <w:bCs/>
          <w:sz w:val="23"/>
          <w:szCs w:val="23"/>
          <w:lang w:val="en-GB"/>
        </w:rPr>
        <w:t xml:space="preserve"> </w:t>
      </w:r>
      <w:r w:rsidR="00FD4C9B" w:rsidRPr="007A4DED">
        <w:rPr>
          <w:rFonts w:cs="Calibri"/>
          <w:bCs/>
          <w:sz w:val="23"/>
          <w:szCs w:val="23"/>
          <w:lang w:val="en-GB"/>
        </w:rPr>
        <w:t>9 (nine) provinces in</w:t>
      </w:r>
      <w:r w:rsidRPr="007A4DED">
        <w:rPr>
          <w:rFonts w:cs="Calibri"/>
          <w:bCs/>
          <w:sz w:val="23"/>
          <w:szCs w:val="23"/>
          <w:lang w:val="en-GB"/>
        </w:rPr>
        <w:t xml:space="preserve"> </w:t>
      </w:r>
      <w:r w:rsidR="00FD4C9B" w:rsidRPr="007A4DED">
        <w:rPr>
          <w:rFonts w:cs="Calibri"/>
          <w:bCs/>
          <w:sz w:val="23"/>
          <w:szCs w:val="23"/>
          <w:lang w:val="en-GB"/>
        </w:rPr>
        <w:t xml:space="preserve">the </w:t>
      </w:r>
      <w:r w:rsidRPr="007A4DED">
        <w:rPr>
          <w:rFonts w:cs="Calibri"/>
          <w:bCs/>
          <w:sz w:val="23"/>
          <w:szCs w:val="23"/>
          <w:lang w:val="en-GB"/>
        </w:rPr>
        <w:t xml:space="preserve">country in order for electronic fingerprints to be taken at satellite offices or through a network of agents. Details of footprint should be provided when the response is submitted. </w:t>
      </w:r>
      <w:r w:rsidRPr="007A4DED">
        <w:rPr>
          <w:rFonts w:cs="Calibri"/>
          <w:b/>
          <w:bCs/>
          <w:sz w:val="23"/>
          <w:szCs w:val="23"/>
          <w:lang w:val="en-GB"/>
        </w:rPr>
        <w:t xml:space="preserve">All fingerprints of SITA employees on the database of the current </w:t>
      </w:r>
      <w:r w:rsidR="00FD4C9B" w:rsidRPr="007A4DED">
        <w:rPr>
          <w:rFonts w:cs="Calibri"/>
          <w:b/>
          <w:bCs/>
          <w:sz w:val="23"/>
          <w:szCs w:val="23"/>
          <w:lang w:val="en-GB"/>
        </w:rPr>
        <w:t>service provider</w:t>
      </w:r>
      <w:r w:rsidRPr="007A4DED">
        <w:rPr>
          <w:rFonts w:cs="Calibri"/>
          <w:b/>
          <w:bCs/>
          <w:sz w:val="23"/>
          <w:szCs w:val="23"/>
          <w:lang w:val="en-GB"/>
        </w:rPr>
        <w:t xml:space="preserve"> must be transferred</w:t>
      </w:r>
      <w:r w:rsidRPr="003A1FF7">
        <w:rPr>
          <w:rFonts w:cs="Calibri"/>
          <w:b/>
          <w:bCs/>
          <w:sz w:val="23"/>
          <w:szCs w:val="23"/>
          <w:lang w:val="en-GB"/>
        </w:rPr>
        <w:t xml:space="preserve"> and hosted by the new service provider </w:t>
      </w:r>
      <w:r w:rsidR="00F80069" w:rsidRPr="003A1FF7">
        <w:rPr>
          <w:rFonts w:cs="Calibri"/>
          <w:b/>
          <w:bCs/>
          <w:sz w:val="23"/>
          <w:szCs w:val="23"/>
          <w:lang w:val="en-GB"/>
        </w:rPr>
        <w:t>through</w:t>
      </w:r>
      <w:r w:rsidRPr="003A1FF7">
        <w:rPr>
          <w:rFonts w:cs="Calibri"/>
          <w:b/>
          <w:bCs/>
          <w:sz w:val="23"/>
          <w:szCs w:val="23"/>
          <w:lang w:val="en-GB"/>
        </w:rPr>
        <w:t xml:space="preserve"> </w:t>
      </w:r>
      <w:proofErr w:type="spellStart"/>
      <w:r w:rsidRPr="003A1FF7">
        <w:rPr>
          <w:rFonts w:cs="Calibri"/>
          <w:b/>
          <w:bCs/>
          <w:sz w:val="23"/>
          <w:szCs w:val="23"/>
          <w:lang w:val="en-GB"/>
        </w:rPr>
        <w:t>AFISwitch</w:t>
      </w:r>
      <w:proofErr w:type="spellEnd"/>
      <w:r w:rsidRPr="003A1FF7">
        <w:rPr>
          <w:rFonts w:cs="Calibri"/>
          <w:b/>
          <w:bCs/>
          <w:sz w:val="23"/>
          <w:szCs w:val="23"/>
          <w:lang w:val="en-GB"/>
        </w:rPr>
        <w:t>.</w:t>
      </w:r>
      <w:r w:rsidRPr="003A1FF7">
        <w:rPr>
          <w:rFonts w:cs="Calibri"/>
          <w:bCs/>
          <w:sz w:val="23"/>
          <w:szCs w:val="23"/>
          <w:lang w:val="en-GB"/>
        </w:rPr>
        <w:t xml:space="preserve"> </w:t>
      </w:r>
      <w:r w:rsidR="00516EBB" w:rsidRPr="003A1FF7">
        <w:rPr>
          <w:rFonts w:cs="Calibri"/>
          <w:b/>
          <w:bCs/>
          <w:sz w:val="23"/>
          <w:szCs w:val="23"/>
          <w:lang w:val="en-GB"/>
        </w:rPr>
        <w:t>Bidders</w:t>
      </w:r>
      <w:r w:rsidRPr="003A1FF7">
        <w:rPr>
          <w:rFonts w:cs="Calibri"/>
          <w:b/>
          <w:bCs/>
          <w:sz w:val="23"/>
          <w:szCs w:val="23"/>
          <w:lang w:val="en-GB"/>
        </w:rPr>
        <w:t xml:space="preserve"> should provide detail of the process that will be followed </w:t>
      </w:r>
      <w:r w:rsidRPr="003A1FF7">
        <w:rPr>
          <w:rFonts w:cs="Calibri"/>
          <w:b/>
          <w:bCs/>
          <w:sz w:val="23"/>
          <w:szCs w:val="23"/>
          <w:lang w:val="en-GB"/>
        </w:rPr>
        <w:lastRenderedPageBreak/>
        <w:t>to achieve this requirement</w:t>
      </w:r>
      <w:r w:rsidR="00197A07">
        <w:rPr>
          <w:rFonts w:cs="Calibri"/>
          <w:b/>
          <w:bCs/>
          <w:sz w:val="23"/>
          <w:szCs w:val="23"/>
          <w:lang w:val="en-GB"/>
        </w:rPr>
        <w:t xml:space="preserve"> – see paragraph 6.2 – requirement 6 of the technical functional requirements where each bidder is expected to provide the detail of the process that will be followed</w:t>
      </w:r>
      <w:r w:rsidRPr="003A1FF7">
        <w:rPr>
          <w:rFonts w:cs="Calibri"/>
          <w:b/>
          <w:bCs/>
          <w:sz w:val="23"/>
          <w:szCs w:val="23"/>
          <w:lang w:val="en-GB"/>
        </w:rPr>
        <w:t xml:space="preserve">. </w:t>
      </w:r>
    </w:p>
    <w:p w14:paraId="5277356A" w14:textId="77777777" w:rsidR="004E4676" w:rsidRPr="003A1FF7" w:rsidRDefault="004E4676" w:rsidP="003A1FF7">
      <w:pPr>
        <w:jc w:val="both"/>
        <w:rPr>
          <w:rFonts w:cs="Calibri"/>
          <w:bCs/>
          <w:sz w:val="23"/>
          <w:szCs w:val="23"/>
          <w:lang w:val="en-GB"/>
        </w:rPr>
      </w:pPr>
    </w:p>
    <w:p w14:paraId="4248FE9F" w14:textId="2B9406A5" w:rsidR="004E4676" w:rsidRPr="003A1FF7" w:rsidRDefault="004E4676" w:rsidP="003A1FF7">
      <w:pPr>
        <w:jc w:val="both"/>
        <w:rPr>
          <w:rFonts w:cs="Calibri"/>
          <w:bCs/>
          <w:sz w:val="23"/>
          <w:szCs w:val="23"/>
          <w:lang w:val="en-GB"/>
        </w:rPr>
      </w:pPr>
      <w:r w:rsidRPr="003A1FF7">
        <w:rPr>
          <w:rFonts w:cs="Calibri"/>
          <w:bCs/>
          <w:sz w:val="23"/>
          <w:szCs w:val="23"/>
          <w:lang w:val="en-GB"/>
        </w:rPr>
        <w:t xml:space="preserve">The bidder must be able to supply additional </w:t>
      </w:r>
      <w:proofErr w:type="spellStart"/>
      <w:r w:rsidRPr="003A1FF7">
        <w:rPr>
          <w:rFonts w:cs="Calibri"/>
          <w:bCs/>
          <w:sz w:val="23"/>
          <w:szCs w:val="23"/>
          <w:lang w:val="en-GB"/>
        </w:rPr>
        <w:t>Sagem</w:t>
      </w:r>
      <w:proofErr w:type="spellEnd"/>
      <w:r w:rsidRPr="003A1FF7">
        <w:rPr>
          <w:rFonts w:cs="Calibri"/>
          <w:bCs/>
          <w:sz w:val="23"/>
          <w:szCs w:val="23"/>
          <w:lang w:val="en-GB"/>
        </w:rPr>
        <w:t xml:space="preserve"> </w:t>
      </w:r>
      <w:proofErr w:type="spellStart"/>
      <w:r w:rsidRPr="003A1FF7">
        <w:rPr>
          <w:rFonts w:cs="Calibri"/>
          <w:bCs/>
          <w:sz w:val="23"/>
          <w:szCs w:val="23"/>
          <w:lang w:val="en-GB"/>
        </w:rPr>
        <w:t>MorphoSmart</w:t>
      </w:r>
      <w:proofErr w:type="spellEnd"/>
      <w:r w:rsidRPr="003A1FF7">
        <w:rPr>
          <w:rFonts w:cs="Calibri"/>
          <w:bCs/>
          <w:sz w:val="23"/>
          <w:szCs w:val="23"/>
          <w:lang w:val="en-GB"/>
        </w:rPr>
        <w:t xml:space="preserve"> MSO300 scanners – as and when needed - and also facilitate any repairs or maintenance of current scanners.</w:t>
      </w:r>
      <w:r w:rsidR="000F056D" w:rsidRPr="003A1FF7">
        <w:rPr>
          <w:rFonts w:cs="Calibri"/>
          <w:bCs/>
          <w:sz w:val="23"/>
          <w:szCs w:val="23"/>
          <w:lang w:val="en-GB"/>
        </w:rPr>
        <w:t xml:space="preserve"> All current </w:t>
      </w:r>
      <w:proofErr w:type="spellStart"/>
      <w:r w:rsidR="000F056D" w:rsidRPr="003A1FF7">
        <w:rPr>
          <w:rFonts w:cs="Calibri"/>
          <w:bCs/>
          <w:sz w:val="23"/>
          <w:szCs w:val="23"/>
          <w:lang w:val="en-GB"/>
        </w:rPr>
        <w:t>Sagem</w:t>
      </w:r>
      <w:proofErr w:type="spellEnd"/>
      <w:r w:rsidR="000F056D" w:rsidRPr="003A1FF7">
        <w:rPr>
          <w:rFonts w:cs="Calibri"/>
          <w:bCs/>
          <w:sz w:val="23"/>
          <w:szCs w:val="23"/>
          <w:lang w:val="en-GB"/>
        </w:rPr>
        <w:t xml:space="preserve"> </w:t>
      </w:r>
      <w:proofErr w:type="spellStart"/>
      <w:r w:rsidR="000F056D" w:rsidRPr="003A1FF7">
        <w:rPr>
          <w:rFonts w:cs="Calibri"/>
          <w:bCs/>
          <w:sz w:val="23"/>
          <w:szCs w:val="23"/>
          <w:lang w:val="en-GB"/>
        </w:rPr>
        <w:t>MorphoSmart</w:t>
      </w:r>
      <w:proofErr w:type="spellEnd"/>
      <w:r w:rsidR="000F056D" w:rsidRPr="003A1FF7">
        <w:rPr>
          <w:rFonts w:cs="Calibri"/>
          <w:bCs/>
          <w:sz w:val="23"/>
          <w:szCs w:val="23"/>
          <w:lang w:val="en-GB"/>
        </w:rPr>
        <w:t xml:space="preserve"> MSO300 scanners used by SITA must be registered for checks to be conducted through the online platform of the bidder - serial numbers will be provided. </w:t>
      </w:r>
      <w:r w:rsidR="00197A07">
        <w:rPr>
          <w:rFonts w:cs="Calibri"/>
          <w:bCs/>
          <w:sz w:val="23"/>
          <w:szCs w:val="23"/>
          <w:lang w:val="en-GB"/>
        </w:rPr>
        <w:t xml:space="preserve">Should another scanner become a requirement </w:t>
      </w:r>
      <w:r w:rsidR="008962DA">
        <w:rPr>
          <w:rFonts w:cs="Calibri"/>
          <w:bCs/>
          <w:sz w:val="23"/>
          <w:szCs w:val="23"/>
          <w:lang w:val="en-GB"/>
        </w:rPr>
        <w:t xml:space="preserve">for the conduct of criminal record checks, the bidder must be able to supply such scanners and link it to the SITA account to ensure uninterrupted verification of criminal records. </w:t>
      </w:r>
      <w:r w:rsidR="000F056D" w:rsidRPr="003A1FF7">
        <w:rPr>
          <w:rFonts w:cs="Calibri"/>
          <w:bCs/>
          <w:sz w:val="23"/>
          <w:szCs w:val="23"/>
          <w:lang w:val="en-GB"/>
        </w:rPr>
        <w:t xml:space="preserve"> </w:t>
      </w:r>
    </w:p>
    <w:p w14:paraId="055CEECF" w14:textId="77777777" w:rsidR="004E4676" w:rsidRPr="003A1FF7" w:rsidRDefault="004E4676" w:rsidP="003A1FF7">
      <w:pPr>
        <w:jc w:val="both"/>
        <w:rPr>
          <w:rFonts w:cs="Calibri"/>
          <w:bCs/>
          <w:sz w:val="23"/>
          <w:szCs w:val="23"/>
          <w:lang w:val="en-GB"/>
        </w:rPr>
      </w:pPr>
    </w:p>
    <w:p w14:paraId="594234E5" w14:textId="12987F60" w:rsidR="004E4676" w:rsidRDefault="004E4676" w:rsidP="003A1FF7">
      <w:pPr>
        <w:jc w:val="both"/>
        <w:rPr>
          <w:rFonts w:cs="Calibri"/>
          <w:bCs/>
          <w:sz w:val="23"/>
          <w:szCs w:val="23"/>
          <w:lang w:val="en-GB"/>
        </w:rPr>
      </w:pPr>
      <w:r w:rsidRPr="003A1FF7">
        <w:rPr>
          <w:rFonts w:cs="Calibri"/>
          <w:bCs/>
          <w:sz w:val="23"/>
          <w:szCs w:val="23"/>
          <w:lang w:val="en-GB"/>
        </w:rPr>
        <w:t>The bidder must be able to conduct high volumes of criminal record checks at a time, as a special project, whereby up to 3 500 checks can be conducted and a detailed report provided containing the results of each check. The bidder will manage the upload of up to 3 500 records and compile a report on the results</w:t>
      </w:r>
      <w:r w:rsidR="00F80069" w:rsidRPr="003A1FF7">
        <w:rPr>
          <w:rFonts w:cs="Calibri"/>
          <w:bCs/>
          <w:sz w:val="23"/>
          <w:szCs w:val="23"/>
          <w:lang w:val="en-GB"/>
        </w:rPr>
        <w:t>.</w:t>
      </w:r>
      <w:r w:rsidRPr="003A1FF7">
        <w:rPr>
          <w:rFonts w:cs="Calibri"/>
          <w:bCs/>
          <w:sz w:val="23"/>
          <w:szCs w:val="23"/>
          <w:lang w:val="en-GB"/>
        </w:rPr>
        <w:t xml:space="preserve"> SITA will only pay for the number of checks conducted. </w:t>
      </w:r>
    </w:p>
    <w:p w14:paraId="448FE927" w14:textId="5FF06099" w:rsidR="00197A07" w:rsidRDefault="00197A07" w:rsidP="003A1FF7">
      <w:pPr>
        <w:jc w:val="both"/>
        <w:rPr>
          <w:rFonts w:cs="Calibri"/>
          <w:bCs/>
          <w:sz w:val="23"/>
          <w:szCs w:val="23"/>
          <w:lang w:val="en-GB"/>
        </w:rPr>
      </w:pPr>
    </w:p>
    <w:p w14:paraId="23B6A8D9" w14:textId="32371050" w:rsidR="00197A07" w:rsidRPr="003A1FF7" w:rsidRDefault="00197A07" w:rsidP="003A1FF7">
      <w:pPr>
        <w:jc w:val="both"/>
        <w:rPr>
          <w:rFonts w:cs="Calibri"/>
          <w:bCs/>
          <w:sz w:val="23"/>
          <w:szCs w:val="23"/>
          <w:lang w:val="en-GB"/>
        </w:rPr>
      </w:pPr>
      <w:r w:rsidRPr="003A1FF7">
        <w:rPr>
          <w:rFonts w:cs="Calibri"/>
          <w:bCs/>
          <w:sz w:val="23"/>
          <w:szCs w:val="23"/>
          <w:lang w:val="en-GB"/>
        </w:rPr>
        <w:t xml:space="preserve">The functionality of re-releasing </w:t>
      </w:r>
      <w:r>
        <w:rPr>
          <w:rFonts w:cs="Calibri"/>
          <w:bCs/>
          <w:sz w:val="23"/>
          <w:szCs w:val="23"/>
          <w:lang w:val="en-GB"/>
        </w:rPr>
        <w:t xml:space="preserve">fingerprints of </w:t>
      </w:r>
      <w:r w:rsidRPr="003A1FF7">
        <w:rPr>
          <w:rFonts w:cs="Calibri"/>
          <w:bCs/>
          <w:sz w:val="23"/>
          <w:szCs w:val="23"/>
          <w:lang w:val="en-GB"/>
        </w:rPr>
        <w:t xml:space="preserve">a </w:t>
      </w:r>
      <w:r>
        <w:rPr>
          <w:rFonts w:cs="Calibri"/>
          <w:bCs/>
          <w:sz w:val="23"/>
          <w:szCs w:val="23"/>
          <w:lang w:val="en-GB"/>
        </w:rPr>
        <w:t xml:space="preserve">previously completed </w:t>
      </w:r>
      <w:r w:rsidRPr="003A1FF7">
        <w:rPr>
          <w:rFonts w:cs="Calibri"/>
          <w:bCs/>
          <w:sz w:val="23"/>
          <w:szCs w:val="23"/>
          <w:lang w:val="en-GB"/>
        </w:rPr>
        <w:t>criminal record check is a</w:t>
      </w:r>
      <w:r>
        <w:rPr>
          <w:rFonts w:cs="Calibri"/>
          <w:bCs/>
          <w:sz w:val="23"/>
          <w:szCs w:val="23"/>
          <w:lang w:val="en-GB"/>
        </w:rPr>
        <w:t>lso a</w:t>
      </w:r>
      <w:r w:rsidRPr="003A1FF7">
        <w:rPr>
          <w:rFonts w:cs="Calibri"/>
          <w:bCs/>
          <w:sz w:val="23"/>
          <w:szCs w:val="23"/>
          <w:lang w:val="en-GB"/>
        </w:rPr>
        <w:t xml:space="preserve"> minimum requirement</w:t>
      </w:r>
      <w:r w:rsidR="008962DA">
        <w:rPr>
          <w:rFonts w:cs="Calibri"/>
          <w:bCs/>
          <w:sz w:val="23"/>
          <w:szCs w:val="23"/>
          <w:lang w:val="en-GB"/>
        </w:rPr>
        <w:t xml:space="preserve"> i.e. it should not be necessary to recapture fingerprints of a previously completed criminal record check</w:t>
      </w:r>
      <w:r>
        <w:rPr>
          <w:rFonts w:cs="Calibri"/>
          <w:bCs/>
          <w:sz w:val="23"/>
          <w:szCs w:val="23"/>
          <w:lang w:val="en-GB"/>
        </w:rPr>
        <w:t>.</w:t>
      </w:r>
    </w:p>
    <w:p w14:paraId="3C2840A2" w14:textId="4F8C200D" w:rsidR="004E4676" w:rsidRPr="003A1FF7" w:rsidRDefault="004E4676" w:rsidP="003A1FF7">
      <w:pPr>
        <w:pStyle w:val="Heading3"/>
        <w:tabs>
          <w:tab w:val="clear" w:pos="502"/>
          <w:tab w:val="num" w:pos="993"/>
        </w:tabs>
        <w:ind w:left="1134" w:hanging="1134"/>
        <w:jc w:val="both"/>
        <w:rPr>
          <w:rFonts w:cs="Calibri"/>
          <w:sz w:val="23"/>
          <w:szCs w:val="23"/>
          <w:lang w:val="en-GB"/>
        </w:rPr>
      </w:pPr>
      <w:bookmarkStart w:id="12" w:name="_Toc506362987"/>
      <w:bookmarkStart w:id="13" w:name="_Toc131671900"/>
      <w:r w:rsidRPr="003A1FF7">
        <w:rPr>
          <w:rFonts w:cs="Calibri"/>
          <w:sz w:val="23"/>
          <w:szCs w:val="23"/>
          <w:lang w:val="en-GB"/>
        </w:rPr>
        <w:t xml:space="preserve">Credit Record </w:t>
      </w:r>
      <w:r w:rsidR="00543A13" w:rsidRPr="003A1FF7">
        <w:rPr>
          <w:rFonts w:cs="Calibri"/>
          <w:sz w:val="23"/>
          <w:szCs w:val="23"/>
          <w:lang w:val="en-GB"/>
        </w:rPr>
        <w:t>c</w:t>
      </w:r>
      <w:r w:rsidRPr="003A1FF7">
        <w:rPr>
          <w:rFonts w:cs="Calibri"/>
          <w:sz w:val="23"/>
          <w:szCs w:val="23"/>
          <w:lang w:val="en-GB"/>
        </w:rPr>
        <w:t>hecks</w:t>
      </w:r>
      <w:bookmarkEnd w:id="12"/>
      <w:bookmarkEnd w:id="13"/>
    </w:p>
    <w:p w14:paraId="54EFEFBC" w14:textId="214811A7" w:rsidR="00543A13" w:rsidRPr="003A1FF7" w:rsidRDefault="004E4676" w:rsidP="003A1FF7">
      <w:pPr>
        <w:jc w:val="both"/>
        <w:rPr>
          <w:rFonts w:cs="Calibri"/>
          <w:bCs/>
          <w:sz w:val="23"/>
          <w:szCs w:val="23"/>
          <w:lang w:val="en-GB"/>
        </w:rPr>
      </w:pPr>
      <w:r w:rsidRPr="0013203F">
        <w:rPr>
          <w:rFonts w:cs="Calibri"/>
          <w:bCs/>
          <w:sz w:val="23"/>
          <w:szCs w:val="23"/>
          <w:lang w:val="en-GB"/>
        </w:rPr>
        <w:t xml:space="preserve">Credit reports obtained from </w:t>
      </w:r>
      <w:r w:rsidR="00304F6F" w:rsidRPr="0013203F">
        <w:rPr>
          <w:rFonts w:cs="Calibri"/>
          <w:bCs/>
          <w:sz w:val="23"/>
          <w:szCs w:val="23"/>
          <w:lang w:val="en-GB"/>
        </w:rPr>
        <w:t xml:space="preserve">a minimum of 3 (three) </w:t>
      </w:r>
      <w:r w:rsidR="00543A13" w:rsidRPr="0013203F">
        <w:rPr>
          <w:rFonts w:cs="Calibri"/>
          <w:bCs/>
          <w:sz w:val="23"/>
          <w:szCs w:val="23"/>
          <w:lang w:val="en-GB"/>
        </w:rPr>
        <w:t>registered</w:t>
      </w:r>
      <w:r w:rsidRPr="0013203F">
        <w:rPr>
          <w:rFonts w:cs="Calibri"/>
          <w:bCs/>
          <w:sz w:val="23"/>
          <w:szCs w:val="23"/>
          <w:lang w:val="en-GB"/>
        </w:rPr>
        <w:t xml:space="preserve"> and reputable credit bureaus such as Experian, XDS and TransUnio</w:t>
      </w:r>
      <w:r w:rsidR="00304F6F" w:rsidRPr="0013203F">
        <w:rPr>
          <w:rFonts w:cs="Calibri"/>
          <w:bCs/>
          <w:sz w:val="23"/>
          <w:szCs w:val="23"/>
          <w:lang w:val="en-GB"/>
        </w:rPr>
        <w:t>n</w:t>
      </w:r>
      <w:r w:rsidRPr="0013203F">
        <w:rPr>
          <w:rFonts w:cs="Calibri"/>
          <w:bCs/>
          <w:sz w:val="23"/>
          <w:szCs w:val="23"/>
          <w:lang w:val="en-GB"/>
        </w:rPr>
        <w:t>.</w:t>
      </w:r>
      <w:r w:rsidR="00543A13" w:rsidRPr="0013203F">
        <w:rPr>
          <w:rFonts w:cs="Calibri"/>
          <w:bCs/>
          <w:sz w:val="23"/>
          <w:szCs w:val="23"/>
          <w:lang w:val="en-GB"/>
        </w:rPr>
        <w:t xml:space="preserve"> </w:t>
      </w:r>
      <w:r w:rsidR="00304F6F" w:rsidRPr="0013203F">
        <w:rPr>
          <w:rFonts w:cs="Calibri"/>
          <w:bCs/>
          <w:sz w:val="23"/>
          <w:szCs w:val="23"/>
          <w:lang w:val="en-GB"/>
        </w:rPr>
        <w:t>Credit r</w:t>
      </w:r>
      <w:r w:rsidR="00543A13" w:rsidRPr="0013203F">
        <w:rPr>
          <w:rFonts w:cs="Calibri"/>
          <w:bCs/>
          <w:sz w:val="23"/>
          <w:szCs w:val="23"/>
          <w:lang w:val="en-GB"/>
        </w:rPr>
        <w:t xml:space="preserve">eports from any other registered credit bureaus will also be accepted with the specific requirement that credit reports from a minimum of 3 (three) bureaus is available </w:t>
      </w:r>
      <w:r w:rsidR="00543A13" w:rsidRPr="0013203F">
        <w:rPr>
          <w:rFonts w:cs="Calibri"/>
          <w:b/>
          <w:bCs/>
          <w:sz w:val="23"/>
          <w:szCs w:val="23"/>
          <w:lang w:val="en-GB"/>
        </w:rPr>
        <w:t>on the same platform</w:t>
      </w:r>
      <w:r w:rsidR="00543A13" w:rsidRPr="0013203F">
        <w:rPr>
          <w:rFonts w:cs="Calibri"/>
          <w:bCs/>
          <w:sz w:val="23"/>
          <w:szCs w:val="23"/>
          <w:lang w:val="en-GB"/>
        </w:rPr>
        <w:t xml:space="preserve">. </w:t>
      </w:r>
      <w:r w:rsidRPr="0013203F">
        <w:rPr>
          <w:rFonts w:cs="Calibri"/>
          <w:bCs/>
          <w:sz w:val="23"/>
          <w:szCs w:val="23"/>
          <w:lang w:val="en-GB"/>
        </w:rPr>
        <w:t xml:space="preserve">Combined reports should also be available, containing information listed on </w:t>
      </w:r>
      <w:r w:rsidR="00543A13" w:rsidRPr="0013203F">
        <w:rPr>
          <w:rFonts w:cs="Calibri"/>
          <w:bCs/>
          <w:sz w:val="23"/>
          <w:szCs w:val="23"/>
          <w:lang w:val="en-GB"/>
        </w:rPr>
        <w:t>a minimum of 3 (three)</w:t>
      </w:r>
      <w:r w:rsidRPr="0013203F">
        <w:rPr>
          <w:rFonts w:cs="Calibri"/>
          <w:bCs/>
          <w:sz w:val="23"/>
          <w:szCs w:val="23"/>
          <w:lang w:val="en-GB"/>
        </w:rPr>
        <w:t xml:space="preserve"> credit bureaus</w:t>
      </w:r>
      <w:r w:rsidR="00304F6F" w:rsidRPr="0013203F">
        <w:rPr>
          <w:rFonts w:cs="Calibri"/>
          <w:bCs/>
          <w:sz w:val="23"/>
          <w:szCs w:val="23"/>
          <w:lang w:val="en-GB"/>
        </w:rPr>
        <w:t>,</w:t>
      </w:r>
      <w:r w:rsidRPr="0013203F">
        <w:rPr>
          <w:rFonts w:cs="Calibri"/>
          <w:bCs/>
          <w:sz w:val="23"/>
          <w:szCs w:val="23"/>
          <w:lang w:val="en-GB"/>
        </w:rPr>
        <w:t xml:space="preserve"> in one </w:t>
      </w:r>
      <w:r w:rsidR="00197A07">
        <w:rPr>
          <w:rFonts w:cs="Calibri"/>
          <w:bCs/>
          <w:sz w:val="23"/>
          <w:szCs w:val="23"/>
          <w:lang w:val="en-GB"/>
        </w:rPr>
        <w:t>report</w:t>
      </w:r>
      <w:r w:rsidRPr="0013203F">
        <w:rPr>
          <w:rFonts w:cs="Calibri"/>
          <w:bCs/>
          <w:sz w:val="23"/>
          <w:szCs w:val="23"/>
          <w:lang w:val="en-GB"/>
        </w:rPr>
        <w:t>.</w:t>
      </w:r>
      <w:r w:rsidR="00197A07">
        <w:rPr>
          <w:rFonts w:cs="Calibri"/>
          <w:bCs/>
          <w:sz w:val="23"/>
          <w:szCs w:val="23"/>
          <w:lang w:val="en-GB"/>
        </w:rPr>
        <w:t xml:space="preserve"> </w:t>
      </w:r>
      <w:r w:rsidRPr="003A1FF7">
        <w:rPr>
          <w:rFonts w:cs="Calibri"/>
          <w:bCs/>
          <w:sz w:val="23"/>
          <w:szCs w:val="23"/>
          <w:lang w:val="en-GB"/>
        </w:rPr>
        <w:t xml:space="preserve">  </w:t>
      </w:r>
    </w:p>
    <w:p w14:paraId="33965231" w14:textId="77777777" w:rsidR="00543A13" w:rsidRPr="003A1FF7" w:rsidRDefault="00543A13" w:rsidP="003A1FF7">
      <w:pPr>
        <w:jc w:val="both"/>
        <w:rPr>
          <w:rFonts w:cs="Calibri"/>
          <w:bCs/>
          <w:sz w:val="23"/>
          <w:szCs w:val="23"/>
          <w:lang w:val="en-GB"/>
        </w:rPr>
      </w:pPr>
    </w:p>
    <w:p w14:paraId="6F444DCE" w14:textId="1826CD36" w:rsidR="004E4676" w:rsidRPr="003A1FF7" w:rsidRDefault="004E4676" w:rsidP="003A1FF7">
      <w:pPr>
        <w:jc w:val="both"/>
        <w:rPr>
          <w:rFonts w:cs="Calibri"/>
          <w:bCs/>
          <w:sz w:val="23"/>
          <w:szCs w:val="23"/>
          <w:lang w:val="en-GB"/>
        </w:rPr>
      </w:pPr>
      <w:r w:rsidRPr="003A1FF7">
        <w:rPr>
          <w:rFonts w:cs="Calibri"/>
          <w:bCs/>
          <w:sz w:val="23"/>
          <w:szCs w:val="23"/>
          <w:lang w:val="en-GB"/>
        </w:rPr>
        <w:t xml:space="preserve"> </w:t>
      </w:r>
      <w:r w:rsidR="00543A13" w:rsidRPr="003A1FF7">
        <w:rPr>
          <w:rFonts w:cs="Calibri"/>
          <w:b/>
          <w:bCs/>
          <w:sz w:val="23"/>
          <w:szCs w:val="23"/>
          <w:lang w:val="en-GB"/>
        </w:rPr>
        <w:t>Detailed credit and consumer information is required</w:t>
      </w:r>
      <w:r w:rsidR="00543A13" w:rsidRPr="003A1FF7">
        <w:rPr>
          <w:rFonts w:cs="Calibri"/>
          <w:bCs/>
          <w:sz w:val="23"/>
          <w:szCs w:val="23"/>
          <w:lang w:val="en-GB"/>
        </w:rPr>
        <w:t xml:space="preserve">, as maintained by a registered credit bureau, and not only information on defaults, bad debt written off and legal action taken. </w:t>
      </w:r>
    </w:p>
    <w:p w14:paraId="2A69D890" w14:textId="77777777" w:rsidR="004E4676" w:rsidRPr="003A1FF7" w:rsidRDefault="004E4676" w:rsidP="003A1FF7">
      <w:pPr>
        <w:jc w:val="both"/>
        <w:rPr>
          <w:rFonts w:cs="Calibri"/>
          <w:bCs/>
          <w:sz w:val="23"/>
          <w:szCs w:val="23"/>
          <w:lang w:val="en-GB"/>
        </w:rPr>
      </w:pPr>
    </w:p>
    <w:p w14:paraId="39A5E88D" w14:textId="4042669C" w:rsidR="004E4676" w:rsidRPr="003A1FF7" w:rsidRDefault="004E4676" w:rsidP="003A1FF7">
      <w:pPr>
        <w:jc w:val="both"/>
        <w:rPr>
          <w:rFonts w:cs="Calibri"/>
          <w:bCs/>
          <w:sz w:val="23"/>
          <w:szCs w:val="23"/>
          <w:lang w:val="en-GB"/>
        </w:rPr>
      </w:pPr>
      <w:r w:rsidRPr="003A1FF7">
        <w:rPr>
          <w:rFonts w:cs="Calibri"/>
          <w:bCs/>
          <w:sz w:val="23"/>
          <w:szCs w:val="23"/>
          <w:lang w:val="en-GB"/>
        </w:rPr>
        <w:t>The bidder must be able to conduct credit record checks on up to 3 500 individuals at a time, as a special project, and provide a detailed report of the results. The bidder will manage the upload of up to 3 500 records and compile a report of the results</w:t>
      </w:r>
      <w:r w:rsidR="00F80069" w:rsidRPr="003A1FF7">
        <w:rPr>
          <w:rFonts w:cs="Calibri"/>
          <w:bCs/>
          <w:sz w:val="23"/>
          <w:szCs w:val="23"/>
          <w:lang w:val="en-GB"/>
        </w:rPr>
        <w:t xml:space="preserve">. </w:t>
      </w:r>
      <w:r w:rsidRPr="003A1FF7">
        <w:rPr>
          <w:rFonts w:cs="Calibri"/>
          <w:bCs/>
          <w:sz w:val="23"/>
          <w:szCs w:val="23"/>
          <w:lang w:val="en-GB"/>
        </w:rPr>
        <w:t>SITA will only pay for the number of checks conducted</w:t>
      </w:r>
      <w:r w:rsidRPr="003A1FF7">
        <w:rPr>
          <w:rFonts w:cs="Calibri"/>
          <w:b/>
          <w:bCs/>
          <w:sz w:val="23"/>
          <w:szCs w:val="23"/>
          <w:lang w:val="en-GB"/>
        </w:rPr>
        <w:t>.</w:t>
      </w:r>
    </w:p>
    <w:p w14:paraId="2CD733B4" w14:textId="77777777" w:rsidR="004E4676" w:rsidRPr="003A1FF7" w:rsidRDefault="001B24E2" w:rsidP="003A1FF7">
      <w:pPr>
        <w:pStyle w:val="Heading3"/>
        <w:tabs>
          <w:tab w:val="clear" w:pos="502"/>
          <w:tab w:val="num" w:pos="1134"/>
        </w:tabs>
        <w:ind w:left="993" w:hanging="993"/>
        <w:jc w:val="both"/>
        <w:rPr>
          <w:rFonts w:cs="Calibri"/>
          <w:sz w:val="23"/>
          <w:szCs w:val="23"/>
          <w:lang w:val="en-GB"/>
        </w:rPr>
      </w:pPr>
      <w:bookmarkStart w:id="14" w:name="_Toc506362988"/>
      <w:r w:rsidRPr="003A1FF7">
        <w:rPr>
          <w:rFonts w:cs="Calibri"/>
          <w:sz w:val="23"/>
          <w:szCs w:val="23"/>
          <w:lang w:val="en-GB"/>
        </w:rPr>
        <w:t xml:space="preserve"> </w:t>
      </w:r>
      <w:bookmarkStart w:id="15" w:name="_Toc131671901"/>
      <w:r w:rsidR="004E4676" w:rsidRPr="003A1FF7">
        <w:rPr>
          <w:rFonts w:cs="Calibri"/>
          <w:sz w:val="23"/>
          <w:szCs w:val="23"/>
          <w:lang w:val="en-GB"/>
        </w:rPr>
        <w:t>Qualification verification</w:t>
      </w:r>
      <w:bookmarkEnd w:id="14"/>
      <w:bookmarkEnd w:id="15"/>
    </w:p>
    <w:p w14:paraId="56E748FF" w14:textId="77777777" w:rsidR="004E4676" w:rsidRPr="003A1FF7" w:rsidRDefault="004E4676" w:rsidP="003A1FF7">
      <w:pPr>
        <w:jc w:val="both"/>
        <w:rPr>
          <w:rFonts w:cs="Calibri"/>
          <w:bCs/>
          <w:sz w:val="23"/>
          <w:szCs w:val="23"/>
          <w:lang w:val="en-GB"/>
        </w:rPr>
      </w:pPr>
      <w:r w:rsidRPr="003A1FF7">
        <w:rPr>
          <w:rFonts w:cs="Calibri"/>
          <w:bCs/>
          <w:sz w:val="23"/>
          <w:szCs w:val="23"/>
          <w:lang w:val="en-GB"/>
        </w:rPr>
        <w:t>The bidder must be able to conduct independent verification of matric/Grade 12 – pre and post 1992 - as well as any other tertiary qualification, either locally or internationally. Verifications of short courses</w:t>
      </w:r>
      <w:r w:rsidR="00F80069" w:rsidRPr="003A1FF7">
        <w:rPr>
          <w:rFonts w:cs="Calibri"/>
          <w:bCs/>
          <w:sz w:val="23"/>
          <w:szCs w:val="23"/>
          <w:lang w:val="en-GB"/>
        </w:rPr>
        <w:t>, certifications</w:t>
      </w:r>
      <w:r w:rsidRPr="003A1FF7">
        <w:rPr>
          <w:rFonts w:cs="Calibri"/>
          <w:bCs/>
          <w:sz w:val="23"/>
          <w:szCs w:val="23"/>
          <w:lang w:val="en-GB"/>
        </w:rPr>
        <w:t xml:space="preserve"> and accreditation should also be conducted. </w:t>
      </w:r>
    </w:p>
    <w:p w14:paraId="44D9D158" w14:textId="50F2D350" w:rsidR="004E4676" w:rsidRPr="003A1FF7" w:rsidRDefault="004E4676" w:rsidP="003A1FF7">
      <w:pPr>
        <w:pStyle w:val="Heading3"/>
        <w:tabs>
          <w:tab w:val="clear" w:pos="502"/>
          <w:tab w:val="num" w:pos="1276"/>
        </w:tabs>
        <w:ind w:left="1134" w:hanging="1134"/>
        <w:jc w:val="both"/>
        <w:rPr>
          <w:rFonts w:cs="Calibri"/>
          <w:bCs/>
          <w:sz w:val="23"/>
          <w:szCs w:val="23"/>
          <w:lang w:val="en-GB"/>
        </w:rPr>
      </w:pPr>
      <w:bookmarkStart w:id="16" w:name="_Toc506362989"/>
      <w:bookmarkStart w:id="17" w:name="_Toc131671902"/>
      <w:r w:rsidRPr="003A1FF7">
        <w:rPr>
          <w:rFonts w:cs="Calibri"/>
          <w:sz w:val="23"/>
          <w:szCs w:val="23"/>
          <w:lang w:val="en-GB"/>
        </w:rPr>
        <w:t>Identity verification</w:t>
      </w:r>
      <w:bookmarkEnd w:id="16"/>
      <w:bookmarkEnd w:id="17"/>
    </w:p>
    <w:p w14:paraId="7341081E" w14:textId="77777777" w:rsidR="004E4676" w:rsidRPr="003A1FF7" w:rsidRDefault="004E4676" w:rsidP="003A1FF7">
      <w:pPr>
        <w:jc w:val="both"/>
        <w:rPr>
          <w:rFonts w:cs="Calibri"/>
          <w:bCs/>
          <w:sz w:val="23"/>
          <w:szCs w:val="23"/>
          <w:lang w:val="en-GB"/>
        </w:rPr>
      </w:pPr>
      <w:r w:rsidRPr="003A1FF7">
        <w:rPr>
          <w:rFonts w:cs="Calibri"/>
          <w:bCs/>
          <w:sz w:val="23"/>
          <w:szCs w:val="23"/>
          <w:lang w:val="en-GB"/>
        </w:rPr>
        <w:t xml:space="preserve">The validity of the identity number should be confirmed as well as confirmation that the names and ID number corresponds with the records on the database of the Department of Home Affairs. </w:t>
      </w:r>
    </w:p>
    <w:p w14:paraId="20E14E01" w14:textId="77777777" w:rsidR="004E4676" w:rsidRPr="003A1FF7" w:rsidRDefault="004E4676" w:rsidP="003A1FF7">
      <w:pPr>
        <w:pStyle w:val="Heading3"/>
        <w:tabs>
          <w:tab w:val="clear" w:pos="502"/>
          <w:tab w:val="num" w:pos="1134"/>
        </w:tabs>
        <w:ind w:left="1134" w:hanging="1134"/>
        <w:jc w:val="both"/>
        <w:rPr>
          <w:rFonts w:cs="Calibri"/>
          <w:sz w:val="23"/>
          <w:szCs w:val="23"/>
          <w:lang w:val="en-GB"/>
        </w:rPr>
      </w:pPr>
      <w:bookmarkStart w:id="18" w:name="_Toc506362990"/>
      <w:bookmarkStart w:id="19" w:name="_Toc131671903"/>
      <w:r w:rsidRPr="003A1FF7">
        <w:rPr>
          <w:rFonts w:cs="Calibri"/>
          <w:sz w:val="23"/>
          <w:szCs w:val="23"/>
          <w:lang w:val="en-GB"/>
        </w:rPr>
        <w:t>Director scans</w:t>
      </w:r>
      <w:bookmarkEnd w:id="18"/>
      <w:bookmarkEnd w:id="19"/>
    </w:p>
    <w:p w14:paraId="7E7A2D70" w14:textId="1E3F9DEC" w:rsidR="004E4676" w:rsidRPr="003A1FF7" w:rsidRDefault="004E4676" w:rsidP="003A1FF7">
      <w:pPr>
        <w:jc w:val="both"/>
        <w:rPr>
          <w:rFonts w:cs="Calibri"/>
          <w:bCs/>
          <w:sz w:val="23"/>
          <w:szCs w:val="23"/>
          <w:lang w:val="en-GB"/>
        </w:rPr>
      </w:pPr>
      <w:r w:rsidRPr="003A1FF7">
        <w:rPr>
          <w:rFonts w:cs="Calibri"/>
          <w:bCs/>
          <w:sz w:val="23"/>
          <w:szCs w:val="23"/>
          <w:lang w:val="en-GB"/>
        </w:rPr>
        <w:t xml:space="preserve">The appointment of a person as a director of a public or private company must be confirmed through the use of the name and identity number. The data provided should contain the latest available information as contained on the records of </w:t>
      </w:r>
      <w:r w:rsidR="00F204F9" w:rsidRPr="007A4DED">
        <w:rPr>
          <w:rFonts w:cs="Calibri"/>
          <w:bCs/>
          <w:sz w:val="23"/>
          <w:szCs w:val="23"/>
          <w:lang w:val="en-GB"/>
        </w:rPr>
        <w:t>Companies and Intellectual Property Commission</w:t>
      </w:r>
      <w:r w:rsidR="00F204F9">
        <w:rPr>
          <w:rFonts w:cs="Calibri"/>
          <w:bCs/>
          <w:sz w:val="23"/>
          <w:szCs w:val="23"/>
          <w:lang w:val="en-GB"/>
        </w:rPr>
        <w:t xml:space="preserve"> (</w:t>
      </w:r>
      <w:r w:rsidRPr="003A1FF7">
        <w:rPr>
          <w:rFonts w:cs="Calibri"/>
          <w:bCs/>
          <w:sz w:val="23"/>
          <w:szCs w:val="23"/>
          <w:lang w:val="en-GB"/>
        </w:rPr>
        <w:t>CIPC</w:t>
      </w:r>
      <w:r w:rsidR="00F204F9">
        <w:rPr>
          <w:rFonts w:cs="Calibri"/>
          <w:bCs/>
          <w:sz w:val="23"/>
          <w:szCs w:val="23"/>
          <w:lang w:val="en-GB"/>
        </w:rPr>
        <w:t>)</w:t>
      </w:r>
      <w:r w:rsidRPr="003A1FF7">
        <w:rPr>
          <w:rFonts w:cs="Calibri"/>
          <w:bCs/>
          <w:sz w:val="23"/>
          <w:szCs w:val="23"/>
          <w:lang w:val="en-GB"/>
        </w:rPr>
        <w:t xml:space="preserve">, including the name and registration number of the entity, the appointment of the individual, date of appointment and status of the entity. The details of each registered entity, as contained on the records </w:t>
      </w:r>
      <w:r w:rsidRPr="003A1FF7">
        <w:rPr>
          <w:rFonts w:cs="Calibri"/>
          <w:bCs/>
          <w:sz w:val="23"/>
          <w:szCs w:val="23"/>
          <w:lang w:val="en-GB"/>
        </w:rPr>
        <w:lastRenderedPageBreak/>
        <w:t xml:space="preserve">of the CIPC should also be available. </w:t>
      </w:r>
      <w:r w:rsidR="00021C2D" w:rsidRPr="007A4DED">
        <w:rPr>
          <w:rFonts w:cs="Calibri"/>
          <w:bCs/>
          <w:sz w:val="23"/>
          <w:szCs w:val="23"/>
          <w:lang w:val="en-GB"/>
        </w:rPr>
        <w:t>Detailed information about the registration details of a company is also required.</w:t>
      </w:r>
      <w:r w:rsidR="00021C2D">
        <w:rPr>
          <w:rFonts w:cs="Calibri"/>
          <w:bCs/>
          <w:sz w:val="23"/>
          <w:szCs w:val="23"/>
          <w:lang w:val="en-GB"/>
        </w:rPr>
        <w:t xml:space="preserve"> </w:t>
      </w:r>
    </w:p>
    <w:p w14:paraId="302E20EB" w14:textId="77777777" w:rsidR="004E4676" w:rsidRPr="003A1FF7" w:rsidRDefault="004E4676" w:rsidP="003A1FF7">
      <w:pPr>
        <w:jc w:val="both"/>
        <w:rPr>
          <w:rFonts w:cs="Calibri"/>
          <w:bCs/>
          <w:sz w:val="23"/>
          <w:szCs w:val="23"/>
          <w:lang w:val="en-GB"/>
        </w:rPr>
      </w:pPr>
    </w:p>
    <w:p w14:paraId="74B19B54" w14:textId="75898B0A" w:rsidR="004E4676" w:rsidRPr="003A1FF7" w:rsidRDefault="004E4676" w:rsidP="003A1FF7">
      <w:pPr>
        <w:jc w:val="both"/>
        <w:rPr>
          <w:rFonts w:cs="Calibri"/>
          <w:bCs/>
          <w:sz w:val="23"/>
          <w:szCs w:val="23"/>
          <w:lang w:val="en-GB"/>
        </w:rPr>
      </w:pPr>
      <w:r w:rsidRPr="003A1FF7">
        <w:rPr>
          <w:rFonts w:cs="Calibri"/>
          <w:bCs/>
          <w:sz w:val="23"/>
          <w:szCs w:val="23"/>
          <w:lang w:val="en-GB"/>
        </w:rPr>
        <w:t>The bidder must be able to conduct director scans on up to 3 500 individuals at a time, as a special project, and provide a detailed report on the results. The bidder will manage the upload of up to 3 500 records and compile a report of the results</w:t>
      </w:r>
      <w:r w:rsidR="00F80069" w:rsidRPr="003A1FF7">
        <w:rPr>
          <w:rFonts w:cs="Calibri"/>
          <w:bCs/>
          <w:sz w:val="23"/>
          <w:szCs w:val="23"/>
          <w:lang w:val="en-GB"/>
        </w:rPr>
        <w:t>.</w:t>
      </w:r>
      <w:r w:rsidRPr="003A1FF7">
        <w:rPr>
          <w:rFonts w:cs="Calibri"/>
          <w:bCs/>
          <w:sz w:val="23"/>
          <w:szCs w:val="23"/>
          <w:lang w:val="en-GB"/>
        </w:rPr>
        <w:t xml:space="preserve"> SITA will only pay for the number of checks conducted.    </w:t>
      </w:r>
    </w:p>
    <w:p w14:paraId="2226C65A" w14:textId="42C5C40D" w:rsidR="004E4676" w:rsidRPr="003A1FF7" w:rsidRDefault="004E4676" w:rsidP="003A1FF7">
      <w:pPr>
        <w:pStyle w:val="Heading3"/>
        <w:tabs>
          <w:tab w:val="clear" w:pos="502"/>
          <w:tab w:val="num" w:pos="1134"/>
        </w:tabs>
        <w:ind w:left="1134" w:hanging="1134"/>
        <w:jc w:val="both"/>
        <w:rPr>
          <w:rFonts w:cs="Calibri"/>
          <w:bCs/>
          <w:sz w:val="23"/>
          <w:szCs w:val="23"/>
          <w:lang w:val="en-GB"/>
        </w:rPr>
      </w:pPr>
      <w:bookmarkStart w:id="20" w:name="_Toc506362991"/>
      <w:bookmarkStart w:id="21" w:name="_Toc131671904"/>
      <w:r w:rsidRPr="003A1FF7">
        <w:rPr>
          <w:rFonts w:cs="Calibri"/>
          <w:sz w:val="23"/>
          <w:szCs w:val="23"/>
          <w:lang w:val="en-GB"/>
        </w:rPr>
        <w:t>Deed</w:t>
      </w:r>
      <w:r w:rsidR="001218A0">
        <w:rPr>
          <w:rFonts w:cs="Calibri"/>
          <w:sz w:val="23"/>
          <w:szCs w:val="23"/>
          <w:lang w:val="en-GB"/>
        </w:rPr>
        <w:t>s Office</w:t>
      </w:r>
      <w:r w:rsidRPr="003A1FF7">
        <w:rPr>
          <w:rFonts w:cs="Calibri"/>
          <w:sz w:val="23"/>
          <w:szCs w:val="23"/>
          <w:lang w:val="en-GB"/>
        </w:rPr>
        <w:t xml:space="preserve"> </w:t>
      </w:r>
      <w:r w:rsidR="00F80069" w:rsidRPr="003A1FF7">
        <w:rPr>
          <w:rFonts w:cs="Calibri"/>
          <w:sz w:val="23"/>
          <w:szCs w:val="23"/>
          <w:lang w:val="en-GB"/>
        </w:rPr>
        <w:t>s</w:t>
      </w:r>
      <w:r w:rsidRPr="003A1FF7">
        <w:rPr>
          <w:rFonts w:cs="Calibri"/>
          <w:sz w:val="23"/>
          <w:szCs w:val="23"/>
          <w:lang w:val="en-GB"/>
        </w:rPr>
        <w:t>earches</w:t>
      </w:r>
      <w:bookmarkEnd w:id="20"/>
      <w:bookmarkEnd w:id="21"/>
    </w:p>
    <w:p w14:paraId="44942630" w14:textId="72606786" w:rsidR="004E4676" w:rsidRPr="003A1FF7" w:rsidRDefault="004E4676" w:rsidP="003A1FF7">
      <w:pPr>
        <w:jc w:val="both"/>
        <w:rPr>
          <w:rFonts w:cs="Calibri"/>
          <w:bCs/>
          <w:sz w:val="23"/>
          <w:szCs w:val="23"/>
          <w:lang w:val="en-GB"/>
        </w:rPr>
      </w:pPr>
      <w:r w:rsidRPr="003A1FF7">
        <w:rPr>
          <w:rFonts w:cs="Calibri"/>
          <w:bCs/>
          <w:sz w:val="23"/>
          <w:szCs w:val="23"/>
          <w:lang w:val="en-GB"/>
        </w:rPr>
        <w:t>Property ownership and title deed searches must be verified by using the name</w:t>
      </w:r>
      <w:r w:rsidR="007A4DED">
        <w:rPr>
          <w:rFonts w:cs="Calibri"/>
          <w:bCs/>
          <w:sz w:val="23"/>
          <w:szCs w:val="23"/>
          <w:lang w:val="en-GB"/>
        </w:rPr>
        <w:t xml:space="preserve"> and</w:t>
      </w:r>
      <w:r w:rsidRPr="003A1FF7">
        <w:rPr>
          <w:rFonts w:cs="Calibri"/>
          <w:bCs/>
          <w:sz w:val="23"/>
          <w:szCs w:val="23"/>
          <w:lang w:val="en-GB"/>
        </w:rPr>
        <w:t xml:space="preserve"> identity number </w:t>
      </w:r>
      <w:r w:rsidR="007A4DED">
        <w:rPr>
          <w:rFonts w:cs="Calibri"/>
          <w:bCs/>
          <w:sz w:val="23"/>
          <w:szCs w:val="23"/>
          <w:lang w:val="en-GB"/>
        </w:rPr>
        <w:t xml:space="preserve">of a person, registration details of an entity </w:t>
      </w:r>
      <w:r w:rsidRPr="003A1FF7">
        <w:rPr>
          <w:rFonts w:cs="Calibri"/>
          <w:bCs/>
          <w:sz w:val="23"/>
          <w:szCs w:val="23"/>
          <w:lang w:val="en-GB"/>
        </w:rPr>
        <w:t xml:space="preserve">or </w:t>
      </w:r>
      <w:r w:rsidR="007A4DED">
        <w:rPr>
          <w:rFonts w:cs="Calibri"/>
          <w:bCs/>
          <w:sz w:val="23"/>
          <w:szCs w:val="23"/>
          <w:lang w:val="en-GB"/>
        </w:rPr>
        <w:t xml:space="preserve">the </w:t>
      </w:r>
      <w:r w:rsidRPr="003A1FF7">
        <w:rPr>
          <w:rFonts w:cs="Calibri"/>
          <w:bCs/>
          <w:sz w:val="23"/>
          <w:szCs w:val="23"/>
          <w:lang w:val="en-GB"/>
        </w:rPr>
        <w:t>physical address of a p</w:t>
      </w:r>
      <w:r w:rsidR="007A4DED">
        <w:rPr>
          <w:rFonts w:cs="Calibri"/>
          <w:bCs/>
          <w:sz w:val="23"/>
          <w:szCs w:val="23"/>
          <w:lang w:val="en-GB"/>
        </w:rPr>
        <w:t>roperty</w:t>
      </w:r>
      <w:r w:rsidRPr="003A1FF7">
        <w:rPr>
          <w:rFonts w:cs="Calibri"/>
          <w:bCs/>
          <w:sz w:val="23"/>
          <w:szCs w:val="23"/>
          <w:lang w:val="en-GB"/>
        </w:rPr>
        <w:t xml:space="preserve">. The data provided should contain the latest available information as contained on the records of the Deeds Office. The bidder must also be able to provide information on the property i.e. property description, date of purchase, purchase price, extent, name of registered owner, bond details and physical address. </w:t>
      </w:r>
    </w:p>
    <w:p w14:paraId="0289E1D3" w14:textId="77777777" w:rsidR="004E4676" w:rsidRPr="003A1FF7" w:rsidRDefault="004E4676" w:rsidP="003A1FF7">
      <w:pPr>
        <w:jc w:val="both"/>
        <w:rPr>
          <w:rFonts w:cs="Calibri"/>
          <w:bCs/>
          <w:sz w:val="23"/>
          <w:szCs w:val="23"/>
          <w:lang w:val="en-GB"/>
        </w:rPr>
      </w:pPr>
    </w:p>
    <w:p w14:paraId="7EA8FBB8" w14:textId="31E253EE" w:rsidR="004E4676" w:rsidRPr="003A1FF7" w:rsidRDefault="004E4676" w:rsidP="003A1FF7">
      <w:pPr>
        <w:jc w:val="both"/>
        <w:rPr>
          <w:rFonts w:cs="Calibri"/>
          <w:bCs/>
          <w:sz w:val="23"/>
          <w:szCs w:val="23"/>
          <w:lang w:val="en-GB"/>
        </w:rPr>
      </w:pPr>
      <w:r w:rsidRPr="003A1FF7">
        <w:rPr>
          <w:rFonts w:cs="Calibri"/>
          <w:bCs/>
          <w:sz w:val="23"/>
          <w:szCs w:val="23"/>
          <w:lang w:val="en-GB"/>
        </w:rPr>
        <w:t>The bidder must be able to conduct title deed searches on up to 3 500 individuals at a time, as a special project, and provide a detailed report of the results from all Deeds Offices. The bidder will manage the upload of up to 3 500 records and compile a report of the results</w:t>
      </w:r>
      <w:r w:rsidR="00F80069" w:rsidRPr="003A1FF7">
        <w:rPr>
          <w:rFonts w:cs="Calibri"/>
          <w:bCs/>
          <w:sz w:val="23"/>
          <w:szCs w:val="23"/>
          <w:lang w:val="en-GB"/>
        </w:rPr>
        <w:t xml:space="preserve">. </w:t>
      </w:r>
      <w:r w:rsidRPr="003A1FF7">
        <w:rPr>
          <w:rFonts w:cs="Calibri"/>
          <w:bCs/>
          <w:sz w:val="23"/>
          <w:szCs w:val="23"/>
          <w:lang w:val="en-GB"/>
        </w:rPr>
        <w:t xml:space="preserve">SITA will only pay for the number of checks conducted.      </w:t>
      </w:r>
    </w:p>
    <w:p w14:paraId="761EC01A" w14:textId="36EF5BFE" w:rsidR="004E4676" w:rsidRPr="003A1FF7" w:rsidRDefault="004E4676" w:rsidP="003A1FF7">
      <w:pPr>
        <w:pStyle w:val="Heading3"/>
        <w:tabs>
          <w:tab w:val="clear" w:pos="502"/>
          <w:tab w:val="num" w:pos="1276"/>
        </w:tabs>
        <w:ind w:left="1134" w:hanging="1134"/>
        <w:jc w:val="both"/>
        <w:rPr>
          <w:rFonts w:cs="Calibri"/>
          <w:sz w:val="23"/>
          <w:szCs w:val="23"/>
          <w:lang w:val="en-GB"/>
        </w:rPr>
      </w:pPr>
      <w:bookmarkStart w:id="22" w:name="_Toc506362992"/>
      <w:bookmarkStart w:id="23" w:name="_Toc131671905"/>
      <w:r w:rsidRPr="003A1FF7">
        <w:rPr>
          <w:rFonts w:cs="Calibri"/>
          <w:sz w:val="23"/>
          <w:szCs w:val="23"/>
          <w:lang w:val="en-GB"/>
        </w:rPr>
        <w:t>Driver’s license verification</w:t>
      </w:r>
      <w:bookmarkEnd w:id="22"/>
      <w:bookmarkEnd w:id="23"/>
    </w:p>
    <w:p w14:paraId="14BCA307" w14:textId="77777777" w:rsidR="004E4676" w:rsidRPr="003A1FF7" w:rsidRDefault="004E4676" w:rsidP="003A1FF7">
      <w:pPr>
        <w:jc w:val="both"/>
        <w:rPr>
          <w:rFonts w:cs="Calibri"/>
          <w:bCs/>
          <w:sz w:val="23"/>
          <w:szCs w:val="23"/>
          <w:lang w:val="en-GB"/>
        </w:rPr>
      </w:pPr>
      <w:r w:rsidRPr="003A1FF7">
        <w:rPr>
          <w:rFonts w:cs="Calibri"/>
          <w:bCs/>
          <w:sz w:val="23"/>
          <w:szCs w:val="23"/>
          <w:lang w:val="en-GB"/>
        </w:rPr>
        <w:t xml:space="preserve">The validity and type of a driver’s license must be confirmed. </w:t>
      </w:r>
    </w:p>
    <w:p w14:paraId="2577B00A" w14:textId="6B60EB75" w:rsidR="004E4676" w:rsidRPr="003A1FF7" w:rsidRDefault="004E4676" w:rsidP="003A1FF7">
      <w:pPr>
        <w:pStyle w:val="Heading3"/>
        <w:tabs>
          <w:tab w:val="clear" w:pos="502"/>
          <w:tab w:val="num" w:pos="1134"/>
        </w:tabs>
        <w:ind w:left="1134" w:hanging="1134"/>
        <w:jc w:val="both"/>
        <w:rPr>
          <w:rFonts w:cs="Calibri"/>
          <w:bCs/>
          <w:sz w:val="23"/>
          <w:szCs w:val="23"/>
          <w:lang w:val="en-GB"/>
        </w:rPr>
      </w:pPr>
      <w:bookmarkStart w:id="24" w:name="_Toc506362993"/>
      <w:bookmarkStart w:id="25" w:name="_Toc131671906"/>
      <w:r w:rsidRPr="003A1FF7">
        <w:rPr>
          <w:rFonts w:cs="Calibri"/>
          <w:sz w:val="23"/>
          <w:szCs w:val="23"/>
          <w:lang w:val="en-GB"/>
        </w:rPr>
        <w:t xml:space="preserve">Fraud Listing </w:t>
      </w:r>
      <w:r w:rsidR="00F80069" w:rsidRPr="003A1FF7">
        <w:rPr>
          <w:rFonts w:cs="Calibri"/>
          <w:sz w:val="23"/>
          <w:szCs w:val="23"/>
          <w:lang w:val="en-GB"/>
        </w:rPr>
        <w:t>c</w:t>
      </w:r>
      <w:r w:rsidRPr="003A1FF7">
        <w:rPr>
          <w:rFonts w:cs="Calibri"/>
          <w:sz w:val="23"/>
          <w:szCs w:val="23"/>
          <w:lang w:val="en-GB"/>
        </w:rPr>
        <w:t>heck</w:t>
      </w:r>
      <w:bookmarkEnd w:id="24"/>
      <w:bookmarkEnd w:id="25"/>
    </w:p>
    <w:p w14:paraId="7BA930BE" w14:textId="54F35D83" w:rsidR="004E4676" w:rsidRPr="003A1FF7" w:rsidRDefault="004E4676" w:rsidP="003A1FF7">
      <w:pPr>
        <w:jc w:val="both"/>
        <w:rPr>
          <w:rFonts w:cs="Calibri"/>
          <w:bCs/>
          <w:sz w:val="23"/>
          <w:szCs w:val="23"/>
          <w:lang w:val="en-GB"/>
        </w:rPr>
      </w:pPr>
      <w:r w:rsidRPr="003A1FF7">
        <w:rPr>
          <w:rFonts w:cs="Calibri"/>
          <w:bCs/>
          <w:sz w:val="23"/>
          <w:szCs w:val="23"/>
          <w:lang w:val="en-GB"/>
        </w:rPr>
        <w:t>The identity number and name of a person should be tested against the South African Fraud Prevention</w:t>
      </w:r>
      <w:r w:rsidR="001218A0">
        <w:rPr>
          <w:rFonts w:cs="Calibri"/>
          <w:bCs/>
          <w:sz w:val="23"/>
          <w:szCs w:val="23"/>
          <w:lang w:val="en-GB"/>
        </w:rPr>
        <w:t xml:space="preserve"> Service (SAFPS)</w:t>
      </w:r>
      <w:r w:rsidRPr="003A1FF7">
        <w:rPr>
          <w:rFonts w:cs="Calibri"/>
          <w:bCs/>
          <w:sz w:val="23"/>
          <w:szCs w:val="23"/>
          <w:lang w:val="en-GB"/>
        </w:rPr>
        <w:t xml:space="preserve"> database and results must be reported by the bidder.  </w:t>
      </w:r>
    </w:p>
    <w:p w14:paraId="708011F5" w14:textId="33F5AD88" w:rsidR="004E4676" w:rsidRPr="003A1FF7" w:rsidRDefault="004E4676" w:rsidP="003A1FF7">
      <w:pPr>
        <w:pStyle w:val="Heading3"/>
        <w:tabs>
          <w:tab w:val="clear" w:pos="502"/>
        </w:tabs>
        <w:ind w:left="1134" w:hanging="1134"/>
        <w:jc w:val="both"/>
        <w:rPr>
          <w:rFonts w:cs="Calibri"/>
          <w:bCs/>
          <w:sz w:val="23"/>
          <w:szCs w:val="23"/>
          <w:lang w:val="en-GB"/>
        </w:rPr>
      </w:pPr>
      <w:bookmarkStart w:id="26" w:name="_Toc506362994"/>
      <w:bookmarkStart w:id="27" w:name="_Toc131671907"/>
      <w:r w:rsidRPr="003A1FF7">
        <w:rPr>
          <w:rFonts w:cs="Calibri"/>
          <w:sz w:val="23"/>
          <w:szCs w:val="23"/>
          <w:lang w:val="en-GB"/>
        </w:rPr>
        <w:t xml:space="preserve">Permanent Residency </w:t>
      </w:r>
      <w:r w:rsidR="00F80069" w:rsidRPr="003A1FF7">
        <w:rPr>
          <w:rFonts w:cs="Calibri"/>
          <w:sz w:val="23"/>
          <w:szCs w:val="23"/>
          <w:lang w:val="en-GB"/>
        </w:rPr>
        <w:t>v</w:t>
      </w:r>
      <w:r w:rsidRPr="003A1FF7">
        <w:rPr>
          <w:rFonts w:cs="Calibri"/>
          <w:sz w:val="23"/>
          <w:szCs w:val="23"/>
          <w:lang w:val="en-GB"/>
        </w:rPr>
        <w:t>erification</w:t>
      </w:r>
      <w:bookmarkEnd w:id="26"/>
      <w:bookmarkEnd w:id="27"/>
      <w:r w:rsidRPr="003A1FF7">
        <w:rPr>
          <w:rFonts w:cs="Calibri"/>
          <w:sz w:val="23"/>
          <w:szCs w:val="23"/>
          <w:lang w:val="en-GB"/>
        </w:rPr>
        <w:t xml:space="preserve"> </w:t>
      </w:r>
    </w:p>
    <w:p w14:paraId="7C3DD00C" w14:textId="77777777" w:rsidR="004E4676" w:rsidRPr="003A1FF7" w:rsidRDefault="004E4676" w:rsidP="003A1FF7">
      <w:pPr>
        <w:jc w:val="both"/>
        <w:rPr>
          <w:rFonts w:cs="Calibri"/>
          <w:bCs/>
          <w:sz w:val="23"/>
          <w:szCs w:val="23"/>
          <w:lang w:val="en-GB"/>
        </w:rPr>
      </w:pPr>
      <w:r w:rsidRPr="003A1FF7">
        <w:rPr>
          <w:rFonts w:cs="Calibri"/>
          <w:bCs/>
          <w:sz w:val="23"/>
          <w:szCs w:val="23"/>
          <w:lang w:val="en-GB"/>
        </w:rPr>
        <w:t xml:space="preserve">The bidder must be able to verify the South African residency status of an individual. </w:t>
      </w:r>
    </w:p>
    <w:p w14:paraId="007B56B8" w14:textId="14147C38" w:rsidR="004E4676" w:rsidRPr="003A1FF7" w:rsidRDefault="004E4676" w:rsidP="003A1FF7">
      <w:pPr>
        <w:pStyle w:val="Heading3"/>
        <w:tabs>
          <w:tab w:val="left" w:pos="1134"/>
        </w:tabs>
        <w:jc w:val="both"/>
        <w:rPr>
          <w:rFonts w:cs="Calibri"/>
          <w:bCs/>
          <w:sz w:val="23"/>
          <w:szCs w:val="23"/>
          <w:lang w:val="en-GB"/>
        </w:rPr>
      </w:pPr>
      <w:bookmarkStart w:id="28" w:name="_Toc506362995"/>
      <w:bookmarkStart w:id="29" w:name="_Toc131671908"/>
      <w:r w:rsidRPr="003A1FF7">
        <w:rPr>
          <w:rFonts w:cs="Calibri"/>
          <w:sz w:val="23"/>
          <w:szCs w:val="23"/>
          <w:lang w:val="en-GB"/>
        </w:rPr>
        <w:t xml:space="preserve">SAQA </w:t>
      </w:r>
      <w:r w:rsidR="00F80069" w:rsidRPr="003A1FF7">
        <w:rPr>
          <w:rFonts w:cs="Calibri"/>
          <w:sz w:val="23"/>
          <w:szCs w:val="23"/>
          <w:lang w:val="en-GB"/>
        </w:rPr>
        <w:t>c</w:t>
      </w:r>
      <w:r w:rsidRPr="003A1FF7">
        <w:rPr>
          <w:rFonts w:cs="Calibri"/>
          <w:sz w:val="23"/>
          <w:szCs w:val="23"/>
          <w:lang w:val="en-GB"/>
        </w:rPr>
        <w:t xml:space="preserve">ertificate </w:t>
      </w:r>
      <w:r w:rsidR="00F80069" w:rsidRPr="003A1FF7">
        <w:rPr>
          <w:rFonts w:cs="Calibri"/>
          <w:sz w:val="23"/>
          <w:szCs w:val="23"/>
          <w:lang w:val="en-GB"/>
        </w:rPr>
        <w:t>v</w:t>
      </w:r>
      <w:r w:rsidRPr="003A1FF7">
        <w:rPr>
          <w:rFonts w:cs="Calibri"/>
          <w:sz w:val="23"/>
          <w:szCs w:val="23"/>
          <w:lang w:val="en-GB"/>
        </w:rPr>
        <w:t>erification</w:t>
      </w:r>
      <w:bookmarkEnd w:id="28"/>
      <w:bookmarkEnd w:id="29"/>
    </w:p>
    <w:p w14:paraId="16BA85BF" w14:textId="1CAE9CD6" w:rsidR="004E4676" w:rsidRPr="003A1FF7" w:rsidRDefault="004E4676" w:rsidP="003A1FF7">
      <w:pPr>
        <w:jc w:val="both"/>
        <w:rPr>
          <w:rFonts w:cs="Calibri"/>
          <w:bCs/>
          <w:sz w:val="23"/>
          <w:szCs w:val="23"/>
          <w:lang w:val="en-GB"/>
        </w:rPr>
      </w:pPr>
      <w:r w:rsidRPr="003A1FF7">
        <w:rPr>
          <w:rFonts w:cs="Calibri"/>
          <w:bCs/>
          <w:sz w:val="23"/>
          <w:szCs w:val="23"/>
          <w:lang w:val="en-GB"/>
        </w:rPr>
        <w:t xml:space="preserve">The bidder must be able to verify the authenticity of a certificate issued by </w:t>
      </w:r>
      <w:r w:rsidR="001218A0">
        <w:rPr>
          <w:rFonts w:cs="Calibri"/>
          <w:bCs/>
          <w:sz w:val="23"/>
          <w:szCs w:val="23"/>
          <w:lang w:val="en-GB"/>
        </w:rPr>
        <w:t>South African Qualifications Authority (</w:t>
      </w:r>
      <w:r w:rsidRPr="003A1FF7">
        <w:rPr>
          <w:rFonts w:cs="Calibri"/>
          <w:bCs/>
          <w:sz w:val="23"/>
          <w:szCs w:val="23"/>
          <w:lang w:val="en-GB"/>
        </w:rPr>
        <w:t>SAQA</w:t>
      </w:r>
      <w:r w:rsidR="001218A0">
        <w:rPr>
          <w:rFonts w:cs="Calibri"/>
          <w:bCs/>
          <w:sz w:val="23"/>
          <w:szCs w:val="23"/>
          <w:lang w:val="en-GB"/>
        </w:rPr>
        <w:t>)</w:t>
      </w:r>
      <w:r w:rsidRPr="003A1FF7">
        <w:rPr>
          <w:rFonts w:cs="Calibri"/>
          <w:bCs/>
          <w:sz w:val="23"/>
          <w:szCs w:val="23"/>
          <w:lang w:val="en-GB"/>
        </w:rPr>
        <w:t xml:space="preserve"> that confirms the </w:t>
      </w:r>
      <w:r w:rsidR="001218A0">
        <w:rPr>
          <w:rFonts w:cs="Calibri"/>
          <w:bCs/>
          <w:sz w:val="23"/>
          <w:szCs w:val="23"/>
          <w:lang w:val="en-GB"/>
        </w:rPr>
        <w:t>National Qualifications Framework (</w:t>
      </w:r>
      <w:r w:rsidRPr="003A1FF7">
        <w:rPr>
          <w:rFonts w:cs="Calibri"/>
          <w:bCs/>
          <w:sz w:val="23"/>
          <w:szCs w:val="23"/>
          <w:lang w:val="en-GB"/>
        </w:rPr>
        <w:t>NQF</w:t>
      </w:r>
      <w:r w:rsidR="001218A0">
        <w:rPr>
          <w:rFonts w:cs="Calibri"/>
          <w:bCs/>
          <w:sz w:val="23"/>
          <w:szCs w:val="23"/>
          <w:lang w:val="en-GB"/>
        </w:rPr>
        <w:t>)</w:t>
      </w:r>
      <w:r w:rsidRPr="003A1FF7">
        <w:rPr>
          <w:rFonts w:cs="Calibri"/>
          <w:bCs/>
          <w:sz w:val="23"/>
          <w:szCs w:val="23"/>
          <w:lang w:val="en-GB"/>
        </w:rPr>
        <w:t xml:space="preserve"> level of international qualifications. </w:t>
      </w:r>
    </w:p>
    <w:p w14:paraId="645EE2AE" w14:textId="15D16DA8" w:rsidR="004E4676" w:rsidRPr="003A1FF7" w:rsidRDefault="004E4676" w:rsidP="003A1FF7">
      <w:pPr>
        <w:pStyle w:val="Heading3"/>
        <w:tabs>
          <w:tab w:val="left" w:pos="1134"/>
        </w:tabs>
        <w:jc w:val="both"/>
        <w:rPr>
          <w:rFonts w:cs="Calibri"/>
          <w:bCs/>
          <w:sz w:val="23"/>
          <w:szCs w:val="23"/>
          <w:lang w:val="en-GB"/>
        </w:rPr>
      </w:pPr>
      <w:bookmarkStart w:id="30" w:name="_Toc506362996"/>
      <w:bookmarkStart w:id="31" w:name="_Toc131671909"/>
      <w:r w:rsidRPr="003A1FF7">
        <w:rPr>
          <w:rFonts w:cs="Calibri"/>
          <w:sz w:val="23"/>
          <w:szCs w:val="23"/>
          <w:lang w:val="en-GB"/>
        </w:rPr>
        <w:t>Registration at the Private Security Industry Regulatory Authority (PSIRA)</w:t>
      </w:r>
      <w:bookmarkEnd w:id="30"/>
      <w:bookmarkEnd w:id="31"/>
      <w:r w:rsidRPr="003A1FF7">
        <w:rPr>
          <w:rFonts w:cs="Calibri"/>
          <w:sz w:val="23"/>
          <w:szCs w:val="23"/>
          <w:lang w:val="en-GB"/>
        </w:rPr>
        <w:t xml:space="preserve"> </w:t>
      </w:r>
    </w:p>
    <w:p w14:paraId="272B1134" w14:textId="77777777" w:rsidR="004E4676" w:rsidRPr="003A1FF7" w:rsidRDefault="004E4676" w:rsidP="003A1FF7">
      <w:pPr>
        <w:jc w:val="both"/>
        <w:rPr>
          <w:rFonts w:cs="Calibri"/>
          <w:bCs/>
          <w:sz w:val="23"/>
          <w:szCs w:val="23"/>
          <w:lang w:val="en-GB"/>
        </w:rPr>
      </w:pPr>
      <w:r w:rsidRPr="003A1FF7">
        <w:rPr>
          <w:rFonts w:cs="Calibri"/>
          <w:bCs/>
          <w:sz w:val="23"/>
          <w:szCs w:val="23"/>
          <w:lang w:val="en-GB"/>
        </w:rPr>
        <w:t>The bidder must be able to verify an individual’s registration status at PSIRA.</w:t>
      </w:r>
    </w:p>
    <w:p w14:paraId="2B7B2BA2" w14:textId="03675CAD" w:rsidR="00516EBB" w:rsidRPr="003A1FF7" w:rsidRDefault="00516EBB" w:rsidP="003A1FF7">
      <w:pPr>
        <w:pStyle w:val="Heading3"/>
        <w:jc w:val="both"/>
        <w:rPr>
          <w:rFonts w:cs="Calibri"/>
          <w:bCs/>
          <w:sz w:val="23"/>
          <w:szCs w:val="23"/>
          <w:lang w:val="en-GB"/>
        </w:rPr>
      </w:pPr>
      <w:bookmarkStart w:id="32" w:name="_Toc131671910"/>
      <w:r w:rsidRPr="003A1FF7">
        <w:rPr>
          <w:rFonts w:cs="Calibri"/>
          <w:sz w:val="23"/>
          <w:szCs w:val="23"/>
          <w:lang w:val="en-GB"/>
        </w:rPr>
        <w:t>ACFE Report</w:t>
      </w:r>
      <w:bookmarkEnd w:id="32"/>
      <w:r w:rsidRPr="003A1FF7">
        <w:rPr>
          <w:rFonts w:cs="Calibri"/>
          <w:sz w:val="23"/>
          <w:szCs w:val="23"/>
          <w:lang w:val="en-GB"/>
        </w:rPr>
        <w:t xml:space="preserve"> </w:t>
      </w:r>
    </w:p>
    <w:p w14:paraId="1DA4AB58" w14:textId="2942B7B7" w:rsidR="00516EBB" w:rsidRPr="003A1FF7" w:rsidRDefault="00516EBB" w:rsidP="003A1FF7">
      <w:pPr>
        <w:jc w:val="both"/>
        <w:rPr>
          <w:rFonts w:cs="Calibri"/>
          <w:bCs/>
          <w:sz w:val="23"/>
          <w:szCs w:val="23"/>
          <w:lang w:val="en-GB"/>
        </w:rPr>
      </w:pPr>
      <w:r w:rsidRPr="003A1FF7">
        <w:rPr>
          <w:rFonts w:cs="Calibri"/>
          <w:bCs/>
          <w:sz w:val="23"/>
          <w:szCs w:val="23"/>
          <w:lang w:val="en-GB"/>
        </w:rPr>
        <w:t xml:space="preserve">Report approved by the </w:t>
      </w:r>
      <w:r w:rsidR="00F80069" w:rsidRPr="003A1FF7">
        <w:rPr>
          <w:rFonts w:cs="Calibri"/>
          <w:bCs/>
          <w:sz w:val="23"/>
          <w:szCs w:val="23"/>
          <w:lang w:val="en-GB"/>
        </w:rPr>
        <w:t>Association of Certified Fraud Examiners (</w:t>
      </w:r>
      <w:r w:rsidRPr="003A1FF7">
        <w:rPr>
          <w:rFonts w:cs="Calibri"/>
          <w:bCs/>
          <w:sz w:val="23"/>
          <w:szCs w:val="23"/>
          <w:lang w:val="en-GB"/>
        </w:rPr>
        <w:t>ACFE</w:t>
      </w:r>
      <w:r w:rsidR="00F80069" w:rsidRPr="003A1FF7">
        <w:rPr>
          <w:rFonts w:cs="Calibri"/>
          <w:bCs/>
          <w:sz w:val="23"/>
          <w:szCs w:val="23"/>
          <w:lang w:val="en-GB"/>
        </w:rPr>
        <w:t>)</w:t>
      </w:r>
      <w:r w:rsidRPr="003A1FF7">
        <w:rPr>
          <w:rFonts w:cs="Calibri"/>
          <w:bCs/>
          <w:sz w:val="23"/>
          <w:szCs w:val="23"/>
          <w:lang w:val="en-GB"/>
        </w:rPr>
        <w:t xml:space="preserve"> for use by Certified Fraud Examiners (CFE’s) for the purpose of fraud prevention, detection and/or response</w:t>
      </w:r>
      <w:r w:rsidR="00B16246">
        <w:rPr>
          <w:rFonts w:cs="Calibri"/>
          <w:bCs/>
          <w:sz w:val="23"/>
          <w:szCs w:val="23"/>
          <w:lang w:val="en-GB"/>
        </w:rPr>
        <w:t>.</w:t>
      </w:r>
      <w:r w:rsidRPr="003A1FF7">
        <w:rPr>
          <w:rFonts w:cs="Calibri"/>
          <w:bCs/>
          <w:sz w:val="23"/>
          <w:szCs w:val="23"/>
          <w:lang w:val="en-GB"/>
        </w:rPr>
        <w:t xml:space="preserve"> </w:t>
      </w:r>
    </w:p>
    <w:p w14:paraId="39B21639" w14:textId="3755B245" w:rsidR="00516EBB" w:rsidRPr="003A1FF7" w:rsidRDefault="00516EBB" w:rsidP="003A1FF7">
      <w:pPr>
        <w:pStyle w:val="Heading3"/>
        <w:jc w:val="both"/>
        <w:rPr>
          <w:rFonts w:cs="Calibri"/>
          <w:bCs/>
          <w:sz w:val="23"/>
          <w:szCs w:val="23"/>
          <w:lang w:val="en-GB"/>
        </w:rPr>
      </w:pPr>
      <w:bookmarkStart w:id="33" w:name="_Toc131671911"/>
      <w:r w:rsidRPr="003A1FF7">
        <w:rPr>
          <w:rFonts w:cs="Calibri"/>
          <w:sz w:val="23"/>
          <w:szCs w:val="23"/>
          <w:lang w:val="en-GB"/>
        </w:rPr>
        <w:t>Vehicle ownership</w:t>
      </w:r>
      <w:bookmarkEnd w:id="33"/>
    </w:p>
    <w:p w14:paraId="4F9CA8DC" w14:textId="18B2EF07" w:rsidR="00516EBB" w:rsidRPr="003A1FF7" w:rsidRDefault="00516EBB" w:rsidP="003A1FF7">
      <w:pPr>
        <w:jc w:val="both"/>
        <w:rPr>
          <w:rFonts w:cs="Calibri"/>
          <w:bCs/>
          <w:sz w:val="23"/>
          <w:szCs w:val="23"/>
          <w:lang w:val="en-GB"/>
        </w:rPr>
      </w:pPr>
      <w:r w:rsidRPr="003A1FF7">
        <w:rPr>
          <w:rFonts w:cs="Calibri"/>
          <w:bCs/>
          <w:sz w:val="23"/>
          <w:szCs w:val="23"/>
          <w:lang w:val="en-GB"/>
        </w:rPr>
        <w:t xml:space="preserve">Cars registered to an individual i.e. person search as well as registered owner of a vehicle i.e. vehicle search. </w:t>
      </w:r>
    </w:p>
    <w:p w14:paraId="4969F252" w14:textId="000E8F5E" w:rsidR="00516EBB" w:rsidRPr="003A1FF7" w:rsidRDefault="00516EBB" w:rsidP="003A1FF7">
      <w:pPr>
        <w:pStyle w:val="Heading3"/>
        <w:jc w:val="both"/>
        <w:rPr>
          <w:rFonts w:cs="Calibri"/>
          <w:bCs/>
          <w:sz w:val="23"/>
          <w:szCs w:val="23"/>
          <w:lang w:val="en-GB"/>
        </w:rPr>
      </w:pPr>
      <w:bookmarkStart w:id="34" w:name="_Toc131671912"/>
      <w:r w:rsidRPr="003A1FF7">
        <w:rPr>
          <w:rFonts w:cs="Calibri"/>
          <w:sz w:val="23"/>
          <w:szCs w:val="23"/>
          <w:lang w:val="en-GB"/>
        </w:rPr>
        <w:lastRenderedPageBreak/>
        <w:t>Social media report</w:t>
      </w:r>
      <w:bookmarkEnd w:id="34"/>
      <w:r w:rsidRPr="003A1FF7">
        <w:rPr>
          <w:rFonts w:cs="Calibri"/>
          <w:sz w:val="23"/>
          <w:szCs w:val="23"/>
          <w:lang w:val="en-GB"/>
        </w:rPr>
        <w:t xml:space="preserve"> </w:t>
      </w:r>
    </w:p>
    <w:p w14:paraId="1A4B9467" w14:textId="00879E33" w:rsidR="00516EBB" w:rsidRPr="003A1FF7" w:rsidRDefault="00516EBB" w:rsidP="003A1FF7">
      <w:pPr>
        <w:jc w:val="both"/>
        <w:rPr>
          <w:rFonts w:cs="Calibri"/>
          <w:bCs/>
          <w:sz w:val="23"/>
          <w:szCs w:val="23"/>
          <w:lang w:val="en-GB"/>
        </w:rPr>
      </w:pPr>
      <w:r w:rsidRPr="003A1FF7">
        <w:rPr>
          <w:rFonts w:cs="Calibri"/>
          <w:bCs/>
          <w:sz w:val="23"/>
          <w:szCs w:val="23"/>
          <w:lang w:val="en-GB"/>
        </w:rPr>
        <w:t>The social media presence of an individua</w:t>
      </w:r>
      <w:r w:rsidR="005342BF">
        <w:rPr>
          <w:rFonts w:cs="Calibri"/>
          <w:bCs/>
          <w:sz w:val="23"/>
          <w:szCs w:val="23"/>
          <w:lang w:val="en-GB"/>
        </w:rPr>
        <w:t>l</w:t>
      </w:r>
      <w:r w:rsidRPr="003A1FF7">
        <w:rPr>
          <w:rFonts w:cs="Calibri"/>
          <w:bCs/>
          <w:sz w:val="23"/>
          <w:szCs w:val="23"/>
          <w:lang w:val="en-GB"/>
        </w:rPr>
        <w:t>, including potential risk factors identified through the use of social media</w:t>
      </w:r>
      <w:r w:rsidR="00B16246">
        <w:rPr>
          <w:rFonts w:cs="Calibri"/>
          <w:bCs/>
          <w:sz w:val="23"/>
          <w:szCs w:val="23"/>
          <w:lang w:val="en-GB"/>
        </w:rPr>
        <w:t>.</w:t>
      </w:r>
      <w:r w:rsidRPr="003A1FF7">
        <w:rPr>
          <w:rFonts w:cs="Calibri"/>
          <w:bCs/>
          <w:sz w:val="23"/>
          <w:szCs w:val="23"/>
          <w:lang w:val="en-GB"/>
        </w:rPr>
        <w:t xml:space="preserve"> </w:t>
      </w:r>
    </w:p>
    <w:p w14:paraId="7F8776EE" w14:textId="632CCBCE" w:rsidR="00E947EF" w:rsidRPr="003A1FF7" w:rsidRDefault="00E947EF" w:rsidP="003A1FF7">
      <w:pPr>
        <w:pStyle w:val="Heading3"/>
        <w:jc w:val="both"/>
        <w:rPr>
          <w:rFonts w:cs="Calibri"/>
          <w:bCs/>
          <w:sz w:val="23"/>
          <w:szCs w:val="23"/>
          <w:lang w:val="en-GB"/>
        </w:rPr>
      </w:pPr>
      <w:bookmarkStart w:id="35" w:name="_Toc131671913"/>
      <w:r w:rsidRPr="003A1FF7">
        <w:rPr>
          <w:rFonts w:cs="Calibri"/>
          <w:sz w:val="23"/>
          <w:szCs w:val="23"/>
          <w:lang w:val="en-GB"/>
        </w:rPr>
        <w:t>Company information</w:t>
      </w:r>
      <w:bookmarkEnd w:id="35"/>
      <w:r w:rsidRPr="003A1FF7">
        <w:rPr>
          <w:rFonts w:cs="Calibri"/>
          <w:sz w:val="23"/>
          <w:szCs w:val="23"/>
          <w:lang w:val="en-GB"/>
        </w:rPr>
        <w:t xml:space="preserve"> </w:t>
      </w:r>
    </w:p>
    <w:p w14:paraId="0AEA8332" w14:textId="77777777" w:rsidR="00E947EF" w:rsidRPr="003A1FF7" w:rsidRDefault="00E947EF" w:rsidP="003A1FF7">
      <w:pPr>
        <w:jc w:val="both"/>
        <w:rPr>
          <w:rFonts w:cs="Calibri"/>
          <w:bCs/>
          <w:sz w:val="23"/>
          <w:szCs w:val="23"/>
          <w:lang w:val="en-GB"/>
        </w:rPr>
      </w:pPr>
      <w:r w:rsidRPr="003A1FF7">
        <w:rPr>
          <w:rFonts w:cs="Calibri"/>
          <w:bCs/>
          <w:sz w:val="23"/>
          <w:szCs w:val="23"/>
          <w:lang w:val="en-GB"/>
        </w:rPr>
        <w:t xml:space="preserve">Registration details, including details of directors/member/trustees for companies, closed, corporation and trusts. Credit information, linked addresses and contact details are also required.   </w:t>
      </w:r>
    </w:p>
    <w:p w14:paraId="65A6EA12" w14:textId="4822E37A" w:rsidR="00516EBB" w:rsidRPr="003A1FF7" w:rsidRDefault="00516EBB" w:rsidP="003A1FF7">
      <w:pPr>
        <w:pStyle w:val="Heading3"/>
        <w:jc w:val="both"/>
        <w:rPr>
          <w:rFonts w:cs="Calibri"/>
          <w:bCs/>
          <w:sz w:val="23"/>
          <w:szCs w:val="23"/>
          <w:lang w:val="en-GB"/>
        </w:rPr>
      </w:pPr>
      <w:bookmarkStart w:id="36" w:name="_Toc131671914"/>
      <w:r w:rsidRPr="003A1FF7">
        <w:rPr>
          <w:rFonts w:cs="Calibri"/>
          <w:sz w:val="23"/>
          <w:szCs w:val="23"/>
          <w:lang w:val="en-GB"/>
        </w:rPr>
        <w:t>Any other available check, verification or report</w:t>
      </w:r>
      <w:bookmarkEnd w:id="36"/>
    </w:p>
    <w:p w14:paraId="63C57DF4" w14:textId="4A576EA9" w:rsidR="00516EBB" w:rsidRPr="003A1FF7" w:rsidRDefault="00516EBB" w:rsidP="003A1FF7">
      <w:pPr>
        <w:jc w:val="both"/>
        <w:rPr>
          <w:rFonts w:cs="Calibri"/>
          <w:bCs/>
          <w:sz w:val="23"/>
          <w:szCs w:val="23"/>
          <w:lang w:val="en-GB"/>
        </w:rPr>
      </w:pPr>
      <w:r w:rsidRPr="003A1FF7">
        <w:rPr>
          <w:rFonts w:cs="Calibri"/>
          <w:bCs/>
          <w:sz w:val="23"/>
          <w:szCs w:val="23"/>
          <w:lang w:val="en-GB"/>
        </w:rPr>
        <w:t xml:space="preserve">Any check, verification or report not covered by the above and relevant to the duties and responsibilities of Integrity Management as well as checks, verifications or reports that are developed or become available after contracting.  </w:t>
      </w:r>
    </w:p>
    <w:p w14:paraId="3BF83B63" w14:textId="0DF4264A" w:rsidR="00516EBB" w:rsidRPr="003A1FF7" w:rsidRDefault="00516EBB" w:rsidP="003A1FF7">
      <w:pPr>
        <w:pStyle w:val="Heading3"/>
        <w:jc w:val="both"/>
        <w:rPr>
          <w:rFonts w:cs="Calibri"/>
          <w:bCs/>
          <w:sz w:val="23"/>
          <w:szCs w:val="23"/>
          <w:lang w:val="en-GB"/>
        </w:rPr>
      </w:pPr>
      <w:bookmarkStart w:id="37" w:name="_Toc131671915"/>
      <w:r w:rsidRPr="003A1FF7">
        <w:rPr>
          <w:rFonts w:cs="Calibri"/>
          <w:sz w:val="23"/>
          <w:szCs w:val="23"/>
          <w:lang w:val="en-GB"/>
        </w:rPr>
        <w:t>Online system for the processing of all checks</w:t>
      </w:r>
      <w:bookmarkEnd w:id="37"/>
    </w:p>
    <w:p w14:paraId="3D0B0A46" w14:textId="5B9903C3" w:rsidR="00516EBB" w:rsidRPr="003A1FF7" w:rsidRDefault="00516EBB" w:rsidP="003A1FF7">
      <w:pPr>
        <w:jc w:val="both"/>
        <w:rPr>
          <w:rFonts w:cs="Calibri"/>
          <w:bCs/>
          <w:sz w:val="23"/>
          <w:szCs w:val="23"/>
          <w:lang w:val="en-GB"/>
        </w:rPr>
      </w:pPr>
      <w:r w:rsidRPr="003A1FF7">
        <w:rPr>
          <w:rFonts w:cs="Calibri"/>
          <w:bCs/>
          <w:sz w:val="23"/>
          <w:szCs w:val="23"/>
          <w:lang w:val="en-GB"/>
        </w:rPr>
        <w:t xml:space="preserve">The bidder should provide for an online system through </w:t>
      </w:r>
      <w:r w:rsidR="00197A07">
        <w:rPr>
          <w:rFonts w:cs="Calibri"/>
          <w:bCs/>
          <w:sz w:val="23"/>
          <w:szCs w:val="23"/>
          <w:lang w:val="en-GB"/>
        </w:rPr>
        <w:t>which</w:t>
      </w:r>
      <w:r w:rsidRPr="003A1FF7">
        <w:rPr>
          <w:rFonts w:cs="Calibri"/>
          <w:bCs/>
          <w:sz w:val="23"/>
          <w:szCs w:val="23"/>
          <w:lang w:val="en-GB"/>
        </w:rPr>
        <w:t xml:space="preserve"> all services can be accessed. An internet portal or webpage should be used and connectivity to the internet should be the </w:t>
      </w:r>
      <w:r w:rsidRPr="00197A07">
        <w:rPr>
          <w:rFonts w:cs="Calibri"/>
          <w:b/>
          <w:bCs/>
          <w:sz w:val="23"/>
          <w:szCs w:val="23"/>
          <w:lang w:val="en-GB"/>
        </w:rPr>
        <w:t>only major user requirement</w:t>
      </w:r>
      <w:r w:rsidR="00197A07">
        <w:rPr>
          <w:rFonts w:cs="Calibri"/>
          <w:bCs/>
          <w:sz w:val="23"/>
          <w:szCs w:val="23"/>
          <w:lang w:val="en-GB"/>
        </w:rPr>
        <w:t xml:space="preserve"> – except for criminal record checks, where it is accepted that an approved fingerprint scanner will be required to conduct the check</w:t>
      </w:r>
      <w:r w:rsidRPr="003A1FF7">
        <w:rPr>
          <w:rFonts w:cs="Calibri"/>
          <w:bCs/>
          <w:sz w:val="23"/>
          <w:szCs w:val="23"/>
          <w:lang w:val="en-GB"/>
        </w:rPr>
        <w:t>.</w:t>
      </w:r>
      <w:r w:rsidR="00197A07">
        <w:rPr>
          <w:rFonts w:cs="Calibri"/>
          <w:bCs/>
          <w:sz w:val="23"/>
          <w:szCs w:val="23"/>
          <w:lang w:val="en-GB"/>
        </w:rPr>
        <w:t xml:space="preserve"> </w:t>
      </w:r>
      <w:r w:rsidRPr="003A1FF7">
        <w:rPr>
          <w:rFonts w:cs="Calibri"/>
          <w:bCs/>
          <w:sz w:val="23"/>
          <w:szCs w:val="23"/>
          <w:lang w:val="en-GB"/>
        </w:rPr>
        <w:t xml:space="preserve"> </w:t>
      </w:r>
    </w:p>
    <w:p w14:paraId="6B95F9F1" w14:textId="77777777" w:rsidR="00516EBB" w:rsidRPr="003A1FF7" w:rsidRDefault="00516EBB" w:rsidP="003A1FF7">
      <w:pPr>
        <w:jc w:val="both"/>
        <w:rPr>
          <w:rFonts w:cs="Calibri"/>
          <w:bCs/>
          <w:sz w:val="23"/>
          <w:szCs w:val="23"/>
          <w:lang w:val="en-GB"/>
        </w:rPr>
      </w:pPr>
    </w:p>
    <w:p w14:paraId="73A27C92" w14:textId="0FF78C95" w:rsidR="00E947EF" w:rsidRPr="003A1FF7" w:rsidRDefault="00516EBB" w:rsidP="003A1FF7">
      <w:pPr>
        <w:jc w:val="both"/>
        <w:rPr>
          <w:rFonts w:cs="Calibri"/>
          <w:bCs/>
          <w:sz w:val="23"/>
          <w:szCs w:val="23"/>
          <w:lang w:val="en-GB"/>
        </w:rPr>
      </w:pPr>
      <w:r w:rsidRPr="003A1FF7">
        <w:rPr>
          <w:rFonts w:cs="Calibri"/>
          <w:bCs/>
          <w:sz w:val="23"/>
          <w:szCs w:val="23"/>
          <w:lang w:val="en-GB"/>
        </w:rPr>
        <w:t>The results of the checks conducted should be available to different users i.e. accessible by multiple users.</w:t>
      </w:r>
      <w:r w:rsidR="00E947EF" w:rsidRPr="003A1FF7">
        <w:rPr>
          <w:rFonts w:cs="Calibri"/>
          <w:bCs/>
          <w:sz w:val="23"/>
          <w:szCs w:val="23"/>
          <w:lang w:val="en-GB"/>
        </w:rPr>
        <w:t xml:space="preserve"> </w:t>
      </w:r>
    </w:p>
    <w:p w14:paraId="26D8E242" w14:textId="77777777" w:rsidR="00D35FEF" w:rsidRPr="003A1FF7" w:rsidRDefault="00D35FEF" w:rsidP="003A1FF7">
      <w:pPr>
        <w:jc w:val="both"/>
        <w:rPr>
          <w:rFonts w:cs="Calibri"/>
          <w:bCs/>
          <w:sz w:val="23"/>
          <w:szCs w:val="23"/>
          <w:lang w:val="en-GB"/>
        </w:rPr>
      </w:pPr>
    </w:p>
    <w:p w14:paraId="60D068A5" w14:textId="15E37344" w:rsidR="00197A07" w:rsidRDefault="00516EBB" w:rsidP="003A1FF7">
      <w:pPr>
        <w:jc w:val="both"/>
        <w:rPr>
          <w:rFonts w:cs="Calibri"/>
          <w:bCs/>
          <w:sz w:val="23"/>
          <w:szCs w:val="23"/>
          <w:lang w:val="en-GB"/>
        </w:rPr>
      </w:pPr>
      <w:r w:rsidRPr="003A1FF7">
        <w:rPr>
          <w:rFonts w:cs="Calibri"/>
          <w:bCs/>
          <w:sz w:val="23"/>
          <w:szCs w:val="23"/>
          <w:lang w:val="en-GB"/>
        </w:rPr>
        <w:t xml:space="preserve">The system should contain all the data of all checks and verifications conducted by SITA through a history function. </w:t>
      </w:r>
    </w:p>
    <w:p w14:paraId="3A206F1D" w14:textId="77777777" w:rsidR="00C163BE" w:rsidRPr="003A1FF7" w:rsidRDefault="00C163BE" w:rsidP="003A1FF7">
      <w:pPr>
        <w:pStyle w:val="Heading2"/>
        <w:jc w:val="both"/>
        <w:rPr>
          <w:rFonts w:cs="Calibri"/>
          <w:sz w:val="23"/>
          <w:szCs w:val="23"/>
        </w:rPr>
      </w:pPr>
      <w:bookmarkStart w:id="38" w:name="_Toc131671916"/>
      <w:r w:rsidRPr="003A1FF7">
        <w:rPr>
          <w:rFonts w:cs="Calibri"/>
          <w:sz w:val="23"/>
          <w:szCs w:val="23"/>
        </w:rPr>
        <w:t>DELIVERY ADDRESS</w:t>
      </w:r>
      <w:bookmarkEnd w:id="38"/>
    </w:p>
    <w:tbl>
      <w:tblPr>
        <w:tblW w:w="5209"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696"/>
        <w:gridCol w:w="2489"/>
        <w:gridCol w:w="5845"/>
      </w:tblGrid>
      <w:tr w:rsidR="00C751BE" w:rsidRPr="003A1FF7" w14:paraId="446AD80F" w14:textId="77777777" w:rsidTr="00D35FEF">
        <w:trPr>
          <w:trHeight w:val="581"/>
        </w:trPr>
        <w:tc>
          <w:tcPr>
            <w:tcW w:w="845" w:type="pct"/>
            <w:shd w:val="clear" w:color="auto" w:fill="DEEAF6"/>
          </w:tcPr>
          <w:p w14:paraId="09537A23" w14:textId="77777777" w:rsidR="000E47D9" w:rsidRPr="003A1FF7" w:rsidRDefault="000E47D9" w:rsidP="003A1FF7">
            <w:pPr>
              <w:jc w:val="both"/>
              <w:rPr>
                <w:rFonts w:cs="Calibri"/>
                <w:b/>
                <w:sz w:val="23"/>
                <w:szCs w:val="23"/>
              </w:rPr>
            </w:pPr>
            <w:bookmarkStart w:id="39" w:name="_Toc435315881"/>
          </w:p>
        </w:tc>
        <w:tc>
          <w:tcPr>
            <w:tcW w:w="1241" w:type="pct"/>
            <w:shd w:val="clear" w:color="auto" w:fill="DEEAF6"/>
          </w:tcPr>
          <w:p w14:paraId="628158F2" w14:textId="77777777" w:rsidR="000E47D9" w:rsidRPr="003A1FF7" w:rsidRDefault="000E47D9" w:rsidP="003A1FF7">
            <w:pPr>
              <w:jc w:val="both"/>
              <w:rPr>
                <w:rFonts w:cs="Calibri"/>
                <w:b/>
                <w:sz w:val="23"/>
                <w:szCs w:val="23"/>
              </w:rPr>
            </w:pPr>
          </w:p>
        </w:tc>
        <w:tc>
          <w:tcPr>
            <w:tcW w:w="2914" w:type="pct"/>
            <w:shd w:val="clear" w:color="auto" w:fill="DEEAF6"/>
          </w:tcPr>
          <w:p w14:paraId="173E19A7" w14:textId="77777777" w:rsidR="000E47D9" w:rsidRPr="003A1FF7" w:rsidRDefault="000E47D9" w:rsidP="003A1FF7">
            <w:pPr>
              <w:jc w:val="both"/>
              <w:rPr>
                <w:rFonts w:cs="Calibri"/>
                <w:b/>
                <w:sz w:val="23"/>
                <w:szCs w:val="23"/>
              </w:rPr>
            </w:pPr>
          </w:p>
        </w:tc>
      </w:tr>
      <w:tr w:rsidR="00D35FEF" w:rsidRPr="003A1FF7" w14:paraId="1E107774" w14:textId="77777777" w:rsidTr="00D35FEF">
        <w:trPr>
          <w:trHeight w:val="449"/>
        </w:trPr>
        <w:tc>
          <w:tcPr>
            <w:tcW w:w="845" w:type="pct"/>
            <w:shd w:val="clear" w:color="auto" w:fill="auto"/>
          </w:tcPr>
          <w:p w14:paraId="51EFA0B9" w14:textId="77777777" w:rsidR="000B2DA3" w:rsidRPr="003A1FF7" w:rsidRDefault="000B2DA3" w:rsidP="00113E30">
            <w:pPr>
              <w:pStyle w:val="ListParagraph"/>
              <w:numPr>
                <w:ilvl w:val="0"/>
                <w:numId w:val="18"/>
              </w:numPr>
              <w:jc w:val="both"/>
              <w:rPr>
                <w:rFonts w:cs="Calibri"/>
                <w:sz w:val="23"/>
                <w:szCs w:val="23"/>
              </w:rPr>
            </w:pPr>
          </w:p>
        </w:tc>
        <w:tc>
          <w:tcPr>
            <w:tcW w:w="4155" w:type="pct"/>
            <w:gridSpan w:val="2"/>
            <w:shd w:val="clear" w:color="auto" w:fill="auto"/>
          </w:tcPr>
          <w:p w14:paraId="70F5BAE9" w14:textId="06F1FD1E" w:rsidR="000B2DA3" w:rsidRPr="003A1FF7" w:rsidRDefault="000B2DA3" w:rsidP="003A1FF7">
            <w:pPr>
              <w:jc w:val="both"/>
              <w:rPr>
                <w:rFonts w:cs="Calibri"/>
                <w:sz w:val="23"/>
                <w:szCs w:val="23"/>
              </w:rPr>
            </w:pPr>
            <w:r w:rsidRPr="003A1FF7">
              <w:rPr>
                <w:rFonts w:cs="Calibri"/>
                <w:sz w:val="23"/>
                <w:szCs w:val="23"/>
              </w:rPr>
              <w:t>Online platform must be accessible 24 hours a day, 7 days a week</w:t>
            </w:r>
            <w:r w:rsidR="00A831C8" w:rsidRPr="003A1FF7">
              <w:rPr>
                <w:rFonts w:cs="Calibri"/>
                <w:sz w:val="23"/>
                <w:szCs w:val="23"/>
              </w:rPr>
              <w:t>.</w:t>
            </w:r>
            <w:r w:rsidRPr="003A1FF7">
              <w:rPr>
                <w:rFonts w:cs="Calibri"/>
                <w:sz w:val="23"/>
                <w:szCs w:val="23"/>
              </w:rPr>
              <w:t xml:space="preserve"> </w:t>
            </w:r>
          </w:p>
        </w:tc>
      </w:tr>
      <w:tr w:rsidR="00C751BE" w:rsidRPr="003A1FF7" w14:paraId="493A9FA8" w14:textId="77777777" w:rsidTr="00D35FEF">
        <w:trPr>
          <w:trHeight w:val="449"/>
        </w:trPr>
        <w:tc>
          <w:tcPr>
            <w:tcW w:w="845" w:type="pct"/>
            <w:shd w:val="clear" w:color="auto" w:fill="auto"/>
          </w:tcPr>
          <w:p w14:paraId="78C36BE3" w14:textId="77777777" w:rsidR="000E47D9" w:rsidRPr="003A1FF7" w:rsidRDefault="000E47D9" w:rsidP="00113E30">
            <w:pPr>
              <w:pStyle w:val="ListParagraph"/>
              <w:numPr>
                <w:ilvl w:val="0"/>
                <w:numId w:val="18"/>
              </w:numPr>
              <w:jc w:val="both"/>
              <w:rPr>
                <w:rFonts w:cs="Calibri"/>
                <w:sz w:val="23"/>
                <w:szCs w:val="23"/>
              </w:rPr>
            </w:pPr>
          </w:p>
        </w:tc>
        <w:tc>
          <w:tcPr>
            <w:tcW w:w="1241" w:type="pct"/>
            <w:shd w:val="clear" w:color="auto" w:fill="auto"/>
          </w:tcPr>
          <w:p w14:paraId="7C0EDFFE" w14:textId="77777777" w:rsidR="000E47D9" w:rsidRPr="003A1FF7" w:rsidRDefault="00516EBB" w:rsidP="003A1FF7">
            <w:pPr>
              <w:jc w:val="both"/>
              <w:rPr>
                <w:rFonts w:cs="Calibri"/>
                <w:b/>
                <w:sz w:val="23"/>
                <w:szCs w:val="23"/>
              </w:rPr>
            </w:pPr>
            <w:r w:rsidRPr="003A1FF7">
              <w:rPr>
                <w:rFonts w:cs="Calibri"/>
                <w:b/>
                <w:sz w:val="23"/>
                <w:szCs w:val="23"/>
              </w:rPr>
              <w:t>SITA Centurion</w:t>
            </w:r>
          </w:p>
          <w:p w14:paraId="61B40F47" w14:textId="77777777" w:rsidR="00516EBB" w:rsidRPr="003A1FF7" w:rsidRDefault="00516EBB" w:rsidP="003A1FF7">
            <w:pPr>
              <w:jc w:val="both"/>
              <w:rPr>
                <w:rFonts w:cs="Calibri"/>
                <w:sz w:val="23"/>
                <w:szCs w:val="23"/>
              </w:rPr>
            </w:pPr>
            <w:proofErr w:type="spellStart"/>
            <w:r w:rsidRPr="003A1FF7">
              <w:rPr>
                <w:rFonts w:cs="Calibri"/>
                <w:sz w:val="23"/>
                <w:szCs w:val="23"/>
              </w:rPr>
              <w:t>Cnr</w:t>
            </w:r>
            <w:proofErr w:type="spellEnd"/>
            <w:r w:rsidRPr="003A1FF7">
              <w:rPr>
                <w:rFonts w:cs="Calibri"/>
                <w:sz w:val="23"/>
                <w:szCs w:val="23"/>
              </w:rPr>
              <w:t xml:space="preserve"> John Vorster and Apple Leaf Close, Centurion </w:t>
            </w:r>
          </w:p>
        </w:tc>
        <w:tc>
          <w:tcPr>
            <w:tcW w:w="2914" w:type="pct"/>
            <w:shd w:val="clear" w:color="auto" w:fill="B8CCE4" w:themeFill="accent1" w:themeFillTint="66"/>
          </w:tcPr>
          <w:p w14:paraId="53BB084F" w14:textId="77777777" w:rsidR="000E47D9" w:rsidRPr="003A1FF7" w:rsidRDefault="000E47D9" w:rsidP="003A1FF7">
            <w:pPr>
              <w:jc w:val="both"/>
              <w:rPr>
                <w:rFonts w:cs="Calibri"/>
                <w:sz w:val="23"/>
                <w:szCs w:val="23"/>
              </w:rPr>
            </w:pPr>
          </w:p>
        </w:tc>
      </w:tr>
    </w:tbl>
    <w:p w14:paraId="072F4635" w14:textId="256848B5" w:rsidR="000B2DA3" w:rsidRPr="003A1FF7" w:rsidRDefault="000E47D9" w:rsidP="004D16A5">
      <w:pPr>
        <w:pStyle w:val="Heading2"/>
        <w:jc w:val="both"/>
        <w:rPr>
          <w:rFonts w:cs="Calibri"/>
          <w:sz w:val="23"/>
          <w:szCs w:val="23"/>
        </w:rPr>
      </w:pPr>
      <w:bookmarkStart w:id="40" w:name="_Toc9938005"/>
      <w:bookmarkStart w:id="41" w:name="_Toc131671917"/>
      <w:r w:rsidRPr="003A1FF7">
        <w:rPr>
          <w:rFonts w:cs="Calibri"/>
          <w:sz w:val="23"/>
          <w:szCs w:val="23"/>
        </w:rPr>
        <w:t>PRODUCT REQUIREMENT</w:t>
      </w:r>
      <w:bookmarkEnd w:id="40"/>
      <w:bookmarkEnd w:id="41"/>
    </w:p>
    <w:p w14:paraId="3BA50A6A" w14:textId="0C881D07" w:rsidR="000B2DA3" w:rsidRPr="003A1FF7" w:rsidRDefault="000B2DA3" w:rsidP="003A1FF7">
      <w:pPr>
        <w:jc w:val="both"/>
        <w:rPr>
          <w:rFonts w:cs="Calibri"/>
          <w:sz w:val="23"/>
          <w:szCs w:val="23"/>
        </w:rPr>
      </w:pPr>
      <w:r w:rsidRPr="003A1FF7">
        <w:rPr>
          <w:rFonts w:cs="Calibri"/>
          <w:sz w:val="23"/>
          <w:szCs w:val="23"/>
        </w:rPr>
        <w:t>Online platform is required with access through the internet for all registered users who will require access to the system 24 hours a day, 7 days a week. The online platform must allow users to select the checks and verifications that they wish to perform and should indicate the cost of each check. Full reporting functionality must be available and all historical checks conducted by all users should be available for the duration of the contract. The specific checks required and the expected turnaround time per check is outlined in Annex A.3: Special Conditions of Contract.  The technology recommended should be able to track and enable transfer of historical data to the new platform.</w:t>
      </w:r>
    </w:p>
    <w:p w14:paraId="458D4FF6" w14:textId="77777777" w:rsidR="000B2DA3" w:rsidRPr="003A1FF7" w:rsidRDefault="000B2DA3" w:rsidP="003A1FF7">
      <w:pPr>
        <w:pStyle w:val="Comment"/>
        <w:jc w:val="both"/>
        <w:rPr>
          <w:rFonts w:cs="Calibri"/>
          <w:i w:val="0"/>
          <w:color w:val="0000FF"/>
          <w:sz w:val="23"/>
          <w:szCs w:val="23"/>
        </w:rPr>
      </w:pPr>
    </w:p>
    <w:p w14:paraId="594166D5" w14:textId="5406D39D" w:rsidR="000B2DA3" w:rsidRDefault="000B2DA3" w:rsidP="003A1FF7">
      <w:pPr>
        <w:pStyle w:val="Comment"/>
        <w:jc w:val="both"/>
        <w:rPr>
          <w:rFonts w:cs="Calibri"/>
          <w:i w:val="0"/>
          <w:color w:val="auto"/>
          <w:sz w:val="23"/>
          <w:szCs w:val="23"/>
        </w:rPr>
      </w:pPr>
      <w:r w:rsidRPr="003A1FF7">
        <w:rPr>
          <w:rFonts w:cs="Calibri"/>
          <w:i w:val="0"/>
          <w:color w:val="auto"/>
          <w:sz w:val="23"/>
          <w:szCs w:val="23"/>
        </w:rPr>
        <w:t xml:space="preserve">The bidder must also have the capability to import large data sets and generate a report on the results of the checks and /or verification conducted. </w:t>
      </w:r>
    </w:p>
    <w:p w14:paraId="3D12EABF" w14:textId="77777777" w:rsidR="007C6552" w:rsidRPr="003A1FF7" w:rsidRDefault="0003164A" w:rsidP="003A1FF7">
      <w:pPr>
        <w:pStyle w:val="Heading2"/>
        <w:tabs>
          <w:tab w:val="clear" w:pos="502"/>
          <w:tab w:val="num" w:pos="567"/>
        </w:tabs>
        <w:jc w:val="both"/>
        <w:rPr>
          <w:rFonts w:cs="Calibri"/>
          <w:sz w:val="23"/>
          <w:szCs w:val="23"/>
        </w:rPr>
      </w:pPr>
      <w:bookmarkStart w:id="42" w:name="_Toc131671918"/>
      <w:bookmarkEnd w:id="39"/>
      <w:r w:rsidRPr="003A1FF7">
        <w:rPr>
          <w:rFonts w:cs="Calibri"/>
          <w:sz w:val="23"/>
          <w:szCs w:val="23"/>
        </w:rPr>
        <w:lastRenderedPageBreak/>
        <w:t xml:space="preserve">SERVICE </w:t>
      </w:r>
      <w:r w:rsidR="00830EDB" w:rsidRPr="003A1FF7">
        <w:rPr>
          <w:rFonts w:cs="Calibri"/>
          <w:sz w:val="23"/>
          <w:szCs w:val="23"/>
        </w:rPr>
        <w:t xml:space="preserve">DELIVERY </w:t>
      </w:r>
      <w:r w:rsidRPr="003A1FF7">
        <w:rPr>
          <w:rFonts w:cs="Calibri"/>
          <w:sz w:val="23"/>
          <w:szCs w:val="23"/>
        </w:rPr>
        <w:t>SCHEDULE AND PERFORMANCE METRICS</w:t>
      </w:r>
      <w:bookmarkEnd w:id="42"/>
    </w:p>
    <w:p w14:paraId="19C47469" w14:textId="77777777" w:rsidR="007C6552" w:rsidRPr="003A1FF7" w:rsidRDefault="007C6552" w:rsidP="003A1FF7">
      <w:pPr>
        <w:jc w:val="both"/>
        <w:rPr>
          <w:rFonts w:cs="Calibri"/>
          <w:sz w:val="23"/>
          <w:szCs w:val="23"/>
        </w:rPr>
      </w:pP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5103"/>
        <w:gridCol w:w="3260"/>
      </w:tblGrid>
      <w:tr w:rsidR="007C5EA4" w:rsidRPr="003A1FF7" w14:paraId="5064B08C" w14:textId="77777777" w:rsidTr="002E5D57">
        <w:trPr>
          <w:trHeight w:val="377"/>
          <w:tblHeader/>
        </w:trPr>
        <w:tc>
          <w:tcPr>
            <w:tcW w:w="1021" w:type="dxa"/>
            <w:shd w:val="clear" w:color="auto" w:fill="BDD6EE"/>
          </w:tcPr>
          <w:p w14:paraId="20B29D83" w14:textId="4565613E" w:rsidR="007C5EA4" w:rsidRPr="003A1FF7" w:rsidRDefault="007C5EA4" w:rsidP="003A1FF7">
            <w:pPr>
              <w:pStyle w:val="Specification"/>
              <w:numPr>
                <w:ilvl w:val="0"/>
                <w:numId w:val="0"/>
              </w:numPr>
              <w:ind w:left="567" w:hanging="567"/>
              <w:jc w:val="both"/>
              <w:rPr>
                <w:rFonts w:cs="Calibri"/>
                <w:b/>
                <w:sz w:val="23"/>
                <w:szCs w:val="23"/>
              </w:rPr>
            </w:pPr>
            <w:bookmarkStart w:id="43" w:name="_Toc435315887"/>
            <w:r w:rsidRPr="003A1FF7">
              <w:rPr>
                <w:rFonts w:cs="Calibri"/>
                <w:b/>
                <w:sz w:val="23"/>
                <w:szCs w:val="23"/>
              </w:rPr>
              <w:t>N</w:t>
            </w:r>
            <w:r w:rsidR="00D35FEF" w:rsidRPr="003A1FF7">
              <w:rPr>
                <w:rFonts w:cs="Calibri"/>
                <w:b/>
                <w:sz w:val="23"/>
                <w:szCs w:val="23"/>
              </w:rPr>
              <w:t>o.</w:t>
            </w:r>
          </w:p>
        </w:tc>
        <w:tc>
          <w:tcPr>
            <w:tcW w:w="5103" w:type="dxa"/>
            <w:shd w:val="clear" w:color="auto" w:fill="BDD6EE"/>
          </w:tcPr>
          <w:p w14:paraId="7F517B5C" w14:textId="77777777" w:rsidR="007C5EA4" w:rsidRPr="003A1FF7" w:rsidRDefault="007C5EA4" w:rsidP="003A1FF7">
            <w:pPr>
              <w:pStyle w:val="Specification"/>
              <w:numPr>
                <w:ilvl w:val="0"/>
                <w:numId w:val="0"/>
              </w:numPr>
              <w:ind w:left="567" w:hanging="567"/>
              <w:jc w:val="both"/>
              <w:rPr>
                <w:rFonts w:cs="Calibri"/>
                <w:b/>
                <w:sz w:val="23"/>
                <w:szCs w:val="23"/>
              </w:rPr>
            </w:pPr>
            <w:r w:rsidRPr="003A1FF7">
              <w:rPr>
                <w:rFonts w:cs="Calibri"/>
                <w:b/>
                <w:sz w:val="23"/>
                <w:szCs w:val="23"/>
              </w:rPr>
              <w:t>Service Name</w:t>
            </w:r>
          </w:p>
        </w:tc>
        <w:tc>
          <w:tcPr>
            <w:tcW w:w="3260" w:type="dxa"/>
            <w:shd w:val="clear" w:color="auto" w:fill="BDD6EE"/>
          </w:tcPr>
          <w:p w14:paraId="73F67147" w14:textId="77777777" w:rsidR="007C5EA4" w:rsidRPr="003A1FF7" w:rsidRDefault="000319C6" w:rsidP="003A1FF7">
            <w:pPr>
              <w:pStyle w:val="Specification"/>
              <w:numPr>
                <w:ilvl w:val="0"/>
                <w:numId w:val="0"/>
              </w:numPr>
              <w:ind w:left="567" w:hanging="567"/>
              <w:jc w:val="both"/>
              <w:rPr>
                <w:rFonts w:cs="Calibri"/>
                <w:b/>
                <w:sz w:val="23"/>
                <w:szCs w:val="23"/>
              </w:rPr>
            </w:pPr>
            <w:r w:rsidRPr="003A1FF7">
              <w:rPr>
                <w:rFonts w:cs="Calibri"/>
                <w:b/>
                <w:sz w:val="23"/>
                <w:szCs w:val="23"/>
              </w:rPr>
              <w:t xml:space="preserve">Expected turnaround times </w:t>
            </w:r>
          </w:p>
        </w:tc>
      </w:tr>
      <w:tr w:rsidR="000319C6" w:rsidRPr="003A1FF7" w14:paraId="28A6ABDF" w14:textId="77777777" w:rsidTr="000319C6">
        <w:trPr>
          <w:trHeight w:val="214"/>
        </w:trPr>
        <w:tc>
          <w:tcPr>
            <w:tcW w:w="1021" w:type="dxa"/>
            <w:shd w:val="clear" w:color="auto" w:fill="auto"/>
          </w:tcPr>
          <w:p w14:paraId="41D5B929" w14:textId="77777777" w:rsidR="000319C6" w:rsidRPr="003A1FF7" w:rsidRDefault="000319C6" w:rsidP="00113E30">
            <w:pPr>
              <w:pStyle w:val="Specification"/>
              <w:numPr>
                <w:ilvl w:val="0"/>
                <w:numId w:val="19"/>
              </w:numPr>
              <w:jc w:val="both"/>
              <w:rPr>
                <w:rFonts w:cs="Calibri"/>
                <w:sz w:val="23"/>
                <w:szCs w:val="23"/>
              </w:rPr>
            </w:pPr>
          </w:p>
        </w:tc>
        <w:tc>
          <w:tcPr>
            <w:tcW w:w="5103" w:type="dxa"/>
          </w:tcPr>
          <w:p w14:paraId="3F2D2C9E" w14:textId="77777777" w:rsidR="000319C6" w:rsidRPr="003A1FF7" w:rsidRDefault="000319C6" w:rsidP="003A1FF7">
            <w:pPr>
              <w:jc w:val="both"/>
              <w:rPr>
                <w:rFonts w:cs="Calibri"/>
                <w:sz w:val="23"/>
                <w:szCs w:val="23"/>
              </w:rPr>
            </w:pPr>
            <w:r w:rsidRPr="003A1FF7">
              <w:rPr>
                <w:rFonts w:cs="Calibri"/>
                <w:sz w:val="23"/>
                <w:szCs w:val="23"/>
              </w:rPr>
              <w:t xml:space="preserve">Criminal Record Checks </w:t>
            </w:r>
          </w:p>
        </w:tc>
        <w:tc>
          <w:tcPr>
            <w:tcW w:w="3260" w:type="dxa"/>
          </w:tcPr>
          <w:p w14:paraId="43157141" w14:textId="77777777" w:rsidR="000319C6" w:rsidRPr="003A1FF7" w:rsidRDefault="000319C6" w:rsidP="003A1FF7">
            <w:pPr>
              <w:jc w:val="both"/>
              <w:rPr>
                <w:rFonts w:cs="Calibri"/>
                <w:sz w:val="23"/>
                <w:szCs w:val="23"/>
              </w:rPr>
            </w:pPr>
            <w:r w:rsidRPr="003A1FF7">
              <w:rPr>
                <w:rFonts w:cs="Calibri"/>
                <w:sz w:val="23"/>
                <w:szCs w:val="23"/>
              </w:rPr>
              <w:t xml:space="preserve">24 to 48 hours </w:t>
            </w:r>
          </w:p>
        </w:tc>
      </w:tr>
      <w:tr w:rsidR="001B24E2" w:rsidRPr="003A1FF7" w14:paraId="153E86EF" w14:textId="77777777" w:rsidTr="000319C6">
        <w:trPr>
          <w:trHeight w:val="214"/>
        </w:trPr>
        <w:tc>
          <w:tcPr>
            <w:tcW w:w="1021" w:type="dxa"/>
            <w:shd w:val="clear" w:color="auto" w:fill="auto"/>
          </w:tcPr>
          <w:p w14:paraId="1D1C5B03" w14:textId="77777777" w:rsidR="001B24E2" w:rsidRPr="003A1FF7" w:rsidRDefault="001B24E2" w:rsidP="00113E30">
            <w:pPr>
              <w:pStyle w:val="Specification"/>
              <w:numPr>
                <w:ilvl w:val="0"/>
                <w:numId w:val="19"/>
              </w:numPr>
              <w:jc w:val="both"/>
              <w:rPr>
                <w:rFonts w:cs="Calibri"/>
                <w:sz w:val="23"/>
                <w:szCs w:val="23"/>
              </w:rPr>
            </w:pPr>
          </w:p>
        </w:tc>
        <w:tc>
          <w:tcPr>
            <w:tcW w:w="5103" w:type="dxa"/>
          </w:tcPr>
          <w:p w14:paraId="63DC4320" w14:textId="77777777" w:rsidR="001B24E2" w:rsidRPr="003A1FF7" w:rsidRDefault="001B24E2" w:rsidP="003A1FF7">
            <w:pPr>
              <w:jc w:val="both"/>
              <w:rPr>
                <w:rFonts w:cs="Calibri"/>
                <w:sz w:val="23"/>
                <w:szCs w:val="23"/>
              </w:rPr>
            </w:pPr>
            <w:r w:rsidRPr="003A1FF7">
              <w:rPr>
                <w:rFonts w:cs="Calibri"/>
                <w:sz w:val="23"/>
                <w:szCs w:val="23"/>
              </w:rPr>
              <w:t xml:space="preserve">Availability of </w:t>
            </w:r>
            <w:proofErr w:type="spellStart"/>
            <w:r w:rsidRPr="003A1FF7">
              <w:rPr>
                <w:rFonts w:cs="Calibri"/>
                <w:sz w:val="23"/>
                <w:szCs w:val="23"/>
              </w:rPr>
              <w:t>AFISwitch</w:t>
            </w:r>
            <w:proofErr w:type="spellEnd"/>
            <w:r w:rsidRPr="003A1FF7">
              <w:rPr>
                <w:rFonts w:cs="Calibri"/>
                <w:sz w:val="23"/>
                <w:szCs w:val="23"/>
              </w:rPr>
              <w:t xml:space="preserve"> agents</w:t>
            </w:r>
            <w:r w:rsidRPr="003A1FF7">
              <w:rPr>
                <w:rFonts w:cs="Calibri"/>
                <w:sz w:val="23"/>
                <w:szCs w:val="23"/>
              </w:rPr>
              <w:tab/>
            </w:r>
            <w:r w:rsidRPr="003A1FF7">
              <w:rPr>
                <w:rFonts w:cs="Calibri"/>
                <w:sz w:val="23"/>
                <w:szCs w:val="23"/>
              </w:rPr>
              <w:tab/>
            </w:r>
          </w:p>
        </w:tc>
        <w:tc>
          <w:tcPr>
            <w:tcW w:w="3260" w:type="dxa"/>
          </w:tcPr>
          <w:p w14:paraId="140815F1" w14:textId="77777777" w:rsidR="001B24E2" w:rsidRPr="003A1FF7" w:rsidRDefault="001B24E2" w:rsidP="003A1FF7">
            <w:pPr>
              <w:jc w:val="both"/>
              <w:rPr>
                <w:rFonts w:cs="Calibri"/>
                <w:sz w:val="23"/>
                <w:szCs w:val="23"/>
              </w:rPr>
            </w:pPr>
            <w:r w:rsidRPr="003A1FF7">
              <w:rPr>
                <w:rFonts w:cs="Calibri"/>
                <w:sz w:val="23"/>
                <w:szCs w:val="23"/>
              </w:rPr>
              <w:t>Guaranteed available slot within 5 working days</w:t>
            </w:r>
          </w:p>
        </w:tc>
      </w:tr>
      <w:tr w:rsidR="000319C6" w:rsidRPr="003A1FF7" w14:paraId="3DDAEF5E" w14:textId="77777777" w:rsidTr="000319C6">
        <w:trPr>
          <w:trHeight w:val="223"/>
        </w:trPr>
        <w:tc>
          <w:tcPr>
            <w:tcW w:w="1021" w:type="dxa"/>
            <w:shd w:val="clear" w:color="auto" w:fill="auto"/>
          </w:tcPr>
          <w:p w14:paraId="1ACB4423" w14:textId="77777777" w:rsidR="000319C6" w:rsidRPr="003A1FF7" w:rsidRDefault="000319C6" w:rsidP="00113E30">
            <w:pPr>
              <w:pStyle w:val="Specification"/>
              <w:numPr>
                <w:ilvl w:val="0"/>
                <w:numId w:val="19"/>
              </w:numPr>
              <w:jc w:val="both"/>
              <w:rPr>
                <w:rFonts w:cs="Calibri"/>
                <w:sz w:val="23"/>
                <w:szCs w:val="23"/>
              </w:rPr>
            </w:pPr>
          </w:p>
        </w:tc>
        <w:tc>
          <w:tcPr>
            <w:tcW w:w="5103" w:type="dxa"/>
          </w:tcPr>
          <w:p w14:paraId="0301A6DE" w14:textId="77777777" w:rsidR="000319C6" w:rsidRPr="003A1FF7" w:rsidRDefault="000319C6" w:rsidP="003A1FF7">
            <w:pPr>
              <w:jc w:val="both"/>
              <w:rPr>
                <w:rFonts w:cs="Calibri"/>
                <w:sz w:val="23"/>
                <w:szCs w:val="23"/>
              </w:rPr>
            </w:pPr>
            <w:r w:rsidRPr="003A1FF7">
              <w:rPr>
                <w:rFonts w:cs="Calibri"/>
                <w:sz w:val="23"/>
                <w:szCs w:val="23"/>
              </w:rPr>
              <w:t xml:space="preserve">Credit Record Checks </w:t>
            </w:r>
          </w:p>
        </w:tc>
        <w:tc>
          <w:tcPr>
            <w:tcW w:w="3260" w:type="dxa"/>
          </w:tcPr>
          <w:p w14:paraId="716B564E" w14:textId="77777777" w:rsidR="000319C6" w:rsidRPr="003A1FF7" w:rsidRDefault="000319C6" w:rsidP="003A1FF7">
            <w:pPr>
              <w:jc w:val="both"/>
              <w:rPr>
                <w:rFonts w:cs="Calibri"/>
                <w:sz w:val="23"/>
                <w:szCs w:val="23"/>
              </w:rPr>
            </w:pPr>
            <w:r w:rsidRPr="003A1FF7">
              <w:rPr>
                <w:rFonts w:cs="Calibri"/>
                <w:sz w:val="23"/>
                <w:szCs w:val="23"/>
              </w:rPr>
              <w:t xml:space="preserve">Real time to 2 hours </w:t>
            </w:r>
          </w:p>
        </w:tc>
      </w:tr>
      <w:tr w:rsidR="000319C6" w:rsidRPr="003A1FF7" w14:paraId="7D0452F2" w14:textId="77777777" w:rsidTr="000319C6">
        <w:trPr>
          <w:trHeight w:val="211"/>
        </w:trPr>
        <w:tc>
          <w:tcPr>
            <w:tcW w:w="1021" w:type="dxa"/>
            <w:shd w:val="clear" w:color="auto" w:fill="auto"/>
          </w:tcPr>
          <w:p w14:paraId="131DAB77" w14:textId="77777777" w:rsidR="000319C6" w:rsidRPr="003A1FF7" w:rsidRDefault="000319C6" w:rsidP="00113E30">
            <w:pPr>
              <w:pStyle w:val="Specification"/>
              <w:numPr>
                <w:ilvl w:val="0"/>
                <w:numId w:val="19"/>
              </w:numPr>
              <w:jc w:val="both"/>
              <w:rPr>
                <w:rFonts w:cs="Calibri"/>
                <w:sz w:val="23"/>
                <w:szCs w:val="23"/>
              </w:rPr>
            </w:pPr>
          </w:p>
        </w:tc>
        <w:tc>
          <w:tcPr>
            <w:tcW w:w="5103" w:type="dxa"/>
          </w:tcPr>
          <w:p w14:paraId="74479E30" w14:textId="77777777" w:rsidR="000319C6" w:rsidRPr="003A1FF7" w:rsidRDefault="000319C6" w:rsidP="003A1FF7">
            <w:pPr>
              <w:jc w:val="both"/>
              <w:rPr>
                <w:rFonts w:cs="Calibri"/>
                <w:sz w:val="23"/>
                <w:szCs w:val="23"/>
              </w:rPr>
            </w:pPr>
            <w:r w:rsidRPr="003A1FF7">
              <w:rPr>
                <w:rFonts w:cs="Calibri"/>
                <w:sz w:val="23"/>
                <w:szCs w:val="23"/>
              </w:rPr>
              <w:t xml:space="preserve">Identity verification </w:t>
            </w:r>
          </w:p>
        </w:tc>
        <w:tc>
          <w:tcPr>
            <w:tcW w:w="3260" w:type="dxa"/>
          </w:tcPr>
          <w:p w14:paraId="7A8C8CD9" w14:textId="77777777" w:rsidR="000319C6" w:rsidRPr="003A1FF7" w:rsidRDefault="000319C6" w:rsidP="003A1FF7">
            <w:pPr>
              <w:jc w:val="both"/>
              <w:rPr>
                <w:rFonts w:cs="Calibri"/>
                <w:sz w:val="23"/>
                <w:szCs w:val="23"/>
              </w:rPr>
            </w:pPr>
            <w:r w:rsidRPr="003A1FF7">
              <w:rPr>
                <w:rFonts w:cs="Calibri"/>
                <w:sz w:val="23"/>
                <w:szCs w:val="23"/>
              </w:rPr>
              <w:t xml:space="preserve">Real time to 2 hours </w:t>
            </w:r>
          </w:p>
        </w:tc>
      </w:tr>
      <w:tr w:rsidR="000319C6" w:rsidRPr="003A1FF7" w14:paraId="0506B6C6" w14:textId="77777777" w:rsidTr="000319C6">
        <w:trPr>
          <w:trHeight w:val="217"/>
        </w:trPr>
        <w:tc>
          <w:tcPr>
            <w:tcW w:w="1021" w:type="dxa"/>
            <w:shd w:val="clear" w:color="auto" w:fill="auto"/>
          </w:tcPr>
          <w:p w14:paraId="29EF0055" w14:textId="77777777" w:rsidR="000319C6" w:rsidRPr="003A1FF7" w:rsidRDefault="000319C6" w:rsidP="00113E30">
            <w:pPr>
              <w:pStyle w:val="Specification"/>
              <w:numPr>
                <w:ilvl w:val="0"/>
                <w:numId w:val="19"/>
              </w:numPr>
              <w:jc w:val="both"/>
              <w:rPr>
                <w:rFonts w:cs="Calibri"/>
                <w:sz w:val="23"/>
                <w:szCs w:val="23"/>
              </w:rPr>
            </w:pPr>
          </w:p>
        </w:tc>
        <w:tc>
          <w:tcPr>
            <w:tcW w:w="5103" w:type="dxa"/>
          </w:tcPr>
          <w:p w14:paraId="50EC7E71" w14:textId="77777777" w:rsidR="000319C6" w:rsidRPr="003A1FF7" w:rsidRDefault="000319C6" w:rsidP="003A1FF7">
            <w:pPr>
              <w:jc w:val="both"/>
              <w:rPr>
                <w:rFonts w:cs="Calibri"/>
                <w:sz w:val="23"/>
                <w:szCs w:val="23"/>
              </w:rPr>
            </w:pPr>
            <w:r w:rsidRPr="003A1FF7">
              <w:rPr>
                <w:rFonts w:cs="Calibri"/>
                <w:sz w:val="23"/>
                <w:szCs w:val="23"/>
              </w:rPr>
              <w:t>Qualification verification: Matric – post 1992</w:t>
            </w:r>
          </w:p>
        </w:tc>
        <w:tc>
          <w:tcPr>
            <w:tcW w:w="3260" w:type="dxa"/>
          </w:tcPr>
          <w:p w14:paraId="1BBB8C6B" w14:textId="77777777" w:rsidR="000319C6" w:rsidRPr="003A1FF7" w:rsidRDefault="000319C6" w:rsidP="003A1FF7">
            <w:pPr>
              <w:jc w:val="both"/>
              <w:rPr>
                <w:rFonts w:cs="Calibri"/>
                <w:sz w:val="23"/>
                <w:szCs w:val="23"/>
              </w:rPr>
            </w:pPr>
            <w:r w:rsidRPr="003A1FF7">
              <w:rPr>
                <w:rFonts w:cs="Calibri"/>
                <w:sz w:val="23"/>
                <w:szCs w:val="23"/>
              </w:rPr>
              <w:t xml:space="preserve">24 hours to 72 hours </w:t>
            </w:r>
          </w:p>
        </w:tc>
      </w:tr>
      <w:tr w:rsidR="000319C6" w:rsidRPr="003A1FF7" w14:paraId="74BAEE1D" w14:textId="77777777" w:rsidTr="000319C6">
        <w:trPr>
          <w:trHeight w:val="366"/>
        </w:trPr>
        <w:tc>
          <w:tcPr>
            <w:tcW w:w="1021" w:type="dxa"/>
            <w:shd w:val="clear" w:color="auto" w:fill="auto"/>
          </w:tcPr>
          <w:p w14:paraId="6D9E6B7F" w14:textId="77777777" w:rsidR="000319C6" w:rsidRPr="003A1FF7" w:rsidRDefault="000319C6" w:rsidP="00113E30">
            <w:pPr>
              <w:pStyle w:val="Specification"/>
              <w:numPr>
                <w:ilvl w:val="0"/>
                <w:numId w:val="19"/>
              </w:numPr>
              <w:jc w:val="both"/>
              <w:rPr>
                <w:rFonts w:cs="Calibri"/>
                <w:sz w:val="23"/>
                <w:szCs w:val="23"/>
              </w:rPr>
            </w:pPr>
          </w:p>
        </w:tc>
        <w:tc>
          <w:tcPr>
            <w:tcW w:w="5103" w:type="dxa"/>
          </w:tcPr>
          <w:p w14:paraId="718ECF5C" w14:textId="77777777" w:rsidR="000319C6" w:rsidRPr="003A1FF7" w:rsidRDefault="000319C6" w:rsidP="003A1FF7">
            <w:pPr>
              <w:jc w:val="both"/>
              <w:rPr>
                <w:rFonts w:cs="Calibri"/>
                <w:sz w:val="23"/>
                <w:szCs w:val="23"/>
              </w:rPr>
            </w:pPr>
            <w:r w:rsidRPr="003A1FF7">
              <w:rPr>
                <w:rFonts w:cs="Calibri"/>
                <w:sz w:val="23"/>
                <w:szCs w:val="23"/>
              </w:rPr>
              <w:t>Qualification verification: Matric – pre 1992</w:t>
            </w:r>
          </w:p>
        </w:tc>
        <w:tc>
          <w:tcPr>
            <w:tcW w:w="3260" w:type="dxa"/>
          </w:tcPr>
          <w:p w14:paraId="0EB5EFBD" w14:textId="6B7A8801" w:rsidR="000319C6" w:rsidRPr="003A1FF7" w:rsidRDefault="000319C6" w:rsidP="003A1FF7">
            <w:pPr>
              <w:jc w:val="both"/>
              <w:rPr>
                <w:rFonts w:cs="Calibri"/>
                <w:sz w:val="23"/>
                <w:szCs w:val="23"/>
              </w:rPr>
            </w:pPr>
            <w:r w:rsidRPr="003A1FF7">
              <w:rPr>
                <w:rFonts w:cs="Calibri"/>
                <w:sz w:val="23"/>
                <w:szCs w:val="23"/>
              </w:rPr>
              <w:t>No pre-agreed service level</w:t>
            </w:r>
            <w:r w:rsidR="008962DA">
              <w:rPr>
                <w:rFonts w:cs="Calibri"/>
                <w:sz w:val="23"/>
                <w:szCs w:val="23"/>
              </w:rPr>
              <w:t xml:space="preserve"> available and therefore </w:t>
            </w:r>
            <w:r w:rsidR="006B3D5A">
              <w:rPr>
                <w:rFonts w:cs="Calibri"/>
                <w:sz w:val="23"/>
                <w:szCs w:val="23"/>
              </w:rPr>
              <w:t xml:space="preserve">not </w:t>
            </w:r>
            <w:r w:rsidR="008962DA">
              <w:rPr>
                <w:rFonts w:cs="Calibri"/>
                <w:sz w:val="23"/>
                <w:szCs w:val="23"/>
              </w:rPr>
              <w:t>expected</w:t>
            </w:r>
            <w:r w:rsidR="006B3D5A">
              <w:rPr>
                <w:rFonts w:cs="Calibri"/>
                <w:sz w:val="23"/>
                <w:szCs w:val="23"/>
              </w:rPr>
              <w:t xml:space="preserve"> to contract on it. </w:t>
            </w:r>
            <w:r w:rsidRPr="003A1FF7">
              <w:rPr>
                <w:rFonts w:cs="Calibri"/>
                <w:sz w:val="23"/>
                <w:szCs w:val="23"/>
              </w:rPr>
              <w:t xml:space="preserve"> </w:t>
            </w:r>
          </w:p>
        </w:tc>
      </w:tr>
      <w:tr w:rsidR="000319C6" w:rsidRPr="003A1FF7" w14:paraId="34950C60" w14:textId="77777777" w:rsidTr="000319C6">
        <w:trPr>
          <w:trHeight w:val="230"/>
        </w:trPr>
        <w:tc>
          <w:tcPr>
            <w:tcW w:w="1021" w:type="dxa"/>
            <w:shd w:val="clear" w:color="auto" w:fill="auto"/>
          </w:tcPr>
          <w:p w14:paraId="424DC12D" w14:textId="77777777" w:rsidR="000319C6" w:rsidRPr="003A1FF7" w:rsidRDefault="000319C6" w:rsidP="00113E30">
            <w:pPr>
              <w:pStyle w:val="Specification"/>
              <w:numPr>
                <w:ilvl w:val="0"/>
                <w:numId w:val="19"/>
              </w:numPr>
              <w:jc w:val="both"/>
              <w:rPr>
                <w:rFonts w:cs="Calibri"/>
                <w:sz w:val="23"/>
                <w:szCs w:val="23"/>
              </w:rPr>
            </w:pPr>
          </w:p>
        </w:tc>
        <w:tc>
          <w:tcPr>
            <w:tcW w:w="5103" w:type="dxa"/>
          </w:tcPr>
          <w:p w14:paraId="3BF8B1E4" w14:textId="77777777" w:rsidR="000319C6" w:rsidRPr="003A1FF7" w:rsidRDefault="000319C6" w:rsidP="003A1FF7">
            <w:pPr>
              <w:jc w:val="both"/>
              <w:rPr>
                <w:rFonts w:cs="Calibri"/>
                <w:sz w:val="23"/>
                <w:szCs w:val="23"/>
              </w:rPr>
            </w:pPr>
            <w:r w:rsidRPr="003A1FF7">
              <w:rPr>
                <w:rFonts w:cs="Calibri"/>
                <w:sz w:val="23"/>
                <w:szCs w:val="23"/>
              </w:rPr>
              <w:t>Qualification verification: Tertiary (local)</w:t>
            </w:r>
          </w:p>
        </w:tc>
        <w:tc>
          <w:tcPr>
            <w:tcW w:w="3260" w:type="dxa"/>
          </w:tcPr>
          <w:p w14:paraId="4ECD49CD" w14:textId="77777777" w:rsidR="000319C6" w:rsidRPr="003A1FF7" w:rsidRDefault="000319C6" w:rsidP="003A1FF7">
            <w:pPr>
              <w:jc w:val="both"/>
              <w:rPr>
                <w:rFonts w:cs="Calibri"/>
                <w:sz w:val="23"/>
                <w:szCs w:val="23"/>
              </w:rPr>
            </w:pPr>
            <w:r w:rsidRPr="003A1FF7">
              <w:rPr>
                <w:rFonts w:cs="Calibri"/>
                <w:sz w:val="23"/>
                <w:szCs w:val="23"/>
              </w:rPr>
              <w:t xml:space="preserve">24 hours to a maximum of 5 working days </w:t>
            </w:r>
          </w:p>
        </w:tc>
      </w:tr>
      <w:tr w:rsidR="000319C6" w:rsidRPr="003A1FF7" w14:paraId="54B2B323" w14:textId="77777777" w:rsidTr="000319C6">
        <w:trPr>
          <w:trHeight w:val="363"/>
        </w:trPr>
        <w:tc>
          <w:tcPr>
            <w:tcW w:w="1021" w:type="dxa"/>
            <w:shd w:val="clear" w:color="auto" w:fill="auto"/>
          </w:tcPr>
          <w:p w14:paraId="55087C9D" w14:textId="77777777" w:rsidR="000319C6" w:rsidRPr="003A1FF7" w:rsidRDefault="000319C6" w:rsidP="00113E30">
            <w:pPr>
              <w:pStyle w:val="Specification"/>
              <w:numPr>
                <w:ilvl w:val="0"/>
                <w:numId w:val="19"/>
              </w:numPr>
              <w:jc w:val="both"/>
              <w:rPr>
                <w:rFonts w:cs="Calibri"/>
                <w:sz w:val="23"/>
                <w:szCs w:val="23"/>
              </w:rPr>
            </w:pPr>
          </w:p>
        </w:tc>
        <w:tc>
          <w:tcPr>
            <w:tcW w:w="5103" w:type="dxa"/>
          </w:tcPr>
          <w:p w14:paraId="41A186A6" w14:textId="77777777" w:rsidR="000319C6" w:rsidRPr="003A1FF7" w:rsidRDefault="000319C6" w:rsidP="003A1FF7">
            <w:pPr>
              <w:jc w:val="both"/>
              <w:rPr>
                <w:rFonts w:cs="Calibri"/>
                <w:sz w:val="23"/>
                <w:szCs w:val="23"/>
              </w:rPr>
            </w:pPr>
            <w:r w:rsidRPr="003A1FF7">
              <w:rPr>
                <w:rFonts w:cs="Calibri"/>
                <w:sz w:val="23"/>
                <w:szCs w:val="23"/>
              </w:rPr>
              <w:t xml:space="preserve">Qualification verification: Tertiary (international) </w:t>
            </w:r>
          </w:p>
        </w:tc>
        <w:tc>
          <w:tcPr>
            <w:tcW w:w="3260" w:type="dxa"/>
          </w:tcPr>
          <w:p w14:paraId="6CB7728E" w14:textId="4B8050B5" w:rsidR="000319C6" w:rsidRPr="003A1FF7" w:rsidRDefault="006B3D5A" w:rsidP="003A1FF7">
            <w:pPr>
              <w:jc w:val="both"/>
              <w:rPr>
                <w:rFonts w:cs="Calibri"/>
                <w:sz w:val="23"/>
                <w:szCs w:val="23"/>
              </w:rPr>
            </w:pPr>
            <w:r w:rsidRPr="003A1FF7">
              <w:rPr>
                <w:rFonts w:cs="Calibri"/>
                <w:sz w:val="23"/>
                <w:szCs w:val="23"/>
              </w:rPr>
              <w:t>No pre-agreed service level</w:t>
            </w:r>
            <w:r>
              <w:rPr>
                <w:rFonts w:cs="Calibri"/>
                <w:sz w:val="23"/>
                <w:szCs w:val="23"/>
              </w:rPr>
              <w:t xml:space="preserve"> available and therefore not expected to contract on it. </w:t>
            </w:r>
            <w:r w:rsidRPr="003A1FF7">
              <w:rPr>
                <w:rFonts w:cs="Calibri"/>
                <w:sz w:val="23"/>
                <w:szCs w:val="23"/>
              </w:rPr>
              <w:t xml:space="preserve"> </w:t>
            </w:r>
          </w:p>
        </w:tc>
      </w:tr>
      <w:tr w:rsidR="000319C6" w:rsidRPr="003A1FF7" w14:paraId="349B2F75" w14:textId="77777777" w:rsidTr="000319C6">
        <w:trPr>
          <w:trHeight w:val="511"/>
        </w:trPr>
        <w:tc>
          <w:tcPr>
            <w:tcW w:w="1021" w:type="dxa"/>
            <w:shd w:val="clear" w:color="auto" w:fill="auto"/>
          </w:tcPr>
          <w:p w14:paraId="668F21CD" w14:textId="77777777" w:rsidR="000319C6" w:rsidRPr="003A1FF7" w:rsidRDefault="000319C6" w:rsidP="00113E30">
            <w:pPr>
              <w:pStyle w:val="Specification"/>
              <w:numPr>
                <w:ilvl w:val="0"/>
                <w:numId w:val="19"/>
              </w:numPr>
              <w:jc w:val="both"/>
              <w:rPr>
                <w:rFonts w:cs="Calibri"/>
                <w:sz w:val="23"/>
                <w:szCs w:val="23"/>
              </w:rPr>
            </w:pPr>
          </w:p>
        </w:tc>
        <w:tc>
          <w:tcPr>
            <w:tcW w:w="5103" w:type="dxa"/>
          </w:tcPr>
          <w:p w14:paraId="1C109861" w14:textId="77777777" w:rsidR="000319C6" w:rsidRPr="003A1FF7" w:rsidRDefault="000319C6" w:rsidP="003A1FF7">
            <w:pPr>
              <w:jc w:val="both"/>
              <w:rPr>
                <w:rFonts w:cs="Calibri"/>
                <w:sz w:val="23"/>
                <w:szCs w:val="23"/>
              </w:rPr>
            </w:pPr>
            <w:r w:rsidRPr="003A1FF7">
              <w:rPr>
                <w:rFonts w:cs="Calibri"/>
                <w:sz w:val="23"/>
                <w:szCs w:val="23"/>
              </w:rPr>
              <w:t xml:space="preserve">Qualification verification: Diplomas, short courses and other certificates </w:t>
            </w:r>
          </w:p>
        </w:tc>
        <w:tc>
          <w:tcPr>
            <w:tcW w:w="3260" w:type="dxa"/>
          </w:tcPr>
          <w:p w14:paraId="43B29216" w14:textId="77777777" w:rsidR="000319C6" w:rsidRPr="003A1FF7" w:rsidRDefault="000319C6" w:rsidP="003A1FF7">
            <w:pPr>
              <w:jc w:val="both"/>
              <w:rPr>
                <w:rFonts w:cs="Calibri"/>
                <w:sz w:val="23"/>
                <w:szCs w:val="23"/>
              </w:rPr>
            </w:pPr>
            <w:r w:rsidRPr="003A1FF7">
              <w:rPr>
                <w:rFonts w:cs="Calibri"/>
                <w:sz w:val="23"/>
                <w:szCs w:val="23"/>
              </w:rPr>
              <w:t xml:space="preserve">Maximum of 7 working days </w:t>
            </w:r>
          </w:p>
        </w:tc>
      </w:tr>
      <w:tr w:rsidR="000319C6" w:rsidRPr="003A1FF7" w14:paraId="3F40D9BF" w14:textId="77777777" w:rsidTr="000319C6">
        <w:trPr>
          <w:trHeight w:val="428"/>
        </w:trPr>
        <w:tc>
          <w:tcPr>
            <w:tcW w:w="1021" w:type="dxa"/>
            <w:shd w:val="clear" w:color="auto" w:fill="auto"/>
          </w:tcPr>
          <w:p w14:paraId="407870B3" w14:textId="77777777" w:rsidR="000319C6" w:rsidRPr="003A1FF7" w:rsidRDefault="000319C6" w:rsidP="00113E30">
            <w:pPr>
              <w:pStyle w:val="Specification"/>
              <w:numPr>
                <w:ilvl w:val="0"/>
                <w:numId w:val="19"/>
              </w:numPr>
              <w:jc w:val="both"/>
              <w:rPr>
                <w:rFonts w:cs="Calibri"/>
                <w:sz w:val="23"/>
                <w:szCs w:val="23"/>
              </w:rPr>
            </w:pPr>
          </w:p>
        </w:tc>
        <w:tc>
          <w:tcPr>
            <w:tcW w:w="5103" w:type="dxa"/>
          </w:tcPr>
          <w:p w14:paraId="67884AA8" w14:textId="77777777" w:rsidR="000319C6" w:rsidRPr="003A1FF7" w:rsidRDefault="000319C6" w:rsidP="003A1FF7">
            <w:pPr>
              <w:jc w:val="both"/>
              <w:rPr>
                <w:rFonts w:cs="Calibri"/>
                <w:sz w:val="23"/>
                <w:szCs w:val="23"/>
              </w:rPr>
            </w:pPr>
            <w:r w:rsidRPr="003A1FF7">
              <w:rPr>
                <w:rFonts w:cs="Calibri"/>
                <w:sz w:val="23"/>
                <w:szCs w:val="23"/>
              </w:rPr>
              <w:t xml:space="preserve">Driver’s License verification </w:t>
            </w:r>
          </w:p>
        </w:tc>
        <w:tc>
          <w:tcPr>
            <w:tcW w:w="3260" w:type="dxa"/>
          </w:tcPr>
          <w:p w14:paraId="72A501BE" w14:textId="77777777" w:rsidR="000319C6" w:rsidRPr="003A1FF7" w:rsidRDefault="000319C6" w:rsidP="003A1FF7">
            <w:pPr>
              <w:jc w:val="both"/>
              <w:rPr>
                <w:rFonts w:cs="Calibri"/>
                <w:sz w:val="23"/>
                <w:szCs w:val="23"/>
              </w:rPr>
            </w:pPr>
            <w:r w:rsidRPr="003A1FF7">
              <w:rPr>
                <w:rFonts w:cs="Calibri"/>
                <w:sz w:val="23"/>
                <w:szCs w:val="23"/>
              </w:rPr>
              <w:t>24 hours to 72 hours</w:t>
            </w:r>
          </w:p>
        </w:tc>
      </w:tr>
      <w:tr w:rsidR="000319C6" w:rsidRPr="003A1FF7" w14:paraId="6CD4B4CC" w14:textId="77777777" w:rsidTr="000319C6">
        <w:trPr>
          <w:trHeight w:val="286"/>
        </w:trPr>
        <w:tc>
          <w:tcPr>
            <w:tcW w:w="1021" w:type="dxa"/>
            <w:shd w:val="clear" w:color="auto" w:fill="auto"/>
          </w:tcPr>
          <w:p w14:paraId="35EE5AD1" w14:textId="77777777" w:rsidR="000319C6" w:rsidRPr="003A1FF7" w:rsidRDefault="000319C6" w:rsidP="00113E30">
            <w:pPr>
              <w:pStyle w:val="Specification"/>
              <w:numPr>
                <w:ilvl w:val="0"/>
                <w:numId w:val="19"/>
              </w:numPr>
              <w:jc w:val="both"/>
              <w:rPr>
                <w:rFonts w:cs="Calibri"/>
                <w:sz w:val="23"/>
                <w:szCs w:val="23"/>
              </w:rPr>
            </w:pPr>
          </w:p>
        </w:tc>
        <w:tc>
          <w:tcPr>
            <w:tcW w:w="5103" w:type="dxa"/>
          </w:tcPr>
          <w:p w14:paraId="141EC305" w14:textId="77777777" w:rsidR="000319C6" w:rsidRPr="003A1FF7" w:rsidRDefault="000319C6" w:rsidP="003A1FF7">
            <w:pPr>
              <w:jc w:val="both"/>
              <w:rPr>
                <w:rFonts w:cs="Calibri"/>
                <w:sz w:val="23"/>
                <w:szCs w:val="23"/>
              </w:rPr>
            </w:pPr>
            <w:r w:rsidRPr="003A1FF7">
              <w:rPr>
                <w:rFonts w:cs="Calibri"/>
                <w:sz w:val="23"/>
                <w:szCs w:val="23"/>
              </w:rPr>
              <w:t xml:space="preserve">Fraud listing </w:t>
            </w:r>
          </w:p>
        </w:tc>
        <w:tc>
          <w:tcPr>
            <w:tcW w:w="3260" w:type="dxa"/>
          </w:tcPr>
          <w:p w14:paraId="7B2C480A" w14:textId="77777777" w:rsidR="000319C6" w:rsidRPr="003A1FF7" w:rsidRDefault="000319C6" w:rsidP="003A1FF7">
            <w:pPr>
              <w:jc w:val="both"/>
              <w:rPr>
                <w:rFonts w:cs="Calibri"/>
                <w:sz w:val="23"/>
                <w:szCs w:val="23"/>
              </w:rPr>
            </w:pPr>
            <w:r w:rsidRPr="003A1FF7">
              <w:rPr>
                <w:rFonts w:cs="Calibri"/>
                <w:sz w:val="23"/>
                <w:szCs w:val="23"/>
              </w:rPr>
              <w:t>Real time to 2 hours</w:t>
            </w:r>
          </w:p>
        </w:tc>
      </w:tr>
      <w:tr w:rsidR="000319C6" w:rsidRPr="003A1FF7" w14:paraId="68306322" w14:textId="77777777" w:rsidTr="000319C6">
        <w:trPr>
          <w:trHeight w:val="299"/>
        </w:trPr>
        <w:tc>
          <w:tcPr>
            <w:tcW w:w="1021" w:type="dxa"/>
            <w:shd w:val="clear" w:color="auto" w:fill="auto"/>
          </w:tcPr>
          <w:p w14:paraId="3728D80B" w14:textId="77777777" w:rsidR="000319C6" w:rsidRPr="003A1FF7" w:rsidRDefault="000319C6" w:rsidP="00113E30">
            <w:pPr>
              <w:pStyle w:val="Specification"/>
              <w:numPr>
                <w:ilvl w:val="0"/>
                <w:numId w:val="19"/>
              </w:numPr>
              <w:jc w:val="both"/>
              <w:rPr>
                <w:rFonts w:cs="Calibri"/>
                <w:sz w:val="23"/>
                <w:szCs w:val="23"/>
              </w:rPr>
            </w:pPr>
          </w:p>
        </w:tc>
        <w:tc>
          <w:tcPr>
            <w:tcW w:w="5103" w:type="dxa"/>
          </w:tcPr>
          <w:p w14:paraId="34F4E10F" w14:textId="77777777" w:rsidR="000319C6" w:rsidRPr="003A1FF7" w:rsidRDefault="000319C6" w:rsidP="003A1FF7">
            <w:pPr>
              <w:jc w:val="both"/>
              <w:rPr>
                <w:rFonts w:cs="Calibri"/>
                <w:sz w:val="23"/>
                <w:szCs w:val="23"/>
              </w:rPr>
            </w:pPr>
            <w:r w:rsidRPr="003A1FF7">
              <w:rPr>
                <w:rFonts w:cs="Calibri"/>
                <w:sz w:val="23"/>
                <w:szCs w:val="23"/>
              </w:rPr>
              <w:t>Permanent residence verification</w:t>
            </w:r>
          </w:p>
        </w:tc>
        <w:tc>
          <w:tcPr>
            <w:tcW w:w="3260" w:type="dxa"/>
          </w:tcPr>
          <w:p w14:paraId="316AC5BB" w14:textId="1DB81800" w:rsidR="000319C6" w:rsidRPr="003A1FF7" w:rsidRDefault="006B3D5A" w:rsidP="003A1FF7">
            <w:pPr>
              <w:jc w:val="both"/>
              <w:rPr>
                <w:rFonts w:cs="Calibri"/>
                <w:sz w:val="23"/>
                <w:szCs w:val="23"/>
              </w:rPr>
            </w:pPr>
            <w:r w:rsidRPr="003A1FF7">
              <w:rPr>
                <w:rFonts w:cs="Calibri"/>
                <w:sz w:val="23"/>
                <w:szCs w:val="23"/>
              </w:rPr>
              <w:t>No pre-agreed service level</w:t>
            </w:r>
            <w:r>
              <w:rPr>
                <w:rFonts w:cs="Calibri"/>
                <w:sz w:val="23"/>
                <w:szCs w:val="23"/>
              </w:rPr>
              <w:t xml:space="preserve"> available and therefore not expected to contract on it. </w:t>
            </w:r>
            <w:r w:rsidRPr="003A1FF7">
              <w:rPr>
                <w:rFonts w:cs="Calibri"/>
                <w:sz w:val="23"/>
                <w:szCs w:val="23"/>
              </w:rPr>
              <w:t xml:space="preserve"> </w:t>
            </w:r>
          </w:p>
        </w:tc>
      </w:tr>
      <w:tr w:rsidR="000319C6" w:rsidRPr="003A1FF7" w14:paraId="02A6ED32" w14:textId="77777777" w:rsidTr="000319C6">
        <w:trPr>
          <w:trHeight w:val="300"/>
        </w:trPr>
        <w:tc>
          <w:tcPr>
            <w:tcW w:w="1021" w:type="dxa"/>
            <w:shd w:val="clear" w:color="auto" w:fill="auto"/>
          </w:tcPr>
          <w:p w14:paraId="23580524" w14:textId="77777777" w:rsidR="000319C6" w:rsidRPr="003A1FF7" w:rsidRDefault="000319C6" w:rsidP="00113E30">
            <w:pPr>
              <w:pStyle w:val="Specification"/>
              <w:numPr>
                <w:ilvl w:val="0"/>
                <w:numId w:val="19"/>
              </w:numPr>
              <w:jc w:val="both"/>
              <w:rPr>
                <w:rFonts w:cs="Calibri"/>
                <w:sz w:val="23"/>
                <w:szCs w:val="23"/>
              </w:rPr>
            </w:pPr>
          </w:p>
        </w:tc>
        <w:tc>
          <w:tcPr>
            <w:tcW w:w="5103" w:type="dxa"/>
          </w:tcPr>
          <w:p w14:paraId="02C9FE3D" w14:textId="77777777" w:rsidR="000319C6" w:rsidRPr="003A1FF7" w:rsidRDefault="000319C6" w:rsidP="003A1FF7">
            <w:pPr>
              <w:jc w:val="both"/>
              <w:rPr>
                <w:rFonts w:cs="Calibri"/>
                <w:sz w:val="23"/>
                <w:szCs w:val="23"/>
              </w:rPr>
            </w:pPr>
            <w:r w:rsidRPr="003A1FF7">
              <w:rPr>
                <w:rFonts w:cs="Calibri"/>
                <w:sz w:val="23"/>
                <w:szCs w:val="23"/>
              </w:rPr>
              <w:t xml:space="preserve">SAQA verification </w:t>
            </w:r>
          </w:p>
        </w:tc>
        <w:tc>
          <w:tcPr>
            <w:tcW w:w="3260" w:type="dxa"/>
          </w:tcPr>
          <w:p w14:paraId="1A2B1A91" w14:textId="77777777" w:rsidR="000319C6" w:rsidRPr="003A1FF7" w:rsidRDefault="000319C6" w:rsidP="003A1FF7">
            <w:pPr>
              <w:jc w:val="both"/>
              <w:rPr>
                <w:rFonts w:cs="Calibri"/>
                <w:sz w:val="23"/>
                <w:szCs w:val="23"/>
              </w:rPr>
            </w:pPr>
            <w:r w:rsidRPr="003A1FF7">
              <w:rPr>
                <w:rFonts w:cs="Calibri"/>
                <w:sz w:val="23"/>
                <w:szCs w:val="23"/>
              </w:rPr>
              <w:t xml:space="preserve">24 hours to 72 hours </w:t>
            </w:r>
          </w:p>
        </w:tc>
      </w:tr>
      <w:tr w:rsidR="000319C6" w:rsidRPr="003A1FF7" w14:paraId="72407171" w14:textId="77777777" w:rsidTr="000319C6">
        <w:trPr>
          <w:trHeight w:val="185"/>
        </w:trPr>
        <w:tc>
          <w:tcPr>
            <w:tcW w:w="1021" w:type="dxa"/>
            <w:shd w:val="clear" w:color="auto" w:fill="auto"/>
          </w:tcPr>
          <w:p w14:paraId="06CCD98D" w14:textId="77777777" w:rsidR="000319C6" w:rsidRPr="003A1FF7" w:rsidRDefault="000319C6" w:rsidP="00113E30">
            <w:pPr>
              <w:pStyle w:val="Specification"/>
              <w:numPr>
                <w:ilvl w:val="0"/>
                <w:numId w:val="19"/>
              </w:numPr>
              <w:jc w:val="both"/>
              <w:rPr>
                <w:rFonts w:cs="Calibri"/>
                <w:sz w:val="23"/>
                <w:szCs w:val="23"/>
              </w:rPr>
            </w:pPr>
          </w:p>
        </w:tc>
        <w:tc>
          <w:tcPr>
            <w:tcW w:w="5103" w:type="dxa"/>
          </w:tcPr>
          <w:p w14:paraId="7BC2A174" w14:textId="77777777" w:rsidR="000319C6" w:rsidRPr="003A1FF7" w:rsidRDefault="000319C6" w:rsidP="003A1FF7">
            <w:pPr>
              <w:jc w:val="both"/>
              <w:rPr>
                <w:rFonts w:cs="Calibri"/>
                <w:sz w:val="23"/>
                <w:szCs w:val="23"/>
              </w:rPr>
            </w:pPr>
            <w:r w:rsidRPr="003A1FF7">
              <w:rPr>
                <w:rFonts w:cs="Calibri"/>
                <w:sz w:val="23"/>
                <w:szCs w:val="23"/>
              </w:rPr>
              <w:t xml:space="preserve">PSIRA registration </w:t>
            </w:r>
          </w:p>
        </w:tc>
        <w:tc>
          <w:tcPr>
            <w:tcW w:w="3260" w:type="dxa"/>
          </w:tcPr>
          <w:p w14:paraId="74B8D7EC" w14:textId="77777777" w:rsidR="000319C6" w:rsidRPr="003A1FF7" w:rsidRDefault="000319C6" w:rsidP="003A1FF7">
            <w:pPr>
              <w:jc w:val="both"/>
              <w:rPr>
                <w:rFonts w:cs="Calibri"/>
                <w:sz w:val="23"/>
                <w:szCs w:val="23"/>
              </w:rPr>
            </w:pPr>
            <w:r w:rsidRPr="003A1FF7">
              <w:rPr>
                <w:rFonts w:cs="Calibri"/>
                <w:sz w:val="23"/>
                <w:szCs w:val="23"/>
              </w:rPr>
              <w:t xml:space="preserve">Maximum of 2 working days </w:t>
            </w:r>
          </w:p>
        </w:tc>
      </w:tr>
      <w:tr w:rsidR="000319C6" w:rsidRPr="003A1FF7" w14:paraId="485E33FB" w14:textId="77777777" w:rsidTr="000319C6">
        <w:trPr>
          <w:trHeight w:val="342"/>
        </w:trPr>
        <w:tc>
          <w:tcPr>
            <w:tcW w:w="1021" w:type="dxa"/>
            <w:shd w:val="clear" w:color="auto" w:fill="auto"/>
          </w:tcPr>
          <w:p w14:paraId="2D4CEDDE" w14:textId="77777777" w:rsidR="000319C6" w:rsidRPr="003A1FF7" w:rsidRDefault="000319C6" w:rsidP="00113E30">
            <w:pPr>
              <w:pStyle w:val="Specification"/>
              <w:numPr>
                <w:ilvl w:val="0"/>
                <w:numId w:val="19"/>
              </w:numPr>
              <w:jc w:val="both"/>
              <w:rPr>
                <w:rFonts w:cs="Calibri"/>
                <w:sz w:val="23"/>
                <w:szCs w:val="23"/>
              </w:rPr>
            </w:pPr>
          </w:p>
        </w:tc>
        <w:tc>
          <w:tcPr>
            <w:tcW w:w="5103" w:type="dxa"/>
          </w:tcPr>
          <w:p w14:paraId="7B4E3430" w14:textId="77777777" w:rsidR="000319C6" w:rsidRPr="003A1FF7" w:rsidRDefault="000319C6" w:rsidP="003A1FF7">
            <w:pPr>
              <w:jc w:val="both"/>
              <w:rPr>
                <w:rFonts w:cs="Calibri"/>
                <w:sz w:val="23"/>
                <w:szCs w:val="23"/>
              </w:rPr>
            </w:pPr>
            <w:r w:rsidRPr="003A1FF7">
              <w:rPr>
                <w:rFonts w:cs="Calibri"/>
                <w:sz w:val="23"/>
                <w:szCs w:val="23"/>
              </w:rPr>
              <w:t xml:space="preserve">Director scan </w:t>
            </w:r>
          </w:p>
        </w:tc>
        <w:tc>
          <w:tcPr>
            <w:tcW w:w="3260" w:type="dxa"/>
          </w:tcPr>
          <w:p w14:paraId="02350DC7" w14:textId="77777777" w:rsidR="000319C6" w:rsidRPr="003A1FF7" w:rsidRDefault="000319C6" w:rsidP="003A1FF7">
            <w:pPr>
              <w:jc w:val="both"/>
              <w:rPr>
                <w:rFonts w:cs="Calibri"/>
                <w:sz w:val="23"/>
                <w:szCs w:val="23"/>
              </w:rPr>
            </w:pPr>
            <w:r w:rsidRPr="003A1FF7">
              <w:rPr>
                <w:rFonts w:cs="Calibri"/>
                <w:sz w:val="23"/>
                <w:szCs w:val="23"/>
              </w:rPr>
              <w:t>Real time to 2 hours</w:t>
            </w:r>
          </w:p>
        </w:tc>
      </w:tr>
      <w:tr w:rsidR="000319C6" w:rsidRPr="003A1FF7" w14:paraId="579EA7D4" w14:textId="77777777" w:rsidTr="000319C6">
        <w:trPr>
          <w:trHeight w:val="214"/>
        </w:trPr>
        <w:tc>
          <w:tcPr>
            <w:tcW w:w="1021" w:type="dxa"/>
            <w:shd w:val="clear" w:color="auto" w:fill="auto"/>
          </w:tcPr>
          <w:p w14:paraId="60FCEFDD" w14:textId="77777777" w:rsidR="000319C6" w:rsidRPr="003A1FF7" w:rsidRDefault="000319C6" w:rsidP="00113E30">
            <w:pPr>
              <w:pStyle w:val="Specification"/>
              <w:numPr>
                <w:ilvl w:val="0"/>
                <w:numId w:val="19"/>
              </w:numPr>
              <w:jc w:val="both"/>
              <w:rPr>
                <w:rFonts w:cs="Calibri"/>
                <w:sz w:val="23"/>
                <w:szCs w:val="23"/>
              </w:rPr>
            </w:pPr>
          </w:p>
        </w:tc>
        <w:tc>
          <w:tcPr>
            <w:tcW w:w="5103" w:type="dxa"/>
          </w:tcPr>
          <w:p w14:paraId="628ACD4C" w14:textId="77777777" w:rsidR="000319C6" w:rsidRPr="003A1FF7" w:rsidRDefault="000319C6" w:rsidP="003A1FF7">
            <w:pPr>
              <w:jc w:val="both"/>
              <w:rPr>
                <w:rFonts w:cs="Calibri"/>
                <w:sz w:val="23"/>
                <w:szCs w:val="23"/>
              </w:rPr>
            </w:pPr>
            <w:r w:rsidRPr="003A1FF7">
              <w:rPr>
                <w:rFonts w:cs="Calibri"/>
                <w:sz w:val="23"/>
                <w:szCs w:val="23"/>
              </w:rPr>
              <w:t xml:space="preserve">Company searches </w:t>
            </w:r>
          </w:p>
        </w:tc>
        <w:tc>
          <w:tcPr>
            <w:tcW w:w="3260" w:type="dxa"/>
          </w:tcPr>
          <w:p w14:paraId="01F2B88D" w14:textId="77777777" w:rsidR="000319C6" w:rsidRPr="003A1FF7" w:rsidRDefault="000319C6" w:rsidP="003A1FF7">
            <w:pPr>
              <w:jc w:val="both"/>
              <w:rPr>
                <w:rFonts w:cs="Calibri"/>
                <w:sz w:val="23"/>
                <w:szCs w:val="23"/>
              </w:rPr>
            </w:pPr>
            <w:r w:rsidRPr="003A1FF7">
              <w:rPr>
                <w:rFonts w:cs="Calibri"/>
                <w:sz w:val="23"/>
                <w:szCs w:val="23"/>
              </w:rPr>
              <w:t>Real time to 2 hours</w:t>
            </w:r>
          </w:p>
        </w:tc>
      </w:tr>
      <w:tr w:rsidR="000319C6" w:rsidRPr="003A1FF7" w14:paraId="47D87F27" w14:textId="77777777" w:rsidTr="000319C6">
        <w:trPr>
          <w:trHeight w:val="355"/>
        </w:trPr>
        <w:tc>
          <w:tcPr>
            <w:tcW w:w="1021" w:type="dxa"/>
            <w:shd w:val="clear" w:color="auto" w:fill="auto"/>
          </w:tcPr>
          <w:p w14:paraId="7C99491B" w14:textId="77777777" w:rsidR="000319C6" w:rsidRPr="003A1FF7" w:rsidRDefault="000319C6" w:rsidP="00113E30">
            <w:pPr>
              <w:pStyle w:val="Specification"/>
              <w:numPr>
                <w:ilvl w:val="0"/>
                <w:numId w:val="19"/>
              </w:numPr>
              <w:jc w:val="both"/>
              <w:rPr>
                <w:rFonts w:cs="Calibri"/>
                <w:sz w:val="23"/>
                <w:szCs w:val="23"/>
              </w:rPr>
            </w:pPr>
          </w:p>
        </w:tc>
        <w:tc>
          <w:tcPr>
            <w:tcW w:w="5103" w:type="dxa"/>
          </w:tcPr>
          <w:p w14:paraId="1F968087" w14:textId="77777777" w:rsidR="000319C6" w:rsidRPr="003A1FF7" w:rsidRDefault="000319C6" w:rsidP="003A1FF7">
            <w:pPr>
              <w:jc w:val="both"/>
              <w:rPr>
                <w:rFonts w:cs="Calibri"/>
                <w:sz w:val="23"/>
                <w:szCs w:val="23"/>
              </w:rPr>
            </w:pPr>
            <w:r w:rsidRPr="003A1FF7">
              <w:rPr>
                <w:rFonts w:cs="Calibri"/>
                <w:sz w:val="23"/>
                <w:szCs w:val="23"/>
              </w:rPr>
              <w:t>Deed search (Single Office)</w:t>
            </w:r>
          </w:p>
        </w:tc>
        <w:tc>
          <w:tcPr>
            <w:tcW w:w="3260" w:type="dxa"/>
          </w:tcPr>
          <w:p w14:paraId="6BCD8E49" w14:textId="77777777" w:rsidR="000319C6" w:rsidRPr="003A1FF7" w:rsidRDefault="000319C6" w:rsidP="003A1FF7">
            <w:pPr>
              <w:jc w:val="both"/>
              <w:rPr>
                <w:rFonts w:cs="Calibri"/>
                <w:sz w:val="23"/>
                <w:szCs w:val="23"/>
              </w:rPr>
            </w:pPr>
            <w:r w:rsidRPr="003A1FF7">
              <w:rPr>
                <w:rFonts w:cs="Calibri"/>
                <w:sz w:val="23"/>
                <w:szCs w:val="23"/>
              </w:rPr>
              <w:t>Real time to 2 hours</w:t>
            </w:r>
          </w:p>
        </w:tc>
      </w:tr>
      <w:tr w:rsidR="000319C6" w:rsidRPr="003A1FF7" w14:paraId="5B1262DE" w14:textId="77777777" w:rsidTr="000319C6">
        <w:trPr>
          <w:trHeight w:val="347"/>
        </w:trPr>
        <w:tc>
          <w:tcPr>
            <w:tcW w:w="1021" w:type="dxa"/>
            <w:shd w:val="clear" w:color="auto" w:fill="auto"/>
          </w:tcPr>
          <w:p w14:paraId="5792E617" w14:textId="77777777" w:rsidR="000319C6" w:rsidRPr="003A1FF7" w:rsidRDefault="000319C6" w:rsidP="00113E30">
            <w:pPr>
              <w:pStyle w:val="Specification"/>
              <w:numPr>
                <w:ilvl w:val="0"/>
                <w:numId w:val="19"/>
              </w:numPr>
              <w:jc w:val="both"/>
              <w:rPr>
                <w:rFonts w:cs="Calibri"/>
                <w:sz w:val="23"/>
                <w:szCs w:val="23"/>
              </w:rPr>
            </w:pPr>
          </w:p>
        </w:tc>
        <w:tc>
          <w:tcPr>
            <w:tcW w:w="5103" w:type="dxa"/>
          </w:tcPr>
          <w:p w14:paraId="3991E1EA" w14:textId="77777777" w:rsidR="000319C6" w:rsidRPr="003A1FF7" w:rsidRDefault="000319C6" w:rsidP="003A1FF7">
            <w:pPr>
              <w:jc w:val="both"/>
              <w:rPr>
                <w:rFonts w:cs="Calibri"/>
                <w:sz w:val="23"/>
                <w:szCs w:val="23"/>
              </w:rPr>
            </w:pPr>
            <w:r w:rsidRPr="003A1FF7">
              <w:rPr>
                <w:rFonts w:cs="Calibri"/>
                <w:sz w:val="23"/>
                <w:szCs w:val="23"/>
              </w:rPr>
              <w:t xml:space="preserve">Deed search (Multiple Office) </w:t>
            </w:r>
          </w:p>
        </w:tc>
        <w:tc>
          <w:tcPr>
            <w:tcW w:w="3260" w:type="dxa"/>
          </w:tcPr>
          <w:p w14:paraId="2C949484" w14:textId="77777777" w:rsidR="000319C6" w:rsidRPr="003A1FF7" w:rsidRDefault="000319C6" w:rsidP="003A1FF7">
            <w:pPr>
              <w:jc w:val="both"/>
              <w:rPr>
                <w:rFonts w:cs="Calibri"/>
                <w:sz w:val="23"/>
                <w:szCs w:val="23"/>
              </w:rPr>
            </w:pPr>
            <w:r w:rsidRPr="003A1FF7">
              <w:rPr>
                <w:rFonts w:cs="Calibri"/>
                <w:sz w:val="23"/>
                <w:szCs w:val="23"/>
              </w:rPr>
              <w:t>Real time to 2 hours</w:t>
            </w:r>
          </w:p>
        </w:tc>
      </w:tr>
      <w:tr w:rsidR="000319C6" w:rsidRPr="003A1FF7" w14:paraId="05B306C8" w14:textId="77777777" w:rsidTr="000319C6">
        <w:trPr>
          <w:trHeight w:val="354"/>
        </w:trPr>
        <w:tc>
          <w:tcPr>
            <w:tcW w:w="1021" w:type="dxa"/>
            <w:shd w:val="clear" w:color="auto" w:fill="auto"/>
          </w:tcPr>
          <w:p w14:paraId="6B67D376" w14:textId="77777777" w:rsidR="000319C6" w:rsidRPr="003A1FF7" w:rsidRDefault="000319C6" w:rsidP="00113E30">
            <w:pPr>
              <w:pStyle w:val="Specification"/>
              <w:numPr>
                <w:ilvl w:val="0"/>
                <w:numId w:val="19"/>
              </w:numPr>
              <w:jc w:val="both"/>
              <w:rPr>
                <w:rFonts w:cs="Calibri"/>
                <w:sz w:val="23"/>
                <w:szCs w:val="23"/>
              </w:rPr>
            </w:pPr>
          </w:p>
        </w:tc>
        <w:tc>
          <w:tcPr>
            <w:tcW w:w="5103" w:type="dxa"/>
          </w:tcPr>
          <w:p w14:paraId="09283687" w14:textId="77777777" w:rsidR="000319C6" w:rsidRPr="003A1FF7" w:rsidRDefault="000319C6" w:rsidP="003A1FF7">
            <w:pPr>
              <w:jc w:val="both"/>
              <w:rPr>
                <w:rFonts w:cs="Calibri"/>
                <w:sz w:val="23"/>
                <w:szCs w:val="23"/>
              </w:rPr>
            </w:pPr>
            <w:r w:rsidRPr="003A1FF7">
              <w:rPr>
                <w:rFonts w:cs="Calibri"/>
                <w:sz w:val="23"/>
                <w:szCs w:val="23"/>
              </w:rPr>
              <w:t xml:space="preserve">Property search </w:t>
            </w:r>
          </w:p>
        </w:tc>
        <w:tc>
          <w:tcPr>
            <w:tcW w:w="3260" w:type="dxa"/>
          </w:tcPr>
          <w:p w14:paraId="66C098CE" w14:textId="77777777" w:rsidR="000319C6" w:rsidRPr="003A1FF7" w:rsidRDefault="000319C6" w:rsidP="003A1FF7">
            <w:pPr>
              <w:jc w:val="both"/>
              <w:rPr>
                <w:rFonts w:cs="Calibri"/>
                <w:sz w:val="23"/>
                <w:szCs w:val="23"/>
              </w:rPr>
            </w:pPr>
            <w:r w:rsidRPr="003A1FF7">
              <w:rPr>
                <w:rFonts w:cs="Calibri"/>
                <w:sz w:val="23"/>
                <w:szCs w:val="23"/>
              </w:rPr>
              <w:t>Real time to 2 hours</w:t>
            </w:r>
          </w:p>
        </w:tc>
      </w:tr>
    </w:tbl>
    <w:p w14:paraId="7372FC85" w14:textId="77777777" w:rsidR="00BB35BE" w:rsidRDefault="00BB35BE" w:rsidP="00BB35BE">
      <w:pPr>
        <w:pStyle w:val="Heading1"/>
        <w:numPr>
          <w:ilvl w:val="0"/>
          <w:numId w:val="0"/>
        </w:numPr>
        <w:ind w:left="567"/>
        <w:jc w:val="both"/>
        <w:rPr>
          <w:rFonts w:cs="Calibri"/>
          <w:sz w:val="23"/>
          <w:szCs w:val="23"/>
        </w:rPr>
      </w:pPr>
    </w:p>
    <w:p w14:paraId="641E7053" w14:textId="77777777" w:rsidR="00BB35BE" w:rsidRDefault="00BB35BE">
      <w:pPr>
        <w:spacing w:after="200" w:line="276" w:lineRule="auto"/>
        <w:rPr>
          <w:rFonts w:eastAsiaTheme="majorEastAsia" w:cs="Calibri"/>
          <w:b/>
          <w:bCs/>
          <w:color w:val="000066"/>
          <w:sz w:val="23"/>
          <w:szCs w:val="23"/>
          <w14:scene3d>
            <w14:camera w14:prst="orthographicFront"/>
            <w14:lightRig w14:rig="threePt" w14:dir="t">
              <w14:rot w14:lat="0" w14:lon="0" w14:rev="0"/>
            </w14:lightRig>
          </w14:scene3d>
        </w:rPr>
      </w:pPr>
      <w:r>
        <w:rPr>
          <w:rFonts w:cs="Calibri"/>
          <w:sz w:val="23"/>
          <w:szCs w:val="23"/>
        </w:rPr>
        <w:br w:type="page"/>
      </w:r>
    </w:p>
    <w:p w14:paraId="4017E85E" w14:textId="1D4E68FD" w:rsidR="0066206F" w:rsidRPr="003A1FF7" w:rsidRDefault="002C0B8F" w:rsidP="00BB35BE">
      <w:pPr>
        <w:pStyle w:val="Heading1"/>
      </w:pPr>
      <w:bookmarkStart w:id="44" w:name="_Toc131671919"/>
      <w:r w:rsidRPr="003A1FF7">
        <w:lastRenderedPageBreak/>
        <w:t>BID EVALUATION STAGES</w:t>
      </w:r>
      <w:bookmarkEnd w:id="43"/>
      <w:bookmarkEnd w:id="44"/>
    </w:p>
    <w:p w14:paraId="703A4373" w14:textId="77777777" w:rsidR="00B218BC" w:rsidRPr="003A1FF7" w:rsidRDefault="000A1680" w:rsidP="00113E30">
      <w:pPr>
        <w:pStyle w:val="Specification"/>
        <w:numPr>
          <w:ilvl w:val="0"/>
          <w:numId w:val="11"/>
        </w:numPr>
        <w:jc w:val="both"/>
        <w:rPr>
          <w:rFonts w:cs="Calibri"/>
          <w:sz w:val="23"/>
          <w:szCs w:val="23"/>
        </w:rPr>
      </w:pPr>
      <w:r w:rsidRPr="003A1FF7">
        <w:rPr>
          <w:rFonts w:cs="Calibri"/>
          <w:sz w:val="23"/>
          <w:szCs w:val="23"/>
        </w:rPr>
        <w:t>T</w:t>
      </w:r>
      <w:r w:rsidR="0066206F" w:rsidRPr="003A1FF7">
        <w:rPr>
          <w:rFonts w:cs="Calibri"/>
          <w:sz w:val="23"/>
          <w:szCs w:val="23"/>
        </w:rPr>
        <w:t xml:space="preserve">he </w:t>
      </w:r>
      <w:r w:rsidR="00BA5085" w:rsidRPr="003A1FF7">
        <w:rPr>
          <w:rFonts w:cs="Calibri"/>
          <w:sz w:val="23"/>
          <w:szCs w:val="23"/>
        </w:rPr>
        <w:t xml:space="preserve">bid </w:t>
      </w:r>
      <w:r w:rsidR="0066206F" w:rsidRPr="003A1FF7">
        <w:rPr>
          <w:rFonts w:cs="Calibri"/>
          <w:sz w:val="23"/>
          <w:szCs w:val="23"/>
        </w:rPr>
        <w:t xml:space="preserve">evaluation </w:t>
      </w:r>
      <w:r w:rsidR="00BA5085" w:rsidRPr="003A1FF7">
        <w:rPr>
          <w:rFonts w:cs="Calibri"/>
          <w:sz w:val="23"/>
          <w:szCs w:val="23"/>
        </w:rPr>
        <w:t xml:space="preserve">process consists </w:t>
      </w:r>
      <w:r w:rsidR="0066206F" w:rsidRPr="003A1FF7">
        <w:rPr>
          <w:rFonts w:cs="Calibri"/>
          <w:sz w:val="23"/>
          <w:szCs w:val="23"/>
        </w:rPr>
        <w:t>of</w:t>
      </w:r>
      <w:r w:rsidR="00BA5085" w:rsidRPr="003A1FF7">
        <w:rPr>
          <w:rFonts w:cs="Calibri"/>
          <w:sz w:val="23"/>
          <w:szCs w:val="23"/>
        </w:rPr>
        <w:t xml:space="preserve"> several stages t</w:t>
      </w:r>
      <w:r w:rsidR="00BD73E5" w:rsidRPr="003A1FF7">
        <w:rPr>
          <w:rFonts w:cs="Calibri"/>
          <w:sz w:val="23"/>
          <w:szCs w:val="23"/>
        </w:rPr>
        <w:t>hat are</w:t>
      </w:r>
      <w:r w:rsidR="00BA5085" w:rsidRPr="003A1FF7">
        <w:rPr>
          <w:rFonts w:cs="Calibri"/>
          <w:sz w:val="23"/>
          <w:szCs w:val="23"/>
        </w:rPr>
        <w:t xml:space="preserve"> applicable according to the nature of the bi</w:t>
      </w:r>
      <w:r w:rsidR="00BD73E5" w:rsidRPr="003A1FF7">
        <w:rPr>
          <w:rFonts w:cs="Calibri"/>
          <w:sz w:val="23"/>
          <w:szCs w:val="23"/>
        </w:rPr>
        <w:t>d as defined in the table below</w:t>
      </w:r>
      <w:r w:rsidR="0051162B" w:rsidRPr="003A1FF7">
        <w:rPr>
          <w:rFonts w:cs="Calibri"/>
          <w:sz w:val="23"/>
          <w:szCs w:val="23"/>
        </w:rPr>
        <w:t>.</w:t>
      </w:r>
    </w:p>
    <w:p w14:paraId="063A82CD" w14:textId="77777777" w:rsidR="00B218BC" w:rsidRPr="003A1FF7" w:rsidRDefault="00B218BC" w:rsidP="00113E30">
      <w:pPr>
        <w:pStyle w:val="Specification"/>
        <w:numPr>
          <w:ilvl w:val="0"/>
          <w:numId w:val="11"/>
        </w:numPr>
        <w:jc w:val="both"/>
        <w:rPr>
          <w:rFonts w:cs="Calibri"/>
          <w:sz w:val="23"/>
          <w:szCs w:val="23"/>
        </w:rPr>
      </w:pPr>
      <w:r w:rsidRPr="003A1FF7">
        <w:rPr>
          <w:rFonts w:cs="Calibri"/>
          <w:sz w:val="23"/>
          <w:szCs w:val="23"/>
        </w:rPr>
        <w:t>The bidder must qualify for each stage to be eligible to proceed to the next stage of the evaluation.</w:t>
      </w:r>
    </w:p>
    <w:p w14:paraId="0DB894DE" w14:textId="77777777" w:rsidR="00277261" w:rsidRPr="003A1FF7" w:rsidRDefault="00277261" w:rsidP="003A1FF7">
      <w:pPr>
        <w:jc w:val="both"/>
        <w:rPr>
          <w:rFonts w:cs="Calibri"/>
          <w:sz w:val="23"/>
          <w:szCs w:val="23"/>
        </w:rPr>
      </w:pPr>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276"/>
        <w:gridCol w:w="5391"/>
        <w:gridCol w:w="2399"/>
      </w:tblGrid>
      <w:tr w:rsidR="00716C95" w:rsidRPr="003A1FF7" w14:paraId="377B9ED3" w14:textId="77777777" w:rsidTr="006D3E39">
        <w:tc>
          <w:tcPr>
            <w:tcW w:w="704" w:type="pct"/>
            <w:shd w:val="clear" w:color="auto" w:fill="DBE5F1" w:themeFill="accent1" w:themeFillTint="33"/>
          </w:tcPr>
          <w:p w14:paraId="7D33CA6F" w14:textId="77777777" w:rsidR="00716C95" w:rsidRPr="003A1FF7" w:rsidRDefault="007160ED" w:rsidP="003A1FF7">
            <w:pPr>
              <w:jc w:val="both"/>
              <w:rPr>
                <w:rFonts w:cs="Calibri"/>
                <w:b/>
                <w:sz w:val="23"/>
                <w:szCs w:val="23"/>
              </w:rPr>
            </w:pPr>
            <w:r w:rsidRPr="003A1FF7">
              <w:rPr>
                <w:rFonts w:cs="Calibri"/>
                <w:b/>
                <w:sz w:val="23"/>
                <w:szCs w:val="23"/>
              </w:rPr>
              <w:t>Stage</w:t>
            </w:r>
          </w:p>
        </w:tc>
        <w:tc>
          <w:tcPr>
            <w:tcW w:w="2973" w:type="pct"/>
            <w:shd w:val="clear" w:color="auto" w:fill="DBE5F1" w:themeFill="accent1" w:themeFillTint="33"/>
          </w:tcPr>
          <w:p w14:paraId="46E9F098" w14:textId="77777777" w:rsidR="00716C95" w:rsidRPr="003A1FF7" w:rsidRDefault="00716C95" w:rsidP="003A1FF7">
            <w:pPr>
              <w:jc w:val="both"/>
              <w:rPr>
                <w:rFonts w:cs="Calibri"/>
                <w:b/>
                <w:sz w:val="23"/>
                <w:szCs w:val="23"/>
              </w:rPr>
            </w:pPr>
            <w:r w:rsidRPr="003A1FF7">
              <w:rPr>
                <w:rFonts w:cs="Calibri"/>
                <w:b/>
                <w:sz w:val="23"/>
                <w:szCs w:val="23"/>
              </w:rPr>
              <w:t>Description</w:t>
            </w:r>
          </w:p>
        </w:tc>
        <w:tc>
          <w:tcPr>
            <w:tcW w:w="1323" w:type="pct"/>
            <w:shd w:val="clear" w:color="auto" w:fill="DBE5F1" w:themeFill="accent1" w:themeFillTint="33"/>
          </w:tcPr>
          <w:p w14:paraId="17BFE331" w14:textId="77777777" w:rsidR="00716C95" w:rsidRPr="003A1FF7" w:rsidRDefault="00716C95" w:rsidP="003A1FF7">
            <w:pPr>
              <w:jc w:val="both"/>
              <w:rPr>
                <w:rFonts w:cs="Calibri"/>
                <w:b/>
                <w:sz w:val="23"/>
                <w:szCs w:val="23"/>
              </w:rPr>
            </w:pPr>
            <w:r w:rsidRPr="003A1FF7">
              <w:rPr>
                <w:rFonts w:cs="Calibri"/>
                <w:b/>
                <w:sz w:val="23"/>
                <w:szCs w:val="23"/>
              </w:rPr>
              <w:t>Applicable for this bid</w:t>
            </w:r>
            <w:r w:rsidR="00277261" w:rsidRPr="003A1FF7">
              <w:rPr>
                <w:rFonts w:cs="Calibri"/>
                <w:b/>
                <w:sz w:val="23"/>
                <w:szCs w:val="23"/>
              </w:rPr>
              <w:t xml:space="preserve"> YES/NO</w:t>
            </w:r>
          </w:p>
        </w:tc>
      </w:tr>
      <w:tr w:rsidR="00716C95" w:rsidRPr="003A1FF7" w14:paraId="0F54C341" w14:textId="77777777" w:rsidTr="00F317A4">
        <w:trPr>
          <w:trHeight w:val="292"/>
        </w:trPr>
        <w:tc>
          <w:tcPr>
            <w:tcW w:w="704" w:type="pct"/>
          </w:tcPr>
          <w:p w14:paraId="1C88DE32" w14:textId="4893FD16" w:rsidR="00716C95" w:rsidRPr="003A1FF7" w:rsidRDefault="001C7F0D" w:rsidP="003A1FF7">
            <w:pPr>
              <w:jc w:val="both"/>
              <w:rPr>
                <w:rFonts w:cs="Calibri"/>
                <w:sz w:val="23"/>
                <w:szCs w:val="23"/>
              </w:rPr>
            </w:pPr>
            <w:r w:rsidRPr="003A1FF7">
              <w:rPr>
                <w:rFonts w:cs="Calibri"/>
                <w:sz w:val="23"/>
                <w:szCs w:val="23"/>
              </w:rPr>
              <w:t>Stage 1</w:t>
            </w:r>
          </w:p>
        </w:tc>
        <w:tc>
          <w:tcPr>
            <w:tcW w:w="2973" w:type="pct"/>
          </w:tcPr>
          <w:p w14:paraId="49C0D9F6" w14:textId="77777777" w:rsidR="00716C95" w:rsidRPr="003A1FF7" w:rsidRDefault="00AD6C0C" w:rsidP="004D16A5">
            <w:pPr>
              <w:jc w:val="both"/>
              <w:rPr>
                <w:rFonts w:cs="Calibri"/>
                <w:sz w:val="23"/>
                <w:szCs w:val="23"/>
              </w:rPr>
            </w:pPr>
            <w:r w:rsidRPr="003A1FF7">
              <w:rPr>
                <w:rFonts w:cs="Calibri"/>
                <w:sz w:val="23"/>
                <w:szCs w:val="23"/>
              </w:rPr>
              <w:t>Administrative</w:t>
            </w:r>
            <w:r w:rsidR="00B715B5" w:rsidRPr="003A1FF7">
              <w:rPr>
                <w:rFonts w:cs="Calibri"/>
                <w:sz w:val="23"/>
                <w:szCs w:val="23"/>
              </w:rPr>
              <w:t xml:space="preserve"> </w:t>
            </w:r>
            <w:r w:rsidR="00BD73E5" w:rsidRPr="003A1FF7">
              <w:rPr>
                <w:rFonts w:cs="Calibri"/>
                <w:sz w:val="23"/>
                <w:szCs w:val="23"/>
              </w:rPr>
              <w:t>pre-</w:t>
            </w:r>
            <w:r w:rsidR="00B145FE" w:rsidRPr="003A1FF7">
              <w:rPr>
                <w:rFonts w:cs="Calibri"/>
                <w:sz w:val="23"/>
                <w:szCs w:val="23"/>
              </w:rPr>
              <w:t xml:space="preserve">qualification </w:t>
            </w:r>
            <w:r w:rsidR="00A00EC3" w:rsidRPr="003A1FF7">
              <w:rPr>
                <w:rFonts w:cs="Calibri"/>
                <w:sz w:val="23"/>
                <w:szCs w:val="23"/>
              </w:rPr>
              <w:t>verification</w:t>
            </w:r>
          </w:p>
        </w:tc>
        <w:tc>
          <w:tcPr>
            <w:tcW w:w="1323" w:type="pct"/>
            <w:shd w:val="clear" w:color="auto" w:fill="DBE5F1" w:themeFill="accent1" w:themeFillTint="33"/>
          </w:tcPr>
          <w:p w14:paraId="06769C3F" w14:textId="77777777" w:rsidR="00716C95" w:rsidRPr="003A1FF7" w:rsidRDefault="000319C6" w:rsidP="003A1FF7">
            <w:pPr>
              <w:jc w:val="both"/>
              <w:rPr>
                <w:rFonts w:cs="Calibri"/>
                <w:sz w:val="23"/>
                <w:szCs w:val="23"/>
              </w:rPr>
            </w:pPr>
            <w:r w:rsidRPr="003A1FF7">
              <w:rPr>
                <w:rFonts w:cs="Calibri"/>
                <w:sz w:val="23"/>
                <w:szCs w:val="23"/>
              </w:rPr>
              <w:t>YES</w:t>
            </w:r>
          </w:p>
        </w:tc>
      </w:tr>
      <w:tr w:rsidR="00716C95" w:rsidRPr="003A1FF7" w14:paraId="2E949C0D" w14:textId="77777777" w:rsidTr="006D3E39">
        <w:tc>
          <w:tcPr>
            <w:tcW w:w="704" w:type="pct"/>
          </w:tcPr>
          <w:p w14:paraId="41D34817" w14:textId="77777777" w:rsidR="00716C95" w:rsidRPr="003A1FF7" w:rsidRDefault="00BA5085" w:rsidP="003A1FF7">
            <w:pPr>
              <w:jc w:val="both"/>
              <w:rPr>
                <w:rFonts w:cs="Calibri"/>
                <w:sz w:val="23"/>
                <w:szCs w:val="23"/>
              </w:rPr>
            </w:pPr>
            <w:r w:rsidRPr="003A1FF7">
              <w:rPr>
                <w:rFonts w:cs="Calibri"/>
                <w:sz w:val="23"/>
                <w:szCs w:val="23"/>
              </w:rPr>
              <w:t>Stage 2A</w:t>
            </w:r>
          </w:p>
        </w:tc>
        <w:tc>
          <w:tcPr>
            <w:tcW w:w="2973" w:type="pct"/>
          </w:tcPr>
          <w:p w14:paraId="61816C07" w14:textId="77777777" w:rsidR="00716C95" w:rsidRPr="003A1FF7" w:rsidRDefault="00716C95" w:rsidP="004D16A5">
            <w:pPr>
              <w:jc w:val="both"/>
              <w:rPr>
                <w:rFonts w:cs="Calibri"/>
                <w:sz w:val="23"/>
                <w:szCs w:val="23"/>
              </w:rPr>
            </w:pPr>
            <w:r w:rsidRPr="003A1FF7">
              <w:rPr>
                <w:rFonts w:cs="Calibri"/>
                <w:sz w:val="23"/>
                <w:szCs w:val="23"/>
              </w:rPr>
              <w:t xml:space="preserve">Technical </w:t>
            </w:r>
            <w:r w:rsidR="00B145FE" w:rsidRPr="003A1FF7">
              <w:rPr>
                <w:rFonts w:cs="Calibri"/>
                <w:sz w:val="23"/>
                <w:szCs w:val="23"/>
              </w:rPr>
              <w:t>Mandatory requirement</w:t>
            </w:r>
            <w:r w:rsidR="00BD73E5" w:rsidRPr="003A1FF7">
              <w:rPr>
                <w:rFonts w:cs="Calibri"/>
                <w:sz w:val="23"/>
                <w:szCs w:val="23"/>
              </w:rPr>
              <w:t xml:space="preserve"> </w:t>
            </w:r>
            <w:r w:rsidR="00B715B5" w:rsidRPr="003A1FF7">
              <w:rPr>
                <w:rFonts w:cs="Calibri"/>
                <w:sz w:val="23"/>
                <w:szCs w:val="23"/>
              </w:rPr>
              <w:t>evaluation</w:t>
            </w:r>
          </w:p>
        </w:tc>
        <w:tc>
          <w:tcPr>
            <w:tcW w:w="1323" w:type="pct"/>
            <w:shd w:val="clear" w:color="auto" w:fill="DBE5F1" w:themeFill="accent1" w:themeFillTint="33"/>
          </w:tcPr>
          <w:p w14:paraId="3D1A21EF" w14:textId="77777777" w:rsidR="00716C95" w:rsidRPr="003A1FF7" w:rsidRDefault="000319C6" w:rsidP="003A1FF7">
            <w:pPr>
              <w:jc w:val="both"/>
              <w:rPr>
                <w:rFonts w:cs="Calibri"/>
                <w:sz w:val="23"/>
                <w:szCs w:val="23"/>
              </w:rPr>
            </w:pPr>
            <w:r w:rsidRPr="003A1FF7">
              <w:rPr>
                <w:rFonts w:cs="Calibri"/>
                <w:sz w:val="23"/>
                <w:szCs w:val="23"/>
              </w:rPr>
              <w:t>YES</w:t>
            </w:r>
          </w:p>
        </w:tc>
      </w:tr>
      <w:tr w:rsidR="00716C95" w:rsidRPr="003A1FF7" w14:paraId="2E04304B" w14:textId="77777777" w:rsidTr="006D3E39">
        <w:tc>
          <w:tcPr>
            <w:tcW w:w="704" w:type="pct"/>
          </w:tcPr>
          <w:p w14:paraId="16336A7A" w14:textId="5F90861B" w:rsidR="00716C95" w:rsidRPr="003A1FF7" w:rsidRDefault="00716C95" w:rsidP="003A1FF7">
            <w:pPr>
              <w:jc w:val="both"/>
              <w:rPr>
                <w:rFonts w:cs="Calibri"/>
                <w:sz w:val="23"/>
                <w:szCs w:val="23"/>
              </w:rPr>
            </w:pPr>
            <w:r w:rsidRPr="003A1FF7">
              <w:rPr>
                <w:rFonts w:cs="Calibri"/>
                <w:sz w:val="23"/>
                <w:szCs w:val="23"/>
              </w:rPr>
              <w:t>Stage</w:t>
            </w:r>
            <w:r w:rsidR="001C7F0D" w:rsidRPr="003A1FF7">
              <w:rPr>
                <w:rFonts w:cs="Calibri"/>
                <w:sz w:val="23"/>
                <w:szCs w:val="23"/>
              </w:rPr>
              <w:t xml:space="preserve"> 2</w:t>
            </w:r>
            <w:r w:rsidR="009B40FE" w:rsidRPr="003A1FF7">
              <w:rPr>
                <w:rFonts w:cs="Calibri"/>
                <w:sz w:val="23"/>
                <w:szCs w:val="23"/>
              </w:rPr>
              <w:t>B</w:t>
            </w:r>
          </w:p>
        </w:tc>
        <w:tc>
          <w:tcPr>
            <w:tcW w:w="2973" w:type="pct"/>
          </w:tcPr>
          <w:p w14:paraId="4D88964C" w14:textId="668209E4" w:rsidR="00716C95" w:rsidRPr="003A1FF7" w:rsidRDefault="00880ACA" w:rsidP="004D16A5">
            <w:pPr>
              <w:jc w:val="both"/>
              <w:rPr>
                <w:rFonts w:cs="Calibri"/>
                <w:sz w:val="23"/>
                <w:szCs w:val="23"/>
              </w:rPr>
            </w:pPr>
            <w:r w:rsidRPr="003A1FF7">
              <w:rPr>
                <w:rFonts w:cs="Calibri"/>
                <w:sz w:val="23"/>
                <w:szCs w:val="23"/>
              </w:rPr>
              <w:t xml:space="preserve">Technical </w:t>
            </w:r>
            <w:r w:rsidR="00B145FE" w:rsidRPr="003A1FF7">
              <w:rPr>
                <w:rFonts w:cs="Calibri"/>
                <w:sz w:val="23"/>
                <w:szCs w:val="23"/>
              </w:rPr>
              <w:t xml:space="preserve">requirement </w:t>
            </w:r>
            <w:r w:rsidR="00BD73E5" w:rsidRPr="003A1FF7">
              <w:rPr>
                <w:rFonts w:cs="Calibri"/>
                <w:sz w:val="23"/>
                <w:szCs w:val="23"/>
              </w:rPr>
              <w:t>evaluation</w:t>
            </w:r>
          </w:p>
        </w:tc>
        <w:tc>
          <w:tcPr>
            <w:tcW w:w="1323" w:type="pct"/>
            <w:shd w:val="clear" w:color="auto" w:fill="DBE5F1" w:themeFill="accent1" w:themeFillTint="33"/>
          </w:tcPr>
          <w:p w14:paraId="0BFAC27F" w14:textId="77777777" w:rsidR="00716C95" w:rsidRPr="003A1FF7" w:rsidRDefault="000319C6" w:rsidP="003A1FF7">
            <w:pPr>
              <w:jc w:val="both"/>
              <w:rPr>
                <w:rFonts w:cs="Calibri"/>
                <w:sz w:val="23"/>
                <w:szCs w:val="23"/>
              </w:rPr>
            </w:pPr>
            <w:r w:rsidRPr="003A1FF7">
              <w:rPr>
                <w:rFonts w:cs="Calibri"/>
                <w:sz w:val="23"/>
                <w:szCs w:val="23"/>
              </w:rPr>
              <w:t>YES</w:t>
            </w:r>
          </w:p>
        </w:tc>
      </w:tr>
      <w:tr w:rsidR="009B40FE" w:rsidRPr="003A1FF7" w14:paraId="7EBAD00E" w14:textId="77777777" w:rsidTr="006D3E39">
        <w:tc>
          <w:tcPr>
            <w:tcW w:w="704" w:type="pct"/>
          </w:tcPr>
          <w:p w14:paraId="4315E962" w14:textId="70F0F36B" w:rsidR="009B40FE" w:rsidRPr="003A1FF7" w:rsidRDefault="009B40FE" w:rsidP="003A1FF7">
            <w:pPr>
              <w:jc w:val="both"/>
              <w:rPr>
                <w:rFonts w:cs="Calibri"/>
                <w:sz w:val="23"/>
                <w:szCs w:val="23"/>
              </w:rPr>
            </w:pPr>
            <w:r w:rsidRPr="003A1FF7">
              <w:rPr>
                <w:rFonts w:cs="Calibri"/>
                <w:sz w:val="23"/>
                <w:szCs w:val="23"/>
              </w:rPr>
              <w:t>Stage 2C</w:t>
            </w:r>
          </w:p>
        </w:tc>
        <w:tc>
          <w:tcPr>
            <w:tcW w:w="2973" w:type="pct"/>
          </w:tcPr>
          <w:p w14:paraId="3AA7211B" w14:textId="072B79F9" w:rsidR="009B40FE" w:rsidRPr="003A1FF7" w:rsidRDefault="009B40FE" w:rsidP="004D16A5">
            <w:pPr>
              <w:jc w:val="both"/>
              <w:rPr>
                <w:rFonts w:cs="Calibri"/>
                <w:sz w:val="23"/>
                <w:szCs w:val="23"/>
              </w:rPr>
            </w:pPr>
            <w:r w:rsidRPr="003A1FF7">
              <w:rPr>
                <w:rFonts w:cs="Calibri"/>
                <w:sz w:val="23"/>
                <w:szCs w:val="23"/>
              </w:rPr>
              <w:t xml:space="preserve">Proof of Concept Demonstration </w:t>
            </w:r>
          </w:p>
        </w:tc>
        <w:tc>
          <w:tcPr>
            <w:tcW w:w="1323" w:type="pct"/>
            <w:shd w:val="clear" w:color="auto" w:fill="DBE5F1" w:themeFill="accent1" w:themeFillTint="33"/>
          </w:tcPr>
          <w:p w14:paraId="38ADCDBE" w14:textId="3FB94E6B" w:rsidR="009B40FE" w:rsidRPr="003A1FF7" w:rsidRDefault="009B40FE" w:rsidP="003A1FF7">
            <w:pPr>
              <w:jc w:val="both"/>
              <w:rPr>
                <w:rFonts w:cs="Calibri"/>
                <w:sz w:val="23"/>
                <w:szCs w:val="23"/>
              </w:rPr>
            </w:pPr>
            <w:r w:rsidRPr="003A1FF7">
              <w:rPr>
                <w:rFonts w:cs="Calibri"/>
                <w:sz w:val="23"/>
                <w:szCs w:val="23"/>
              </w:rPr>
              <w:t>YES</w:t>
            </w:r>
          </w:p>
        </w:tc>
      </w:tr>
      <w:tr w:rsidR="00D45361" w:rsidRPr="003A1FF7" w14:paraId="46E0436B" w14:textId="77777777" w:rsidTr="006D3E39">
        <w:tc>
          <w:tcPr>
            <w:tcW w:w="704" w:type="pct"/>
          </w:tcPr>
          <w:p w14:paraId="71BD82E3" w14:textId="77777777" w:rsidR="00D45361" w:rsidRPr="003A1FF7" w:rsidRDefault="00D45361" w:rsidP="003A1FF7">
            <w:pPr>
              <w:jc w:val="both"/>
              <w:rPr>
                <w:rFonts w:cs="Calibri"/>
                <w:sz w:val="23"/>
                <w:szCs w:val="23"/>
              </w:rPr>
            </w:pPr>
            <w:r w:rsidRPr="003A1FF7">
              <w:rPr>
                <w:rFonts w:cs="Calibri"/>
                <w:sz w:val="23"/>
                <w:szCs w:val="23"/>
              </w:rPr>
              <w:t>Stage 3</w:t>
            </w:r>
          </w:p>
        </w:tc>
        <w:tc>
          <w:tcPr>
            <w:tcW w:w="2973" w:type="pct"/>
          </w:tcPr>
          <w:p w14:paraId="0E532FE9" w14:textId="77777777" w:rsidR="00D45361" w:rsidRPr="003A1FF7" w:rsidRDefault="00D45361" w:rsidP="004D16A5">
            <w:pPr>
              <w:jc w:val="both"/>
              <w:rPr>
                <w:rFonts w:cs="Calibri"/>
                <w:sz w:val="23"/>
                <w:szCs w:val="23"/>
              </w:rPr>
            </w:pPr>
            <w:r w:rsidRPr="003A1FF7">
              <w:rPr>
                <w:rFonts w:cs="Calibri"/>
                <w:sz w:val="23"/>
                <w:szCs w:val="23"/>
              </w:rPr>
              <w:t xml:space="preserve">Special Conditions of Contract </w:t>
            </w:r>
            <w:r w:rsidR="00637577" w:rsidRPr="003A1FF7">
              <w:rPr>
                <w:rFonts w:cs="Calibri"/>
                <w:sz w:val="23"/>
                <w:szCs w:val="23"/>
              </w:rPr>
              <w:t>verification</w:t>
            </w:r>
          </w:p>
        </w:tc>
        <w:tc>
          <w:tcPr>
            <w:tcW w:w="1323" w:type="pct"/>
            <w:shd w:val="clear" w:color="auto" w:fill="DBE5F1" w:themeFill="accent1" w:themeFillTint="33"/>
          </w:tcPr>
          <w:p w14:paraId="2861B16C" w14:textId="77777777" w:rsidR="00D45361" w:rsidRPr="003A1FF7" w:rsidRDefault="000319C6" w:rsidP="003A1FF7">
            <w:pPr>
              <w:jc w:val="both"/>
              <w:rPr>
                <w:rFonts w:cs="Calibri"/>
                <w:sz w:val="23"/>
                <w:szCs w:val="23"/>
              </w:rPr>
            </w:pPr>
            <w:r w:rsidRPr="003A1FF7">
              <w:rPr>
                <w:rFonts w:cs="Calibri"/>
                <w:sz w:val="23"/>
                <w:szCs w:val="23"/>
              </w:rPr>
              <w:t>YES</w:t>
            </w:r>
          </w:p>
        </w:tc>
      </w:tr>
      <w:tr w:rsidR="00716C95" w:rsidRPr="003A1FF7" w14:paraId="618ABE67" w14:textId="77777777" w:rsidTr="00F317A4">
        <w:trPr>
          <w:trHeight w:val="346"/>
        </w:trPr>
        <w:tc>
          <w:tcPr>
            <w:tcW w:w="704" w:type="pct"/>
          </w:tcPr>
          <w:p w14:paraId="248728C7" w14:textId="4C621224" w:rsidR="00716C95" w:rsidRPr="003A1FF7" w:rsidRDefault="00D45361" w:rsidP="003A1FF7">
            <w:pPr>
              <w:jc w:val="both"/>
              <w:rPr>
                <w:rFonts w:cs="Calibri"/>
                <w:sz w:val="23"/>
                <w:szCs w:val="23"/>
              </w:rPr>
            </w:pPr>
            <w:r w:rsidRPr="003A1FF7">
              <w:rPr>
                <w:rFonts w:cs="Calibri"/>
                <w:sz w:val="23"/>
                <w:szCs w:val="23"/>
              </w:rPr>
              <w:t>Stage 4</w:t>
            </w:r>
          </w:p>
        </w:tc>
        <w:tc>
          <w:tcPr>
            <w:tcW w:w="2973" w:type="pct"/>
          </w:tcPr>
          <w:p w14:paraId="70342A04" w14:textId="552B3FC7" w:rsidR="00716C95" w:rsidRPr="003A1FF7" w:rsidRDefault="006C2E31" w:rsidP="004D16A5">
            <w:pPr>
              <w:jc w:val="both"/>
              <w:rPr>
                <w:rFonts w:cs="Calibri"/>
                <w:sz w:val="23"/>
                <w:szCs w:val="23"/>
              </w:rPr>
            </w:pPr>
            <w:r>
              <w:rPr>
                <w:rFonts w:cs="Calibri"/>
                <w:sz w:val="23"/>
                <w:szCs w:val="23"/>
              </w:rPr>
              <w:t xml:space="preserve">Costing and </w:t>
            </w:r>
            <w:r w:rsidR="00D61808" w:rsidRPr="006C2E31">
              <w:rPr>
                <w:rFonts w:cs="Calibri"/>
                <w:sz w:val="23"/>
                <w:szCs w:val="23"/>
              </w:rPr>
              <w:t>Preferential Points</w:t>
            </w:r>
            <w:r>
              <w:rPr>
                <w:rFonts w:cs="Calibri"/>
                <w:sz w:val="23"/>
                <w:szCs w:val="23"/>
              </w:rPr>
              <w:t xml:space="preserve"> Evaluation</w:t>
            </w:r>
          </w:p>
        </w:tc>
        <w:tc>
          <w:tcPr>
            <w:tcW w:w="1323" w:type="pct"/>
            <w:shd w:val="clear" w:color="auto" w:fill="DBE5F1" w:themeFill="accent1" w:themeFillTint="33"/>
          </w:tcPr>
          <w:p w14:paraId="1C3CBF7C" w14:textId="77777777" w:rsidR="00716C95" w:rsidRPr="003A1FF7" w:rsidRDefault="000319C6" w:rsidP="003A1FF7">
            <w:pPr>
              <w:jc w:val="both"/>
              <w:rPr>
                <w:rFonts w:cs="Calibri"/>
                <w:sz w:val="23"/>
                <w:szCs w:val="23"/>
              </w:rPr>
            </w:pPr>
            <w:r w:rsidRPr="003A1FF7">
              <w:rPr>
                <w:rFonts w:cs="Calibri"/>
                <w:sz w:val="23"/>
                <w:szCs w:val="23"/>
              </w:rPr>
              <w:t>YES</w:t>
            </w:r>
          </w:p>
        </w:tc>
      </w:tr>
    </w:tbl>
    <w:p w14:paraId="22B764C3" w14:textId="77777777" w:rsidR="0051162B" w:rsidRPr="003A1FF7" w:rsidRDefault="0051162B" w:rsidP="004D16A5">
      <w:pPr>
        <w:pStyle w:val="Specification"/>
        <w:numPr>
          <w:ilvl w:val="0"/>
          <w:numId w:val="0"/>
        </w:numPr>
        <w:ind w:left="567"/>
        <w:jc w:val="both"/>
        <w:rPr>
          <w:rFonts w:cs="Calibri"/>
          <w:sz w:val="23"/>
          <w:szCs w:val="23"/>
        </w:rPr>
      </w:pPr>
    </w:p>
    <w:p w14:paraId="70A16387" w14:textId="77777777" w:rsidR="00A00EC3" w:rsidRPr="003A1FF7" w:rsidRDefault="009A3591" w:rsidP="004D16A5">
      <w:pPr>
        <w:pStyle w:val="AnnexH2"/>
        <w:jc w:val="both"/>
        <w:rPr>
          <w:rFonts w:cs="Calibri"/>
          <w:sz w:val="23"/>
          <w:szCs w:val="23"/>
        </w:rPr>
      </w:pPr>
      <w:bookmarkStart w:id="45" w:name="_Toc435315888"/>
      <w:bookmarkStart w:id="46" w:name="_Toc131671920"/>
      <w:r w:rsidRPr="003A1FF7">
        <w:rPr>
          <w:rFonts w:cs="Calibri"/>
          <w:sz w:val="23"/>
          <w:szCs w:val="23"/>
        </w:rPr>
        <w:lastRenderedPageBreak/>
        <w:t>ADMINISTRATIVE</w:t>
      </w:r>
      <w:r w:rsidR="00A00EC3" w:rsidRPr="003A1FF7">
        <w:rPr>
          <w:rFonts w:cs="Calibri"/>
          <w:sz w:val="23"/>
          <w:szCs w:val="23"/>
        </w:rPr>
        <w:t xml:space="preserve"> PRE-QUALIFICATION</w:t>
      </w:r>
      <w:bookmarkEnd w:id="45"/>
      <w:bookmarkEnd w:id="46"/>
    </w:p>
    <w:p w14:paraId="7A743850" w14:textId="77777777" w:rsidR="00FA52A7" w:rsidRPr="003870B8" w:rsidRDefault="00FA52A7" w:rsidP="004D16A5">
      <w:pPr>
        <w:pStyle w:val="Heading1"/>
        <w:jc w:val="both"/>
        <w:rPr>
          <w:rFonts w:cs="Calibri"/>
          <w:sz w:val="22"/>
          <w:szCs w:val="22"/>
        </w:rPr>
      </w:pPr>
      <w:bookmarkStart w:id="47" w:name="_Toc131671921"/>
      <w:bookmarkStart w:id="48" w:name="_Toc435315889"/>
      <w:r w:rsidRPr="003870B8">
        <w:rPr>
          <w:rFonts w:cs="Calibri"/>
          <w:sz w:val="22"/>
          <w:szCs w:val="22"/>
        </w:rPr>
        <w:t>ADMINISTRATIVE PRE-QUALIFICATION REQUIREMENTS</w:t>
      </w:r>
      <w:bookmarkEnd w:id="47"/>
    </w:p>
    <w:p w14:paraId="57A14215" w14:textId="77777777" w:rsidR="00A00EC3" w:rsidRPr="003870B8" w:rsidRDefault="009A3591" w:rsidP="003A1FF7">
      <w:pPr>
        <w:pStyle w:val="Heading2"/>
        <w:jc w:val="both"/>
        <w:rPr>
          <w:rFonts w:cs="Calibri"/>
          <w:sz w:val="22"/>
          <w:szCs w:val="22"/>
        </w:rPr>
      </w:pPr>
      <w:bookmarkStart w:id="49" w:name="_Toc131671922"/>
      <w:r w:rsidRPr="003870B8">
        <w:rPr>
          <w:rFonts w:cs="Calibri"/>
          <w:sz w:val="22"/>
          <w:szCs w:val="22"/>
        </w:rPr>
        <w:t>ADMINISTRATIVE</w:t>
      </w:r>
      <w:r w:rsidR="0008733A" w:rsidRPr="003870B8">
        <w:rPr>
          <w:rFonts w:cs="Calibri"/>
          <w:sz w:val="22"/>
          <w:szCs w:val="22"/>
        </w:rPr>
        <w:t xml:space="preserve"> PRE-QUALIFICATION </w:t>
      </w:r>
      <w:bookmarkEnd w:id="48"/>
      <w:r w:rsidR="00530398" w:rsidRPr="003870B8">
        <w:rPr>
          <w:rFonts w:cs="Calibri"/>
          <w:sz w:val="22"/>
          <w:szCs w:val="22"/>
        </w:rPr>
        <w:t>VERIFICATION</w:t>
      </w:r>
      <w:bookmarkEnd w:id="49"/>
    </w:p>
    <w:p w14:paraId="6071048E" w14:textId="77777777" w:rsidR="002C0B8F" w:rsidRPr="003870B8" w:rsidRDefault="002C0B8F" w:rsidP="00D633CD">
      <w:pPr>
        <w:pStyle w:val="Specification"/>
        <w:numPr>
          <w:ilvl w:val="0"/>
          <w:numId w:val="6"/>
        </w:numPr>
        <w:jc w:val="both"/>
        <w:rPr>
          <w:rFonts w:cs="Calibri"/>
          <w:sz w:val="22"/>
          <w:szCs w:val="22"/>
        </w:rPr>
      </w:pPr>
      <w:r w:rsidRPr="003870B8">
        <w:rPr>
          <w:rFonts w:cs="Calibri"/>
          <w:sz w:val="22"/>
          <w:szCs w:val="22"/>
        </w:rPr>
        <w:t xml:space="preserve">The bidder </w:t>
      </w:r>
      <w:r w:rsidRPr="003870B8">
        <w:rPr>
          <w:rFonts w:cs="Calibri"/>
          <w:b/>
          <w:sz w:val="22"/>
          <w:szCs w:val="22"/>
        </w:rPr>
        <w:t>must compl</w:t>
      </w:r>
      <w:r w:rsidR="005E6837" w:rsidRPr="003870B8">
        <w:rPr>
          <w:rFonts w:cs="Calibri"/>
          <w:b/>
          <w:sz w:val="22"/>
          <w:szCs w:val="22"/>
        </w:rPr>
        <w:t>y</w:t>
      </w:r>
      <w:r w:rsidRPr="003870B8">
        <w:rPr>
          <w:rFonts w:cs="Calibri"/>
          <w:sz w:val="22"/>
          <w:szCs w:val="22"/>
        </w:rPr>
        <w:t xml:space="preserve"> with ALL of the bid pre-qualification requirements </w:t>
      </w:r>
      <w:r w:rsidR="00C91264" w:rsidRPr="003870B8">
        <w:rPr>
          <w:rFonts w:cs="Calibri"/>
          <w:sz w:val="22"/>
          <w:szCs w:val="22"/>
        </w:rPr>
        <w:t xml:space="preserve">in </w:t>
      </w:r>
      <w:r w:rsidRPr="003870B8">
        <w:rPr>
          <w:rFonts w:cs="Calibri"/>
          <w:sz w:val="22"/>
          <w:szCs w:val="22"/>
        </w:rPr>
        <w:t xml:space="preserve">order for the bid to be accepted </w:t>
      </w:r>
      <w:r w:rsidR="00157C27" w:rsidRPr="003870B8">
        <w:rPr>
          <w:rFonts w:cs="Calibri"/>
          <w:sz w:val="22"/>
          <w:szCs w:val="22"/>
        </w:rPr>
        <w:t>for</w:t>
      </w:r>
      <w:r w:rsidRPr="003870B8">
        <w:rPr>
          <w:rFonts w:cs="Calibri"/>
          <w:sz w:val="22"/>
          <w:szCs w:val="22"/>
        </w:rPr>
        <w:t xml:space="preserve"> evaluation.</w:t>
      </w:r>
    </w:p>
    <w:p w14:paraId="6AC8AF20" w14:textId="77777777" w:rsidR="00E32CF0" w:rsidRPr="003870B8" w:rsidRDefault="002C0B8F" w:rsidP="003A1FF7">
      <w:pPr>
        <w:pStyle w:val="Specification"/>
        <w:jc w:val="both"/>
        <w:rPr>
          <w:rFonts w:cs="Calibri"/>
          <w:sz w:val="22"/>
          <w:szCs w:val="22"/>
        </w:rPr>
      </w:pPr>
      <w:r w:rsidRPr="003870B8">
        <w:rPr>
          <w:rFonts w:cs="Calibri"/>
          <w:sz w:val="22"/>
          <w:szCs w:val="22"/>
        </w:rPr>
        <w:t>If the Bidder fail</w:t>
      </w:r>
      <w:r w:rsidR="00530398" w:rsidRPr="003870B8">
        <w:rPr>
          <w:rFonts w:cs="Calibri"/>
          <w:sz w:val="22"/>
          <w:szCs w:val="22"/>
        </w:rPr>
        <w:t xml:space="preserve">ed to </w:t>
      </w:r>
      <w:r w:rsidRPr="003870B8">
        <w:rPr>
          <w:rFonts w:cs="Calibri"/>
          <w:sz w:val="22"/>
          <w:szCs w:val="22"/>
        </w:rPr>
        <w:t xml:space="preserve">comply with any of the </w:t>
      </w:r>
      <w:r w:rsidR="00157C27" w:rsidRPr="003870B8">
        <w:rPr>
          <w:rFonts w:cs="Calibri"/>
          <w:sz w:val="22"/>
          <w:szCs w:val="22"/>
        </w:rPr>
        <w:t xml:space="preserve">administrative </w:t>
      </w:r>
      <w:r w:rsidRPr="003870B8">
        <w:rPr>
          <w:rFonts w:cs="Calibri"/>
          <w:sz w:val="22"/>
          <w:szCs w:val="22"/>
        </w:rPr>
        <w:t>pre-qualification requirements, or if SITA is unable to verify whether the pre-qualification requirement</w:t>
      </w:r>
      <w:r w:rsidR="00E90718" w:rsidRPr="003870B8">
        <w:rPr>
          <w:rFonts w:cs="Calibri"/>
          <w:sz w:val="22"/>
          <w:szCs w:val="22"/>
        </w:rPr>
        <w:t>s</w:t>
      </w:r>
      <w:r w:rsidRPr="003870B8">
        <w:rPr>
          <w:rFonts w:cs="Calibri"/>
          <w:sz w:val="22"/>
          <w:szCs w:val="22"/>
        </w:rPr>
        <w:t xml:space="preserve"> are met, then SITA reserves the right to</w:t>
      </w:r>
      <w:r w:rsidR="00324D02" w:rsidRPr="003870B8">
        <w:rPr>
          <w:rFonts w:cs="Calibri"/>
          <w:sz w:val="22"/>
          <w:szCs w:val="22"/>
        </w:rPr>
        <w:t>-</w:t>
      </w:r>
    </w:p>
    <w:p w14:paraId="2FF33BE9" w14:textId="77777777" w:rsidR="00E32CF0" w:rsidRPr="003870B8" w:rsidRDefault="002C0B8F" w:rsidP="004D16A5">
      <w:pPr>
        <w:pStyle w:val="Specification"/>
        <w:numPr>
          <w:ilvl w:val="1"/>
          <w:numId w:val="3"/>
        </w:numPr>
        <w:jc w:val="both"/>
        <w:rPr>
          <w:rFonts w:cs="Calibri"/>
          <w:sz w:val="22"/>
          <w:szCs w:val="22"/>
        </w:rPr>
      </w:pPr>
      <w:r w:rsidRPr="003870B8">
        <w:rPr>
          <w:rFonts w:cs="Calibri"/>
          <w:sz w:val="22"/>
          <w:szCs w:val="22"/>
        </w:rPr>
        <w:t>Reject the bid and not evaluate it, or</w:t>
      </w:r>
    </w:p>
    <w:p w14:paraId="214E3908" w14:textId="77777777" w:rsidR="00124D31" w:rsidRPr="003870B8" w:rsidRDefault="002C0B8F" w:rsidP="003A1FF7">
      <w:pPr>
        <w:pStyle w:val="Specification"/>
        <w:numPr>
          <w:ilvl w:val="1"/>
          <w:numId w:val="3"/>
        </w:numPr>
        <w:jc w:val="both"/>
        <w:rPr>
          <w:rFonts w:cs="Calibri"/>
          <w:sz w:val="22"/>
          <w:szCs w:val="22"/>
        </w:rPr>
      </w:pPr>
      <w:r w:rsidRPr="003870B8">
        <w:rPr>
          <w:rFonts w:cs="Calibri"/>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50EEA426" w14:textId="77777777" w:rsidR="00124D31" w:rsidRPr="003870B8" w:rsidRDefault="00157C27" w:rsidP="003A1FF7">
      <w:pPr>
        <w:pStyle w:val="Heading2"/>
        <w:jc w:val="both"/>
        <w:rPr>
          <w:rFonts w:cs="Calibri"/>
          <w:sz w:val="22"/>
          <w:szCs w:val="22"/>
        </w:rPr>
      </w:pPr>
      <w:bookmarkStart w:id="50" w:name="_Toc435315890"/>
      <w:bookmarkStart w:id="51" w:name="_Toc131671923"/>
      <w:r w:rsidRPr="003870B8">
        <w:rPr>
          <w:rFonts w:cs="Calibri"/>
          <w:sz w:val="22"/>
          <w:szCs w:val="22"/>
        </w:rPr>
        <w:t>ADMINISTRATIVE PRE-QUALIFICATION</w:t>
      </w:r>
      <w:r w:rsidR="009A5ECB" w:rsidRPr="003870B8">
        <w:rPr>
          <w:rFonts w:cs="Calibri"/>
          <w:sz w:val="22"/>
          <w:szCs w:val="22"/>
        </w:rPr>
        <w:t xml:space="preserve"> </w:t>
      </w:r>
      <w:r w:rsidR="00124D31" w:rsidRPr="003870B8">
        <w:rPr>
          <w:rFonts w:cs="Calibri"/>
          <w:sz w:val="22"/>
          <w:szCs w:val="22"/>
        </w:rPr>
        <w:t>REQUIREMENTS</w:t>
      </w:r>
      <w:bookmarkEnd w:id="50"/>
      <w:bookmarkEnd w:id="51"/>
    </w:p>
    <w:p w14:paraId="6E1C2124" w14:textId="77777777" w:rsidR="00E32CF0" w:rsidRPr="003870B8" w:rsidRDefault="00C34E39" w:rsidP="00D633CD">
      <w:pPr>
        <w:pStyle w:val="Specification"/>
        <w:numPr>
          <w:ilvl w:val="0"/>
          <w:numId w:val="7"/>
        </w:numPr>
        <w:jc w:val="both"/>
        <w:rPr>
          <w:rFonts w:cs="Calibri"/>
          <w:sz w:val="22"/>
          <w:szCs w:val="22"/>
        </w:rPr>
      </w:pPr>
      <w:r w:rsidRPr="003870B8">
        <w:rPr>
          <w:rFonts w:cs="Calibri"/>
          <w:b/>
          <w:sz w:val="22"/>
          <w:szCs w:val="22"/>
        </w:rPr>
        <w:t>Submission of bid response</w:t>
      </w:r>
      <w:r w:rsidR="00E36E99" w:rsidRPr="003870B8">
        <w:rPr>
          <w:rFonts w:cs="Calibri"/>
          <w:sz w:val="22"/>
          <w:szCs w:val="22"/>
        </w:rPr>
        <w:t>: The bidder has submitted a bid response documentation pack</w:t>
      </w:r>
      <w:r w:rsidR="005D0758" w:rsidRPr="003870B8">
        <w:rPr>
          <w:rFonts w:cs="Calibri"/>
          <w:sz w:val="22"/>
          <w:szCs w:val="22"/>
        </w:rPr>
        <w:t xml:space="preserve"> – </w:t>
      </w:r>
      <w:r w:rsidR="00E36E99" w:rsidRPr="003870B8">
        <w:rPr>
          <w:rFonts w:cs="Calibri"/>
          <w:sz w:val="22"/>
          <w:szCs w:val="22"/>
        </w:rPr>
        <w:t xml:space="preserve"> </w:t>
      </w:r>
    </w:p>
    <w:p w14:paraId="6FB68642" w14:textId="77777777" w:rsidR="003870B8" w:rsidRPr="00BB35BE" w:rsidRDefault="003870B8" w:rsidP="003870B8">
      <w:pPr>
        <w:pStyle w:val="Specification"/>
        <w:numPr>
          <w:ilvl w:val="1"/>
          <w:numId w:val="7"/>
        </w:numPr>
        <w:tabs>
          <w:tab w:val="clear" w:pos="1134"/>
        </w:tabs>
        <w:spacing w:line="276" w:lineRule="auto"/>
        <w:jc w:val="both"/>
        <w:rPr>
          <w:rFonts w:asciiTheme="minorHAnsi" w:hAnsiTheme="minorHAnsi" w:cstheme="minorHAnsi"/>
          <w:sz w:val="22"/>
          <w:szCs w:val="22"/>
        </w:rPr>
      </w:pPr>
      <w:r w:rsidRPr="00BB35BE">
        <w:rPr>
          <w:rFonts w:asciiTheme="minorHAnsi" w:hAnsiTheme="minorHAnsi" w:cstheme="minorHAnsi"/>
          <w:sz w:val="22"/>
          <w:szCs w:val="22"/>
        </w:rPr>
        <w:t>that was delivered at the correct physical or postal address and within the stipulated date and time as specified in the “Invitation to Bid” cover page, and;</w:t>
      </w:r>
    </w:p>
    <w:p w14:paraId="48497E19" w14:textId="77777777" w:rsidR="003870B8" w:rsidRPr="005C0A3B" w:rsidRDefault="003870B8" w:rsidP="003870B8">
      <w:pPr>
        <w:pStyle w:val="Specification"/>
        <w:numPr>
          <w:ilvl w:val="1"/>
          <w:numId w:val="7"/>
        </w:numPr>
        <w:tabs>
          <w:tab w:val="clear" w:pos="1134"/>
        </w:tabs>
        <w:spacing w:line="276" w:lineRule="auto"/>
        <w:jc w:val="both"/>
        <w:rPr>
          <w:rFonts w:asciiTheme="minorHAnsi" w:hAnsiTheme="minorHAnsi" w:cstheme="minorHAnsi"/>
          <w:sz w:val="22"/>
          <w:szCs w:val="22"/>
        </w:rPr>
      </w:pPr>
      <w:r w:rsidRPr="00BB35BE">
        <w:rPr>
          <w:rFonts w:asciiTheme="minorHAnsi" w:hAnsiTheme="minorHAnsi" w:cstheme="minorHAnsi"/>
          <w:sz w:val="22"/>
          <w:szCs w:val="22"/>
        </w:rPr>
        <w:t>in the correct format as one original document, one copy and two copies on memory stick</w:t>
      </w:r>
      <w:r w:rsidRPr="003870B8">
        <w:rPr>
          <w:rFonts w:asciiTheme="minorHAnsi" w:hAnsiTheme="minorHAnsi" w:cstheme="minorHAnsi"/>
          <w:sz w:val="22"/>
          <w:szCs w:val="22"/>
        </w:rPr>
        <w:t xml:space="preserve"> / USB</w:t>
      </w:r>
      <w:r w:rsidRPr="005C0A3B">
        <w:rPr>
          <w:rFonts w:asciiTheme="minorHAnsi" w:hAnsiTheme="minorHAnsi" w:cstheme="minorHAnsi"/>
          <w:sz w:val="22"/>
          <w:szCs w:val="22"/>
        </w:rPr>
        <w:t>.</w:t>
      </w:r>
    </w:p>
    <w:p w14:paraId="48304C07" w14:textId="0244F74C" w:rsidR="00B666B6" w:rsidRPr="003A1FF7" w:rsidRDefault="00B666B6" w:rsidP="003870B8">
      <w:pPr>
        <w:spacing w:after="120"/>
        <w:ind w:left="927"/>
        <w:jc w:val="both"/>
        <w:rPr>
          <w:rFonts w:cs="Calibri"/>
          <w:sz w:val="23"/>
          <w:szCs w:val="23"/>
        </w:rPr>
      </w:pPr>
      <w:r w:rsidRPr="003A1FF7">
        <w:rPr>
          <w:rFonts w:cs="Calibri"/>
          <w:sz w:val="23"/>
          <w:szCs w:val="23"/>
        </w:rPr>
        <w:t xml:space="preserve"> </w:t>
      </w:r>
    </w:p>
    <w:p w14:paraId="06B7C3CB" w14:textId="26C9200A" w:rsidR="00F317A4" w:rsidRPr="003A1FF7" w:rsidRDefault="00B666B6" w:rsidP="003A1FF7">
      <w:pPr>
        <w:pStyle w:val="Specification"/>
        <w:numPr>
          <w:ilvl w:val="0"/>
          <w:numId w:val="3"/>
        </w:numPr>
        <w:jc w:val="both"/>
        <w:rPr>
          <w:rFonts w:cs="Calibri"/>
          <w:sz w:val="23"/>
          <w:szCs w:val="23"/>
        </w:rPr>
      </w:pPr>
      <w:r w:rsidRPr="003A1FF7">
        <w:rPr>
          <w:rFonts w:cs="Calibri"/>
          <w:b/>
          <w:sz w:val="23"/>
          <w:szCs w:val="23"/>
        </w:rPr>
        <w:t>Attendance of briefing session:</w:t>
      </w:r>
      <w:r w:rsidRPr="003A1FF7">
        <w:rPr>
          <w:rFonts w:cs="Calibri"/>
          <w:sz w:val="23"/>
          <w:szCs w:val="23"/>
        </w:rPr>
        <w:t xml:space="preserve"> A </w:t>
      </w:r>
      <w:r w:rsidR="008962DA" w:rsidRPr="007A4DED">
        <w:rPr>
          <w:rFonts w:cs="Calibri"/>
          <w:b/>
          <w:sz w:val="23"/>
          <w:szCs w:val="23"/>
        </w:rPr>
        <w:t>c</w:t>
      </w:r>
      <w:r w:rsidRPr="007A4DED">
        <w:rPr>
          <w:rFonts w:cs="Calibri"/>
          <w:b/>
          <w:sz w:val="23"/>
          <w:szCs w:val="23"/>
        </w:rPr>
        <w:t xml:space="preserve">ompulsory virtual </w:t>
      </w:r>
      <w:r w:rsidR="008962DA" w:rsidRPr="007A4DED">
        <w:rPr>
          <w:rFonts w:cs="Calibri"/>
          <w:b/>
          <w:sz w:val="23"/>
          <w:szCs w:val="23"/>
        </w:rPr>
        <w:t>b</w:t>
      </w:r>
      <w:r w:rsidRPr="007A4DED">
        <w:rPr>
          <w:rFonts w:cs="Calibri"/>
          <w:b/>
          <w:sz w:val="23"/>
          <w:szCs w:val="23"/>
        </w:rPr>
        <w:t>riefing</w:t>
      </w:r>
      <w:r w:rsidRPr="003A1FF7">
        <w:rPr>
          <w:rFonts w:cs="Calibri"/>
          <w:sz w:val="23"/>
          <w:szCs w:val="23"/>
        </w:rPr>
        <w:t xml:space="preserve"> session will be held. </w:t>
      </w:r>
    </w:p>
    <w:p w14:paraId="086DC5A0" w14:textId="1CD73277" w:rsidR="00E662C9" w:rsidRPr="003A1FF7" w:rsidRDefault="009A3591" w:rsidP="003A1FF7">
      <w:pPr>
        <w:pStyle w:val="Specification"/>
        <w:numPr>
          <w:ilvl w:val="0"/>
          <w:numId w:val="3"/>
        </w:numPr>
        <w:jc w:val="both"/>
        <w:rPr>
          <w:rFonts w:cs="Calibri"/>
          <w:sz w:val="23"/>
          <w:szCs w:val="23"/>
        </w:rPr>
      </w:pPr>
      <w:r w:rsidRPr="003A1FF7">
        <w:rPr>
          <w:rFonts w:cs="Calibri"/>
          <w:b/>
          <w:sz w:val="23"/>
          <w:szCs w:val="23"/>
        </w:rPr>
        <w:t xml:space="preserve">Registered Supplier. </w:t>
      </w:r>
      <w:r w:rsidR="00E662C9" w:rsidRPr="003A1FF7">
        <w:rPr>
          <w:rFonts w:cs="Calibri"/>
          <w:sz w:val="23"/>
          <w:szCs w:val="23"/>
        </w:rPr>
        <w:t xml:space="preserve">The bidder </w:t>
      </w:r>
      <w:r w:rsidRPr="003A1FF7">
        <w:rPr>
          <w:rFonts w:cs="Calibri"/>
          <w:sz w:val="23"/>
          <w:szCs w:val="23"/>
        </w:rPr>
        <w:t>is</w:t>
      </w:r>
      <w:r w:rsidR="00157C27" w:rsidRPr="003A1FF7">
        <w:rPr>
          <w:rFonts w:cs="Calibri"/>
          <w:sz w:val="23"/>
          <w:szCs w:val="23"/>
        </w:rPr>
        <w:t>, in terms of National Treasury Instruction Note 3 of 2016/17,</w:t>
      </w:r>
      <w:r w:rsidRPr="003A1FF7">
        <w:rPr>
          <w:rFonts w:cs="Calibri"/>
          <w:sz w:val="23"/>
          <w:szCs w:val="23"/>
        </w:rPr>
        <w:t xml:space="preserve"> registered as a Supplier on National Treasury Central Supplier Database (CSD).</w:t>
      </w:r>
    </w:p>
    <w:p w14:paraId="76432EB7" w14:textId="77777777" w:rsidR="000344B1" w:rsidRPr="003A1FF7" w:rsidRDefault="000344B1" w:rsidP="003A1FF7">
      <w:pPr>
        <w:pStyle w:val="Specification"/>
        <w:numPr>
          <w:ilvl w:val="0"/>
          <w:numId w:val="0"/>
        </w:numPr>
        <w:jc w:val="both"/>
        <w:rPr>
          <w:rFonts w:cs="Calibri"/>
          <w:sz w:val="23"/>
          <w:szCs w:val="23"/>
        </w:rPr>
      </w:pPr>
    </w:p>
    <w:p w14:paraId="0A64070A" w14:textId="77777777" w:rsidR="000344B1" w:rsidRPr="003A1FF7" w:rsidRDefault="000344B1" w:rsidP="003A1FF7">
      <w:pPr>
        <w:pStyle w:val="Heading1"/>
        <w:numPr>
          <w:ilvl w:val="0"/>
          <w:numId w:val="0"/>
        </w:numPr>
        <w:jc w:val="both"/>
        <w:rPr>
          <w:rFonts w:cs="Calibri"/>
          <w:sz w:val="23"/>
          <w:szCs w:val="23"/>
        </w:rPr>
      </w:pPr>
      <w:bookmarkStart w:id="52" w:name="_Toc435315892"/>
    </w:p>
    <w:p w14:paraId="3A6EB51E" w14:textId="77777777" w:rsidR="000344B1" w:rsidRPr="003A1FF7" w:rsidRDefault="000344B1" w:rsidP="003A1FF7">
      <w:pPr>
        <w:pStyle w:val="Heading1"/>
        <w:jc w:val="both"/>
        <w:rPr>
          <w:rFonts w:cs="Calibri"/>
          <w:sz w:val="23"/>
          <w:szCs w:val="23"/>
        </w:rPr>
        <w:sectPr w:rsidR="000344B1" w:rsidRPr="003A1FF7" w:rsidSect="007C5EA4">
          <w:footerReference w:type="default" r:id="rId10"/>
          <w:pgSz w:w="11906" w:h="16838"/>
          <w:pgMar w:top="1134" w:right="1134" w:bottom="1134" w:left="1134" w:header="680" w:footer="680" w:gutter="0"/>
          <w:cols w:space="708"/>
          <w:docGrid w:linePitch="360"/>
        </w:sectPr>
      </w:pPr>
    </w:p>
    <w:p w14:paraId="4427195D" w14:textId="4889C104" w:rsidR="00FA52A7" w:rsidRPr="003A1FF7" w:rsidRDefault="00FF0970" w:rsidP="003A1FF7">
      <w:pPr>
        <w:pStyle w:val="Heading1"/>
        <w:jc w:val="both"/>
        <w:rPr>
          <w:rFonts w:cs="Calibri"/>
          <w:sz w:val="23"/>
          <w:szCs w:val="23"/>
        </w:rPr>
      </w:pPr>
      <w:bookmarkStart w:id="53" w:name="_Toc131671924"/>
      <w:r w:rsidRPr="003A1FF7">
        <w:rPr>
          <w:rFonts w:cs="Calibri"/>
          <w:sz w:val="23"/>
          <w:szCs w:val="23"/>
        </w:rPr>
        <w:lastRenderedPageBreak/>
        <w:t>T</w:t>
      </w:r>
      <w:r w:rsidR="00FA52A7" w:rsidRPr="003A1FF7">
        <w:rPr>
          <w:rFonts w:cs="Calibri"/>
          <w:sz w:val="23"/>
          <w:szCs w:val="23"/>
        </w:rPr>
        <w:t>ECHNICAL MANDATORY</w:t>
      </w:r>
      <w:r w:rsidR="00F317A4" w:rsidRPr="003A1FF7">
        <w:rPr>
          <w:rFonts w:cs="Calibri"/>
          <w:sz w:val="23"/>
          <w:szCs w:val="23"/>
        </w:rPr>
        <w:t xml:space="preserve"> REQUIREMENT</w:t>
      </w:r>
      <w:bookmarkEnd w:id="53"/>
    </w:p>
    <w:p w14:paraId="2B04D9FB" w14:textId="77777777" w:rsidR="0070175D" w:rsidRPr="003A1FF7" w:rsidRDefault="00B558CD" w:rsidP="003A1FF7">
      <w:pPr>
        <w:pStyle w:val="Heading2"/>
        <w:jc w:val="both"/>
        <w:rPr>
          <w:rFonts w:cs="Calibri"/>
          <w:sz w:val="23"/>
          <w:szCs w:val="23"/>
        </w:rPr>
      </w:pPr>
      <w:bookmarkStart w:id="54" w:name="_Toc131671925"/>
      <w:r w:rsidRPr="003A1FF7">
        <w:rPr>
          <w:rFonts w:cs="Calibri"/>
          <w:sz w:val="23"/>
          <w:szCs w:val="23"/>
        </w:rPr>
        <w:t>INSTRUCTION AND EVALUATION CRITERIA</w:t>
      </w:r>
      <w:bookmarkEnd w:id="52"/>
      <w:bookmarkEnd w:id="54"/>
    </w:p>
    <w:p w14:paraId="742B39D0" w14:textId="533237A8" w:rsidR="00986DF2" w:rsidRPr="003A1FF7" w:rsidRDefault="004913FD" w:rsidP="00113E30">
      <w:pPr>
        <w:pStyle w:val="Specification"/>
        <w:numPr>
          <w:ilvl w:val="0"/>
          <w:numId w:val="13"/>
        </w:numPr>
        <w:jc w:val="both"/>
        <w:rPr>
          <w:rFonts w:cs="Calibri"/>
          <w:sz w:val="23"/>
          <w:szCs w:val="23"/>
        </w:rPr>
      </w:pPr>
      <w:r w:rsidRPr="003A1FF7">
        <w:rPr>
          <w:rFonts w:cs="Calibri"/>
          <w:sz w:val="23"/>
          <w:szCs w:val="23"/>
        </w:rPr>
        <w:t xml:space="preserve">The bidder </w:t>
      </w:r>
      <w:r w:rsidR="00D76A7E" w:rsidRPr="003A1FF7">
        <w:rPr>
          <w:rFonts w:cs="Calibri"/>
          <w:b/>
          <w:sz w:val="23"/>
          <w:szCs w:val="23"/>
        </w:rPr>
        <w:t xml:space="preserve">must comply with </w:t>
      </w:r>
      <w:r w:rsidR="0023246C" w:rsidRPr="003A1FF7">
        <w:rPr>
          <w:rFonts w:cs="Calibri"/>
          <w:b/>
          <w:sz w:val="23"/>
          <w:szCs w:val="23"/>
        </w:rPr>
        <w:t>ALL</w:t>
      </w:r>
      <w:r w:rsidR="00D76A7E" w:rsidRPr="003A1FF7">
        <w:rPr>
          <w:rFonts w:cs="Calibri"/>
          <w:b/>
          <w:sz w:val="23"/>
          <w:szCs w:val="23"/>
        </w:rPr>
        <w:t xml:space="preserve"> the requirements </w:t>
      </w:r>
      <w:r w:rsidR="00477CC2" w:rsidRPr="003A1FF7">
        <w:rPr>
          <w:rFonts w:cs="Calibri"/>
          <w:b/>
          <w:sz w:val="23"/>
          <w:szCs w:val="23"/>
        </w:rPr>
        <w:t xml:space="preserve">as per section </w:t>
      </w:r>
      <w:r w:rsidR="0036093B">
        <w:rPr>
          <w:rFonts w:cs="Calibri"/>
          <w:b/>
          <w:sz w:val="23"/>
          <w:szCs w:val="23"/>
        </w:rPr>
        <w:t>5</w:t>
      </w:r>
      <w:r w:rsidR="00477CC2" w:rsidRPr="003A1FF7">
        <w:rPr>
          <w:rFonts w:cs="Calibri"/>
          <w:b/>
          <w:sz w:val="23"/>
          <w:szCs w:val="23"/>
        </w:rPr>
        <w:t xml:space="preserve">.2 below </w:t>
      </w:r>
      <w:r w:rsidR="00D76A7E" w:rsidRPr="003A1FF7">
        <w:rPr>
          <w:rFonts w:cs="Calibri"/>
          <w:b/>
          <w:sz w:val="23"/>
          <w:szCs w:val="23"/>
        </w:rPr>
        <w:t xml:space="preserve">by providing substantiating evidence </w:t>
      </w:r>
      <w:r w:rsidR="00163FB4" w:rsidRPr="003A1FF7">
        <w:rPr>
          <w:rFonts w:cs="Calibri"/>
          <w:sz w:val="23"/>
          <w:szCs w:val="23"/>
        </w:rPr>
        <w:t>in the form of documentation or information</w:t>
      </w:r>
      <w:r w:rsidR="00622C06" w:rsidRPr="003A1FF7">
        <w:rPr>
          <w:rFonts w:cs="Calibri"/>
          <w:sz w:val="23"/>
          <w:szCs w:val="23"/>
        </w:rPr>
        <w:t xml:space="preserve">, failing which </w:t>
      </w:r>
      <w:r w:rsidR="000402F6" w:rsidRPr="003A1FF7">
        <w:rPr>
          <w:rFonts w:cs="Calibri"/>
          <w:sz w:val="23"/>
          <w:szCs w:val="23"/>
        </w:rPr>
        <w:t>it will be</w:t>
      </w:r>
      <w:r w:rsidR="00D76A7E" w:rsidRPr="003A1FF7">
        <w:rPr>
          <w:rFonts w:cs="Calibri"/>
          <w:sz w:val="23"/>
          <w:szCs w:val="23"/>
        </w:rPr>
        <w:t xml:space="preserve"> regarded as “NOT COMPLY”.</w:t>
      </w:r>
    </w:p>
    <w:p w14:paraId="3955D347" w14:textId="77777777" w:rsidR="004913FD" w:rsidRPr="003A1FF7" w:rsidRDefault="00986DF2" w:rsidP="00113E30">
      <w:pPr>
        <w:pStyle w:val="Specification"/>
        <w:numPr>
          <w:ilvl w:val="0"/>
          <w:numId w:val="13"/>
        </w:numPr>
        <w:jc w:val="both"/>
        <w:rPr>
          <w:rFonts w:cs="Calibri"/>
          <w:sz w:val="23"/>
          <w:szCs w:val="23"/>
        </w:rPr>
      </w:pPr>
      <w:r w:rsidRPr="003A1FF7">
        <w:rPr>
          <w:rFonts w:cs="Calibri"/>
          <w:sz w:val="23"/>
          <w:szCs w:val="23"/>
        </w:rPr>
        <w:t xml:space="preserve">The bidder </w:t>
      </w:r>
      <w:r w:rsidR="00D76A7E" w:rsidRPr="003A1FF7">
        <w:rPr>
          <w:rFonts w:cs="Calibri"/>
          <w:b/>
          <w:sz w:val="23"/>
          <w:szCs w:val="23"/>
        </w:rPr>
        <w:t>must provide a unique reference number</w:t>
      </w:r>
      <w:r w:rsidR="00D76A7E" w:rsidRPr="003A1FF7">
        <w:rPr>
          <w:rFonts w:cs="Calibri"/>
          <w:sz w:val="23"/>
          <w:szCs w:val="23"/>
        </w:rPr>
        <w:t xml:space="preserve"> (e.g. binder/folio, chapter, section, page) </w:t>
      </w:r>
      <w:r w:rsidRPr="003A1FF7">
        <w:rPr>
          <w:rFonts w:cs="Calibri"/>
          <w:sz w:val="23"/>
          <w:szCs w:val="23"/>
        </w:rPr>
        <w:t xml:space="preserve">to locate substantiating </w:t>
      </w:r>
      <w:r w:rsidR="00D76A7E" w:rsidRPr="003A1FF7">
        <w:rPr>
          <w:rFonts w:cs="Calibri"/>
          <w:sz w:val="23"/>
          <w:szCs w:val="23"/>
        </w:rPr>
        <w:t>evidence in the bid response</w:t>
      </w:r>
      <w:r w:rsidR="004913FD" w:rsidRPr="003A1FF7">
        <w:rPr>
          <w:rFonts w:cs="Calibri"/>
          <w:sz w:val="23"/>
          <w:szCs w:val="23"/>
        </w:rPr>
        <w:t>. During evaluation, SITA reserves the right to treat substantiation evidence that cannot be located in the bid response as “NOT COMPLY”.</w:t>
      </w:r>
    </w:p>
    <w:p w14:paraId="2C97283B" w14:textId="488DF6F8" w:rsidR="00B218BC" w:rsidRPr="003A1FF7" w:rsidRDefault="004913FD" w:rsidP="00113E30">
      <w:pPr>
        <w:pStyle w:val="Specification"/>
        <w:numPr>
          <w:ilvl w:val="0"/>
          <w:numId w:val="13"/>
        </w:numPr>
        <w:jc w:val="both"/>
        <w:rPr>
          <w:rFonts w:cs="Calibri"/>
          <w:sz w:val="23"/>
          <w:szCs w:val="23"/>
        </w:rPr>
      </w:pPr>
      <w:r w:rsidRPr="003A1FF7">
        <w:rPr>
          <w:rFonts w:cs="Calibri"/>
          <w:sz w:val="23"/>
          <w:szCs w:val="23"/>
        </w:rPr>
        <w:t xml:space="preserve">The bidder </w:t>
      </w:r>
      <w:r w:rsidRPr="003A1FF7">
        <w:rPr>
          <w:rFonts w:cs="Calibri"/>
          <w:b/>
          <w:sz w:val="23"/>
          <w:szCs w:val="23"/>
        </w:rPr>
        <w:t>must complete the declaration of compliance</w:t>
      </w:r>
      <w:r w:rsidRPr="003A1FF7">
        <w:rPr>
          <w:rFonts w:cs="Calibri"/>
          <w:sz w:val="23"/>
          <w:szCs w:val="23"/>
        </w:rPr>
        <w:t xml:space="preserve"> as per section </w:t>
      </w:r>
      <w:r w:rsidR="0036093B" w:rsidRPr="003A1FF7">
        <w:rPr>
          <w:rFonts w:cs="Calibri"/>
          <w:sz w:val="23"/>
          <w:szCs w:val="23"/>
        </w:rPr>
        <w:fldChar w:fldCharType="begin"/>
      </w:r>
      <w:r w:rsidR="0036093B" w:rsidRPr="003A1FF7">
        <w:rPr>
          <w:rFonts w:cs="Calibri"/>
          <w:sz w:val="23"/>
          <w:szCs w:val="23"/>
        </w:rPr>
        <w:instrText xml:space="preserve"> REF _Ref455335890 \w \h  \* MERGEFORMAT </w:instrText>
      </w:r>
      <w:r w:rsidR="0036093B" w:rsidRPr="003A1FF7">
        <w:rPr>
          <w:rFonts w:cs="Calibri"/>
          <w:sz w:val="23"/>
          <w:szCs w:val="23"/>
        </w:rPr>
      </w:r>
      <w:r w:rsidR="0036093B" w:rsidRPr="003A1FF7">
        <w:rPr>
          <w:rFonts w:cs="Calibri"/>
          <w:sz w:val="23"/>
          <w:szCs w:val="23"/>
        </w:rPr>
        <w:fldChar w:fldCharType="separate"/>
      </w:r>
      <w:r w:rsidR="0036093B">
        <w:rPr>
          <w:rFonts w:cs="Calibri"/>
          <w:sz w:val="23"/>
          <w:szCs w:val="23"/>
        </w:rPr>
        <w:t>5</w:t>
      </w:r>
      <w:r w:rsidR="0036093B" w:rsidRPr="003A1FF7">
        <w:rPr>
          <w:rFonts w:cs="Calibri"/>
          <w:sz w:val="23"/>
          <w:szCs w:val="23"/>
        </w:rPr>
        <w:t>.3</w:t>
      </w:r>
      <w:r w:rsidR="0036093B" w:rsidRPr="003A1FF7">
        <w:rPr>
          <w:rFonts w:cs="Calibri"/>
          <w:sz w:val="23"/>
          <w:szCs w:val="23"/>
        </w:rPr>
        <w:fldChar w:fldCharType="end"/>
      </w:r>
      <w:r w:rsidRPr="003A1FF7">
        <w:rPr>
          <w:rFonts w:cs="Calibri"/>
          <w:sz w:val="23"/>
          <w:szCs w:val="23"/>
        </w:rPr>
        <w:t xml:space="preserve"> below by marking with an “X” either “COMPLY”, or “NOT COMPLY” with ALL of the technical </w:t>
      </w:r>
      <w:r w:rsidR="0023246C" w:rsidRPr="003A1FF7">
        <w:rPr>
          <w:rFonts w:cs="Calibri"/>
          <w:sz w:val="23"/>
          <w:szCs w:val="23"/>
        </w:rPr>
        <w:t>mandatory</w:t>
      </w:r>
      <w:r w:rsidRPr="003A1FF7">
        <w:rPr>
          <w:rFonts w:cs="Calibri"/>
          <w:sz w:val="23"/>
          <w:szCs w:val="23"/>
        </w:rPr>
        <w:t xml:space="preserve"> requirements</w:t>
      </w:r>
      <w:r w:rsidR="00622C06" w:rsidRPr="003A1FF7">
        <w:rPr>
          <w:rFonts w:cs="Calibri"/>
          <w:sz w:val="23"/>
          <w:szCs w:val="23"/>
        </w:rPr>
        <w:t xml:space="preserve">, failing which </w:t>
      </w:r>
      <w:r w:rsidR="000402F6" w:rsidRPr="003A1FF7">
        <w:rPr>
          <w:rFonts w:cs="Calibri"/>
          <w:sz w:val="23"/>
          <w:szCs w:val="23"/>
        </w:rPr>
        <w:t xml:space="preserve">it will be </w:t>
      </w:r>
      <w:r w:rsidR="00622C06" w:rsidRPr="003A1FF7">
        <w:rPr>
          <w:rFonts w:cs="Calibri"/>
          <w:sz w:val="23"/>
          <w:szCs w:val="23"/>
        </w:rPr>
        <w:t xml:space="preserve">regarded as </w:t>
      </w:r>
      <w:r w:rsidRPr="003A1FF7">
        <w:rPr>
          <w:rFonts w:cs="Calibri"/>
          <w:sz w:val="23"/>
          <w:szCs w:val="23"/>
        </w:rPr>
        <w:t>“NOT COMPLY”</w:t>
      </w:r>
      <w:r w:rsidR="00622C06" w:rsidRPr="003A1FF7">
        <w:rPr>
          <w:rFonts w:cs="Calibri"/>
          <w:sz w:val="23"/>
          <w:szCs w:val="23"/>
        </w:rPr>
        <w:t>.</w:t>
      </w:r>
    </w:p>
    <w:p w14:paraId="3DEF2651" w14:textId="77777777" w:rsidR="00B218BC" w:rsidRPr="003A1FF7" w:rsidRDefault="00347963" w:rsidP="00113E30">
      <w:pPr>
        <w:pStyle w:val="ListParagraph"/>
        <w:numPr>
          <w:ilvl w:val="0"/>
          <w:numId w:val="13"/>
        </w:numPr>
        <w:jc w:val="both"/>
        <w:rPr>
          <w:rFonts w:cs="Calibri"/>
          <w:bCs/>
          <w:sz w:val="23"/>
          <w:szCs w:val="23"/>
        </w:rPr>
      </w:pPr>
      <w:r w:rsidRPr="003A1FF7">
        <w:rPr>
          <w:rFonts w:cs="Calibri"/>
          <w:bCs/>
          <w:sz w:val="23"/>
          <w:szCs w:val="23"/>
        </w:rPr>
        <w:t>The bidder must comply with ALL the TECHNICAL MANDATORY REQUIREMENTS in order for the bid to proceed to the next stage of the evaluation.</w:t>
      </w:r>
    </w:p>
    <w:p w14:paraId="1A9DC4D3" w14:textId="77777777" w:rsidR="00B218BC" w:rsidRPr="003A1FF7" w:rsidRDefault="00B218BC" w:rsidP="00113E30">
      <w:pPr>
        <w:pStyle w:val="Specification"/>
        <w:numPr>
          <w:ilvl w:val="0"/>
          <w:numId w:val="13"/>
        </w:numPr>
        <w:jc w:val="both"/>
        <w:rPr>
          <w:rFonts w:cs="Calibri"/>
          <w:bCs/>
          <w:sz w:val="23"/>
          <w:szCs w:val="23"/>
        </w:rPr>
      </w:pPr>
      <w:r w:rsidRPr="003A1FF7">
        <w:rPr>
          <w:rFonts w:cs="Calibri"/>
          <w:bCs/>
          <w:sz w:val="23"/>
          <w:szCs w:val="23"/>
        </w:rPr>
        <w:t>No URL references or links will be accepted as evidence.</w:t>
      </w:r>
    </w:p>
    <w:p w14:paraId="31948C80" w14:textId="77777777" w:rsidR="00347963" w:rsidRPr="003A1FF7" w:rsidRDefault="00347963" w:rsidP="003A1FF7">
      <w:pPr>
        <w:spacing w:after="120"/>
        <w:ind w:left="567"/>
        <w:jc w:val="both"/>
        <w:rPr>
          <w:rFonts w:cs="Calibri"/>
          <w:sz w:val="23"/>
          <w:szCs w:val="23"/>
        </w:rPr>
      </w:pPr>
    </w:p>
    <w:p w14:paraId="2ADEC6AB" w14:textId="77777777" w:rsidR="00476EE9" w:rsidRPr="003A1FF7" w:rsidRDefault="00146A41" w:rsidP="003A1FF7">
      <w:pPr>
        <w:pStyle w:val="Heading2"/>
        <w:jc w:val="both"/>
        <w:rPr>
          <w:rFonts w:cs="Calibri"/>
          <w:sz w:val="23"/>
          <w:szCs w:val="23"/>
        </w:rPr>
      </w:pPr>
      <w:bookmarkStart w:id="55" w:name="_Toc435315893"/>
      <w:bookmarkStart w:id="56" w:name="_Ref455335758"/>
      <w:bookmarkStart w:id="57" w:name="_Toc131671926"/>
      <w:r w:rsidRPr="003A1FF7">
        <w:rPr>
          <w:rFonts w:cs="Calibri"/>
          <w:sz w:val="23"/>
          <w:szCs w:val="23"/>
        </w:rPr>
        <w:t xml:space="preserve">TECHNICAL </w:t>
      </w:r>
      <w:r w:rsidR="00880ACA" w:rsidRPr="003A1FF7">
        <w:rPr>
          <w:rFonts w:cs="Calibri"/>
          <w:sz w:val="23"/>
          <w:szCs w:val="23"/>
        </w:rPr>
        <w:t>MANDATORY</w:t>
      </w:r>
      <w:r w:rsidR="0071532F" w:rsidRPr="003A1FF7">
        <w:rPr>
          <w:rFonts w:cs="Calibri"/>
          <w:sz w:val="23"/>
          <w:szCs w:val="23"/>
        </w:rPr>
        <w:t xml:space="preserve"> REQUIREMENTS</w:t>
      </w:r>
      <w:bookmarkStart w:id="58" w:name="_Toc435315895"/>
      <w:bookmarkEnd w:id="55"/>
      <w:bookmarkEnd w:id="56"/>
      <w:bookmarkEnd w:id="57"/>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358"/>
        <w:gridCol w:w="4668"/>
        <w:gridCol w:w="1602"/>
      </w:tblGrid>
      <w:tr w:rsidR="008524E9" w:rsidRPr="003A1FF7" w14:paraId="063AA787" w14:textId="77777777" w:rsidTr="00D17BA1">
        <w:trPr>
          <w:trHeight w:val="1466"/>
          <w:tblHeader/>
        </w:trPr>
        <w:tc>
          <w:tcPr>
            <w:tcW w:w="1744" w:type="pct"/>
            <w:shd w:val="clear" w:color="auto" w:fill="DBE5F1" w:themeFill="accent1" w:themeFillTint="33"/>
          </w:tcPr>
          <w:p w14:paraId="3F78627E" w14:textId="77777777" w:rsidR="008524E9" w:rsidRPr="003A1FF7" w:rsidRDefault="003C2DC6" w:rsidP="003A1FF7">
            <w:pPr>
              <w:jc w:val="both"/>
              <w:rPr>
                <w:rFonts w:cs="Calibri"/>
                <w:b/>
                <w:i/>
                <w:color w:val="000066"/>
                <w:sz w:val="23"/>
                <w:szCs w:val="23"/>
              </w:rPr>
            </w:pPr>
            <w:r w:rsidRPr="003A1FF7">
              <w:rPr>
                <w:rFonts w:cs="Calibri"/>
                <w:b/>
                <w:i/>
                <w:color w:val="000066"/>
                <w:sz w:val="23"/>
                <w:szCs w:val="23"/>
              </w:rPr>
              <w:t xml:space="preserve">TECHNICAL </w:t>
            </w:r>
            <w:r w:rsidR="00593FC7" w:rsidRPr="003A1FF7">
              <w:rPr>
                <w:rFonts w:cs="Calibri"/>
                <w:b/>
                <w:i/>
                <w:color w:val="000066"/>
                <w:sz w:val="23"/>
                <w:szCs w:val="23"/>
              </w:rPr>
              <w:t>MANDATORY</w:t>
            </w:r>
            <w:r w:rsidRPr="003A1FF7">
              <w:rPr>
                <w:rFonts w:cs="Calibri"/>
                <w:b/>
                <w:i/>
                <w:color w:val="000066"/>
                <w:sz w:val="23"/>
                <w:szCs w:val="23"/>
              </w:rPr>
              <w:t xml:space="preserve"> REQUIREMENTS</w:t>
            </w:r>
          </w:p>
        </w:tc>
        <w:tc>
          <w:tcPr>
            <w:tcW w:w="2424" w:type="pct"/>
            <w:shd w:val="clear" w:color="auto" w:fill="DBE5F1" w:themeFill="accent1" w:themeFillTint="33"/>
          </w:tcPr>
          <w:p w14:paraId="0867437C" w14:textId="77777777" w:rsidR="008524E9" w:rsidRPr="003A1FF7" w:rsidRDefault="008524E9" w:rsidP="003A1FF7">
            <w:pPr>
              <w:jc w:val="both"/>
              <w:rPr>
                <w:rFonts w:cs="Calibri"/>
                <w:b/>
                <w:i/>
                <w:color w:val="000066"/>
                <w:sz w:val="23"/>
                <w:szCs w:val="23"/>
              </w:rPr>
            </w:pPr>
            <w:r w:rsidRPr="003A1FF7">
              <w:rPr>
                <w:rFonts w:cs="Calibri"/>
                <w:b/>
                <w:i/>
                <w:color w:val="000066"/>
                <w:sz w:val="23"/>
                <w:szCs w:val="23"/>
              </w:rPr>
              <w:t>Subs</w:t>
            </w:r>
            <w:r w:rsidR="00476EE9" w:rsidRPr="003A1FF7">
              <w:rPr>
                <w:rFonts w:cs="Calibri"/>
                <w:b/>
                <w:i/>
                <w:color w:val="000066"/>
                <w:sz w:val="23"/>
                <w:szCs w:val="23"/>
              </w:rPr>
              <w:t>tantiating evidence</w:t>
            </w:r>
            <w:r w:rsidR="004913FD" w:rsidRPr="003A1FF7">
              <w:rPr>
                <w:rFonts w:cs="Calibri"/>
                <w:b/>
                <w:i/>
                <w:color w:val="000066"/>
                <w:sz w:val="23"/>
                <w:szCs w:val="23"/>
              </w:rPr>
              <w:t xml:space="preserve"> of compliance</w:t>
            </w:r>
          </w:p>
          <w:p w14:paraId="7C949900" w14:textId="77777777" w:rsidR="00476EE9" w:rsidRPr="003A1FF7" w:rsidRDefault="00476EE9" w:rsidP="003A1FF7">
            <w:pPr>
              <w:jc w:val="both"/>
              <w:rPr>
                <w:rFonts w:cs="Calibri"/>
                <w:i/>
                <w:color w:val="000066"/>
                <w:sz w:val="23"/>
                <w:szCs w:val="23"/>
              </w:rPr>
            </w:pPr>
            <w:r w:rsidRPr="003A1FF7">
              <w:rPr>
                <w:rFonts w:cs="Calibri"/>
                <w:i/>
                <w:color w:val="000066"/>
                <w:sz w:val="23"/>
                <w:szCs w:val="23"/>
              </w:rPr>
              <w:t>(used to evaluate bid)</w:t>
            </w:r>
          </w:p>
        </w:tc>
        <w:tc>
          <w:tcPr>
            <w:tcW w:w="832" w:type="pct"/>
            <w:shd w:val="clear" w:color="auto" w:fill="DBE5F1" w:themeFill="accent1" w:themeFillTint="33"/>
          </w:tcPr>
          <w:p w14:paraId="6BBE949A" w14:textId="77777777" w:rsidR="008524E9" w:rsidRPr="003A1FF7" w:rsidRDefault="00026222" w:rsidP="003A1FF7">
            <w:pPr>
              <w:jc w:val="both"/>
              <w:rPr>
                <w:rFonts w:cs="Calibri"/>
                <w:b/>
                <w:i/>
                <w:color w:val="000066"/>
                <w:sz w:val="23"/>
                <w:szCs w:val="23"/>
              </w:rPr>
            </w:pPr>
            <w:r w:rsidRPr="003A1FF7">
              <w:rPr>
                <w:rFonts w:cs="Calibri"/>
                <w:b/>
                <w:i/>
                <w:color w:val="000066"/>
                <w:sz w:val="23"/>
                <w:szCs w:val="23"/>
              </w:rPr>
              <w:t xml:space="preserve">Evidence </w:t>
            </w:r>
            <w:r w:rsidR="008524E9" w:rsidRPr="003A1FF7">
              <w:rPr>
                <w:rFonts w:cs="Calibri"/>
                <w:b/>
                <w:i/>
                <w:color w:val="000066"/>
                <w:sz w:val="23"/>
                <w:szCs w:val="23"/>
              </w:rPr>
              <w:t>reference</w:t>
            </w:r>
          </w:p>
          <w:p w14:paraId="0957BEAD" w14:textId="77777777" w:rsidR="008524E9" w:rsidRPr="003A1FF7" w:rsidRDefault="008524E9" w:rsidP="003A1FF7">
            <w:pPr>
              <w:jc w:val="both"/>
              <w:rPr>
                <w:rFonts w:cs="Calibri"/>
                <w:i/>
                <w:color w:val="000066"/>
                <w:sz w:val="23"/>
                <w:szCs w:val="23"/>
              </w:rPr>
            </w:pPr>
            <w:r w:rsidRPr="003A1FF7">
              <w:rPr>
                <w:rFonts w:cs="Calibri"/>
                <w:i/>
                <w:color w:val="000066"/>
                <w:sz w:val="23"/>
                <w:szCs w:val="23"/>
              </w:rPr>
              <w:t>(to be completed by bidder)</w:t>
            </w:r>
          </w:p>
        </w:tc>
      </w:tr>
      <w:bookmarkEnd w:id="58"/>
      <w:tr w:rsidR="002D2269" w:rsidRPr="003A1FF7" w14:paraId="16D9F475" w14:textId="77777777" w:rsidTr="003811D0">
        <w:trPr>
          <w:trHeight w:val="775"/>
        </w:trPr>
        <w:tc>
          <w:tcPr>
            <w:tcW w:w="1744" w:type="pct"/>
            <w:vMerge w:val="restart"/>
          </w:tcPr>
          <w:p w14:paraId="13398DC2" w14:textId="00FC98DA" w:rsidR="002D2269" w:rsidRPr="007A4DED" w:rsidRDefault="002D2269" w:rsidP="008962DA">
            <w:pPr>
              <w:pStyle w:val="Specification"/>
              <w:numPr>
                <w:ilvl w:val="0"/>
                <w:numId w:val="4"/>
              </w:numPr>
              <w:rPr>
                <w:rStyle w:val="Strong"/>
                <w:rFonts w:cs="Calibri"/>
                <w:sz w:val="23"/>
                <w:szCs w:val="23"/>
              </w:rPr>
            </w:pPr>
            <w:r w:rsidRPr="007A4DED">
              <w:rPr>
                <w:rStyle w:val="Strong"/>
                <w:rFonts w:cs="Calibri"/>
                <w:sz w:val="23"/>
                <w:szCs w:val="23"/>
              </w:rPr>
              <w:t>BIDDER C</w:t>
            </w:r>
            <w:r w:rsidRPr="007A4DED">
              <w:rPr>
                <w:rStyle w:val="Strong"/>
                <w:rFonts w:cs="Calibri"/>
                <w:sz w:val="23"/>
              </w:rPr>
              <w:t xml:space="preserve">APABILITY </w:t>
            </w:r>
            <w:r w:rsidRPr="007A4DED">
              <w:rPr>
                <w:rStyle w:val="Strong"/>
                <w:rFonts w:cs="Calibri"/>
                <w:sz w:val="23"/>
                <w:szCs w:val="23"/>
              </w:rPr>
              <w:t>REQUIREMENTS</w:t>
            </w:r>
          </w:p>
          <w:p w14:paraId="2200094B" w14:textId="28F091F6" w:rsidR="002D2269" w:rsidRPr="007A4DED" w:rsidRDefault="002D2269" w:rsidP="003A1FF7">
            <w:pPr>
              <w:jc w:val="both"/>
              <w:rPr>
                <w:rFonts w:cs="Calibri"/>
                <w:sz w:val="23"/>
                <w:szCs w:val="23"/>
              </w:rPr>
            </w:pPr>
            <w:r w:rsidRPr="007A4DED">
              <w:rPr>
                <w:rFonts w:cs="Calibri"/>
                <w:sz w:val="23"/>
                <w:szCs w:val="23"/>
              </w:rPr>
              <w:t xml:space="preserve">The bidder must be capable to conduct background checks and verification for all </w:t>
            </w:r>
            <w:r w:rsidR="00B16246" w:rsidRPr="007A4DED">
              <w:rPr>
                <w:rFonts w:cs="Calibri"/>
                <w:sz w:val="23"/>
                <w:szCs w:val="23"/>
              </w:rPr>
              <w:t>requirements</w:t>
            </w:r>
            <w:r w:rsidRPr="007A4DED">
              <w:rPr>
                <w:rFonts w:cs="Calibri"/>
                <w:sz w:val="23"/>
                <w:szCs w:val="23"/>
              </w:rPr>
              <w:t xml:space="preserve"> listed under the scope of work (see paragraph 2).  </w:t>
            </w:r>
          </w:p>
          <w:p w14:paraId="42E7A8F0" w14:textId="4C48CA57" w:rsidR="002D2269" w:rsidRPr="007A4DED" w:rsidRDefault="002D2269" w:rsidP="003A1FF7">
            <w:pPr>
              <w:jc w:val="both"/>
              <w:rPr>
                <w:rFonts w:cs="Calibri"/>
                <w:sz w:val="23"/>
                <w:szCs w:val="23"/>
              </w:rPr>
            </w:pPr>
          </w:p>
          <w:p w14:paraId="1F874C91" w14:textId="77777777" w:rsidR="002D2269" w:rsidRPr="007A4DED" w:rsidRDefault="002D2269" w:rsidP="003A1FF7">
            <w:pPr>
              <w:jc w:val="both"/>
              <w:rPr>
                <w:rFonts w:cs="Calibri"/>
                <w:sz w:val="23"/>
                <w:szCs w:val="23"/>
              </w:rPr>
            </w:pPr>
          </w:p>
          <w:p w14:paraId="76715676" w14:textId="77777777" w:rsidR="002D2269" w:rsidRPr="007A4DED" w:rsidRDefault="002D2269" w:rsidP="004D16A5">
            <w:pPr>
              <w:jc w:val="both"/>
              <w:rPr>
                <w:rFonts w:cs="Calibri"/>
                <w:sz w:val="23"/>
                <w:szCs w:val="23"/>
              </w:rPr>
            </w:pPr>
          </w:p>
        </w:tc>
        <w:tc>
          <w:tcPr>
            <w:tcW w:w="2424" w:type="pct"/>
          </w:tcPr>
          <w:p w14:paraId="79253F79" w14:textId="672515BB" w:rsidR="002D2269" w:rsidRPr="007A4DED" w:rsidRDefault="002D2269" w:rsidP="003A1FF7">
            <w:pPr>
              <w:jc w:val="both"/>
              <w:rPr>
                <w:rFonts w:cs="Calibri"/>
                <w:sz w:val="23"/>
                <w:szCs w:val="23"/>
              </w:rPr>
            </w:pPr>
            <w:r w:rsidRPr="007A4DED">
              <w:rPr>
                <w:rFonts w:cs="Calibri"/>
                <w:sz w:val="23"/>
                <w:szCs w:val="23"/>
              </w:rPr>
              <w:t xml:space="preserve">Attach to Annex B </w:t>
            </w:r>
            <w:bookmarkStart w:id="59" w:name="_Hlk121468530"/>
            <w:bookmarkStart w:id="60" w:name="_Hlk113610293"/>
            <w:r w:rsidRPr="007A4DED">
              <w:rPr>
                <w:rFonts w:cs="Calibri"/>
                <w:sz w:val="23"/>
                <w:szCs w:val="23"/>
              </w:rPr>
              <w:t xml:space="preserve">confirmation in the form of letters, agreements, certificates, licenses </w:t>
            </w:r>
            <w:r w:rsidRPr="007A4DED">
              <w:rPr>
                <w:rFonts w:cs="Calibri"/>
                <w:b/>
                <w:sz w:val="23"/>
                <w:szCs w:val="23"/>
              </w:rPr>
              <w:t xml:space="preserve">or any other evidence </w:t>
            </w:r>
            <w:r w:rsidRPr="007A4DED">
              <w:rPr>
                <w:rFonts w:cs="Calibri"/>
                <w:sz w:val="23"/>
                <w:szCs w:val="23"/>
              </w:rPr>
              <w:t>such a</w:t>
            </w:r>
            <w:r w:rsidR="00E13618" w:rsidRPr="007A4DED">
              <w:rPr>
                <w:rFonts w:cs="Calibri"/>
                <w:sz w:val="23"/>
                <w:szCs w:val="23"/>
              </w:rPr>
              <w:t>s</w:t>
            </w:r>
            <w:r w:rsidR="00AB0E25" w:rsidRPr="007A4DED">
              <w:rPr>
                <w:rFonts w:cs="Calibri"/>
                <w:sz w:val="23"/>
                <w:szCs w:val="23"/>
              </w:rPr>
              <w:t>,</w:t>
            </w:r>
            <w:r w:rsidRPr="007A4DED">
              <w:rPr>
                <w:rFonts w:cs="Calibri"/>
                <w:sz w:val="23"/>
                <w:szCs w:val="23"/>
              </w:rPr>
              <w:t xml:space="preserve"> </w:t>
            </w:r>
            <w:r w:rsidR="00F61026" w:rsidRPr="007A4DED">
              <w:rPr>
                <w:rFonts w:cs="Calibri"/>
                <w:sz w:val="23"/>
                <w:szCs w:val="23"/>
              </w:rPr>
              <w:t>but not limited to</w:t>
            </w:r>
            <w:r w:rsidR="00AB0E25" w:rsidRPr="007A4DED">
              <w:rPr>
                <w:rFonts w:cs="Calibri"/>
                <w:sz w:val="23"/>
                <w:szCs w:val="23"/>
              </w:rPr>
              <w:t>,</w:t>
            </w:r>
            <w:r w:rsidR="00F61026" w:rsidRPr="007A4DED">
              <w:rPr>
                <w:rFonts w:cs="Calibri"/>
                <w:sz w:val="23"/>
                <w:szCs w:val="23"/>
              </w:rPr>
              <w:t xml:space="preserve"> </w:t>
            </w:r>
            <w:r w:rsidRPr="007A4DED">
              <w:rPr>
                <w:rFonts w:cs="Calibri"/>
                <w:sz w:val="23"/>
                <w:szCs w:val="23"/>
              </w:rPr>
              <w:t xml:space="preserve">reports, </w:t>
            </w:r>
            <w:r w:rsidR="00F204F9" w:rsidRPr="007A4DED">
              <w:rPr>
                <w:rFonts w:cs="Calibri"/>
                <w:sz w:val="23"/>
                <w:szCs w:val="23"/>
              </w:rPr>
              <w:t xml:space="preserve">company notes, process explanation, </w:t>
            </w:r>
            <w:r w:rsidRPr="007A4DED">
              <w:rPr>
                <w:rFonts w:cs="Calibri"/>
                <w:sz w:val="23"/>
                <w:szCs w:val="23"/>
              </w:rPr>
              <w:t>receipts</w:t>
            </w:r>
            <w:r w:rsidR="00E73356" w:rsidRPr="007A4DED">
              <w:rPr>
                <w:rFonts w:cs="Calibri"/>
                <w:sz w:val="23"/>
                <w:szCs w:val="23"/>
              </w:rPr>
              <w:t>, contact details</w:t>
            </w:r>
            <w:r w:rsidRPr="007A4DED">
              <w:rPr>
                <w:rFonts w:cs="Calibri"/>
                <w:sz w:val="23"/>
                <w:szCs w:val="23"/>
              </w:rPr>
              <w:t xml:space="preserve"> or invoices, which </w:t>
            </w:r>
            <w:r w:rsidR="00F204F9" w:rsidRPr="007A4DED">
              <w:rPr>
                <w:rFonts w:cs="Calibri"/>
                <w:sz w:val="23"/>
                <w:szCs w:val="23"/>
              </w:rPr>
              <w:t xml:space="preserve">aims to </w:t>
            </w:r>
            <w:r w:rsidRPr="007A4DED">
              <w:rPr>
                <w:rFonts w:cs="Calibri"/>
                <w:sz w:val="23"/>
                <w:szCs w:val="23"/>
              </w:rPr>
              <w:t xml:space="preserve">confirm that the bidder is </w:t>
            </w:r>
            <w:r w:rsidRPr="007A4DED">
              <w:rPr>
                <w:rFonts w:cs="Calibri"/>
                <w:b/>
                <w:sz w:val="23"/>
                <w:szCs w:val="23"/>
              </w:rPr>
              <w:t>capable</w:t>
            </w:r>
            <w:r w:rsidRPr="007A4DED">
              <w:rPr>
                <w:rFonts w:cs="Calibri"/>
                <w:sz w:val="23"/>
                <w:szCs w:val="23"/>
              </w:rPr>
              <w:t xml:space="preserve"> to conduct background checks and verifications with </w:t>
            </w:r>
            <w:r w:rsidRPr="007A4DED">
              <w:rPr>
                <w:rFonts w:cs="Calibri"/>
                <w:b/>
                <w:sz w:val="23"/>
                <w:szCs w:val="23"/>
              </w:rPr>
              <w:t>all</w:t>
            </w:r>
            <w:r w:rsidRPr="007A4DED">
              <w:rPr>
                <w:rFonts w:cs="Calibri"/>
                <w:sz w:val="23"/>
                <w:szCs w:val="23"/>
              </w:rPr>
              <w:t xml:space="preserve"> of the data owners (or their data resellers/third parties where applicable) as data that is held or otherwise contracted to third parties and that is required as part of this bid. </w:t>
            </w:r>
          </w:p>
          <w:bookmarkEnd w:id="59"/>
          <w:p w14:paraId="2EDD93DC" w14:textId="057E3BC3" w:rsidR="002D2269" w:rsidRPr="007A4DED" w:rsidRDefault="002D2269" w:rsidP="003A1FF7">
            <w:pPr>
              <w:jc w:val="both"/>
              <w:rPr>
                <w:rFonts w:cs="Calibri"/>
                <w:sz w:val="23"/>
                <w:szCs w:val="23"/>
              </w:rPr>
            </w:pPr>
          </w:p>
          <w:p w14:paraId="395E077F" w14:textId="117F883F" w:rsidR="002D2269" w:rsidRPr="007A4DED" w:rsidRDefault="002D2269" w:rsidP="003A1FF7">
            <w:pPr>
              <w:jc w:val="both"/>
              <w:rPr>
                <w:rFonts w:cs="Calibri"/>
                <w:b/>
                <w:sz w:val="23"/>
                <w:szCs w:val="23"/>
              </w:rPr>
            </w:pPr>
            <w:r w:rsidRPr="007A4DED">
              <w:rPr>
                <w:rFonts w:cs="Calibri"/>
                <w:b/>
                <w:sz w:val="23"/>
                <w:szCs w:val="23"/>
              </w:rPr>
              <w:t xml:space="preserve">NB: SITA reserves the right to verify any information submitted. </w:t>
            </w:r>
          </w:p>
          <w:bookmarkEnd w:id="60"/>
          <w:p w14:paraId="5DFDDD94" w14:textId="77777777" w:rsidR="002D2269" w:rsidRPr="007A4DED" w:rsidRDefault="002D2269" w:rsidP="003A1FF7">
            <w:pPr>
              <w:jc w:val="both"/>
              <w:rPr>
                <w:rFonts w:cs="Calibri"/>
                <w:sz w:val="23"/>
                <w:szCs w:val="23"/>
              </w:rPr>
            </w:pPr>
          </w:p>
          <w:p w14:paraId="56C75D56" w14:textId="5A136B2F" w:rsidR="002D2269" w:rsidRPr="007A4DED" w:rsidRDefault="002D2269" w:rsidP="003A1FF7">
            <w:pPr>
              <w:jc w:val="both"/>
              <w:rPr>
                <w:rFonts w:cs="Calibri"/>
                <w:sz w:val="23"/>
                <w:szCs w:val="23"/>
              </w:rPr>
            </w:pPr>
            <w:r w:rsidRPr="007A4DED">
              <w:rPr>
                <w:rFonts w:cs="Calibri"/>
                <w:sz w:val="23"/>
                <w:szCs w:val="23"/>
              </w:rPr>
              <w:t xml:space="preserve">Any evidence to confirm the requirements for </w:t>
            </w:r>
            <w:r w:rsidRPr="007A4DED">
              <w:rPr>
                <w:rFonts w:cs="Calibri"/>
                <w:b/>
                <w:sz w:val="23"/>
                <w:szCs w:val="23"/>
              </w:rPr>
              <w:t xml:space="preserve">paragraph </w:t>
            </w:r>
            <w:proofErr w:type="spellStart"/>
            <w:r w:rsidRPr="007A4DED">
              <w:rPr>
                <w:rFonts w:cs="Calibri"/>
                <w:b/>
                <w:sz w:val="23"/>
                <w:szCs w:val="23"/>
              </w:rPr>
              <w:t>i</w:t>
            </w:r>
            <w:proofErr w:type="spellEnd"/>
            <w:r w:rsidRPr="007A4DED">
              <w:rPr>
                <w:rFonts w:cs="Calibri"/>
                <w:b/>
                <w:sz w:val="23"/>
                <w:szCs w:val="23"/>
              </w:rPr>
              <w:t>. to x.</w:t>
            </w:r>
            <w:r w:rsidRPr="007A4DED">
              <w:rPr>
                <w:rFonts w:cs="Calibri"/>
                <w:sz w:val="23"/>
                <w:szCs w:val="23"/>
              </w:rPr>
              <w:t xml:space="preserve"> below is required.</w:t>
            </w:r>
          </w:p>
          <w:p w14:paraId="461471C4" w14:textId="77777777" w:rsidR="002D2269" w:rsidRPr="007A4DED" w:rsidRDefault="002D2269" w:rsidP="003A1FF7">
            <w:pPr>
              <w:jc w:val="both"/>
              <w:rPr>
                <w:rFonts w:cs="Calibri"/>
                <w:sz w:val="23"/>
                <w:szCs w:val="23"/>
              </w:rPr>
            </w:pPr>
          </w:p>
          <w:p w14:paraId="6449D87E" w14:textId="2AA23066" w:rsidR="002D2269" w:rsidRPr="007A4DED" w:rsidRDefault="002D2269" w:rsidP="003A1FF7">
            <w:pPr>
              <w:jc w:val="both"/>
              <w:rPr>
                <w:rFonts w:cs="Calibri"/>
                <w:sz w:val="23"/>
                <w:szCs w:val="23"/>
              </w:rPr>
            </w:pPr>
            <w:r w:rsidRPr="007A4DED">
              <w:rPr>
                <w:rFonts w:cs="Calibri"/>
                <w:b/>
                <w:sz w:val="23"/>
                <w:szCs w:val="23"/>
              </w:rPr>
              <w:t>NB:</w:t>
            </w:r>
            <w:r w:rsidRPr="007A4DED">
              <w:rPr>
                <w:rFonts w:cs="Calibri"/>
                <w:sz w:val="23"/>
                <w:szCs w:val="23"/>
              </w:rPr>
              <w:t xml:space="preserve">  If evidence is not submitted for </w:t>
            </w:r>
            <w:r w:rsidRPr="007A4DED">
              <w:rPr>
                <w:rFonts w:cs="Calibri"/>
                <w:b/>
                <w:sz w:val="23"/>
                <w:szCs w:val="23"/>
              </w:rPr>
              <w:t>any one of the 10 (ten) requirements detailed below</w:t>
            </w:r>
            <w:r w:rsidRPr="007A4DED">
              <w:rPr>
                <w:rFonts w:cs="Calibri"/>
                <w:sz w:val="23"/>
                <w:szCs w:val="23"/>
              </w:rPr>
              <w:t xml:space="preserve">, the bidder will be disqualified. Where evidence submitted has a specific period of validity and </w:t>
            </w:r>
            <w:r w:rsidRPr="007A4DED">
              <w:rPr>
                <w:rFonts w:cs="Calibri"/>
                <w:sz w:val="23"/>
                <w:szCs w:val="23"/>
              </w:rPr>
              <w:lastRenderedPageBreak/>
              <w:t xml:space="preserve">such period has expired, at the time of the closing of the bid, such evidence will not be considered.  </w:t>
            </w:r>
          </w:p>
        </w:tc>
        <w:tc>
          <w:tcPr>
            <w:tcW w:w="832" w:type="pct"/>
          </w:tcPr>
          <w:p w14:paraId="00033A23" w14:textId="77777777" w:rsidR="002D2269" w:rsidRPr="003A1FF7" w:rsidRDefault="002D2269" w:rsidP="003A1FF7">
            <w:pPr>
              <w:jc w:val="both"/>
              <w:rPr>
                <w:rFonts w:cs="Calibri"/>
                <w:sz w:val="23"/>
                <w:szCs w:val="23"/>
              </w:rPr>
            </w:pPr>
            <w:r w:rsidRPr="003A1FF7">
              <w:rPr>
                <w:rFonts w:cs="Calibri"/>
                <w:color w:val="FF0000"/>
                <w:sz w:val="23"/>
                <w:szCs w:val="23"/>
              </w:rPr>
              <w:lastRenderedPageBreak/>
              <w:t>&lt;provide unique reference to locate substantiating evidence in the bid response – see Annex B 12.1&gt;</w:t>
            </w:r>
          </w:p>
        </w:tc>
      </w:tr>
      <w:tr w:rsidR="002D2269" w:rsidRPr="007A4DED" w14:paraId="73C4BA37" w14:textId="77777777" w:rsidTr="00D17BA1">
        <w:trPr>
          <w:trHeight w:val="1118"/>
        </w:trPr>
        <w:tc>
          <w:tcPr>
            <w:tcW w:w="1744" w:type="pct"/>
            <w:vMerge/>
          </w:tcPr>
          <w:p w14:paraId="5869875E" w14:textId="77777777" w:rsidR="002D2269" w:rsidRPr="003A1FF7" w:rsidRDefault="002D2269" w:rsidP="008962DA">
            <w:pPr>
              <w:pStyle w:val="Specification"/>
              <w:numPr>
                <w:ilvl w:val="0"/>
                <w:numId w:val="4"/>
              </w:numPr>
              <w:rPr>
                <w:rStyle w:val="Strong"/>
                <w:rFonts w:cs="Calibri"/>
                <w:sz w:val="23"/>
                <w:szCs w:val="23"/>
              </w:rPr>
            </w:pPr>
          </w:p>
        </w:tc>
        <w:tc>
          <w:tcPr>
            <w:tcW w:w="2424" w:type="pct"/>
          </w:tcPr>
          <w:p w14:paraId="0EDB6D30" w14:textId="3B695B99" w:rsidR="002D2269" w:rsidRPr="007A4DED" w:rsidRDefault="002D2269" w:rsidP="002774C4">
            <w:pPr>
              <w:pStyle w:val="ListParagraph"/>
              <w:numPr>
                <w:ilvl w:val="0"/>
                <w:numId w:val="26"/>
              </w:numPr>
              <w:jc w:val="both"/>
              <w:rPr>
                <w:rFonts w:cs="Calibri"/>
                <w:sz w:val="23"/>
                <w:szCs w:val="23"/>
              </w:rPr>
            </w:pPr>
            <w:bookmarkStart w:id="61" w:name="_Hlk113610770"/>
            <w:r w:rsidRPr="007A4DED">
              <w:rPr>
                <w:rFonts w:cs="Calibri"/>
                <w:b/>
                <w:i/>
                <w:sz w:val="23"/>
                <w:szCs w:val="23"/>
              </w:rPr>
              <w:t xml:space="preserve">Confirmation of capability to conduct automated electronic criminal record checks in South Africa through </w:t>
            </w:r>
            <w:proofErr w:type="spellStart"/>
            <w:r w:rsidRPr="007A4DED">
              <w:rPr>
                <w:rFonts w:cs="Calibri"/>
                <w:b/>
                <w:i/>
                <w:sz w:val="23"/>
                <w:szCs w:val="23"/>
              </w:rPr>
              <w:t>AFISwitch</w:t>
            </w:r>
            <w:proofErr w:type="spellEnd"/>
            <w:r w:rsidRPr="007A4DED">
              <w:rPr>
                <w:rFonts w:cs="Calibri"/>
                <w:b/>
                <w:i/>
                <w:sz w:val="23"/>
                <w:szCs w:val="23"/>
              </w:rPr>
              <w:t xml:space="preserve"> (Pty) Ltd or approved reseller or third party</w:t>
            </w:r>
            <w:bookmarkEnd w:id="61"/>
            <w:r w:rsidRPr="007A4DED">
              <w:rPr>
                <w:rFonts w:cs="Calibri"/>
                <w:b/>
                <w:i/>
                <w:sz w:val="23"/>
                <w:szCs w:val="23"/>
              </w:rPr>
              <w:t xml:space="preserve">: </w:t>
            </w:r>
          </w:p>
          <w:p w14:paraId="637B13DD" w14:textId="50FC78DD" w:rsidR="002D2269" w:rsidRPr="007A4DED" w:rsidRDefault="002D2269" w:rsidP="00907856">
            <w:pPr>
              <w:pStyle w:val="ListParagraph"/>
              <w:numPr>
                <w:ilvl w:val="0"/>
                <w:numId w:val="0"/>
              </w:numPr>
              <w:ind w:left="770"/>
              <w:jc w:val="both"/>
              <w:rPr>
                <w:rFonts w:cs="Calibri"/>
                <w:sz w:val="23"/>
                <w:szCs w:val="23"/>
              </w:rPr>
            </w:pPr>
            <w:r w:rsidRPr="007A4DED">
              <w:rPr>
                <w:rFonts w:cs="Calibri"/>
                <w:sz w:val="23"/>
                <w:szCs w:val="23"/>
              </w:rPr>
              <w:t xml:space="preserve">Criminal Record Checks are conducted by using fingerprint scanners on which SITA </w:t>
            </w:r>
            <w:r w:rsidR="00F61026" w:rsidRPr="007A4DED">
              <w:rPr>
                <w:rFonts w:cs="Calibri"/>
                <w:sz w:val="23"/>
                <w:szCs w:val="23"/>
              </w:rPr>
              <w:t>recruits/contractors/</w:t>
            </w:r>
            <w:r w:rsidRPr="007A4DED">
              <w:rPr>
                <w:rFonts w:cs="Calibri"/>
                <w:sz w:val="23"/>
                <w:szCs w:val="23"/>
              </w:rPr>
              <w:t xml:space="preserve">employees will capture fingerprints in order to obtain an up to date criminal record report, as contained on the database of the Criminal Record Centre of the South African Police Service (SAPS).   </w:t>
            </w:r>
          </w:p>
        </w:tc>
        <w:tc>
          <w:tcPr>
            <w:tcW w:w="832" w:type="pct"/>
          </w:tcPr>
          <w:p w14:paraId="03B5E2A6" w14:textId="3E1BD1E4" w:rsidR="002D2269" w:rsidRPr="007A4DED" w:rsidRDefault="0064243B" w:rsidP="007B1498">
            <w:pPr>
              <w:rPr>
                <w:rFonts w:cs="Calibri"/>
                <w:color w:val="FF0000"/>
                <w:sz w:val="23"/>
                <w:szCs w:val="23"/>
              </w:rPr>
            </w:pPr>
            <w:r w:rsidRPr="007A4DED">
              <w:rPr>
                <w:rFonts w:cs="Calibri"/>
                <w:color w:val="FF0000"/>
                <w:sz w:val="23"/>
                <w:szCs w:val="23"/>
              </w:rPr>
              <w:t>&lt;provide unique reference to locate substantiating evidence in the bid response – see Annex B 12.1&gt;</w:t>
            </w:r>
          </w:p>
        </w:tc>
      </w:tr>
      <w:tr w:rsidR="002D2269" w:rsidRPr="007A4DED" w14:paraId="6F1D4E3B" w14:textId="77777777" w:rsidTr="00D17BA1">
        <w:trPr>
          <w:trHeight w:val="1118"/>
        </w:trPr>
        <w:tc>
          <w:tcPr>
            <w:tcW w:w="1744" w:type="pct"/>
            <w:vMerge/>
          </w:tcPr>
          <w:p w14:paraId="5D28CDDC" w14:textId="77777777" w:rsidR="002D2269" w:rsidRPr="007A4DED" w:rsidRDefault="002D2269" w:rsidP="008962DA">
            <w:pPr>
              <w:pStyle w:val="Specification"/>
              <w:numPr>
                <w:ilvl w:val="0"/>
                <w:numId w:val="4"/>
              </w:numPr>
              <w:rPr>
                <w:rStyle w:val="Strong"/>
                <w:rFonts w:cs="Calibri"/>
                <w:sz w:val="23"/>
                <w:szCs w:val="23"/>
              </w:rPr>
            </w:pPr>
          </w:p>
        </w:tc>
        <w:tc>
          <w:tcPr>
            <w:tcW w:w="2424" w:type="pct"/>
          </w:tcPr>
          <w:p w14:paraId="418CFF54" w14:textId="19BFD9E5" w:rsidR="002D2269" w:rsidRPr="007A4DED" w:rsidRDefault="002D2269" w:rsidP="002774C4">
            <w:pPr>
              <w:pStyle w:val="ListParagraph"/>
              <w:numPr>
                <w:ilvl w:val="0"/>
                <w:numId w:val="26"/>
              </w:numPr>
              <w:jc w:val="both"/>
              <w:rPr>
                <w:rFonts w:cs="Calibri"/>
                <w:sz w:val="23"/>
                <w:szCs w:val="23"/>
              </w:rPr>
            </w:pPr>
            <w:r w:rsidRPr="007A4DED">
              <w:rPr>
                <w:rFonts w:cs="Calibri"/>
                <w:b/>
                <w:i/>
                <w:sz w:val="23"/>
                <w:szCs w:val="23"/>
              </w:rPr>
              <w:t xml:space="preserve">Qualification verification through </w:t>
            </w:r>
            <w:proofErr w:type="spellStart"/>
            <w:r w:rsidRPr="007A4DED">
              <w:rPr>
                <w:rFonts w:cs="Calibri"/>
                <w:b/>
                <w:i/>
                <w:sz w:val="23"/>
                <w:szCs w:val="23"/>
              </w:rPr>
              <w:t>Umalusi</w:t>
            </w:r>
            <w:proofErr w:type="spellEnd"/>
            <w:r w:rsidRPr="007A4DED">
              <w:rPr>
                <w:rFonts w:cs="Calibri"/>
                <w:b/>
                <w:i/>
                <w:sz w:val="23"/>
                <w:szCs w:val="23"/>
              </w:rPr>
              <w:t xml:space="preserve">: </w:t>
            </w:r>
          </w:p>
          <w:p w14:paraId="25E86C62" w14:textId="7EAFF836" w:rsidR="002D2269" w:rsidRPr="007A4DED" w:rsidRDefault="002D2269" w:rsidP="00C5633A">
            <w:pPr>
              <w:ind w:left="785"/>
              <w:jc w:val="both"/>
              <w:rPr>
                <w:rFonts w:cs="Calibri"/>
                <w:sz w:val="23"/>
                <w:szCs w:val="23"/>
              </w:rPr>
            </w:pPr>
            <w:proofErr w:type="spellStart"/>
            <w:r w:rsidRPr="007A4DED">
              <w:rPr>
                <w:rFonts w:cs="Calibri"/>
                <w:sz w:val="23"/>
                <w:szCs w:val="23"/>
              </w:rPr>
              <w:t>Umalusi</w:t>
            </w:r>
            <w:proofErr w:type="spellEnd"/>
            <w:r w:rsidRPr="007A4DED">
              <w:rPr>
                <w:rFonts w:cs="Calibri"/>
                <w:sz w:val="23"/>
                <w:szCs w:val="23"/>
              </w:rPr>
              <w:t xml:space="preserve"> verifies certificates issued for the following qualifications that </w:t>
            </w:r>
            <w:r w:rsidR="00F458C6" w:rsidRPr="007A4DED">
              <w:rPr>
                <w:rFonts w:cs="Calibri"/>
                <w:sz w:val="23"/>
                <w:szCs w:val="23"/>
              </w:rPr>
              <w:t>the</w:t>
            </w:r>
            <w:r w:rsidRPr="007A4DED">
              <w:rPr>
                <w:rFonts w:cs="Calibri"/>
                <w:sz w:val="23"/>
                <w:szCs w:val="23"/>
              </w:rPr>
              <w:t xml:space="preserve"> bidder is required to veri</w:t>
            </w:r>
            <w:r w:rsidR="00E276D6" w:rsidRPr="007A4DED">
              <w:rPr>
                <w:rFonts w:cs="Calibri"/>
                <w:sz w:val="23"/>
                <w:szCs w:val="23"/>
              </w:rPr>
              <w:t>fy o</w:t>
            </w:r>
            <w:r w:rsidRPr="007A4DED">
              <w:rPr>
                <w:rFonts w:cs="Calibri"/>
                <w:sz w:val="23"/>
                <w:szCs w:val="23"/>
              </w:rPr>
              <w:t>n behalf of SITA:</w:t>
            </w:r>
          </w:p>
          <w:p w14:paraId="6092AA17" w14:textId="77777777" w:rsidR="002D2269" w:rsidRPr="007A4DED" w:rsidRDefault="002D2269" w:rsidP="00C5633A">
            <w:pPr>
              <w:jc w:val="both"/>
              <w:rPr>
                <w:rFonts w:cs="Calibri"/>
                <w:b/>
                <w:bCs/>
                <w:sz w:val="23"/>
                <w:szCs w:val="23"/>
              </w:rPr>
            </w:pPr>
          </w:p>
          <w:p w14:paraId="33364EE9" w14:textId="77777777" w:rsidR="00C510DC" w:rsidRPr="007A4DED" w:rsidRDefault="002D2269" w:rsidP="002774C4">
            <w:pPr>
              <w:pStyle w:val="ListParagraph"/>
              <w:numPr>
                <w:ilvl w:val="0"/>
                <w:numId w:val="47"/>
              </w:numPr>
              <w:ind w:left="785" w:firstLine="65"/>
              <w:jc w:val="both"/>
              <w:rPr>
                <w:rFonts w:cs="Calibri"/>
                <w:i/>
                <w:sz w:val="23"/>
                <w:szCs w:val="23"/>
              </w:rPr>
            </w:pPr>
            <w:r w:rsidRPr="007A4DED">
              <w:rPr>
                <w:rFonts w:cs="Calibri"/>
                <w:b/>
                <w:bCs/>
                <w:i/>
                <w:sz w:val="23"/>
                <w:szCs w:val="23"/>
              </w:rPr>
              <w:t>Matriculation qualifications</w:t>
            </w:r>
            <w:r w:rsidR="00C510DC" w:rsidRPr="007A4DED">
              <w:rPr>
                <w:rFonts w:cs="Calibri"/>
                <w:b/>
                <w:bCs/>
                <w:i/>
                <w:sz w:val="23"/>
                <w:szCs w:val="23"/>
              </w:rPr>
              <w:t>;</w:t>
            </w:r>
          </w:p>
          <w:p w14:paraId="7771997F" w14:textId="77777777" w:rsidR="002506E0" w:rsidRPr="007A4DED" w:rsidRDefault="002D2269" w:rsidP="002774C4">
            <w:pPr>
              <w:pStyle w:val="ListParagraph"/>
              <w:numPr>
                <w:ilvl w:val="0"/>
                <w:numId w:val="47"/>
              </w:numPr>
              <w:ind w:left="785" w:firstLine="65"/>
              <w:jc w:val="both"/>
              <w:rPr>
                <w:rFonts w:cs="Calibri"/>
                <w:i/>
                <w:sz w:val="23"/>
                <w:szCs w:val="23"/>
              </w:rPr>
            </w:pPr>
            <w:r w:rsidRPr="007A4DED">
              <w:rPr>
                <w:rFonts w:cs="Calibri"/>
                <w:b/>
                <w:bCs/>
                <w:i/>
                <w:sz w:val="23"/>
                <w:szCs w:val="23"/>
              </w:rPr>
              <w:t>Vocational qualifications</w:t>
            </w:r>
            <w:r w:rsidR="00C510DC" w:rsidRPr="007A4DED">
              <w:rPr>
                <w:rFonts w:cs="Calibri"/>
                <w:b/>
                <w:bCs/>
                <w:i/>
                <w:sz w:val="23"/>
                <w:szCs w:val="23"/>
              </w:rPr>
              <w:t>;</w:t>
            </w:r>
          </w:p>
          <w:p w14:paraId="56690BD5" w14:textId="3D8A231B" w:rsidR="002D2269" w:rsidRPr="007A4DED" w:rsidRDefault="002D2269" w:rsidP="002774C4">
            <w:pPr>
              <w:pStyle w:val="ListParagraph"/>
              <w:numPr>
                <w:ilvl w:val="0"/>
                <w:numId w:val="47"/>
              </w:numPr>
              <w:ind w:left="785" w:firstLine="65"/>
              <w:jc w:val="both"/>
              <w:rPr>
                <w:rFonts w:cs="Calibri"/>
                <w:i/>
                <w:sz w:val="23"/>
                <w:szCs w:val="23"/>
              </w:rPr>
            </w:pPr>
            <w:r w:rsidRPr="007A4DED">
              <w:rPr>
                <w:rFonts w:cs="Calibri"/>
                <w:b/>
                <w:bCs/>
                <w:i/>
                <w:sz w:val="23"/>
                <w:szCs w:val="23"/>
              </w:rPr>
              <w:t>Adult Education and Training qualifications</w:t>
            </w:r>
            <w:r w:rsidR="00C510DC" w:rsidRPr="007A4DED">
              <w:rPr>
                <w:rFonts w:cs="Calibri"/>
                <w:b/>
                <w:bCs/>
                <w:i/>
                <w:sz w:val="23"/>
                <w:szCs w:val="23"/>
              </w:rPr>
              <w:t xml:space="preserve"> (ABET).</w:t>
            </w:r>
          </w:p>
          <w:p w14:paraId="2173B6C2" w14:textId="6F36F149" w:rsidR="002D2269" w:rsidRPr="007A4DED" w:rsidRDefault="002D2269" w:rsidP="00C5633A">
            <w:pPr>
              <w:jc w:val="both"/>
              <w:rPr>
                <w:rFonts w:cs="Calibri"/>
                <w:sz w:val="23"/>
                <w:szCs w:val="23"/>
              </w:rPr>
            </w:pPr>
          </w:p>
          <w:p w14:paraId="016E50C2" w14:textId="31E9EB3B" w:rsidR="002D2269" w:rsidRPr="007A4DED" w:rsidRDefault="002D2269" w:rsidP="003A1FF7">
            <w:pPr>
              <w:jc w:val="both"/>
              <w:rPr>
                <w:rFonts w:cs="Calibri"/>
                <w:sz w:val="23"/>
                <w:szCs w:val="23"/>
              </w:rPr>
            </w:pPr>
            <w:r w:rsidRPr="007A4DED">
              <w:rPr>
                <w:rFonts w:cs="Calibri"/>
                <w:b/>
                <w:sz w:val="23"/>
                <w:szCs w:val="23"/>
              </w:rPr>
              <w:t xml:space="preserve">Note from the website of </w:t>
            </w:r>
            <w:proofErr w:type="spellStart"/>
            <w:r w:rsidRPr="007A4DED">
              <w:rPr>
                <w:rFonts w:cs="Calibri"/>
                <w:b/>
                <w:sz w:val="23"/>
                <w:szCs w:val="23"/>
              </w:rPr>
              <w:t>Umalusi</w:t>
            </w:r>
            <w:proofErr w:type="spellEnd"/>
            <w:r w:rsidRPr="007A4DED">
              <w:rPr>
                <w:rFonts w:cs="Calibri"/>
                <w:b/>
                <w:sz w:val="23"/>
                <w:szCs w:val="23"/>
              </w:rPr>
              <w:t xml:space="preserve"> (www.umalusi.org.za):</w:t>
            </w:r>
            <w:r w:rsidRPr="007A4DED">
              <w:rPr>
                <w:rFonts w:cs="Calibri"/>
                <w:sz w:val="23"/>
                <w:szCs w:val="23"/>
              </w:rPr>
              <w:t xml:space="preserve"> </w:t>
            </w:r>
            <w:proofErr w:type="spellStart"/>
            <w:r w:rsidRPr="007A4DED">
              <w:rPr>
                <w:rFonts w:cs="Calibri"/>
                <w:sz w:val="23"/>
                <w:szCs w:val="23"/>
              </w:rPr>
              <w:t>Umalusi</w:t>
            </w:r>
            <w:proofErr w:type="spellEnd"/>
            <w:r w:rsidRPr="007A4DED">
              <w:rPr>
                <w:rFonts w:cs="Calibri"/>
                <w:sz w:val="23"/>
                <w:szCs w:val="23"/>
              </w:rPr>
              <w:t xml:space="preserve"> has records of all learner achievements from </w:t>
            </w:r>
            <w:r w:rsidRPr="007A4DED">
              <w:rPr>
                <w:rFonts w:cs="Calibri"/>
                <w:b/>
                <w:sz w:val="23"/>
                <w:szCs w:val="23"/>
              </w:rPr>
              <w:t>November 1992</w:t>
            </w:r>
            <w:r w:rsidRPr="007A4DED">
              <w:rPr>
                <w:rFonts w:cs="Calibri"/>
                <w:sz w:val="23"/>
                <w:szCs w:val="23"/>
              </w:rPr>
              <w:t xml:space="preserve"> </w:t>
            </w:r>
            <w:r w:rsidRPr="007A4DED">
              <w:rPr>
                <w:rFonts w:cs="Calibri"/>
                <w:b/>
                <w:sz w:val="23"/>
                <w:szCs w:val="23"/>
              </w:rPr>
              <w:t>to date</w:t>
            </w:r>
            <w:r w:rsidRPr="007A4DED">
              <w:rPr>
                <w:rFonts w:cs="Calibri"/>
                <w:sz w:val="23"/>
                <w:szCs w:val="23"/>
              </w:rPr>
              <w:t>. All certificates issued before November 1992 must be verified by the Department of Basic Education (Schooling qualifications) or the Department of Higher Education and Training (vocational and adult qualifications) as appropriate.</w:t>
            </w:r>
          </w:p>
        </w:tc>
        <w:tc>
          <w:tcPr>
            <w:tcW w:w="832" w:type="pct"/>
          </w:tcPr>
          <w:p w14:paraId="001CE22B" w14:textId="5DD891DD" w:rsidR="002D2269" w:rsidRPr="007A4DED" w:rsidRDefault="0064243B" w:rsidP="003A1FF7">
            <w:pPr>
              <w:jc w:val="both"/>
              <w:rPr>
                <w:rFonts w:cs="Calibri"/>
                <w:color w:val="FF0000"/>
                <w:sz w:val="23"/>
                <w:szCs w:val="23"/>
              </w:rPr>
            </w:pPr>
            <w:r w:rsidRPr="007A4DED">
              <w:rPr>
                <w:rFonts w:cs="Calibri"/>
                <w:color w:val="FF0000"/>
                <w:sz w:val="23"/>
                <w:szCs w:val="23"/>
              </w:rPr>
              <w:t>&lt;provide unique reference to locate substantiating evidence in the bid response – see Annex B 12.1&gt;</w:t>
            </w:r>
          </w:p>
        </w:tc>
      </w:tr>
      <w:tr w:rsidR="002D2269" w:rsidRPr="007A4DED" w14:paraId="1DD04305" w14:textId="77777777" w:rsidTr="00D17BA1">
        <w:trPr>
          <w:trHeight w:val="1118"/>
        </w:trPr>
        <w:tc>
          <w:tcPr>
            <w:tcW w:w="1744" w:type="pct"/>
            <w:vMerge/>
          </w:tcPr>
          <w:p w14:paraId="524F2521" w14:textId="77777777" w:rsidR="002D2269" w:rsidRPr="007A4DED" w:rsidRDefault="002D2269" w:rsidP="008962DA">
            <w:pPr>
              <w:pStyle w:val="Specification"/>
              <w:numPr>
                <w:ilvl w:val="0"/>
                <w:numId w:val="4"/>
              </w:numPr>
              <w:rPr>
                <w:rStyle w:val="Strong"/>
                <w:rFonts w:cs="Calibri"/>
                <w:sz w:val="23"/>
                <w:szCs w:val="23"/>
              </w:rPr>
            </w:pPr>
          </w:p>
        </w:tc>
        <w:tc>
          <w:tcPr>
            <w:tcW w:w="2424" w:type="pct"/>
          </w:tcPr>
          <w:p w14:paraId="5CB29F16" w14:textId="09C84DBE" w:rsidR="002D2269" w:rsidRPr="007A4DED" w:rsidRDefault="002D2269" w:rsidP="002774C4">
            <w:pPr>
              <w:pStyle w:val="ListParagraph"/>
              <w:numPr>
                <w:ilvl w:val="0"/>
                <w:numId w:val="26"/>
              </w:numPr>
              <w:jc w:val="both"/>
              <w:rPr>
                <w:rFonts w:cs="Calibri"/>
                <w:b/>
                <w:i/>
                <w:sz w:val="23"/>
                <w:szCs w:val="23"/>
              </w:rPr>
            </w:pPr>
            <w:r w:rsidRPr="007A4DED">
              <w:rPr>
                <w:rFonts w:cs="Calibri"/>
                <w:b/>
                <w:i/>
                <w:sz w:val="23"/>
                <w:szCs w:val="23"/>
              </w:rPr>
              <w:t xml:space="preserve">Pre-November 1992 Matric/Grade 12 qualification verification through the Department of Basic Education: </w:t>
            </w:r>
          </w:p>
          <w:p w14:paraId="41504286" w14:textId="75F1FE36" w:rsidR="002D2269" w:rsidRPr="007A4DED" w:rsidRDefault="002D2269" w:rsidP="00907856">
            <w:pPr>
              <w:pStyle w:val="ListParagraph"/>
              <w:numPr>
                <w:ilvl w:val="0"/>
                <w:numId w:val="0"/>
              </w:numPr>
              <w:ind w:left="770"/>
              <w:jc w:val="both"/>
              <w:rPr>
                <w:rFonts w:cs="Calibri"/>
                <w:b/>
                <w:sz w:val="23"/>
                <w:szCs w:val="23"/>
              </w:rPr>
            </w:pPr>
            <w:r w:rsidRPr="007A4DED">
              <w:rPr>
                <w:rFonts w:cs="Calibri"/>
                <w:sz w:val="23"/>
                <w:szCs w:val="23"/>
              </w:rPr>
              <w:lastRenderedPageBreak/>
              <w:t xml:space="preserve">Since </w:t>
            </w:r>
            <w:proofErr w:type="spellStart"/>
            <w:r w:rsidRPr="007A4DED">
              <w:rPr>
                <w:rFonts w:cs="Calibri"/>
                <w:sz w:val="23"/>
                <w:szCs w:val="23"/>
              </w:rPr>
              <w:t>Umalusi</w:t>
            </w:r>
            <w:proofErr w:type="spellEnd"/>
            <w:r w:rsidRPr="007A4DED">
              <w:rPr>
                <w:rFonts w:cs="Calibri"/>
                <w:sz w:val="23"/>
                <w:szCs w:val="23"/>
              </w:rPr>
              <w:t xml:space="preserve"> only verifies matric/grade 12 certificates issued after November 1992, the bidder must be able to verify the pre-November 1992 certificates through the Department of Basic Education, or its appointed third party or verification agency. </w:t>
            </w:r>
            <w:r w:rsidRPr="007A4DED">
              <w:rPr>
                <w:rFonts w:cs="Calibri"/>
                <w:b/>
                <w:sz w:val="23"/>
                <w:szCs w:val="23"/>
              </w:rPr>
              <w:t xml:space="preserve">   </w:t>
            </w:r>
          </w:p>
        </w:tc>
        <w:tc>
          <w:tcPr>
            <w:tcW w:w="832" w:type="pct"/>
          </w:tcPr>
          <w:p w14:paraId="3F14D8DC" w14:textId="16022405" w:rsidR="002D2269" w:rsidRPr="007A4DED" w:rsidRDefault="0064243B" w:rsidP="003A1FF7">
            <w:pPr>
              <w:jc w:val="both"/>
              <w:rPr>
                <w:rFonts w:cs="Calibri"/>
                <w:color w:val="FF0000"/>
                <w:sz w:val="23"/>
                <w:szCs w:val="23"/>
              </w:rPr>
            </w:pPr>
            <w:r w:rsidRPr="007A4DED">
              <w:rPr>
                <w:rFonts w:cs="Calibri"/>
                <w:color w:val="FF0000"/>
                <w:sz w:val="23"/>
                <w:szCs w:val="23"/>
              </w:rPr>
              <w:lastRenderedPageBreak/>
              <w:t xml:space="preserve">&lt;provide unique reference to locate </w:t>
            </w:r>
            <w:r w:rsidRPr="007A4DED">
              <w:rPr>
                <w:rFonts w:cs="Calibri"/>
                <w:color w:val="FF0000"/>
                <w:sz w:val="23"/>
                <w:szCs w:val="23"/>
              </w:rPr>
              <w:lastRenderedPageBreak/>
              <w:t>substantiating evidence in the bid response – see Annex B 12.1&gt;</w:t>
            </w:r>
          </w:p>
        </w:tc>
      </w:tr>
      <w:tr w:rsidR="002D2269" w:rsidRPr="007A4DED" w14:paraId="526244B0" w14:textId="77777777" w:rsidTr="00D17BA1">
        <w:trPr>
          <w:trHeight w:val="1118"/>
        </w:trPr>
        <w:tc>
          <w:tcPr>
            <w:tcW w:w="1744" w:type="pct"/>
            <w:vMerge/>
          </w:tcPr>
          <w:p w14:paraId="59A7DB26" w14:textId="77777777" w:rsidR="002D2269" w:rsidRPr="007A4DED" w:rsidRDefault="002D2269" w:rsidP="008962DA">
            <w:pPr>
              <w:pStyle w:val="Specification"/>
              <w:numPr>
                <w:ilvl w:val="0"/>
                <w:numId w:val="4"/>
              </w:numPr>
              <w:rPr>
                <w:rStyle w:val="Strong"/>
                <w:rFonts w:cs="Calibri"/>
                <w:sz w:val="23"/>
                <w:szCs w:val="23"/>
              </w:rPr>
            </w:pPr>
          </w:p>
        </w:tc>
        <w:tc>
          <w:tcPr>
            <w:tcW w:w="2424" w:type="pct"/>
          </w:tcPr>
          <w:p w14:paraId="20E09C69" w14:textId="77777777" w:rsidR="002D2269" w:rsidRPr="007A4DED" w:rsidRDefault="002D2269" w:rsidP="002774C4">
            <w:pPr>
              <w:pStyle w:val="ListParagraph"/>
              <w:numPr>
                <w:ilvl w:val="0"/>
                <w:numId w:val="26"/>
              </w:numPr>
              <w:jc w:val="both"/>
              <w:rPr>
                <w:rFonts w:cs="Calibri"/>
                <w:b/>
                <w:bCs/>
                <w:i/>
                <w:sz w:val="23"/>
                <w:szCs w:val="23"/>
              </w:rPr>
            </w:pPr>
            <w:r w:rsidRPr="007A4DED">
              <w:rPr>
                <w:rFonts w:cs="Calibri"/>
                <w:b/>
                <w:i/>
                <w:sz w:val="23"/>
                <w:szCs w:val="23"/>
              </w:rPr>
              <w:t xml:space="preserve">South African Fraud Prevention Service (SAFPS): </w:t>
            </w:r>
          </w:p>
          <w:p w14:paraId="29E9A2E6" w14:textId="0D8D810A" w:rsidR="002D2269" w:rsidRPr="007A4DED" w:rsidRDefault="002D2269" w:rsidP="00D61CB6">
            <w:pPr>
              <w:pStyle w:val="ListParagraph"/>
              <w:numPr>
                <w:ilvl w:val="0"/>
                <w:numId w:val="0"/>
              </w:numPr>
              <w:ind w:left="770"/>
              <w:jc w:val="both"/>
              <w:rPr>
                <w:rFonts w:cs="Calibri"/>
                <w:bCs/>
                <w:sz w:val="23"/>
                <w:szCs w:val="23"/>
              </w:rPr>
            </w:pPr>
            <w:r w:rsidRPr="007A4DED">
              <w:rPr>
                <w:rFonts w:cs="Calibri"/>
                <w:bCs/>
                <w:sz w:val="23"/>
                <w:szCs w:val="23"/>
              </w:rPr>
              <w:t xml:space="preserve">SAFPS assists in preventing fraud as a result of identity theft and impersonation to protect individuals from the associated financial impact.  </w:t>
            </w:r>
          </w:p>
          <w:p w14:paraId="178F33D3" w14:textId="0ECC2937" w:rsidR="002D2269" w:rsidRPr="007A4DED" w:rsidRDefault="002D2269" w:rsidP="00CF70EF">
            <w:pPr>
              <w:pStyle w:val="ListParagraph"/>
              <w:numPr>
                <w:ilvl w:val="0"/>
                <w:numId w:val="0"/>
              </w:numPr>
              <w:ind w:left="770"/>
              <w:jc w:val="both"/>
              <w:rPr>
                <w:rFonts w:cs="Calibri"/>
                <w:sz w:val="23"/>
                <w:szCs w:val="23"/>
              </w:rPr>
            </w:pPr>
            <w:r w:rsidRPr="007A4DED">
              <w:rPr>
                <w:rFonts w:cs="Calibri"/>
                <w:bCs/>
                <w:sz w:val="23"/>
                <w:szCs w:val="23"/>
              </w:rPr>
              <w:t>The bidder</w:t>
            </w:r>
            <w:r w:rsidRPr="007A4DED">
              <w:rPr>
                <w:rFonts w:cs="Calibri"/>
                <w:sz w:val="23"/>
                <w:szCs w:val="23"/>
              </w:rPr>
              <w:t xml:space="preserve"> must be able to conduct checks against the information of individuals contained on the database of the SAFPS and to highlight any risks relating to fraudulent identities or impersonations identified.   </w:t>
            </w:r>
          </w:p>
        </w:tc>
        <w:tc>
          <w:tcPr>
            <w:tcW w:w="832" w:type="pct"/>
          </w:tcPr>
          <w:p w14:paraId="6BC3D228" w14:textId="044648B5" w:rsidR="002D2269" w:rsidRPr="007A4DED" w:rsidRDefault="0064243B" w:rsidP="003A1FF7">
            <w:pPr>
              <w:jc w:val="both"/>
              <w:rPr>
                <w:rFonts w:cs="Calibri"/>
                <w:color w:val="FF0000"/>
                <w:sz w:val="23"/>
                <w:szCs w:val="23"/>
              </w:rPr>
            </w:pPr>
            <w:r w:rsidRPr="007A4DED">
              <w:rPr>
                <w:rFonts w:cs="Calibri"/>
                <w:color w:val="FF0000"/>
                <w:sz w:val="23"/>
                <w:szCs w:val="23"/>
              </w:rPr>
              <w:t>&lt;provide unique reference to locate substantiating evidence in the bid response – see Annex B 12.1&gt;</w:t>
            </w:r>
          </w:p>
        </w:tc>
      </w:tr>
      <w:tr w:rsidR="002D2269" w:rsidRPr="007A4DED" w14:paraId="20B43676" w14:textId="77777777" w:rsidTr="00D17BA1">
        <w:trPr>
          <w:trHeight w:val="1118"/>
        </w:trPr>
        <w:tc>
          <w:tcPr>
            <w:tcW w:w="1744" w:type="pct"/>
            <w:vMerge/>
          </w:tcPr>
          <w:p w14:paraId="1EF1ED08" w14:textId="77777777" w:rsidR="002D2269" w:rsidRPr="007A4DED" w:rsidRDefault="002D2269" w:rsidP="008962DA">
            <w:pPr>
              <w:pStyle w:val="Specification"/>
              <w:numPr>
                <w:ilvl w:val="0"/>
                <w:numId w:val="4"/>
              </w:numPr>
              <w:rPr>
                <w:rStyle w:val="Strong"/>
                <w:rFonts w:cs="Calibri"/>
                <w:sz w:val="23"/>
                <w:szCs w:val="23"/>
              </w:rPr>
            </w:pPr>
          </w:p>
        </w:tc>
        <w:tc>
          <w:tcPr>
            <w:tcW w:w="2424" w:type="pct"/>
          </w:tcPr>
          <w:p w14:paraId="1C518874" w14:textId="058839B6" w:rsidR="002D2269" w:rsidRPr="007A4DED" w:rsidRDefault="002D2269" w:rsidP="002774C4">
            <w:pPr>
              <w:pStyle w:val="ListParagraph"/>
              <w:numPr>
                <w:ilvl w:val="0"/>
                <w:numId w:val="26"/>
              </w:numPr>
              <w:jc w:val="both"/>
              <w:rPr>
                <w:rFonts w:cs="Calibri"/>
                <w:sz w:val="23"/>
                <w:szCs w:val="23"/>
              </w:rPr>
            </w:pPr>
            <w:r w:rsidRPr="007A4DED">
              <w:rPr>
                <w:rFonts w:cs="Calibri"/>
                <w:b/>
                <w:i/>
                <w:sz w:val="23"/>
                <w:szCs w:val="23"/>
              </w:rPr>
              <w:t xml:space="preserve">Companies and Intellectual Property Commission (CIPC): </w:t>
            </w:r>
          </w:p>
          <w:p w14:paraId="561AAEAB" w14:textId="5D6A225E" w:rsidR="002D2269" w:rsidRPr="007A4DED" w:rsidRDefault="002D2269" w:rsidP="00374AD8">
            <w:pPr>
              <w:pStyle w:val="ListParagraph"/>
              <w:numPr>
                <w:ilvl w:val="0"/>
                <w:numId w:val="0"/>
              </w:numPr>
              <w:ind w:left="770"/>
              <w:jc w:val="both"/>
              <w:rPr>
                <w:rFonts w:cs="Calibri"/>
                <w:sz w:val="23"/>
                <w:szCs w:val="23"/>
              </w:rPr>
            </w:pPr>
            <w:r w:rsidRPr="007A4DED">
              <w:rPr>
                <w:rFonts w:cs="Calibri"/>
                <w:sz w:val="23"/>
                <w:szCs w:val="23"/>
              </w:rPr>
              <w:t>The CIPC is responsible for the registration of companies, co-operatives, and intellectual property rights (</w:t>
            </w:r>
            <w:proofErr w:type="spellStart"/>
            <w:r w:rsidRPr="007A4DED">
              <w:rPr>
                <w:rFonts w:cs="Calibri"/>
                <w:sz w:val="23"/>
                <w:szCs w:val="23"/>
              </w:rPr>
              <w:t>trade marks</w:t>
            </w:r>
            <w:proofErr w:type="spellEnd"/>
            <w:r w:rsidRPr="007A4DED">
              <w:rPr>
                <w:rFonts w:cs="Calibri"/>
                <w:sz w:val="23"/>
                <w:szCs w:val="23"/>
              </w:rPr>
              <w:t xml:space="preserve">, patents, designs and copyright) as well as the maintenance thereof. </w:t>
            </w:r>
          </w:p>
          <w:p w14:paraId="2157E36D" w14:textId="77777777" w:rsidR="002D2269" w:rsidRPr="007A4DED" w:rsidRDefault="002D2269" w:rsidP="00374AD8">
            <w:pPr>
              <w:pStyle w:val="ListParagraph"/>
              <w:numPr>
                <w:ilvl w:val="0"/>
                <w:numId w:val="0"/>
              </w:numPr>
              <w:ind w:left="720"/>
              <w:jc w:val="both"/>
              <w:rPr>
                <w:rFonts w:cs="Calibri"/>
                <w:sz w:val="23"/>
                <w:szCs w:val="23"/>
              </w:rPr>
            </w:pPr>
            <w:r w:rsidRPr="007A4DED">
              <w:rPr>
                <w:rFonts w:cs="Calibri"/>
                <w:sz w:val="23"/>
                <w:szCs w:val="23"/>
              </w:rPr>
              <w:t xml:space="preserve">The CIPC is also responsible for the disclosure of information on its business registers. </w:t>
            </w:r>
          </w:p>
          <w:p w14:paraId="421EFE42" w14:textId="146BFC81" w:rsidR="002D2269" w:rsidRPr="007A4DED" w:rsidRDefault="002D2269" w:rsidP="00374AD8">
            <w:pPr>
              <w:pStyle w:val="ListParagraph"/>
              <w:numPr>
                <w:ilvl w:val="0"/>
                <w:numId w:val="0"/>
              </w:numPr>
              <w:ind w:left="720"/>
              <w:jc w:val="both"/>
              <w:rPr>
                <w:rFonts w:cs="Calibri"/>
                <w:sz w:val="23"/>
                <w:szCs w:val="23"/>
              </w:rPr>
            </w:pPr>
            <w:r w:rsidRPr="007A4DED">
              <w:rPr>
                <w:rFonts w:cs="Calibri"/>
                <w:sz w:val="23"/>
                <w:szCs w:val="23"/>
              </w:rPr>
              <w:t xml:space="preserve">The bidder must be able to provide the information on the business registers of the CIPC by conducted database searches for individual requests and returning the results of such searches back to SITA. </w:t>
            </w:r>
          </w:p>
        </w:tc>
        <w:tc>
          <w:tcPr>
            <w:tcW w:w="832" w:type="pct"/>
          </w:tcPr>
          <w:p w14:paraId="3A0D0637" w14:textId="2E14CDA1" w:rsidR="002D2269" w:rsidRPr="007A4DED" w:rsidRDefault="0064243B" w:rsidP="003A1FF7">
            <w:pPr>
              <w:jc w:val="both"/>
              <w:rPr>
                <w:rFonts w:cs="Calibri"/>
                <w:color w:val="FF0000"/>
                <w:sz w:val="23"/>
                <w:szCs w:val="23"/>
              </w:rPr>
            </w:pPr>
            <w:r w:rsidRPr="007A4DED">
              <w:rPr>
                <w:rFonts w:cs="Calibri"/>
                <w:color w:val="FF0000"/>
                <w:sz w:val="23"/>
                <w:szCs w:val="23"/>
              </w:rPr>
              <w:t>&lt;provide unique reference to locate substantiating evidence in the bid response – see Annex B 12.1&gt;</w:t>
            </w:r>
          </w:p>
        </w:tc>
      </w:tr>
      <w:tr w:rsidR="002D2269" w:rsidRPr="007A4DED" w14:paraId="600C5693" w14:textId="77777777" w:rsidTr="00D17BA1">
        <w:trPr>
          <w:trHeight w:val="1118"/>
        </w:trPr>
        <w:tc>
          <w:tcPr>
            <w:tcW w:w="1744" w:type="pct"/>
            <w:vMerge/>
          </w:tcPr>
          <w:p w14:paraId="3C9A1579" w14:textId="77777777" w:rsidR="002D2269" w:rsidRPr="007A4DED" w:rsidRDefault="002D2269" w:rsidP="008962DA">
            <w:pPr>
              <w:pStyle w:val="Specification"/>
              <w:numPr>
                <w:ilvl w:val="0"/>
                <w:numId w:val="4"/>
              </w:numPr>
              <w:rPr>
                <w:rStyle w:val="Strong"/>
                <w:rFonts w:cs="Calibri"/>
                <w:sz w:val="23"/>
                <w:szCs w:val="23"/>
              </w:rPr>
            </w:pPr>
          </w:p>
        </w:tc>
        <w:tc>
          <w:tcPr>
            <w:tcW w:w="2424" w:type="pct"/>
          </w:tcPr>
          <w:p w14:paraId="7E45ADD1" w14:textId="17684D24" w:rsidR="002D2269" w:rsidRPr="007A4DED" w:rsidRDefault="002D2269" w:rsidP="002774C4">
            <w:pPr>
              <w:pStyle w:val="ListParagraph"/>
              <w:numPr>
                <w:ilvl w:val="0"/>
                <w:numId w:val="26"/>
              </w:numPr>
              <w:jc w:val="both"/>
              <w:rPr>
                <w:rFonts w:cs="Calibri"/>
                <w:sz w:val="23"/>
                <w:szCs w:val="23"/>
              </w:rPr>
            </w:pPr>
            <w:r w:rsidRPr="007A4DED">
              <w:rPr>
                <w:rFonts w:cs="Calibri"/>
                <w:b/>
                <w:i/>
                <w:sz w:val="23"/>
                <w:szCs w:val="23"/>
              </w:rPr>
              <w:t xml:space="preserve">Deeds registration details: </w:t>
            </w:r>
          </w:p>
          <w:p w14:paraId="74FC8683" w14:textId="77777777" w:rsidR="002D2269" w:rsidRPr="007A4DED" w:rsidRDefault="002D2269" w:rsidP="00374AD8">
            <w:pPr>
              <w:pStyle w:val="ListParagraph"/>
              <w:numPr>
                <w:ilvl w:val="0"/>
                <w:numId w:val="0"/>
              </w:numPr>
              <w:ind w:left="770"/>
              <w:jc w:val="both"/>
              <w:rPr>
                <w:rFonts w:cs="Calibri"/>
                <w:sz w:val="23"/>
                <w:szCs w:val="23"/>
              </w:rPr>
            </w:pPr>
            <w:r w:rsidRPr="007A4DED">
              <w:rPr>
                <w:rFonts w:cs="Calibri"/>
                <w:sz w:val="23"/>
                <w:szCs w:val="23"/>
              </w:rPr>
              <w:t xml:space="preserve">Data on the registration of property transactions relating to land, in terms of the provisions of the Deeds Registries Act 47 of 1037 of 1986 and the Sectional Titles Act 95 of 1986, as maintained by the Deeds Office in the National Department of Agriculture, Land Reform and Rural Development. </w:t>
            </w:r>
          </w:p>
          <w:p w14:paraId="7E369D2B" w14:textId="0A29FA48" w:rsidR="002D2269" w:rsidRPr="007A4DED" w:rsidRDefault="002D2269" w:rsidP="00374AD8">
            <w:pPr>
              <w:pStyle w:val="ListParagraph"/>
              <w:numPr>
                <w:ilvl w:val="0"/>
                <w:numId w:val="0"/>
              </w:numPr>
              <w:ind w:left="770"/>
              <w:jc w:val="both"/>
              <w:rPr>
                <w:rFonts w:cs="Calibri"/>
                <w:sz w:val="23"/>
                <w:szCs w:val="23"/>
              </w:rPr>
            </w:pPr>
            <w:r w:rsidRPr="007A4DED">
              <w:rPr>
                <w:rFonts w:cs="Calibri"/>
                <w:sz w:val="23"/>
                <w:szCs w:val="23"/>
              </w:rPr>
              <w:t xml:space="preserve">The bidder must be able to provide property registration details of individuals, as contained on the database of the Deeds Office.  </w:t>
            </w:r>
          </w:p>
        </w:tc>
        <w:tc>
          <w:tcPr>
            <w:tcW w:w="832" w:type="pct"/>
          </w:tcPr>
          <w:p w14:paraId="10386F23" w14:textId="6441D45E" w:rsidR="002D2269" w:rsidRPr="007A4DED" w:rsidRDefault="0064243B" w:rsidP="003A1FF7">
            <w:pPr>
              <w:jc w:val="both"/>
              <w:rPr>
                <w:rFonts w:cs="Calibri"/>
                <w:color w:val="FF0000"/>
                <w:sz w:val="23"/>
                <w:szCs w:val="23"/>
              </w:rPr>
            </w:pPr>
            <w:r w:rsidRPr="007A4DED">
              <w:rPr>
                <w:rFonts w:cs="Calibri"/>
                <w:color w:val="FF0000"/>
                <w:sz w:val="23"/>
                <w:szCs w:val="23"/>
              </w:rPr>
              <w:t>&lt;provide unique reference to locate substantiating evidence in the bid response – see Annex B 12.1&gt;</w:t>
            </w:r>
          </w:p>
        </w:tc>
      </w:tr>
      <w:tr w:rsidR="002D2269" w:rsidRPr="007A4DED" w14:paraId="5292B04F" w14:textId="77777777" w:rsidTr="00D17BA1">
        <w:trPr>
          <w:trHeight w:val="1118"/>
        </w:trPr>
        <w:tc>
          <w:tcPr>
            <w:tcW w:w="1744" w:type="pct"/>
            <w:vMerge/>
          </w:tcPr>
          <w:p w14:paraId="54621C78" w14:textId="77777777" w:rsidR="002D2269" w:rsidRPr="007A4DED" w:rsidRDefault="002D2269" w:rsidP="008962DA">
            <w:pPr>
              <w:pStyle w:val="Specification"/>
              <w:numPr>
                <w:ilvl w:val="0"/>
                <w:numId w:val="4"/>
              </w:numPr>
              <w:rPr>
                <w:rStyle w:val="Strong"/>
                <w:rFonts w:cs="Calibri"/>
                <w:sz w:val="23"/>
                <w:szCs w:val="23"/>
              </w:rPr>
            </w:pPr>
          </w:p>
        </w:tc>
        <w:tc>
          <w:tcPr>
            <w:tcW w:w="2424" w:type="pct"/>
          </w:tcPr>
          <w:p w14:paraId="65AEDD4A" w14:textId="2F6E61A8" w:rsidR="002D2269" w:rsidRPr="007A4DED" w:rsidRDefault="002D2269" w:rsidP="002774C4">
            <w:pPr>
              <w:pStyle w:val="ListParagraph"/>
              <w:numPr>
                <w:ilvl w:val="0"/>
                <w:numId w:val="26"/>
              </w:numPr>
              <w:jc w:val="both"/>
              <w:rPr>
                <w:rFonts w:cs="Calibri"/>
                <w:sz w:val="23"/>
                <w:szCs w:val="23"/>
              </w:rPr>
            </w:pPr>
            <w:r w:rsidRPr="007A4DED">
              <w:rPr>
                <w:rFonts w:cs="Calibri"/>
                <w:b/>
                <w:i/>
                <w:sz w:val="23"/>
                <w:szCs w:val="23"/>
              </w:rPr>
              <w:t xml:space="preserve">Registered credit bureau 1: </w:t>
            </w:r>
            <w:proofErr w:type="spellStart"/>
            <w:r w:rsidRPr="007A4DED">
              <w:rPr>
                <w:rFonts w:cs="Calibri"/>
                <w:b/>
                <w:sz w:val="23"/>
                <w:szCs w:val="23"/>
              </w:rPr>
              <w:t>Xpert</w:t>
            </w:r>
            <w:proofErr w:type="spellEnd"/>
            <w:r w:rsidRPr="007A4DED">
              <w:rPr>
                <w:rFonts w:cs="Calibri"/>
                <w:b/>
                <w:sz w:val="23"/>
                <w:szCs w:val="23"/>
              </w:rPr>
              <w:t xml:space="preserve"> Decision Systems (XDS)</w:t>
            </w:r>
            <w:r w:rsidRPr="007A4DED">
              <w:rPr>
                <w:rFonts w:cs="Calibri"/>
                <w:b/>
                <w:i/>
                <w:sz w:val="23"/>
                <w:szCs w:val="23"/>
              </w:rPr>
              <w:t xml:space="preserve"> or alternative proposed by the bidder:</w:t>
            </w:r>
          </w:p>
          <w:p w14:paraId="443FB695" w14:textId="7C63E8A1" w:rsidR="002D2269" w:rsidRPr="007A4DED" w:rsidRDefault="002D2269" w:rsidP="001440DA">
            <w:pPr>
              <w:pStyle w:val="ListParagraph"/>
              <w:numPr>
                <w:ilvl w:val="0"/>
                <w:numId w:val="0"/>
              </w:numPr>
              <w:ind w:left="770"/>
              <w:jc w:val="both"/>
              <w:rPr>
                <w:rFonts w:cs="Calibri"/>
                <w:sz w:val="23"/>
                <w:szCs w:val="23"/>
              </w:rPr>
            </w:pPr>
            <w:r w:rsidRPr="007A4DED">
              <w:rPr>
                <w:rFonts w:cs="Calibri"/>
                <w:sz w:val="23"/>
                <w:szCs w:val="23"/>
              </w:rPr>
              <w:t>XDS is a credit bureau registered by the National Credit Regulator to provide credit and consumer behaviour related information to approved third parties.</w:t>
            </w:r>
          </w:p>
          <w:p w14:paraId="52EB03FB" w14:textId="1FE06000" w:rsidR="002D2269" w:rsidRPr="007A4DED" w:rsidRDefault="002D2269" w:rsidP="001440DA">
            <w:pPr>
              <w:pStyle w:val="ListParagraph"/>
              <w:numPr>
                <w:ilvl w:val="0"/>
                <w:numId w:val="0"/>
              </w:numPr>
              <w:ind w:left="770"/>
              <w:jc w:val="both"/>
              <w:rPr>
                <w:rFonts w:cs="Calibri"/>
                <w:sz w:val="23"/>
                <w:szCs w:val="23"/>
              </w:rPr>
            </w:pPr>
            <w:r w:rsidRPr="007A4DED">
              <w:rPr>
                <w:rFonts w:cs="Calibri"/>
                <w:sz w:val="23"/>
                <w:szCs w:val="23"/>
              </w:rPr>
              <w:t xml:space="preserve">The bidder must be able to provide detailed credit and consumer behaviour related information maintained by XDS, or any other alternative credit bureau registered with the National Credit Regulator. </w:t>
            </w:r>
          </w:p>
        </w:tc>
        <w:tc>
          <w:tcPr>
            <w:tcW w:w="832" w:type="pct"/>
          </w:tcPr>
          <w:p w14:paraId="1D048C9A" w14:textId="77B638F8" w:rsidR="002D2269" w:rsidRPr="007A4DED" w:rsidRDefault="0064243B" w:rsidP="003A1FF7">
            <w:pPr>
              <w:jc w:val="both"/>
              <w:rPr>
                <w:rFonts w:cs="Calibri"/>
                <w:color w:val="FF0000"/>
                <w:sz w:val="23"/>
                <w:szCs w:val="23"/>
              </w:rPr>
            </w:pPr>
            <w:r w:rsidRPr="007A4DED">
              <w:rPr>
                <w:rFonts w:cs="Calibri"/>
                <w:color w:val="FF0000"/>
                <w:sz w:val="23"/>
                <w:szCs w:val="23"/>
              </w:rPr>
              <w:t>&lt;provide unique reference to locate substantiating evidence in the bid response – see Annex B 12.1&gt;</w:t>
            </w:r>
          </w:p>
        </w:tc>
      </w:tr>
      <w:tr w:rsidR="002D2269" w:rsidRPr="007A4DED" w14:paraId="415CE156" w14:textId="77777777" w:rsidTr="001440DA">
        <w:trPr>
          <w:trHeight w:val="916"/>
        </w:trPr>
        <w:tc>
          <w:tcPr>
            <w:tcW w:w="1744" w:type="pct"/>
            <w:vMerge/>
          </w:tcPr>
          <w:p w14:paraId="6082A1A9" w14:textId="77777777" w:rsidR="002D2269" w:rsidRPr="007A4DED" w:rsidRDefault="002D2269" w:rsidP="008962DA">
            <w:pPr>
              <w:pStyle w:val="Specification"/>
              <w:numPr>
                <w:ilvl w:val="0"/>
                <w:numId w:val="4"/>
              </w:numPr>
              <w:rPr>
                <w:rStyle w:val="Strong"/>
                <w:rFonts w:cs="Calibri"/>
                <w:sz w:val="23"/>
                <w:szCs w:val="23"/>
              </w:rPr>
            </w:pPr>
          </w:p>
        </w:tc>
        <w:tc>
          <w:tcPr>
            <w:tcW w:w="2424" w:type="pct"/>
          </w:tcPr>
          <w:p w14:paraId="5442709E" w14:textId="09B784AB" w:rsidR="002D2269" w:rsidRPr="007A4DED" w:rsidRDefault="002D2269" w:rsidP="002774C4">
            <w:pPr>
              <w:pStyle w:val="ListParagraph"/>
              <w:numPr>
                <w:ilvl w:val="0"/>
                <w:numId w:val="26"/>
              </w:numPr>
              <w:jc w:val="both"/>
              <w:rPr>
                <w:rFonts w:cs="Calibri"/>
                <w:sz w:val="23"/>
                <w:szCs w:val="23"/>
              </w:rPr>
            </w:pPr>
            <w:r w:rsidRPr="007A4DED">
              <w:rPr>
                <w:rFonts w:cs="Calibri"/>
                <w:b/>
                <w:i/>
                <w:sz w:val="23"/>
                <w:szCs w:val="23"/>
              </w:rPr>
              <w:t>Registered credit bureau 2: Experian or alternative proposed by the bidder:</w:t>
            </w:r>
            <w:r w:rsidRPr="007A4DED">
              <w:rPr>
                <w:rFonts w:cs="Calibri"/>
                <w:sz w:val="23"/>
                <w:szCs w:val="23"/>
              </w:rPr>
              <w:t xml:space="preserve"> </w:t>
            </w:r>
          </w:p>
          <w:p w14:paraId="7BF431D0" w14:textId="2080C749" w:rsidR="002D2269" w:rsidRPr="007A4DED" w:rsidRDefault="002D2269" w:rsidP="001440DA">
            <w:pPr>
              <w:pStyle w:val="ListParagraph"/>
              <w:numPr>
                <w:ilvl w:val="0"/>
                <w:numId w:val="0"/>
              </w:numPr>
              <w:ind w:left="770"/>
              <w:jc w:val="both"/>
              <w:rPr>
                <w:rFonts w:cs="Calibri"/>
                <w:sz w:val="23"/>
                <w:szCs w:val="23"/>
              </w:rPr>
            </w:pPr>
            <w:r w:rsidRPr="007A4DED">
              <w:rPr>
                <w:rFonts w:cs="Calibri"/>
                <w:sz w:val="23"/>
                <w:szCs w:val="23"/>
              </w:rPr>
              <w:t>Experian is a credit bureau registered by the National Credit Regulator to provide credit and consumer behaviour related information to approved third parties.</w:t>
            </w:r>
          </w:p>
          <w:p w14:paraId="0E80BDDE" w14:textId="4323F63A" w:rsidR="002D2269" w:rsidRPr="007A4DED" w:rsidRDefault="002D2269" w:rsidP="001440DA">
            <w:pPr>
              <w:pStyle w:val="ListParagraph"/>
              <w:numPr>
                <w:ilvl w:val="0"/>
                <w:numId w:val="0"/>
              </w:numPr>
              <w:ind w:left="770"/>
              <w:jc w:val="both"/>
              <w:rPr>
                <w:rFonts w:cs="Calibri"/>
                <w:sz w:val="23"/>
                <w:szCs w:val="23"/>
              </w:rPr>
            </w:pPr>
            <w:r w:rsidRPr="007A4DED">
              <w:rPr>
                <w:rFonts w:cs="Calibri"/>
                <w:sz w:val="23"/>
                <w:szCs w:val="23"/>
              </w:rPr>
              <w:t>The bidder must be able to provide detailed credit and consumer behaviour related information maintained by Experian, or any other alternative credit bureau registered with the National Credit Regulator.</w:t>
            </w:r>
          </w:p>
        </w:tc>
        <w:tc>
          <w:tcPr>
            <w:tcW w:w="832" w:type="pct"/>
          </w:tcPr>
          <w:p w14:paraId="7C00AF95" w14:textId="68BB4041" w:rsidR="002D2269" w:rsidRPr="007A4DED" w:rsidRDefault="0064243B" w:rsidP="003A1FF7">
            <w:pPr>
              <w:jc w:val="both"/>
              <w:rPr>
                <w:rFonts w:cs="Calibri"/>
                <w:color w:val="FF0000"/>
                <w:sz w:val="23"/>
                <w:szCs w:val="23"/>
              </w:rPr>
            </w:pPr>
            <w:r w:rsidRPr="007A4DED">
              <w:rPr>
                <w:rFonts w:cs="Calibri"/>
                <w:color w:val="FF0000"/>
                <w:sz w:val="23"/>
                <w:szCs w:val="23"/>
              </w:rPr>
              <w:t>&lt;provide unique reference to locate substantiating evidence in the bid response – see Annex B 12.1&gt;</w:t>
            </w:r>
          </w:p>
        </w:tc>
      </w:tr>
      <w:tr w:rsidR="002D2269" w:rsidRPr="007A4DED" w14:paraId="5C6960C6" w14:textId="77777777" w:rsidTr="00D17BA1">
        <w:trPr>
          <w:trHeight w:val="1118"/>
        </w:trPr>
        <w:tc>
          <w:tcPr>
            <w:tcW w:w="1744" w:type="pct"/>
            <w:vMerge/>
          </w:tcPr>
          <w:p w14:paraId="233D83F9" w14:textId="77777777" w:rsidR="002D2269" w:rsidRPr="007A4DED" w:rsidRDefault="002D2269" w:rsidP="008962DA">
            <w:pPr>
              <w:pStyle w:val="Specification"/>
              <w:numPr>
                <w:ilvl w:val="0"/>
                <w:numId w:val="4"/>
              </w:numPr>
              <w:rPr>
                <w:rStyle w:val="Strong"/>
                <w:rFonts w:cs="Calibri"/>
                <w:sz w:val="23"/>
                <w:szCs w:val="23"/>
              </w:rPr>
            </w:pPr>
          </w:p>
        </w:tc>
        <w:tc>
          <w:tcPr>
            <w:tcW w:w="2424" w:type="pct"/>
          </w:tcPr>
          <w:p w14:paraId="2A0AE79B" w14:textId="5FD6C46C" w:rsidR="002D2269" w:rsidRPr="007A4DED" w:rsidRDefault="002D2269" w:rsidP="002774C4">
            <w:pPr>
              <w:pStyle w:val="ListParagraph"/>
              <w:numPr>
                <w:ilvl w:val="0"/>
                <w:numId w:val="26"/>
              </w:numPr>
              <w:jc w:val="both"/>
              <w:rPr>
                <w:rFonts w:cs="Calibri"/>
                <w:sz w:val="23"/>
                <w:szCs w:val="23"/>
              </w:rPr>
            </w:pPr>
            <w:r w:rsidRPr="007A4DED">
              <w:rPr>
                <w:rFonts w:cs="Calibri"/>
                <w:b/>
                <w:i/>
                <w:sz w:val="23"/>
                <w:szCs w:val="23"/>
              </w:rPr>
              <w:t>Registered credit bureau 3: TransUnion or alternative proposed by the bidder:</w:t>
            </w:r>
            <w:r w:rsidRPr="007A4DED">
              <w:rPr>
                <w:rFonts w:cs="Calibri"/>
                <w:sz w:val="23"/>
                <w:szCs w:val="23"/>
              </w:rPr>
              <w:t xml:space="preserve"> </w:t>
            </w:r>
          </w:p>
          <w:p w14:paraId="09143EDE" w14:textId="1C52E2FF" w:rsidR="002D2269" w:rsidRPr="007A4DED" w:rsidRDefault="002D2269" w:rsidP="001440DA">
            <w:pPr>
              <w:pStyle w:val="ListParagraph"/>
              <w:numPr>
                <w:ilvl w:val="0"/>
                <w:numId w:val="0"/>
              </w:numPr>
              <w:ind w:left="770"/>
              <w:jc w:val="both"/>
              <w:rPr>
                <w:rFonts w:cs="Calibri"/>
                <w:sz w:val="23"/>
                <w:szCs w:val="23"/>
              </w:rPr>
            </w:pPr>
            <w:r w:rsidRPr="007A4DED">
              <w:rPr>
                <w:rFonts w:cs="Calibri"/>
                <w:sz w:val="23"/>
                <w:szCs w:val="23"/>
              </w:rPr>
              <w:t>TransUnion is a credit bureau registered by the National Credit Regulator to provide credit and consumer behaviour related information to approved third parties.</w:t>
            </w:r>
          </w:p>
          <w:p w14:paraId="09FCB83C" w14:textId="0E6C4811" w:rsidR="002D2269" w:rsidRPr="007A4DED" w:rsidRDefault="002D2269" w:rsidP="001440DA">
            <w:pPr>
              <w:pStyle w:val="ListParagraph"/>
              <w:numPr>
                <w:ilvl w:val="0"/>
                <w:numId w:val="0"/>
              </w:numPr>
              <w:ind w:left="770"/>
              <w:jc w:val="both"/>
              <w:rPr>
                <w:rFonts w:cs="Calibri"/>
                <w:sz w:val="23"/>
                <w:szCs w:val="23"/>
              </w:rPr>
            </w:pPr>
            <w:r w:rsidRPr="007A4DED">
              <w:rPr>
                <w:rFonts w:cs="Calibri"/>
                <w:sz w:val="23"/>
                <w:szCs w:val="23"/>
              </w:rPr>
              <w:t>The bidder must be able to provide detailed credit and consumer behaviour related information maintained by TransUnion, or any other alternative credit bureau registered with the National Credit Regulator.</w:t>
            </w:r>
          </w:p>
        </w:tc>
        <w:tc>
          <w:tcPr>
            <w:tcW w:w="832" w:type="pct"/>
          </w:tcPr>
          <w:p w14:paraId="3F3481EE" w14:textId="71A91CA0" w:rsidR="002D2269" w:rsidRPr="007A4DED" w:rsidRDefault="0064243B" w:rsidP="003A1FF7">
            <w:pPr>
              <w:jc w:val="both"/>
              <w:rPr>
                <w:rFonts w:cs="Calibri"/>
                <w:color w:val="FF0000"/>
                <w:sz w:val="23"/>
                <w:szCs w:val="23"/>
              </w:rPr>
            </w:pPr>
            <w:r w:rsidRPr="007A4DED">
              <w:rPr>
                <w:rFonts w:cs="Calibri"/>
                <w:color w:val="FF0000"/>
                <w:sz w:val="23"/>
                <w:szCs w:val="23"/>
              </w:rPr>
              <w:t>&lt;provide unique reference to locate substantiating evidence in the bid response – see Annex B 12.1&gt;</w:t>
            </w:r>
          </w:p>
        </w:tc>
      </w:tr>
      <w:tr w:rsidR="002D2269" w:rsidRPr="007A4DED" w14:paraId="74B5F317" w14:textId="77777777" w:rsidTr="00D17BA1">
        <w:trPr>
          <w:trHeight w:val="1118"/>
        </w:trPr>
        <w:tc>
          <w:tcPr>
            <w:tcW w:w="1744" w:type="pct"/>
            <w:vMerge/>
          </w:tcPr>
          <w:p w14:paraId="42470F35" w14:textId="77777777" w:rsidR="002D2269" w:rsidRPr="007A4DED" w:rsidRDefault="002D2269" w:rsidP="001440DA">
            <w:pPr>
              <w:pStyle w:val="Specification"/>
              <w:numPr>
                <w:ilvl w:val="0"/>
                <w:numId w:val="0"/>
              </w:numPr>
              <w:ind w:left="567"/>
              <w:rPr>
                <w:rStyle w:val="Strong"/>
                <w:rFonts w:cs="Calibri"/>
                <w:sz w:val="23"/>
                <w:szCs w:val="23"/>
              </w:rPr>
            </w:pPr>
          </w:p>
        </w:tc>
        <w:tc>
          <w:tcPr>
            <w:tcW w:w="2424" w:type="pct"/>
          </w:tcPr>
          <w:p w14:paraId="434BB118" w14:textId="77777777" w:rsidR="002D2269" w:rsidRPr="007A4DED" w:rsidRDefault="002D2269" w:rsidP="002774C4">
            <w:pPr>
              <w:pStyle w:val="ListParagraph"/>
              <w:numPr>
                <w:ilvl w:val="0"/>
                <w:numId w:val="26"/>
              </w:numPr>
              <w:jc w:val="both"/>
              <w:rPr>
                <w:rFonts w:cs="Calibri"/>
                <w:b/>
                <w:i/>
                <w:sz w:val="23"/>
                <w:szCs w:val="23"/>
              </w:rPr>
            </w:pPr>
            <w:r w:rsidRPr="007A4DED">
              <w:rPr>
                <w:rFonts w:cs="Calibri"/>
                <w:b/>
                <w:i/>
                <w:sz w:val="23"/>
                <w:szCs w:val="23"/>
              </w:rPr>
              <w:t xml:space="preserve">Association of Certified Fraud Examiners (ACFE) – South African Chapter – Approved reports:  </w:t>
            </w:r>
          </w:p>
          <w:p w14:paraId="3B1F3FE4" w14:textId="1FC328A6" w:rsidR="002D2269" w:rsidRPr="007A4DED" w:rsidRDefault="00FE3DE2" w:rsidP="00FE3DE2">
            <w:pPr>
              <w:pStyle w:val="ListParagraph"/>
              <w:numPr>
                <w:ilvl w:val="0"/>
                <w:numId w:val="0"/>
              </w:numPr>
              <w:ind w:left="770"/>
              <w:jc w:val="both"/>
              <w:rPr>
                <w:rFonts w:cs="Calibri"/>
                <w:sz w:val="23"/>
                <w:szCs w:val="23"/>
              </w:rPr>
            </w:pPr>
            <w:r w:rsidRPr="007A4DED">
              <w:rPr>
                <w:rFonts w:cs="Calibri"/>
                <w:sz w:val="23"/>
                <w:szCs w:val="23"/>
              </w:rPr>
              <w:t xml:space="preserve">The bidder must be able to provide any of the approved ACFE reports, available through third parties to members who are Certified Fraud Examiners (CFE). The ACFE report contains information to be used for the purpose of fraud prevention and detection. SITA will provide the required CFE membership certificates necessary to receive the requested reports. </w:t>
            </w:r>
          </w:p>
        </w:tc>
        <w:tc>
          <w:tcPr>
            <w:tcW w:w="832" w:type="pct"/>
          </w:tcPr>
          <w:p w14:paraId="38E2ED4A" w14:textId="6AA268CE" w:rsidR="002D2269" w:rsidRPr="007A4DED" w:rsidRDefault="0064243B" w:rsidP="003A1FF7">
            <w:pPr>
              <w:jc w:val="both"/>
              <w:rPr>
                <w:rFonts w:cs="Calibri"/>
                <w:color w:val="FF0000"/>
                <w:sz w:val="23"/>
                <w:szCs w:val="23"/>
              </w:rPr>
            </w:pPr>
            <w:r w:rsidRPr="007A4DED">
              <w:rPr>
                <w:rFonts w:cs="Calibri"/>
                <w:color w:val="FF0000"/>
                <w:sz w:val="23"/>
                <w:szCs w:val="23"/>
              </w:rPr>
              <w:t>&lt;provide unique reference to locate substantiating evidence in the bid response – see Annex B 12.1&gt;</w:t>
            </w:r>
          </w:p>
        </w:tc>
      </w:tr>
      <w:tr w:rsidR="000344B1" w:rsidRPr="007A4DED" w14:paraId="0A249735" w14:textId="77777777" w:rsidTr="00D17BA1">
        <w:tc>
          <w:tcPr>
            <w:tcW w:w="1744" w:type="pct"/>
          </w:tcPr>
          <w:p w14:paraId="4283F8A2" w14:textId="301C6149" w:rsidR="000344B1" w:rsidRPr="007A4DED" w:rsidRDefault="000344B1" w:rsidP="002774C4">
            <w:pPr>
              <w:pStyle w:val="Specification"/>
              <w:numPr>
                <w:ilvl w:val="0"/>
                <w:numId w:val="48"/>
              </w:numPr>
              <w:jc w:val="both"/>
              <w:rPr>
                <w:rStyle w:val="Strong"/>
                <w:rFonts w:cs="Calibri"/>
                <w:sz w:val="23"/>
                <w:szCs w:val="23"/>
              </w:rPr>
            </w:pPr>
            <w:bookmarkStart w:id="62" w:name="_Toc435315896"/>
            <w:r w:rsidRPr="007A4DED">
              <w:rPr>
                <w:rStyle w:val="Strong"/>
                <w:rFonts w:cs="Calibri"/>
                <w:sz w:val="23"/>
                <w:szCs w:val="23"/>
              </w:rPr>
              <w:t xml:space="preserve">BIDDER EXPERIENCE </w:t>
            </w:r>
            <w:bookmarkEnd w:id="62"/>
            <w:r w:rsidRPr="007A4DED">
              <w:rPr>
                <w:rStyle w:val="Strong"/>
                <w:rFonts w:cs="Calibri"/>
                <w:sz w:val="23"/>
                <w:szCs w:val="23"/>
              </w:rPr>
              <w:t>REQUIREMENTS</w:t>
            </w:r>
          </w:p>
          <w:p w14:paraId="5BE63521" w14:textId="2DB44632" w:rsidR="000344B1" w:rsidRPr="007A4DED" w:rsidRDefault="000344B1" w:rsidP="003A1FF7">
            <w:pPr>
              <w:jc w:val="both"/>
              <w:rPr>
                <w:rFonts w:cs="Calibri"/>
                <w:sz w:val="23"/>
                <w:szCs w:val="23"/>
              </w:rPr>
            </w:pPr>
            <w:r w:rsidRPr="007A4DED">
              <w:rPr>
                <w:rFonts w:cs="Calibri"/>
                <w:sz w:val="23"/>
                <w:szCs w:val="23"/>
              </w:rPr>
              <w:t xml:space="preserve">The bidder must </w:t>
            </w:r>
            <w:r w:rsidR="008C39FF" w:rsidRPr="007A4DED">
              <w:rPr>
                <w:rFonts w:cs="Calibri"/>
                <w:sz w:val="23"/>
                <w:szCs w:val="23"/>
              </w:rPr>
              <w:t xml:space="preserve">have provided </w:t>
            </w:r>
            <w:r w:rsidRPr="007A4DED">
              <w:rPr>
                <w:rFonts w:cs="Calibri"/>
                <w:sz w:val="23"/>
                <w:szCs w:val="23"/>
              </w:rPr>
              <w:t>background c</w:t>
            </w:r>
            <w:r w:rsidR="008C39FF" w:rsidRPr="007A4DED">
              <w:rPr>
                <w:rFonts w:cs="Calibri"/>
                <w:sz w:val="23"/>
                <w:szCs w:val="23"/>
              </w:rPr>
              <w:t>hecks and verification services</w:t>
            </w:r>
            <w:r w:rsidR="00B16246" w:rsidRPr="007A4DED">
              <w:rPr>
                <w:rFonts w:cs="Calibri"/>
                <w:sz w:val="23"/>
                <w:szCs w:val="23"/>
              </w:rPr>
              <w:t>, similar to the scope of work published in this bid,</w:t>
            </w:r>
            <w:r w:rsidR="008C39FF" w:rsidRPr="007A4DED">
              <w:rPr>
                <w:rFonts w:cs="Calibri"/>
                <w:sz w:val="23"/>
                <w:szCs w:val="23"/>
              </w:rPr>
              <w:t xml:space="preserve"> to at least </w:t>
            </w:r>
            <w:r w:rsidR="008C39FF" w:rsidRPr="007A4DED">
              <w:rPr>
                <w:rFonts w:cs="Calibri"/>
                <w:b/>
                <w:sz w:val="23"/>
                <w:szCs w:val="23"/>
              </w:rPr>
              <w:t>two (2) customers</w:t>
            </w:r>
            <w:r w:rsidR="00B16246" w:rsidRPr="007A4DED">
              <w:rPr>
                <w:rFonts w:cs="Calibri"/>
                <w:b/>
                <w:sz w:val="23"/>
                <w:szCs w:val="23"/>
              </w:rPr>
              <w:t>,</w:t>
            </w:r>
            <w:r w:rsidR="008C39FF" w:rsidRPr="007A4DED">
              <w:rPr>
                <w:rFonts w:cs="Calibri"/>
                <w:b/>
                <w:sz w:val="23"/>
                <w:szCs w:val="23"/>
              </w:rPr>
              <w:t xml:space="preserve"> in the </w:t>
            </w:r>
            <w:r w:rsidR="00304F6F" w:rsidRPr="007A4DED">
              <w:rPr>
                <w:rFonts w:cs="Calibri"/>
                <w:b/>
                <w:sz w:val="23"/>
                <w:szCs w:val="23"/>
              </w:rPr>
              <w:t>past</w:t>
            </w:r>
            <w:r w:rsidR="008C39FF" w:rsidRPr="007A4DED">
              <w:rPr>
                <w:rFonts w:cs="Calibri"/>
                <w:b/>
                <w:sz w:val="23"/>
                <w:szCs w:val="23"/>
              </w:rPr>
              <w:t xml:space="preserve"> five</w:t>
            </w:r>
            <w:r w:rsidR="00304F6F" w:rsidRPr="007A4DED">
              <w:rPr>
                <w:rFonts w:cs="Calibri"/>
                <w:b/>
                <w:sz w:val="23"/>
                <w:szCs w:val="23"/>
              </w:rPr>
              <w:t xml:space="preserve"> (5)</w:t>
            </w:r>
            <w:r w:rsidR="008C39FF" w:rsidRPr="007A4DED">
              <w:rPr>
                <w:rFonts w:cs="Calibri"/>
                <w:b/>
                <w:sz w:val="23"/>
                <w:szCs w:val="23"/>
              </w:rPr>
              <w:t xml:space="preserve"> years</w:t>
            </w:r>
            <w:r w:rsidR="008C39FF" w:rsidRPr="007A4DED">
              <w:rPr>
                <w:rFonts w:cs="Calibri"/>
                <w:sz w:val="23"/>
                <w:szCs w:val="23"/>
              </w:rPr>
              <w:t>.</w:t>
            </w:r>
          </w:p>
        </w:tc>
        <w:tc>
          <w:tcPr>
            <w:tcW w:w="2424" w:type="pct"/>
          </w:tcPr>
          <w:p w14:paraId="29912614" w14:textId="1EB311AC" w:rsidR="000344B1" w:rsidRPr="007A4DED" w:rsidRDefault="008C39FF" w:rsidP="003A1FF7">
            <w:pPr>
              <w:jc w:val="both"/>
              <w:rPr>
                <w:rFonts w:cs="Calibri"/>
                <w:sz w:val="23"/>
                <w:szCs w:val="23"/>
              </w:rPr>
            </w:pPr>
            <w:r w:rsidRPr="007A4DED">
              <w:rPr>
                <w:rFonts w:cs="Calibri"/>
                <w:sz w:val="23"/>
                <w:szCs w:val="23"/>
              </w:rPr>
              <w:t xml:space="preserve">Provide </w:t>
            </w:r>
            <w:r w:rsidR="0036093B" w:rsidRPr="007A4DED">
              <w:rPr>
                <w:rFonts w:cs="Calibri"/>
                <w:sz w:val="23"/>
                <w:szCs w:val="23"/>
              </w:rPr>
              <w:t xml:space="preserve">in </w:t>
            </w:r>
            <w:r w:rsidRPr="007A4DED">
              <w:rPr>
                <w:rFonts w:cs="Calibri"/>
                <w:sz w:val="23"/>
                <w:szCs w:val="23"/>
              </w:rPr>
              <w:t>Annex B two (2) reference</w:t>
            </w:r>
            <w:r w:rsidR="004D16A5" w:rsidRPr="007A4DED">
              <w:rPr>
                <w:rFonts w:cs="Calibri"/>
                <w:sz w:val="23"/>
                <w:szCs w:val="23"/>
              </w:rPr>
              <w:t>s</w:t>
            </w:r>
            <w:r w:rsidR="00C9666B" w:rsidRPr="007A4DED">
              <w:rPr>
                <w:rFonts w:cs="Calibri"/>
                <w:sz w:val="23"/>
                <w:szCs w:val="23"/>
              </w:rPr>
              <w:t xml:space="preserve"> </w:t>
            </w:r>
            <w:r w:rsidR="0024006D" w:rsidRPr="007A4DED">
              <w:rPr>
                <w:rFonts w:cs="Calibri"/>
                <w:sz w:val="23"/>
                <w:szCs w:val="23"/>
              </w:rPr>
              <w:t xml:space="preserve">of </w:t>
            </w:r>
            <w:r w:rsidRPr="007A4DED">
              <w:rPr>
                <w:rFonts w:cs="Calibri"/>
                <w:sz w:val="23"/>
                <w:szCs w:val="23"/>
              </w:rPr>
              <w:t xml:space="preserve">at least two (2) </w:t>
            </w:r>
            <w:r w:rsidR="00304F6F" w:rsidRPr="007A4DED">
              <w:rPr>
                <w:rFonts w:cs="Calibri"/>
                <w:sz w:val="23"/>
                <w:szCs w:val="23"/>
              </w:rPr>
              <w:t xml:space="preserve">different </w:t>
            </w:r>
            <w:r w:rsidRPr="007A4DED">
              <w:rPr>
                <w:rFonts w:cs="Calibri"/>
                <w:sz w:val="23"/>
                <w:szCs w:val="23"/>
              </w:rPr>
              <w:t xml:space="preserve">customers </w:t>
            </w:r>
            <w:r w:rsidR="00A414ED" w:rsidRPr="007A4DED">
              <w:rPr>
                <w:rFonts w:cs="Calibri"/>
                <w:sz w:val="23"/>
                <w:szCs w:val="23"/>
              </w:rPr>
              <w:t>to whom background checks and verifications</w:t>
            </w:r>
            <w:r w:rsidR="00304F6F" w:rsidRPr="007A4DED">
              <w:rPr>
                <w:rFonts w:cs="Calibri"/>
                <w:sz w:val="23"/>
                <w:szCs w:val="23"/>
              </w:rPr>
              <w:t xml:space="preserve"> services</w:t>
            </w:r>
            <w:r w:rsidR="00A414ED" w:rsidRPr="007A4DED">
              <w:rPr>
                <w:rFonts w:cs="Calibri"/>
                <w:sz w:val="23"/>
                <w:szCs w:val="23"/>
              </w:rPr>
              <w:t xml:space="preserve"> </w:t>
            </w:r>
            <w:r w:rsidR="00482131" w:rsidRPr="007A4DED">
              <w:rPr>
                <w:rFonts w:cs="Calibri"/>
                <w:sz w:val="23"/>
                <w:szCs w:val="23"/>
              </w:rPr>
              <w:t>have been</w:t>
            </w:r>
            <w:r w:rsidR="00A414ED" w:rsidRPr="007A4DED">
              <w:rPr>
                <w:rFonts w:cs="Calibri"/>
                <w:sz w:val="23"/>
                <w:szCs w:val="23"/>
              </w:rPr>
              <w:t xml:space="preserve"> </w:t>
            </w:r>
            <w:r w:rsidR="00304F6F" w:rsidRPr="007A4DED">
              <w:rPr>
                <w:rFonts w:cs="Calibri"/>
                <w:sz w:val="23"/>
                <w:szCs w:val="23"/>
              </w:rPr>
              <w:t>provided in the past five (5) years, or is currently being provided to</w:t>
            </w:r>
            <w:r w:rsidR="00431652" w:rsidRPr="007A4DED">
              <w:rPr>
                <w:rFonts w:cs="Calibri"/>
                <w:sz w:val="23"/>
                <w:szCs w:val="23"/>
              </w:rPr>
              <w:t>.</w:t>
            </w:r>
            <w:r w:rsidR="00304F6F" w:rsidRPr="007A4DED">
              <w:rPr>
                <w:rFonts w:cs="Calibri"/>
                <w:sz w:val="23"/>
                <w:szCs w:val="23"/>
              </w:rPr>
              <w:t xml:space="preserve"> </w:t>
            </w:r>
          </w:p>
          <w:p w14:paraId="5E3EDE9F" w14:textId="77777777" w:rsidR="003811D0" w:rsidRPr="007A4DED" w:rsidRDefault="003811D0" w:rsidP="003811D0">
            <w:pPr>
              <w:jc w:val="both"/>
              <w:rPr>
                <w:rFonts w:cs="Calibri"/>
                <w:sz w:val="23"/>
                <w:szCs w:val="23"/>
              </w:rPr>
            </w:pPr>
          </w:p>
          <w:p w14:paraId="42DE6DF3" w14:textId="53E298B0" w:rsidR="003811D0" w:rsidRPr="007A4DED" w:rsidRDefault="003811D0" w:rsidP="003811D0">
            <w:pPr>
              <w:jc w:val="both"/>
              <w:rPr>
                <w:rFonts w:cs="Calibri"/>
                <w:b/>
                <w:sz w:val="23"/>
                <w:szCs w:val="23"/>
              </w:rPr>
            </w:pPr>
            <w:r w:rsidRPr="007A4DED">
              <w:rPr>
                <w:rFonts w:cs="Calibri"/>
                <w:b/>
                <w:sz w:val="23"/>
                <w:szCs w:val="23"/>
              </w:rPr>
              <w:t>Complete Annexure B, par 12.2 - Table 1.</w:t>
            </w:r>
          </w:p>
          <w:p w14:paraId="1528374E" w14:textId="77777777" w:rsidR="003811D0" w:rsidRPr="007A4DED" w:rsidRDefault="003811D0" w:rsidP="004D16A5">
            <w:pPr>
              <w:jc w:val="both"/>
              <w:rPr>
                <w:rFonts w:cs="Calibri"/>
                <w:sz w:val="23"/>
                <w:szCs w:val="23"/>
              </w:rPr>
            </w:pPr>
          </w:p>
          <w:p w14:paraId="4354977B" w14:textId="074116C6" w:rsidR="00C9666B" w:rsidRPr="007A4DED" w:rsidRDefault="00C9666B" w:rsidP="003A1FF7">
            <w:pPr>
              <w:jc w:val="both"/>
              <w:rPr>
                <w:rFonts w:cs="Calibri"/>
                <w:sz w:val="23"/>
                <w:szCs w:val="23"/>
              </w:rPr>
            </w:pPr>
            <w:r w:rsidRPr="007A4DED">
              <w:rPr>
                <w:rFonts w:cs="Calibri"/>
                <w:b/>
                <w:sz w:val="23"/>
                <w:szCs w:val="23"/>
              </w:rPr>
              <w:t>NB:</w:t>
            </w:r>
            <w:r w:rsidRPr="007A4DED">
              <w:rPr>
                <w:rFonts w:cs="Calibri"/>
                <w:sz w:val="23"/>
                <w:szCs w:val="23"/>
              </w:rPr>
              <w:t xml:space="preserve"> SITA reserves the right to verify the information provided.</w:t>
            </w:r>
          </w:p>
          <w:p w14:paraId="700D887A" w14:textId="2E8BC6C1" w:rsidR="00A414ED" w:rsidRPr="007A4DED" w:rsidRDefault="00A414ED" w:rsidP="003811D0">
            <w:pPr>
              <w:jc w:val="both"/>
              <w:rPr>
                <w:rFonts w:cs="Calibri"/>
                <w:sz w:val="23"/>
                <w:szCs w:val="23"/>
              </w:rPr>
            </w:pPr>
          </w:p>
        </w:tc>
        <w:tc>
          <w:tcPr>
            <w:tcW w:w="832" w:type="pct"/>
          </w:tcPr>
          <w:p w14:paraId="5239B013" w14:textId="52CD8B89" w:rsidR="000344B1" w:rsidRPr="007A4DED" w:rsidRDefault="0064243B" w:rsidP="003A1FF7">
            <w:pPr>
              <w:jc w:val="both"/>
              <w:rPr>
                <w:rFonts w:cs="Calibri"/>
                <w:sz w:val="23"/>
                <w:szCs w:val="23"/>
              </w:rPr>
            </w:pPr>
            <w:r w:rsidRPr="007A4DED">
              <w:rPr>
                <w:rFonts w:cs="Calibri"/>
                <w:color w:val="FF0000"/>
                <w:sz w:val="23"/>
                <w:szCs w:val="23"/>
              </w:rPr>
              <w:t>&lt;provide unique reference to locate substantiating evidence in the bid response – see Annex B 12.1&gt;</w:t>
            </w:r>
          </w:p>
        </w:tc>
      </w:tr>
    </w:tbl>
    <w:p w14:paraId="34377CA5" w14:textId="4FB58A93" w:rsidR="008F76C1" w:rsidRPr="007A4DED" w:rsidRDefault="008F76C1" w:rsidP="004D16A5">
      <w:pPr>
        <w:pStyle w:val="Specification"/>
        <w:numPr>
          <w:ilvl w:val="0"/>
          <w:numId w:val="0"/>
        </w:numPr>
        <w:ind w:left="567" w:hanging="567"/>
        <w:jc w:val="both"/>
        <w:rPr>
          <w:rFonts w:cs="Calibri"/>
          <w:sz w:val="23"/>
          <w:szCs w:val="23"/>
        </w:rPr>
      </w:pPr>
    </w:p>
    <w:p w14:paraId="195A0421" w14:textId="77777777" w:rsidR="00D5480C" w:rsidRPr="007A4DED" w:rsidRDefault="00D5480C" w:rsidP="004D16A5">
      <w:pPr>
        <w:pStyle w:val="Heading2"/>
        <w:jc w:val="both"/>
        <w:rPr>
          <w:rFonts w:cs="Calibri"/>
          <w:sz w:val="23"/>
          <w:szCs w:val="23"/>
        </w:rPr>
      </w:pPr>
      <w:bookmarkStart w:id="63" w:name="_Toc435315904"/>
      <w:bookmarkStart w:id="64" w:name="_Ref455335890"/>
      <w:bookmarkStart w:id="65" w:name="_Toc131671927"/>
      <w:r w:rsidRPr="007A4DED">
        <w:rPr>
          <w:rFonts w:cs="Calibri"/>
          <w:sz w:val="23"/>
          <w:szCs w:val="23"/>
        </w:rPr>
        <w:lastRenderedPageBreak/>
        <w:t>DECLARATION OF COMPLIANCE</w:t>
      </w:r>
      <w:bookmarkEnd w:id="63"/>
      <w:bookmarkEnd w:id="64"/>
      <w:bookmarkEnd w:id="65"/>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7A4DED" w14:paraId="5ED9EFBC" w14:textId="77777777" w:rsidTr="00692BDE">
        <w:trPr>
          <w:tblHeader/>
        </w:trPr>
        <w:tc>
          <w:tcPr>
            <w:tcW w:w="3776" w:type="pct"/>
            <w:shd w:val="clear" w:color="auto" w:fill="C6D9F1" w:themeFill="text2" w:themeFillTint="33"/>
          </w:tcPr>
          <w:p w14:paraId="2D5D2A06" w14:textId="77777777" w:rsidR="00D5480C" w:rsidRPr="007A4DED" w:rsidRDefault="00D5480C" w:rsidP="003A1FF7">
            <w:pPr>
              <w:keepNext/>
              <w:keepLines/>
              <w:jc w:val="both"/>
              <w:rPr>
                <w:rFonts w:cs="Calibri"/>
                <w:b/>
                <w:sz w:val="23"/>
                <w:szCs w:val="23"/>
              </w:rPr>
            </w:pPr>
          </w:p>
        </w:tc>
        <w:tc>
          <w:tcPr>
            <w:tcW w:w="623" w:type="pct"/>
            <w:shd w:val="clear" w:color="auto" w:fill="C6D9F1" w:themeFill="text2" w:themeFillTint="33"/>
          </w:tcPr>
          <w:p w14:paraId="6A21FF52" w14:textId="77777777" w:rsidR="00D5480C" w:rsidRPr="007A4DED" w:rsidRDefault="00D5480C" w:rsidP="003A1FF7">
            <w:pPr>
              <w:keepNext/>
              <w:keepLines/>
              <w:jc w:val="both"/>
              <w:rPr>
                <w:rFonts w:cs="Calibri"/>
                <w:b/>
                <w:sz w:val="23"/>
                <w:szCs w:val="23"/>
              </w:rPr>
            </w:pPr>
            <w:r w:rsidRPr="007A4DED">
              <w:rPr>
                <w:rFonts w:cs="Calibri"/>
                <w:b/>
                <w:sz w:val="23"/>
                <w:szCs w:val="23"/>
              </w:rPr>
              <w:t>Comply</w:t>
            </w:r>
          </w:p>
        </w:tc>
        <w:tc>
          <w:tcPr>
            <w:tcW w:w="601" w:type="pct"/>
            <w:shd w:val="clear" w:color="auto" w:fill="C6D9F1" w:themeFill="text2" w:themeFillTint="33"/>
          </w:tcPr>
          <w:p w14:paraId="354CD025" w14:textId="77777777" w:rsidR="00D5480C" w:rsidRPr="007A4DED" w:rsidRDefault="00D5480C" w:rsidP="003A1FF7">
            <w:pPr>
              <w:keepNext/>
              <w:keepLines/>
              <w:jc w:val="both"/>
              <w:rPr>
                <w:rFonts w:cs="Calibri"/>
                <w:b/>
                <w:sz w:val="23"/>
                <w:szCs w:val="23"/>
              </w:rPr>
            </w:pPr>
            <w:r w:rsidRPr="007A4DED">
              <w:rPr>
                <w:rFonts w:cs="Calibri"/>
                <w:b/>
                <w:sz w:val="23"/>
                <w:szCs w:val="23"/>
              </w:rPr>
              <w:t>Not Comply</w:t>
            </w:r>
          </w:p>
        </w:tc>
      </w:tr>
      <w:tr w:rsidR="00D5480C" w:rsidRPr="003A1FF7" w14:paraId="5DFA8800" w14:textId="77777777" w:rsidTr="00692BDE">
        <w:tc>
          <w:tcPr>
            <w:tcW w:w="3776" w:type="pct"/>
          </w:tcPr>
          <w:p w14:paraId="69CEE665" w14:textId="77777777" w:rsidR="00342818" w:rsidRPr="007A4DED" w:rsidRDefault="00D5480C" w:rsidP="004D16A5">
            <w:pPr>
              <w:keepNext/>
              <w:keepLines/>
              <w:jc w:val="both"/>
              <w:rPr>
                <w:rFonts w:cs="Calibri"/>
                <w:sz w:val="23"/>
                <w:szCs w:val="23"/>
              </w:rPr>
            </w:pPr>
            <w:r w:rsidRPr="007A4DED">
              <w:rPr>
                <w:rFonts w:cs="Calibri"/>
                <w:sz w:val="23"/>
                <w:szCs w:val="23"/>
              </w:rPr>
              <w:t>The bidder decla</w:t>
            </w:r>
            <w:r w:rsidR="001A2C3A" w:rsidRPr="007A4DED">
              <w:rPr>
                <w:rFonts w:cs="Calibri"/>
                <w:sz w:val="23"/>
                <w:szCs w:val="23"/>
              </w:rPr>
              <w:t xml:space="preserve">res </w:t>
            </w:r>
            <w:r w:rsidR="00687E81" w:rsidRPr="007A4DED">
              <w:rPr>
                <w:rFonts w:cs="Calibri"/>
                <w:sz w:val="23"/>
                <w:szCs w:val="23"/>
              </w:rPr>
              <w:t xml:space="preserve">by </w:t>
            </w:r>
            <w:r w:rsidR="00687E81" w:rsidRPr="007A4DED">
              <w:rPr>
                <w:rFonts w:cs="Calibri"/>
                <w:b/>
                <w:sz w:val="23"/>
                <w:szCs w:val="23"/>
              </w:rPr>
              <w:t>indicating with an “X”</w:t>
            </w:r>
            <w:r w:rsidR="00687E81" w:rsidRPr="007A4DED">
              <w:rPr>
                <w:rFonts w:cs="Calibri"/>
                <w:sz w:val="23"/>
                <w:szCs w:val="23"/>
              </w:rPr>
              <w:t xml:space="preserve"> </w:t>
            </w:r>
            <w:r w:rsidR="00275A66" w:rsidRPr="007A4DED">
              <w:rPr>
                <w:rFonts w:cs="Calibri"/>
                <w:sz w:val="23"/>
                <w:szCs w:val="23"/>
              </w:rPr>
              <w:t xml:space="preserve">in either the “COMPLY” or “NOT COMPLY” </w:t>
            </w:r>
            <w:r w:rsidR="001F4BA5" w:rsidRPr="007A4DED">
              <w:rPr>
                <w:rFonts w:cs="Calibri"/>
                <w:sz w:val="23"/>
                <w:szCs w:val="23"/>
              </w:rPr>
              <w:t xml:space="preserve">column </w:t>
            </w:r>
            <w:r w:rsidR="001A2C3A" w:rsidRPr="007A4DED">
              <w:rPr>
                <w:rFonts w:cs="Calibri"/>
                <w:sz w:val="23"/>
                <w:szCs w:val="23"/>
              </w:rPr>
              <w:t xml:space="preserve">that </w:t>
            </w:r>
            <w:r w:rsidR="00687E81" w:rsidRPr="007A4DED">
              <w:rPr>
                <w:rFonts w:cs="Calibri"/>
                <w:sz w:val="23"/>
                <w:szCs w:val="23"/>
              </w:rPr>
              <w:t>–</w:t>
            </w:r>
          </w:p>
          <w:p w14:paraId="4169AE7F" w14:textId="77777777" w:rsidR="00692BDE" w:rsidRPr="007A4DED" w:rsidRDefault="00692BDE" w:rsidP="003A1FF7">
            <w:pPr>
              <w:keepNext/>
              <w:keepLines/>
              <w:jc w:val="both"/>
              <w:rPr>
                <w:rFonts w:cs="Calibri"/>
                <w:sz w:val="23"/>
                <w:szCs w:val="23"/>
              </w:rPr>
            </w:pPr>
          </w:p>
          <w:p w14:paraId="0E581701" w14:textId="4A20A7A0" w:rsidR="00342818" w:rsidRPr="007A4DED" w:rsidRDefault="00687E81" w:rsidP="00D633CD">
            <w:pPr>
              <w:pStyle w:val="Specification"/>
              <w:keepNext/>
              <w:keepLines/>
              <w:numPr>
                <w:ilvl w:val="1"/>
                <w:numId w:val="8"/>
              </w:numPr>
              <w:jc w:val="both"/>
              <w:rPr>
                <w:rFonts w:cs="Calibri"/>
                <w:sz w:val="23"/>
                <w:szCs w:val="23"/>
              </w:rPr>
            </w:pPr>
            <w:r w:rsidRPr="007A4DED">
              <w:rPr>
                <w:rFonts w:cs="Calibri"/>
                <w:sz w:val="23"/>
                <w:szCs w:val="23"/>
              </w:rPr>
              <w:t>T</w:t>
            </w:r>
            <w:r w:rsidR="00275A66" w:rsidRPr="007A4DED">
              <w:rPr>
                <w:rFonts w:cs="Calibri"/>
                <w:sz w:val="23"/>
                <w:szCs w:val="23"/>
              </w:rPr>
              <w:t xml:space="preserve">he </w:t>
            </w:r>
            <w:r w:rsidR="00C35F25" w:rsidRPr="007A4DED">
              <w:rPr>
                <w:rFonts w:cs="Calibri"/>
                <w:sz w:val="23"/>
                <w:szCs w:val="23"/>
              </w:rPr>
              <w:t>bid</w:t>
            </w:r>
            <w:r w:rsidR="00275A66" w:rsidRPr="007A4DED">
              <w:rPr>
                <w:rFonts w:cs="Calibri"/>
                <w:sz w:val="23"/>
                <w:szCs w:val="23"/>
              </w:rPr>
              <w:t xml:space="preserve"> complies</w:t>
            </w:r>
            <w:r w:rsidR="001A2C3A" w:rsidRPr="007A4DED">
              <w:rPr>
                <w:rFonts w:cs="Calibri"/>
                <w:sz w:val="23"/>
                <w:szCs w:val="23"/>
              </w:rPr>
              <w:t xml:space="preserve"> with each and every </w:t>
            </w:r>
            <w:r w:rsidR="001C7F0D" w:rsidRPr="007A4DED">
              <w:rPr>
                <w:rFonts w:cs="Calibri"/>
                <w:sz w:val="23"/>
                <w:szCs w:val="23"/>
              </w:rPr>
              <w:t xml:space="preserve">TECHNICAL MANDATORY REQUIREMENT </w:t>
            </w:r>
            <w:r w:rsidR="001A2C3A" w:rsidRPr="007A4DED">
              <w:rPr>
                <w:rFonts w:cs="Calibri"/>
                <w:sz w:val="23"/>
                <w:szCs w:val="23"/>
              </w:rPr>
              <w:t>as specified in</w:t>
            </w:r>
            <w:r w:rsidR="00FA52A7" w:rsidRPr="007A4DED">
              <w:rPr>
                <w:rFonts w:cs="Calibri"/>
                <w:sz w:val="23"/>
                <w:szCs w:val="23"/>
              </w:rPr>
              <w:t xml:space="preserve"> SECTION</w:t>
            </w:r>
            <w:r w:rsidR="001A2C3A" w:rsidRPr="007A4DED">
              <w:rPr>
                <w:rFonts w:cs="Calibri"/>
                <w:sz w:val="23"/>
                <w:szCs w:val="23"/>
              </w:rPr>
              <w:t xml:space="preserve"> </w:t>
            </w:r>
            <w:r w:rsidR="0036093B" w:rsidRPr="007A4DED">
              <w:rPr>
                <w:rFonts w:cs="Calibri"/>
                <w:sz w:val="23"/>
                <w:szCs w:val="23"/>
              </w:rPr>
              <w:fldChar w:fldCharType="begin"/>
            </w:r>
            <w:r w:rsidR="0036093B" w:rsidRPr="007A4DED">
              <w:rPr>
                <w:rFonts w:cs="Calibri"/>
                <w:sz w:val="23"/>
                <w:szCs w:val="23"/>
              </w:rPr>
              <w:instrText xml:space="preserve"> REF _Ref455335758 \w \h  \* MERGEFORMAT </w:instrText>
            </w:r>
            <w:r w:rsidR="0036093B" w:rsidRPr="007A4DED">
              <w:rPr>
                <w:rFonts w:cs="Calibri"/>
                <w:sz w:val="23"/>
                <w:szCs w:val="23"/>
              </w:rPr>
            </w:r>
            <w:r w:rsidR="0036093B" w:rsidRPr="007A4DED">
              <w:rPr>
                <w:rFonts w:cs="Calibri"/>
                <w:sz w:val="23"/>
                <w:szCs w:val="23"/>
              </w:rPr>
              <w:fldChar w:fldCharType="separate"/>
            </w:r>
            <w:r w:rsidR="0036093B" w:rsidRPr="007A4DED">
              <w:rPr>
                <w:rFonts w:cs="Calibri"/>
                <w:sz w:val="23"/>
                <w:szCs w:val="23"/>
              </w:rPr>
              <w:t>5.2</w:t>
            </w:r>
            <w:r w:rsidR="0036093B" w:rsidRPr="007A4DED">
              <w:rPr>
                <w:rFonts w:cs="Calibri"/>
                <w:sz w:val="23"/>
                <w:szCs w:val="23"/>
              </w:rPr>
              <w:fldChar w:fldCharType="end"/>
            </w:r>
            <w:r w:rsidRPr="007A4DED">
              <w:rPr>
                <w:rFonts w:cs="Calibri"/>
                <w:sz w:val="23"/>
                <w:szCs w:val="23"/>
              </w:rPr>
              <w:t xml:space="preserve"> above; </w:t>
            </w:r>
            <w:r w:rsidR="00D25D36" w:rsidRPr="007A4DED">
              <w:rPr>
                <w:rFonts w:cs="Calibri"/>
                <w:sz w:val="23"/>
                <w:szCs w:val="23"/>
              </w:rPr>
              <w:t>AND</w:t>
            </w:r>
          </w:p>
          <w:p w14:paraId="6477452C" w14:textId="77777777" w:rsidR="00D5480C" w:rsidRPr="007A4DED" w:rsidRDefault="0074798D" w:rsidP="00D633CD">
            <w:pPr>
              <w:pStyle w:val="Specification"/>
              <w:keepNext/>
              <w:keepLines/>
              <w:numPr>
                <w:ilvl w:val="1"/>
                <w:numId w:val="8"/>
              </w:numPr>
              <w:jc w:val="both"/>
              <w:rPr>
                <w:rFonts w:cs="Calibri"/>
                <w:sz w:val="23"/>
                <w:szCs w:val="23"/>
              </w:rPr>
            </w:pPr>
            <w:r w:rsidRPr="007A4DED">
              <w:rPr>
                <w:rFonts w:cs="Calibri"/>
                <w:sz w:val="23"/>
                <w:szCs w:val="23"/>
              </w:rPr>
              <w:t xml:space="preserve">Each </w:t>
            </w:r>
            <w:r w:rsidR="005E1111" w:rsidRPr="007A4DED">
              <w:rPr>
                <w:rFonts w:cs="Calibri"/>
                <w:sz w:val="23"/>
                <w:szCs w:val="23"/>
              </w:rPr>
              <w:t xml:space="preserve">and every </w:t>
            </w:r>
            <w:r w:rsidRPr="007A4DED">
              <w:rPr>
                <w:rFonts w:cs="Calibri"/>
                <w:sz w:val="23"/>
                <w:szCs w:val="23"/>
              </w:rPr>
              <w:t xml:space="preserve">requirement </w:t>
            </w:r>
            <w:r w:rsidR="00476EE9" w:rsidRPr="007A4DED">
              <w:rPr>
                <w:rFonts w:cs="Calibri"/>
                <w:sz w:val="23"/>
                <w:szCs w:val="23"/>
              </w:rPr>
              <w:t xml:space="preserve">specification </w:t>
            </w:r>
            <w:r w:rsidRPr="007A4DED">
              <w:rPr>
                <w:rFonts w:cs="Calibri"/>
                <w:sz w:val="23"/>
                <w:szCs w:val="23"/>
              </w:rPr>
              <w:t xml:space="preserve">is </w:t>
            </w:r>
            <w:r w:rsidR="00687E81" w:rsidRPr="007A4DED">
              <w:rPr>
                <w:rFonts w:cs="Calibri"/>
                <w:sz w:val="23"/>
                <w:szCs w:val="23"/>
              </w:rPr>
              <w:t>substantiat</w:t>
            </w:r>
            <w:r w:rsidRPr="007A4DED">
              <w:rPr>
                <w:rFonts w:cs="Calibri"/>
                <w:sz w:val="23"/>
                <w:szCs w:val="23"/>
              </w:rPr>
              <w:t xml:space="preserve">ed </w:t>
            </w:r>
            <w:r w:rsidR="00476EE9" w:rsidRPr="007A4DED">
              <w:rPr>
                <w:rFonts w:cs="Calibri"/>
                <w:sz w:val="23"/>
                <w:szCs w:val="23"/>
              </w:rPr>
              <w:t>by</w:t>
            </w:r>
            <w:r w:rsidRPr="007A4DED">
              <w:rPr>
                <w:rFonts w:cs="Calibri"/>
                <w:sz w:val="23"/>
                <w:szCs w:val="23"/>
              </w:rPr>
              <w:t xml:space="preserve"> </w:t>
            </w:r>
            <w:r w:rsidR="00687E81" w:rsidRPr="007A4DED">
              <w:rPr>
                <w:rFonts w:cs="Calibri"/>
                <w:sz w:val="23"/>
                <w:szCs w:val="23"/>
              </w:rPr>
              <w:t>evidence as proof of compliance.</w:t>
            </w:r>
          </w:p>
        </w:tc>
        <w:tc>
          <w:tcPr>
            <w:tcW w:w="623" w:type="pct"/>
          </w:tcPr>
          <w:p w14:paraId="4EA59195" w14:textId="77777777" w:rsidR="00D5480C" w:rsidRPr="003A1FF7" w:rsidRDefault="00D5480C" w:rsidP="003A1FF7">
            <w:pPr>
              <w:keepNext/>
              <w:keepLines/>
              <w:jc w:val="both"/>
              <w:rPr>
                <w:rFonts w:cs="Calibri"/>
                <w:sz w:val="23"/>
                <w:szCs w:val="23"/>
              </w:rPr>
            </w:pPr>
          </w:p>
        </w:tc>
        <w:tc>
          <w:tcPr>
            <w:tcW w:w="601" w:type="pct"/>
          </w:tcPr>
          <w:p w14:paraId="40CEF0D9" w14:textId="77777777" w:rsidR="00D5480C" w:rsidRPr="003A1FF7" w:rsidRDefault="00D5480C" w:rsidP="003A1FF7">
            <w:pPr>
              <w:keepNext/>
              <w:keepLines/>
              <w:jc w:val="both"/>
              <w:rPr>
                <w:rFonts w:cs="Calibri"/>
                <w:sz w:val="23"/>
                <w:szCs w:val="23"/>
              </w:rPr>
            </w:pPr>
          </w:p>
        </w:tc>
      </w:tr>
    </w:tbl>
    <w:p w14:paraId="6F4059AA" w14:textId="4986FDDD" w:rsidR="008F76C1" w:rsidRPr="003A1FF7" w:rsidRDefault="008F76C1" w:rsidP="004D16A5">
      <w:pPr>
        <w:spacing w:after="200" w:line="276" w:lineRule="auto"/>
        <w:jc w:val="both"/>
        <w:rPr>
          <w:rFonts w:cs="Calibri"/>
          <w:sz w:val="23"/>
          <w:szCs w:val="23"/>
        </w:rPr>
      </w:pPr>
      <w:bookmarkStart w:id="66" w:name="_Toc435315906"/>
    </w:p>
    <w:p w14:paraId="5AC5DB6E" w14:textId="737FE41F" w:rsidR="008F76C1" w:rsidRPr="003A1FF7" w:rsidRDefault="008F76C1" w:rsidP="003A1FF7">
      <w:pPr>
        <w:jc w:val="both"/>
        <w:rPr>
          <w:rFonts w:cs="Calibri"/>
          <w:sz w:val="23"/>
          <w:szCs w:val="23"/>
        </w:rPr>
      </w:pPr>
    </w:p>
    <w:p w14:paraId="2B6263D3" w14:textId="77777777" w:rsidR="000344B1" w:rsidRPr="003A1FF7" w:rsidRDefault="000344B1" w:rsidP="003A1FF7">
      <w:pPr>
        <w:jc w:val="both"/>
        <w:rPr>
          <w:rFonts w:cs="Calibri"/>
          <w:sz w:val="23"/>
          <w:szCs w:val="23"/>
        </w:rPr>
        <w:sectPr w:rsidR="000344B1" w:rsidRPr="003A1FF7" w:rsidSect="00B666B6">
          <w:pgSz w:w="11906" w:h="16838"/>
          <w:pgMar w:top="1134" w:right="1134" w:bottom="1134" w:left="1134" w:header="680" w:footer="680" w:gutter="0"/>
          <w:cols w:space="708"/>
          <w:docGrid w:linePitch="360"/>
        </w:sectPr>
      </w:pPr>
    </w:p>
    <w:p w14:paraId="41B047BA" w14:textId="77777777" w:rsidR="008F76C1" w:rsidRPr="003A1FF7" w:rsidRDefault="008F76C1" w:rsidP="003A1FF7">
      <w:pPr>
        <w:pStyle w:val="Heading1"/>
        <w:jc w:val="both"/>
        <w:rPr>
          <w:rFonts w:cs="Calibri"/>
          <w:sz w:val="23"/>
          <w:szCs w:val="23"/>
          <w:lang w:val="en-US"/>
        </w:rPr>
      </w:pPr>
      <w:bookmarkStart w:id="67" w:name="_Toc84881598"/>
      <w:bookmarkStart w:id="68" w:name="_Toc85580579"/>
      <w:bookmarkStart w:id="69" w:name="_Toc131671928"/>
      <w:bookmarkStart w:id="70" w:name="_Toc435315916"/>
      <w:bookmarkEnd w:id="66"/>
      <w:r w:rsidRPr="003A1FF7">
        <w:rPr>
          <w:rFonts w:cs="Calibri"/>
          <w:sz w:val="23"/>
          <w:szCs w:val="23"/>
        </w:rPr>
        <w:lastRenderedPageBreak/>
        <w:t>TECHNICAL FUNCTIONALITY</w:t>
      </w:r>
      <w:bookmarkEnd w:id="67"/>
      <w:r w:rsidRPr="003A1FF7">
        <w:rPr>
          <w:rFonts w:cs="Calibri"/>
          <w:sz w:val="23"/>
          <w:szCs w:val="23"/>
        </w:rPr>
        <w:t xml:space="preserve"> EVALUATION</w:t>
      </w:r>
      <w:bookmarkEnd w:id="68"/>
      <w:bookmarkEnd w:id="69"/>
    </w:p>
    <w:p w14:paraId="22BC8CA7" w14:textId="77777777" w:rsidR="008F76C1" w:rsidRPr="003A1FF7" w:rsidRDefault="008F76C1" w:rsidP="003A1FF7">
      <w:pPr>
        <w:pStyle w:val="Heading2"/>
        <w:jc w:val="both"/>
        <w:rPr>
          <w:rFonts w:cs="Calibri"/>
          <w:sz w:val="23"/>
          <w:szCs w:val="23"/>
        </w:rPr>
      </w:pPr>
      <w:bookmarkStart w:id="71" w:name="_Toc457915428"/>
      <w:bookmarkStart w:id="72" w:name="_Toc84881599"/>
      <w:bookmarkStart w:id="73" w:name="_Toc85580580"/>
      <w:bookmarkStart w:id="74" w:name="_Toc131671929"/>
      <w:r w:rsidRPr="003A1FF7">
        <w:rPr>
          <w:rFonts w:cs="Calibri"/>
          <w:sz w:val="23"/>
          <w:szCs w:val="23"/>
        </w:rPr>
        <w:t>INSTRUCTION AND EVALUATION CRITERIA</w:t>
      </w:r>
      <w:bookmarkEnd w:id="71"/>
      <w:bookmarkEnd w:id="72"/>
      <w:bookmarkEnd w:id="73"/>
      <w:bookmarkEnd w:id="74"/>
    </w:p>
    <w:p w14:paraId="366CB397" w14:textId="77777777" w:rsidR="008F76C1" w:rsidRPr="003A1FF7" w:rsidRDefault="008F76C1" w:rsidP="002774C4">
      <w:pPr>
        <w:numPr>
          <w:ilvl w:val="0"/>
          <w:numId w:val="34"/>
        </w:numPr>
        <w:tabs>
          <w:tab w:val="clear" w:pos="567"/>
        </w:tabs>
        <w:spacing w:after="120"/>
        <w:jc w:val="both"/>
        <w:rPr>
          <w:rFonts w:cs="Calibri"/>
          <w:sz w:val="23"/>
          <w:szCs w:val="23"/>
        </w:rPr>
      </w:pPr>
      <w:r w:rsidRPr="003A1FF7">
        <w:rPr>
          <w:rFonts w:cs="Calibri"/>
          <w:sz w:val="23"/>
          <w:szCs w:val="23"/>
        </w:rPr>
        <w:t xml:space="preserve">The bidder </w:t>
      </w:r>
      <w:r w:rsidRPr="003A1FF7">
        <w:rPr>
          <w:rFonts w:cs="Calibri"/>
          <w:b/>
          <w:sz w:val="23"/>
          <w:szCs w:val="23"/>
        </w:rPr>
        <w:t>must complete in full all of the TECHNICAL FUNCTIONALITY requirements</w:t>
      </w:r>
      <w:r w:rsidRPr="003A1FF7">
        <w:rPr>
          <w:rFonts w:cs="Calibri"/>
          <w:sz w:val="23"/>
          <w:szCs w:val="23"/>
        </w:rPr>
        <w:t>.</w:t>
      </w:r>
    </w:p>
    <w:p w14:paraId="0332884B" w14:textId="77777777" w:rsidR="008F76C1" w:rsidRPr="003A1FF7" w:rsidRDefault="008F76C1" w:rsidP="003A1FF7">
      <w:pPr>
        <w:numPr>
          <w:ilvl w:val="0"/>
          <w:numId w:val="3"/>
        </w:numPr>
        <w:tabs>
          <w:tab w:val="num" w:pos="989"/>
        </w:tabs>
        <w:spacing w:after="120"/>
        <w:jc w:val="both"/>
        <w:rPr>
          <w:rFonts w:cs="Calibri"/>
          <w:sz w:val="23"/>
          <w:szCs w:val="23"/>
        </w:rPr>
      </w:pPr>
      <w:r w:rsidRPr="003A1FF7">
        <w:rPr>
          <w:rFonts w:cs="Calibri"/>
          <w:sz w:val="23"/>
          <w:szCs w:val="23"/>
        </w:rPr>
        <w:t xml:space="preserve">The bidder </w:t>
      </w:r>
      <w:r w:rsidRPr="003A1FF7">
        <w:rPr>
          <w:rFonts w:cs="Calibri"/>
          <w:b/>
          <w:sz w:val="23"/>
          <w:szCs w:val="23"/>
        </w:rPr>
        <w:t>must provide a unique reference number</w:t>
      </w:r>
      <w:r w:rsidRPr="003A1FF7">
        <w:rPr>
          <w:rFonts w:cs="Calibri"/>
          <w:sz w:val="23"/>
          <w:szCs w:val="23"/>
        </w:rPr>
        <w:t xml:space="preserve"> (e.g. binder/folio, chapter, section, page) to locate substantiating evidence in the bid response. During evaluation, SITA reserves the right to treat substantiation evidence that cannot be located in the bid response as “NOT COMPLY”.</w:t>
      </w:r>
    </w:p>
    <w:p w14:paraId="3B6E7CEC" w14:textId="77777777" w:rsidR="008F76C1" w:rsidRPr="003A1FF7" w:rsidRDefault="008F76C1" w:rsidP="003A1FF7">
      <w:pPr>
        <w:numPr>
          <w:ilvl w:val="0"/>
          <w:numId w:val="3"/>
        </w:numPr>
        <w:tabs>
          <w:tab w:val="num" w:pos="989"/>
        </w:tabs>
        <w:spacing w:after="120"/>
        <w:jc w:val="both"/>
        <w:rPr>
          <w:rFonts w:cs="Calibri"/>
          <w:sz w:val="23"/>
          <w:szCs w:val="23"/>
        </w:rPr>
      </w:pPr>
      <w:r w:rsidRPr="003A1FF7">
        <w:rPr>
          <w:rFonts w:cs="Calibri"/>
          <w:b/>
          <w:sz w:val="23"/>
          <w:szCs w:val="23"/>
        </w:rPr>
        <w:t>Evaluation per requirement</w:t>
      </w:r>
      <w:r w:rsidRPr="003A1FF7">
        <w:rPr>
          <w:rFonts w:cs="Calibri"/>
          <w:sz w:val="23"/>
          <w:szCs w:val="23"/>
        </w:rPr>
        <w:t xml:space="preserve">. The evaluation (scoring) of bidders’ responses to the requirements will be determined by the completeness, relevance and accuracy of substantiating evidence. </w:t>
      </w:r>
    </w:p>
    <w:p w14:paraId="18BB4FCA" w14:textId="77777777" w:rsidR="008F76C1" w:rsidRPr="003A1FF7" w:rsidRDefault="008F76C1" w:rsidP="003A1FF7">
      <w:pPr>
        <w:numPr>
          <w:ilvl w:val="0"/>
          <w:numId w:val="3"/>
        </w:numPr>
        <w:tabs>
          <w:tab w:val="num" w:pos="989"/>
        </w:tabs>
        <w:spacing w:after="120"/>
        <w:jc w:val="both"/>
        <w:rPr>
          <w:rFonts w:cs="Calibri"/>
          <w:sz w:val="23"/>
          <w:szCs w:val="23"/>
        </w:rPr>
      </w:pPr>
      <w:r w:rsidRPr="003A1FF7">
        <w:rPr>
          <w:rFonts w:cs="Calibri"/>
          <w:sz w:val="23"/>
          <w:szCs w:val="23"/>
        </w:rPr>
        <w:t>Each TECHNICAL FUNCTIONAL requirement will be evaluated using a rating scale as per the table below:</w:t>
      </w:r>
    </w:p>
    <w:tbl>
      <w:tblPr>
        <w:tblStyle w:val="TableGrid5"/>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434"/>
        <w:gridCol w:w="1632"/>
      </w:tblGrid>
      <w:tr w:rsidR="008F76C1" w:rsidRPr="003A1FF7" w14:paraId="4E607686" w14:textId="77777777" w:rsidTr="008F76C1">
        <w:trPr>
          <w:tblHeader/>
        </w:trPr>
        <w:tc>
          <w:tcPr>
            <w:tcW w:w="4100" w:type="pct"/>
            <w:shd w:val="clear" w:color="auto" w:fill="DBE5F1" w:themeFill="accent1" w:themeFillTint="33"/>
          </w:tcPr>
          <w:p w14:paraId="64F0BAFE" w14:textId="77777777" w:rsidR="008F76C1" w:rsidRPr="003A1FF7" w:rsidRDefault="008F76C1" w:rsidP="003A1FF7">
            <w:pPr>
              <w:jc w:val="both"/>
              <w:rPr>
                <w:rFonts w:cs="Calibri"/>
                <w:b/>
                <w:sz w:val="23"/>
                <w:szCs w:val="23"/>
              </w:rPr>
            </w:pPr>
            <w:r w:rsidRPr="003A1FF7">
              <w:rPr>
                <w:rFonts w:cs="Calibri"/>
                <w:b/>
                <w:sz w:val="23"/>
                <w:szCs w:val="23"/>
              </w:rPr>
              <w:t xml:space="preserve">Evaluation criteria </w:t>
            </w:r>
          </w:p>
        </w:tc>
        <w:tc>
          <w:tcPr>
            <w:tcW w:w="900" w:type="pct"/>
            <w:shd w:val="clear" w:color="auto" w:fill="DBE5F1" w:themeFill="accent1" w:themeFillTint="33"/>
          </w:tcPr>
          <w:p w14:paraId="02428E79" w14:textId="77777777" w:rsidR="008F76C1" w:rsidRPr="003A1FF7" w:rsidRDefault="008F76C1" w:rsidP="003A1FF7">
            <w:pPr>
              <w:jc w:val="both"/>
              <w:rPr>
                <w:rFonts w:cs="Calibri"/>
                <w:b/>
                <w:sz w:val="23"/>
                <w:szCs w:val="23"/>
              </w:rPr>
            </w:pPr>
            <w:r w:rsidRPr="003A1FF7">
              <w:rPr>
                <w:rFonts w:cs="Calibri"/>
                <w:b/>
                <w:sz w:val="23"/>
                <w:szCs w:val="23"/>
              </w:rPr>
              <w:t>Score</w:t>
            </w:r>
          </w:p>
        </w:tc>
      </w:tr>
      <w:tr w:rsidR="008F76C1" w:rsidRPr="003A1FF7" w14:paraId="5E0BE313" w14:textId="77777777" w:rsidTr="008F76C1">
        <w:tc>
          <w:tcPr>
            <w:tcW w:w="4100" w:type="pct"/>
          </w:tcPr>
          <w:p w14:paraId="65AFBFDB" w14:textId="77777777" w:rsidR="008F76C1" w:rsidRPr="003A1FF7" w:rsidRDefault="008F76C1" w:rsidP="003A1FF7">
            <w:pPr>
              <w:jc w:val="both"/>
              <w:rPr>
                <w:rFonts w:cs="Calibri"/>
                <w:sz w:val="23"/>
                <w:szCs w:val="23"/>
              </w:rPr>
            </w:pPr>
            <w:r w:rsidRPr="003A1FF7">
              <w:rPr>
                <w:rFonts w:cs="Calibri"/>
                <w:b/>
                <w:bCs/>
                <w:sz w:val="23"/>
                <w:szCs w:val="23"/>
              </w:rPr>
              <w:t xml:space="preserve">Irrelevant </w:t>
            </w:r>
            <w:r w:rsidRPr="003A1FF7">
              <w:rPr>
                <w:rFonts w:cs="Calibri"/>
                <w:sz w:val="23"/>
                <w:szCs w:val="23"/>
              </w:rPr>
              <w:t>(Does not meet minimum requirement)</w:t>
            </w:r>
          </w:p>
        </w:tc>
        <w:tc>
          <w:tcPr>
            <w:tcW w:w="900" w:type="pct"/>
          </w:tcPr>
          <w:p w14:paraId="226028D9" w14:textId="77777777" w:rsidR="008F76C1" w:rsidRPr="003A1FF7" w:rsidRDefault="008F76C1" w:rsidP="003A1FF7">
            <w:pPr>
              <w:jc w:val="both"/>
              <w:rPr>
                <w:rFonts w:cs="Calibri"/>
                <w:b/>
                <w:sz w:val="23"/>
                <w:szCs w:val="23"/>
              </w:rPr>
            </w:pPr>
            <w:r w:rsidRPr="003A1FF7">
              <w:rPr>
                <w:rFonts w:cs="Calibri"/>
                <w:b/>
                <w:sz w:val="23"/>
                <w:szCs w:val="23"/>
              </w:rPr>
              <w:t>0</w:t>
            </w:r>
          </w:p>
        </w:tc>
      </w:tr>
      <w:tr w:rsidR="008F76C1" w:rsidRPr="003A1FF7" w14:paraId="0A14133B" w14:textId="77777777" w:rsidTr="008F76C1">
        <w:tc>
          <w:tcPr>
            <w:tcW w:w="4100" w:type="pct"/>
          </w:tcPr>
          <w:p w14:paraId="09132C5E" w14:textId="77777777" w:rsidR="008F76C1" w:rsidRPr="003A1FF7" w:rsidRDefault="008F76C1" w:rsidP="003A1FF7">
            <w:pPr>
              <w:jc w:val="both"/>
              <w:rPr>
                <w:rFonts w:cs="Calibri"/>
                <w:sz w:val="23"/>
                <w:szCs w:val="23"/>
              </w:rPr>
            </w:pPr>
            <w:r w:rsidRPr="003A1FF7">
              <w:rPr>
                <w:rFonts w:cs="Calibri"/>
                <w:b/>
                <w:bCs/>
                <w:sz w:val="23"/>
                <w:szCs w:val="23"/>
              </w:rPr>
              <w:t xml:space="preserve">Good </w:t>
            </w:r>
            <w:r w:rsidRPr="003A1FF7">
              <w:rPr>
                <w:rFonts w:cs="Calibri"/>
                <w:sz w:val="23"/>
                <w:szCs w:val="23"/>
              </w:rPr>
              <w:t>(Meets minimum requirements)</w:t>
            </w:r>
          </w:p>
        </w:tc>
        <w:tc>
          <w:tcPr>
            <w:tcW w:w="900" w:type="pct"/>
          </w:tcPr>
          <w:p w14:paraId="3F99CB2B" w14:textId="77777777" w:rsidR="008F76C1" w:rsidRPr="003A1FF7" w:rsidRDefault="008F76C1" w:rsidP="003A1FF7">
            <w:pPr>
              <w:jc w:val="both"/>
              <w:rPr>
                <w:rFonts w:cs="Calibri"/>
                <w:b/>
                <w:sz w:val="23"/>
                <w:szCs w:val="23"/>
              </w:rPr>
            </w:pPr>
            <w:r w:rsidRPr="003A1FF7">
              <w:rPr>
                <w:rFonts w:cs="Calibri"/>
                <w:b/>
                <w:sz w:val="23"/>
                <w:szCs w:val="23"/>
              </w:rPr>
              <w:t>3</w:t>
            </w:r>
          </w:p>
        </w:tc>
      </w:tr>
      <w:tr w:rsidR="008F76C1" w:rsidRPr="003A1FF7" w14:paraId="59E047A1" w14:textId="77777777" w:rsidTr="008F76C1">
        <w:tc>
          <w:tcPr>
            <w:tcW w:w="4100" w:type="pct"/>
          </w:tcPr>
          <w:p w14:paraId="3F327369" w14:textId="77777777" w:rsidR="008F76C1" w:rsidRPr="003A1FF7" w:rsidRDefault="008F76C1" w:rsidP="003A1FF7">
            <w:pPr>
              <w:jc w:val="both"/>
              <w:rPr>
                <w:rFonts w:cs="Calibri"/>
                <w:sz w:val="23"/>
                <w:szCs w:val="23"/>
              </w:rPr>
            </w:pPr>
            <w:r w:rsidRPr="003A1FF7">
              <w:rPr>
                <w:rFonts w:cs="Calibri"/>
                <w:b/>
                <w:bCs/>
                <w:sz w:val="23"/>
                <w:szCs w:val="23"/>
              </w:rPr>
              <w:t>Excellent</w:t>
            </w:r>
            <w:r w:rsidRPr="003A1FF7">
              <w:rPr>
                <w:rFonts w:cs="Calibri"/>
                <w:sz w:val="23"/>
                <w:szCs w:val="23"/>
              </w:rPr>
              <w:t xml:space="preserve"> (Exceeds minimum requirements)</w:t>
            </w:r>
          </w:p>
        </w:tc>
        <w:tc>
          <w:tcPr>
            <w:tcW w:w="900" w:type="pct"/>
          </w:tcPr>
          <w:p w14:paraId="0D8246BC" w14:textId="77777777" w:rsidR="008F76C1" w:rsidRPr="003A1FF7" w:rsidRDefault="008F76C1" w:rsidP="003A1FF7">
            <w:pPr>
              <w:jc w:val="both"/>
              <w:rPr>
                <w:rFonts w:cs="Calibri"/>
                <w:b/>
                <w:sz w:val="23"/>
                <w:szCs w:val="23"/>
              </w:rPr>
            </w:pPr>
            <w:r w:rsidRPr="003A1FF7">
              <w:rPr>
                <w:rFonts w:cs="Calibri"/>
                <w:b/>
                <w:sz w:val="23"/>
                <w:szCs w:val="23"/>
              </w:rPr>
              <w:t>5</w:t>
            </w:r>
          </w:p>
        </w:tc>
      </w:tr>
    </w:tbl>
    <w:p w14:paraId="0C28C136" w14:textId="0072603F" w:rsidR="008F76C1" w:rsidRPr="003A1FF7" w:rsidRDefault="008F76C1" w:rsidP="004D16A5">
      <w:pPr>
        <w:numPr>
          <w:ilvl w:val="0"/>
          <w:numId w:val="3"/>
        </w:numPr>
        <w:tabs>
          <w:tab w:val="num" w:pos="989"/>
        </w:tabs>
        <w:spacing w:after="120"/>
        <w:jc w:val="both"/>
        <w:rPr>
          <w:rFonts w:cs="Calibri"/>
          <w:sz w:val="23"/>
          <w:szCs w:val="23"/>
        </w:rPr>
      </w:pPr>
      <w:r w:rsidRPr="003A1FF7">
        <w:rPr>
          <w:rFonts w:cs="Calibri"/>
          <w:b/>
          <w:sz w:val="23"/>
          <w:szCs w:val="23"/>
        </w:rPr>
        <w:t>Weighting of requirements</w:t>
      </w:r>
      <w:r w:rsidRPr="003A1FF7">
        <w:rPr>
          <w:rFonts w:cs="Calibri"/>
          <w:sz w:val="23"/>
          <w:szCs w:val="23"/>
        </w:rPr>
        <w:t>: The full scope of requirements will be determined by the following weigh</w:t>
      </w:r>
      <w:r w:rsidR="00B65C81">
        <w:rPr>
          <w:rFonts w:cs="Calibri"/>
          <w:sz w:val="23"/>
          <w:szCs w:val="23"/>
        </w:rPr>
        <w:t>ting attached to each requirement</w:t>
      </w:r>
      <w:r w:rsidRPr="003A1FF7">
        <w:rPr>
          <w:rFonts w:cs="Calibri"/>
          <w:sz w:val="23"/>
          <w:szCs w:val="23"/>
        </w:rPr>
        <w:t>:</w:t>
      </w:r>
      <w:r w:rsidR="00B65C81">
        <w:rPr>
          <w:rFonts w:cs="Calibri"/>
          <w:sz w:val="23"/>
          <w:szCs w:val="23"/>
        </w:rPr>
        <w:t xml:space="preserve"> </w:t>
      </w:r>
    </w:p>
    <w:tbl>
      <w:tblPr>
        <w:tblW w:w="4414"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079"/>
        <w:gridCol w:w="4117"/>
        <w:gridCol w:w="1782"/>
        <w:gridCol w:w="1522"/>
      </w:tblGrid>
      <w:tr w:rsidR="008F76C1" w:rsidRPr="003A1FF7" w14:paraId="7F5144F3" w14:textId="77777777" w:rsidTr="008F76C1">
        <w:trPr>
          <w:jc w:val="center"/>
        </w:trPr>
        <w:tc>
          <w:tcPr>
            <w:tcW w:w="635" w:type="pct"/>
            <w:shd w:val="clear" w:color="auto" w:fill="DBE5F1"/>
          </w:tcPr>
          <w:p w14:paraId="1288E04E" w14:textId="77777777" w:rsidR="008F76C1" w:rsidRPr="003A1FF7" w:rsidRDefault="008F76C1" w:rsidP="003A1FF7">
            <w:pPr>
              <w:spacing w:before="40" w:after="40"/>
              <w:jc w:val="both"/>
              <w:rPr>
                <w:rFonts w:cs="Calibri"/>
                <w:b/>
                <w:sz w:val="23"/>
                <w:szCs w:val="23"/>
              </w:rPr>
            </w:pPr>
            <w:r w:rsidRPr="003A1FF7">
              <w:rPr>
                <w:rFonts w:cs="Calibri"/>
                <w:b/>
                <w:sz w:val="23"/>
                <w:szCs w:val="23"/>
              </w:rPr>
              <w:t>No.</w:t>
            </w:r>
          </w:p>
        </w:tc>
        <w:tc>
          <w:tcPr>
            <w:tcW w:w="2422" w:type="pct"/>
            <w:shd w:val="clear" w:color="auto" w:fill="DBE5F1"/>
          </w:tcPr>
          <w:p w14:paraId="2811BFD8" w14:textId="77777777" w:rsidR="008F76C1" w:rsidRPr="003A1FF7" w:rsidRDefault="008F76C1" w:rsidP="003A1FF7">
            <w:pPr>
              <w:spacing w:before="40" w:after="40"/>
              <w:jc w:val="both"/>
              <w:rPr>
                <w:rFonts w:cs="Calibri"/>
                <w:b/>
                <w:sz w:val="23"/>
                <w:szCs w:val="23"/>
              </w:rPr>
            </w:pPr>
            <w:r w:rsidRPr="003A1FF7">
              <w:rPr>
                <w:rFonts w:cs="Calibri"/>
                <w:b/>
                <w:sz w:val="23"/>
                <w:szCs w:val="23"/>
              </w:rPr>
              <w:t>Technical Functionality requirements</w:t>
            </w:r>
          </w:p>
        </w:tc>
        <w:tc>
          <w:tcPr>
            <w:tcW w:w="1048" w:type="pct"/>
            <w:shd w:val="clear" w:color="auto" w:fill="DBE5F1"/>
          </w:tcPr>
          <w:p w14:paraId="4BF97B17" w14:textId="77777777" w:rsidR="008F76C1" w:rsidRPr="003A1FF7" w:rsidRDefault="008F76C1" w:rsidP="003A1FF7">
            <w:pPr>
              <w:spacing w:before="40" w:after="40"/>
              <w:jc w:val="both"/>
              <w:rPr>
                <w:rFonts w:cs="Calibri"/>
                <w:b/>
                <w:sz w:val="23"/>
                <w:szCs w:val="23"/>
              </w:rPr>
            </w:pPr>
            <w:r w:rsidRPr="003A1FF7">
              <w:rPr>
                <w:rFonts w:cs="Calibri"/>
                <w:b/>
                <w:sz w:val="23"/>
                <w:szCs w:val="23"/>
              </w:rPr>
              <w:t>Maximum number of points</w:t>
            </w:r>
          </w:p>
        </w:tc>
        <w:tc>
          <w:tcPr>
            <w:tcW w:w="895" w:type="pct"/>
            <w:shd w:val="clear" w:color="auto" w:fill="DBE5F1"/>
          </w:tcPr>
          <w:p w14:paraId="3CF3EEFB" w14:textId="77777777" w:rsidR="008F76C1" w:rsidRPr="003A1FF7" w:rsidRDefault="008F76C1" w:rsidP="003A1FF7">
            <w:pPr>
              <w:spacing w:before="40" w:after="40"/>
              <w:jc w:val="both"/>
              <w:rPr>
                <w:rFonts w:cs="Calibri"/>
                <w:b/>
                <w:sz w:val="23"/>
                <w:szCs w:val="23"/>
              </w:rPr>
            </w:pPr>
            <w:r w:rsidRPr="003A1FF7">
              <w:rPr>
                <w:rFonts w:cs="Calibri"/>
                <w:b/>
                <w:sz w:val="23"/>
                <w:szCs w:val="23"/>
              </w:rPr>
              <w:t>Weighting</w:t>
            </w:r>
          </w:p>
          <w:p w14:paraId="7523F3EA" w14:textId="77777777" w:rsidR="008F76C1" w:rsidRPr="003A1FF7" w:rsidRDefault="008F76C1" w:rsidP="003A1FF7">
            <w:pPr>
              <w:spacing w:before="40" w:after="40"/>
              <w:jc w:val="both"/>
              <w:rPr>
                <w:rFonts w:cs="Calibri"/>
                <w:b/>
                <w:sz w:val="23"/>
                <w:szCs w:val="23"/>
              </w:rPr>
            </w:pPr>
            <w:r w:rsidRPr="003A1FF7">
              <w:rPr>
                <w:rFonts w:cs="Calibri"/>
                <w:b/>
                <w:sz w:val="23"/>
                <w:szCs w:val="23"/>
              </w:rPr>
              <w:t>Maximum for section</w:t>
            </w:r>
          </w:p>
        </w:tc>
      </w:tr>
      <w:tr w:rsidR="008F76C1" w:rsidRPr="003A1FF7" w14:paraId="19634B36" w14:textId="77777777" w:rsidTr="008F76C1">
        <w:trPr>
          <w:jc w:val="center"/>
        </w:trPr>
        <w:tc>
          <w:tcPr>
            <w:tcW w:w="635" w:type="pct"/>
          </w:tcPr>
          <w:p w14:paraId="6BCF22AC" w14:textId="77777777" w:rsidR="008F76C1" w:rsidRPr="003A1FF7" w:rsidRDefault="008F76C1" w:rsidP="003A1FF7">
            <w:pPr>
              <w:spacing w:before="40" w:after="40"/>
              <w:jc w:val="both"/>
              <w:rPr>
                <w:rFonts w:cs="Calibri"/>
                <w:sz w:val="23"/>
                <w:szCs w:val="23"/>
              </w:rPr>
            </w:pPr>
            <w:r w:rsidRPr="003A1FF7">
              <w:rPr>
                <w:rFonts w:cs="Calibri"/>
                <w:sz w:val="23"/>
                <w:szCs w:val="23"/>
              </w:rPr>
              <w:t>1.</w:t>
            </w:r>
          </w:p>
        </w:tc>
        <w:tc>
          <w:tcPr>
            <w:tcW w:w="2422" w:type="pct"/>
          </w:tcPr>
          <w:p w14:paraId="29235446" w14:textId="3F14A187" w:rsidR="008F76C1" w:rsidRPr="003A1FF7" w:rsidRDefault="008600D0" w:rsidP="003A1FF7">
            <w:pPr>
              <w:spacing w:after="60"/>
              <w:contextualSpacing/>
              <w:jc w:val="both"/>
              <w:rPr>
                <w:rFonts w:cs="Calibri"/>
                <w:sz w:val="23"/>
                <w:szCs w:val="23"/>
              </w:rPr>
            </w:pPr>
            <w:r w:rsidRPr="003A1FF7">
              <w:rPr>
                <w:rFonts w:cs="Calibri"/>
                <w:sz w:val="23"/>
                <w:szCs w:val="23"/>
              </w:rPr>
              <w:t>Online service</w:t>
            </w:r>
          </w:p>
        </w:tc>
        <w:tc>
          <w:tcPr>
            <w:tcW w:w="1048" w:type="pct"/>
          </w:tcPr>
          <w:p w14:paraId="4B64C11E" w14:textId="7B8371AF" w:rsidR="008F76C1" w:rsidRPr="003A1FF7" w:rsidRDefault="00620EC8" w:rsidP="003A1FF7">
            <w:pPr>
              <w:spacing w:before="40" w:after="40"/>
              <w:jc w:val="both"/>
              <w:rPr>
                <w:rFonts w:cs="Calibri"/>
                <w:sz w:val="23"/>
                <w:szCs w:val="23"/>
              </w:rPr>
            </w:pPr>
            <w:r w:rsidRPr="003A1FF7">
              <w:rPr>
                <w:rFonts w:cs="Calibri"/>
                <w:sz w:val="23"/>
                <w:szCs w:val="23"/>
              </w:rPr>
              <w:t>5</w:t>
            </w:r>
          </w:p>
        </w:tc>
        <w:tc>
          <w:tcPr>
            <w:tcW w:w="895" w:type="pct"/>
          </w:tcPr>
          <w:p w14:paraId="735184DF" w14:textId="6EF9331F" w:rsidR="008F76C1" w:rsidRPr="003A1FF7" w:rsidRDefault="009C47B4" w:rsidP="003A1FF7">
            <w:pPr>
              <w:spacing w:before="40" w:after="40"/>
              <w:jc w:val="both"/>
              <w:rPr>
                <w:rFonts w:cs="Calibri"/>
                <w:sz w:val="23"/>
                <w:szCs w:val="23"/>
              </w:rPr>
            </w:pPr>
            <w:r w:rsidRPr="003A1FF7">
              <w:rPr>
                <w:rFonts w:cs="Calibri"/>
                <w:sz w:val="23"/>
                <w:szCs w:val="23"/>
              </w:rPr>
              <w:t>10%</w:t>
            </w:r>
          </w:p>
        </w:tc>
      </w:tr>
      <w:tr w:rsidR="009C47B4" w:rsidRPr="003A1FF7" w14:paraId="50D29B60" w14:textId="77777777" w:rsidTr="008F76C1">
        <w:trPr>
          <w:jc w:val="center"/>
        </w:trPr>
        <w:tc>
          <w:tcPr>
            <w:tcW w:w="635" w:type="pct"/>
          </w:tcPr>
          <w:p w14:paraId="1149152F" w14:textId="77777777" w:rsidR="009C47B4" w:rsidRPr="003A1FF7" w:rsidRDefault="009C47B4" w:rsidP="003A1FF7">
            <w:pPr>
              <w:spacing w:before="40" w:after="40"/>
              <w:jc w:val="both"/>
              <w:rPr>
                <w:rFonts w:cs="Calibri"/>
                <w:sz w:val="23"/>
                <w:szCs w:val="23"/>
              </w:rPr>
            </w:pPr>
            <w:r w:rsidRPr="003A1FF7">
              <w:rPr>
                <w:rFonts w:cs="Calibri"/>
                <w:sz w:val="23"/>
                <w:szCs w:val="23"/>
              </w:rPr>
              <w:t>2.</w:t>
            </w:r>
          </w:p>
        </w:tc>
        <w:tc>
          <w:tcPr>
            <w:tcW w:w="2422" w:type="pct"/>
          </w:tcPr>
          <w:p w14:paraId="153E698A" w14:textId="681F40B7" w:rsidR="009C47B4" w:rsidRPr="003A1FF7" w:rsidRDefault="009C47B4" w:rsidP="003A1FF7">
            <w:pPr>
              <w:spacing w:after="60"/>
              <w:contextualSpacing/>
              <w:jc w:val="both"/>
              <w:rPr>
                <w:rFonts w:cs="Calibri"/>
                <w:sz w:val="23"/>
                <w:szCs w:val="23"/>
              </w:rPr>
            </w:pPr>
            <w:r w:rsidRPr="003A1FF7">
              <w:rPr>
                <w:rFonts w:cs="Calibri"/>
                <w:sz w:val="23"/>
                <w:szCs w:val="23"/>
              </w:rPr>
              <w:t>Secure access for multiple users linked to the same account</w:t>
            </w:r>
          </w:p>
        </w:tc>
        <w:tc>
          <w:tcPr>
            <w:tcW w:w="1048" w:type="pct"/>
          </w:tcPr>
          <w:p w14:paraId="16638C15" w14:textId="1AE37BAF" w:rsidR="009C47B4" w:rsidRPr="003A1FF7" w:rsidRDefault="00620EC8" w:rsidP="003A1FF7">
            <w:pPr>
              <w:spacing w:before="40" w:after="40"/>
              <w:jc w:val="both"/>
              <w:rPr>
                <w:rFonts w:cs="Calibri"/>
                <w:sz w:val="23"/>
                <w:szCs w:val="23"/>
              </w:rPr>
            </w:pPr>
            <w:r w:rsidRPr="003A1FF7">
              <w:rPr>
                <w:rFonts w:cs="Calibri"/>
                <w:sz w:val="23"/>
                <w:szCs w:val="23"/>
              </w:rPr>
              <w:t>5</w:t>
            </w:r>
          </w:p>
        </w:tc>
        <w:tc>
          <w:tcPr>
            <w:tcW w:w="895" w:type="pct"/>
          </w:tcPr>
          <w:p w14:paraId="0401B6E8" w14:textId="5B0B03CC" w:rsidR="009C47B4" w:rsidRPr="003A1FF7" w:rsidRDefault="009C47B4" w:rsidP="003A1FF7">
            <w:pPr>
              <w:spacing w:before="40" w:after="40"/>
              <w:jc w:val="both"/>
              <w:rPr>
                <w:rFonts w:cs="Calibri"/>
                <w:sz w:val="23"/>
                <w:szCs w:val="23"/>
              </w:rPr>
            </w:pPr>
            <w:r w:rsidRPr="003A1FF7">
              <w:rPr>
                <w:rFonts w:cs="Calibri"/>
                <w:sz w:val="23"/>
                <w:szCs w:val="23"/>
              </w:rPr>
              <w:t>10%</w:t>
            </w:r>
          </w:p>
        </w:tc>
      </w:tr>
      <w:tr w:rsidR="009C47B4" w:rsidRPr="003A1FF7" w14:paraId="1EF55385" w14:textId="77777777" w:rsidTr="008F76C1">
        <w:trPr>
          <w:jc w:val="center"/>
        </w:trPr>
        <w:tc>
          <w:tcPr>
            <w:tcW w:w="635" w:type="pct"/>
          </w:tcPr>
          <w:p w14:paraId="3A9F9B73" w14:textId="77777777" w:rsidR="009C47B4" w:rsidRPr="003A1FF7" w:rsidRDefault="009C47B4" w:rsidP="003A1FF7">
            <w:pPr>
              <w:spacing w:before="40" w:after="40"/>
              <w:jc w:val="both"/>
              <w:rPr>
                <w:rFonts w:cs="Calibri"/>
                <w:sz w:val="23"/>
                <w:szCs w:val="23"/>
              </w:rPr>
            </w:pPr>
            <w:r w:rsidRPr="003A1FF7">
              <w:rPr>
                <w:rFonts w:cs="Calibri"/>
                <w:sz w:val="23"/>
                <w:szCs w:val="23"/>
              </w:rPr>
              <w:t>3.</w:t>
            </w:r>
          </w:p>
        </w:tc>
        <w:tc>
          <w:tcPr>
            <w:tcW w:w="2422" w:type="pct"/>
          </w:tcPr>
          <w:p w14:paraId="6D8B3798" w14:textId="1202AE2F" w:rsidR="009C47B4" w:rsidRPr="003A1FF7" w:rsidRDefault="009C47B4" w:rsidP="003A1FF7">
            <w:pPr>
              <w:spacing w:after="60"/>
              <w:contextualSpacing/>
              <w:jc w:val="both"/>
              <w:rPr>
                <w:rFonts w:cs="Calibri"/>
                <w:sz w:val="23"/>
                <w:szCs w:val="23"/>
              </w:rPr>
            </w:pPr>
            <w:r w:rsidRPr="003A1FF7">
              <w:rPr>
                <w:rFonts w:cs="Calibri"/>
                <w:sz w:val="23"/>
                <w:szCs w:val="23"/>
              </w:rPr>
              <w:t>Segmented access authority of users</w:t>
            </w:r>
          </w:p>
        </w:tc>
        <w:tc>
          <w:tcPr>
            <w:tcW w:w="1048" w:type="pct"/>
          </w:tcPr>
          <w:p w14:paraId="10E0B8C2" w14:textId="172C7DF6" w:rsidR="009C47B4" w:rsidRPr="003A1FF7" w:rsidRDefault="00620EC8" w:rsidP="003A1FF7">
            <w:pPr>
              <w:spacing w:before="40" w:after="40"/>
              <w:jc w:val="both"/>
              <w:rPr>
                <w:rFonts w:cs="Calibri"/>
                <w:sz w:val="23"/>
                <w:szCs w:val="23"/>
              </w:rPr>
            </w:pPr>
            <w:r w:rsidRPr="003A1FF7">
              <w:rPr>
                <w:rFonts w:cs="Calibri"/>
                <w:sz w:val="23"/>
                <w:szCs w:val="23"/>
              </w:rPr>
              <w:t>5</w:t>
            </w:r>
          </w:p>
        </w:tc>
        <w:tc>
          <w:tcPr>
            <w:tcW w:w="895" w:type="pct"/>
          </w:tcPr>
          <w:p w14:paraId="181CABBE" w14:textId="481C9A46" w:rsidR="009C47B4" w:rsidRPr="003A1FF7" w:rsidRDefault="009C47B4" w:rsidP="003A1FF7">
            <w:pPr>
              <w:spacing w:before="40" w:after="40"/>
              <w:jc w:val="both"/>
              <w:rPr>
                <w:rFonts w:cs="Calibri"/>
                <w:sz w:val="23"/>
                <w:szCs w:val="23"/>
              </w:rPr>
            </w:pPr>
            <w:r w:rsidRPr="003A1FF7">
              <w:rPr>
                <w:rFonts w:cs="Calibri"/>
                <w:sz w:val="23"/>
                <w:szCs w:val="23"/>
              </w:rPr>
              <w:t>10%</w:t>
            </w:r>
          </w:p>
        </w:tc>
      </w:tr>
      <w:tr w:rsidR="009C47B4" w:rsidRPr="003A1FF7" w14:paraId="2A4BB846" w14:textId="77777777" w:rsidTr="008F76C1">
        <w:trPr>
          <w:jc w:val="center"/>
        </w:trPr>
        <w:tc>
          <w:tcPr>
            <w:tcW w:w="635" w:type="pct"/>
          </w:tcPr>
          <w:p w14:paraId="4491D156" w14:textId="77777777" w:rsidR="009C47B4" w:rsidRPr="003A1FF7" w:rsidRDefault="009C47B4" w:rsidP="003A1FF7">
            <w:pPr>
              <w:spacing w:before="40" w:after="40"/>
              <w:jc w:val="both"/>
              <w:rPr>
                <w:rFonts w:cs="Calibri"/>
                <w:sz w:val="23"/>
                <w:szCs w:val="23"/>
              </w:rPr>
            </w:pPr>
            <w:r w:rsidRPr="003A1FF7">
              <w:rPr>
                <w:rFonts w:cs="Calibri"/>
                <w:sz w:val="23"/>
                <w:szCs w:val="23"/>
              </w:rPr>
              <w:t>4.</w:t>
            </w:r>
          </w:p>
        </w:tc>
        <w:tc>
          <w:tcPr>
            <w:tcW w:w="2422" w:type="pct"/>
          </w:tcPr>
          <w:p w14:paraId="2F593ACC" w14:textId="0BE104AA" w:rsidR="009C47B4" w:rsidRPr="003A1FF7" w:rsidRDefault="009C47B4" w:rsidP="003A1FF7">
            <w:pPr>
              <w:spacing w:after="60"/>
              <w:contextualSpacing/>
              <w:jc w:val="both"/>
              <w:rPr>
                <w:rFonts w:cs="Calibri"/>
                <w:sz w:val="23"/>
                <w:szCs w:val="23"/>
              </w:rPr>
            </w:pPr>
            <w:r w:rsidRPr="003A1FF7">
              <w:rPr>
                <w:rFonts w:cs="Calibri"/>
                <w:sz w:val="23"/>
                <w:szCs w:val="23"/>
              </w:rPr>
              <w:t>Usage report functionality</w:t>
            </w:r>
          </w:p>
        </w:tc>
        <w:tc>
          <w:tcPr>
            <w:tcW w:w="1048" w:type="pct"/>
          </w:tcPr>
          <w:p w14:paraId="0D3176AF" w14:textId="254F9EEF" w:rsidR="009C47B4" w:rsidRPr="003A1FF7" w:rsidRDefault="00620EC8" w:rsidP="003A1FF7">
            <w:pPr>
              <w:spacing w:before="40" w:after="40"/>
              <w:jc w:val="both"/>
              <w:rPr>
                <w:rFonts w:cs="Calibri"/>
                <w:sz w:val="23"/>
                <w:szCs w:val="23"/>
              </w:rPr>
            </w:pPr>
            <w:r w:rsidRPr="003A1FF7">
              <w:rPr>
                <w:rFonts w:cs="Calibri"/>
                <w:sz w:val="23"/>
                <w:szCs w:val="23"/>
              </w:rPr>
              <w:t>5</w:t>
            </w:r>
          </w:p>
        </w:tc>
        <w:tc>
          <w:tcPr>
            <w:tcW w:w="895" w:type="pct"/>
          </w:tcPr>
          <w:p w14:paraId="3DA2D17F" w14:textId="0BA2ADBE" w:rsidR="009C47B4" w:rsidRPr="003A1FF7" w:rsidRDefault="009C47B4" w:rsidP="003A1FF7">
            <w:pPr>
              <w:spacing w:before="40" w:after="40"/>
              <w:jc w:val="both"/>
              <w:rPr>
                <w:rFonts w:cs="Calibri"/>
                <w:sz w:val="23"/>
                <w:szCs w:val="23"/>
              </w:rPr>
            </w:pPr>
            <w:r w:rsidRPr="003A1FF7">
              <w:rPr>
                <w:rFonts w:cs="Calibri"/>
                <w:sz w:val="23"/>
                <w:szCs w:val="23"/>
              </w:rPr>
              <w:t>10%</w:t>
            </w:r>
          </w:p>
        </w:tc>
      </w:tr>
      <w:tr w:rsidR="009C47B4" w:rsidRPr="003A1FF7" w14:paraId="7DDD7FF0" w14:textId="77777777" w:rsidTr="008F76C1">
        <w:trPr>
          <w:jc w:val="center"/>
        </w:trPr>
        <w:tc>
          <w:tcPr>
            <w:tcW w:w="635" w:type="pct"/>
          </w:tcPr>
          <w:p w14:paraId="62EE186C" w14:textId="0EA1F67B" w:rsidR="009C47B4" w:rsidRPr="003A1FF7" w:rsidRDefault="009C47B4" w:rsidP="003A1FF7">
            <w:pPr>
              <w:spacing w:before="40" w:after="40"/>
              <w:jc w:val="both"/>
              <w:rPr>
                <w:rFonts w:cs="Calibri"/>
                <w:sz w:val="23"/>
                <w:szCs w:val="23"/>
              </w:rPr>
            </w:pPr>
            <w:r w:rsidRPr="003A1FF7">
              <w:rPr>
                <w:rFonts w:cs="Calibri"/>
                <w:sz w:val="23"/>
                <w:szCs w:val="23"/>
              </w:rPr>
              <w:t>5.</w:t>
            </w:r>
          </w:p>
        </w:tc>
        <w:tc>
          <w:tcPr>
            <w:tcW w:w="2422" w:type="pct"/>
          </w:tcPr>
          <w:p w14:paraId="632BDB4C" w14:textId="765CAB9D" w:rsidR="009C47B4" w:rsidRPr="003A1FF7" w:rsidRDefault="009C47B4" w:rsidP="003A1FF7">
            <w:pPr>
              <w:spacing w:after="60"/>
              <w:contextualSpacing/>
              <w:jc w:val="both"/>
              <w:rPr>
                <w:rFonts w:cs="Calibri"/>
                <w:sz w:val="23"/>
                <w:szCs w:val="23"/>
              </w:rPr>
            </w:pPr>
            <w:r w:rsidRPr="003A1FF7">
              <w:rPr>
                <w:rFonts w:cs="Calibri"/>
                <w:sz w:val="23"/>
                <w:szCs w:val="23"/>
              </w:rPr>
              <w:t>Search functionality</w:t>
            </w:r>
          </w:p>
        </w:tc>
        <w:tc>
          <w:tcPr>
            <w:tcW w:w="1048" w:type="pct"/>
          </w:tcPr>
          <w:p w14:paraId="2488DA50" w14:textId="2941E68E" w:rsidR="009C47B4" w:rsidRPr="003A1FF7" w:rsidRDefault="00620EC8" w:rsidP="003A1FF7">
            <w:pPr>
              <w:spacing w:before="40" w:after="40"/>
              <w:jc w:val="both"/>
              <w:rPr>
                <w:rFonts w:cs="Calibri"/>
                <w:sz w:val="23"/>
                <w:szCs w:val="23"/>
              </w:rPr>
            </w:pPr>
            <w:r w:rsidRPr="003A1FF7">
              <w:rPr>
                <w:rFonts w:cs="Calibri"/>
                <w:sz w:val="23"/>
                <w:szCs w:val="23"/>
              </w:rPr>
              <w:t>5</w:t>
            </w:r>
          </w:p>
        </w:tc>
        <w:tc>
          <w:tcPr>
            <w:tcW w:w="895" w:type="pct"/>
          </w:tcPr>
          <w:p w14:paraId="312BF186" w14:textId="7AF0050C" w:rsidR="009C47B4" w:rsidRPr="003A1FF7" w:rsidRDefault="009C47B4" w:rsidP="003A1FF7">
            <w:pPr>
              <w:spacing w:before="40" w:after="40"/>
              <w:jc w:val="both"/>
              <w:rPr>
                <w:rFonts w:cs="Calibri"/>
                <w:sz w:val="23"/>
                <w:szCs w:val="23"/>
              </w:rPr>
            </w:pPr>
            <w:r w:rsidRPr="003A1FF7">
              <w:rPr>
                <w:rFonts w:cs="Calibri"/>
                <w:sz w:val="23"/>
                <w:szCs w:val="23"/>
              </w:rPr>
              <w:t>10%</w:t>
            </w:r>
          </w:p>
        </w:tc>
      </w:tr>
      <w:tr w:rsidR="009C47B4" w:rsidRPr="003A1FF7" w14:paraId="32236A08" w14:textId="77777777" w:rsidTr="008F76C1">
        <w:trPr>
          <w:jc w:val="center"/>
        </w:trPr>
        <w:tc>
          <w:tcPr>
            <w:tcW w:w="635" w:type="pct"/>
          </w:tcPr>
          <w:p w14:paraId="296B3476" w14:textId="2D42218F" w:rsidR="009C47B4" w:rsidRPr="003A1FF7" w:rsidRDefault="009C47B4" w:rsidP="003A1FF7">
            <w:pPr>
              <w:spacing w:before="40" w:after="40"/>
              <w:jc w:val="both"/>
              <w:rPr>
                <w:rFonts w:cs="Calibri"/>
                <w:sz w:val="23"/>
                <w:szCs w:val="23"/>
              </w:rPr>
            </w:pPr>
            <w:r w:rsidRPr="003A1FF7">
              <w:rPr>
                <w:rFonts w:cs="Calibri"/>
                <w:sz w:val="23"/>
                <w:szCs w:val="23"/>
              </w:rPr>
              <w:t>6.</w:t>
            </w:r>
          </w:p>
        </w:tc>
        <w:tc>
          <w:tcPr>
            <w:tcW w:w="2422" w:type="pct"/>
          </w:tcPr>
          <w:p w14:paraId="10C85794" w14:textId="5C30996C" w:rsidR="009C47B4" w:rsidRPr="003A1FF7" w:rsidRDefault="009C47B4" w:rsidP="003A1FF7">
            <w:pPr>
              <w:spacing w:after="60"/>
              <w:contextualSpacing/>
              <w:jc w:val="both"/>
              <w:rPr>
                <w:rFonts w:cs="Calibri"/>
                <w:sz w:val="23"/>
                <w:szCs w:val="23"/>
              </w:rPr>
            </w:pPr>
            <w:r w:rsidRPr="003A1FF7">
              <w:rPr>
                <w:rFonts w:cs="Calibri"/>
                <w:sz w:val="23"/>
                <w:szCs w:val="23"/>
              </w:rPr>
              <w:t>Transfer of fingerprints hosted by current Supplier</w:t>
            </w:r>
          </w:p>
        </w:tc>
        <w:tc>
          <w:tcPr>
            <w:tcW w:w="1048" w:type="pct"/>
          </w:tcPr>
          <w:p w14:paraId="70D491E5" w14:textId="28826D7C" w:rsidR="009C47B4" w:rsidRPr="003A1FF7" w:rsidRDefault="00620EC8" w:rsidP="003A1FF7">
            <w:pPr>
              <w:spacing w:before="40" w:after="40"/>
              <w:jc w:val="both"/>
              <w:rPr>
                <w:rFonts w:cs="Calibri"/>
                <w:sz w:val="23"/>
                <w:szCs w:val="23"/>
              </w:rPr>
            </w:pPr>
            <w:r w:rsidRPr="003A1FF7">
              <w:rPr>
                <w:rFonts w:cs="Calibri"/>
                <w:sz w:val="23"/>
                <w:szCs w:val="23"/>
              </w:rPr>
              <w:t>5</w:t>
            </w:r>
          </w:p>
        </w:tc>
        <w:tc>
          <w:tcPr>
            <w:tcW w:w="895" w:type="pct"/>
          </w:tcPr>
          <w:p w14:paraId="25EDE2D2" w14:textId="64FE91F2" w:rsidR="009C47B4" w:rsidRPr="003A1FF7" w:rsidRDefault="009C47B4" w:rsidP="003A1FF7">
            <w:pPr>
              <w:spacing w:before="40" w:after="40"/>
              <w:jc w:val="both"/>
              <w:rPr>
                <w:rFonts w:cs="Calibri"/>
                <w:sz w:val="23"/>
                <w:szCs w:val="23"/>
              </w:rPr>
            </w:pPr>
            <w:r w:rsidRPr="003A1FF7">
              <w:rPr>
                <w:rFonts w:cs="Calibri"/>
                <w:sz w:val="23"/>
                <w:szCs w:val="23"/>
              </w:rPr>
              <w:t>10%</w:t>
            </w:r>
          </w:p>
        </w:tc>
      </w:tr>
      <w:tr w:rsidR="009C47B4" w:rsidRPr="003A1FF7" w14:paraId="5CBE5B7A" w14:textId="77777777" w:rsidTr="008F76C1">
        <w:trPr>
          <w:jc w:val="center"/>
        </w:trPr>
        <w:tc>
          <w:tcPr>
            <w:tcW w:w="635" w:type="pct"/>
          </w:tcPr>
          <w:p w14:paraId="3FCDFA2D" w14:textId="0824030A" w:rsidR="009C47B4" w:rsidRPr="003A1FF7" w:rsidRDefault="009C47B4" w:rsidP="003A1FF7">
            <w:pPr>
              <w:spacing w:before="40" w:after="40"/>
              <w:jc w:val="both"/>
              <w:rPr>
                <w:rFonts w:cs="Calibri"/>
                <w:sz w:val="23"/>
                <w:szCs w:val="23"/>
              </w:rPr>
            </w:pPr>
            <w:r w:rsidRPr="003A1FF7">
              <w:rPr>
                <w:rFonts w:cs="Calibri"/>
                <w:sz w:val="23"/>
                <w:szCs w:val="23"/>
              </w:rPr>
              <w:t>7.</w:t>
            </w:r>
          </w:p>
        </w:tc>
        <w:tc>
          <w:tcPr>
            <w:tcW w:w="2422" w:type="pct"/>
          </w:tcPr>
          <w:p w14:paraId="5C036324" w14:textId="4F7AB9F2" w:rsidR="009C47B4" w:rsidRPr="003A1FF7" w:rsidRDefault="009C47B4" w:rsidP="003A1FF7">
            <w:pPr>
              <w:spacing w:after="60"/>
              <w:contextualSpacing/>
              <w:jc w:val="both"/>
              <w:rPr>
                <w:rFonts w:cs="Calibri"/>
                <w:sz w:val="23"/>
                <w:szCs w:val="23"/>
              </w:rPr>
            </w:pPr>
            <w:r w:rsidRPr="003A1FF7">
              <w:rPr>
                <w:rFonts w:cs="Calibri"/>
                <w:sz w:val="23"/>
                <w:szCs w:val="23"/>
              </w:rPr>
              <w:t>Capturing fingerprints and releasing it to the Criminal Record Centre for review</w:t>
            </w:r>
          </w:p>
        </w:tc>
        <w:tc>
          <w:tcPr>
            <w:tcW w:w="1048" w:type="pct"/>
          </w:tcPr>
          <w:p w14:paraId="08FF5145" w14:textId="0916C070" w:rsidR="009C47B4" w:rsidRPr="003A1FF7" w:rsidRDefault="00620EC8" w:rsidP="003A1FF7">
            <w:pPr>
              <w:spacing w:before="40" w:after="40"/>
              <w:jc w:val="both"/>
              <w:rPr>
                <w:rFonts w:cs="Calibri"/>
                <w:sz w:val="23"/>
                <w:szCs w:val="23"/>
              </w:rPr>
            </w:pPr>
            <w:r w:rsidRPr="003A1FF7">
              <w:rPr>
                <w:rFonts w:cs="Calibri"/>
                <w:sz w:val="23"/>
                <w:szCs w:val="23"/>
              </w:rPr>
              <w:t>5</w:t>
            </w:r>
          </w:p>
        </w:tc>
        <w:tc>
          <w:tcPr>
            <w:tcW w:w="895" w:type="pct"/>
          </w:tcPr>
          <w:p w14:paraId="45DD7AD7" w14:textId="1531E308" w:rsidR="009C47B4" w:rsidRPr="003A1FF7" w:rsidRDefault="009C47B4" w:rsidP="003A1FF7">
            <w:pPr>
              <w:spacing w:before="40" w:after="40"/>
              <w:jc w:val="both"/>
              <w:rPr>
                <w:rFonts w:cs="Calibri"/>
                <w:sz w:val="23"/>
                <w:szCs w:val="23"/>
              </w:rPr>
            </w:pPr>
            <w:r w:rsidRPr="003A1FF7">
              <w:rPr>
                <w:rFonts w:cs="Calibri"/>
                <w:sz w:val="23"/>
                <w:szCs w:val="23"/>
              </w:rPr>
              <w:t>10%</w:t>
            </w:r>
          </w:p>
        </w:tc>
      </w:tr>
      <w:tr w:rsidR="009C47B4" w:rsidRPr="003A1FF7" w14:paraId="348E5701" w14:textId="77777777" w:rsidTr="008F76C1">
        <w:trPr>
          <w:jc w:val="center"/>
        </w:trPr>
        <w:tc>
          <w:tcPr>
            <w:tcW w:w="635" w:type="pct"/>
          </w:tcPr>
          <w:p w14:paraId="6D99FE52" w14:textId="442BD01E" w:rsidR="009C47B4" w:rsidRPr="003A1FF7" w:rsidRDefault="009C47B4" w:rsidP="003A1FF7">
            <w:pPr>
              <w:spacing w:before="40" w:after="40"/>
              <w:jc w:val="both"/>
              <w:rPr>
                <w:rFonts w:cs="Calibri"/>
                <w:sz w:val="23"/>
                <w:szCs w:val="23"/>
              </w:rPr>
            </w:pPr>
            <w:r w:rsidRPr="003A1FF7">
              <w:rPr>
                <w:rFonts w:cs="Calibri"/>
                <w:sz w:val="23"/>
                <w:szCs w:val="23"/>
              </w:rPr>
              <w:t>8.</w:t>
            </w:r>
          </w:p>
        </w:tc>
        <w:tc>
          <w:tcPr>
            <w:tcW w:w="2422" w:type="pct"/>
          </w:tcPr>
          <w:p w14:paraId="47BE8A99" w14:textId="323C6077" w:rsidR="009C47B4" w:rsidRPr="003A1FF7" w:rsidRDefault="009C47B4" w:rsidP="003A1FF7">
            <w:pPr>
              <w:spacing w:after="60"/>
              <w:contextualSpacing/>
              <w:jc w:val="both"/>
              <w:rPr>
                <w:rFonts w:cs="Calibri"/>
                <w:sz w:val="23"/>
                <w:szCs w:val="23"/>
              </w:rPr>
            </w:pPr>
            <w:r w:rsidRPr="003A1FF7">
              <w:rPr>
                <w:rFonts w:cs="Calibri"/>
                <w:sz w:val="23"/>
                <w:szCs w:val="23"/>
              </w:rPr>
              <w:t>Capability to conduct all required checks or verifications as per specification</w:t>
            </w:r>
          </w:p>
        </w:tc>
        <w:tc>
          <w:tcPr>
            <w:tcW w:w="1048" w:type="pct"/>
          </w:tcPr>
          <w:p w14:paraId="73D7DE54" w14:textId="03B6E9F8" w:rsidR="009C47B4" w:rsidRPr="003A1FF7" w:rsidRDefault="00620EC8" w:rsidP="003A1FF7">
            <w:pPr>
              <w:spacing w:before="40" w:after="40"/>
              <w:jc w:val="both"/>
              <w:rPr>
                <w:rFonts w:cs="Calibri"/>
                <w:sz w:val="23"/>
                <w:szCs w:val="23"/>
              </w:rPr>
            </w:pPr>
            <w:r w:rsidRPr="003A1FF7">
              <w:rPr>
                <w:rFonts w:cs="Calibri"/>
                <w:sz w:val="23"/>
                <w:szCs w:val="23"/>
              </w:rPr>
              <w:t>5</w:t>
            </w:r>
          </w:p>
        </w:tc>
        <w:tc>
          <w:tcPr>
            <w:tcW w:w="895" w:type="pct"/>
          </w:tcPr>
          <w:p w14:paraId="3B79390C" w14:textId="35DF75E2" w:rsidR="009C47B4" w:rsidRPr="003A1FF7" w:rsidRDefault="009C47B4" w:rsidP="003A1FF7">
            <w:pPr>
              <w:spacing w:before="40" w:after="40"/>
              <w:jc w:val="both"/>
              <w:rPr>
                <w:rFonts w:cs="Calibri"/>
                <w:sz w:val="23"/>
                <w:szCs w:val="23"/>
              </w:rPr>
            </w:pPr>
            <w:r w:rsidRPr="003A1FF7">
              <w:rPr>
                <w:rFonts w:cs="Calibri"/>
                <w:sz w:val="23"/>
                <w:szCs w:val="23"/>
              </w:rPr>
              <w:t>10%</w:t>
            </w:r>
          </w:p>
        </w:tc>
      </w:tr>
      <w:tr w:rsidR="009C47B4" w:rsidRPr="003A1FF7" w14:paraId="3112B35A" w14:textId="77777777" w:rsidTr="008F76C1">
        <w:trPr>
          <w:jc w:val="center"/>
        </w:trPr>
        <w:tc>
          <w:tcPr>
            <w:tcW w:w="635" w:type="pct"/>
          </w:tcPr>
          <w:p w14:paraId="7660B6D0" w14:textId="12263037" w:rsidR="009C47B4" w:rsidRPr="003A1FF7" w:rsidRDefault="009C47B4" w:rsidP="003A1FF7">
            <w:pPr>
              <w:spacing w:before="40" w:after="40"/>
              <w:jc w:val="both"/>
              <w:rPr>
                <w:rFonts w:cs="Calibri"/>
                <w:sz w:val="23"/>
                <w:szCs w:val="23"/>
              </w:rPr>
            </w:pPr>
            <w:r w:rsidRPr="003A1FF7">
              <w:rPr>
                <w:rFonts w:cs="Calibri"/>
                <w:sz w:val="23"/>
                <w:szCs w:val="23"/>
              </w:rPr>
              <w:t>9.</w:t>
            </w:r>
          </w:p>
        </w:tc>
        <w:tc>
          <w:tcPr>
            <w:tcW w:w="2422" w:type="pct"/>
          </w:tcPr>
          <w:p w14:paraId="775248B6" w14:textId="514D901E" w:rsidR="009C47B4" w:rsidRPr="003A1FF7" w:rsidRDefault="009C47B4" w:rsidP="003A1FF7">
            <w:pPr>
              <w:spacing w:after="60"/>
              <w:contextualSpacing/>
              <w:jc w:val="both"/>
              <w:rPr>
                <w:rFonts w:cs="Calibri"/>
                <w:sz w:val="23"/>
                <w:szCs w:val="23"/>
              </w:rPr>
            </w:pPr>
            <w:r w:rsidRPr="003A1FF7">
              <w:rPr>
                <w:rFonts w:cs="Calibri"/>
                <w:sz w:val="23"/>
                <w:szCs w:val="23"/>
              </w:rPr>
              <w:t xml:space="preserve">Information confidentiality  </w:t>
            </w:r>
          </w:p>
        </w:tc>
        <w:tc>
          <w:tcPr>
            <w:tcW w:w="1048" w:type="pct"/>
          </w:tcPr>
          <w:p w14:paraId="2ABC77C3" w14:textId="2DCFB6CD" w:rsidR="009C47B4" w:rsidRPr="003A1FF7" w:rsidRDefault="00620EC8" w:rsidP="003A1FF7">
            <w:pPr>
              <w:spacing w:before="40" w:after="40"/>
              <w:jc w:val="both"/>
              <w:rPr>
                <w:rFonts w:cs="Calibri"/>
                <w:sz w:val="23"/>
                <w:szCs w:val="23"/>
              </w:rPr>
            </w:pPr>
            <w:r w:rsidRPr="003A1FF7">
              <w:rPr>
                <w:rFonts w:cs="Calibri"/>
                <w:sz w:val="23"/>
                <w:szCs w:val="23"/>
              </w:rPr>
              <w:t>5</w:t>
            </w:r>
          </w:p>
        </w:tc>
        <w:tc>
          <w:tcPr>
            <w:tcW w:w="895" w:type="pct"/>
          </w:tcPr>
          <w:p w14:paraId="1B4B413E" w14:textId="58BA3FFC" w:rsidR="009C47B4" w:rsidRPr="003A1FF7" w:rsidRDefault="009C47B4" w:rsidP="003A1FF7">
            <w:pPr>
              <w:spacing w:before="40" w:after="40"/>
              <w:jc w:val="both"/>
              <w:rPr>
                <w:rFonts w:cs="Calibri"/>
                <w:sz w:val="23"/>
                <w:szCs w:val="23"/>
              </w:rPr>
            </w:pPr>
            <w:r w:rsidRPr="003A1FF7">
              <w:rPr>
                <w:rFonts w:cs="Calibri"/>
                <w:sz w:val="23"/>
                <w:szCs w:val="23"/>
              </w:rPr>
              <w:t>10%</w:t>
            </w:r>
          </w:p>
        </w:tc>
      </w:tr>
      <w:tr w:rsidR="009C47B4" w:rsidRPr="003A1FF7" w14:paraId="374AA37F" w14:textId="77777777" w:rsidTr="008F76C1">
        <w:trPr>
          <w:jc w:val="center"/>
        </w:trPr>
        <w:tc>
          <w:tcPr>
            <w:tcW w:w="635" w:type="pct"/>
          </w:tcPr>
          <w:p w14:paraId="7B0AE21B" w14:textId="52E7B696" w:rsidR="009C47B4" w:rsidRPr="003A1FF7" w:rsidRDefault="009C47B4" w:rsidP="003A1FF7">
            <w:pPr>
              <w:spacing w:before="40" w:after="40"/>
              <w:jc w:val="both"/>
              <w:rPr>
                <w:rFonts w:cs="Calibri"/>
                <w:sz w:val="23"/>
                <w:szCs w:val="23"/>
              </w:rPr>
            </w:pPr>
            <w:r w:rsidRPr="003A1FF7">
              <w:rPr>
                <w:rFonts w:cs="Calibri"/>
                <w:sz w:val="23"/>
                <w:szCs w:val="23"/>
              </w:rPr>
              <w:t>10.</w:t>
            </w:r>
          </w:p>
        </w:tc>
        <w:tc>
          <w:tcPr>
            <w:tcW w:w="2422" w:type="pct"/>
          </w:tcPr>
          <w:p w14:paraId="6B911D2B" w14:textId="036D00DF" w:rsidR="009C47B4" w:rsidRPr="003A1FF7" w:rsidRDefault="009C47B4" w:rsidP="003A1FF7">
            <w:pPr>
              <w:spacing w:after="60"/>
              <w:contextualSpacing/>
              <w:jc w:val="both"/>
              <w:rPr>
                <w:rFonts w:cs="Calibri"/>
                <w:sz w:val="23"/>
                <w:szCs w:val="23"/>
              </w:rPr>
            </w:pPr>
            <w:r w:rsidRPr="003A1FF7">
              <w:rPr>
                <w:rFonts w:cs="Calibri"/>
                <w:sz w:val="23"/>
                <w:szCs w:val="23"/>
              </w:rPr>
              <w:t xml:space="preserve">National footprint </w:t>
            </w:r>
          </w:p>
        </w:tc>
        <w:tc>
          <w:tcPr>
            <w:tcW w:w="1048" w:type="pct"/>
          </w:tcPr>
          <w:p w14:paraId="3918E219" w14:textId="096968A4" w:rsidR="009C47B4" w:rsidRPr="003A1FF7" w:rsidRDefault="00620EC8" w:rsidP="003A1FF7">
            <w:pPr>
              <w:spacing w:before="40" w:after="40"/>
              <w:jc w:val="both"/>
              <w:rPr>
                <w:rFonts w:cs="Calibri"/>
                <w:sz w:val="23"/>
                <w:szCs w:val="23"/>
              </w:rPr>
            </w:pPr>
            <w:r w:rsidRPr="003A1FF7">
              <w:rPr>
                <w:rFonts w:cs="Calibri"/>
                <w:sz w:val="23"/>
                <w:szCs w:val="23"/>
              </w:rPr>
              <w:t>5</w:t>
            </w:r>
          </w:p>
        </w:tc>
        <w:tc>
          <w:tcPr>
            <w:tcW w:w="895" w:type="pct"/>
          </w:tcPr>
          <w:p w14:paraId="0AA6AD15" w14:textId="7C357B10" w:rsidR="009C47B4" w:rsidRPr="003A1FF7" w:rsidRDefault="009C47B4" w:rsidP="003A1FF7">
            <w:pPr>
              <w:spacing w:before="40" w:after="40"/>
              <w:jc w:val="both"/>
              <w:rPr>
                <w:rFonts w:cs="Calibri"/>
                <w:sz w:val="23"/>
                <w:szCs w:val="23"/>
              </w:rPr>
            </w:pPr>
            <w:r w:rsidRPr="003A1FF7">
              <w:rPr>
                <w:rFonts w:cs="Calibri"/>
                <w:sz w:val="23"/>
                <w:szCs w:val="23"/>
              </w:rPr>
              <w:t>10%</w:t>
            </w:r>
          </w:p>
        </w:tc>
      </w:tr>
      <w:tr w:rsidR="008F76C1" w:rsidRPr="003A1FF7" w14:paraId="1C5FF5FF" w14:textId="77777777" w:rsidTr="008600D0">
        <w:trPr>
          <w:jc w:val="center"/>
        </w:trPr>
        <w:tc>
          <w:tcPr>
            <w:tcW w:w="3056" w:type="pct"/>
            <w:gridSpan w:val="2"/>
            <w:shd w:val="clear" w:color="auto" w:fill="auto"/>
          </w:tcPr>
          <w:p w14:paraId="35E925AE" w14:textId="77777777" w:rsidR="008F76C1" w:rsidRPr="003A1FF7" w:rsidRDefault="008F76C1" w:rsidP="003A1FF7">
            <w:pPr>
              <w:spacing w:before="40" w:after="40"/>
              <w:jc w:val="both"/>
              <w:rPr>
                <w:rFonts w:cs="Calibri"/>
                <w:b/>
                <w:sz w:val="23"/>
                <w:szCs w:val="23"/>
              </w:rPr>
            </w:pPr>
            <w:r w:rsidRPr="003A1FF7">
              <w:rPr>
                <w:rFonts w:cs="Calibri"/>
                <w:b/>
                <w:sz w:val="23"/>
                <w:szCs w:val="23"/>
              </w:rPr>
              <w:t>TOTAL</w:t>
            </w:r>
          </w:p>
        </w:tc>
        <w:tc>
          <w:tcPr>
            <w:tcW w:w="1048" w:type="pct"/>
            <w:shd w:val="clear" w:color="auto" w:fill="auto"/>
          </w:tcPr>
          <w:p w14:paraId="4C574C4B" w14:textId="25705DDE" w:rsidR="008F76C1" w:rsidRPr="003A1FF7" w:rsidRDefault="00B65C81" w:rsidP="003A1FF7">
            <w:pPr>
              <w:spacing w:before="40" w:after="40"/>
              <w:jc w:val="both"/>
              <w:rPr>
                <w:rFonts w:cs="Calibri"/>
                <w:b/>
                <w:sz w:val="23"/>
                <w:szCs w:val="23"/>
              </w:rPr>
            </w:pPr>
            <w:r>
              <w:rPr>
                <w:rFonts w:cs="Calibri"/>
                <w:b/>
                <w:sz w:val="23"/>
                <w:szCs w:val="23"/>
              </w:rPr>
              <w:t>50</w:t>
            </w:r>
          </w:p>
        </w:tc>
        <w:tc>
          <w:tcPr>
            <w:tcW w:w="895" w:type="pct"/>
          </w:tcPr>
          <w:p w14:paraId="4C16A90B" w14:textId="77777777" w:rsidR="008F76C1" w:rsidRPr="003A1FF7" w:rsidRDefault="008F76C1" w:rsidP="003A1FF7">
            <w:pPr>
              <w:spacing w:before="40" w:after="40"/>
              <w:jc w:val="both"/>
              <w:rPr>
                <w:rFonts w:cs="Calibri"/>
                <w:b/>
                <w:sz w:val="23"/>
                <w:szCs w:val="23"/>
              </w:rPr>
            </w:pPr>
            <w:r w:rsidRPr="003A1FF7">
              <w:rPr>
                <w:rFonts w:cs="Calibri"/>
                <w:b/>
                <w:sz w:val="23"/>
                <w:szCs w:val="23"/>
              </w:rPr>
              <w:t>100 %</w:t>
            </w:r>
          </w:p>
        </w:tc>
      </w:tr>
    </w:tbl>
    <w:p w14:paraId="77B7EFDB" w14:textId="77777777" w:rsidR="008F76C1" w:rsidRPr="003A1FF7" w:rsidRDefault="008F76C1" w:rsidP="003A1FF7">
      <w:pPr>
        <w:ind w:firstLine="567"/>
        <w:jc w:val="both"/>
        <w:rPr>
          <w:rFonts w:cs="Calibri"/>
          <w:b/>
          <w:sz w:val="23"/>
          <w:szCs w:val="23"/>
        </w:rPr>
      </w:pPr>
    </w:p>
    <w:p w14:paraId="01693FCA" w14:textId="0DCFE78A" w:rsidR="00296B66" w:rsidRDefault="008F76C1" w:rsidP="00296B66">
      <w:pPr>
        <w:numPr>
          <w:ilvl w:val="0"/>
          <w:numId w:val="3"/>
        </w:numPr>
        <w:tabs>
          <w:tab w:val="num" w:pos="989"/>
        </w:tabs>
        <w:spacing w:after="240"/>
        <w:jc w:val="both"/>
        <w:rPr>
          <w:rFonts w:cs="Calibri"/>
          <w:sz w:val="23"/>
          <w:szCs w:val="23"/>
        </w:rPr>
      </w:pPr>
      <w:r w:rsidRPr="003A1FF7">
        <w:rPr>
          <w:rFonts w:cs="Calibri"/>
          <w:b/>
          <w:sz w:val="23"/>
          <w:szCs w:val="23"/>
        </w:rPr>
        <w:t>Minimum threshold</w:t>
      </w:r>
      <w:r w:rsidRPr="003A1FF7">
        <w:rPr>
          <w:rFonts w:cs="Calibri"/>
          <w:sz w:val="23"/>
          <w:szCs w:val="23"/>
        </w:rPr>
        <w:t>. To be eligible to proceed to the next stage of the evaluation the bid</w:t>
      </w:r>
      <w:r w:rsidR="00BE2AE4">
        <w:rPr>
          <w:rFonts w:cs="Calibri"/>
          <w:sz w:val="23"/>
          <w:szCs w:val="23"/>
        </w:rPr>
        <w:t>der</w:t>
      </w:r>
      <w:r w:rsidRPr="003A1FF7">
        <w:rPr>
          <w:rFonts w:cs="Calibri"/>
          <w:sz w:val="23"/>
          <w:szCs w:val="23"/>
        </w:rPr>
        <w:t xml:space="preserve"> must achieve a minimum threshold score of </w:t>
      </w:r>
      <w:r w:rsidRPr="003A1FF7">
        <w:rPr>
          <w:rFonts w:cs="Calibri"/>
          <w:b/>
          <w:sz w:val="23"/>
          <w:szCs w:val="23"/>
        </w:rPr>
        <w:t>60%</w:t>
      </w:r>
      <w:r w:rsidRPr="003A1FF7">
        <w:rPr>
          <w:rFonts w:cs="Calibri"/>
          <w:sz w:val="23"/>
          <w:szCs w:val="23"/>
        </w:rPr>
        <w:t xml:space="preserve">. No single </w:t>
      </w:r>
      <w:r w:rsidR="00BC6BB2" w:rsidRPr="003A1FF7">
        <w:rPr>
          <w:rFonts w:cs="Calibri"/>
          <w:sz w:val="23"/>
          <w:szCs w:val="23"/>
        </w:rPr>
        <w:t>requirement</w:t>
      </w:r>
      <w:r w:rsidRPr="003A1FF7">
        <w:rPr>
          <w:rFonts w:cs="Calibri"/>
          <w:sz w:val="23"/>
          <w:szCs w:val="23"/>
        </w:rPr>
        <w:t xml:space="preserve"> may score </w:t>
      </w:r>
      <w:r w:rsidRPr="003A1FF7">
        <w:rPr>
          <w:rFonts w:cs="Calibri"/>
          <w:b/>
          <w:bCs/>
          <w:sz w:val="23"/>
          <w:szCs w:val="23"/>
        </w:rPr>
        <w:t>less than 60%</w:t>
      </w:r>
      <w:r w:rsidRPr="003A1FF7">
        <w:rPr>
          <w:rFonts w:cs="Calibri"/>
          <w:sz w:val="23"/>
          <w:szCs w:val="23"/>
        </w:rPr>
        <w:t xml:space="preserve"> of the required functionality.</w:t>
      </w:r>
    </w:p>
    <w:p w14:paraId="2860D3E2" w14:textId="77777777" w:rsidR="00296B66" w:rsidRPr="007A4DED" w:rsidRDefault="002C7DB4" w:rsidP="00296B66">
      <w:pPr>
        <w:numPr>
          <w:ilvl w:val="0"/>
          <w:numId w:val="3"/>
        </w:numPr>
        <w:tabs>
          <w:tab w:val="num" w:pos="989"/>
        </w:tabs>
        <w:spacing w:after="240"/>
        <w:jc w:val="both"/>
        <w:rPr>
          <w:rFonts w:cs="Calibri"/>
          <w:sz w:val="23"/>
          <w:szCs w:val="23"/>
        </w:rPr>
      </w:pPr>
      <w:r w:rsidRPr="007A4DED">
        <w:rPr>
          <w:rFonts w:cs="Calibri"/>
          <w:b/>
          <w:sz w:val="23"/>
          <w:szCs w:val="23"/>
        </w:rPr>
        <w:t>Example of scoring</w:t>
      </w:r>
      <w:r w:rsidRPr="007A4DED">
        <w:rPr>
          <w:rFonts w:cs="Calibri"/>
          <w:sz w:val="23"/>
          <w:szCs w:val="23"/>
        </w:rPr>
        <w:t xml:space="preserve">: </w:t>
      </w:r>
    </w:p>
    <w:p w14:paraId="4F6B2C33" w14:textId="5974F732" w:rsidR="00296B66" w:rsidRPr="007A4DED" w:rsidRDefault="002C7DB4" w:rsidP="00296B66">
      <w:pPr>
        <w:numPr>
          <w:ilvl w:val="1"/>
          <w:numId w:val="3"/>
        </w:numPr>
        <w:tabs>
          <w:tab w:val="clear" w:pos="1134"/>
        </w:tabs>
        <w:spacing w:after="240"/>
        <w:ind w:left="993" w:hanging="426"/>
        <w:jc w:val="both"/>
        <w:rPr>
          <w:rFonts w:cs="Calibri"/>
          <w:sz w:val="23"/>
          <w:szCs w:val="23"/>
        </w:rPr>
      </w:pPr>
      <w:r w:rsidRPr="007A4DED">
        <w:rPr>
          <w:rFonts w:cs="Calibri"/>
          <w:sz w:val="23"/>
          <w:szCs w:val="23"/>
        </w:rPr>
        <w:t>Bidder scores 3/5 for requirement</w:t>
      </w:r>
      <w:r w:rsidR="00296B66" w:rsidRPr="007A4DED">
        <w:rPr>
          <w:rFonts w:cs="Calibri"/>
          <w:sz w:val="23"/>
          <w:szCs w:val="23"/>
        </w:rPr>
        <w:t xml:space="preserve"> #1</w:t>
      </w:r>
      <w:r w:rsidRPr="007A4DED">
        <w:rPr>
          <w:rFonts w:cs="Calibri"/>
          <w:sz w:val="23"/>
          <w:szCs w:val="23"/>
        </w:rPr>
        <w:t xml:space="preserve"> = 60%. </w:t>
      </w:r>
      <w:r w:rsidR="00B16246" w:rsidRPr="007A4DED">
        <w:rPr>
          <w:rFonts w:cs="Calibri"/>
          <w:sz w:val="23"/>
          <w:szCs w:val="23"/>
        </w:rPr>
        <w:t xml:space="preserve">Weighted score: </w:t>
      </w:r>
      <w:r w:rsidRPr="007A4DED">
        <w:rPr>
          <w:rFonts w:cs="Calibri"/>
          <w:sz w:val="23"/>
          <w:szCs w:val="23"/>
        </w:rPr>
        <w:t>60</w:t>
      </w:r>
      <w:r w:rsidR="00296B66" w:rsidRPr="007A4DED">
        <w:rPr>
          <w:rFonts w:cs="Calibri"/>
          <w:sz w:val="23"/>
          <w:szCs w:val="23"/>
        </w:rPr>
        <w:t>%</w:t>
      </w:r>
      <w:r w:rsidRPr="007A4DED">
        <w:rPr>
          <w:rFonts w:cs="Calibri"/>
          <w:sz w:val="23"/>
          <w:szCs w:val="23"/>
        </w:rPr>
        <w:t xml:space="preserve"> x 10% = 6</w:t>
      </w:r>
      <w:r w:rsidR="00296B66" w:rsidRPr="007A4DED">
        <w:rPr>
          <w:rFonts w:cs="Calibri"/>
          <w:sz w:val="23"/>
          <w:szCs w:val="23"/>
        </w:rPr>
        <w:t>%.</w:t>
      </w:r>
    </w:p>
    <w:p w14:paraId="06DB1855" w14:textId="6BCE89B6" w:rsidR="00296B66" w:rsidRPr="007A4DED" w:rsidRDefault="00296B66" w:rsidP="00296B66">
      <w:pPr>
        <w:numPr>
          <w:ilvl w:val="1"/>
          <w:numId w:val="3"/>
        </w:numPr>
        <w:tabs>
          <w:tab w:val="num" w:pos="989"/>
        </w:tabs>
        <w:spacing w:after="240"/>
        <w:rPr>
          <w:rFonts w:cs="Calibri"/>
          <w:sz w:val="23"/>
          <w:szCs w:val="23"/>
        </w:rPr>
      </w:pPr>
      <w:r w:rsidRPr="007A4DED">
        <w:rPr>
          <w:rFonts w:cs="Calibri"/>
          <w:sz w:val="23"/>
          <w:szCs w:val="23"/>
        </w:rPr>
        <w:lastRenderedPageBreak/>
        <w:t xml:space="preserve">Bidder scores 0/5 for requirement #2 = 0%. </w:t>
      </w:r>
      <w:r w:rsidR="00B16246" w:rsidRPr="007A4DED">
        <w:rPr>
          <w:rFonts w:cs="Calibri"/>
          <w:sz w:val="23"/>
          <w:szCs w:val="23"/>
        </w:rPr>
        <w:t xml:space="preserve">Weighted score: </w:t>
      </w:r>
      <w:r w:rsidRPr="007A4DED">
        <w:rPr>
          <w:rFonts w:cs="Calibri"/>
          <w:sz w:val="23"/>
          <w:szCs w:val="23"/>
        </w:rPr>
        <w:t xml:space="preserve">0% x 10% = 0%.  </w:t>
      </w:r>
    </w:p>
    <w:p w14:paraId="672614F8" w14:textId="07A705E4" w:rsidR="00296B66" w:rsidRPr="007A4DED" w:rsidRDefault="00296B66" w:rsidP="00296B66">
      <w:pPr>
        <w:numPr>
          <w:ilvl w:val="1"/>
          <w:numId w:val="3"/>
        </w:numPr>
        <w:tabs>
          <w:tab w:val="num" w:pos="989"/>
        </w:tabs>
        <w:spacing w:after="240"/>
        <w:rPr>
          <w:rFonts w:cs="Calibri"/>
          <w:sz w:val="23"/>
          <w:szCs w:val="23"/>
        </w:rPr>
      </w:pPr>
      <w:r w:rsidRPr="007A4DED">
        <w:rPr>
          <w:rFonts w:cs="Calibri"/>
          <w:sz w:val="23"/>
          <w:szCs w:val="23"/>
        </w:rPr>
        <w:t xml:space="preserve">Bidder scores 5/5 for requirement #3 = 100%. </w:t>
      </w:r>
      <w:r w:rsidR="00B16246" w:rsidRPr="007A4DED">
        <w:rPr>
          <w:rFonts w:cs="Calibri"/>
          <w:sz w:val="23"/>
          <w:szCs w:val="23"/>
        </w:rPr>
        <w:t xml:space="preserve">Weighted score: </w:t>
      </w:r>
      <w:r w:rsidRPr="007A4DED">
        <w:rPr>
          <w:rFonts w:cs="Calibri"/>
          <w:sz w:val="23"/>
          <w:szCs w:val="23"/>
        </w:rPr>
        <w:t>100% x 10% = 10%.</w:t>
      </w:r>
    </w:p>
    <w:p w14:paraId="2D99B719" w14:textId="6C67827A" w:rsidR="00B16246" w:rsidRPr="007A4DED" w:rsidRDefault="00B16246" w:rsidP="00B16246">
      <w:pPr>
        <w:numPr>
          <w:ilvl w:val="1"/>
          <w:numId w:val="3"/>
        </w:numPr>
        <w:tabs>
          <w:tab w:val="clear" w:pos="1134"/>
          <w:tab w:val="num" w:pos="989"/>
        </w:tabs>
        <w:spacing w:after="240"/>
        <w:ind w:left="993" w:hanging="426"/>
        <w:jc w:val="both"/>
        <w:rPr>
          <w:rFonts w:cs="Calibri"/>
          <w:sz w:val="23"/>
          <w:szCs w:val="23"/>
        </w:rPr>
      </w:pPr>
      <w:r w:rsidRPr="007A4DED">
        <w:rPr>
          <w:rFonts w:cs="Calibri"/>
          <w:sz w:val="23"/>
          <w:szCs w:val="23"/>
        </w:rPr>
        <w:t>The weighted score for requirement 1 to requirement</w:t>
      </w:r>
      <w:r w:rsidR="00EB3A7A" w:rsidRPr="007A4DED">
        <w:rPr>
          <w:rFonts w:cs="Calibri"/>
          <w:sz w:val="23"/>
          <w:szCs w:val="23"/>
        </w:rPr>
        <w:t xml:space="preserve"> 10</w:t>
      </w:r>
      <w:r w:rsidRPr="007A4DED">
        <w:rPr>
          <w:rFonts w:cs="Calibri"/>
          <w:sz w:val="23"/>
          <w:szCs w:val="23"/>
        </w:rPr>
        <w:t xml:space="preserve"> will be added and must be higher than 60% with none of the requirements scoring less than 3 out of 5, or then 60%. </w:t>
      </w:r>
    </w:p>
    <w:p w14:paraId="242033C7" w14:textId="52ADE96B" w:rsidR="00296B66" w:rsidRPr="007A4DED" w:rsidRDefault="00296B66" w:rsidP="00B16246">
      <w:pPr>
        <w:numPr>
          <w:ilvl w:val="1"/>
          <w:numId w:val="3"/>
        </w:numPr>
        <w:tabs>
          <w:tab w:val="clear" w:pos="1134"/>
          <w:tab w:val="num" w:pos="989"/>
        </w:tabs>
        <w:spacing w:after="240"/>
        <w:ind w:left="993" w:hanging="426"/>
        <w:jc w:val="both"/>
        <w:rPr>
          <w:rFonts w:cs="Calibri"/>
          <w:sz w:val="23"/>
          <w:szCs w:val="23"/>
        </w:rPr>
      </w:pPr>
      <w:r w:rsidRPr="007A4DED">
        <w:rPr>
          <w:rFonts w:cs="Calibri"/>
          <w:sz w:val="23"/>
          <w:szCs w:val="23"/>
        </w:rPr>
        <w:t>Since requirement 2 failed to achieve a score of 3 and therefore didn’t meet the</w:t>
      </w:r>
      <w:r w:rsidR="00B16246" w:rsidRPr="007A4DED">
        <w:rPr>
          <w:rFonts w:cs="Calibri"/>
          <w:sz w:val="23"/>
          <w:szCs w:val="23"/>
        </w:rPr>
        <w:t xml:space="preserve"> </w:t>
      </w:r>
      <w:r w:rsidRPr="007A4DED">
        <w:rPr>
          <w:rFonts w:cs="Calibri"/>
          <w:sz w:val="23"/>
          <w:szCs w:val="23"/>
        </w:rPr>
        <w:t>requirements, the bidder will not proceed to the next phase, even if a total weighted score</w:t>
      </w:r>
      <w:r w:rsidR="00B16246" w:rsidRPr="007A4DED">
        <w:rPr>
          <w:rFonts w:cs="Calibri"/>
          <w:sz w:val="23"/>
          <w:szCs w:val="23"/>
        </w:rPr>
        <w:t xml:space="preserve"> </w:t>
      </w:r>
      <w:r w:rsidRPr="007A4DED">
        <w:rPr>
          <w:rFonts w:cs="Calibri"/>
          <w:sz w:val="23"/>
          <w:szCs w:val="23"/>
        </w:rPr>
        <w:t xml:space="preserve">of 60% or higher is achieved across the 10 (ten) requirements.  </w:t>
      </w:r>
    </w:p>
    <w:p w14:paraId="6350E2FB" w14:textId="77777777" w:rsidR="008F76C1" w:rsidRPr="003A1FF7" w:rsidRDefault="008F76C1" w:rsidP="003A1FF7">
      <w:pPr>
        <w:numPr>
          <w:ilvl w:val="0"/>
          <w:numId w:val="3"/>
        </w:numPr>
        <w:tabs>
          <w:tab w:val="num" w:pos="989"/>
        </w:tabs>
        <w:spacing w:after="120"/>
        <w:jc w:val="both"/>
        <w:rPr>
          <w:rFonts w:cs="Calibri"/>
          <w:sz w:val="23"/>
          <w:szCs w:val="23"/>
        </w:rPr>
      </w:pPr>
      <w:r w:rsidRPr="003A1FF7">
        <w:rPr>
          <w:rFonts w:cs="Calibri"/>
          <w:sz w:val="23"/>
          <w:szCs w:val="23"/>
        </w:rPr>
        <w:t>Provide unique reference i.e. document name/number, page and paragraph number, to locate substantiating evidence in the bid response – see Annex B, section 11.3.</w:t>
      </w:r>
    </w:p>
    <w:p w14:paraId="4E228E68" w14:textId="1D38621A" w:rsidR="008F76C1" w:rsidRPr="003A1FF7" w:rsidRDefault="008F76C1" w:rsidP="003A1FF7">
      <w:pPr>
        <w:numPr>
          <w:ilvl w:val="0"/>
          <w:numId w:val="3"/>
        </w:numPr>
        <w:tabs>
          <w:tab w:val="num" w:pos="989"/>
        </w:tabs>
        <w:spacing w:after="120"/>
        <w:jc w:val="both"/>
        <w:rPr>
          <w:rFonts w:cs="Calibri"/>
          <w:b/>
          <w:sz w:val="23"/>
          <w:szCs w:val="23"/>
        </w:rPr>
      </w:pPr>
      <w:r w:rsidRPr="003A1FF7">
        <w:rPr>
          <w:rFonts w:cs="Calibri"/>
          <w:sz w:val="23"/>
          <w:szCs w:val="23"/>
        </w:rPr>
        <w:t>SITA reserves the right to verify information / evidence provided by the Bidder</w:t>
      </w:r>
      <w:r w:rsidRPr="003A1FF7">
        <w:rPr>
          <w:rFonts w:cs="Calibri"/>
          <w:b/>
          <w:sz w:val="23"/>
          <w:szCs w:val="23"/>
        </w:rPr>
        <w:t>.</w:t>
      </w:r>
    </w:p>
    <w:p w14:paraId="1EBDFC8E" w14:textId="77777777" w:rsidR="008F76C1" w:rsidRPr="003A1FF7" w:rsidRDefault="008F76C1" w:rsidP="003A1FF7">
      <w:pPr>
        <w:pStyle w:val="Heading2"/>
        <w:jc w:val="both"/>
        <w:rPr>
          <w:rFonts w:cs="Calibri"/>
          <w:sz w:val="23"/>
          <w:szCs w:val="23"/>
          <w:lang w:val="en-US"/>
        </w:rPr>
      </w:pPr>
      <w:bookmarkStart w:id="75" w:name="_Toc84881600"/>
      <w:bookmarkStart w:id="76" w:name="_Toc85580581"/>
      <w:bookmarkStart w:id="77" w:name="_Toc131671930"/>
      <w:r w:rsidRPr="003A1FF7">
        <w:rPr>
          <w:rFonts w:cs="Calibri"/>
          <w:sz w:val="23"/>
          <w:szCs w:val="23"/>
        </w:rPr>
        <w:t>TECHNICAL FUNCTIONALITY REQUIREMENTS</w:t>
      </w:r>
      <w:bookmarkEnd w:id="75"/>
      <w:bookmarkEnd w:id="76"/>
      <w:bookmarkEnd w:id="77"/>
    </w:p>
    <w:p w14:paraId="798EA614" w14:textId="08DE3BC9" w:rsidR="008F76C1" w:rsidRPr="003A1FF7" w:rsidRDefault="008F76C1" w:rsidP="002774C4">
      <w:pPr>
        <w:numPr>
          <w:ilvl w:val="0"/>
          <w:numId w:val="37"/>
        </w:numPr>
        <w:tabs>
          <w:tab w:val="clear" w:pos="567"/>
        </w:tabs>
        <w:spacing w:after="120"/>
        <w:jc w:val="both"/>
        <w:rPr>
          <w:rFonts w:cs="Calibri"/>
          <w:sz w:val="23"/>
          <w:szCs w:val="23"/>
        </w:rPr>
      </w:pPr>
      <w:r w:rsidRPr="00B65C81">
        <w:rPr>
          <w:rFonts w:cs="Calibri"/>
          <w:b/>
          <w:sz w:val="23"/>
          <w:szCs w:val="23"/>
        </w:rPr>
        <w:t>Evaluation per requirement.</w:t>
      </w:r>
      <w:r w:rsidRPr="003A1FF7">
        <w:rPr>
          <w:rFonts w:cs="Calibri"/>
          <w:sz w:val="23"/>
          <w:szCs w:val="23"/>
        </w:rPr>
        <w:t xml:space="preserve"> The evaluation (scoring) of bidders’ responses to the requirements will be determined by the completeness, relevance and accuracy of substantiating evidence.</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160"/>
        <w:gridCol w:w="3381"/>
        <w:gridCol w:w="2087"/>
      </w:tblGrid>
      <w:tr w:rsidR="008F76C1" w:rsidRPr="003A1FF7" w14:paraId="41DC697F" w14:textId="77777777" w:rsidTr="008F76C1">
        <w:trPr>
          <w:tblHeader/>
        </w:trPr>
        <w:tc>
          <w:tcPr>
            <w:tcW w:w="4160" w:type="dxa"/>
            <w:tcBorders>
              <w:bottom w:val="single" w:sz="4" w:space="0" w:color="4F81BD"/>
            </w:tcBorders>
            <w:shd w:val="clear" w:color="auto" w:fill="DBE5F1"/>
          </w:tcPr>
          <w:p w14:paraId="70864CF1" w14:textId="77777777" w:rsidR="008F76C1" w:rsidRPr="003A1FF7" w:rsidRDefault="008F76C1" w:rsidP="003A1FF7">
            <w:pPr>
              <w:jc w:val="both"/>
              <w:rPr>
                <w:rFonts w:cs="Calibri"/>
                <w:b/>
                <w:i/>
                <w:color w:val="000066"/>
                <w:sz w:val="23"/>
                <w:szCs w:val="23"/>
              </w:rPr>
            </w:pPr>
            <w:r w:rsidRPr="003A1FF7">
              <w:rPr>
                <w:rFonts w:cs="Calibri"/>
                <w:b/>
                <w:i/>
                <w:color w:val="000066"/>
                <w:sz w:val="23"/>
                <w:szCs w:val="23"/>
              </w:rPr>
              <w:t>TECHNICAL FUNCTIONALITY REQUIREMENTS</w:t>
            </w:r>
          </w:p>
        </w:tc>
        <w:tc>
          <w:tcPr>
            <w:tcW w:w="3381" w:type="dxa"/>
            <w:tcBorders>
              <w:bottom w:val="single" w:sz="4" w:space="0" w:color="4F81BD"/>
            </w:tcBorders>
            <w:shd w:val="clear" w:color="auto" w:fill="DBE5F1"/>
          </w:tcPr>
          <w:p w14:paraId="6B42A72B" w14:textId="77777777" w:rsidR="008F76C1" w:rsidRPr="003A1FF7" w:rsidRDefault="008F76C1" w:rsidP="003A1FF7">
            <w:pPr>
              <w:jc w:val="both"/>
              <w:rPr>
                <w:rFonts w:cs="Calibri"/>
                <w:i/>
                <w:color w:val="000066"/>
                <w:sz w:val="23"/>
                <w:szCs w:val="23"/>
              </w:rPr>
            </w:pPr>
            <w:r w:rsidRPr="003A1FF7">
              <w:rPr>
                <w:rFonts w:cs="Calibri"/>
                <w:b/>
                <w:i/>
                <w:color w:val="000066"/>
                <w:sz w:val="23"/>
                <w:szCs w:val="23"/>
              </w:rPr>
              <w:t>Substantiating evidence and evidence reference to be completed by bidder</w:t>
            </w:r>
            <w:r w:rsidRPr="003A1FF7">
              <w:rPr>
                <w:rFonts w:cs="Calibri"/>
                <w:i/>
                <w:color w:val="000066"/>
                <w:sz w:val="23"/>
                <w:szCs w:val="23"/>
              </w:rPr>
              <w:t xml:space="preserve">. </w:t>
            </w:r>
          </w:p>
          <w:p w14:paraId="771412EE" w14:textId="77777777" w:rsidR="008F76C1" w:rsidRPr="003A1FF7" w:rsidRDefault="008F76C1" w:rsidP="003A1FF7">
            <w:pPr>
              <w:jc w:val="both"/>
              <w:rPr>
                <w:rFonts w:cs="Calibri"/>
                <w:i/>
                <w:color w:val="000066"/>
                <w:sz w:val="23"/>
                <w:szCs w:val="23"/>
              </w:rPr>
            </w:pPr>
            <w:r w:rsidRPr="003A1FF7">
              <w:rPr>
                <w:rFonts w:cs="Calibri"/>
                <w:i/>
                <w:color w:val="000066"/>
                <w:sz w:val="23"/>
                <w:szCs w:val="23"/>
              </w:rPr>
              <w:t>Evaluation per requirement: Each requirement indicated in the tables below must be completed and will be scored.</w:t>
            </w:r>
          </w:p>
          <w:p w14:paraId="58272D78" w14:textId="77777777" w:rsidR="008F76C1" w:rsidRPr="003A1FF7" w:rsidRDefault="008F76C1" w:rsidP="003A1FF7">
            <w:pPr>
              <w:jc w:val="both"/>
              <w:rPr>
                <w:rFonts w:cs="Calibri"/>
                <w:b/>
                <w:i/>
                <w:color w:val="000066"/>
                <w:sz w:val="23"/>
                <w:szCs w:val="23"/>
              </w:rPr>
            </w:pPr>
          </w:p>
        </w:tc>
        <w:tc>
          <w:tcPr>
            <w:tcW w:w="2087" w:type="dxa"/>
            <w:tcBorders>
              <w:bottom w:val="single" w:sz="4" w:space="0" w:color="4F81BD"/>
            </w:tcBorders>
            <w:shd w:val="clear" w:color="auto" w:fill="DBE5F1"/>
          </w:tcPr>
          <w:p w14:paraId="72083BEB" w14:textId="77777777" w:rsidR="008F76C1" w:rsidRPr="003A1FF7" w:rsidRDefault="008F76C1" w:rsidP="003A1FF7">
            <w:pPr>
              <w:jc w:val="both"/>
              <w:rPr>
                <w:rFonts w:cs="Calibri"/>
                <w:b/>
                <w:i/>
                <w:color w:val="000066"/>
                <w:sz w:val="23"/>
                <w:szCs w:val="23"/>
              </w:rPr>
            </w:pPr>
            <w:r w:rsidRPr="003A1FF7">
              <w:rPr>
                <w:rFonts w:cs="Calibri"/>
                <w:b/>
                <w:i/>
                <w:color w:val="000066"/>
                <w:sz w:val="23"/>
                <w:szCs w:val="23"/>
              </w:rPr>
              <w:t>Evidence reference</w:t>
            </w:r>
          </w:p>
          <w:p w14:paraId="40EF92B8" w14:textId="77777777" w:rsidR="008F76C1" w:rsidRPr="003A1FF7" w:rsidRDefault="008F76C1" w:rsidP="003A1FF7">
            <w:pPr>
              <w:jc w:val="both"/>
              <w:rPr>
                <w:rFonts w:cs="Calibri"/>
                <w:b/>
                <w:i/>
                <w:color w:val="000066"/>
                <w:sz w:val="23"/>
                <w:szCs w:val="23"/>
              </w:rPr>
            </w:pPr>
            <w:r w:rsidRPr="003A1FF7">
              <w:rPr>
                <w:rFonts w:cs="Calibri"/>
                <w:i/>
                <w:color w:val="000066"/>
                <w:sz w:val="23"/>
                <w:szCs w:val="23"/>
              </w:rPr>
              <w:t>(to be completed by bidder)</w:t>
            </w:r>
          </w:p>
        </w:tc>
      </w:tr>
      <w:tr w:rsidR="008F76C1" w:rsidRPr="003A1FF7" w14:paraId="4732722D" w14:textId="77777777" w:rsidTr="008F76C1">
        <w:trPr>
          <w:cantSplit/>
        </w:trPr>
        <w:tc>
          <w:tcPr>
            <w:tcW w:w="4160" w:type="dxa"/>
            <w:shd w:val="clear" w:color="auto" w:fill="auto"/>
          </w:tcPr>
          <w:p w14:paraId="3FC80002" w14:textId="4FF36F0F" w:rsidR="008F76C1" w:rsidRPr="003A1FF7" w:rsidRDefault="008F76C1" w:rsidP="002774C4">
            <w:pPr>
              <w:numPr>
                <w:ilvl w:val="0"/>
                <w:numId w:val="32"/>
              </w:numPr>
              <w:spacing w:after="120"/>
              <w:jc w:val="both"/>
              <w:rPr>
                <w:rFonts w:cs="Calibri"/>
                <w:b/>
                <w:bCs/>
                <w:sz w:val="23"/>
                <w:szCs w:val="23"/>
              </w:rPr>
            </w:pPr>
            <w:r w:rsidRPr="003A1FF7">
              <w:rPr>
                <w:rFonts w:cs="Calibri"/>
                <w:b/>
                <w:bCs/>
                <w:sz w:val="23"/>
                <w:szCs w:val="23"/>
              </w:rPr>
              <w:t xml:space="preserve">Online </w:t>
            </w:r>
            <w:r w:rsidR="009C47B4" w:rsidRPr="003A1FF7">
              <w:rPr>
                <w:rFonts w:cs="Calibri"/>
                <w:b/>
                <w:bCs/>
                <w:sz w:val="23"/>
                <w:szCs w:val="23"/>
              </w:rPr>
              <w:t xml:space="preserve">service </w:t>
            </w:r>
          </w:p>
          <w:p w14:paraId="76B52284" w14:textId="77777777" w:rsidR="008F76C1" w:rsidRPr="003A1FF7" w:rsidRDefault="008F76C1" w:rsidP="003A1FF7">
            <w:pPr>
              <w:spacing w:after="60"/>
              <w:contextualSpacing/>
              <w:jc w:val="both"/>
              <w:rPr>
                <w:rFonts w:cs="Calibri"/>
                <w:b/>
                <w:bCs/>
                <w:sz w:val="23"/>
                <w:szCs w:val="23"/>
                <w:lang w:val="en-GB"/>
              </w:rPr>
            </w:pPr>
          </w:p>
          <w:p w14:paraId="06E9F505" w14:textId="77777777" w:rsidR="0057229D" w:rsidRPr="003A1FF7" w:rsidRDefault="00620EC8" w:rsidP="003A1FF7">
            <w:pPr>
              <w:spacing w:after="60"/>
              <w:contextualSpacing/>
              <w:jc w:val="both"/>
              <w:rPr>
                <w:rFonts w:cs="Calibri"/>
                <w:sz w:val="23"/>
                <w:szCs w:val="23"/>
                <w:lang w:val="en-GB"/>
              </w:rPr>
            </w:pPr>
            <w:r w:rsidRPr="003A1FF7">
              <w:rPr>
                <w:rFonts w:cs="Calibri"/>
                <w:sz w:val="23"/>
                <w:szCs w:val="23"/>
                <w:lang w:val="en-GB"/>
              </w:rPr>
              <w:t xml:space="preserve">The service must be offered through an online platform that will allow users to login and request the required </w:t>
            </w:r>
            <w:r w:rsidR="00D17BA1" w:rsidRPr="003A1FF7">
              <w:rPr>
                <w:rFonts w:cs="Calibri"/>
                <w:sz w:val="23"/>
                <w:szCs w:val="23"/>
                <w:lang w:val="en-GB"/>
              </w:rPr>
              <w:t xml:space="preserve">background </w:t>
            </w:r>
            <w:r w:rsidRPr="003A1FF7">
              <w:rPr>
                <w:rFonts w:cs="Calibri"/>
                <w:sz w:val="23"/>
                <w:szCs w:val="23"/>
                <w:lang w:val="en-GB"/>
              </w:rPr>
              <w:t>checks</w:t>
            </w:r>
            <w:r w:rsidR="00D17BA1" w:rsidRPr="003A1FF7">
              <w:rPr>
                <w:rFonts w:cs="Calibri"/>
                <w:sz w:val="23"/>
                <w:szCs w:val="23"/>
                <w:lang w:val="en-GB"/>
              </w:rPr>
              <w:t xml:space="preserve"> and verification</w:t>
            </w:r>
            <w:r w:rsidR="0057229D" w:rsidRPr="003A1FF7">
              <w:rPr>
                <w:rFonts w:cs="Calibri"/>
                <w:sz w:val="23"/>
                <w:szCs w:val="23"/>
                <w:lang w:val="en-GB"/>
              </w:rPr>
              <w:t>s</w:t>
            </w:r>
            <w:r w:rsidRPr="003A1FF7">
              <w:rPr>
                <w:rFonts w:cs="Calibri"/>
                <w:sz w:val="23"/>
                <w:szCs w:val="23"/>
                <w:lang w:val="en-GB"/>
              </w:rPr>
              <w:t xml:space="preserve">. </w:t>
            </w:r>
          </w:p>
          <w:p w14:paraId="5FE73B31" w14:textId="77777777" w:rsidR="0057229D" w:rsidRPr="003A1FF7" w:rsidRDefault="0057229D" w:rsidP="003A1FF7">
            <w:pPr>
              <w:spacing w:after="60"/>
              <w:contextualSpacing/>
              <w:jc w:val="both"/>
              <w:rPr>
                <w:rFonts w:cs="Calibri"/>
                <w:bCs/>
                <w:sz w:val="23"/>
                <w:szCs w:val="23"/>
                <w:lang w:val="en-GB"/>
              </w:rPr>
            </w:pPr>
          </w:p>
          <w:p w14:paraId="7DD40C16" w14:textId="57FE0C64" w:rsidR="0057229D" w:rsidRPr="003A1FF7" w:rsidRDefault="0057229D" w:rsidP="003A1FF7">
            <w:pPr>
              <w:spacing w:after="60"/>
              <w:contextualSpacing/>
              <w:jc w:val="both"/>
              <w:rPr>
                <w:rFonts w:cs="Calibri"/>
                <w:sz w:val="23"/>
                <w:szCs w:val="23"/>
                <w:lang w:val="en-GB"/>
              </w:rPr>
            </w:pPr>
            <w:r w:rsidRPr="003A1FF7">
              <w:rPr>
                <w:rFonts w:cs="Calibri"/>
                <w:sz w:val="23"/>
                <w:szCs w:val="23"/>
                <w:lang w:val="en-GB"/>
              </w:rPr>
              <w:t xml:space="preserve">Any software application required to access the online service must be provided by the bidder.  </w:t>
            </w:r>
          </w:p>
          <w:p w14:paraId="1FDD8BA1" w14:textId="44D6C1C2" w:rsidR="008F76C1" w:rsidRPr="003A1FF7" w:rsidRDefault="008F76C1" w:rsidP="003A1FF7">
            <w:pPr>
              <w:spacing w:after="60"/>
              <w:contextualSpacing/>
              <w:jc w:val="both"/>
              <w:rPr>
                <w:rFonts w:cs="Calibri"/>
                <w:b/>
                <w:bCs/>
                <w:sz w:val="23"/>
                <w:szCs w:val="23"/>
              </w:rPr>
            </w:pPr>
          </w:p>
        </w:tc>
        <w:tc>
          <w:tcPr>
            <w:tcW w:w="3381" w:type="dxa"/>
            <w:shd w:val="clear" w:color="auto" w:fill="auto"/>
          </w:tcPr>
          <w:p w14:paraId="1142597C" w14:textId="77777777" w:rsidR="008F76C1" w:rsidRPr="003A1FF7" w:rsidRDefault="008F76C1" w:rsidP="003A1FF7">
            <w:pPr>
              <w:jc w:val="both"/>
              <w:rPr>
                <w:rFonts w:cs="Calibri"/>
                <w:b/>
                <w:bCs/>
                <w:sz w:val="23"/>
                <w:szCs w:val="23"/>
              </w:rPr>
            </w:pPr>
            <w:r w:rsidRPr="003A1FF7">
              <w:rPr>
                <w:rFonts w:cs="Calibri"/>
                <w:b/>
                <w:bCs/>
                <w:sz w:val="23"/>
                <w:szCs w:val="23"/>
              </w:rPr>
              <w:t>Evidence:</w:t>
            </w:r>
          </w:p>
          <w:p w14:paraId="396FB427" w14:textId="745F401D" w:rsidR="008F76C1" w:rsidRPr="003A1FF7" w:rsidRDefault="008F76C1" w:rsidP="00B65C81">
            <w:pPr>
              <w:spacing w:after="60"/>
              <w:contextualSpacing/>
              <w:jc w:val="both"/>
              <w:rPr>
                <w:rFonts w:cs="Calibri"/>
                <w:sz w:val="23"/>
                <w:szCs w:val="23"/>
              </w:rPr>
            </w:pPr>
            <w:r w:rsidRPr="0013203F">
              <w:rPr>
                <w:rFonts w:cs="Calibri"/>
                <w:sz w:val="23"/>
                <w:szCs w:val="23"/>
              </w:rPr>
              <w:t xml:space="preserve">Provide a </w:t>
            </w:r>
            <w:r w:rsidR="00576BFD" w:rsidRPr="0013203F">
              <w:rPr>
                <w:rFonts w:cs="Calibri"/>
                <w:sz w:val="23"/>
                <w:szCs w:val="23"/>
              </w:rPr>
              <w:t>n</w:t>
            </w:r>
            <w:r w:rsidRPr="0013203F">
              <w:rPr>
                <w:rFonts w:cs="Calibri"/>
                <w:sz w:val="23"/>
                <w:szCs w:val="23"/>
              </w:rPr>
              <w:t>arrative</w:t>
            </w:r>
            <w:r w:rsidR="00620EC8" w:rsidRPr="0013203F">
              <w:rPr>
                <w:rFonts w:cs="Calibri"/>
                <w:sz w:val="23"/>
                <w:szCs w:val="23"/>
              </w:rPr>
              <w:t>,</w:t>
            </w:r>
            <w:r w:rsidRPr="0013203F">
              <w:rPr>
                <w:rFonts w:cs="Calibri"/>
                <w:sz w:val="23"/>
                <w:szCs w:val="23"/>
              </w:rPr>
              <w:t xml:space="preserve"> </w:t>
            </w:r>
            <w:r w:rsidR="00576BFD" w:rsidRPr="007A4DED">
              <w:rPr>
                <w:rFonts w:cs="Calibri"/>
                <w:sz w:val="23"/>
                <w:szCs w:val="23"/>
              </w:rPr>
              <w:t>with support</w:t>
            </w:r>
            <w:r w:rsidR="00B65C81" w:rsidRPr="007A4DED">
              <w:rPr>
                <w:rFonts w:cs="Calibri"/>
                <w:sz w:val="23"/>
                <w:szCs w:val="23"/>
              </w:rPr>
              <w:t>ing</w:t>
            </w:r>
            <w:r w:rsidRPr="007A4DED">
              <w:rPr>
                <w:rFonts w:cs="Calibri"/>
                <w:sz w:val="23"/>
                <w:szCs w:val="23"/>
              </w:rPr>
              <w:t xml:space="preserve"> documentation</w:t>
            </w:r>
            <w:r w:rsidR="00B65C81" w:rsidRPr="007A4DED">
              <w:rPr>
                <w:rFonts w:cs="Calibri"/>
                <w:sz w:val="23"/>
                <w:szCs w:val="23"/>
              </w:rPr>
              <w:t>, pictures and</w:t>
            </w:r>
            <w:r w:rsidR="00685C43" w:rsidRPr="007A4DED">
              <w:rPr>
                <w:rFonts w:cs="Calibri"/>
                <w:sz w:val="23"/>
                <w:szCs w:val="23"/>
              </w:rPr>
              <w:t>/or</w:t>
            </w:r>
            <w:r w:rsidR="00B65C81" w:rsidRPr="007A4DED">
              <w:rPr>
                <w:rFonts w:cs="Calibri"/>
                <w:sz w:val="23"/>
                <w:szCs w:val="23"/>
              </w:rPr>
              <w:t xml:space="preserve"> screenshots where applicable</w:t>
            </w:r>
            <w:r w:rsidR="00620EC8" w:rsidRPr="007A4DED">
              <w:rPr>
                <w:rFonts w:cs="Calibri"/>
                <w:sz w:val="23"/>
                <w:szCs w:val="23"/>
              </w:rPr>
              <w:t>,</w:t>
            </w:r>
            <w:r w:rsidRPr="007A4DED">
              <w:rPr>
                <w:rFonts w:cs="Calibri"/>
                <w:sz w:val="23"/>
                <w:szCs w:val="23"/>
              </w:rPr>
              <w:t xml:space="preserve"> </w:t>
            </w:r>
            <w:r w:rsidR="0057229D" w:rsidRPr="007A4DED">
              <w:rPr>
                <w:rFonts w:cs="Calibri"/>
                <w:sz w:val="23"/>
                <w:szCs w:val="23"/>
              </w:rPr>
              <w:t>detailing how</w:t>
            </w:r>
            <w:r w:rsidRPr="003A1FF7">
              <w:rPr>
                <w:rFonts w:cs="Calibri"/>
                <w:sz w:val="23"/>
                <w:szCs w:val="23"/>
                <w:lang w:val="en-GB"/>
              </w:rPr>
              <w:t xml:space="preserve"> the </w:t>
            </w:r>
            <w:r w:rsidRPr="003811D0">
              <w:rPr>
                <w:rFonts w:cs="Calibri"/>
                <w:b/>
                <w:sz w:val="23"/>
                <w:szCs w:val="23"/>
                <w:lang w:val="en-GB"/>
              </w:rPr>
              <w:t xml:space="preserve">online </w:t>
            </w:r>
            <w:r w:rsidR="00620EC8" w:rsidRPr="003811D0">
              <w:rPr>
                <w:rFonts w:cs="Calibri"/>
                <w:b/>
                <w:sz w:val="23"/>
                <w:szCs w:val="23"/>
                <w:lang w:val="en-GB"/>
              </w:rPr>
              <w:t>service</w:t>
            </w:r>
            <w:r w:rsidR="00620EC8" w:rsidRPr="003A1FF7">
              <w:rPr>
                <w:rFonts w:cs="Calibri"/>
                <w:sz w:val="23"/>
                <w:szCs w:val="23"/>
                <w:lang w:val="en-GB"/>
              </w:rPr>
              <w:t xml:space="preserve"> requirements</w:t>
            </w:r>
            <w:r w:rsidR="0057229D" w:rsidRPr="003A1FF7">
              <w:rPr>
                <w:rFonts w:cs="Calibri"/>
                <w:sz w:val="23"/>
                <w:szCs w:val="23"/>
                <w:lang w:val="en-GB"/>
              </w:rPr>
              <w:t xml:space="preserve"> can be met</w:t>
            </w:r>
            <w:r w:rsidR="00620EC8" w:rsidRPr="003A1FF7">
              <w:rPr>
                <w:rFonts w:cs="Calibri"/>
                <w:sz w:val="23"/>
                <w:szCs w:val="23"/>
                <w:lang w:val="en-GB"/>
              </w:rPr>
              <w:t>.</w:t>
            </w:r>
            <w:r w:rsidR="0057229D" w:rsidRPr="003A1FF7">
              <w:rPr>
                <w:rFonts w:cs="Calibri"/>
                <w:sz w:val="23"/>
                <w:szCs w:val="23"/>
                <w:lang w:val="en-GB"/>
              </w:rPr>
              <w:t xml:space="preserve"> </w:t>
            </w:r>
            <w:r w:rsidR="00620EC8" w:rsidRPr="003A1FF7">
              <w:rPr>
                <w:rFonts w:cs="Calibri"/>
                <w:sz w:val="23"/>
                <w:szCs w:val="23"/>
                <w:lang w:val="en-GB"/>
              </w:rPr>
              <w:t xml:space="preserve"> </w:t>
            </w:r>
          </w:p>
          <w:p w14:paraId="0D5F084C" w14:textId="77777777" w:rsidR="008F76C1" w:rsidRPr="003A1FF7" w:rsidRDefault="008F76C1" w:rsidP="003A1FF7">
            <w:pPr>
              <w:jc w:val="both"/>
              <w:rPr>
                <w:rFonts w:cs="Calibri"/>
                <w:sz w:val="23"/>
                <w:szCs w:val="23"/>
              </w:rPr>
            </w:pPr>
          </w:p>
          <w:p w14:paraId="11CE1411" w14:textId="77777777" w:rsidR="008F76C1" w:rsidRPr="003A1FF7" w:rsidRDefault="008F76C1" w:rsidP="003A1FF7">
            <w:pPr>
              <w:jc w:val="both"/>
              <w:rPr>
                <w:rFonts w:cs="Calibri"/>
                <w:b/>
                <w:i/>
                <w:sz w:val="23"/>
                <w:szCs w:val="23"/>
              </w:rPr>
            </w:pPr>
            <w:r w:rsidRPr="003A1FF7">
              <w:rPr>
                <w:rFonts w:cs="Calibri"/>
                <w:b/>
                <w:iCs/>
                <w:sz w:val="23"/>
                <w:szCs w:val="23"/>
              </w:rPr>
              <w:t>Evaluation</w:t>
            </w:r>
            <w:r w:rsidRPr="003A1FF7">
              <w:rPr>
                <w:rFonts w:cs="Calibri"/>
                <w:b/>
                <w:i/>
                <w:sz w:val="23"/>
                <w:szCs w:val="23"/>
              </w:rPr>
              <w:t>:</w:t>
            </w:r>
          </w:p>
          <w:p w14:paraId="29E49C74" w14:textId="77777777" w:rsidR="008F76C1" w:rsidRPr="003A1FF7" w:rsidRDefault="008F76C1" w:rsidP="00B65C81">
            <w:pPr>
              <w:ind w:left="301" w:hanging="301"/>
              <w:rPr>
                <w:rFonts w:cs="Calibri"/>
                <w:sz w:val="23"/>
                <w:szCs w:val="23"/>
              </w:rPr>
            </w:pPr>
            <w:r w:rsidRPr="003A1FF7">
              <w:rPr>
                <w:rFonts w:cs="Calibri"/>
                <w:sz w:val="23"/>
                <w:szCs w:val="23"/>
              </w:rPr>
              <w:t>0=Does not meet minimum requirement</w:t>
            </w:r>
          </w:p>
          <w:p w14:paraId="4252E488" w14:textId="77777777" w:rsidR="008F76C1" w:rsidRPr="003A1FF7" w:rsidRDefault="008F76C1" w:rsidP="003A1FF7">
            <w:pPr>
              <w:ind w:left="301" w:hanging="301"/>
              <w:jc w:val="both"/>
              <w:rPr>
                <w:rFonts w:cs="Calibri"/>
                <w:sz w:val="23"/>
                <w:szCs w:val="23"/>
              </w:rPr>
            </w:pPr>
            <w:r w:rsidRPr="003A1FF7">
              <w:rPr>
                <w:rFonts w:cs="Calibri"/>
                <w:sz w:val="23"/>
                <w:szCs w:val="23"/>
              </w:rPr>
              <w:t>3= Meets minimum requirements</w:t>
            </w:r>
          </w:p>
          <w:p w14:paraId="01161FCF" w14:textId="1E10BC90" w:rsidR="008F76C1" w:rsidRPr="003A1FF7" w:rsidRDefault="008F76C1" w:rsidP="00B65C81">
            <w:pPr>
              <w:ind w:left="264" w:hanging="264"/>
              <w:rPr>
                <w:rFonts w:cs="Calibri"/>
                <w:b/>
                <w:bCs/>
                <w:sz w:val="23"/>
                <w:szCs w:val="23"/>
              </w:rPr>
            </w:pPr>
            <w:r w:rsidRPr="003A1FF7">
              <w:rPr>
                <w:rFonts w:cs="Calibri"/>
                <w:sz w:val="23"/>
                <w:szCs w:val="23"/>
              </w:rPr>
              <w:t>5=</w:t>
            </w:r>
            <w:r w:rsidR="00B65C81">
              <w:rPr>
                <w:rFonts w:cs="Calibri"/>
                <w:sz w:val="23"/>
                <w:szCs w:val="23"/>
              </w:rPr>
              <w:t xml:space="preserve"> </w:t>
            </w:r>
            <w:r w:rsidRPr="003A1FF7">
              <w:rPr>
                <w:rFonts w:cs="Calibri"/>
                <w:sz w:val="23"/>
                <w:szCs w:val="23"/>
              </w:rPr>
              <w:t>Exceeds minimum requirements</w:t>
            </w:r>
          </w:p>
        </w:tc>
        <w:tc>
          <w:tcPr>
            <w:tcW w:w="2087" w:type="dxa"/>
          </w:tcPr>
          <w:p w14:paraId="48CEF8FA" w14:textId="2044D934" w:rsidR="008F76C1" w:rsidRPr="003A1FF7" w:rsidRDefault="008F76C1" w:rsidP="003A1FF7">
            <w:pPr>
              <w:spacing w:after="120"/>
              <w:jc w:val="both"/>
              <w:rPr>
                <w:rFonts w:cs="Calibri"/>
                <w:color w:val="FF0000"/>
                <w:sz w:val="23"/>
                <w:szCs w:val="23"/>
              </w:rPr>
            </w:pPr>
            <w:r w:rsidRPr="003A1FF7">
              <w:rPr>
                <w:rFonts w:cs="Calibri"/>
                <w:color w:val="FF0000"/>
                <w:sz w:val="23"/>
                <w:szCs w:val="23"/>
              </w:rPr>
              <w:t>&lt;provide unique reference to locate substantiating evidence in the bid response – Annex B, section 1</w:t>
            </w:r>
            <w:r w:rsidR="007914DC">
              <w:rPr>
                <w:rFonts w:cs="Calibri"/>
                <w:color w:val="FF0000"/>
                <w:sz w:val="23"/>
                <w:szCs w:val="23"/>
              </w:rPr>
              <w:t>3</w:t>
            </w:r>
            <w:r w:rsidRPr="003A1FF7">
              <w:rPr>
                <w:rFonts w:cs="Calibri"/>
                <w:color w:val="FF0000"/>
                <w:sz w:val="23"/>
                <w:szCs w:val="23"/>
              </w:rPr>
              <w:t>.&gt;</w:t>
            </w:r>
          </w:p>
        </w:tc>
      </w:tr>
      <w:tr w:rsidR="008F76C1" w:rsidRPr="003A1FF7" w14:paraId="0D5313E0" w14:textId="77777777" w:rsidTr="008F76C1">
        <w:trPr>
          <w:cantSplit/>
        </w:trPr>
        <w:tc>
          <w:tcPr>
            <w:tcW w:w="4160" w:type="dxa"/>
            <w:shd w:val="clear" w:color="auto" w:fill="auto"/>
          </w:tcPr>
          <w:p w14:paraId="7553081A" w14:textId="6EB4A03F" w:rsidR="008F76C1" w:rsidRPr="003A1FF7" w:rsidRDefault="00620EC8" w:rsidP="002774C4">
            <w:pPr>
              <w:numPr>
                <w:ilvl w:val="0"/>
                <w:numId w:val="32"/>
              </w:numPr>
              <w:spacing w:after="120"/>
              <w:jc w:val="both"/>
              <w:rPr>
                <w:rFonts w:cs="Calibri"/>
                <w:b/>
                <w:bCs/>
                <w:sz w:val="23"/>
                <w:szCs w:val="23"/>
              </w:rPr>
            </w:pPr>
            <w:r w:rsidRPr="003A1FF7">
              <w:rPr>
                <w:rFonts w:cs="Calibri"/>
                <w:b/>
                <w:sz w:val="23"/>
                <w:szCs w:val="23"/>
              </w:rPr>
              <w:lastRenderedPageBreak/>
              <w:t>Secure access for multiple users linked to the same account</w:t>
            </w:r>
          </w:p>
          <w:p w14:paraId="0D6AD2E5" w14:textId="77777777" w:rsidR="008F76C1" w:rsidRPr="003A1FF7" w:rsidRDefault="008F76C1" w:rsidP="003A1FF7">
            <w:pPr>
              <w:spacing w:after="60"/>
              <w:contextualSpacing/>
              <w:jc w:val="both"/>
              <w:rPr>
                <w:rFonts w:cs="Calibri"/>
                <w:b/>
                <w:bCs/>
                <w:sz w:val="23"/>
                <w:szCs w:val="23"/>
                <w:lang w:val="en-GB"/>
              </w:rPr>
            </w:pPr>
          </w:p>
          <w:p w14:paraId="0CA1666E" w14:textId="6CF0B321" w:rsidR="008F76C1" w:rsidRPr="003A1FF7" w:rsidRDefault="00D17BA1" w:rsidP="004D16A5">
            <w:pPr>
              <w:spacing w:after="120"/>
              <w:jc w:val="both"/>
              <w:rPr>
                <w:rFonts w:cs="Calibri"/>
                <w:b/>
                <w:bCs/>
                <w:sz w:val="23"/>
                <w:szCs w:val="23"/>
              </w:rPr>
            </w:pPr>
            <w:r w:rsidRPr="003A1FF7">
              <w:rPr>
                <w:rFonts w:cs="Calibri"/>
                <w:sz w:val="23"/>
                <w:szCs w:val="23"/>
              </w:rPr>
              <w:t xml:space="preserve">Multiple users must be able to login to the secure portal with a username and password. </w:t>
            </w:r>
          </w:p>
        </w:tc>
        <w:tc>
          <w:tcPr>
            <w:tcW w:w="3381" w:type="dxa"/>
            <w:shd w:val="clear" w:color="auto" w:fill="auto"/>
          </w:tcPr>
          <w:p w14:paraId="26E347EE" w14:textId="77777777" w:rsidR="008F76C1" w:rsidRPr="003A1FF7" w:rsidRDefault="008F76C1" w:rsidP="003A1FF7">
            <w:pPr>
              <w:jc w:val="both"/>
              <w:rPr>
                <w:rFonts w:cs="Calibri"/>
                <w:b/>
                <w:bCs/>
                <w:sz w:val="23"/>
                <w:szCs w:val="23"/>
              </w:rPr>
            </w:pPr>
            <w:r w:rsidRPr="003A1FF7">
              <w:rPr>
                <w:rFonts w:cs="Calibri"/>
                <w:b/>
                <w:bCs/>
                <w:sz w:val="23"/>
                <w:szCs w:val="23"/>
              </w:rPr>
              <w:t>Evidence:</w:t>
            </w:r>
          </w:p>
          <w:p w14:paraId="77AD6280" w14:textId="64DD662B" w:rsidR="008F76C1" w:rsidRPr="003A1FF7" w:rsidRDefault="008F76C1" w:rsidP="003A1FF7">
            <w:pPr>
              <w:jc w:val="both"/>
              <w:rPr>
                <w:rFonts w:cs="Calibri"/>
                <w:sz w:val="23"/>
                <w:szCs w:val="23"/>
              </w:rPr>
            </w:pPr>
            <w:r w:rsidRPr="0013203F">
              <w:rPr>
                <w:rFonts w:cs="Calibri"/>
                <w:sz w:val="23"/>
                <w:szCs w:val="23"/>
              </w:rPr>
              <w:t xml:space="preserve">Provide a </w:t>
            </w:r>
            <w:r w:rsidR="0057229D" w:rsidRPr="0013203F">
              <w:rPr>
                <w:rFonts w:cs="Calibri"/>
                <w:sz w:val="23"/>
                <w:szCs w:val="23"/>
              </w:rPr>
              <w:t>n</w:t>
            </w:r>
            <w:r w:rsidRPr="0013203F">
              <w:rPr>
                <w:rFonts w:cs="Calibri"/>
                <w:sz w:val="23"/>
                <w:szCs w:val="23"/>
              </w:rPr>
              <w:t>arrative</w:t>
            </w:r>
            <w:r w:rsidR="00D17BA1" w:rsidRPr="0013203F">
              <w:rPr>
                <w:rFonts w:cs="Calibri"/>
                <w:sz w:val="23"/>
                <w:szCs w:val="23"/>
              </w:rPr>
              <w:t>,</w:t>
            </w:r>
            <w:r w:rsidRPr="0013203F">
              <w:rPr>
                <w:rFonts w:cs="Calibri"/>
                <w:sz w:val="23"/>
                <w:szCs w:val="23"/>
              </w:rPr>
              <w:t xml:space="preserve"> </w:t>
            </w:r>
            <w:r w:rsidR="00B65C81" w:rsidRPr="007A4DED">
              <w:rPr>
                <w:rFonts w:cs="Calibri"/>
                <w:sz w:val="23"/>
                <w:szCs w:val="23"/>
              </w:rPr>
              <w:t>with supporting documentation, pictures and</w:t>
            </w:r>
            <w:r w:rsidR="00685C43" w:rsidRPr="007A4DED">
              <w:rPr>
                <w:rFonts w:cs="Calibri"/>
                <w:sz w:val="23"/>
                <w:szCs w:val="23"/>
              </w:rPr>
              <w:t>/or</w:t>
            </w:r>
            <w:r w:rsidR="00B65C81" w:rsidRPr="007A4DED">
              <w:rPr>
                <w:rFonts w:cs="Calibri"/>
                <w:sz w:val="23"/>
                <w:szCs w:val="23"/>
              </w:rPr>
              <w:t xml:space="preserve"> screenshots where applicable, detailing </w:t>
            </w:r>
            <w:r w:rsidR="0057229D" w:rsidRPr="007A4DED">
              <w:rPr>
                <w:rFonts w:cs="Calibri"/>
                <w:sz w:val="23"/>
                <w:szCs w:val="23"/>
              </w:rPr>
              <w:t>how</w:t>
            </w:r>
            <w:r w:rsidRPr="003A1FF7">
              <w:rPr>
                <w:rFonts w:cs="Calibri"/>
                <w:sz w:val="23"/>
                <w:szCs w:val="23"/>
              </w:rPr>
              <w:t xml:space="preserve"> </w:t>
            </w:r>
            <w:r w:rsidR="0057229D" w:rsidRPr="003A1FF7">
              <w:rPr>
                <w:rFonts w:cs="Calibri"/>
                <w:sz w:val="23"/>
                <w:szCs w:val="23"/>
              </w:rPr>
              <w:t xml:space="preserve">the requirement of </w:t>
            </w:r>
            <w:r w:rsidRPr="003A1FF7">
              <w:rPr>
                <w:rFonts w:cs="Calibri"/>
                <w:sz w:val="23"/>
                <w:szCs w:val="23"/>
              </w:rPr>
              <w:t xml:space="preserve">providing </w:t>
            </w:r>
            <w:r w:rsidR="00D17BA1" w:rsidRPr="003A1FF7">
              <w:rPr>
                <w:rFonts w:cs="Calibri"/>
                <w:sz w:val="23"/>
                <w:szCs w:val="23"/>
              </w:rPr>
              <w:t xml:space="preserve">for </w:t>
            </w:r>
            <w:r w:rsidR="00D17BA1" w:rsidRPr="003811D0">
              <w:rPr>
                <w:rFonts w:cs="Calibri"/>
                <w:b/>
                <w:sz w:val="23"/>
                <w:szCs w:val="23"/>
              </w:rPr>
              <w:t>secure access for multiple users</w:t>
            </w:r>
            <w:r w:rsidR="00D17BA1" w:rsidRPr="003A1FF7">
              <w:rPr>
                <w:rFonts w:cs="Calibri"/>
                <w:sz w:val="23"/>
                <w:szCs w:val="23"/>
              </w:rPr>
              <w:t xml:space="preserve"> (minimum of 10) linked to the same account</w:t>
            </w:r>
            <w:r w:rsidR="0057229D" w:rsidRPr="003A1FF7">
              <w:rPr>
                <w:rFonts w:cs="Calibri"/>
                <w:sz w:val="23"/>
                <w:szCs w:val="23"/>
              </w:rPr>
              <w:t>, will be provided</w:t>
            </w:r>
            <w:r w:rsidR="00D17BA1" w:rsidRPr="003A1FF7">
              <w:rPr>
                <w:rFonts w:cs="Calibri"/>
                <w:sz w:val="23"/>
                <w:szCs w:val="23"/>
              </w:rPr>
              <w:t xml:space="preserve">. </w:t>
            </w:r>
          </w:p>
          <w:p w14:paraId="51A8CB40" w14:textId="77777777" w:rsidR="008F76C1" w:rsidRPr="003A1FF7" w:rsidRDefault="008F76C1" w:rsidP="003A1FF7">
            <w:pPr>
              <w:jc w:val="both"/>
              <w:rPr>
                <w:rFonts w:cs="Calibri"/>
                <w:sz w:val="23"/>
                <w:szCs w:val="23"/>
              </w:rPr>
            </w:pPr>
          </w:p>
          <w:p w14:paraId="538A2EBD" w14:textId="77777777" w:rsidR="008F76C1" w:rsidRPr="003A1FF7" w:rsidRDefault="008F76C1" w:rsidP="003A1FF7">
            <w:pPr>
              <w:jc w:val="both"/>
              <w:rPr>
                <w:rFonts w:cs="Calibri"/>
                <w:b/>
                <w:i/>
                <w:sz w:val="23"/>
                <w:szCs w:val="23"/>
              </w:rPr>
            </w:pPr>
            <w:r w:rsidRPr="003A1FF7">
              <w:rPr>
                <w:rFonts w:cs="Calibri"/>
                <w:b/>
                <w:iCs/>
                <w:sz w:val="23"/>
                <w:szCs w:val="23"/>
              </w:rPr>
              <w:t>Evaluation</w:t>
            </w:r>
            <w:r w:rsidRPr="003A1FF7">
              <w:rPr>
                <w:rFonts w:cs="Calibri"/>
                <w:b/>
                <w:i/>
                <w:sz w:val="23"/>
                <w:szCs w:val="23"/>
              </w:rPr>
              <w:t>:</w:t>
            </w:r>
          </w:p>
          <w:p w14:paraId="772FF65A" w14:textId="77777777" w:rsidR="008F76C1" w:rsidRPr="003A1FF7" w:rsidRDefault="008F76C1" w:rsidP="00B65C81">
            <w:pPr>
              <w:ind w:left="301" w:hanging="301"/>
              <w:rPr>
                <w:rFonts w:cs="Calibri"/>
                <w:sz w:val="23"/>
                <w:szCs w:val="23"/>
              </w:rPr>
            </w:pPr>
            <w:r w:rsidRPr="003A1FF7">
              <w:rPr>
                <w:rFonts w:cs="Calibri"/>
                <w:sz w:val="23"/>
                <w:szCs w:val="23"/>
              </w:rPr>
              <w:t>0=Does not meet minimum requirement</w:t>
            </w:r>
          </w:p>
          <w:p w14:paraId="060AD7E8" w14:textId="77777777" w:rsidR="008F76C1" w:rsidRPr="003A1FF7" w:rsidRDefault="008F76C1" w:rsidP="00B65C81">
            <w:pPr>
              <w:ind w:left="301" w:hanging="301"/>
              <w:rPr>
                <w:rFonts w:cs="Calibri"/>
                <w:sz w:val="23"/>
                <w:szCs w:val="23"/>
              </w:rPr>
            </w:pPr>
            <w:r w:rsidRPr="003A1FF7">
              <w:rPr>
                <w:rFonts w:cs="Calibri"/>
                <w:sz w:val="23"/>
                <w:szCs w:val="23"/>
              </w:rPr>
              <w:t>3= Meets minimum requirements</w:t>
            </w:r>
          </w:p>
          <w:p w14:paraId="69098079" w14:textId="77777777" w:rsidR="008F76C1" w:rsidRPr="003A1FF7" w:rsidRDefault="008F76C1" w:rsidP="00B65C81">
            <w:pPr>
              <w:ind w:left="301" w:hanging="301"/>
              <w:rPr>
                <w:rFonts w:cs="Calibri"/>
                <w:b/>
                <w:sz w:val="23"/>
                <w:szCs w:val="23"/>
                <w:u w:val="single"/>
              </w:rPr>
            </w:pPr>
            <w:r w:rsidRPr="003A1FF7">
              <w:rPr>
                <w:rFonts w:cs="Calibri"/>
                <w:sz w:val="23"/>
                <w:szCs w:val="23"/>
              </w:rPr>
              <w:t>5= Exceeds minimum requirements</w:t>
            </w:r>
          </w:p>
        </w:tc>
        <w:tc>
          <w:tcPr>
            <w:tcW w:w="2087" w:type="dxa"/>
          </w:tcPr>
          <w:p w14:paraId="2C928DB5" w14:textId="0DF149E9" w:rsidR="008F76C1" w:rsidRPr="003A1FF7" w:rsidRDefault="008F76C1" w:rsidP="003A1FF7">
            <w:pPr>
              <w:spacing w:after="120"/>
              <w:jc w:val="both"/>
              <w:rPr>
                <w:rFonts w:cs="Calibri"/>
                <w:color w:val="FF0000"/>
                <w:sz w:val="23"/>
                <w:szCs w:val="23"/>
              </w:rPr>
            </w:pPr>
            <w:r w:rsidRPr="003A1FF7">
              <w:rPr>
                <w:rFonts w:cs="Calibri"/>
                <w:color w:val="FF0000"/>
                <w:sz w:val="23"/>
                <w:szCs w:val="23"/>
              </w:rPr>
              <w:t>&lt;provide unique reference to locate substantiating evidence in the bid response – Annex B, section 13&gt;</w:t>
            </w:r>
          </w:p>
        </w:tc>
      </w:tr>
      <w:tr w:rsidR="008F76C1" w:rsidRPr="003A1FF7" w14:paraId="1B2649EA" w14:textId="77777777" w:rsidTr="008F76C1">
        <w:trPr>
          <w:cantSplit/>
        </w:trPr>
        <w:tc>
          <w:tcPr>
            <w:tcW w:w="4160" w:type="dxa"/>
            <w:shd w:val="clear" w:color="auto" w:fill="auto"/>
          </w:tcPr>
          <w:p w14:paraId="472E37EA" w14:textId="64D774F8" w:rsidR="008F76C1" w:rsidRPr="003A1FF7" w:rsidRDefault="00620EC8" w:rsidP="002774C4">
            <w:pPr>
              <w:numPr>
                <w:ilvl w:val="0"/>
                <w:numId w:val="32"/>
              </w:numPr>
              <w:spacing w:after="60"/>
              <w:contextualSpacing/>
              <w:jc w:val="both"/>
              <w:rPr>
                <w:rFonts w:cs="Calibri"/>
                <w:b/>
                <w:bCs/>
                <w:sz w:val="23"/>
                <w:szCs w:val="23"/>
                <w:lang w:val="en-GB"/>
              </w:rPr>
            </w:pPr>
            <w:r w:rsidRPr="003A1FF7">
              <w:rPr>
                <w:rFonts w:cs="Calibri"/>
                <w:b/>
                <w:sz w:val="23"/>
                <w:szCs w:val="23"/>
              </w:rPr>
              <w:t>Segmented access authority of users</w:t>
            </w:r>
          </w:p>
          <w:p w14:paraId="5323E70B" w14:textId="77777777" w:rsidR="008F76C1" w:rsidRPr="003A1FF7" w:rsidRDefault="008F76C1" w:rsidP="003A1FF7">
            <w:pPr>
              <w:spacing w:after="60"/>
              <w:contextualSpacing/>
              <w:jc w:val="both"/>
              <w:rPr>
                <w:rFonts w:cs="Calibri"/>
                <w:sz w:val="23"/>
                <w:szCs w:val="23"/>
                <w:lang w:val="en-GB"/>
              </w:rPr>
            </w:pPr>
          </w:p>
          <w:p w14:paraId="3C02D781" w14:textId="06AB5509" w:rsidR="008F76C1" w:rsidRPr="003A1FF7" w:rsidRDefault="00234434" w:rsidP="004D16A5">
            <w:pPr>
              <w:spacing w:after="120"/>
              <w:jc w:val="both"/>
              <w:rPr>
                <w:rFonts w:cs="Calibri"/>
                <w:b/>
                <w:bCs/>
                <w:sz w:val="23"/>
                <w:szCs w:val="23"/>
              </w:rPr>
            </w:pPr>
            <w:r w:rsidRPr="003A1FF7">
              <w:rPr>
                <w:rFonts w:cs="Calibri"/>
                <w:sz w:val="23"/>
                <w:szCs w:val="23"/>
              </w:rPr>
              <w:t>D</w:t>
            </w:r>
            <w:r w:rsidR="00D17BA1" w:rsidRPr="003A1FF7">
              <w:rPr>
                <w:rFonts w:cs="Calibri"/>
                <w:sz w:val="23"/>
                <w:szCs w:val="23"/>
              </w:rPr>
              <w:t xml:space="preserve">ifferent levels of authority </w:t>
            </w:r>
            <w:r w:rsidRPr="003A1FF7">
              <w:rPr>
                <w:rFonts w:cs="Calibri"/>
                <w:sz w:val="23"/>
                <w:szCs w:val="23"/>
              </w:rPr>
              <w:t>must be</w:t>
            </w:r>
            <w:r w:rsidR="00D17BA1" w:rsidRPr="003A1FF7">
              <w:rPr>
                <w:rFonts w:cs="Calibri"/>
                <w:sz w:val="23"/>
                <w:szCs w:val="23"/>
              </w:rPr>
              <w:t xml:space="preserve"> assigned to users to view information of checks or verifications conducted. </w:t>
            </w:r>
            <w:r w:rsidRPr="003A1FF7">
              <w:rPr>
                <w:rFonts w:cs="Calibri"/>
                <w:sz w:val="23"/>
                <w:szCs w:val="23"/>
              </w:rPr>
              <w:t>A minimum requirement is user access (where</w:t>
            </w:r>
            <w:r w:rsidR="00D17BA1" w:rsidRPr="003A1FF7">
              <w:rPr>
                <w:rFonts w:cs="Calibri"/>
                <w:sz w:val="23"/>
                <w:szCs w:val="23"/>
              </w:rPr>
              <w:t xml:space="preserve"> a user </w:t>
            </w:r>
            <w:r w:rsidRPr="003A1FF7">
              <w:rPr>
                <w:rFonts w:cs="Calibri"/>
                <w:sz w:val="23"/>
                <w:szCs w:val="23"/>
              </w:rPr>
              <w:t>is</w:t>
            </w:r>
            <w:r w:rsidR="00D17BA1" w:rsidRPr="003A1FF7">
              <w:rPr>
                <w:rFonts w:cs="Calibri"/>
                <w:sz w:val="23"/>
                <w:szCs w:val="23"/>
              </w:rPr>
              <w:t xml:space="preserve"> limited only to information of checks conducted by him/her</w:t>
            </w:r>
            <w:r w:rsidRPr="003A1FF7">
              <w:rPr>
                <w:rFonts w:cs="Calibri"/>
                <w:sz w:val="23"/>
                <w:szCs w:val="23"/>
              </w:rPr>
              <w:t>)</w:t>
            </w:r>
            <w:r w:rsidR="00D17BA1" w:rsidRPr="003A1FF7">
              <w:rPr>
                <w:rFonts w:cs="Calibri"/>
                <w:sz w:val="23"/>
                <w:szCs w:val="23"/>
              </w:rPr>
              <w:t xml:space="preserve">, </w:t>
            </w:r>
            <w:r w:rsidRPr="003A1FF7">
              <w:rPr>
                <w:rFonts w:cs="Calibri"/>
                <w:sz w:val="23"/>
                <w:szCs w:val="23"/>
              </w:rPr>
              <w:t>“supervisor access (</w:t>
            </w:r>
            <w:r w:rsidR="00D17BA1" w:rsidRPr="003A1FF7">
              <w:rPr>
                <w:rFonts w:cs="Calibri"/>
                <w:sz w:val="23"/>
                <w:szCs w:val="23"/>
              </w:rPr>
              <w:t>where a user is allowed broader access to checks conducted by a group of users</w:t>
            </w:r>
            <w:r w:rsidRPr="003A1FF7">
              <w:rPr>
                <w:rFonts w:cs="Calibri"/>
                <w:sz w:val="23"/>
                <w:szCs w:val="23"/>
              </w:rPr>
              <w:t>) and “super-user” access (where</w:t>
            </w:r>
            <w:r w:rsidR="00D17BA1" w:rsidRPr="003A1FF7">
              <w:rPr>
                <w:rFonts w:cs="Calibri"/>
                <w:sz w:val="23"/>
                <w:szCs w:val="23"/>
              </w:rPr>
              <w:t xml:space="preserve"> a user can access information on all checks conducted on the accoun</w:t>
            </w:r>
            <w:r w:rsidRPr="003A1FF7">
              <w:rPr>
                <w:rFonts w:cs="Calibri"/>
                <w:sz w:val="23"/>
                <w:szCs w:val="23"/>
              </w:rPr>
              <w:t xml:space="preserve">t). </w:t>
            </w:r>
            <w:r w:rsidR="00D17BA1" w:rsidRPr="003A1FF7">
              <w:rPr>
                <w:rFonts w:cs="Calibri"/>
                <w:sz w:val="23"/>
                <w:szCs w:val="23"/>
              </w:rPr>
              <w:t xml:space="preserve">     </w:t>
            </w:r>
          </w:p>
        </w:tc>
        <w:tc>
          <w:tcPr>
            <w:tcW w:w="3381" w:type="dxa"/>
            <w:shd w:val="clear" w:color="auto" w:fill="auto"/>
          </w:tcPr>
          <w:p w14:paraId="54124415" w14:textId="77777777" w:rsidR="008F76C1" w:rsidRPr="0036093B" w:rsidRDefault="008F76C1" w:rsidP="003A1FF7">
            <w:pPr>
              <w:jc w:val="both"/>
              <w:rPr>
                <w:rFonts w:cs="Calibri"/>
                <w:b/>
                <w:bCs/>
                <w:sz w:val="23"/>
                <w:szCs w:val="23"/>
              </w:rPr>
            </w:pPr>
            <w:r w:rsidRPr="0036093B">
              <w:rPr>
                <w:rFonts w:cs="Calibri"/>
                <w:b/>
                <w:bCs/>
                <w:sz w:val="23"/>
                <w:szCs w:val="23"/>
              </w:rPr>
              <w:t>Evidence:</w:t>
            </w:r>
          </w:p>
          <w:p w14:paraId="0B454968" w14:textId="34A4C60F" w:rsidR="008F76C1" w:rsidRPr="0013203F" w:rsidRDefault="008F76C1" w:rsidP="003A1FF7">
            <w:pPr>
              <w:jc w:val="both"/>
              <w:rPr>
                <w:rFonts w:cs="Calibri"/>
                <w:sz w:val="23"/>
                <w:szCs w:val="23"/>
              </w:rPr>
            </w:pPr>
            <w:r w:rsidRPr="007A4DED">
              <w:rPr>
                <w:rFonts w:cs="Calibri"/>
                <w:sz w:val="23"/>
                <w:szCs w:val="23"/>
              </w:rPr>
              <w:t xml:space="preserve">Provide a </w:t>
            </w:r>
            <w:r w:rsidR="0057229D" w:rsidRPr="007A4DED">
              <w:rPr>
                <w:rFonts w:cs="Calibri"/>
                <w:sz w:val="23"/>
                <w:szCs w:val="23"/>
              </w:rPr>
              <w:t>n</w:t>
            </w:r>
            <w:r w:rsidRPr="007A4DED">
              <w:rPr>
                <w:rFonts w:cs="Calibri"/>
                <w:sz w:val="23"/>
                <w:szCs w:val="23"/>
              </w:rPr>
              <w:t>arrative</w:t>
            </w:r>
            <w:r w:rsidR="00234434" w:rsidRPr="007A4DED">
              <w:rPr>
                <w:rFonts w:cs="Calibri"/>
                <w:sz w:val="23"/>
                <w:szCs w:val="23"/>
              </w:rPr>
              <w:t>,</w:t>
            </w:r>
            <w:r w:rsidRPr="007A4DED">
              <w:rPr>
                <w:rFonts w:cs="Calibri"/>
                <w:sz w:val="23"/>
                <w:szCs w:val="23"/>
              </w:rPr>
              <w:t xml:space="preserve"> </w:t>
            </w:r>
            <w:r w:rsidR="00B65C81" w:rsidRPr="007A4DED">
              <w:rPr>
                <w:rFonts w:cs="Calibri"/>
                <w:sz w:val="23"/>
                <w:szCs w:val="23"/>
              </w:rPr>
              <w:t>with supporting documentation, pictures and</w:t>
            </w:r>
            <w:r w:rsidR="00685C43" w:rsidRPr="007A4DED">
              <w:rPr>
                <w:rFonts w:cs="Calibri"/>
                <w:sz w:val="23"/>
                <w:szCs w:val="23"/>
              </w:rPr>
              <w:t>/or</w:t>
            </w:r>
            <w:r w:rsidR="00B65C81" w:rsidRPr="007A4DED">
              <w:rPr>
                <w:rFonts w:cs="Calibri"/>
                <w:sz w:val="23"/>
                <w:szCs w:val="23"/>
              </w:rPr>
              <w:t xml:space="preserve"> screenshots where applicable</w:t>
            </w:r>
            <w:r w:rsidR="00234434" w:rsidRPr="007A4DED">
              <w:rPr>
                <w:rFonts w:cs="Calibri"/>
                <w:sz w:val="23"/>
                <w:szCs w:val="23"/>
              </w:rPr>
              <w:t>,</w:t>
            </w:r>
            <w:r w:rsidRPr="007A4DED">
              <w:rPr>
                <w:rFonts w:cs="Calibri"/>
                <w:sz w:val="23"/>
                <w:szCs w:val="23"/>
              </w:rPr>
              <w:t xml:space="preserve"> </w:t>
            </w:r>
            <w:r w:rsidR="0057229D" w:rsidRPr="007A4DED">
              <w:rPr>
                <w:rFonts w:cs="Calibri"/>
                <w:sz w:val="23"/>
                <w:szCs w:val="23"/>
              </w:rPr>
              <w:t>detailing</w:t>
            </w:r>
            <w:r w:rsidRPr="007A4DED">
              <w:rPr>
                <w:rFonts w:cs="Calibri"/>
                <w:sz w:val="23"/>
                <w:szCs w:val="23"/>
              </w:rPr>
              <w:t xml:space="preserve"> </w:t>
            </w:r>
            <w:r w:rsidR="00B65C81" w:rsidRPr="007A4DED">
              <w:rPr>
                <w:rFonts w:cs="Calibri"/>
                <w:sz w:val="23"/>
                <w:szCs w:val="23"/>
              </w:rPr>
              <w:t xml:space="preserve">how </w:t>
            </w:r>
            <w:r w:rsidR="0057229D" w:rsidRPr="007A4DED">
              <w:rPr>
                <w:rFonts w:cs="Calibri"/>
                <w:sz w:val="23"/>
                <w:szCs w:val="23"/>
              </w:rPr>
              <w:t xml:space="preserve">the </w:t>
            </w:r>
            <w:r w:rsidRPr="007A4DED">
              <w:rPr>
                <w:rFonts w:cs="Calibri"/>
                <w:sz w:val="23"/>
                <w:szCs w:val="23"/>
              </w:rPr>
              <w:t>provi</w:t>
            </w:r>
            <w:r w:rsidR="0057229D" w:rsidRPr="007A4DED">
              <w:rPr>
                <w:rFonts w:cs="Calibri"/>
                <w:sz w:val="23"/>
                <w:szCs w:val="23"/>
              </w:rPr>
              <w:t>sion</w:t>
            </w:r>
            <w:r w:rsidRPr="007A4DED">
              <w:rPr>
                <w:rFonts w:cs="Calibri"/>
                <w:sz w:val="23"/>
                <w:szCs w:val="23"/>
              </w:rPr>
              <w:t xml:space="preserve"> </w:t>
            </w:r>
            <w:r w:rsidR="0057229D" w:rsidRPr="007A4DED">
              <w:rPr>
                <w:rFonts w:cs="Calibri"/>
                <w:sz w:val="23"/>
                <w:szCs w:val="23"/>
              </w:rPr>
              <w:t>of</w:t>
            </w:r>
            <w:r w:rsidR="00234434" w:rsidRPr="007A4DED">
              <w:rPr>
                <w:rFonts w:cs="Calibri"/>
                <w:sz w:val="23"/>
                <w:szCs w:val="23"/>
              </w:rPr>
              <w:t xml:space="preserve"> </w:t>
            </w:r>
            <w:r w:rsidR="00234434" w:rsidRPr="007A4DED">
              <w:rPr>
                <w:rFonts w:cs="Calibri"/>
                <w:b/>
                <w:sz w:val="23"/>
                <w:szCs w:val="23"/>
              </w:rPr>
              <w:t xml:space="preserve">segmented access </w:t>
            </w:r>
            <w:r w:rsidR="00B65C81" w:rsidRPr="007A4DED">
              <w:rPr>
                <w:rFonts w:cs="Calibri"/>
                <w:b/>
                <w:sz w:val="23"/>
                <w:szCs w:val="23"/>
              </w:rPr>
              <w:t>of</w:t>
            </w:r>
            <w:r w:rsidR="00234434" w:rsidRPr="007A4DED">
              <w:rPr>
                <w:rFonts w:cs="Calibri"/>
                <w:b/>
                <w:sz w:val="23"/>
                <w:szCs w:val="23"/>
              </w:rPr>
              <w:t xml:space="preserve"> a user</w:t>
            </w:r>
            <w:r w:rsidR="00234434" w:rsidRPr="007A4DED">
              <w:rPr>
                <w:rFonts w:cs="Calibri"/>
                <w:sz w:val="23"/>
                <w:szCs w:val="23"/>
              </w:rPr>
              <w:t xml:space="preserve"> is limited to information of checks</w:t>
            </w:r>
            <w:r w:rsidR="00234434" w:rsidRPr="0013203F">
              <w:rPr>
                <w:rFonts w:cs="Calibri"/>
                <w:sz w:val="23"/>
                <w:szCs w:val="23"/>
              </w:rPr>
              <w:t xml:space="preserve"> conducted by him/her. Also confirm where a user is allowed broader access to checks conducted by a group of users i.e. “supervisor”</w:t>
            </w:r>
            <w:r w:rsidR="00234434" w:rsidRPr="0013203F">
              <w:rPr>
                <w:rFonts w:cs="Calibri"/>
                <w:i/>
                <w:sz w:val="23"/>
                <w:szCs w:val="23"/>
              </w:rPr>
              <w:t xml:space="preserve"> </w:t>
            </w:r>
            <w:r w:rsidR="00234434" w:rsidRPr="0013203F">
              <w:rPr>
                <w:rFonts w:cs="Calibri"/>
                <w:sz w:val="23"/>
                <w:szCs w:val="23"/>
              </w:rPr>
              <w:t>access as well as “super-user” access.</w:t>
            </w:r>
          </w:p>
          <w:p w14:paraId="7C1DCCE8" w14:textId="77777777" w:rsidR="008F76C1" w:rsidRPr="0013203F" w:rsidRDefault="008F76C1" w:rsidP="003A1FF7">
            <w:pPr>
              <w:jc w:val="both"/>
              <w:rPr>
                <w:rFonts w:cs="Calibri"/>
                <w:sz w:val="23"/>
                <w:szCs w:val="23"/>
              </w:rPr>
            </w:pPr>
          </w:p>
          <w:p w14:paraId="1E4ACDFB" w14:textId="77777777" w:rsidR="008F76C1" w:rsidRPr="0013203F" w:rsidRDefault="008F76C1" w:rsidP="003A1FF7">
            <w:pPr>
              <w:jc w:val="both"/>
              <w:rPr>
                <w:rFonts w:cs="Calibri"/>
                <w:b/>
                <w:i/>
                <w:sz w:val="23"/>
                <w:szCs w:val="23"/>
              </w:rPr>
            </w:pPr>
            <w:r w:rsidRPr="0013203F">
              <w:rPr>
                <w:rFonts w:cs="Calibri"/>
                <w:b/>
                <w:iCs/>
                <w:sz w:val="23"/>
                <w:szCs w:val="23"/>
              </w:rPr>
              <w:t>Evaluation</w:t>
            </w:r>
            <w:r w:rsidRPr="0013203F">
              <w:rPr>
                <w:rFonts w:cs="Calibri"/>
                <w:b/>
                <w:i/>
                <w:sz w:val="23"/>
                <w:szCs w:val="23"/>
              </w:rPr>
              <w:t>:</w:t>
            </w:r>
          </w:p>
          <w:p w14:paraId="36CCC6AA" w14:textId="77777777" w:rsidR="008F76C1" w:rsidRPr="0013203F" w:rsidRDefault="008F76C1" w:rsidP="00B65C81">
            <w:pPr>
              <w:ind w:left="301" w:hanging="301"/>
              <w:rPr>
                <w:rFonts w:cs="Calibri"/>
                <w:sz w:val="23"/>
                <w:szCs w:val="23"/>
              </w:rPr>
            </w:pPr>
            <w:r w:rsidRPr="0013203F">
              <w:rPr>
                <w:rFonts w:cs="Calibri"/>
                <w:sz w:val="23"/>
                <w:szCs w:val="23"/>
              </w:rPr>
              <w:t>0= Does not meet minimum requirement</w:t>
            </w:r>
          </w:p>
          <w:p w14:paraId="68EE2F3D" w14:textId="77777777" w:rsidR="008F76C1" w:rsidRPr="0013203F" w:rsidRDefault="008F76C1" w:rsidP="00B65C81">
            <w:pPr>
              <w:ind w:left="301" w:hanging="301"/>
              <w:rPr>
                <w:rFonts w:cs="Calibri"/>
                <w:sz w:val="23"/>
                <w:szCs w:val="23"/>
              </w:rPr>
            </w:pPr>
            <w:r w:rsidRPr="0013203F">
              <w:rPr>
                <w:rFonts w:cs="Calibri"/>
                <w:sz w:val="23"/>
                <w:szCs w:val="23"/>
              </w:rPr>
              <w:t>3= Meets minimum requirements</w:t>
            </w:r>
          </w:p>
          <w:p w14:paraId="14971BF1" w14:textId="0BD6E596" w:rsidR="008F76C1" w:rsidRPr="0013203F" w:rsidRDefault="008F76C1" w:rsidP="00B65C81">
            <w:pPr>
              <w:ind w:left="264" w:hanging="264"/>
              <w:rPr>
                <w:rFonts w:cs="Calibri"/>
                <w:b/>
                <w:bCs/>
                <w:sz w:val="23"/>
                <w:szCs w:val="23"/>
              </w:rPr>
            </w:pPr>
            <w:r w:rsidRPr="0013203F">
              <w:rPr>
                <w:rFonts w:cs="Calibri"/>
                <w:sz w:val="23"/>
                <w:szCs w:val="23"/>
              </w:rPr>
              <w:t>5= Exceeds minimum</w:t>
            </w:r>
            <w:r w:rsidR="0057229D" w:rsidRPr="0013203F">
              <w:rPr>
                <w:rFonts w:cs="Calibri"/>
                <w:sz w:val="23"/>
                <w:szCs w:val="23"/>
              </w:rPr>
              <w:t xml:space="preserve"> </w:t>
            </w:r>
            <w:r w:rsidRPr="0013203F">
              <w:rPr>
                <w:rFonts w:cs="Calibri"/>
                <w:sz w:val="23"/>
                <w:szCs w:val="23"/>
              </w:rPr>
              <w:t>requirements</w:t>
            </w:r>
          </w:p>
        </w:tc>
        <w:tc>
          <w:tcPr>
            <w:tcW w:w="2087" w:type="dxa"/>
          </w:tcPr>
          <w:p w14:paraId="0417ABCB" w14:textId="189F3425" w:rsidR="008F76C1" w:rsidRPr="003A1FF7" w:rsidRDefault="008F76C1" w:rsidP="003A1FF7">
            <w:pPr>
              <w:spacing w:after="120"/>
              <w:jc w:val="both"/>
              <w:rPr>
                <w:rFonts w:cs="Calibri"/>
                <w:color w:val="FF0000"/>
                <w:sz w:val="23"/>
                <w:szCs w:val="23"/>
              </w:rPr>
            </w:pPr>
            <w:r w:rsidRPr="003A1FF7">
              <w:rPr>
                <w:rFonts w:cs="Calibri"/>
                <w:color w:val="FF0000"/>
                <w:sz w:val="23"/>
                <w:szCs w:val="23"/>
              </w:rPr>
              <w:t>&lt;provide unique reference to locate substantiating evidence in the bid response – Annex B, section 13&gt;</w:t>
            </w:r>
          </w:p>
        </w:tc>
      </w:tr>
      <w:tr w:rsidR="008F76C1" w:rsidRPr="003A1FF7" w14:paraId="6B4F36AF" w14:textId="77777777" w:rsidTr="008F76C1">
        <w:trPr>
          <w:cantSplit/>
        </w:trPr>
        <w:tc>
          <w:tcPr>
            <w:tcW w:w="4160" w:type="dxa"/>
            <w:shd w:val="clear" w:color="auto" w:fill="auto"/>
          </w:tcPr>
          <w:p w14:paraId="26EE4E35" w14:textId="552DF324" w:rsidR="008F76C1" w:rsidRPr="003A1FF7" w:rsidRDefault="00620EC8" w:rsidP="002774C4">
            <w:pPr>
              <w:numPr>
                <w:ilvl w:val="0"/>
                <w:numId w:val="32"/>
              </w:numPr>
              <w:spacing w:after="60"/>
              <w:contextualSpacing/>
              <w:jc w:val="both"/>
              <w:rPr>
                <w:rFonts w:cs="Calibri"/>
                <w:b/>
                <w:bCs/>
                <w:sz w:val="23"/>
                <w:szCs w:val="23"/>
                <w:lang w:val="en-GB"/>
              </w:rPr>
            </w:pPr>
            <w:r w:rsidRPr="003A1FF7">
              <w:rPr>
                <w:rFonts w:cs="Calibri"/>
                <w:b/>
                <w:sz w:val="23"/>
                <w:szCs w:val="23"/>
              </w:rPr>
              <w:lastRenderedPageBreak/>
              <w:t>Usage report functionality</w:t>
            </w:r>
          </w:p>
          <w:p w14:paraId="1F3B0393" w14:textId="77777777" w:rsidR="008F76C1" w:rsidRPr="003A1FF7" w:rsidRDefault="008F76C1" w:rsidP="003A1FF7">
            <w:pPr>
              <w:spacing w:after="60"/>
              <w:contextualSpacing/>
              <w:jc w:val="both"/>
              <w:rPr>
                <w:rFonts w:cs="Calibri"/>
                <w:b/>
                <w:bCs/>
                <w:sz w:val="23"/>
                <w:szCs w:val="23"/>
                <w:lang w:val="en-GB"/>
              </w:rPr>
            </w:pPr>
          </w:p>
          <w:p w14:paraId="733947CB" w14:textId="32485AA0" w:rsidR="008F76C1" w:rsidRPr="003A1FF7" w:rsidRDefault="000F525E" w:rsidP="004D16A5">
            <w:pPr>
              <w:spacing w:after="120"/>
              <w:jc w:val="both"/>
              <w:rPr>
                <w:rFonts w:cs="Calibri"/>
                <w:b/>
                <w:bCs/>
                <w:sz w:val="23"/>
                <w:szCs w:val="23"/>
              </w:rPr>
            </w:pPr>
            <w:r w:rsidRPr="003A1FF7">
              <w:rPr>
                <w:rFonts w:cs="Calibri"/>
                <w:sz w:val="23"/>
                <w:szCs w:val="23"/>
              </w:rPr>
              <w:t>A usage</w:t>
            </w:r>
            <w:r w:rsidR="00350510" w:rsidRPr="003A1FF7">
              <w:rPr>
                <w:rFonts w:cs="Calibri"/>
                <w:sz w:val="23"/>
                <w:szCs w:val="23"/>
              </w:rPr>
              <w:t xml:space="preserve"> report </w:t>
            </w:r>
            <w:r w:rsidRPr="003A1FF7">
              <w:rPr>
                <w:rFonts w:cs="Calibri"/>
                <w:sz w:val="23"/>
                <w:szCs w:val="23"/>
              </w:rPr>
              <w:t xml:space="preserve">functionality </w:t>
            </w:r>
            <w:r w:rsidR="00350510" w:rsidRPr="003A1FF7">
              <w:rPr>
                <w:rFonts w:cs="Calibri"/>
                <w:sz w:val="23"/>
                <w:szCs w:val="23"/>
              </w:rPr>
              <w:t xml:space="preserve">must </w:t>
            </w:r>
            <w:r w:rsidRPr="003A1FF7">
              <w:rPr>
                <w:rFonts w:cs="Calibri"/>
                <w:sz w:val="23"/>
                <w:szCs w:val="23"/>
              </w:rPr>
              <w:t xml:space="preserve">be available to </w:t>
            </w:r>
            <w:r w:rsidR="00350510" w:rsidRPr="003A1FF7">
              <w:rPr>
                <w:rFonts w:cs="Calibri"/>
                <w:sz w:val="23"/>
                <w:szCs w:val="23"/>
              </w:rPr>
              <w:t>show the checks and verifications requested, the user who requested it and the date of request.</w:t>
            </w:r>
          </w:p>
        </w:tc>
        <w:tc>
          <w:tcPr>
            <w:tcW w:w="3381" w:type="dxa"/>
            <w:shd w:val="clear" w:color="auto" w:fill="auto"/>
          </w:tcPr>
          <w:p w14:paraId="7784312D" w14:textId="77777777" w:rsidR="008F76C1" w:rsidRPr="0036093B" w:rsidRDefault="008F76C1" w:rsidP="003A1FF7">
            <w:pPr>
              <w:jc w:val="both"/>
              <w:rPr>
                <w:rFonts w:cs="Calibri"/>
                <w:b/>
                <w:bCs/>
                <w:sz w:val="23"/>
                <w:szCs w:val="23"/>
              </w:rPr>
            </w:pPr>
            <w:r w:rsidRPr="0036093B">
              <w:rPr>
                <w:rFonts w:cs="Calibri"/>
                <w:b/>
                <w:bCs/>
                <w:sz w:val="23"/>
                <w:szCs w:val="23"/>
              </w:rPr>
              <w:t>Evidence:</w:t>
            </w:r>
          </w:p>
          <w:p w14:paraId="255F840F" w14:textId="389D723B" w:rsidR="008F76C1" w:rsidRPr="0013203F" w:rsidRDefault="008F76C1" w:rsidP="003A1FF7">
            <w:pPr>
              <w:spacing w:after="60"/>
              <w:contextualSpacing/>
              <w:jc w:val="both"/>
              <w:rPr>
                <w:rFonts w:cs="Calibri"/>
                <w:sz w:val="23"/>
                <w:szCs w:val="23"/>
              </w:rPr>
            </w:pPr>
            <w:r w:rsidRPr="0013203F">
              <w:rPr>
                <w:rFonts w:cs="Calibri"/>
                <w:sz w:val="23"/>
                <w:szCs w:val="23"/>
              </w:rPr>
              <w:t xml:space="preserve">Provide a </w:t>
            </w:r>
            <w:r w:rsidR="0057229D" w:rsidRPr="0013203F">
              <w:rPr>
                <w:rFonts w:cs="Calibri"/>
                <w:sz w:val="23"/>
                <w:szCs w:val="23"/>
              </w:rPr>
              <w:t>n</w:t>
            </w:r>
            <w:r w:rsidRPr="0013203F">
              <w:rPr>
                <w:rFonts w:cs="Calibri"/>
                <w:sz w:val="23"/>
                <w:szCs w:val="23"/>
              </w:rPr>
              <w:t>arrative</w:t>
            </w:r>
            <w:r w:rsidR="000F525E" w:rsidRPr="0013203F">
              <w:rPr>
                <w:rFonts w:cs="Calibri"/>
                <w:sz w:val="23"/>
                <w:szCs w:val="23"/>
              </w:rPr>
              <w:t>,</w:t>
            </w:r>
            <w:r w:rsidRPr="0013203F">
              <w:rPr>
                <w:rFonts w:cs="Calibri"/>
                <w:sz w:val="23"/>
                <w:szCs w:val="23"/>
              </w:rPr>
              <w:t xml:space="preserve"> </w:t>
            </w:r>
            <w:r w:rsidR="00B65C81" w:rsidRPr="007A4DED">
              <w:rPr>
                <w:rFonts w:cs="Calibri"/>
                <w:sz w:val="23"/>
                <w:szCs w:val="23"/>
              </w:rPr>
              <w:t>with supporting documentation, pictures and</w:t>
            </w:r>
            <w:r w:rsidR="00685C43" w:rsidRPr="007A4DED">
              <w:rPr>
                <w:rFonts w:cs="Calibri"/>
                <w:sz w:val="23"/>
                <w:szCs w:val="23"/>
              </w:rPr>
              <w:t>/or</w:t>
            </w:r>
            <w:r w:rsidR="00B65C81" w:rsidRPr="007A4DED">
              <w:rPr>
                <w:rFonts w:cs="Calibri"/>
                <w:sz w:val="23"/>
                <w:szCs w:val="23"/>
              </w:rPr>
              <w:t xml:space="preserve"> screenshots where applicable</w:t>
            </w:r>
            <w:r w:rsidR="000F525E" w:rsidRPr="007A4DED">
              <w:rPr>
                <w:rFonts w:cs="Calibri"/>
                <w:sz w:val="23"/>
                <w:szCs w:val="23"/>
              </w:rPr>
              <w:t>,</w:t>
            </w:r>
            <w:r w:rsidRPr="007A4DED">
              <w:rPr>
                <w:rFonts w:cs="Calibri"/>
                <w:sz w:val="23"/>
                <w:szCs w:val="23"/>
              </w:rPr>
              <w:t xml:space="preserve"> to </w:t>
            </w:r>
            <w:r w:rsidR="000F525E" w:rsidRPr="007A4DED">
              <w:rPr>
                <w:rFonts w:cs="Calibri"/>
                <w:sz w:val="23"/>
                <w:szCs w:val="23"/>
                <w:lang w:val="en-GB"/>
              </w:rPr>
              <w:t xml:space="preserve">confirm that a user report will be available to </w:t>
            </w:r>
            <w:r w:rsidR="000F525E" w:rsidRPr="007A4DED">
              <w:rPr>
                <w:rFonts w:cs="Calibri"/>
                <w:b/>
                <w:sz w:val="23"/>
                <w:szCs w:val="23"/>
                <w:lang w:val="en-GB"/>
              </w:rPr>
              <w:t>show the checks</w:t>
            </w:r>
            <w:r w:rsidR="000F525E" w:rsidRPr="007A4DED">
              <w:rPr>
                <w:rFonts w:cs="Calibri"/>
                <w:sz w:val="23"/>
                <w:szCs w:val="23"/>
                <w:lang w:val="en-GB"/>
              </w:rPr>
              <w:t xml:space="preserve"> and verifications requested, the </w:t>
            </w:r>
            <w:r w:rsidR="000F525E" w:rsidRPr="007A4DED">
              <w:rPr>
                <w:rFonts w:cs="Calibri"/>
                <w:b/>
                <w:sz w:val="23"/>
                <w:szCs w:val="23"/>
                <w:lang w:val="en-GB"/>
              </w:rPr>
              <w:t>user</w:t>
            </w:r>
            <w:r w:rsidR="000F525E" w:rsidRPr="007A4DED">
              <w:rPr>
                <w:rFonts w:cs="Calibri"/>
                <w:sz w:val="23"/>
                <w:szCs w:val="23"/>
                <w:lang w:val="en-GB"/>
              </w:rPr>
              <w:t xml:space="preserve"> who requested it and the </w:t>
            </w:r>
            <w:r w:rsidR="000F525E" w:rsidRPr="007A4DED">
              <w:rPr>
                <w:rFonts w:cs="Calibri"/>
                <w:b/>
                <w:sz w:val="23"/>
                <w:szCs w:val="23"/>
                <w:lang w:val="en-GB"/>
              </w:rPr>
              <w:t>date</w:t>
            </w:r>
            <w:r w:rsidR="000F525E" w:rsidRPr="007A4DED">
              <w:rPr>
                <w:rFonts w:cs="Calibri"/>
                <w:sz w:val="23"/>
                <w:szCs w:val="23"/>
                <w:lang w:val="en-GB"/>
              </w:rPr>
              <w:t xml:space="preserve"> of the request.</w:t>
            </w:r>
            <w:r w:rsidR="000F525E" w:rsidRPr="0013203F">
              <w:rPr>
                <w:rFonts w:cs="Calibri"/>
                <w:sz w:val="23"/>
                <w:szCs w:val="23"/>
                <w:lang w:val="en-GB"/>
              </w:rPr>
              <w:t xml:space="preserve"> </w:t>
            </w:r>
          </w:p>
          <w:p w14:paraId="5C59FEE7" w14:textId="77777777" w:rsidR="008F76C1" w:rsidRPr="0013203F" w:rsidRDefault="008F76C1" w:rsidP="003A1FF7">
            <w:pPr>
              <w:jc w:val="both"/>
              <w:rPr>
                <w:rFonts w:cs="Calibri"/>
                <w:sz w:val="23"/>
                <w:szCs w:val="23"/>
              </w:rPr>
            </w:pPr>
          </w:p>
          <w:p w14:paraId="0394BA64" w14:textId="77777777" w:rsidR="008F76C1" w:rsidRPr="0013203F" w:rsidRDefault="008F76C1" w:rsidP="003A1FF7">
            <w:pPr>
              <w:jc w:val="both"/>
              <w:rPr>
                <w:rFonts w:cs="Calibri"/>
                <w:b/>
                <w:i/>
                <w:sz w:val="23"/>
                <w:szCs w:val="23"/>
              </w:rPr>
            </w:pPr>
            <w:r w:rsidRPr="0013203F">
              <w:rPr>
                <w:rFonts w:cs="Calibri"/>
                <w:b/>
                <w:iCs/>
                <w:sz w:val="23"/>
                <w:szCs w:val="23"/>
              </w:rPr>
              <w:t>Evaluation</w:t>
            </w:r>
            <w:r w:rsidRPr="0013203F">
              <w:rPr>
                <w:rFonts w:cs="Calibri"/>
                <w:b/>
                <w:i/>
                <w:sz w:val="23"/>
                <w:szCs w:val="23"/>
              </w:rPr>
              <w:t>:</w:t>
            </w:r>
          </w:p>
          <w:p w14:paraId="7BBF32F7" w14:textId="77777777" w:rsidR="008F76C1" w:rsidRPr="0013203F" w:rsidRDefault="008F76C1" w:rsidP="00B65C81">
            <w:pPr>
              <w:ind w:left="301" w:hanging="301"/>
              <w:rPr>
                <w:rFonts w:cs="Calibri"/>
                <w:sz w:val="23"/>
                <w:szCs w:val="23"/>
              </w:rPr>
            </w:pPr>
            <w:r w:rsidRPr="0013203F">
              <w:rPr>
                <w:rFonts w:cs="Calibri"/>
                <w:sz w:val="23"/>
                <w:szCs w:val="23"/>
              </w:rPr>
              <w:t>0= Does not meet minimum requirement</w:t>
            </w:r>
          </w:p>
          <w:p w14:paraId="7113271D" w14:textId="77777777" w:rsidR="008F76C1" w:rsidRPr="0013203F" w:rsidRDefault="008F76C1" w:rsidP="003A1FF7">
            <w:pPr>
              <w:ind w:left="301" w:hanging="301"/>
              <w:jc w:val="both"/>
              <w:rPr>
                <w:rFonts w:cs="Calibri"/>
                <w:sz w:val="23"/>
                <w:szCs w:val="23"/>
              </w:rPr>
            </w:pPr>
            <w:r w:rsidRPr="0013203F">
              <w:rPr>
                <w:rFonts w:cs="Calibri"/>
                <w:sz w:val="23"/>
                <w:szCs w:val="23"/>
              </w:rPr>
              <w:t>3= Meets minimum requirements</w:t>
            </w:r>
          </w:p>
          <w:p w14:paraId="06D06745" w14:textId="77777777" w:rsidR="008F76C1" w:rsidRPr="0013203F" w:rsidRDefault="008F76C1" w:rsidP="00B65C81">
            <w:pPr>
              <w:ind w:left="264" w:hanging="264"/>
              <w:rPr>
                <w:rFonts w:cs="Calibri"/>
                <w:b/>
                <w:bCs/>
                <w:sz w:val="23"/>
                <w:szCs w:val="23"/>
              </w:rPr>
            </w:pPr>
            <w:r w:rsidRPr="0013203F">
              <w:rPr>
                <w:rFonts w:cs="Calibri"/>
                <w:sz w:val="23"/>
                <w:szCs w:val="23"/>
              </w:rPr>
              <w:t>5= Exceeds minimum requirements</w:t>
            </w:r>
          </w:p>
        </w:tc>
        <w:tc>
          <w:tcPr>
            <w:tcW w:w="2087" w:type="dxa"/>
          </w:tcPr>
          <w:p w14:paraId="04166C8E" w14:textId="03FA67B2" w:rsidR="008F76C1" w:rsidRPr="003A1FF7" w:rsidRDefault="008F76C1" w:rsidP="003A1FF7">
            <w:pPr>
              <w:spacing w:after="120"/>
              <w:jc w:val="both"/>
              <w:rPr>
                <w:rFonts w:cs="Calibri"/>
                <w:color w:val="FF0000"/>
                <w:sz w:val="23"/>
                <w:szCs w:val="23"/>
              </w:rPr>
            </w:pPr>
            <w:r w:rsidRPr="003A1FF7">
              <w:rPr>
                <w:rFonts w:cs="Calibri"/>
                <w:color w:val="FF0000"/>
                <w:sz w:val="23"/>
                <w:szCs w:val="23"/>
              </w:rPr>
              <w:t xml:space="preserve">&lt;provide unique reference to locate substantiating evidence in the bid response – Annex B, section </w:t>
            </w:r>
            <w:r w:rsidR="007914DC" w:rsidRPr="007914DC">
              <w:rPr>
                <w:rFonts w:cs="Calibri"/>
                <w:color w:val="FF0000"/>
                <w:sz w:val="23"/>
                <w:szCs w:val="23"/>
              </w:rPr>
              <w:t>13</w:t>
            </w:r>
            <w:r w:rsidRPr="003A1FF7">
              <w:rPr>
                <w:rFonts w:cs="Calibri"/>
                <w:color w:val="FF0000"/>
                <w:sz w:val="23"/>
                <w:szCs w:val="23"/>
              </w:rPr>
              <w:t>&gt;</w:t>
            </w:r>
          </w:p>
        </w:tc>
      </w:tr>
      <w:tr w:rsidR="009C47B4" w:rsidRPr="003A1FF7" w14:paraId="3589AD5B" w14:textId="77777777" w:rsidTr="008F76C1">
        <w:trPr>
          <w:cantSplit/>
        </w:trPr>
        <w:tc>
          <w:tcPr>
            <w:tcW w:w="4160" w:type="dxa"/>
            <w:shd w:val="clear" w:color="auto" w:fill="auto"/>
          </w:tcPr>
          <w:p w14:paraId="03197FCC" w14:textId="26EC6A55" w:rsidR="009C47B4" w:rsidRPr="003A1FF7" w:rsidRDefault="00620EC8" w:rsidP="002774C4">
            <w:pPr>
              <w:numPr>
                <w:ilvl w:val="0"/>
                <w:numId w:val="32"/>
              </w:numPr>
              <w:spacing w:after="120"/>
              <w:jc w:val="both"/>
              <w:rPr>
                <w:rFonts w:cs="Calibri"/>
                <w:b/>
                <w:bCs/>
                <w:sz w:val="23"/>
                <w:szCs w:val="23"/>
              </w:rPr>
            </w:pPr>
            <w:r w:rsidRPr="003A1FF7">
              <w:rPr>
                <w:rFonts w:cs="Calibri"/>
                <w:b/>
                <w:sz w:val="23"/>
                <w:szCs w:val="23"/>
              </w:rPr>
              <w:t>Search functionality</w:t>
            </w:r>
          </w:p>
          <w:p w14:paraId="04486465" w14:textId="77777777" w:rsidR="009C47B4" w:rsidRPr="003A1FF7" w:rsidRDefault="009C47B4" w:rsidP="003A1FF7">
            <w:pPr>
              <w:spacing w:after="60"/>
              <w:contextualSpacing/>
              <w:jc w:val="both"/>
              <w:rPr>
                <w:rFonts w:cs="Calibri"/>
                <w:b/>
                <w:bCs/>
                <w:sz w:val="23"/>
                <w:szCs w:val="23"/>
                <w:lang w:val="en-GB"/>
              </w:rPr>
            </w:pPr>
          </w:p>
          <w:p w14:paraId="68401B68" w14:textId="78005E84" w:rsidR="009C47B4" w:rsidRPr="003A1FF7" w:rsidRDefault="000F525E" w:rsidP="003A1FF7">
            <w:pPr>
              <w:spacing w:after="60"/>
              <w:contextualSpacing/>
              <w:jc w:val="both"/>
              <w:rPr>
                <w:rFonts w:cs="Calibri"/>
                <w:sz w:val="23"/>
                <w:szCs w:val="23"/>
                <w:lang w:val="en-GB"/>
              </w:rPr>
            </w:pPr>
            <w:r w:rsidRPr="003A1FF7">
              <w:rPr>
                <w:rFonts w:cs="Calibri"/>
                <w:sz w:val="23"/>
                <w:szCs w:val="23"/>
              </w:rPr>
              <w:t>The online system must allow a user</w:t>
            </w:r>
            <w:r w:rsidR="009B40FE" w:rsidRPr="003A1FF7">
              <w:rPr>
                <w:rFonts w:cs="Calibri"/>
                <w:sz w:val="23"/>
                <w:szCs w:val="23"/>
              </w:rPr>
              <w:t xml:space="preserve"> to input an ID number to search for available data of checks previously conducted for that particular individual.</w:t>
            </w:r>
          </w:p>
          <w:p w14:paraId="4C5760C9" w14:textId="77777777" w:rsidR="009C47B4" w:rsidRPr="003A1FF7" w:rsidRDefault="009C47B4" w:rsidP="003A1FF7">
            <w:pPr>
              <w:spacing w:after="60"/>
              <w:ind w:left="360"/>
              <w:contextualSpacing/>
              <w:jc w:val="both"/>
              <w:rPr>
                <w:rFonts w:cs="Calibri"/>
                <w:b/>
                <w:bCs/>
                <w:sz w:val="23"/>
                <w:szCs w:val="23"/>
                <w:lang w:val="en-GB"/>
              </w:rPr>
            </w:pPr>
          </w:p>
        </w:tc>
        <w:tc>
          <w:tcPr>
            <w:tcW w:w="3381" w:type="dxa"/>
            <w:shd w:val="clear" w:color="auto" w:fill="auto"/>
          </w:tcPr>
          <w:p w14:paraId="7E6855C3" w14:textId="77777777" w:rsidR="009C47B4" w:rsidRPr="003A1FF7" w:rsidRDefault="009C47B4" w:rsidP="003A1FF7">
            <w:pPr>
              <w:jc w:val="both"/>
              <w:rPr>
                <w:rFonts w:cs="Calibri"/>
                <w:b/>
                <w:bCs/>
                <w:sz w:val="23"/>
                <w:szCs w:val="23"/>
              </w:rPr>
            </w:pPr>
            <w:r w:rsidRPr="003A1FF7">
              <w:rPr>
                <w:rFonts w:cs="Calibri"/>
                <w:b/>
                <w:bCs/>
                <w:sz w:val="23"/>
                <w:szCs w:val="23"/>
              </w:rPr>
              <w:t>Evidence:</w:t>
            </w:r>
          </w:p>
          <w:p w14:paraId="03AF0777" w14:textId="30490B53" w:rsidR="009C47B4" w:rsidRPr="003A1FF7" w:rsidRDefault="009C47B4" w:rsidP="003A1FF7">
            <w:pPr>
              <w:spacing w:after="60"/>
              <w:contextualSpacing/>
              <w:jc w:val="both"/>
              <w:rPr>
                <w:rFonts w:cs="Calibri"/>
                <w:sz w:val="23"/>
                <w:szCs w:val="23"/>
              </w:rPr>
            </w:pPr>
            <w:r w:rsidRPr="007A4DED">
              <w:rPr>
                <w:rFonts w:cs="Calibri"/>
                <w:sz w:val="23"/>
                <w:szCs w:val="23"/>
              </w:rPr>
              <w:t xml:space="preserve">Provide a </w:t>
            </w:r>
            <w:r w:rsidR="0057229D" w:rsidRPr="007A4DED">
              <w:rPr>
                <w:rFonts w:cs="Calibri"/>
                <w:sz w:val="23"/>
                <w:szCs w:val="23"/>
              </w:rPr>
              <w:t>n</w:t>
            </w:r>
            <w:r w:rsidRPr="007A4DED">
              <w:rPr>
                <w:rFonts w:cs="Calibri"/>
                <w:sz w:val="23"/>
                <w:szCs w:val="23"/>
              </w:rPr>
              <w:t>arrative</w:t>
            </w:r>
            <w:r w:rsidR="008E247C" w:rsidRPr="007A4DED">
              <w:rPr>
                <w:rFonts w:cs="Calibri"/>
                <w:sz w:val="23"/>
                <w:szCs w:val="23"/>
              </w:rPr>
              <w:t>,</w:t>
            </w:r>
            <w:r w:rsidRPr="007A4DED">
              <w:rPr>
                <w:rFonts w:cs="Calibri"/>
                <w:sz w:val="23"/>
                <w:szCs w:val="23"/>
              </w:rPr>
              <w:t xml:space="preserve"> </w:t>
            </w:r>
            <w:r w:rsidR="00B65C81" w:rsidRPr="007A4DED">
              <w:rPr>
                <w:rFonts w:cs="Calibri"/>
                <w:sz w:val="23"/>
                <w:szCs w:val="23"/>
              </w:rPr>
              <w:t>with supporting documentation, pictures and</w:t>
            </w:r>
            <w:r w:rsidR="00685C43" w:rsidRPr="007A4DED">
              <w:rPr>
                <w:rFonts w:cs="Calibri"/>
                <w:sz w:val="23"/>
                <w:szCs w:val="23"/>
              </w:rPr>
              <w:t>/or</w:t>
            </w:r>
            <w:r w:rsidR="00B65C81" w:rsidRPr="007A4DED">
              <w:rPr>
                <w:rFonts w:cs="Calibri"/>
                <w:sz w:val="23"/>
                <w:szCs w:val="23"/>
              </w:rPr>
              <w:t xml:space="preserve"> screenshots where applicable</w:t>
            </w:r>
            <w:r w:rsidR="008E247C" w:rsidRPr="007A4DED">
              <w:rPr>
                <w:rFonts w:cs="Calibri"/>
                <w:sz w:val="23"/>
                <w:szCs w:val="23"/>
              </w:rPr>
              <w:t>,</w:t>
            </w:r>
            <w:r w:rsidRPr="007A4DED">
              <w:rPr>
                <w:rFonts w:cs="Calibri"/>
                <w:sz w:val="23"/>
                <w:szCs w:val="23"/>
              </w:rPr>
              <w:t xml:space="preserve"> </w:t>
            </w:r>
            <w:r w:rsidR="008E247C" w:rsidRPr="007A4DED">
              <w:rPr>
                <w:rFonts w:cs="Calibri"/>
                <w:sz w:val="23"/>
                <w:szCs w:val="23"/>
              </w:rPr>
              <w:t xml:space="preserve">to confirm that an online search functionality is available that will allow a user to input an </w:t>
            </w:r>
            <w:r w:rsidR="008E247C" w:rsidRPr="007A4DED">
              <w:rPr>
                <w:rFonts w:cs="Calibri"/>
                <w:b/>
                <w:sz w:val="23"/>
                <w:szCs w:val="23"/>
              </w:rPr>
              <w:t>ID number to search for available data of checks previously conducted</w:t>
            </w:r>
            <w:r w:rsidR="008E247C" w:rsidRPr="007A4DED">
              <w:rPr>
                <w:rFonts w:cs="Calibri"/>
                <w:sz w:val="23"/>
                <w:szCs w:val="23"/>
              </w:rPr>
              <w:t xml:space="preserve"> for that particular individual.</w:t>
            </w:r>
          </w:p>
          <w:p w14:paraId="6CBE09D0" w14:textId="77777777" w:rsidR="009C47B4" w:rsidRPr="003A1FF7" w:rsidRDefault="009C47B4" w:rsidP="003A1FF7">
            <w:pPr>
              <w:jc w:val="both"/>
              <w:rPr>
                <w:rFonts w:cs="Calibri"/>
                <w:sz w:val="23"/>
                <w:szCs w:val="23"/>
              </w:rPr>
            </w:pPr>
          </w:p>
          <w:p w14:paraId="518B697F" w14:textId="77777777" w:rsidR="009C47B4" w:rsidRPr="003A1FF7" w:rsidRDefault="009C47B4" w:rsidP="003A1FF7">
            <w:pPr>
              <w:jc w:val="both"/>
              <w:rPr>
                <w:rFonts w:cs="Calibri"/>
                <w:b/>
                <w:i/>
                <w:sz w:val="23"/>
                <w:szCs w:val="23"/>
              </w:rPr>
            </w:pPr>
            <w:r w:rsidRPr="003A1FF7">
              <w:rPr>
                <w:rFonts w:cs="Calibri"/>
                <w:b/>
                <w:iCs/>
                <w:sz w:val="23"/>
                <w:szCs w:val="23"/>
              </w:rPr>
              <w:t>Evaluation</w:t>
            </w:r>
            <w:r w:rsidRPr="003A1FF7">
              <w:rPr>
                <w:rFonts w:cs="Calibri"/>
                <w:b/>
                <w:i/>
                <w:sz w:val="23"/>
                <w:szCs w:val="23"/>
              </w:rPr>
              <w:t>:</w:t>
            </w:r>
          </w:p>
          <w:p w14:paraId="6C5B0D91" w14:textId="77777777" w:rsidR="009C47B4" w:rsidRPr="003A1FF7" w:rsidRDefault="009C47B4" w:rsidP="00B65C81">
            <w:pPr>
              <w:ind w:left="301" w:hanging="301"/>
              <w:rPr>
                <w:rFonts w:cs="Calibri"/>
                <w:sz w:val="23"/>
                <w:szCs w:val="23"/>
              </w:rPr>
            </w:pPr>
            <w:r w:rsidRPr="003A1FF7">
              <w:rPr>
                <w:rFonts w:cs="Calibri"/>
                <w:sz w:val="23"/>
                <w:szCs w:val="23"/>
              </w:rPr>
              <w:t>0=Does not meet minimum requirement</w:t>
            </w:r>
          </w:p>
          <w:p w14:paraId="7C246B1C" w14:textId="77777777" w:rsidR="009C47B4" w:rsidRPr="003A1FF7" w:rsidRDefault="009C47B4" w:rsidP="00B65C81">
            <w:pPr>
              <w:ind w:left="301" w:hanging="301"/>
              <w:rPr>
                <w:rFonts w:cs="Calibri"/>
                <w:sz w:val="23"/>
                <w:szCs w:val="23"/>
              </w:rPr>
            </w:pPr>
            <w:r w:rsidRPr="003A1FF7">
              <w:rPr>
                <w:rFonts w:cs="Calibri"/>
                <w:sz w:val="23"/>
                <w:szCs w:val="23"/>
              </w:rPr>
              <w:t>3= Meets minimum requirements</w:t>
            </w:r>
          </w:p>
          <w:p w14:paraId="4F28CE11" w14:textId="1C2DFFB2" w:rsidR="009C47B4" w:rsidRPr="003A1FF7" w:rsidRDefault="009C47B4" w:rsidP="00B65C81">
            <w:pPr>
              <w:ind w:left="264" w:hanging="264"/>
              <w:rPr>
                <w:rFonts w:cs="Calibri"/>
                <w:b/>
                <w:bCs/>
                <w:sz w:val="23"/>
                <w:szCs w:val="23"/>
              </w:rPr>
            </w:pPr>
            <w:r w:rsidRPr="003A1FF7">
              <w:rPr>
                <w:rFonts w:cs="Calibri"/>
                <w:sz w:val="23"/>
                <w:szCs w:val="23"/>
              </w:rPr>
              <w:t>5= Exceeds minimum requirements</w:t>
            </w:r>
          </w:p>
        </w:tc>
        <w:tc>
          <w:tcPr>
            <w:tcW w:w="2087" w:type="dxa"/>
          </w:tcPr>
          <w:p w14:paraId="6B765437" w14:textId="41BE736C" w:rsidR="009C47B4" w:rsidRPr="003A1FF7" w:rsidRDefault="009C47B4" w:rsidP="003A1FF7">
            <w:pPr>
              <w:spacing w:after="120"/>
              <w:jc w:val="both"/>
              <w:rPr>
                <w:rFonts w:cs="Calibri"/>
                <w:color w:val="FF0000"/>
                <w:sz w:val="23"/>
                <w:szCs w:val="23"/>
              </w:rPr>
            </w:pPr>
            <w:r w:rsidRPr="003A1FF7">
              <w:rPr>
                <w:rFonts w:cs="Calibri"/>
                <w:color w:val="FF0000"/>
                <w:sz w:val="23"/>
                <w:szCs w:val="23"/>
              </w:rPr>
              <w:t xml:space="preserve">&lt;provide unique reference to locate substantiating evidence in the bid response – Annex B, section </w:t>
            </w:r>
            <w:r w:rsidR="007914DC" w:rsidRPr="007914DC">
              <w:rPr>
                <w:rFonts w:cs="Calibri"/>
                <w:color w:val="FF0000"/>
                <w:sz w:val="23"/>
                <w:szCs w:val="23"/>
              </w:rPr>
              <w:t>13</w:t>
            </w:r>
            <w:r w:rsidRPr="003A1FF7">
              <w:rPr>
                <w:rFonts w:cs="Calibri"/>
                <w:color w:val="FF0000"/>
                <w:sz w:val="23"/>
                <w:szCs w:val="23"/>
              </w:rPr>
              <w:t>&gt;</w:t>
            </w:r>
          </w:p>
        </w:tc>
      </w:tr>
      <w:tr w:rsidR="009C47B4" w:rsidRPr="003A1FF7" w14:paraId="57B893CB" w14:textId="77777777" w:rsidTr="008F76C1">
        <w:trPr>
          <w:cantSplit/>
        </w:trPr>
        <w:tc>
          <w:tcPr>
            <w:tcW w:w="4160" w:type="dxa"/>
            <w:shd w:val="clear" w:color="auto" w:fill="auto"/>
          </w:tcPr>
          <w:p w14:paraId="268D52ED" w14:textId="74873DDD" w:rsidR="009C47B4" w:rsidRPr="003A1FF7" w:rsidRDefault="00620EC8" w:rsidP="002774C4">
            <w:pPr>
              <w:numPr>
                <w:ilvl w:val="0"/>
                <w:numId w:val="32"/>
              </w:numPr>
              <w:spacing w:after="120"/>
              <w:jc w:val="both"/>
              <w:rPr>
                <w:rFonts w:cs="Calibri"/>
                <w:b/>
                <w:bCs/>
                <w:sz w:val="23"/>
                <w:szCs w:val="23"/>
              </w:rPr>
            </w:pPr>
            <w:r w:rsidRPr="003A1FF7">
              <w:rPr>
                <w:rFonts w:cs="Calibri"/>
                <w:b/>
                <w:sz w:val="23"/>
                <w:szCs w:val="23"/>
              </w:rPr>
              <w:lastRenderedPageBreak/>
              <w:t>Transfer of fingerprints hosted by current Supplier</w:t>
            </w:r>
          </w:p>
          <w:p w14:paraId="16B30C84" w14:textId="77777777" w:rsidR="009C47B4" w:rsidRPr="003A1FF7" w:rsidRDefault="009C47B4" w:rsidP="003A1FF7">
            <w:pPr>
              <w:spacing w:after="60"/>
              <w:contextualSpacing/>
              <w:jc w:val="both"/>
              <w:rPr>
                <w:rFonts w:cs="Calibri"/>
                <w:b/>
                <w:bCs/>
                <w:sz w:val="23"/>
                <w:szCs w:val="23"/>
                <w:lang w:val="en-GB"/>
              </w:rPr>
            </w:pPr>
          </w:p>
          <w:p w14:paraId="6DF3E331" w14:textId="34673010" w:rsidR="009C47B4" w:rsidRPr="003A1FF7" w:rsidRDefault="008E247C" w:rsidP="003A1FF7">
            <w:pPr>
              <w:spacing w:after="60"/>
              <w:contextualSpacing/>
              <w:jc w:val="both"/>
              <w:rPr>
                <w:rFonts w:cs="Calibri"/>
                <w:sz w:val="23"/>
                <w:szCs w:val="23"/>
                <w:lang w:val="en-GB"/>
              </w:rPr>
            </w:pPr>
            <w:r w:rsidRPr="003A1FF7">
              <w:rPr>
                <w:rFonts w:cs="Calibri"/>
                <w:sz w:val="23"/>
                <w:szCs w:val="23"/>
              </w:rPr>
              <w:t>The bidder must ensure that</w:t>
            </w:r>
            <w:r w:rsidR="009B40FE" w:rsidRPr="003A1FF7">
              <w:rPr>
                <w:rFonts w:cs="Calibri"/>
                <w:sz w:val="23"/>
                <w:szCs w:val="23"/>
              </w:rPr>
              <w:t xml:space="preserve"> </w:t>
            </w:r>
            <w:r w:rsidRPr="003A1FF7">
              <w:rPr>
                <w:rFonts w:cs="Calibri"/>
                <w:sz w:val="23"/>
                <w:szCs w:val="23"/>
              </w:rPr>
              <w:t xml:space="preserve">all current </w:t>
            </w:r>
            <w:r w:rsidR="009B40FE" w:rsidRPr="003A1FF7">
              <w:rPr>
                <w:rFonts w:cs="Calibri"/>
                <w:sz w:val="23"/>
                <w:szCs w:val="23"/>
              </w:rPr>
              <w:t>fingerprint data</w:t>
            </w:r>
            <w:r w:rsidRPr="003A1FF7">
              <w:rPr>
                <w:rFonts w:cs="Calibri"/>
                <w:sz w:val="23"/>
                <w:szCs w:val="23"/>
              </w:rPr>
              <w:t>,</w:t>
            </w:r>
            <w:r w:rsidR="009B40FE" w:rsidRPr="003A1FF7">
              <w:rPr>
                <w:rFonts w:cs="Calibri"/>
                <w:sz w:val="23"/>
                <w:szCs w:val="23"/>
              </w:rPr>
              <w:t xml:space="preserve"> hosted by the current supplier</w:t>
            </w:r>
            <w:r w:rsidRPr="003A1FF7">
              <w:rPr>
                <w:rFonts w:cs="Calibri"/>
                <w:sz w:val="23"/>
                <w:szCs w:val="23"/>
              </w:rPr>
              <w:t>,</w:t>
            </w:r>
            <w:r w:rsidR="009B40FE" w:rsidRPr="003A1FF7">
              <w:rPr>
                <w:rFonts w:cs="Calibri"/>
                <w:sz w:val="23"/>
                <w:szCs w:val="23"/>
              </w:rPr>
              <w:t xml:space="preserve"> </w:t>
            </w:r>
            <w:r w:rsidRPr="003A1FF7">
              <w:rPr>
                <w:rFonts w:cs="Calibri"/>
                <w:sz w:val="23"/>
                <w:szCs w:val="23"/>
              </w:rPr>
              <w:t>are</w:t>
            </w:r>
            <w:r w:rsidR="009B40FE" w:rsidRPr="003A1FF7">
              <w:rPr>
                <w:rFonts w:cs="Calibri"/>
                <w:sz w:val="23"/>
                <w:szCs w:val="23"/>
              </w:rPr>
              <w:t xml:space="preserve"> transferred in order to be</w:t>
            </w:r>
            <w:r w:rsidRPr="003A1FF7">
              <w:rPr>
                <w:rFonts w:cs="Calibri"/>
                <w:sz w:val="23"/>
                <w:szCs w:val="23"/>
              </w:rPr>
              <w:t xml:space="preserve"> available</w:t>
            </w:r>
            <w:r w:rsidR="009B40FE" w:rsidRPr="003A1FF7">
              <w:rPr>
                <w:rFonts w:cs="Calibri"/>
                <w:sz w:val="23"/>
                <w:szCs w:val="23"/>
              </w:rPr>
              <w:t xml:space="preserve"> to SITA on the new platform</w:t>
            </w:r>
            <w:r w:rsidRPr="003A1FF7">
              <w:rPr>
                <w:rFonts w:cs="Calibri"/>
                <w:sz w:val="23"/>
                <w:szCs w:val="23"/>
              </w:rPr>
              <w:t xml:space="preserve"> for rechecking (as and when required)</w:t>
            </w:r>
            <w:r w:rsidR="009B40FE" w:rsidRPr="003A1FF7">
              <w:rPr>
                <w:rFonts w:cs="Calibri"/>
                <w:sz w:val="23"/>
                <w:szCs w:val="23"/>
              </w:rPr>
              <w:t xml:space="preserve">.   </w:t>
            </w:r>
          </w:p>
          <w:p w14:paraId="58EF2FB1" w14:textId="77777777" w:rsidR="009C47B4" w:rsidRPr="003A1FF7" w:rsidRDefault="009C47B4" w:rsidP="003A1FF7">
            <w:pPr>
              <w:spacing w:after="60"/>
              <w:ind w:left="360"/>
              <w:contextualSpacing/>
              <w:jc w:val="both"/>
              <w:rPr>
                <w:rFonts w:cs="Calibri"/>
                <w:b/>
                <w:bCs/>
                <w:sz w:val="23"/>
                <w:szCs w:val="23"/>
                <w:lang w:val="en-GB"/>
              </w:rPr>
            </w:pPr>
          </w:p>
        </w:tc>
        <w:tc>
          <w:tcPr>
            <w:tcW w:w="3381" w:type="dxa"/>
            <w:shd w:val="clear" w:color="auto" w:fill="auto"/>
          </w:tcPr>
          <w:p w14:paraId="405FB454" w14:textId="77777777" w:rsidR="009C47B4" w:rsidRPr="003A1FF7" w:rsidRDefault="009C47B4" w:rsidP="003A1FF7">
            <w:pPr>
              <w:jc w:val="both"/>
              <w:rPr>
                <w:rFonts w:cs="Calibri"/>
                <w:b/>
                <w:bCs/>
                <w:sz w:val="23"/>
                <w:szCs w:val="23"/>
              </w:rPr>
            </w:pPr>
            <w:r w:rsidRPr="003A1FF7">
              <w:rPr>
                <w:rFonts w:cs="Calibri"/>
                <w:b/>
                <w:bCs/>
                <w:sz w:val="23"/>
                <w:szCs w:val="23"/>
              </w:rPr>
              <w:t>Evidence:</w:t>
            </w:r>
          </w:p>
          <w:p w14:paraId="3295D927" w14:textId="43989DD1" w:rsidR="009C47B4" w:rsidRPr="003A1FF7" w:rsidRDefault="009C47B4" w:rsidP="003A1FF7">
            <w:pPr>
              <w:spacing w:after="60"/>
              <w:contextualSpacing/>
              <w:jc w:val="both"/>
              <w:rPr>
                <w:rFonts w:cs="Calibri"/>
                <w:sz w:val="23"/>
                <w:szCs w:val="23"/>
              </w:rPr>
            </w:pPr>
            <w:r w:rsidRPr="003A1FF7">
              <w:rPr>
                <w:rFonts w:cs="Calibri"/>
                <w:sz w:val="23"/>
                <w:szCs w:val="23"/>
              </w:rPr>
              <w:t xml:space="preserve">Provide a </w:t>
            </w:r>
            <w:r w:rsidR="0057229D" w:rsidRPr="003A1FF7">
              <w:rPr>
                <w:rFonts w:cs="Calibri"/>
                <w:sz w:val="23"/>
                <w:szCs w:val="23"/>
              </w:rPr>
              <w:t>n</w:t>
            </w:r>
            <w:r w:rsidRPr="003A1FF7">
              <w:rPr>
                <w:rFonts w:cs="Calibri"/>
                <w:sz w:val="23"/>
                <w:szCs w:val="23"/>
              </w:rPr>
              <w:t>arrative</w:t>
            </w:r>
            <w:r w:rsidR="008E247C" w:rsidRPr="003A1FF7">
              <w:rPr>
                <w:rFonts w:cs="Calibri"/>
                <w:sz w:val="23"/>
                <w:szCs w:val="23"/>
              </w:rPr>
              <w:t>,</w:t>
            </w:r>
            <w:r w:rsidRPr="003A1FF7">
              <w:rPr>
                <w:rFonts w:cs="Calibri"/>
                <w:sz w:val="23"/>
                <w:szCs w:val="23"/>
              </w:rPr>
              <w:t xml:space="preserve"> </w:t>
            </w:r>
            <w:r w:rsidR="00B65C81" w:rsidRPr="007A4DED">
              <w:rPr>
                <w:rFonts w:cs="Calibri"/>
                <w:sz w:val="23"/>
                <w:szCs w:val="23"/>
              </w:rPr>
              <w:t>with supporting documentation, pictures and</w:t>
            </w:r>
            <w:r w:rsidR="00685C43" w:rsidRPr="007A4DED">
              <w:rPr>
                <w:rFonts w:cs="Calibri"/>
                <w:sz w:val="23"/>
                <w:szCs w:val="23"/>
              </w:rPr>
              <w:t>/or</w:t>
            </w:r>
            <w:r w:rsidR="00B65C81" w:rsidRPr="007A4DED">
              <w:rPr>
                <w:rFonts w:cs="Calibri"/>
                <w:sz w:val="23"/>
                <w:szCs w:val="23"/>
              </w:rPr>
              <w:t xml:space="preserve"> screenshots where applicable</w:t>
            </w:r>
            <w:r w:rsidR="008E247C" w:rsidRPr="007A4DED">
              <w:rPr>
                <w:rFonts w:cs="Calibri"/>
                <w:sz w:val="23"/>
                <w:szCs w:val="23"/>
              </w:rPr>
              <w:t>,</w:t>
            </w:r>
            <w:r w:rsidRPr="007A4DED">
              <w:rPr>
                <w:rFonts w:cs="Calibri"/>
                <w:sz w:val="23"/>
                <w:szCs w:val="23"/>
              </w:rPr>
              <w:t xml:space="preserve"> </w:t>
            </w:r>
            <w:r w:rsidR="008E247C" w:rsidRPr="007A4DED">
              <w:rPr>
                <w:rFonts w:cs="Calibri"/>
                <w:sz w:val="23"/>
                <w:szCs w:val="23"/>
              </w:rPr>
              <w:t xml:space="preserve">detailing how the current </w:t>
            </w:r>
            <w:r w:rsidR="008E247C" w:rsidRPr="007A4DED">
              <w:rPr>
                <w:rFonts w:cs="Calibri"/>
                <w:b/>
                <w:sz w:val="23"/>
                <w:szCs w:val="23"/>
              </w:rPr>
              <w:t>fingerprints data will be transferred</w:t>
            </w:r>
            <w:r w:rsidR="008E247C" w:rsidRPr="007A4DED">
              <w:rPr>
                <w:rFonts w:cs="Calibri"/>
                <w:sz w:val="23"/>
                <w:szCs w:val="23"/>
              </w:rPr>
              <w:t xml:space="preserve"> in order to be available to SITA on the new platform for </w:t>
            </w:r>
            <w:r w:rsidR="008E247C" w:rsidRPr="007A4DED">
              <w:rPr>
                <w:rFonts w:cs="Calibri"/>
                <w:b/>
                <w:sz w:val="23"/>
                <w:szCs w:val="23"/>
              </w:rPr>
              <w:t>rechecking</w:t>
            </w:r>
            <w:r w:rsidR="008E247C" w:rsidRPr="007A4DED">
              <w:rPr>
                <w:rFonts w:cs="Calibri"/>
                <w:sz w:val="23"/>
                <w:szCs w:val="23"/>
              </w:rPr>
              <w:t>.</w:t>
            </w:r>
            <w:r w:rsidR="008E247C" w:rsidRPr="003A1FF7">
              <w:rPr>
                <w:rFonts w:cs="Calibri"/>
                <w:sz w:val="23"/>
                <w:szCs w:val="23"/>
              </w:rPr>
              <w:t xml:space="preserve"> </w:t>
            </w:r>
          </w:p>
          <w:p w14:paraId="39B87074" w14:textId="77777777" w:rsidR="009C47B4" w:rsidRPr="003A1FF7" w:rsidRDefault="009C47B4" w:rsidP="003A1FF7">
            <w:pPr>
              <w:jc w:val="both"/>
              <w:rPr>
                <w:rFonts w:cs="Calibri"/>
                <w:sz w:val="23"/>
                <w:szCs w:val="23"/>
              </w:rPr>
            </w:pPr>
          </w:p>
          <w:p w14:paraId="73BEF053" w14:textId="77777777" w:rsidR="009C47B4" w:rsidRPr="003A1FF7" w:rsidRDefault="009C47B4" w:rsidP="003A1FF7">
            <w:pPr>
              <w:jc w:val="both"/>
              <w:rPr>
                <w:rFonts w:cs="Calibri"/>
                <w:b/>
                <w:i/>
                <w:sz w:val="23"/>
                <w:szCs w:val="23"/>
              </w:rPr>
            </w:pPr>
            <w:r w:rsidRPr="003A1FF7">
              <w:rPr>
                <w:rFonts w:cs="Calibri"/>
                <w:b/>
                <w:iCs/>
                <w:sz w:val="23"/>
                <w:szCs w:val="23"/>
              </w:rPr>
              <w:t>Evaluation</w:t>
            </w:r>
            <w:r w:rsidRPr="003A1FF7">
              <w:rPr>
                <w:rFonts w:cs="Calibri"/>
                <w:b/>
                <w:i/>
                <w:sz w:val="23"/>
                <w:szCs w:val="23"/>
              </w:rPr>
              <w:t>:</w:t>
            </w:r>
          </w:p>
          <w:p w14:paraId="7F16865A" w14:textId="77777777" w:rsidR="009C47B4" w:rsidRPr="003A1FF7" w:rsidRDefault="009C47B4" w:rsidP="00B65C81">
            <w:pPr>
              <w:ind w:left="301" w:hanging="301"/>
              <w:rPr>
                <w:rFonts w:cs="Calibri"/>
                <w:sz w:val="23"/>
                <w:szCs w:val="23"/>
              </w:rPr>
            </w:pPr>
            <w:r w:rsidRPr="003A1FF7">
              <w:rPr>
                <w:rFonts w:cs="Calibri"/>
                <w:sz w:val="23"/>
                <w:szCs w:val="23"/>
              </w:rPr>
              <w:t>0=Does not meet minimum requirement</w:t>
            </w:r>
          </w:p>
          <w:p w14:paraId="1E2D219C" w14:textId="77777777" w:rsidR="009C47B4" w:rsidRPr="003A1FF7" w:rsidRDefault="009C47B4" w:rsidP="00B65C81">
            <w:pPr>
              <w:ind w:left="301" w:hanging="301"/>
              <w:rPr>
                <w:rFonts w:cs="Calibri"/>
                <w:sz w:val="23"/>
                <w:szCs w:val="23"/>
              </w:rPr>
            </w:pPr>
            <w:r w:rsidRPr="003A1FF7">
              <w:rPr>
                <w:rFonts w:cs="Calibri"/>
                <w:sz w:val="23"/>
                <w:szCs w:val="23"/>
              </w:rPr>
              <w:t>3= Meets minimum requirements</w:t>
            </w:r>
          </w:p>
          <w:p w14:paraId="6B056DE4" w14:textId="446F1B57" w:rsidR="009C47B4" w:rsidRPr="003A1FF7" w:rsidRDefault="009C47B4" w:rsidP="00B65C81">
            <w:pPr>
              <w:ind w:left="264" w:hanging="264"/>
              <w:rPr>
                <w:rFonts w:cs="Calibri"/>
                <w:b/>
                <w:bCs/>
                <w:sz w:val="23"/>
                <w:szCs w:val="23"/>
              </w:rPr>
            </w:pPr>
            <w:r w:rsidRPr="003A1FF7">
              <w:rPr>
                <w:rFonts w:cs="Calibri"/>
                <w:sz w:val="23"/>
                <w:szCs w:val="23"/>
              </w:rPr>
              <w:t>5= Exceeds minimum requirements</w:t>
            </w:r>
          </w:p>
        </w:tc>
        <w:tc>
          <w:tcPr>
            <w:tcW w:w="2087" w:type="dxa"/>
          </w:tcPr>
          <w:p w14:paraId="4A55C6CD" w14:textId="2626BD98" w:rsidR="009C47B4" w:rsidRPr="003A1FF7" w:rsidRDefault="009C47B4" w:rsidP="003A1FF7">
            <w:pPr>
              <w:spacing w:after="120"/>
              <w:jc w:val="both"/>
              <w:rPr>
                <w:rFonts w:cs="Calibri"/>
                <w:color w:val="FF0000"/>
                <w:sz w:val="23"/>
                <w:szCs w:val="23"/>
              </w:rPr>
            </w:pPr>
            <w:r w:rsidRPr="003A1FF7">
              <w:rPr>
                <w:rFonts w:cs="Calibri"/>
                <w:color w:val="FF0000"/>
                <w:sz w:val="23"/>
                <w:szCs w:val="23"/>
              </w:rPr>
              <w:t xml:space="preserve">&lt;provide unique reference to locate substantiating evidence in the bid response – Annex B, section </w:t>
            </w:r>
            <w:r w:rsidR="007914DC" w:rsidRPr="007914DC">
              <w:rPr>
                <w:rFonts w:cs="Calibri"/>
                <w:color w:val="FF0000"/>
                <w:sz w:val="23"/>
                <w:szCs w:val="23"/>
              </w:rPr>
              <w:t>13</w:t>
            </w:r>
            <w:r w:rsidRPr="003A1FF7">
              <w:rPr>
                <w:rFonts w:cs="Calibri"/>
                <w:color w:val="FF0000"/>
                <w:sz w:val="23"/>
                <w:szCs w:val="23"/>
              </w:rPr>
              <w:t>&gt;</w:t>
            </w:r>
          </w:p>
        </w:tc>
      </w:tr>
      <w:tr w:rsidR="009C47B4" w:rsidRPr="003A1FF7" w14:paraId="2F9703FA" w14:textId="77777777" w:rsidTr="008F76C1">
        <w:trPr>
          <w:cantSplit/>
        </w:trPr>
        <w:tc>
          <w:tcPr>
            <w:tcW w:w="4160" w:type="dxa"/>
            <w:shd w:val="clear" w:color="auto" w:fill="auto"/>
          </w:tcPr>
          <w:p w14:paraId="2F7452D7" w14:textId="3D7A8D0F" w:rsidR="009C47B4" w:rsidRPr="003A1FF7" w:rsidRDefault="00620EC8" w:rsidP="002774C4">
            <w:pPr>
              <w:numPr>
                <w:ilvl w:val="0"/>
                <w:numId w:val="32"/>
              </w:numPr>
              <w:spacing w:after="120"/>
              <w:jc w:val="both"/>
              <w:rPr>
                <w:rFonts w:cs="Calibri"/>
                <w:b/>
                <w:bCs/>
                <w:sz w:val="23"/>
                <w:szCs w:val="23"/>
              </w:rPr>
            </w:pPr>
            <w:r w:rsidRPr="003A1FF7">
              <w:rPr>
                <w:rFonts w:cs="Calibri"/>
                <w:b/>
                <w:sz w:val="23"/>
                <w:szCs w:val="23"/>
              </w:rPr>
              <w:t>Capturing fingerprints and releasing it to the Criminal Record Centre for review</w:t>
            </w:r>
          </w:p>
          <w:p w14:paraId="1C9ADCFF" w14:textId="77777777" w:rsidR="009C47B4" w:rsidRPr="003A1FF7" w:rsidRDefault="009C47B4" w:rsidP="003A1FF7">
            <w:pPr>
              <w:spacing w:after="60"/>
              <w:contextualSpacing/>
              <w:jc w:val="both"/>
              <w:rPr>
                <w:rFonts w:cs="Calibri"/>
                <w:b/>
                <w:bCs/>
                <w:sz w:val="23"/>
                <w:szCs w:val="23"/>
                <w:lang w:val="en-GB"/>
              </w:rPr>
            </w:pPr>
          </w:p>
          <w:p w14:paraId="7C1CE2C6" w14:textId="1A315F12" w:rsidR="009C47B4" w:rsidRPr="003A1FF7" w:rsidRDefault="008E247C" w:rsidP="003A1FF7">
            <w:pPr>
              <w:spacing w:after="60"/>
              <w:contextualSpacing/>
              <w:jc w:val="both"/>
              <w:rPr>
                <w:rFonts w:cs="Calibri"/>
                <w:sz w:val="23"/>
                <w:szCs w:val="23"/>
              </w:rPr>
            </w:pPr>
            <w:r w:rsidRPr="003A1FF7">
              <w:rPr>
                <w:rFonts w:cs="Calibri"/>
                <w:sz w:val="23"/>
                <w:szCs w:val="23"/>
              </w:rPr>
              <w:t>The online system must allow for fingerprints</w:t>
            </w:r>
            <w:r w:rsidR="009B40FE" w:rsidRPr="003A1FF7">
              <w:rPr>
                <w:rFonts w:cs="Calibri"/>
                <w:sz w:val="23"/>
                <w:szCs w:val="23"/>
              </w:rPr>
              <w:t xml:space="preserve"> </w:t>
            </w:r>
            <w:r w:rsidRPr="003A1FF7">
              <w:rPr>
                <w:rFonts w:cs="Calibri"/>
                <w:sz w:val="23"/>
                <w:szCs w:val="23"/>
              </w:rPr>
              <w:t>to be</w:t>
            </w:r>
            <w:r w:rsidR="009B40FE" w:rsidRPr="003A1FF7">
              <w:rPr>
                <w:rFonts w:cs="Calibri"/>
                <w:sz w:val="23"/>
                <w:szCs w:val="23"/>
              </w:rPr>
              <w:t xml:space="preserve"> captured on the </w:t>
            </w:r>
            <w:proofErr w:type="spellStart"/>
            <w:r w:rsidR="009B40FE" w:rsidRPr="003A1FF7">
              <w:rPr>
                <w:rFonts w:cs="Calibri"/>
                <w:sz w:val="23"/>
                <w:szCs w:val="23"/>
              </w:rPr>
              <w:t>Sagem</w:t>
            </w:r>
            <w:proofErr w:type="spellEnd"/>
            <w:r w:rsidR="009B40FE" w:rsidRPr="003A1FF7">
              <w:rPr>
                <w:rFonts w:cs="Calibri"/>
                <w:sz w:val="23"/>
                <w:szCs w:val="23"/>
              </w:rPr>
              <w:t xml:space="preserve"> </w:t>
            </w:r>
            <w:proofErr w:type="spellStart"/>
            <w:r w:rsidR="009B40FE" w:rsidRPr="003A1FF7">
              <w:rPr>
                <w:rFonts w:cs="Calibri"/>
                <w:sz w:val="23"/>
                <w:szCs w:val="23"/>
              </w:rPr>
              <w:t>MorphoSmart</w:t>
            </w:r>
            <w:proofErr w:type="spellEnd"/>
            <w:r w:rsidR="009B40FE" w:rsidRPr="003A1FF7">
              <w:rPr>
                <w:rFonts w:cs="Calibri"/>
                <w:sz w:val="23"/>
                <w:szCs w:val="23"/>
              </w:rPr>
              <w:t xml:space="preserve"> MSO300 scanner and released to </w:t>
            </w:r>
            <w:proofErr w:type="spellStart"/>
            <w:r w:rsidR="009B40FE" w:rsidRPr="003A1FF7">
              <w:rPr>
                <w:rFonts w:cs="Calibri"/>
                <w:sz w:val="23"/>
                <w:szCs w:val="23"/>
              </w:rPr>
              <w:t>AFISwitch</w:t>
            </w:r>
            <w:proofErr w:type="spellEnd"/>
            <w:r w:rsidR="009B40FE" w:rsidRPr="003A1FF7">
              <w:rPr>
                <w:rFonts w:cs="Calibri"/>
                <w:sz w:val="23"/>
                <w:szCs w:val="23"/>
              </w:rPr>
              <w:t xml:space="preserve"> in order to conduct a criminal record check.</w:t>
            </w:r>
          </w:p>
          <w:p w14:paraId="5F53BC08" w14:textId="77777777" w:rsidR="004C651C" w:rsidRDefault="004C651C" w:rsidP="003A1FF7">
            <w:pPr>
              <w:spacing w:after="60"/>
              <w:contextualSpacing/>
              <w:jc w:val="both"/>
              <w:rPr>
                <w:rFonts w:cs="Calibri"/>
                <w:sz w:val="23"/>
                <w:szCs w:val="23"/>
                <w:lang w:val="en-GB"/>
              </w:rPr>
            </w:pPr>
          </w:p>
          <w:p w14:paraId="7318F872" w14:textId="304EEFD6" w:rsidR="00506006" w:rsidRPr="003A1FF7" w:rsidRDefault="00506006" w:rsidP="003A1FF7">
            <w:pPr>
              <w:spacing w:after="60"/>
              <w:contextualSpacing/>
              <w:jc w:val="both"/>
              <w:rPr>
                <w:rFonts w:cs="Calibri"/>
                <w:sz w:val="23"/>
                <w:szCs w:val="23"/>
                <w:lang w:val="en-GB"/>
              </w:rPr>
            </w:pPr>
            <w:r w:rsidRPr="003A1FF7">
              <w:rPr>
                <w:rFonts w:cs="Calibri"/>
                <w:sz w:val="23"/>
                <w:szCs w:val="23"/>
                <w:lang w:val="en-GB"/>
              </w:rPr>
              <w:t xml:space="preserve">The bidder must also be able to conduct high volume criminal record checks, through a special project, and output the results in a single report.  </w:t>
            </w:r>
          </w:p>
          <w:p w14:paraId="66EFFBF2" w14:textId="77777777" w:rsidR="009C47B4" w:rsidRPr="003A1FF7" w:rsidRDefault="009C47B4" w:rsidP="003A1FF7">
            <w:pPr>
              <w:spacing w:after="60"/>
              <w:ind w:left="360"/>
              <w:contextualSpacing/>
              <w:jc w:val="both"/>
              <w:rPr>
                <w:rFonts w:cs="Calibri"/>
                <w:b/>
                <w:bCs/>
                <w:sz w:val="23"/>
                <w:szCs w:val="23"/>
                <w:lang w:val="en-GB"/>
              </w:rPr>
            </w:pPr>
          </w:p>
        </w:tc>
        <w:tc>
          <w:tcPr>
            <w:tcW w:w="3381" w:type="dxa"/>
            <w:shd w:val="clear" w:color="auto" w:fill="auto"/>
          </w:tcPr>
          <w:p w14:paraId="7B34B259" w14:textId="77777777" w:rsidR="009C47B4" w:rsidRPr="003A1FF7" w:rsidRDefault="009C47B4" w:rsidP="003A1FF7">
            <w:pPr>
              <w:jc w:val="both"/>
              <w:rPr>
                <w:rFonts w:cs="Calibri"/>
                <w:b/>
                <w:bCs/>
                <w:sz w:val="23"/>
                <w:szCs w:val="23"/>
              </w:rPr>
            </w:pPr>
            <w:r w:rsidRPr="003A1FF7">
              <w:rPr>
                <w:rFonts w:cs="Calibri"/>
                <w:b/>
                <w:bCs/>
                <w:sz w:val="23"/>
                <w:szCs w:val="23"/>
              </w:rPr>
              <w:t>Evidence:</w:t>
            </w:r>
          </w:p>
          <w:p w14:paraId="2FAAFA3E" w14:textId="030896AC" w:rsidR="009C47B4" w:rsidRPr="003A1FF7" w:rsidRDefault="009C47B4" w:rsidP="003A1FF7">
            <w:pPr>
              <w:spacing w:after="60"/>
              <w:contextualSpacing/>
              <w:jc w:val="both"/>
              <w:rPr>
                <w:rFonts w:cs="Calibri"/>
                <w:sz w:val="23"/>
                <w:szCs w:val="23"/>
              </w:rPr>
            </w:pPr>
            <w:r w:rsidRPr="003A1FF7">
              <w:rPr>
                <w:rFonts w:cs="Calibri"/>
                <w:sz w:val="23"/>
                <w:szCs w:val="23"/>
              </w:rPr>
              <w:t xml:space="preserve">Provide a </w:t>
            </w:r>
            <w:r w:rsidR="0057229D" w:rsidRPr="003A1FF7">
              <w:rPr>
                <w:rFonts w:cs="Calibri"/>
                <w:sz w:val="23"/>
                <w:szCs w:val="23"/>
              </w:rPr>
              <w:t>n</w:t>
            </w:r>
            <w:r w:rsidRPr="003A1FF7">
              <w:rPr>
                <w:rFonts w:cs="Calibri"/>
                <w:sz w:val="23"/>
                <w:szCs w:val="23"/>
              </w:rPr>
              <w:t>arrative</w:t>
            </w:r>
            <w:r w:rsidR="008E247C" w:rsidRPr="003A1FF7">
              <w:rPr>
                <w:rFonts w:cs="Calibri"/>
                <w:sz w:val="23"/>
                <w:szCs w:val="23"/>
              </w:rPr>
              <w:t>,</w:t>
            </w:r>
            <w:r w:rsidRPr="003A1FF7">
              <w:rPr>
                <w:rFonts w:cs="Calibri"/>
                <w:sz w:val="23"/>
                <w:szCs w:val="23"/>
              </w:rPr>
              <w:t xml:space="preserve"> </w:t>
            </w:r>
            <w:r w:rsidR="00B65C81" w:rsidRPr="0013203F">
              <w:rPr>
                <w:rFonts w:cs="Calibri"/>
                <w:sz w:val="23"/>
                <w:szCs w:val="23"/>
              </w:rPr>
              <w:t>with support</w:t>
            </w:r>
            <w:r w:rsidR="00B65C81">
              <w:rPr>
                <w:rFonts w:cs="Calibri"/>
                <w:sz w:val="23"/>
                <w:szCs w:val="23"/>
              </w:rPr>
              <w:t>ing</w:t>
            </w:r>
            <w:r w:rsidR="00B65C81" w:rsidRPr="0013203F">
              <w:rPr>
                <w:rFonts w:cs="Calibri"/>
                <w:sz w:val="23"/>
                <w:szCs w:val="23"/>
              </w:rPr>
              <w:t xml:space="preserve"> </w:t>
            </w:r>
            <w:r w:rsidR="00B65C81" w:rsidRPr="007A4DED">
              <w:rPr>
                <w:rFonts w:cs="Calibri"/>
                <w:sz w:val="23"/>
                <w:szCs w:val="23"/>
              </w:rPr>
              <w:t>documentation, pictures and</w:t>
            </w:r>
            <w:r w:rsidR="00685C43" w:rsidRPr="007A4DED">
              <w:rPr>
                <w:rFonts w:cs="Calibri"/>
                <w:sz w:val="23"/>
                <w:szCs w:val="23"/>
              </w:rPr>
              <w:t>/or</w:t>
            </w:r>
            <w:r w:rsidR="00B65C81" w:rsidRPr="007A4DED">
              <w:rPr>
                <w:rFonts w:cs="Calibri"/>
                <w:sz w:val="23"/>
                <w:szCs w:val="23"/>
              </w:rPr>
              <w:t xml:space="preserve"> screenshots where applicable</w:t>
            </w:r>
            <w:r w:rsidR="008E247C" w:rsidRPr="007A4DED">
              <w:rPr>
                <w:rFonts w:cs="Calibri"/>
                <w:sz w:val="23"/>
                <w:szCs w:val="23"/>
              </w:rPr>
              <w:t>,</w:t>
            </w:r>
            <w:r w:rsidRPr="007A4DED">
              <w:rPr>
                <w:rFonts w:cs="Calibri"/>
                <w:sz w:val="23"/>
                <w:szCs w:val="23"/>
              </w:rPr>
              <w:t xml:space="preserve"> </w:t>
            </w:r>
            <w:r w:rsidR="008E247C" w:rsidRPr="007A4DED">
              <w:rPr>
                <w:rFonts w:cs="Calibri"/>
                <w:sz w:val="23"/>
                <w:szCs w:val="23"/>
              </w:rPr>
              <w:t xml:space="preserve">detailing the process of </w:t>
            </w:r>
            <w:r w:rsidR="008E247C" w:rsidRPr="007A4DED">
              <w:rPr>
                <w:rFonts w:cs="Calibri"/>
                <w:b/>
                <w:sz w:val="23"/>
                <w:szCs w:val="23"/>
              </w:rPr>
              <w:t>capturing of fingerprints</w:t>
            </w:r>
            <w:r w:rsidR="008E247C" w:rsidRPr="007A4DED">
              <w:rPr>
                <w:rFonts w:cs="Calibri"/>
                <w:sz w:val="23"/>
                <w:szCs w:val="23"/>
              </w:rPr>
              <w:t xml:space="preserve"> on the </w:t>
            </w:r>
            <w:proofErr w:type="spellStart"/>
            <w:r w:rsidR="008E247C" w:rsidRPr="007A4DED">
              <w:rPr>
                <w:rFonts w:cs="Calibri"/>
                <w:sz w:val="23"/>
                <w:szCs w:val="23"/>
              </w:rPr>
              <w:t>Sagem</w:t>
            </w:r>
            <w:proofErr w:type="spellEnd"/>
            <w:r w:rsidR="008E247C" w:rsidRPr="007A4DED">
              <w:rPr>
                <w:rFonts w:cs="Calibri"/>
                <w:sz w:val="23"/>
                <w:szCs w:val="23"/>
              </w:rPr>
              <w:t xml:space="preserve"> </w:t>
            </w:r>
            <w:proofErr w:type="spellStart"/>
            <w:r w:rsidR="008E247C" w:rsidRPr="007A4DED">
              <w:rPr>
                <w:rFonts w:cs="Calibri"/>
                <w:sz w:val="23"/>
                <w:szCs w:val="23"/>
              </w:rPr>
              <w:t>MorphoSmart</w:t>
            </w:r>
            <w:proofErr w:type="spellEnd"/>
            <w:r w:rsidR="008E247C" w:rsidRPr="007A4DED">
              <w:rPr>
                <w:rFonts w:cs="Calibri"/>
                <w:sz w:val="23"/>
                <w:szCs w:val="23"/>
              </w:rPr>
              <w:t xml:space="preserve"> MSO300 scanner and released to </w:t>
            </w:r>
            <w:proofErr w:type="spellStart"/>
            <w:r w:rsidR="008E247C" w:rsidRPr="007A4DED">
              <w:rPr>
                <w:rFonts w:cs="Calibri"/>
                <w:b/>
                <w:sz w:val="23"/>
                <w:szCs w:val="23"/>
              </w:rPr>
              <w:t>AFISwitch</w:t>
            </w:r>
            <w:proofErr w:type="spellEnd"/>
            <w:r w:rsidR="008E247C" w:rsidRPr="007A4DED">
              <w:rPr>
                <w:rFonts w:cs="Calibri"/>
                <w:sz w:val="23"/>
                <w:szCs w:val="23"/>
              </w:rPr>
              <w:t xml:space="preserve"> in order to conduct a criminal records check. </w:t>
            </w:r>
            <w:r w:rsidR="00506006" w:rsidRPr="007A4DED">
              <w:rPr>
                <w:rFonts w:cs="Calibri"/>
                <w:sz w:val="23"/>
                <w:szCs w:val="23"/>
              </w:rPr>
              <w:t xml:space="preserve">Details must also be provided on how </w:t>
            </w:r>
            <w:r w:rsidR="0057229D" w:rsidRPr="007A4DED">
              <w:rPr>
                <w:rFonts w:cs="Calibri"/>
                <w:sz w:val="23"/>
                <w:szCs w:val="23"/>
              </w:rPr>
              <w:t>high-volume</w:t>
            </w:r>
            <w:r w:rsidR="00506006" w:rsidRPr="007A4DED">
              <w:rPr>
                <w:rFonts w:cs="Calibri"/>
                <w:sz w:val="23"/>
                <w:szCs w:val="23"/>
              </w:rPr>
              <w:t xml:space="preserve"> criminal record check</w:t>
            </w:r>
            <w:r w:rsidR="001A410E" w:rsidRPr="007A4DED">
              <w:rPr>
                <w:rFonts w:cs="Calibri"/>
                <w:sz w:val="23"/>
                <w:szCs w:val="23"/>
              </w:rPr>
              <w:t>s</w:t>
            </w:r>
            <w:r w:rsidR="00506006" w:rsidRPr="007A4DED">
              <w:rPr>
                <w:rFonts w:cs="Calibri"/>
                <w:sz w:val="23"/>
                <w:szCs w:val="23"/>
              </w:rPr>
              <w:t xml:space="preserve"> can be conducted </w:t>
            </w:r>
            <w:r w:rsidR="001A410E" w:rsidRPr="007A4DED">
              <w:rPr>
                <w:rFonts w:cs="Calibri"/>
                <w:sz w:val="23"/>
                <w:szCs w:val="23"/>
              </w:rPr>
              <w:t>where</w:t>
            </w:r>
            <w:r w:rsidR="00506006" w:rsidRPr="007A4DED">
              <w:rPr>
                <w:rFonts w:cs="Calibri"/>
                <w:sz w:val="23"/>
                <w:szCs w:val="23"/>
              </w:rPr>
              <w:t xml:space="preserve"> up to 3 500 checks </w:t>
            </w:r>
            <w:r w:rsidR="001A410E" w:rsidRPr="007A4DED">
              <w:rPr>
                <w:rFonts w:cs="Calibri"/>
                <w:sz w:val="23"/>
                <w:szCs w:val="23"/>
              </w:rPr>
              <w:t>can be conducted at the same time.</w:t>
            </w:r>
            <w:r w:rsidR="001A410E">
              <w:rPr>
                <w:rFonts w:cs="Calibri"/>
                <w:sz w:val="23"/>
                <w:szCs w:val="23"/>
              </w:rPr>
              <w:t xml:space="preserve"> </w:t>
            </w:r>
            <w:r w:rsidR="00506006" w:rsidRPr="003A1FF7">
              <w:rPr>
                <w:rFonts w:cs="Calibri"/>
                <w:sz w:val="23"/>
                <w:szCs w:val="23"/>
              </w:rPr>
              <w:t xml:space="preserve"> </w:t>
            </w:r>
          </w:p>
          <w:p w14:paraId="4D4EE461" w14:textId="77777777" w:rsidR="009C47B4" w:rsidRPr="003A1FF7" w:rsidRDefault="009C47B4" w:rsidP="003A1FF7">
            <w:pPr>
              <w:jc w:val="both"/>
              <w:rPr>
                <w:rFonts w:cs="Calibri"/>
                <w:sz w:val="23"/>
                <w:szCs w:val="23"/>
              </w:rPr>
            </w:pPr>
          </w:p>
          <w:p w14:paraId="669C3E7E" w14:textId="77777777" w:rsidR="009C47B4" w:rsidRPr="003A1FF7" w:rsidRDefault="009C47B4" w:rsidP="003A1FF7">
            <w:pPr>
              <w:jc w:val="both"/>
              <w:rPr>
                <w:rFonts w:cs="Calibri"/>
                <w:b/>
                <w:i/>
                <w:sz w:val="23"/>
                <w:szCs w:val="23"/>
              </w:rPr>
            </w:pPr>
            <w:r w:rsidRPr="003A1FF7">
              <w:rPr>
                <w:rFonts w:cs="Calibri"/>
                <w:b/>
                <w:iCs/>
                <w:sz w:val="23"/>
                <w:szCs w:val="23"/>
              </w:rPr>
              <w:t>Evaluation</w:t>
            </w:r>
            <w:r w:rsidRPr="003A1FF7">
              <w:rPr>
                <w:rFonts w:cs="Calibri"/>
                <w:b/>
                <w:i/>
                <w:sz w:val="23"/>
                <w:szCs w:val="23"/>
              </w:rPr>
              <w:t>:</w:t>
            </w:r>
          </w:p>
          <w:p w14:paraId="13165F23" w14:textId="77777777" w:rsidR="009C47B4" w:rsidRPr="003A1FF7" w:rsidRDefault="009C47B4" w:rsidP="00B65C81">
            <w:pPr>
              <w:ind w:left="301" w:hanging="301"/>
              <w:rPr>
                <w:rFonts w:cs="Calibri"/>
                <w:sz w:val="23"/>
                <w:szCs w:val="23"/>
              </w:rPr>
            </w:pPr>
            <w:r w:rsidRPr="003A1FF7">
              <w:rPr>
                <w:rFonts w:cs="Calibri"/>
                <w:sz w:val="23"/>
                <w:szCs w:val="23"/>
              </w:rPr>
              <w:t>0=Does not meet minimum requirement</w:t>
            </w:r>
          </w:p>
          <w:p w14:paraId="5C4C82C0" w14:textId="77777777" w:rsidR="009C47B4" w:rsidRPr="003A1FF7" w:rsidRDefault="009C47B4" w:rsidP="00B65C81">
            <w:pPr>
              <w:ind w:left="301" w:hanging="301"/>
              <w:rPr>
                <w:rFonts w:cs="Calibri"/>
                <w:sz w:val="23"/>
                <w:szCs w:val="23"/>
              </w:rPr>
            </w:pPr>
            <w:r w:rsidRPr="003A1FF7">
              <w:rPr>
                <w:rFonts w:cs="Calibri"/>
                <w:sz w:val="23"/>
                <w:szCs w:val="23"/>
              </w:rPr>
              <w:t>3= Meets minimum requirements</w:t>
            </w:r>
          </w:p>
          <w:p w14:paraId="1FA172BE" w14:textId="7E40F310" w:rsidR="009C47B4" w:rsidRPr="003A1FF7" w:rsidRDefault="009C47B4" w:rsidP="00B65C81">
            <w:pPr>
              <w:ind w:left="264" w:hanging="264"/>
              <w:rPr>
                <w:rFonts w:cs="Calibri"/>
                <w:b/>
                <w:bCs/>
                <w:sz w:val="23"/>
                <w:szCs w:val="23"/>
              </w:rPr>
            </w:pPr>
            <w:r w:rsidRPr="003A1FF7">
              <w:rPr>
                <w:rFonts w:cs="Calibri"/>
                <w:sz w:val="23"/>
                <w:szCs w:val="23"/>
              </w:rPr>
              <w:t>5= Exceeds minimum requirements</w:t>
            </w:r>
          </w:p>
        </w:tc>
        <w:tc>
          <w:tcPr>
            <w:tcW w:w="2087" w:type="dxa"/>
          </w:tcPr>
          <w:p w14:paraId="0FBBB838" w14:textId="64159775" w:rsidR="009C47B4" w:rsidRPr="003A1FF7" w:rsidRDefault="009C47B4" w:rsidP="003A1FF7">
            <w:pPr>
              <w:spacing w:after="120"/>
              <w:jc w:val="both"/>
              <w:rPr>
                <w:rFonts w:cs="Calibri"/>
                <w:color w:val="FF0000"/>
                <w:sz w:val="23"/>
                <w:szCs w:val="23"/>
              </w:rPr>
            </w:pPr>
            <w:r w:rsidRPr="003A1FF7">
              <w:rPr>
                <w:rFonts w:cs="Calibri"/>
                <w:color w:val="FF0000"/>
                <w:sz w:val="23"/>
                <w:szCs w:val="23"/>
              </w:rPr>
              <w:t xml:space="preserve">&lt;provide unique reference to locate substantiating evidence in the bid response – Annex B, section </w:t>
            </w:r>
            <w:r w:rsidR="007914DC" w:rsidRPr="007914DC">
              <w:rPr>
                <w:rFonts w:cs="Calibri"/>
                <w:color w:val="FF0000"/>
                <w:sz w:val="23"/>
                <w:szCs w:val="23"/>
              </w:rPr>
              <w:t>13</w:t>
            </w:r>
            <w:r w:rsidRPr="003A1FF7">
              <w:rPr>
                <w:rFonts w:cs="Calibri"/>
                <w:color w:val="FF0000"/>
                <w:sz w:val="23"/>
                <w:szCs w:val="23"/>
              </w:rPr>
              <w:t>&gt;</w:t>
            </w:r>
          </w:p>
        </w:tc>
      </w:tr>
      <w:tr w:rsidR="009C47B4" w:rsidRPr="003A1FF7" w14:paraId="3FCC5BF3" w14:textId="77777777" w:rsidTr="008F76C1">
        <w:trPr>
          <w:cantSplit/>
        </w:trPr>
        <w:tc>
          <w:tcPr>
            <w:tcW w:w="4160" w:type="dxa"/>
            <w:shd w:val="clear" w:color="auto" w:fill="auto"/>
          </w:tcPr>
          <w:p w14:paraId="17918269" w14:textId="7EFFF9EC" w:rsidR="009C47B4" w:rsidRPr="003A1FF7" w:rsidRDefault="00620EC8" w:rsidP="002774C4">
            <w:pPr>
              <w:numPr>
                <w:ilvl w:val="0"/>
                <w:numId w:val="32"/>
              </w:numPr>
              <w:spacing w:after="120"/>
              <w:jc w:val="both"/>
              <w:rPr>
                <w:rFonts w:cs="Calibri"/>
                <w:b/>
                <w:bCs/>
                <w:sz w:val="23"/>
                <w:szCs w:val="23"/>
              </w:rPr>
            </w:pPr>
            <w:r w:rsidRPr="003A1FF7">
              <w:rPr>
                <w:rFonts w:cs="Calibri"/>
                <w:b/>
                <w:sz w:val="23"/>
                <w:szCs w:val="23"/>
              </w:rPr>
              <w:lastRenderedPageBreak/>
              <w:t>Capability to conduct all required checks or verifications as per specification</w:t>
            </w:r>
          </w:p>
          <w:p w14:paraId="4444B83B" w14:textId="77777777" w:rsidR="009C47B4" w:rsidRPr="003A1FF7" w:rsidRDefault="009C47B4" w:rsidP="003A1FF7">
            <w:pPr>
              <w:spacing w:after="60"/>
              <w:contextualSpacing/>
              <w:jc w:val="both"/>
              <w:rPr>
                <w:rFonts w:cs="Calibri"/>
                <w:b/>
                <w:bCs/>
                <w:sz w:val="23"/>
                <w:szCs w:val="23"/>
                <w:lang w:val="en-GB"/>
              </w:rPr>
            </w:pPr>
          </w:p>
          <w:p w14:paraId="1B5C9138" w14:textId="772573A7" w:rsidR="009C47B4" w:rsidRPr="003A1FF7" w:rsidRDefault="008E247C" w:rsidP="003A1FF7">
            <w:pPr>
              <w:spacing w:after="60"/>
              <w:contextualSpacing/>
              <w:jc w:val="both"/>
              <w:rPr>
                <w:rFonts w:cs="Calibri"/>
                <w:sz w:val="23"/>
                <w:szCs w:val="23"/>
                <w:lang w:val="en-GB"/>
              </w:rPr>
            </w:pPr>
            <w:r w:rsidRPr="003A1FF7">
              <w:rPr>
                <w:rFonts w:cs="Calibri"/>
                <w:sz w:val="23"/>
                <w:szCs w:val="23"/>
              </w:rPr>
              <w:t>A user must be able to</w:t>
            </w:r>
            <w:r w:rsidR="009B40FE" w:rsidRPr="003A1FF7">
              <w:rPr>
                <w:rFonts w:cs="Calibri"/>
                <w:sz w:val="23"/>
                <w:szCs w:val="23"/>
              </w:rPr>
              <w:t xml:space="preserve"> conduct all required checks and verifications, as outlined in paragraph 2 of this specification, once logged </w:t>
            </w:r>
            <w:r w:rsidRPr="003A1FF7">
              <w:rPr>
                <w:rFonts w:cs="Calibri"/>
                <w:sz w:val="23"/>
                <w:szCs w:val="23"/>
              </w:rPr>
              <w:t>on to the online system</w:t>
            </w:r>
            <w:r w:rsidR="009B40FE" w:rsidRPr="003A1FF7">
              <w:rPr>
                <w:rFonts w:cs="Calibri"/>
                <w:sz w:val="23"/>
                <w:szCs w:val="23"/>
              </w:rPr>
              <w:t xml:space="preserve">.    </w:t>
            </w:r>
          </w:p>
          <w:p w14:paraId="3F4DE567" w14:textId="77777777" w:rsidR="009C47B4" w:rsidRPr="003A1FF7" w:rsidRDefault="009C47B4" w:rsidP="003A1FF7">
            <w:pPr>
              <w:spacing w:after="60"/>
              <w:ind w:left="360"/>
              <w:contextualSpacing/>
              <w:jc w:val="both"/>
              <w:rPr>
                <w:rFonts w:cs="Calibri"/>
                <w:b/>
                <w:bCs/>
                <w:sz w:val="23"/>
                <w:szCs w:val="23"/>
                <w:lang w:val="en-GB"/>
              </w:rPr>
            </w:pPr>
          </w:p>
        </w:tc>
        <w:tc>
          <w:tcPr>
            <w:tcW w:w="3381" w:type="dxa"/>
            <w:shd w:val="clear" w:color="auto" w:fill="auto"/>
          </w:tcPr>
          <w:p w14:paraId="493BC665" w14:textId="77777777" w:rsidR="009C47B4" w:rsidRPr="003A1FF7" w:rsidRDefault="009C47B4" w:rsidP="003A1FF7">
            <w:pPr>
              <w:jc w:val="both"/>
              <w:rPr>
                <w:rFonts w:cs="Calibri"/>
                <w:b/>
                <w:bCs/>
                <w:sz w:val="23"/>
                <w:szCs w:val="23"/>
              </w:rPr>
            </w:pPr>
            <w:r w:rsidRPr="003A1FF7">
              <w:rPr>
                <w:rFonts w:cs="Calibri"/>
                <w:b/>
                <w:bCs/>
                <w:sz w:val="23"/>
                <w:szCs w:val="23"/>
              </w:rPr>
              <w:t>Evidence:</w:t>
            </w:r>
          </w:p>
          <w:p w14:paraId="1536DB3F" w14:textId="65C5E579" w:rsidR="009C47B4" w:rsidRPr="003A1FF7" w:rsidRDefault="009C47B4" w:rsidP="003A1FF7">
            <w:pPr>
              <w:spacing w:after="60"/>
              <w:contextualSpacing/>
              <w:jc w:val="both"/>
              <w:rPr>
                <w:rFonts w:cs="Calibri"/>
                <w:sz w:val="23"/>
                <w:szCs w:val="23"/>
              </w:rPr>
            </w:pPr>
            <w:r w:rsidRPr="003A1FF7">
              <w:rPr>
                <w:rFonts w:cs="Calibri"/>
                <w:sz w:val="23"/>
                <w:szCs w:val="23"/>
              </w:rPr>
              <w:t xml:space="preserve">Provide a </w:t>
            </w:r>
            <w:r w:rsidR="0057229D" w:rsidRPr="003A1FF7">
              <w:rPr>
                <w:rFonts w:cs="Calibri"/>
                <w:sz w:val="23"/>
                <w:szCs w:val="23"/>
              </w:rPr>
              <w:t>n</w:t>
            </w:r>
            <w:r w:rsidRPr="003A1FF7">
              <w:rPr>
                <w:rFonts w:cs="Calibri"/>
                <w:sz w:val="23"/>
                <w:szCs w:val="23"/>
              </w:rPr>
              <w:t>arrative</w:t>
            </w:r>
            <w:r w:rsidR="008E247C" w:rsidRPr="003A1FF7">
              <w:rPr>
                <w:rFonts w:cs="Calibri"/>
                <w:sz w:val="23"/>
                <w:szCs w:val="23"/>
              </w:rPr>
              <w:t>,</w:t>
            </w:r>
            <w:r w:rsidRPr="003A1FF7">
              <w:rPr>
                <w:rFonts w:cs="Calibri"/>
                <w:sz w:val="23"/>
                <w:szCs w:val="23"/>
              </w:rPr>
              <w:t xml:space="preserve"> </w:t>
            </w:r>
            <w:r w:rsidR="00B65C81" w:rsidRPr="007A4DED">
              <w:rPr>
                <w:rFonts w:cs="Calibri"/>
                <w:sz w:val="23"/>
                <w:szCs w:val="23"/>
              </w:rPr>
              <w:t>with supporting documentation, pictures and</w:t>
            </w:r>
            <w:r w:rsidR="00685C43" w:rsidRPr="007A4DED">
              <w:rPr>
                <w:rFonts w:cs="Calibri"/>
                <w:sz w:val="23"/>
                <w:szCs w:val="23"/>
              </w:rPr>
              <w:t>/or</w:t>
            </w:r>
            <w:r w:rsidR="00B65C81" w:rsidRPr="007A4DED">
              <w:rPr>
                <w:rFonts w:cs="Calibri"/>
                <w:sz w:val="23"/>
                <w:szCs w:val="23"/>
              </w:rPr>
              <w:t xml:space="preserve"> screenshots where applicable</w:t>
            </w:r>
            <w:r w:rsidR="008E247C" w:rsidRPr="007A4DED">
              <w:rPr>
                <w:rFonts w:cs="Calibri"/>
                <w:sz w:val="23"/>
                <w:szCs w:val="23"/>
              </w:rPr>
              <w:t>,</w:t>
            </w:r>
            <w:r w:rsidRPr="007A4DED">
              <w:rPr>
                <w:rFonts w:cs="Calibri"/>
                <w:sz w:val="23"/>
                <w:szCs w:val="23"/>
              </w:rPr>
              <w:t xml:space="preserve"> </w:t>
            </w:r>
            <w:r w:rsidR="008E247C" w:rsidRPr="007A4DED">
              <w:rPr>
                <w:rFonts w:cs="Calibri"/>
                <w:sz w:val="23"/>
                <w:szCs w:val="23"/>
              </w:rPr>
              <w:t>detailing all the background checks and verifications available on the online platform – as a minimum, the checks highlighted paragraph 2 of this specification must be available.</w:t>
            </w:r>
          </w:p>
          <w:p w14:paraId="7485CF75" w14:textId="77777777" w:rsidR="009C47B4" w:rsidRPr="003A1FF7" w:rsidRDefault="009C47B4" w:rsidP="003A1FF7">
            <w:pPr>
              <w:jc w:val="both"/>
              <w:rPr>
                <w:rFonts w:cs="Calibri"/>
                <w:sz w:val="23"/>
                <w:szCs w:val="23"/>
              </w:rPr>
            </w:pPr>
          </w:p>
          <w:p w14:paraId="4C74B7F6" w14:textId="77777777" w:rsidR="009C47B4" w:rsidRPr="003A1FF7" w:rsidRDefault="009C47B4" w:rsidP="003A1FF7">
            <w:pPr>
              <w:jc w:val="both"/>
              <w:rPr>
                <w:rFonts w:cs="Calibri"/>
                <w:b/>
                <w:i/>
                <w:sz w:val="23"/>
                <w:szCs w:val="23"/>
              </w:rPr>
            </w:pPr>
            <w:r w:rsidRPr="003A1FF7">
              <w:rPr>
                <w:rFonts w:cs="Calibri"/>
                <w:b/>
                <w:iCs/>
                <w:sz w:val="23"/>
                <w:szCs w:val="23"/>
              </w:rPr>
              <w:t>Evaluation</w:t>
            </w:r>
            <w:r w:rsidRPr="003A1FF7">
              <w:rPr>
                <w:rFonts w:cs="Calibri"/>
                <w:b/>
                <w:i/>
                <w:sz w:val="23"/>
                <w:szCs w:val="23"/>
              </w:rPr>
              <w:t>:</w:t>
            </w:r>
          </w:p>
          <w:p w14:paraId="34C226F8" w14:textId="77777777" w:rsidR="009C47B4" w:rsidRPr="003A1FF7" w:rsidRDefault="009C47B4" w:rsidP="00B65C81">
            <w:pPr>
              <w:ind w:left="301" w:hanging="301"/>
              <w:rPr>
                <w:rFonts w:cs="Calibri"/>
                <w:sz w:val="23"/>
                <w:szCs w:val="23"/>
              </w:rPr>
            </w:pPr>
            <w:r w:rsidRPr="003A1FF7">
              <w:rPr>
                <w:rFonts w:cs="Calibri"/>
                <w:sz w:val="23"/>
                <w:szCs w:val="23"/>
              </w:rPr>
              <w:t>0=Does not meet minimum requirement</w:t>
            </w:r>
          </w:p>
          <w:p w14:paraId="175DC054" w14:textId="77777777" w:rsidR="009C47B4" w:rsidRPr="003A1FF7" w:rsidRDefault="009C47B4" w:rsidP="00B65C81">
            <w:pPr>
              <w:ind w:left="301" w:hanging="301"/>
              <w:rPr>
                <w:rFonts w:cs="Calibri"/>
                <w:sz w:val="23"/>
                <w:szCs w:val="23"/>
              </w:rPr>
            </w:pPr>
            <w:r w:rsidRPr="003A1FF7">
              <w:rPr>
                <w:rFonts w:cs="Calibri"/>
                <w:sz w:val="23"/>
                <w:szCs w:val="23"/>
              </w:rPr>
              <w:t>3= Meets minimum requirements</w:t>
            </w:r>
          </w:p>
          <w:p w14:paraId="2A668041" w14:textId="02A80DE4" w:rsidR="009C47B4" w:rsidRPr="003A1FF7" w:rsidRDefault="009C47B4" w:rsidP="00B65C81">
            <w:pPr>
              <w:ind w:left="264" w:hanging="264"/>
              <w:rPr>
                <w:rFonts w:cs="Calibri"/>
                <w:b/>
                <w:bCs/>
                <w:sz w:val="23"/>
                <w:szCs w:val="23"/>
              </w:rPr>
            </w:pPr>
            <w:r w:rsidRPr="003A1FF7">
              <w:rPr>
                <w:rFonts w:cs="Calibri"/>
                <w:sz w:val="23"/>
                <w:szCs w:val="23"/>
              </w:rPr>
              <w:t>5= Exceeds minimum requirements</w:t>
            </w:r>
          </w:p>
        </w:tc>
        <w:tc>
          <w:tcPr>
            <w:tcW w:w="2087" w:type="dxa"/>
          </w:tcPr>
          <w:p w14:paraId="3952FD4E" w14:textId="0FB84D4D" w:rsidR="009C47B4" w:rsidRPr="003A1FF7" w:rsidRDefault="009C47B4" w:rsidP="003A1FF7">
            <w:pPr>
              <w:spacing w:after="120"/>
              <w:jc w:val="both"/>
              <w:rPr>
                <w:rFonts w:cs="Calibri"/>
                <w:color w:val="FF0000"/>
                <w:sz w:val="23"/>
                <w:szCs w:val="23"/>
              </w:rPr>
            </w:pPr>
            <w:r w:rsidRPr="003A1FF7">
              <w:rPr>
                <w:rFonts w:cs="Calibri"/>
                <w:color w:val="FF0000"/>
                <w:sz w:val="23"/>
                <w:szCs w:val="23"/>
              </w:rPr>
              <w:t xml:space="preserve">&lt;provide unique reference to locate substantiating evidence in the bid response – Annex B, section </w:t>
            </w:r>
            <w:r w:rsidR="007914DC" w:rsidRPr="007914DC">
              <w:rPr>
                <w:rFonts w:cs="Calibri"/>
                <w:color w:val="FF0000"/>
                <w:sz w:val="23"/>
                <w:szCs w:val="23"/>
              </w:rPr>
              <w:t>13</w:t>
            </w:r>
            <w:r w:rsidRPr="003A1FF7">
              <w:rPr>
                <w:rFonts w:cs="Calibri"/>
                <w:color w:val="FF0000"/>
                <w:sz w:val="23"/>
                <w:szCs w:val="23"/>
              </w:rPr>
              <w:t>&gt;</w:t>
            </w:r>
          </w:p>
        </w:tc>
      </w:tr>
      <w:tr w:rsidR="009C47B4" w:rsidRPr="003A1FF7" w14:paraId="13C51CF0" w14:textId="77777777" w:rsidTr="008F76C1">
        <w:trPr>
          <w:cantSplit/>
        </w:trPr>
        <w:tc>
          <w:tcPr>
            <w:tcW w:w="4160" w:type="dxa"/>
            <w:shd w:val="clear" w:color="auto" w:fill="auto"/>
          </w:tcPr>
          <w:p w14:paraId="4BF46D9F" w14:textId="69F9405B" w:rsidR="009C47B4" w:rsidRPr="003A1FF7" w:rsidRDefault="00620EC8" w:rsidP="002774C4">
            <w:pPr>
              <w:numPr>
                <w:ilvl w:val="0"/>
                <w:numId w:val="32"/>
              </w:numPr>
              <w:spacing w:after="120"/>
              <w:jc w:val="both"/>
              <w:rPr>
                <w:rFonts w:cs="Calibri"/>
                <w:b/>
                <w:bCs/>
                <w:sz w:val="23"/>
                <w:szCs w:val="23"/>
              </w:rPr>
            </w:pPr>
            <w:r w:rsidRPr="003A1FF7">
              <w:rPr>
                <w:rFonts w:cs="Calibri"/>
                <w:b/>
                <w:sz w:val="23"/>
                <w:szCs w:val="23"/>
              </w:rPr>
              <w:t xml:space="preserve">Information confidentiality  </w:t>
            </w:r>
          </w:p>
          <w:p w14:paraId="7B1E3F18" w14:textId="77777777" w:rsidR="009C47B4" w:rsidRPr="003A1FF7" w:rsidRDefault="009C47B4" w:rsidP="003A1FF7">
            <w:pPr>
              <w:spacing w:after="60"/>
              <w:contextualSpacing/>
              <w:jc w:val="both"/>
              <w:rPr>
                <w:rFonts w:cs="Calibri"/>
                <w:b/>
                <w:bCs/>
                <w:sz w:val="23"/>
                <w:szCs w:val="23"/>
                <w:lang w:val="en-GB"/>
              </w:rPr>
            </w:pPr>
          </w:p>
          <w:p w14:paraId="52678489" w14:textId="562D3471" w:rsidR="009C47B4" w:rsidRPr="003A1FF7" w:rsidRDefault="00722CA8" w:rsidP="003A1FF7">
            <w:pPr>
              <w:spacing w:after="60"/>
              <w:contextualSpacing/>
              <w:jc w:val="both"/>
              <w:rPr>
                <w:rFonts w:cs="Calibri"/>
                <w:sz w:val="23"/>
                <w:szCs w:val="23"/>
                <w:lang w:val="en-GB"/>
              </w:rPr>
            </w:pPr>
            <w:r w:rsidRPr="003A1FF7">
              <w:rPr>
                <w:rFonts w:cs="Calibri"/>
                <w:sz w:val="23"/>
                <w:szCs w:val="23"/>
              </w:rPr>
              <w:t>All</w:t>
            </w:r>
            <w:r w:rsidR="009B40FE" w:rsidRPr="003A1FF7">
              <w:rPr>
                <w:rFonts w:cs="Calibri"/>
                <w:sz w:val="23"/>
                <w:szCs w:val="23"/>
              </w:rPr>
              <w:t xml:space="preserve"> documents </w:t>
            </w:r>
            <w:r w:rsidRPr="003A1FF7">
              <w:rPr>
                <w:rFonts w:cs="Calibri"/>
                <w:sz w:val="23"/>
                <w:szCs w:val="23"/>
              </w:rPr>
              <w:t>generated by SITA through background checks and verifications must be</w:t>
            </w:r>
            <w:r w:rsidR="009B40FE" w:rsidRPr="003A1FF7">
              <w:rPr>
                <w:rFonts w:cs="Calibri"/>
                <w:sz w:val="23"/>
                <w:szCs w:val="23"/>
              </w:rPr>
              <w:t xml:space="preserve"> protected and encrypted to ensure confidentiality of information that are at rest, or in transit.   </w:t>
            </w:r>
          </w:p>
          <w:p w14:paraId="25F0A50D" w14:textId="77777777" w:rsidR="009C47B4" w:rsidRPr="003A1FF7" w:rsidRDefault="009C47B4" w:rsidP="003A1FF7">
            <w:pPr>
              <w:spacing w:after="60"/>
              <w:ind w:left="360"/>
              <w:contextualSpacing/>
              <w:jc w:val="both"/>
              <w:rPr>
                <w:rFonts w:cs="Calibri"/>
                <w:b/>
                <w:bCs/>
                <w:sz w:val="23"/>
                <w:szCs w:val="23"/>
                <w:lang w:val="en-GB"/>
              </w:rPr>
            </w:pPr>
          </w:p>
        </w:tc>
        <w:tc>
          <w:tcPr>
            <w:tcW w:w="3381" w:type="dxa"/>
            <w:shd w:val="clear" w:color="auto" w:fill="auto"/>
          </w:tcPr>
          <w:p w14:paraId="68546FAE" w14:textId="77777777" w:rsidR="009C47B4" w:rsidRPr="003A1FF7" w:rsidRDefault="009C47B4" w:rsidP="003A1FF7">
            <w:pPr>
              <w:jc w:val="both"/>
              <w:rPr>
                <w:rFonts w:cs="Calibri"/>
                <w:b/>
                <w:bCs/>
                <w:sz w:val="23"/>
                <w:szCs w:val="23"/>
              </w:rPr>
            </w:pPr>
            <w:r w:rsidRPr="003A1FF7">
              <w:rPr>
                <w:rFonts w:cs="Calibri"/>
                <w:b/>
                <w:bCs/>
                <w:sz w:val="23"/>
                <w:szCs w:val="23"/>
              </w:rPr>
              <w:t>Evidence:</w:t>
            </w:r>
          </w:p>
          <w:p w14:paraId="0A4D6658" w14:textId="4CF1B4AD" w:rsidR="009C47B4" w:rsidRPr="007A4DED" w:rsidRDefault="009C47B4" w:rsidP="003A1FF7">
            <w:pPr>
              <w:spacing w:after="60"/>
              <w:contextualSpacing/>
              <w:jc w:val="both"/>
              <w:rPr>
                <w:rFonts w:cs="Calibri"/>
                <w:sz w:val="23"/>
                <w:szCs w:val="23"/>
              </w:rPr>
            </w:pPr>
            <w:r w:rsidRPr="003A1FF7">
              <w:rPr>
                <w:rFonts w:cs="Calibri"/>
                <w:sz w:val="23"/>
                <w:szCs w:val="23"/>
              </w:rPr>
              <w:t xml:space="preserve">Provide a </w:t>
            </w:r>
            <w:r w:rsidR="0057229D" w:rsidRPr="003A1FF7">
              <w:rPr>
                <w:rFonts w:cs="Calibri"/>
                <w:sz w:val="23"/>
                <w:szCs w:val="23"/>
              </w:rPr>
              <w:t>n</w:t>
            </w:r>
            <w:r w:rsidRPr="003A1FF7">
              <w:rPr>
                <w:rFonts w:cs="Calibri"/>
                <w:sz w:val="23"/>
                <w:szCs w:val="23"/>
              </w:rPr>
              <w:t>arrative</w:t>
            </w:r>
            <w:r w:rsidR="00D72D1D" w:rsidRPr="003A1FF7">
              <w:rPr>
                <w:rFonts w:cs="Calibri"/>
                <w:sz w:val="23"/>
                <w:szCs w:val="23"/>
              </w:rPr>
              <w:t>,</w:t>
            </w:r>
            <w:r w:rsidRPr="003A1FF7">
              <w:rPr>
                <w:rFonts w:cs="Calibri"/>
                <w:sz w:val="23"/>
                <w:szCs w:val="23"/>
              </w:rPr>
              <w:t xml:space="preserve"> </w:t>
            </w:r>
            <w:r w:rsidR="00B65C81" w:rsidRPr="007A4DED">
              <w:rPr>
                <w:rFonts w:cs="Calibri"/>
                <w:sz w:val="23"/>
                <w:szCs w:val="23"/>
              </w:rPr>
              <w:t>with supporting documentation, pictures and</w:t>
            </w:r>
            <w:r w:rsidR="00685C43" w:rsidRPr="007A4DED">
              <w:rPr>
                <w:rFonts w:cs="Calibri"/>
                <w:sz w:val="23"/>
                <w:szCs w:val="23"/>
              </w:rPr>
              <w:t>/or</w:t>
            </w:r>
            <w:r w:rsidR="00B65C81" w:rsidRPr="007A4DED">
              <w:rPr>
                <w:rFonts w:cs="Calibri"/>
                <w:sz w:val="23"/>
                <w:szCs w:val="23"/>
              </w:rPr>
              <w:t xml:space="preserve"> screenshots where applicable</w:t>
            </w:r>
            <w:r w:rsidR="00D72D1D" w:rsidRPr="007A4DED">
              <w:rPr>
                <w:rFonts w:cs="Calibri"/>
                <w:sz w:val="23"/>
                <w:szCs w:val="23"/>
              </w:rPr>
              <w:t>,</w:t>
            </w:r>
            <w:r w:rsidRPr="007A4DED">
              <w:rPr>
                <w:rFonts w:cs="Calibri"/>
                <w:sz w:val="23"/>
                <w:szCs w:val="23"/>
              </w:rPr>
              <w:t xml:space="preserve"> </w:t>
            </w:r>
            <w:r w:rsidR="00D72D1D" w:rsidRPr="007A4DED">
              <w:rPr>
                <w:rFonts w:cs="Calibri"/>
                <w:sz w:val="23"/>
                <w:szCs w:val="23"/>
              </w:rPr>
              <w:t xml:space="preserve">detailing how the documents are protected and encrypted to ensure confidentiality of information that are at rest, or in transit. </w:t>
            </w:r>
          </w:p>
          <w:p w14:paraId="565BE24F" w14:textId="77777777" w:rsidR="009C47B4" w:rsidRPr="007A4DED" w:rsidRDefault="009C47B4" w:rsidP="003A1FF7">
            <w:pPr>
              <w:jc w:val="both"/>
              <w:rPr>
                <w:rFonts w:cs="Calibri"/>
                <w:sz w:val="23"/>
                <w:szCs w:val="23"/>
              </w:rPr>
            </w:pPr>
          </w:p>
          <w:p w14:paraId="1E05CE36" w14:textId="77777777" w:rsidR="009C47B4" w:rsidRPr="003A1FF7" w:rsidRDefault="009C47B4" w:rsidP="003A1FF7">
            <w:pPr>
              <w:jc w:val="both"/>
              <w:rPr>
                <w:rFonts w:cs="Calibri"/>
                <w:b/>
                <w:i/>
                <w:sz w:val="23"/>
                <w:szCs w:val="23"/>
              </w:rPr>
            </w:pPr>
            <w:r w:rsidRPr="007A4DED">
              <w:rPr>
                <w:rFonts w:cs="Calibri"/>
                <w:b/>
                <w:iCs/>
                <w:sz w:val="23"/>
                <w:szCs w:val="23"/>
              </w:rPr>
              <w:t>Evaluation</w:t>
            </w:r>
            <w:r w:rsidRPr="007A4DED">
              <w:rPr>
                <w:rFonts w:cs="Calibri"/>
                <w:b/>
                <w:i/>
                <w:sz w:val="23"/>
                <w:szCs w:val="23"/>
              </w:rPr>
              <w:t>:</w:t>
            </w:r>
          </w:p>
          <w:p w14:paraId="5FC4BB77" w14:textId="77777777" w:rsidR="009C47B4" w:rsidRPr="003A1FF7" w:rsidRDefault="009C47B4" w:rsidP="00B65C81">
            <w:pPr>
              <w:ind w:left="301" w:hanging="301"/>
              <w:rPr>
                <w:rFonts w:cs="Calibri"/>
                <w:sz w:val="23"/>
                <w:szCs w:val="23"/>
              </w:rPr>
            </w:pPr>
            <w:r w:rsidRPr="003A1FF7">
              <w:rPr>
                <w:rFonts w:cs="Calibri"/>
                <w:sz w:val="23"/>
                <w:szCs w:val="23"/>
              </w:rPr>
              <w:t>0=Does not meet minimum requirement</w:t>
            </w:r>
          </w:p>
          <w:p w14:paraId="1958B9DF" w14:textId="77777777" w:rsidR="009C47B4" w:rsidRPr="003A1FF7" w:rsidRDefault="009C47B4" w:rsidP="00B65C81">
            <w:pPr>
              <w:ind w:left="301" w:hanging="301"/>
              <w:rPr>
                <w:rFonts w:cs="Calibri"/>
                <w:sz w:val="23"/>
                <w:szCs w:val="23"/>
              </w:rPr>
            </w:pPr>
            <w:r w:rsidRPr="003A1FF7">
              <w:rPr>
                <w:rFonts w:cs="Calibri"/>
                <w:sz w:val="23"/>
                <w:szCs w:val="23"/>
              </w:rPr>
              <w:t>3= Meets minimum requirements</w:t>
            </w:r>
          </w:p>
          <w:p w14:paraId="1BF89CAC" w14:textId="7BDF5A3A" w:rsidR="009C47B4" w:rsidRPr="003A1FF7" w:rsidRDefault="009C47B4" w:rsidP="00B65C81">
            <w:pPr>
              <w:ind w:left="264" w:hanging="264"/>
              <w:rPr>
                <w:rFonts w:cs="Calibri"/>
                <w:b/>
                <w:bCs/>
                <w:sz w:val="23"/>
                <w:szCs w:val="23"/>
              </w:rPr>
            </w:pPr>
            <w:r w:rsidRPr="003A1FF7">
              <w:rPr>
                <w:rFonts w:cs="Calibri"/>
                <w:sz w:val="23"/>
                <w:szCs w:val="23"/>
              </w:rPr>
              <w:t>5= Exceeds minimum requirements</w:t>
            </w:r>
          </w:p>
        </w:tc>
        <w:tc>
          <w:tcPr>
            <w:tcW w:w="2087" w:type="dxa"/>
          </w:tcPr>
          <w:p w14:paraId="2B9F27C3" w14:textId="56A01597" w:rsidR="009C47B4" w:rsidRPr="003A1FF7" w:rsidRDefault="009C47B4" w:rsidP="003A1FF7">
            <w:pPr>
              <w:spacing w:after="120"/>
              <w:jc w:val="both"/>
              <w:rPr>
                <w:rFonts w:cs="Calibri"/>
                <w:color w:val="FF0000"/>
                <w:sz w:val="23"/>
                <w:szCs w:val="23"/>
              </w:rPr>
            </w:pPr>
            <w:r w:rsidRPr="003A1FF7">
              <w:rPr>
                <w:rFonts w:cs="Calibri"/>
                <w:color w:val="FF0000"/>
                <w:sz w:val="23"/>
                <w:szCs w:val="23"/>
              </w:rPr>
              <w:t xml:space="preserve">&lt;provide unique reference to locate substantiating evidence in the bid response – Annex B, section </w:t>
            </w:r>
            <w:r w:rsidR="007914DC" w:rsidRPr="007914DC">
              <w:rPr>
                <w:rFonts w:cs="Calibri"/>
                <w:color w:val="FF0000"/>
                <w:sz w:val="23"/>
                <w:szCs w:val="23"/>
              </w:rPr>
              <w:t>13</w:t>
            </w:r>
            <w:r w:rsidRPr="003A1FF7">
              <w:rPr>
                <w:rFonts w:cs="Calibri"/>
                <w:color w:val="FF0000"/>
                <w:sz w:val="23"/>
                <w:szCs w:val="23"/>
              </w:rPr>
              <w:t>&gt;</w:t>
            </w:r>
          </w:p>
        </w:tc>
      </w:tr>
      <w:tr w:rsidR="009C47B4" w:rsidRPr="003A1FF7" w14:paraId="460A6B46" w14:textId="77777777" w:rsidTr="008F76C1">
        <w:trPr>
          <w:cantSplit/>
        </w:trPr>
        <w:tc>
          <w:tcPr>
            <w:tcW w:w="4160" w:type="dxa"/>
            <w:shd w:val="clear" w:color="auto" w:fill="auto"/>
          </w:tcPr>
          <w:p w14:paraId="78D49D2D" w14:textId="27B9306A" w:rsidR="009C47B4" w:rsidRPr="003A1FF7" w:rsidRDefault="009C47B4" w:rsidP="002774C4">
            <w:pPr>
              <w:numPr>
                <w:ilvl w:val="0"/>
                <w:numId w:val="32"/>
              </w:numPr>
              <w:spacing w:after="120"/>
              <w:jc w:val="both"/>
              <w:rPr>
                <w:rFonts w:cs="Calibri"/>
                <w:b/>
                <w:bCs/>
                <w:sz w:val="23"/>
                <w:szCs w:val="23"/>
              </w:rPr>
            </w:pPr>
            <w:r w:rsidRPr="003A1FF7">
              <w:rPr>
                <w:rFonts w:cs="Calibri"/>
                <w:b/>
                <w:bCs/>
                <w:sz w:val="23"/>
                <w:szCs w:val="23"/>
              </w:rPr>
              <w:lastRenderedPageBreak/>
              <w:t xml:space="preserve">National footprint </w:t>
            </w:r>
          </w:p>
          <w:p w14:paraId="0F9EB74B" w14:textId="77777777" w:rsidR="009C47B4" w:rsidRPr="003A1FF7" w:rsidRDefault="009C47B4" w:rsidP="003A1FF7">
            <w:pPr>
              <w:spacing w:after="60"/>
              <w:contextualSpacing/>
              <w:jc w:val="both"/>
              <w:rPr>
                <w:rFonts w:cs="Calibri"/>
                <w:b/>
                <w:bCs/>
                <w:sz w:val="23"/>
                <w:szCs w:val="23"/>
                <w:lang w:val="en-GB"/>
              </w:rPr>
            </w:pPr>
          </w:p>
          <w:p w14:paraId="56EA7A1B" w14:textId="6FA3D2D6" w:rsidR="009C47B4" w:rsidRPr="003A1FF7" w:rsidRDefault="009C47B4" w:rsidP="003A1FF7">
            <w:pPr>
              <w:spacing w:after="60"/>
              <w:contextualSpacing/>
              <w:jc w:val="both"/>
              <w:rPr>
                <w:rFonts w:cs="Calibri"/>
                <w:sz w:val="23"/>
                <w:szCs w:val="23"/>
                <w:lang w:val="en-GB"/>
              </w:rPr>
            </w:pPr>
            <w:r w:rsidRPr="00596933">
              <w:rPr>
                <w:rFonts w:cs="Calibri"/>
                <w:sz w:val="23"/>
                <w:szCs w:val="23"/>
              </w:rPr>
              <w:t xml:space="preserve">The bidder must have a national footprint of </w:t>
            </w:r>
            <w:proofErr w:type="spellStart"/>
            <w:r w:rsidRPr="00596933">
              <w:rPr>
                <w:rFonts w:cs="Calibri"/>
                <w:sz w:val="23"/>
                <w:szCs w:val="23"/>
              </w:rPr>
              <w:t>AFISwitch</w:t>
            </w:r>
            <w:proofErr w:type="spellEnd"/>
            <w:r w:rsidRPr="00596933">
              <w:rPr>
                <w:rFonts w:cs="Calibri"/>
                <w:sz w:val="23"/>
                <w:szCs w:val="23"/>
              </w:rPr>
              <w:t xml:space="preserve"> Agents for fingerprints to be taken in </w:t>
            </w:r>
            <w:r w:rsidR="001A410E" w:rsidRPr="00596933">
              <w:rPr>
                <w:rFonts w:cs="Calibri"/>
                <w:sz w:val="23"/>
                <w:szCs w:val="23"/>
              </w:rPr>
              <w:t>at least 1 (one) town or city in</w:t>
            </w:r>
            <w:r w:rsidRPr="00596933">
              <w:rPr>
                <w:rFonts w:cs="Calibri"/>
                <w:sz w:val="23"/>
                <w:szCs w:val="23"/>
              </w:rPr>
              <w:t xml:space="preserve"> all </w:t>
            </w:r>
            <w:r w:rsidR="001A410E" w:rsidRPr="00596933">
              <w:rPr>
                <w:rFonts w:cs="Calibri"/>
                <w:sz w:val="23"/>
                <w:szCs w:val="23"/>
              </w:rPr>
              <w:t>9 (</w:t>
            </w:r>
            <w:r w:rsidRPr="00596933">
              <w:rPr>
                <w:rFonts w:cs="Calibri"/>
                <w:sz w:val="23"/>
                <w:szCs w:val="23"/>
              </w:rPr>
              <w:t>nine</w:t>
            </w:r>
            <w:r w:rsidR="001A410E" w:rsidRPr="00596933">
              <w:rPr>
                <w:rFonts w:cs="Calibri"/>
                <w:sz w:val="23"/>
                <w:szCs w:val="23"/>
              </w:rPr>
              <w:t>)</w:t>
            </w:r>
            <w:r w:rsidRPr="00596933">
              <w:rPr>
                <w:rFonts w:cs="Calibri"/>
                <w:sz w:val="23"/>
                <w:szCs w:val="23"/>
              </w:rPr>
              <w:t xml:space="preserve"> provinces </w:t>
            </w:r>
            <w:r w:rsidR="001A410E" w:rsidRPr="00596933">
              <w:rPr>
                <w:rFonts w:cs="Calibri"/>
                <w:sz w:val="23"/>
                <w:szCs w:val="23"/>
              </w:rPr>
              <w:t>of</w:t>
            </w:r>
            <w:r w:rsidRPr="00596933">
              <w:rPr>
                <w:rFonts w:cs="Calibri"/>
                <w:sz w:val="23"/>
                <w:szCs w:val="23"/>
              </w:rPr>
              <w:t xml:space="preserve"> the country.</w:t>
            </w:r>
          </w:p>
          <w:p w14:paraId="419C0A12" w14:textId="77777777" w:rsidR="009C47B4" w:rsidRPr="003A1FF7" w:rsidRDefault="009C47B4" w:rsidP="003A1FF7">
            <w:pPr>
              <w:spacing w:after="60"/>
              <w:contextualSpacing/>
              <w:jc w:val="both"/>
              <w:rPr>
                <w:rFonts w:cs="Calibri"/>
                <w:b/>
                <w:bCs/>
                <w:sz w:val="23"/>
                <w:szCs w:val="23"/>
                <w:lang w:val="en-GB"/>
              </w:rPr>
            </w:pPr>
          </w:p>
        </w:tc>
        <w:tc>
          <w:tcPr>
            <w:tcW w:w="3381" w:type="dxa"/>
            <w:shd w:val="clear" w:color="auto" w:fill="auto"/>
          </w:tcPr>
          <w:p w14:paraId="7C5B510C" w14:textId="77777777" w:rsidR="009C47B4" w:rsidRPr="003A1FF7" w:rsidRDefault="009C47B4" w:rsidP="003A1FF7">
            <w:pPr>
              <w:jc w:val="both"/>
              <w:rPr>
                <w:rFonts w:cs="Calibri"/>
                <w:b/>
                <w:bCs/>
                <w:sz w:val="23"/>
                <w:szCs w:val="23"/>
              </w:rPr>
            </w:pPr>
            <w:r w:rsidRPr="003A1FF7">
              <w:rPr>
                <w:rFonts w:cs="Calibri"/>
                <w:b/>
                <w:bCs/>
                <w:sz w:val="23"/>
                <w:szCs w:val="23"/>
              </w:rPr>
              <w:t>Evidence:</w:t>
            </w:r>
          </w:p>
          <w:p w14:paraId="56412122" w14:textId="3A7FFBC9" w:rsidR="009C47B4" w:rsidRPr="006B3D5A" w:rsidRDefault="009C47B4" w:rsidP="003A1FF7">
            <w:pPr>
              <w:spacing w:after="60"/>
              <w:contextualSpacing/>
              <w:jc w:val="both"/>
              <w:rPr>
                <w:rFonts w:cs="Calibri"/>
                <w:b/>
                <w:sz w:val="23"/>
                <w:szCs w:val="23"/>
              </w:rPr>
            </w:pPr>
            <w:r w:rsidRPr="003A1FF7">
              <w:rPr>
                <w:rFonts w:cs="Calibri"/>
                <w:sz w:val="23"/>
                <w:szCs w:val="23"/>
              </w:rPr>
              <w:t xml:space="preserve">Provide a </w:t>
            </w:r>
            <w:r w:rsidR="0057229D" w:rsidRPr="003A1FF7">
              <w:rPr>
                <w:rFonts w:cs="Calibri"/>
                <w:sz w:val="23"/>
                <w:szCs w:val="23"/>
              </w:rPr>
              <w:t>n</w:t>
            </w:r>
            <w:r w:rsidRPr="003A1FF7">
              <w:rPr>
                <w:rFonts w:cs="Calibri"/>
                <w:sz w:val="23"/>
                <w:szCs w:val="23"/>
              </w:rPr>
              <w:t xml:space="preserve">arrative, </w:t>
            </w:r>
            <w:r w:rsidR="00B65C81" w:rsidRPr="007A4DED">
              <w:rPr>
                <w:rFonts w:cs="Calibri"/>
                <w:sz w:val="23"/>
                <w:szCs w:val="23"/>
              </w:rPr>
              <w:t>with supporting documentation, pictures and</w:t>
            </w:r>
            <w:r w:rsidR="00685C43" w:rsidRPr="007A4DED">
              <w:rPr>
                <w:rFonts w:cs="Calibri"/>
                <w:sz w:val="23"/>
                <w:szCs w:val="23"/>
              </w:rPr>
              <w:t>/or</w:t>
            </w:r>
            <w:r w:rsidR="00B65C81" w:rsidRPr="007A4DED">
              <w:rPr>
                <w:rFonts w:cs="Calibri"/>
                <w:sz w:val="23"/>
                <w:szCs w:val="23"/>
              </w:rPr>
              <w:t xml:space="preserve"> screenshots where applicable</w:t>
            </w:r>
            <w:r w:rsidRPr="007A4DED">
              <w:rPr>
                <w:rFonts w:cs="Calibri"/>
                <w:sz w:val="23"/>
                <w:szCs w:val="23"/>
              </w:rPr>
              <w:t xml:space="preserve">, </w:t>
            </w:r>
            <w:r w:rsidR="008C4E19" w:rsidRPr="007A4DED">
              <w:rPr>
                <w:rFonts w:cs="Calibri"/>
                <w:sz w:val="23"/>
                <w:szCs w:val="23"/>
              </w:rPr>
              <w:t>detailing</w:t>
            </w:r>
            <w:r w:rsidRPr="007A4DED">
              <w:rPr>
                <w:rFonts w:cs="Calibri"/>
                <w:sz w:val="23"/>
                <w:szCs w:val="23"/>
              </w:rPr>
              <w:t xml:space="preserve"> </w:t>
            </w:r>
            <w:r w:rsidRPr="007A4DED">
              <w:rPr>
                <w:rFonts w:cs="Calibri"/>
                <w:sz w:val="23"/>
                <w:szCs w:val="23"/>
                <w:lang w:val="en-GB"/>
              </w:rPr>
              <w:t>compl</w:t>
            </w:r>
            <w:r w:rsidR="008C4E19" w:rsidRPr="007A4DED">
              <w:rPr>
                <w:rFonts w:cs="Calibri"/>
                <w:sz w:val="23"/>
                <w:szCs w:val="23"/>
                <w:lang w:val="en-GB"/>
              </w:rPr>
              <w:t>iance</w:t>
            </w:r>
            <w:r w:rsidRPr="007A4DED">
              <w:rPr>
                <w:rFonts w:cs="Calibri"/>
                <w:sz w:val="23"/>
                <w:szCs w:val="23"/>
                <w:lang w:val="en-GB"/>
              </w:rPr>
              <w:t xml:space="preserve"> with the national footprint requirement i.e. network of agents in all 9 (nine) provinces – </w:t>
            </w:r>
            <w:r w:rsidRPr="007A4DED">
              <w:rPr>
                <w:rFonts w:cs="Calibri"/>
                <w:b/>
                <w:sz w:val="23"/>
                <w:szCs w:val="23"/>
                <w:lang w:val="en-GB"/>
              </w:rPr>
              <w:t>at least one agent</w:t>
            </w:r>
            <w:r w:rsidR="006B3D5A" w:rsidRPr="007A4DED">
              <w:rPr>
                <w:rFonts w:cs="Calibri"/>
                <w:b/>
                <w:sz w:val="23"/>
                <w:szCs w:val="23"/>
                <w:lang w:val="en-GB"/>
              </w:rPr>
              <w:t xml:space="preserve"> </w:t>
            </w:r>
            <w:r w:rsidRPr="007A4DED">
              <w:rPr>
                <w:rFonts w:cs="Calibri"/>
                <w:b/>
                <w:sz w:val="23"/>
                <w:szCs w:val="23"/>
                <w:lang w:val="en-GB"/>
              </w:rPr>
              <w:t xml:space="preserve">in each </w:t>
            </w:r>
            <w:r w:rsidR="001A410E" w:rsidRPr="007A4DED">
              <w:rPr>
                <w:rFonts w:cs="Calibri"/>
                <w:b/>
                <w:sz w:val="23"/>
                <w:szCs w:val="23"/>
                <w:lang w:val="en-GB"/>
              </w:rPr>
              <w:t xml:space="preserve">of the 9 (nine) </w:t>
            </w:r>
            <w:r w:rsidRPr="007A4DED">
              <w:rPr>
                <w:rFonts w:cs="Calibri"/>
                <w:b/>
                <w:sz w:val="23"/>
                <w:szCs w:val="23"/>
                <w:lang w:val="en-GB"/>
              </w:rPr>
              <w:t>province</w:t>
            </w:r>
            <w:r w:rsidR="001A410E" w:rsidRPr="007A4DED">
              <w:rPr>
                <w:rFonts w:cs="Calibri"/>
                <w:b/>
                <w:sz w:val="23"/>
                <w:szCs w:val="23"/>
                <w:lang w:val="en-GB"/>
              </w:rPr>
              <w:t>s</w:t>
            </w:r>
            <w:r w:rsidRPr="007A4DED">
              <w:rPr>
                <w:rFonts w:cs="Calibri"/>
                <w:b/>
                <w:sz w:val="23"/>
                <w:szCs w:val="23"/>
                <w:lang w:val="en-GB"/>
              </w:rPr>
              <w:t>.</w:t>
            </w:r>
            <w:r w:rsidRPr="006B3D5A">
              <w:rPr>
                <w:rFonts w:cs="Calibri"/>
                <w:b/>
                <w:sz w:val="23"/>
                <w:szCs w:val="23"/>
                <w:lang w:val="en-GB"/>
              </w:rPr>
              <w:t xml:space="preserve"> </w:t>
            </w:r>
          </w:p>
          <w:p w14:paraId="1BA10539" w14:textId="77777777" w:rsidR="009C47B4" w:rsidRPr="003A1FF7" w:rsidRDefault="009C47B4" w:rsidP="003A1FF7">
            <w:pPr>
              <w:jc w:val="both"/>
              <w:rPr>
                <w:rFonts w:cs="Calibri"/>
                <w:sz w:val="23"/>
                <w:szCs w:val="23"/>
              </w:rPr>
            </w:pPr>
          </w:p>
          <w:p w14:paraId="0B521674" w14:textId="77777777" w:rsidR="009C47B4" w:rsidRPr="003A1FF7" w:rsidRDefault="009C47B4" w:rsidP="003A1FF7">
            <w:pPr>
              <w:jc w:val="both"/>
              <w:rPr>
                <w:rFonts w:cs="Calibri"/>
                <w:b/>
                <w:i/>
                <w:sz w:val="23"/>
                <w:szCs w:val="23"/>
              </w:rPr>
            </w:pPr>
            <w:r w:rsidRPr="003A1FF7">
              <w:rPr>
                <w:rFonts w:cs="Calibri"/>
                <w:b/>
                <w:iCs/>
                <w:sz w:val="23"/>
                <w:szCs w:val="23"/>
              </w:rPr>
              <w:t>Evaluation</w:t>
            </w:r>
            <w:r w:rsidRPr="003A1FF7">
              <w:rPr>
                <w:rFonts w:cs="Calibri"/>
                <w:b/>
                <w:i/>
                <w:sz w:val="23"/>
                <w:szCs w:val="23"/>
              </w:rPr>
              <w:t>:</w:t>
            </w:r>
          </w:p>
          <w:p w14:paraId="67342333" w14:textId="77777777" w:rsidR="009C47B4" w:rsidRPr="003A1FF7" w:rsidRDefault="009C47B4" w:rsidP="00B65C81">
            <w:pPr>
              <w:ind w:left="301" w:hanging="301"/>
              <w:rPr>
                <w:rFonts w:cs="Calibri"/>
                <w:sz w:val="23"/>
                <w:szCs w:val="23"/>
              </w:rPr>
            </w:pPr>
            <w:r w:rsidRPr="003A1FF7">
              <w:rPr>
                <w:rFonts w:cs="Calibri"/>
                <w:sz w:val="23"/>
                <w:szCs w:val="23"/>
              </w:rPr>
              <w:t>0=Does not meet minimum requirement</w:t>
            </w:r>
          </w:p>
          <w:p w14:paraId="56374B2B" w14:textId="77777777" w:rsidR="009C47B4" w:rsidRPr="003A1FF7" w:rsidRDefault="009C47B4" w:rsidP="00B65C81">
            <w:pPr>
              <w:ind w:left="301" w:hanging="301"/>
              <w:rPr>
                <w:rFonts w:cs="Calibri"/>
                <w:sz w:val="23"/>
                <w:szCs w:val="23"/>
              </w:rPr>
            </w:pPr>
            <w:r w:rsidRPr="003A1FF7">
              <w:rPr>
                <w:rFonts w:cs="Calibri"/>
                <w:sz w:val="23"/>
                <w:szCs w:val="23"/>
              </w:rPr>
              <w:t>3= Meets minimum requirements</w:t>
            </w:r>
          </w:p>
          <w:p w14:paraId="1A3B387F" w14:textId="224BA330" w:rsidR="009C47B4" w:rsidRPr="003A1FF7" w:rsidRDefault="009C47B4" w:rsidP="00B65C81">
            <w:pPr>
              <w:ind w:left="264" w:hanging="264"/>
              <w:rPr>
                <w:rFonts w:cs="Calibri"/>
                <w:b/>
                <w:bCs/>
                <w:sz w:val="23"/>
                <w:szCs w:val="23"/>
              </w:rPr>
            </w:pPr>
            <w:r w:rsidRPr="003A1FF7">
              <w:rPr>
                <w:rFonts w:cs="Calibri"/>
                <w:sz w:val="23"/>
                <w:szCs w:val="23"/>
              </w:rPr>
              <w:t>5= Exceeds minimum requirements</w:t>
            </w:r>
          </w:p>
        </w:tc>
        <w:tc>
          <w:tcPr>
            <w:tcW w:w="2087" w:type="dxa"/>
          </w:tcPr>
          <w:p w14:paraId="6CF31F73" w14:textId="4AA5E42C" w:rsidR="009C47B4" w:rsidRPr="003A1FF7" w:rsidRDefault="009C47B4" w:rsidP="003A1FF7">
            <w:pPr>
              <w:spacing w:after="120"/>
              <w:jc w:val="both"/>
              <w:rPr>
                <w:rFonts w:cs="Calibri"/>
                <w:color w:val="FF0000"/>
                <w:sz w:val="23"/>
                <w:szCs w:val="23"/>
              </w:rPr>
            </w:pPr>
            <w:r w:rsidRPr="003A1FF7">
              <w:rPr>
                <w:rFonts w:cs="Calibri"/>
                <w:color w:val="FF0000"/>
                <w:sz w:val="23"/>
                <w:szCs w:val="23"/>
              </w:rPr>
              <w:t xml:space="preserve">&lt;provide unique reference to locate substantiating evidence in the bid response – Annex B, section </w:t>
            </w:r>
            <w:r w:rsidR="007914DC" w:rsidRPr="007914DC">
              <w:rPr>
                <w:rFonts w:cs="Calibri"/>
                <w:color w:val="FF0000"/>
                <w:sz w:val="23"/>
                <w:szCs w:val="23"/>
              </w:rPr>
              <w:t>13</w:t>
            </w:r>
            <w:r w:rsidRPr="003A1FF7">
              <w:rPr>
                <w:rFonts w:cs="Calibri"/>
                <w:color w:val="FF0000"/>
                <w:sz w:val="23"/>
                <w:szCs w:val="23"/>
              </w:rPr>
              <w:t>&gt;</w:t>
            </w:r>
          </w:p>
        </w:tc>
      </w:tr>
    </w:tbl>
    <w:p w14:paraId="5C3BAFCC" w14:textId="3E1509F1" w:rsidR="008F76C1" w:rsidRPr="003A1FF7" w:rsidRDefault="008F76C1" w:rsidP="00BB35BE">
      <w:pPr>
        <w:pStyle w:val="Heading1"/>
      </w:pPr>
      <w:bookmarkStart w:id="78" w:name="_Toc472945209"/>
      <w:bookmarkStart w:id="79" w:name="_Toc131671931"/>
      <w:r w:rsidRPr="003A1FF7">
        <w:t>PROOF OF CONCEPT</w:t>
      </w:r>
      <w:r w:rsidR="009B40FE" w:rsidRPr="003A1FF7">
        <w:rPr>
          <w:color w:val="002060"/>
        </w:rPr>
        <w:t xml:space="preserve"> </w:t>
      </w:r>
      <w:r w:rsidRPr="003A1FF7">
        <w:rPr>
          <w:color w:val="002060"/>
        </w:rPr>
        <w:t>DEMONSTRATION</w:t>
      </w:r>
      <w:bookmarkEnd w:id="78"/>
      <w:bookmarkEnd w:id="79"/>
    </w:p>
    <w:p w14:paraId="78D40A42" w14:textId="77777777" w:rsidR="008F76C1" w:rsidRPr="003A1FF7" w:rsidRDefault="008F76C1" w:rsidP="00BB35BE">
      <w:pPr>
        <w:pStyle w:val="Heading2"/>
      </w:pPr>
      <w:bookmarkStart w:id="80" w:name="_Toc472945210"/>
      <w:bookmarkStart w:id="81" w:name="_Toc131671932"/>
      <w:r w:rsidRPr="003A1FF7">
        <w:t>INSTRUCTION AND EVALUATION CRITERIA</w:t>
      </w:r>
      <w:bookmarkEnd w:id="80"/>
      <w:bookmarkEnd w:id="81"/>
    </w:p>
    <w:p w14:paraId="3956963C" w14:textId="1234D233" w:rsidR="008F76C1" w:rsidRPr="00B65C81" w:rsidRDefault="008F76C1" w:rsidP="002774C4">
      <w:pPr>
        <w:numPr>
          <w:ilvl w:val="0"/>
          <w:numId w:val="33"/>
        </w:numPr>
        <w:spacing w:after="120"/>
        <w:ind w:left="657"/>
        <w:jc w:val="both"/>
        <w:rPr>
          <w:rFonts w:cs="Calibri"/>
          <w:bCs/>
          <w:sz w:val="23"/>
          <w:szCs w:val="23"/>
        </w:rPr>
      </w:pPr>
      <w:r w:rsidRPr="00B65C81">
        <w:rPr>
          <w:rFonts w:cs="Calibri"/>
          <w:bCs/>
          <w:sz w:val="23"/>
          <w:szCs w:val="23"/>
        </w:rPr>
        <w:t xml:space="preserve">Bidders which successfully obtain the minimum threshold for functionality Desktop Evaluation of </w:t>
      </w:r>
      <w:r w:rsidR="00322C57" w:rsidRPr="00B65C81">
        <w:rPr>
          <w:rFonts w:cs="Calibri"/>
          <w:bCs/>
          <w:sz w:val="23"/>
          <w:szCs w:val="23"/>
        </w:rPr>
        <w:t>60</w:t>
      </w:r>
      <w:r w:rsidRPr="00B65C81">
        <w:rPr>
          <w:rFonts w:cs="Calibri"/>
          <w:bCs/>
          <w:sz w:val="23"/>
          <w:szCs w:val="23"/>
        </w:rPr>
        <w:t xml:space="preserve">% or higher will be requested to illustrate and demonstrate via a POC (Proof of Concept) by providing a </w:t>
      </w:r>
      <w:r w:rsidR="008C4E19" w:rsidRPr="00B65C81">
        <w:rPr>
          <w:rFonts w:cs="Calibri"/>
          <w:bCs/>
          <w:sz w:val="23"/>
          <w:szCs w:val="23"/>
        </w:rPr>
        <w:t>p</w:t>
      </w:r>
      <w:r w:rsidRPr="00B65C81">
        <w:rPr>
          <w:rFonts w:cs="Calibri"/>
          <w:bCs/>
          <w:sz w:val="23"/>
          <w:szCs w:val="23"/>
        </w:rPr>
        <w:t>resentation</w:t>
      </w:r>
      <w:r w:rsidR="008C4E19" w:rsidRPr="00B65C81">
        <w:rPr>
          <w:rFonts w:cs="Calibri"/>
          <w:bCs/>
          <w:sz w:val="23"/>
          <w:szCs w:val="23"/>
        </w:rPr>
        <w:t xml:space="preserve"> showing </w:t>
      </w:r>
      <w:r w:rsidRPr="00B65C81">
        <w:rPr>
          <w:rFonts w:cs="Calibri"/>
          <w:bCs/>
          <w:sz w:val="23"/>
          <w:szCs w:val="23"/>
        </w:rPr>
        <w:t xml:space="preserve">that their solution is capable of delivering </w:t>
      </w:r>
      <w:r w:rsidR="008C4E19" w:rsidRPr="00B65C81">
        <w:rPr>
          <w:rFonts w:cs="Calibri"/>
          <w:bCs/>
          <w:sz w:val="23"/>
          <w:szCs w:val="23"/>
        </w:rPr>
        <w:t xml:space="preserve">on all requirements, </w:t>
      </w:r>
      <w:r w:rsidRPr="00B65C81">
        <w:rPr>
          <w:rFonts w:cs="Calibri"/>
          <w:bCs/>
          <w:sz w:val="23"/>
          <w:szCs w:val="23"/>
        </w:rPr>
        <w:t xml:space="preserve">as per the scope </w:t>
      </w:r>
      <w:r w:rsidR="008C4E19" w:rsidRPr="00B65C81">
        <w:rPr>
          <w:rFonts w:cs="Calibri"/>
          <w:bCs/>
          <w:sz w:val="23"/>
          <w:szCs w:val="23"/>
        </w:rPr>
        <w:t>of work outlined in this bid in paragraph 2</w:t>
      </w:r>
      <w:r w:rsidRPr="00B65C81">
        <w:rPr>
          <w:rFonts w:cs="Calibri"/>
          <w:bCs/>
          <w:sz w:val="23"/>
          <w:szCs w:val="23"/>
        </w:rPr>
        <w:t>.</w:t>
      </w:r>
      <w:r w:rsidR="008C4E19" w:rsidRPr="00B65C81">
        <w:rPr>
          <w:rFonts w:cs="Calibri"/>
          <w:bCs/>
          <w:sz w:val="23"/>
          <w:szCs w:val="23"/>
        </w:rPr>
        <w:t xml:space="preserve">1.   </w:t>
      </w:r>
      <w:r w:rsidRPr="00B65C81">
        <w:rPr>
          <w:rFonts w:cs="Calibri"/>
          <w:bCs/>
          <w:sz w:val="23"/>
          <w:szCs w:val="23"/>
        </w:rPr>
        <w:t xml:space="preserve"> </w:t>
      </w:r>
    </w:p>
    <w:p w14:paraId="49CE3CE9" w14:textId="470DCDD2" w:rsidR="008F76C1" w:rsidRPr="003A1FF7" w:rsidRDefault="008F76C1" w:rsidP="00BB35BE">
      <w:pPr>
        <w:pStyle w:val="Heading2"/>
      </w:pPr>
      <w:bookmarkStart w:id="82" w:name="_Toc55832529"/>
      <w:bookmarkStart w:id="83" w:name="_Toc55917387"/>
      <w:bookmarkStart w:id="84" w:name="_Toc84247188"/>
      <w:bookmarkStart w:id="85" w:name="_Toc131671933"/>
      <w:r w:rsidRPr="003A1FF7">
        <w:t>INSTRUCTION AND EVALUATION CRITERIA</w:t>
      </w:r>
      <w:bookmarkEnd w:id="82"/>
      <w:bookmarkEnd w:id="83"/>
      <w:bookmarkEnd w:id="84"/>
      <w:bookmarkEnd w:id="85"/>
    </w:p>
    <w:p w14:paraId="08038A91" w14:textId="46371BA6" w:rsidR="008F76C1" w:rsidRPr="00B65C81" w:rsidRDefault="008F76C1" w:rsidP="002774C4">
      <w:pPr>
        <w:numPr>
          <w:ilvl w:val="0"/>
          <w:numId w:val="38"/>
        </w:numPr>
        <w:spacing w:after="120"/>
        <w:ind w:left="657"/>
        <w:jc w:val="both"/>
        <w:rPr>
          <w:rFonts w:cs="Calibri"/>
          <w:sz w:val="23"/>
          <w:szCs w:val="23"/>
        </w:rPr>
      </w:pPr>
      <w:r w:rsidRPr="00B65C81">
        <w:rPr>
          <w:rFonts w:cs="Calibri"/>
          <w:sz w:val="23"/>
          <w:szCs w:val="23"/>
        </w:rPr>
        <w:t xml:space="preserve">All of the </w:t>
      </w:r>
      <w:r w:rsidR="008C4E19" w:rsidRPr="00B65C81">
        <w:rPr>
          <w:rFonts w:cs="Calibri"/>
          <w:sz w:val="23"/>
          <w:szCs w:val="23"/>
        </w:rPr>
        <w:t>Technical Functional requirements, as contained in paragraph 6 above,</w:t>
      </w:r>
      <w:r w:rsidRPr="00B65C81">
        <w:rPr>
          <w:rFonts w:cs="Calibri"/>
          <w:sz w:val="23"/>
          <w:szCs w:val="23"/>
        </w:rPr>
        <w:t xml:space="preserve"> must be </w:t>
      </w:r>
      <w:r w:rsidR="009B40FE" w:rsidRPr="00B65C81">
        <w:rPr>
          <w:rFonts w:cs="Calibri"/>
          <w:b/>
          <w:sz w:val="23"/>
          <w:szCs w:val="23"/>
        </w:rPr>
        <w:t>presented</w:t>
      </w:r>
      <w:r w:rsidRPr="00B65C81">
        <w:rPr>
          <w:rFonts w:cs="Calibri"/>
          <w:b/>
          <w:sz w:val="23"/>
          <w:szCs w:val="23"/>
        </w:rPr>
        <w:t xml:space="preserve"> and demonstrated in full</w:t>
      </w:r>
      <w:r w:rsidR="008C4E19" w:rsidRPr="00B65C81">
        <w:rPr>
          <w:rFonts w:cs="Calibri"/>
          <w:b/>
          <w:sz w:val="23"/>
          <w:szCs w:val="23"/>
        </w:rPr>
        <w:t xml:space="preserve"> during a POC presentation</w:t>
      </w:r>
      <w:r w:rsidRPr="00B65C81">
        <w:rPr>
          <w:rFonts w:cs="Calibri"/>
          <w:sz w:val="23"/>
          <w:szCs w:val="23"/>
        </w:rPr>
        <w:t>.</w:t>
      </w:r>
      <w:r w:rsidR="008C4E19" w:rsidRPr="00B65C81">
        <w:rPr>
          <w:rFonts w:cs="Calibri"/>
          <w:sz w:val="23"/>
          <w:szCs w:val="23"/>
        </w:rPr>
        <w:t xml:space="preserve"> </w:t>
      </w:r>
    </w:p>
    <w:p w14:paraId="0AE7A0F0" w14:textId="00B87846" w:rsidR="008F76C1" w:rsidRPr="0013203F" w:rsidRDefault="008F76C1" w:rsidP="002774C4">
      <w:pPr>
        <w:numPr>
          <w:ilvl w:val="0"/>
          <w:numId w:val="38"/>
        </w:numPr>
        <w:spacing w:after="120"/>
        <w:ind w:left="657"/>
        <w:jc w:val="both"/>
        <w:rPr>
          <w:rFonts w:cs="Calibri"/>
          <w:sz w:val="23"/>
          <w:szCs w:val="23"/>
        </w:rPr>
      </w:pPr>
      <w:r w:rsidRPr="0013203F">
        <w:rPr>
          <w:rFonts w:cs="Calibri"/>
          <w:b/>
          <w:sz w:val="23"/>
          <w:szCs w:val="23"/>
        </w:rPr>
        <w:t>Evaluation per requirement</w:t>
      </w:r>
      <w:r w:rsidRPr="0013203F">
        <w:rPr>
          <w:rFonts w:cs="Calibri"/>
          <w:sz w:val="23"/>
          <w:szCs w:val="23"/>
        </w:rPr>
        <w:t>. The evaluation (scoring) of bidders’ responses to the POC requirements will be determined by the completeness, relevance and accuracy of demonstration</w:t>
      </w:r>
      <w:r w:rsidR="008C4E19" w:rsidRPr="0013203F">
        <w:rPr>
          <w:rFonts w:cs="Calibri"/>
          <w:sz w:val="23"/>
          <w:szCs w:val="23"/>
        </w:rPr>
        <w:t xml:space="preserve"> in accordance with the narrative submitted with the bid (see paragraph 6.1)</w:t>
      </w:r>
      <w:r w:rsidRPr="0013203F">
        <w:rPr>
          <w:rFonts w:cs="Calibri"/>
          <w:sz w:val="23"/>
          <w:szCs w:val="23"/>
        </w:rPr>
        <w:t>.</w:t>
      </w:r>
    </w:p>
    <w:p w14:paraId="7315DCDE" w14:textId="442BE953" w:rsidR="008F76C1" w:rsidRPr="0013203F" w:rsidRDefault="008F76C1" w:rsidP="002774C4">
      <w:pPr>
        <w:numPr>
          <w:ilvl w:val="0"/>
          <w:numId w:val="38"/>
        </w:numPr>
        <w:spacing w:after="120"/>
        <w:ind w:left="657"/>
        <w:jc w:val="both"/>
        <w:rPr>
          <w:rFonts w:cs="Calibri"/>
          <w:sz w:val="23"/>
          <w:szCs w:val="23"/>
        </w:rPr>
      </w:pPr>
      <w:r w:rsidRPr="0013203F">
        <w:rPr>
          <w:rFonts w:cs="Calibri"/>
          <w:b/>
          <w:sz w:val="23"/>
          <w:szCs w:val="23"/>
        </w:rPr>
        <w:t>POC</w:t>
      </w:r>
      <w:r w:rsidRPr="0013203F">
        <w:rPr>
          <w:rFonts w:cs="Calibri"/>
          <w:sz w:val="23"/>
          <w:szCs w:val="23"/>
        </w:rPr>
        <w:t xml:space="preserve"> demonstration of </w:t>
      </w:r>
      <w:r w:rsidR="008C4E19" w:rsidRPr="0013203F">
        <w:rPr>
          <w:rFonts w:cs="Calibri"/>
          <w:sz w:val="23"/>
          <w:szCs w:val="23"/>
        </w:rPr>
        <w:t>Technical Functional</w:t>
      </w:r>
      <w:r w:rsidRPr="0013203F">
        <w:rPr>
          <w:rFonts w:cs="Calibri"/>
          <w:sz w:val="23"/>
          <w:szCs w:val="23"/>
        </w:rPr>
        <w:t xml:space="preserve"> requirements will be evaluated</w:t>
      </w:r>
      <w:r w:rsidR="006B3D5A">
        <w:rPr>
          <w:rFonts w:cs="Calibri"/>
          <w:sz w:val="23"/>
          <w:szCs w:val="23"/>
        </w:rPr>
        <w:t xml:space="preserve"> by using the exact same scoring methodology as the desktop Technical Functional requirements will be scored</w:t>
      </w:r>
      <w:r w:rsidRPr="0013203F">
        <w:rPr>
          <w:rFonts w:cs="Calibri"/>
          <w:sz w:val="23"/>
          <w:szCs w:val="23"/>
        </w:rPr>
        <w:t>.</w:t>
      </w:r>
      <w:r w:rsidR="006B3D5A">
        <w:rPr>
          <w:rFonts w:cs="Calibri"/>
          <w:sz w:val="23"/>
          <w:szCs w:val="23"/>
        </w:rPr>
        <w:t xml:space="preserve"> Refer to paragraph 6.1 (7) above for an example of how the scores will be calculated. </w:t>
      </w:r>
      <w:r w:rsidRPr="0013203F">
        <w:rPr>
          <w:rFonts w:cs="Calibri"/>
          <w:sz w:val="23"/>
          <w:szCs w:val="23"/>
        </w:rPr>
        <w:t xml:space="preserve"> </w:t>
      </w:r>
    </w:p>
    <w:p w14:paraId="28C72E01" w14:textId="1AB1FF95" w:rsidR="008F76C1" w:rsidRPr="0013203F" w:rsidRDefault="008F76C1" w:rsidP="002774C4">
      <w:pPr>
        <w:numPr>
          <w:ilvl w:val="0"/>
          <w:numId w:val="38"/>
        </w:numPr>
        <w:spacing w:after="120"/>
        <w:ind w:left="657"/>
        <w:jc w:val="both"/>
        <w:rPr>
          <w:rFonts w:cs="Calibri"/>
          <w:sz w:val="23"/>
          <w:szCs w:val="23"/>
        </w:rPr>
      </w:pPr>
      <w:r w:rsidRPr="0013203F">
        <w:rPr>
          <w:rFonts w:cs="Calibri"/>
          <w:b/>
          <w:sz w:val="23"/>
          <w:szCs w:val="23"/>
        </w:rPr>
        <w:t>Weighting of requirements</w:t>
      </w:r>
      <w:r w:rsidRPr="0013203F">
        <w:rPr>
          <w:rFonts w:cs="Calibri"/>
          <w:sz w:val="23"/>
          <w:szCs w:val="23"/>
        </w:rPr>
        <w:t xml:space="preserve">: The full scope of POC demonstration on the technical functional requirements will be determined by using the same Technical Functional Requirements and evaluation criteria as stated in </w:t>
      </w:r>
      <w:r w:rsidR="00BC6BB2" w:rsidRPr="0013203F">
        <w:rPr>
          <w:rFonts w:cs="Calibri"/>
          <w:sz w:val="23"/>
          <w:szCs w:val="23"/>
        </w:rPr>
        <w:t>sections</w:t>
      </w:r>
      <w:r w:rsidRPr="0013203F">
        <w:rPr>
          <w:rFonts w:cs="Calibri"/>
          <w:sz w:val="23"/>
          <w:szCs w:val="23"/>
        </w:rPr>
        <w:t xml:space="preserve"> </w:t>
      </w:r>
      <w:r w:rsidR="008C4E19" w:rsidRPr="0013203F">
        <w:rPr>
          <w:rFonts w:cs="Calibri"/>
          <w:sz w:val="23"/>
          <w:szCs w:val="23"/>
        </w:rPr>
        <w:t>6</w:t>
      </w:r>
      <w:r w:rsidRPr="0013203F">
        <w:rPr>
          <w:rFonts w:cs="Calibri"/>
          <w:sz w:val="23"/>
          <w:szCs w:val="23"/>
        </w:rPr>
        <w:t xml:space="preserve">.1 and </w:t>
      </w:r>
      <w:r w:rsidR="008C4E19" w:rsidRPr="0013203F">
        <w:rPr>
          <w:rFonts w:cs="Calibri"/>
          <w:sz w:val="23"/>
          <w:szCs w:val="23"/>
        </w:rPr>
        <w:t>6</w:t>
      </w:r>
      <w:r w:rsidRPr="0013203F">
        <w:rPr>
          <w:rFonts w:cs="Calibri"/>
          <w:sz w:val="23"/>
          <w:szCs w:val="23"/>
        </w:rPr>
        <w:t>.2</w:t>
      </w:r>
      <w:r w:rsidR="008C4E19" w:rsidRPr="0013203F">
        <w:rPr>
          <w:rFonts w:cs="Calibri"/>
          <w:sz w:val="23"/>
          <w:szCs w:val="23"/>
        </w:rPr>
        <w:t xml:space="preserve"> above</w:t>
      </w:r>
      <w:r w:rsidRPr="0013203F">
        <w:rPr>
          <w:rFonts w:cs="Calibri"/>
          <w:sz w:val="23"/>
          <w:szCs w:val="23"/>
        </w:rPr>
        <w:t>.</w:t>
      </w:r>
      <w:r w:rsidR="008C4E19" w:rsidRPr="0013203F">
        <w:rPr>
          <w:rFonts w:cs="Calibri"/>
          <w:sz w:val="23"/>
          <w:szCs w:val="23"/>
        </w:rPr>
        <w:t xml:space="preserve"> Bidders will be expected to </w:t>
      </w:r>
      <w:r w:rsidR="008C4E19" w:rsidRPr="0013203F">
        <w:rPr>
          <w:rFonts w:cs="Calibri"/>
          <w:sz w:val="23"/>
          <w:szCs w:val="23"/>
        </w:rPr>
        <w:lastRenderedPageBreak/>
        <w:t xml:space="preserve">demonstrate how the technical functional requirements will be </w:t>
      </w:r>
      <w:r w:rsidR="000D2325" w:rsidRPr="0013203F">
        <w:rPr>
          <w:rFonts w:cs="Calibri"/>
          <w:sz w:val="23"/>
          <w:szCs w:val="23"/>
        </w:rPr>
        <w:t>met</w:t>
      </w:r>
      <w:r w:rsidR="008C4E19" w:rsidRPr="0013203F">
        <w:rPr>
          <w:rFonts w:cs="Calibri"/>
          <w:sz w:val="23"/>
          <w:szCs w:val="23"/>
        </w:rPr>
        <w:t xml:space="preserve"> by covering each of the 10 (ten) requirement </w:t>
      </w:r>
      <w:r w:rsidR="00BC6BB2" w:rsidRPr="0013203F">
        <w:rPr>
          <w:rFonts w:cs="Calibri"/>
          <w:sz w:val="23"/>
          <w:szCs w:val="23"/>
        </w:rPr>
        <w:t>detailed in section 6.2.</w:t>
      </w:r>
      <w:r w:rsidR="008C4E19" w:rsidRPr="0013203F">
        <w:rPr>
          <w:rFonts w:cs="Calibri"/>
          <w:sz w:val="23"/>
          <w:szCs w:val="23"/>
        </w:rPr>
        <w:t xml:space="preserve"> </w:t>
      </w:r>
    </w:p>
    <w:p w14:paraId="3E2527B9" w14:textId="4BFE45FA" w:rsidR="008F76C1" w:rsidRPr="007A4DED" w:rsidRDefault="008F76C1" w:rsidP="002774C4">
      <w:pPr>
        <w:numPr>
          <w:ilvl w:val="0"/>
          <w:numId w:val="38"/>
        </w:numPr>
        <w:spacing w:after="120"/>
        <w:ind w:left="657"/>
        <w:jc w:val="both"/>
        <w:rPr>
          <w:rFonts w:cs="Calibri"/>
          <w:b/>
          <w:sz w:val="23"/>
          <w:szCs w:val="23"/>
        </w:rPr>
      </w:pPr>
      <w:r w:rsidRPr="007A4DED">
        <w:rPr>
          <w:rFonts w:cs="Calibri"/>
          <w:b/>
          <w:sz w:val="23"/>
          <w:szCs w:val="23"/>
        </w:rPr>
        <w:t>Minimum threshold</w:t>
      </w:r>
      <w:r w:rsidR="00BC6BB2" w:rsidRPr="007A4DED">
        <w:rPr>
          <w:rFonts w:cs="Calibri"/>
          <w:b/>
          <w:sz w:val="23"/>
          <w:szCs w:val="23"/>
        </w:rPr>
        <w:t>:</w:t>
      </w:r>
      <w:r w:rsidRPr="007A4DED">
        <w:rPr>
          <w:rFonts w:cs="Calibri"/>
          <w:b/>
          <w:sz w:val="23"/>
          <w:szCs w:val="23"/>
        </w:rPr>
        <w:t xml:space="preserve"> </w:t>
      </w:r>
      <w:r w:rsidRPr="007A4DED">
        <w:rPr>
          <w:rFonts w:cs="Calibri"/>
          <w:sz w:val="23"/>
          <w:szCs w:val="23"/>
        </w:rPr>
        <w:t xml:space="preserve">To be eligible to proceed to the next stage of the evaluation, the bidder must achieve a minimum aggregate threshold score of </w:t>
      </w:r>
      <w:r w:rsidRPr="007A4DED">
        <w:rPr>
          <w:rFonts w:cs="Calibri"/>
          <w:b/>
          <w:sz w:val="23"/>
          <w:szCs w:val="23"/>
        </w:rPr>
        <w:t>60%</w:t>
      </w:r>
      <w:r w:rsidR="00320B47" w:rsidRPr="007A4DED">
        <w:rPr>
          <w:rFonts w:cs="Calibri"/>
          <w:sz w:val="23"/>
          <w:szCs w:val="23"/>
        </w:rPr>
        <w:t>.</w:t>
      </w:r>
      <w:r w:rsidR="00BC6BB2" w:rsidRPr="007A4DED">
        <w:rPr>
          <w:rFonts w:cs="Calibri"/>
          <w:b/>
          <w:sz w:val="23"/>
          <w:szCs w:val="23"/>
        </w:rPr>
        <w:t xml:space="preserve"> </w:t>
      </w:r>
      <w:r w:rsidR="00BC6BB2" w:rsidRPr="007A4DED">
        <w:rPr>
          <w:rFonts w:cs="Calibri"/>
          <w:sz w:val="23"/>
          <w:szCs w:val="23"/>
        </w:rPr>
        <w:t xml:space="preserve">No single category or requirement may score </w:t>
      </w:r>
      <w:r w:rsidR="00BC6BB2" w:rsidRPr="007A4DED">
        <w:rPr>
          <w:rFonts w:cs="Calibri"/>
          <w:b/>
          <w:bCs/>
          <w:sz w:val="23"/>
          <w:szCs w:val="23"/>
        </w:rPr>
        <w:t>less than 60%</w:t>
      </w:r>
      <w:r w:rsidR="00BC6BB2" w:rsidRPr="007A4DED">
        <w:rPr>
          <w:rFonts w:cs="Calibri"/>
          <w:sz w:val="23"/>
          <w:szCs w:val="23"/>
        </w:rPr>
        <w:t xml:space="preserve"> of the required functionality.</w:t>
      </w:r>
    </w:p>
    <w:p w14:paraId="726B2C27" w14:textId="77777777" w:rsidR="00D112F7" w:rsidRPr="003A1FF7" w:rsidRDefault="00D112F7" w:rsidP="003A1FF7">
      <w:pPr>
        <w:pStyle w:val="AnnexH2"/>
        <w:numPr>
          <w:ilvl w:val="0"/>
          <w:numId w:val="0"/>
        </w:numPr>
        <w:ind w:left="1701"/>
        <w:jc w:val="both"/>
        <w:rPr>
          <w:rFonts w:cs="Calibri"/>
          <w:sz w:val="23"/>
          <w:szCs w:val="23"/>
        </w:rPr>
        <w:sectPr w:rsidR="00D112F7" w:rsidRPr="003A1FF7" w:rsidSect="008C39FF">
          <w:pgSz w:w="11906" w:h="16838"/>
          <w:pgMar w:top="1134" w:right="1134" w:bottom="1134" w:left="1134" w:header="680" w:footer="680" w:gutter="0"/>
          <w:cols w:space="708"/>
          <w:docGrid w:linePitch="360"/>
        </w:sectPr>
      </w:pPr>
      <w:bookmarkStart w:id="86" w:name="_Toc435315921"/>
      <w:bookmarkEnd w:id="70"/>
    </w:p>
    <w:p w14:paraId="1489C4B7" w14:textId="77777777" w:rsidR="0043548E" w:rsidRPr="003A1FF7" w:rsidRDefault="00372274" w:rsidP="003A1FF7">
      <w:pPr>
        <w:pStyle w:val="AnnexH2"/>
        <w:jc w:val="both"/>
        <w:rPr>
          <w:rFonts w:cs="Calibri"/>
          <w:sz w:val="23"/>
          <w:szCs w:val="23"/>
        </w:rPr>
      </w:pPr>
      <w:bookmarkStart w:id="87" w:name="_Toc131671934"/>
      <w:r w:rsidRPr="003A1FF7">
        <w:rPr>
          <w:rFonts w:cs="Calibri"/>
          <w:sz w:val="23"/>
          <w:szCs w:val="23"/>
        </w:rPr>
        <w:lastRenderedPageBreak/>
        <w:t>SPEC</w:t>
      </w:r>
      <w:r w:rsidR="006246E8" w:rsidRPr="003A1FF7">
        <w:rPr>
          <w:rFonts w:cs="Calibri"/>
          <w:sz w:val="23"/>
          <w:szCs w:val="23"/>
        </w:rPr>
        <w:t xml:space="preserve">IAL </w:t>
      </w:r>
      <w:r w:rsidR="0043548E" w:rsidRPr="003A1FF7">
        <w:rPr>
          <w:rFonts w:cs="Calibri"/>
          <w:sz w:val="23"/>
          <w:szCs w:val="23"/>
        </w:rPr>
        <w:t>CONDITIONS</w:t>
      </w:r>
      <w:r w:rsidRPr="003A1FF7">
        <w:rPr>
          <w:rFonts w:cs="Calibri"/>
          <w:sz w:val="23"/>
          <w:szCs w:val="23"/>
        </w:rPr>
        <w:t xml:space="preserve"> OF CONTRACT</w:t>
      </w:r>
      <w:bookmarkEnd w:id="86"/>
      <w:r w:rsidR="008C3080" w:rsidRPr="003A1FF7">
        <w:rPr>
          <w:rFonts w:cs="Calibri"/>
          <w:sz w:val="23"/>
          <w:szCs w:val="23"/>
        </w:rPr>
        <w:t xml:space="preserve"> (SCC)</w:t>
      </w:r>
      <w:bookmarkEnd w:id="87"/>
    </w:p>
    <w:p w14:paraId="044C4D5E" w14:textId="77777777" w:rsidR="00911D2A" w:rsidRPr="003A1FF7" w:rsidRDefault="00911D2A" w:rsidP="003A1FF7">
      <w:pPr>
        <w:pStyle w:val="Heading1"/>
        <w:jc w:val="both"/>
        <w:rPr>
          <w:rFonts w:cs="Calibri"/>
          <w:sz w:val="23"/>
          <w:szCs w:val="23"/>
        </w:rPr>
      </w:pPr>
      <w:bookmarkStart w:id="88" w:name="_Toc131671935"/>
      <w:r w:rsidRPr="003A1FF7">
        <w:rPr>
          <w:rFonts w:cs="Calibri"/>
          <w:sz w:val="23"/>
          <w:szCs w:val="23"/>
        </w:rPr>
        <w:t>SPECIAL CONDITIONS OF CONTRACT</w:t>
      </w:r>
      <w:bookmarkEnd w:id="88"/>
    </w:p>
    <w:p w14:paraId="7E40BB0E" w14:textId="77777777" w:rsidR="0043548E" w:rsidRPr="003A1FF7" w:rsidRDefault="00B2230D" w:rsidP="003A1FF7">
      <w:pPr>
        <w:pStyle w:val="Heading2"/>
        <w:jc w:val="both"/>
        <w:rPr>
          <w:rFonts w:cs="Calibri"/>
          <w:sz w:val="23"/>
          <w:szCs w:val="23"/>
        </w:rPr>
      </w:pPr>
      <w:bookmarkStart w:id="89" w:name="_Ref455588818"/>
      <w:bookmarkStart w:id="90" w:name="_Ref455588837"/>
      <w:r w:rsidRPr="003A1FF7">
        <w:rPr>
          <w:rFonts w:cs="Calibri"/>
          <w:sz w:val="23"/>
          <w:szCs w:val="23"/>
        </w:rPr>
        <w:t xml:space="preserve"> </w:t>
      </w:r>
      <w:bookmarkStart w:id="91" w:name="_Toc131671936"/>
      <w:r w:rsidR="00210C80" w:rsidRPr="003A1FF7">
        <w:rPr>
          <w:rFonts w:cs="Calibri"/>
          <w:sz w:val="23"/>
          <w:szCs w:val="23"/>
        </w:rPr>
        <w:t>INSTRUCTION</w:t>
      </w:r>
      <w:bookmarkEnd w:id="89"/>
      <w:bookmarkEnd w:id="90"/>
      <w:bookmarkEnd w:id="91"/>
    </w:p>
    <w:p w14:paraId="1454F2DD" w14:textId="77777777" w:rsidR="003C3E03" w:rsidRPr="003A1FF7" w:rsidRDefault="003C3E03" w:rsidP="00113E30">
      <w:pPr>
        <w:pStyle w:val="Specification"/>
        <w:numPr>
          <w:ilvl w:val="0"/>
          <w:numId w:val="17"/>
        </w:numPr>
        <w:jc w:val="both"/>
        <w:rPr>
          <w:rFonts w:cs="Calibri"/>
          <w:sz w:val="23"/>
          <w:szCs w:val="23"/>
        </w:rPr>
      </w:pPr>
      <w:r w:rsidRPr="003A1FF7">
        <w:rPr>
          <w:rFonts w:cs="Calibri"/>
          <w:sz w:val="23"/>
          <w:szCs w:val="23"/>
        </w:rPr>
        <w:t xml:space="preserve">The successful supplier will be bound by Government Procurement: General Conditions of Contract </w:t>
      </w:r>
      <w:r w:rsidR="00190E5E" w:rsidRPr="003A1FF7">
        <w:rPr>
          <w:rFonts w:cs="Calibri"/>
          <w:sz w:val="23"/>
          <w:szCs w:val="23"/>
        </w:rPr>
        <w:t xml:space="preserve">(GCC) </w:t>
      </w:r>
      <w:r w:rsidRPr="003A1FF7">
        <w:rPr>
          <w:rFonts w:cs="Calibri"/>
          <w:sz w:val="23"/>
          <w:szCs w:val="23"/>
        </w:rPr>
        <w:t>as well as this Special Conditions of Contract</w:t>
      </w:r>
      <w:r w:rsidR="00190E5E" w:rsidRPr="003A1FF7">
        <w:rPr>
          <w:rFonts w:cs="Calibri"/>
          <w:sz w:val="23"/>
          <w:szCs w:val="23"/>
        </w:rPr>
        <w:t xml:space="preserve"> (SCC)</w:t>
      </w:r>
      <w:r w:rsidRPr="003A1FF7">
        <w:rPr>
          <w:rFonts w:cs="Calibri"/>
          <w:sz w:val="23"/>
          <w:szCs w:val="23"/>
        </w:rPr>
        <w:t>, which will form part of the signed contract with the successful Supplier. However, SITA reserves the right to include or waive the condition in the signed contract.</w:t>
      </w:r>
    </w:p>
    <w:p w14:paraId="19F5B59F" w14:textId="77777777" w:rsidR="005976B0" w:rsidRPr="003A1FF7" w:rsidRDefault="005976B0" w:rsidP="00113E30">
      <w:pPr>
        <w:pStyle w:val="Specification"/>
        <w:numPr>
          <w:ilvl w:val="0"/>
          <w:numId w:val="17"/>
        </w:numPr>
        <w:jc w:val="both"/>
        <w:rPr>
          <w:rFonts w:cs="Calibri"/>
          <w:sz w:val="23"/>
          <w:szCs w:val="23"/>
        </w:rPr>
      </w:pPr>
      <w:bookmarkStart w:id="92" w:name="_Ref455588887"/>
      <w:r w:rsidRPr="003A1FF7">
        <w:rPr>
          <w:rFonts w:cs="Calibri"/>
          <w:sz w:val="23"/>
          <w:szCs w:val="23"/>
        </w:rPr>
        <w:t>SITA reserve</w:t>
      </w:r>
      <w:r w:rsidR="00236444" w:rsidRPr="003A1FF7">
        <w:rPr>
          <w:rFonts w:cs="Calibri"/>
          <w:sz w:val="23"/>
          <w:szCs w:val="23"/>
        </w:rPr>
        <w:t>s</w:t>
      </w:r>
      <w:r w:rsidR="0043548E" w:rsidRPr="003A1FF7">
        <w:rPr>
          <w:rFonts w:cs="Calibri"/>
          <w:sz w:val="23"/>
          <w:szCs w:val="23"/>
        </w:rPr>
        <w:t xml:space="preserve"> the right to </w:t>
      </w:r>
      <w:r w:rsidR="00DF56E2" w:rsidRPr="003A1FF7">
        <w:rPr>
          <w:rFonts w:cs="Calibri"/>
          <w:sz w:val="23"/>
          <w:szCs w:val="23"/>
        </w:rPr>
        <w:t>–</w:t>
      </w:r>
      <w:bookmarkEnd w:id="92"/>
    </w:p>
    <w:p w14:paraId="0245441F" w14:textId="77777777" w:rsidR="005976B0" w:rsidRPr="003A1FF7" w:rsidRDefault="0021780E" w:rsidP="00113E30">
      <w:pPr>
        <w:pStyle w:val="Specification"/>
        <w:numPr>
          <w:ilvl w:val="1"/>
          <w:numId w:val="20"/>
        </w:numPr>
        <w:tabs>
          <w:tab w:val="clear" w:pos="1134"/>
          <w:tab w:val="num" w:pos="993"/>
        </w:tabs>
        <w:jc w:val="both"/>
        <w:rPr>
          <w:rFonts w:cs="Calibri"/>
          <w:sz w:val="23"/>
          <w:szCs w:val="23"/>
        </w:rPr>
      </w:pPr>
      <w:r w:rsidRPr="003A1FF7">
        <w:rPr>
          <w:rFonts w:cs="Calibri"/>
          <w:sz w:val="23"/>
          <w:szCs w:val="23"/>
        </w:rPr>
        <w:t xml:space="preserve">Negotiate </w:t>
      </w:r>
      <w:r w:rsidR="008C3080" w:rsidRPr="003A1FF7">
        <w:rPr>
          <w:rFonts w:cs="Calibri"/>
          <w:sz w:val="23"/>
          <w:szCs w:val="23"/>
        </w:rPr>
        <w:t>the conditions</w:t>
      </w:r>
      <w:r w:rsidR="00A55321" w:rsidRPr="003A1FF7">
        <w:rPr>
          <w:rFonts w:cs="Calibri"/>
          <w:sz w:val="23"/>
          <w:szCs w:val="23"/>
        </w:rPr>
        <w:t>,</w:t>
      </w:r>
      <w:r w:rsidR="008C3080" w:rsidRPr="003A1FF7">
        <w:rPr>
          <w:rFonts w:cs="Calibri"/>
          <w:sz w:val="23"/>
          <w:szCs w:val="23"/>
        </w:rPr>
        <w:t xml:space="preserve"> or</w:t>
      </w:r>
    </w:p>
    <w:p w14:paraId="34B6F56B" w14:textId="77777777" w:rsidR="0036671B" w:rsidRDefault="0021780E" w:rsidP="00113E30">
      <w:pPr>
        <w:pStyle w:val="Specification"/>
        <w:numPr>
          <w:ilvl w:val="1"/>
          <w:numId w:val="20"/>
        </w:numPr>
        <w:tabs>
          <w:tab w:val="clear" w:pos="1134"/>
          <w:tab w:val="num" w:pos="993"/>
        </w:tabs>
        <w:jc w:val="both"/>
        <w:rPr>
          <w:rFonts w:cs="Calibri"/>
          <w:sz w:val="23"/>
          <w:szCs w:val="23"/>
        </w:rPr>
      </w:pPr>
      <w:r w:rsidRPr="003A1FF7">
        <w:rPr>
          <w:rFonts w:cs="Calibri"/>
          <w:sz w:val="23"/>
          <w:szCs w:val="23"/>
        </w:rPr>
        <w:t xml:space="preserve">Automatically </w:t>
      </w:r>
      <w:r w:rsidR="0043548E" w:rsidRPr="003A1FF7">
        <w:rPr>
          <w:rFonts w:cs="Calibri"/>
          <w:sz w:val="23"/>
          <w:szCs w:val="23"/>
        </w:rPr>
        <w:t>disqualify a bidder for not accepting these conditions.</w:t>
      </w:r>
    </w:p>
    <w:p w14:paraId="29F18DC9" w14:textId="677954CC" w:rsidR="005976B0" w:rsidRPr="0036671B" w:rsidRDefault="005C19FB" w:rsidP="00113E30">
      <w:pPr>
        <w:pStyle w:val="Specification"/>
        <w:numPr>
          <w:ilvl w:val="1"/>
          <w:numId w:val="20"/>
        </w:numPr>
        <w:tabs>
          <w:tab w:val="clear" w:pos="1134"/>
          <w:tab w:val="num" w:pos="993"/>
        </w:tabs>
        <w:jc w:val="both"/>
        <w:rPr>
          <w:rFonts w:cs="Calibri"/>
          <w:sz w:val="23"/>
          <w:szCs w:val="23"/>
        </w:rPr>
      </w:pPr>
      <w:r w:rsidRPr="0036671B">
        <w:rPr>
          <w:rFonts w:cs="Calibri"/>
          <w:sz w:val="23"/>
          <w:szCs w:val="23"/>
        </w:rPr>
        <w:t xml:space="preserve">Award to multiple bidders. </w:t>
      </w:r>
    </w:p>
    <w:p w14:paraId="32D928A5" w14:textId="77777777" w:rsidR="008C5E0F" w:rsidRPr="003A1FF7" w:rsidRDefault="00A05250" w:rsidP="00113E30">
      <w:pPr>
        <w:pStyle w:val="Specification"/>
        <w:numPr>
          <w:ilvl w:val="0"/>
          <w:numId w:val="17"/>
        </w:numPr>
        <w:jc w:val="both"/>
        <w:rPr>
          <w:rFonts w:cs="Calibri"/>
          <w:sz w:val="23"/>
          <w:szCs w:val="23"/>
        </w:rPr>
      </w:pPr>
      <w:bookmarkStart w:id="93" w:name="_Toc435315923"/>
      <w:bookmarkStart w:id="94" w:name="_Ref455338564"/>
      <w:r w:rsidRPr="003A1FF7">
        <w:rPr>
          <w:rFonts w:cs="Calibri"/>
          <w:sz w:val="23"/>
          <w:szCs w:val="23"/>
        </w:rPr>
        <w:t xml:space="preserve">In the event that the bidder qualifies the proposal with own conditions, and does not specifically withdraw such own conditions when called upon to do so, SITA will invoke the rights reserved in accordance with </w:t>
      </w:r>
      <w:r w:rsidR="00BE312D" w:rsidRPr="003A1FF7">
        <w:rPr>
          <w:rFonts w:cs="Calibri"/>
          <w:sz w:val="23"/>
          <w:szCs w:val="23"/>
        </w:rPr>
        <w:t xml:space="preserve">subsection </w:t>
      </w:r>
      <w:r w:rsidR="00CB05D5" w:rsidRPr="003A1FF7">
        <w:rPr>
          <w:rFonts w:cs="Calibri"/>
          <w:sz w:val="23"/>
          <w:szCs w:val="23"/>
        </w:rPr>
        <w:t xml:space="preserve">8.1 </w:t>
      </w:r>
      <w:r w:rsidR="00BE312D" w:rsidRPr="003A1FF7">
        <w:rPr>
          <w:rFonts w:cs="Calibri"/>
          <w:sz w:val="23"/>
          <w:szCs w:val="23"/>
        </w:rPr>
        <w:t>(</w:t>
      </w:r>
      <w:r w:rsidRPr="003A1FF7">
        <w:rPr>
          <w:rFonts w:cs="Calibri"/>
          <w:sz w:val="23"/>
          <w:szCs w:val="23"/>
        </w:rPr>
        <w:t>2)</w:t>
      </w:r>
      <w:r w:rsidR="00BE312D" w:rsidRPr="003A1FF7">
        <w:rPr>
          <w:rFonts w:cs="Calibri"/>
          <w:sz w:val="23"/>
          <w:szCs w:val="23"/>
        </w:rPr>
        <w:t xml:space="preserve"> </w:t>
      </w:r>
      <w:r w:rsidRPr="003A1FF7">
        <w:rPr>
          <w:rFonts w:cs="Calibri"/>
          <w:sz w:val="23"/>
          <w:szCs w:val="23"/>
        </w:rPr>
        <w:t>above.</w:t>
      </w:r>
    </w:p>
    <w:p w14:paraId="4FF90680" w14:textId="77777777" w:rsidR="003C3E03" w:rsidRPr="003A1FF7" w:rsidRDefault="003C3E03" w:rsidP="00113E30">
      <w:pPr>
        <w:pStyle w:val="Specification"/>
        <w:numPr>
          <w:ilvl w:val="0"/>
          <w:numId w:val="17"/>
        </w:numPr>
        <w:jc w:val="both"/>
        <w:rPr>
          <w:rFonts w:cs="Calibri"/>
          <w:sz w:val="23"/>
          <w:szCs w:val="23"/>
        </w:rPr>
      </w:pPr>
      <w:r w:rsidRPr="003A1FF7">
        <w:rPr>
          <w:rFonts w:cs="Calibri"/>
          <w:sz w:val="23"/>
          <w:szCs w:val="23"/>
        </w:rPr>
        <w:t xml:space="preserve">The bidder must </w:t>
      </w:r>
      <w:r w:rsidRPr="003A1FF7">
        <w:rPr>
          <w:rFonts w:cs="Calibri"/>
          <w:b/>
          <w:sz w:val="23"/>
          <w:szCs w:val="23"/>
        </w:rPr>
        <w:t>complete the declaration of acceptance</w:t>
      </w:r>
      <w:r w:rsidRPr="003A1FF7">
        <w:rPr>
          <w:rFonts w:cs="Calibri"/>
          <w:sz w:val="23"/>
          <w:szCs w:val="23"/>
        </w:rPr>
        <w:t xml:space="preserve"> as per section </w:t>
      </w:r>
      <w:r w:rsidR="00056649" w:rsidRPr="003A1FF7">
        <w:rPr>
          <w:rFonts w:cs="Calibri"/>
          <w:sz w:val="23"/>
          <w:szCs w:val="23"/>
        </w:rPr>
        <w:t xml:space="preserve">8.3 </w:t>
      </w:r>
      <w:r w:rsidRPr="003A1FF7">
        <w:rPr>
          <w:rFonts w:cs="Calibri"/>
          <w:sz w:val="23"/>
          <w:szCs w:val="23"/>
        </w:rPr>
        <w:t>below by marking w</w:t>
      </w:r>
      <w:r w:rsidR="008C6011" w:rsidRPr="003A1FF7">
        <w:rPr>
          <w:rFonts w:cs="Calibri"/>
          <w:sz w:val="23"/>
          <w:szCs w:val="23"/>
        </w:rPr>
        <w:t xml:space="preserve">ith an </w:t>
      </w:r>
      <w:r w:rsidR="008C6011" w:rsidRPr="003A1FF7">
        <w:rPr>
          <w:rFonts w:cs="Calibri"/>
          <w:b/>
          <w:sz w:val="23"/>
          <w:szCs w:val="23"/>
        </w:rPr>
        <w:t>“X”</w:t>
      </w:r>
      <w:r w:rsidR="008C6011" w:rsidRPr="003A1FF7">
        <w:rPr>
          <w:rFonts w:cs="Calibri"/>
          <w:sz w:val="23"/>
          <w:szCs w:val="23"/>
        </w:rPr>
        <w:t xml:space="preserve"> either “ACCEPT ALL”</w:t>
      </w:r>
      <w:r w:rsidRPr="003A1FF7">
        <w:rPr>
          <w:rFonts w:cs="Calibri"/>
          <w:sz w:val="23"/>
          <w:szCs w:val="23"/>
        </w:rPr>
        <w:t xml:space="preserve"> or “DO NOT ACCEPT ALL”, failing which the declaration </w:t>
      </w:r>
      <w:r w:rsidR="000402F6" w:rsidRPr="003A1FF7">
        <w:rPr>
          <w:rFonts w:cs="Calibri"/>
          <w:sz w:val="23"/>
          <w:szCs w:val="23"/>
        </w:rPr>
        <w:t>will be</w:t>
      </w:r>
      <w:r w:rsidRPr="003A1FF7">
        <w:rPr>
          <w:rFonts w:cs="Calibri"/>
          <w:sz w:val="23"/>
          <w:szCs w:val="23"/>
        </w:rPr>
        <w:t xml:space="preserve"> regarded as “DO NOT ACCEPT ALL” and the bid </w:t>
      </w:r>
      <w:r w:rsidR="005359C1" w:rsidRPr="003A1FF7">
        <w:rPr>
          <w:rFonts w:cs="Calibri"/>
          <w:sz w:val="23"/>
          <w:szCs w:val="23"/>
        </w:rPr>
        <w:t xml:space="preserve">will be </w:t>
      </w:r>
      <w:r w:rsidRPr="003A1FF7">
        <w:rPr>
          <w:rFonts w:cs="Calibri"/>
          <w:sz w:val="23"/>
          <w:szCs w:val="23"/>
        </w:rPr>
        <w:t>disqualified.</w:t>
      </w:r>
    </w:p>
    <w:p w14:paraId="1F7B3E0F" w14:textId="77777777" w:rsidR="0043548E" w:rsidRPr="003A1FF7" w:rsidRDefault="00DF56E2" w:rsidP="003A1FF7">
      <w:pPr>
        <w:pStyle w:val="Heading2"/>
        <w:jc w:val="both"/>
        <w:rPr>
          <w:rFonts w:cs="Calibri"/>
          <w:sz w:val="23"/>
          <w:szCs w:val="23"/>
        </w:rPr>
      </w:pPr>
      <w:bookmarkStart w:id="95" w:name="_Ref455589115"/>
      <w:bookmarkStart w:id="96" w:name="_Ref455589123"/>
      <w:bookmarkStart w:id="97" w:name="_Ref455589162"/>
      <w:bookmarkStart w:id="98" w:name="_Toc131671937"/>
      <w:r w:rsidRPr="003A1FF7">
        <w:rPr>
          <w:rFonts w:cs="Calibri"/>
          <w:sz w:val="23"/>
          <w:szCs w:val="23"/>
        </w:rPr>
        <w:t>SPECI</w:t>
      </w:r>
      <w:r w:rsidR="006246E8" w:rsidRPr="003A1FF7">
        <w:rPr>
          <w:rFonts w:cs="Calibri"/>
          <w:sz w:val="23"/>
          <w:szCs w:val="23"/>
        </w:rPr>
        <w:t>AL</w:t>
      </w:r>
      <w:r w:rsidRPr="003A1FF7">
        <w:rPr>
          <w:rFonts w:cs="Calibri"/>
          <w:sz w:val="23"/>
          <w:szCs w:val="23"/>
        </w:rPr>
        <w:t xml:space="preserve"> CONDITIONS OF CONTRACT</w:t>
      </w:r>
      <w:bookmarkEnd w:id="93"/>
      <w:bookmarkEnd w:id="94"/>
      <w:bookmarkEnd w:id="95"/>
      <w:bookmarkEnd w:id="96"/>
      <w:bookmarkEnd w:id="97"/>
      <w:bookmarkEnd w:id="98"/>
    </w:p>
    <w:p w14:paraId="56088BF5" w14:textId="77777777" w:rsidR="007370B1" w:rsidRPr="003A1FF7" w:rsidRDefault="007370B1" w:rsidP="002774C4">
      <w:pPr>
        <w:pStyle w:val="Specification"/>
        <w:numPr>
          <w:ilvl w:val="0"/>
          <w:numId w:val="39"/>
        </w:numPr>
        <w:jc w:val="both"/>
        <w:rPr>
          <w:rStyle w:val="Strong"/>
          <w:rFonts w:eastAsiaTheme="majorEastAsia" w:cs="Calibri"/>
          <w:b w:val="0"/>
          <w:bCs w:val="0"/>
          <w:color w:val="000066"/>
          <w:sz w:val="23"/>
          <w:szCs w:val="23"/>
          <w14:scene3d>
            <w14:camera w14:prst="orthographicFront"/>
            <w14:lightRig w14:rig="threePt" w14:dir="t">
              <w14:rot w14:lat="0" w14:lon="0" w14:rev="0"/>
            </w14:lightRig>
          </w14:scene3d>
        </w:rPr>
      </w:pPr>
      <w:r w:rsidRPr="003A1FF7">
        <w:rPr>
          <w:rStyle w:val="Strong"/>
          <w:rFonts w:cs="Calibri"/>
          <w:bCs w:val="0"/>
          <w:sz w:val="23"/>
          <w:szCs w:val="23"/>
        </w:rPr>
        <w:t>CONTRACTING CONDITIONS</w:t>
      </w:r>
    </w:p>
    <w:p w14:paraId="20EE0CEC" w14:textId="05B143C4" w:rsidR="00B2230D" w:rsidRPr="003A1FF7" w:rsidRDefault="00B2230D" w:rsidP="002774C4">
      <w:pPr>
        <w:pStyle w:val="Specification"/>
        <w:numPr>
          <w:ilvl w:val="1"/>
          <w:numId w:val="39"/>
        </w:numPr>
        <w:jc w:val="both"/>
        <w:rPr>
          <w:rStyle w:val="Strong"/>
          <w:rFonts w:cs="Calibri"/>
          <w:b w:val="0"/>
          <w:bCs w:val="0"/>
          <w:sz w:val="23"/>
          <w:szCs w:val="23"/>
        </w:rPr>
      </w:pPr>
      <w:r w:rsidRPr="003A1FF7">
        <w:rPr>
          <w:rStyle w:val="Strong"/>
          <w:rFonts w:cs="Calibri"/>
          <w:bCs w:val="0"/>
          <w:sz w:val="23"/>
          <w:szCs w:val="23"/>
        </w:rPr>
        <w:t xml:space="preserve">Formal Contract. </w:t>
      </w:r>
      <w:r w:rsidRPr="003A1FF7">
        <w:rPr>
          <w:rStyle w:val="Strong"/>
          <w:rFonts w:cs="Calibri"/>
          <w:b w:val="0"/>
          <w:bCs w:val="0"/>
          <w:sz w:val="23"/>
          <w:szCs w:val="23"/>
        </w:rPr>
        <w:t>The Supplier must enter into a formal written Contract (Agreement) with SITA</w:t>
      </w:r>
      <w:r w:rsidR="0036093B">
        <w:rPr>
          <w:rStyle w:val="Strong"/>
          <w:rFonts w:cs="Calibri"/>
          <w:b w:val="0"/>
          <w:bCs w:val="0"/>
          <w:sz w:val="23"/>
          <w:szCs w:val="23"/>
        </w:rPr>
        <w:t>.</w:t>
      </w:r>
    </w:p>
    <w:p w14:paraId="6772882F" w14:textId="77777777" w:rsidR="00B2230D" w:rsidRPr="003A1FF7" w:rsidRDefault="00B2230D" w:rsidP="002774C4">
      <w:pPr>
        <w:pStyle w:val="Specification"/>
        <w:numPr>
          <w:ilvl w:val="1"/>
          <w:numId w:val="39"/>
        </w:numPr>
        <w:jc w:val="both"/>
        <w:rPr>
          <w:rFonts w:cs="Calibri"/>
          <w:b/>
          <w:sz w:val="23"/>
          <w:szCs w:val="23"/>
        </w:rPr>
      </w:pPr>
      <w:r w:rsidRPr="003A1FF7">
        <w:rPr>
          <w:rFonts w:cs="Calibri"/>
          <w:b/>
          <w:sz w:val="23"/>
          <w:szCs w:val="23"/>
        </w:rPr>
        <w:t xml:space="preserve">Right of Award. </w:t>
      </w:r>
      <w:r w:rsidRPr="003A1FF7">
        <w:rPr>
          <w:rFonts w:cs="Calibri"/>
          <w:sz w:val="23"/>
          <w:szCs w:val="23"/>
        </w:rPr>
        <w:t>SITA reserves the right to award the contract for required goods or services to multiple Suppliers.</w:t>
      </w:r>
    </w:p>
    <w:p w14:paraId="2FDF53BC" w14:textId="77777777" w:rsidR="00B2230D" w:rsidRPr="003A1FF7" w:rsidRDefault="00B2230D" w:rsidP="002774C4">
      <w:pPr>
        <w:pStyle w:val="Specification"/>
        <w:numPr>
          <w:ilvl w:val="1"/>
          <w:numId w:val="39"/>
        </w:numPr>
        <w:jc w:val="both"/>
        <w:rPr>
          <w:rStyle w:val="Strong"/>
          <w:rFonts w:cs="Calibri"/>
          <w:bCs w:val="0"/>
          <w:color w:val="000000"/>
          <w:sz w:val="23"/>
          <w:szCs w:val="23"/>
        </w:rPr>
      </w:pPr>
      <w:r w:rsidRPr="003A1FF7">
        <w:rPr>
          <w:rStyle w:val="Strong"/>
          <w:rFonts w:cs="Calibri"/>
          <w:bCs w:val="0"/>
          <w:sz w:val="23"/>
          <w:szCs w:val="23"/>
        </w:rPr>
        <w:t xml:space="preserve">Right to Audit. </w:t>
      </w:r>
      <w:r w:rsidRPr="003A1FF7">
        <w:rPr>
          <w:rStyle w:val="Strong"/>
          <w:rFonts w:cs="Calibri"/>
          <w:b w:val="0"/>
          <w:bCs w:val="0"/>
          <w:sz w:val="23"/>
          <w:szCs w:val="23"/>
        </w:rPr>
        <w:t xml:space="preserve">SITA reserves the right, before entering into a contract, to conduct or commission an external service provider to conduct a financial audit or probity to ascertain whether a qualifying bidder has the financial wherewithal or technical </w:t>
      </w:r>
      <w:r w:rsidRPr="003A1FF7">
        <w:rPr>
          <w:rStyle w:val="Strong"/>
          <w:rFonts w:cs="Calibri"/>
          <w:b w:val="0"/>
          <w:bCs w:val="0"/>
          <w:color w:val="000000"/>
          <w:sz w:val="23"/>
          <w:szCs w:val="23"/>
        </w:rPr>
        <w:t>capability to provide the goods and services as required by this tender.</w:t>
      </w:r>
    </w:p>
    <w:p w14:paraId="259C12EA" w14:textId="77777777" w:rsidR="00B2230D" w:rsidRPr="003A1FF7" w:rsidRDefault="00B2230D" w:rsidP="002774C4">
      <w:pPr>
        <w:pStyle w:val="Specification"/>
        <w:numPr>
          <w:ilvl w:val="0"/>
          <w:numId w:val="39"/>
        </w:numPr>
        <w:jc w:val="both"/>
        <w:rPr>
          <w:rFonts w:cs="Calibri"/>
          <w:b/>
          <w:sz w:val="23"/>
          <w:szCs w:val="23"/>
        </w:rPr>
      </w:pPr>
      <w:r w:rsidRPr="003A1FF7">
        <w:rPr>
          <w:rFonts w:cs="Calibri"/>
          <w:b/>
          <w:sz w:val="23"/>
          <w:szCs w:val="23"/>
        </w:rPr>
        <w:t xml:space="preserve">DELIVERY ADDRESS. </w:t>
      </w:r>
      <w:r w:rsidRPr="003A1FF7">
        <w:rPr>
          <w:rFonts w:cs="Calibri"/>
          <w:sz w:val="23"/>
          <w:szCs w:val="23"/>
        </w:rPr>
        <w:t>The supplier must deliver the required products or services at as indicated in Section 2.2, Delivery Address</w:t>
      </w:r>
    </w:p>
    <w:p w14:paraId="2C4F7A50" w14:textId="77777777" w:rsidR="005D013E" w:rsidRPr="003A1FF7" w:rsidRDefault="00E06B28" w:rsidP="002774C4">
      <w:pPr>
        <w:pStyle w:val="Specification"/>
        <w:numPr>
          <w:ilvl w:val="0"/>
          <w:numId w:val="39"/>
        </w:numPr>
        <w:jc w:val="both"/>
        <w:rPr>
          <w:rFonts w:cs="Calibri"/>
          <w:b/>
          <w:sz w:val="23"/>
          <w:szCs w:val="23"/>
        </w:rPr>
      </w:pPr>
      <w:r w:rsidRPr="003A1FF7">
        <w:rPr>
          <w:rFonts w:cs="Calibri"/>
          <w:b/>
          <w:sz w:val="23"/>
          <w:szCs w:val="23"/>
        </w:rPr>
        <w:t xml:space="preserve">SERVICES </w:t>
      </w:r>
      <w:r w:rsidR="00932583" w:rsidRPr="003A1FF7">
        <w:rPr>
          <w:rFonts w:cs="Calibri"/>
          <w:b/>
          <w:sz w:val="23"/>
          <w:szCs w:val="23"/>
        </w:rPr>
        <w:t>AND PERFORMANCE METRICS</w:t>
      </w:r>
    </w:p>
    <w:p w14:paraId="00141DAB" w14:textId="77777777" w:rsidR="00A83673" w:rsidRPr="003A1FF7" w:rsidRDefault="00A83673" w:rsidP="002774C4">
      <w:pPr>
        <w:pStyle w:val="Specification"/>
        <w:numPr>
          <w:ilvl w:val="1"/>
          <w:numId w:val="39"/>
        </w:numPr>
        <w:jc w:val="both"/>
        <w:rPr>
          <w:rFonts w:cs="Calibri"/>
          <w:sz w:val="23"/>
          <w:szCs w:val="23"/>
        </w:rPr>
      </w:pPr>
      <w:r w:rsidRPr="003A1FF7">
        <w:rPr>
          <w:rFonts w:cs="Calibri"/>
          <w:sz w:val="23"/>
          <w:szCs w:val="23"/>
        </w:rPr>
        <w:t xml:space="preserve">The Supplier is responsible to provide the following services as specified in the Service Breakdown Structure (SBS): </w:t>
      </w:r>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10"/>
        <w:gridCol w:w="2492"/>
        <w:gridCol w:w="1999"/>
        <w:gridCol w:w="3875"/>
      </w:tblGrid>
      <w:tr w:rsidR="00C41C77" w:rsidRPr="003A1FF7" w14:paraId="2C358AFF" w14:textId="77777777" w:rsidTr="006D3E39">
        <w:trPr>
          <w:tblHeader/>
        </w:trPr>
        <w:tc>
          <w:tcPr>
            <w:tcW w:w="391" w:type="pct"/>
            <w:shd w:val="clear" w:color="auto" w:fill="DBE5F1" w:themeFill="accent1" w:themeFillTint="33"/>
          </w:tcPr>
          <w:p w14:paraId="1EC2CAFE" w14:textId="77777777" w:rsidR="00C41C77" w:rsidRPr="003A1FF7" w:rsidRDefault="00C41C77" w:rsidP="003A1FF7">
            <w:pPr>
              <w:jc w:val="both"/>
              <w:rPr>
                <w:rFonts w:cs="Calibri"/>
                <w:b/>
                <w:sz w:val="23"/>
                <w:szCs w:val="23"/>
              </w:rPr>
            </w:pPr>
            <w:r w:rsidRPr="003A1FF7">
              <w:rPr>
                <w:rFonts w:cs="Calibri"/>
                <w:b/>
                <w:sz w:val="23"/>
                <w:szCs w:val="23"/>
              </w:rPr>
              <w:t>SBS</w:t>
            </w:r>
          </w:p>
        </w:tc>
        <w:tc>
          <w:tcPr>
            <w:tcW w:w="1373" w:type="pct"/>
            <w:shd w:val="clear" w:color="auto" w:fill="DBE5F1" w:themeFill="accent1" w:themeFillTint="33"/>
          </w:tcPr>
          <w:p w14:paraId="31F229A6" w14:textId="77777777" w:rsidR="00C41C77" w:rsidRPr="003A1FF7" w:rsidRDefault="00C41C77" w:rsidP="003A1FF7">
            <w:pPr>
              <w:jc w:val="both"/>
              <w:rPr>
                <w:rFonts w:cs="Calibri"/>
                <w:b/>
                <w:sz w:val="23"/>
                <w:szCs w:val="23"/>
              </w:rPr>
            </w:pPr>
            <w:r w:rsidRPr="003A1FF7">
              <w:rPr>
                <w:rFonts w:cs="Calibri"/>
                <w:b/>
                <w:sz w:val="23"/>
                <w:szCs w:val="23"/>
              </w:rPr>
              <w:t>Service Element</w:t>
            </w:r>
          </w:p>
        </w:tc>
        <w:tc>
          <w:tcPr>
            <w:tcW w:w="1101" w:type="pct"/>
            <w:shd w:val="clear" w:color="auto" w:fill="DBE5F1" w:themeFill="accent1" w:themeFillTint="33"/>
          </w:tcPr>
          <w:p w14:paraId="32348F56" w14:textId="77777777" w:rsidR="00C41C77" w:rsidRPr="003A1FF7" w:rsidRDefault="00C41C77" w:rsidP="003A1FF7">
            <w:pPr>
              <w:jc w:val="both"/>
              <w:rPr>
                <w:rFonts w:cs="Calibri"/>
                <w:b/>
                <w:sz w:val="23"/>
                <w:szCs w:val="23"/>
              </w:rPr>
            </w:pPr>
            <w:r w:rsidRPr="003A1FF7">
              <w:rPr>
                <w:rFonts w:cs="Calibri"/>
                <w:b/>
                <w:sz w:val="23"/>
                <w:szCs w:val="23"/>
              </w:rPr>
              <w:t>Service Grade</w:t>
            </w:r>
          </w:p>
        </w:tc>
        <w:tc>
          <w:tcPr>
            <w:tcW w:w="2135" w:type="pct"/>
            <w:shd w:val="clear" w:color="auto" w:fill="DBE5F1" w:themeFill="accent1" w:themeFillTint="33"/>
          </w:tcPr>
          <w:p w14:paraId="256B9B67" w14:textId="77777777" w:rsidR="00C41C77" w:rsidRPr="003A1FF7" w:rsidRDefault="00C41C77" w:rsidP="003A1FF7">
            <w:pPr>
              <w:jc w:val="both"/>
              <w:rPr>
                <w:rFonts w:cs="Calibri"/>
                <w:b/>
                <w:sz w:val="23"/>
                <w:szCs w:val="23"/>
              </w:rPr>
            </w:pPr>
            <w:r w:rsidRPr="003A1FF7">
              <w:rPr>
                <w:rFonts w:cs="Calibri"/>
                <w:b/>
                <w:sz w:val="23"/>
                <w:szCs w:val="23"/>
              </w:rPr>
              <w:t>Service Level</w:t>
            </w:r>
          </w:p>
        </w:tc>
      </w:tr>
      <w:tr w:rsidR="00C41C77" w:rsidRPr="003A1FF7" w14:paraId="56F21FAA" w14:textId="77777777" w:rsidTr="006D3E39">
        <w:tc>
          <w:tcPr>
            <w:tcW w:w="391" w:type="pct"/>
          </w:tcPr>
          <w:p w14:paraId="1D22248B" w14:textId="77777777" w:rsidR="00C41C77" w:rsidRPr="003A1FF7" w:rsidRDefault="00C41C77" w:rsidP="00113E30">
            <w:pPr>
              <w:pStyle w:val="ListParagraph"/>
              <w:numPr>
                <w:ilvl w:val="0"/>
                <w:numId w:val="16"/>
              </w:numPr>
              <w:ind w:left="284" w:hanging="284"/>
              <w:jc w:val="both"/>
              <w:rPr>
                <w:rFonts w:cs="Calibri"/>
                <w:sz w:val="23"/>
                <w:szCs w:val="23"/>
              </w:rPr>
            </w:pPr>
          </w:p>
        </w:tc>
        <w:tc>
          <w:tcPr>
            <w:tcW w:w="1373" w:type="pct"/>
          </w:tcPr>
          <w:p w14:paraId="41E09C0C" w14:textId="77777777" w:rsidR="00C41C77" w:rsidRPr="003A1FF7" w:rsidRDefault="00C41C77" w:rsidP="003A1FF7">
            <w:pPr>
              <w:jc w:val="both"/>
              <w:rPr>
                <w:rFonts w:cs="Calibri"/>
                <w:sz w:val="23"/>
                <w:szCs w:val="23"/>
              </w:rPr>
            </w:pPr>
            <w:r w:rsidRPr="003A1FF7">
              <w:rPr>
                <w:rFonts w:cs="Calibri"/>
                <w:sz w:val="23"/>
                <w:szCs w:val="23"/>
              </w:rPr>
              <w:t xml:space="preserve">Criminal Record Checks </w:t>
            </w:r>
          </w:p>
        </w:tc>
        <w:tc>
          <w:tcPr>
            <w:tcW w:w="1101" w:type="pct"/>
          </w:tcPr>
          <w:p w14:paraId="60CF50FF" w14:textId="77777777" w:rsidR="00C41C77" w:rsidRPr="003A1FF7" w:rsidRDefault="00C41C77" w:rsidP="003A1FF7">
            <w:pPr>
              <w:jc w:val="both"/>
              <w:rPr>
                <w:rFonts w:cs="Calibri"/>
                <w:sz w:val="23"/>
                <w:szCs w:val="23"/>
              </w:rPr>
            </w:pPr>
            <w:r w:rsidRPr="003A1FF7">
              <w:rPr>
                <w:rFonts w:cs="Calibri"/>
                <w:sz w:val="23"/>
                <w:szCs w:val="23"/>
              </w:rPr>
              <w:t xml:space="preserve">Normal </w:t>
            </w:r>
          </w:p>
        </w:tc>
        <w:tc>
          <w:tcPr>
            <w:tcW w:w="2135" w:type="pct"/>
          </w:tcPr>
          <w:p w14:paraId="0C634246" w14:textId="3E7F4B31" w:rsidR="00C41C77" w:rsidRPr="003A1FF7" w:rsidRDefault="00C41C77" w:rsidP="003A1FF7">
            <w:pPr>
              <w:jc w:val="both"/>
              <w:rPr>
                <w:rFonts w:cs="Calibri"/>
                <w:sz w:val="23"/>
                <w:szCs w:val="23"/>
              </w:rPr>
            </w:pPr>
            <w:r w:rsidRPr="003A1FF7">
              <w:rPr>
                <w:rFonts w:cs="Calibri"/>
                <w:sz w:val="23"/>
                <w:szCs w:val="23"/>
              </w:rPr>
              <w:t>24 to 48 hours</w:t>
            </w:r>
            <w:r w:rsidR="006B3D5A">
              <w:rPr>
                <w:rFonts w:cs="Calibri"/>
                <w:sz w:val="23"/>
                <w:szCs w:val="23"/>
              </w:rPr>
              <w:t>.</w:t>
            </w:r>
            <w:r w:rsidRPr="003A1FF7">
              <w:rPr>
                <w:rFonts w:cs="Calibri"/>
                <w:sz w:val="23"/>
                <w:szCs w:val="23"/>
              </w:rPr>
              <w:t xml:space="preserve"> </w:t>
            </w:r>
          </w:p>
        </w:tc>
      </w:tr>
      <w:tr w:rsidR="00AA18E4" w:rsidRPr="003A1FF7" w14:paraId="58D4D9D2" w14:textId="77777777" w:rsidTr="006D3E39">
        <w:tc>
          <w:tcPr>
            <w:tcW w:w="391" w:type="pct"/>
          </w:tcPr>
          <w:p w14:paraId="21B5AB5B" w14:textId="77777777" w:rsidR="00AA18E4" w:rsidRPr="003A1FF7" w:rsidRDefault="00AA18E4" w:rsidP="00113E30">
            <w:pPr>
              <w:pStyle w:val="ListParagraph"/>
              <w:numPr>
                <w:ilvl w:val="0"/>
                <w:numId w:val="16"/>
              </w:numPr>
              <w:ind w:left="284" w:hanging="284"/>
              <w:jc w:val="both"/>
              <w:rPr>
                <w:rFonts w:cs="Calibri"/>
                <w:sz w:val="23"/>
                <w:szCs w:val="23"/>
              </w:rPr>
            </w:pPr>
          </w:p>
        </w:tc>
        <w:tc>
          <w:tcPr>
            <w:tcW w:w="1373" w:type="pct"/>
          </w:tcPr>
          <w:p w14:paraId="517B796E" w14:textId="77777777" w:rsidR="00AA18E4" w:rsidRPr="003A1FF7" w:rsidRDefault="00AA18E4" w:rsidP="003A1FF7">
            <w:pPr>
              <w:jc w:val="both"/>
              <w:rPr>
                <w:rFonts w:cs="Calibri"/>
                <w:sz w:val="23"/>
                <w:szCs w:val="23"/>
              </w:rPr>
            </w:pPr>
            <w:r w:rsidRPr="003A1FF7">
              <w:rPr>
                <w:rFonts w:cs="Calibri"/>
                <w:sz w:val="23"/>
                <w:szCs w:val="23"/>
              </w:rPr>
              <w:t xml:space="preserve">Availability of </w:t>
            </w:r>
            <w:proofErr w:type="spellStart"/>
            <w:r w:rsidRPr="003A1FF7">
              <w:rPr>
                <w:rFonts w:cs="Calibri"/>
                <w:sz w:val="23"/>
                <w:szCs w:val="23"/>
              </w:rPr>
              <w:t>AFISwitch</w:t>
            </w:r>
            <w:proofErr w:type="spellEnd"/>
            <w:r w:rsidRPr="003A1FF7">
              <w:rPr>
                <w:rFonts w:cs="Calibri"/>
                <w:sz w:val="23"/>
                <w:szCs w:val="23"/>
              </w:rPr>
              <w:t xml:space="preserve"> agents</w:t>
            </w:r>
          </w:p>
        </w:tc>
        <w:tc>
          <w:tcPr>
            <w:tcW w:w="1101" w:type="pct"/>
          </w:tcPr>
          <w:p w14:paraId="08EE53B8" w14:textId="77777777" w:rsidR="00AA18E4" w:rsidRPr="003A1FF7" w:rsidRDefault="00AA18E4" w:rsidP="004D16A5">
            <w:pPr>
              <w:jc w:val="both"/>
              <w:rPr>
                <w:rFonts w:cs="Calibri"/>
                <w:sz w:val="23"/>
                <w:szCs w:val="23"/>
              </w:rPr>
            </w:pPr>
            <w:r w:rsidRPr="003A1FF7">
              <w:rPr>
                <w:rFonts w:cs="Calibri"/>
                <w:sz w:val="23"/>
                <w:szCs w:val="23"/>
              </w:rPr>
              <w:t xml:space="preserve">Normal </w:t>
            </w:r>
          </w:p>
        </w:tc>
        <w:tc>
          <w:tcPr>
            <w:tcW w:w="2135" w:type="pct"/>
          </w:tcPr>
          <w:p w14:paraId="3A0E7CC1" w14:textId="3703CAE8" w:rsidR="00AA18E4" w:rsidRPr="003A1FF7" w:rsidRDefault="00AA18E4" w:rsidP="003A1FF7">
            <w:pPr>
              <w:jc w:val="both"/>
              <w:rPr>
                <w:rFonts w:cs="Calibri"/>
                <w:sz w:val="23"/>
                <w:szCs w:val="23"/>
              </w:rPr>
            </w:pPr>
            <w:r w:rsidRPr="003A1FF7">
              <w:rPr>
                <w:rFonts w:cs="Calibri"/>
                <w:sz w:val="23"/>
                <w:szCs w:val="23"/>
              </w:rPr>
              <w:t>Guaranteed available slot within 5 working days</w:t>
            </w:r>
            <w:r w:rsidR="006B3D5A">
              <w:rPr>
                <w:rFonts w:cs="Calibri"/>
                <w:sz w:val="23"/>
                <w:szCs w:val="23"/>
              </w:rPr>
              <w:t>.</w:t>
            </w:r>
            <w:r w:rsidRPr="003A1FF7">
              <w:rPr>
                <w:rFonts w:cs="Calibri"/>
                <w:sz w:val="23"/>
                <w:szCs w:val="23"/>
              </w:rPr>
              <w:t xml:space="preserve"> </w:t>
            </w:r>
          </w:p>
        </w:tc>
      </w:tr>
      <w:tr w:rsidR="00C41C77" w:rsidRPr="003A1FF7" w14:paraId="1AE7C8DB" w14:textId="77777777" w:rsidTr="006D3E39">
        <w:tc>
          <w:tcPr>
            <w:tcW w:w="391" w:type="pct"/>
          </w:tcPr>
          <w:p w14:paraId="78B521BB" w14:textId="77777777" w:rsidR="00C41C77" w:rsidRPr="003A1FF7" w:rsidRDefault="00C41C77" w:rsidP="00113E30">
            <w:pPr>
              <w:pStyle w:val="ListParagraph"/>
              <w:numPr>
                <w:ilvl w:val="0"/>
                <w:numId w:val="16"/>
              </w:numPr>
              <w:ind w:left="284" w:hanging="284"/>
              <w:jc w:val="both"/>
              <w:rPr>
                <w:rFonts w:cs="Calibri"/>
                <w:sz w:val="23"/>
                <w:szCs w:val="23"/>
              </w:rPr>
            </w:pPr>
          </w:p>
        </w:tc>
        <w:tc>
          <w:tcPr>
            <w:tcW w:w="1373" w:type="pct"/>
          </w:tcPr>
          <w:p w14:paraId="57DBF7F8" w14:textId="77777777" w:rsidR="00C41C77" w:rsidRPr="003A1FF7" w:rsidRDefault="00C41C77" w:rsidP="003A1FF7">
            <w:pPr>
              <w:jc w:val="both"/>
              <w:rPr>
                <w:rFonts w:cs="Calibri"/>
                <w:sz w:val="23"/>
                <w:szCs w:val="23"/>
              </w:rPr>
            </w:pPr>
            <w:r w:rsidRPr="003A1FF7">
              <w:rPr>
                <w:rFonts w:cs="Calibri"/>
                <w:sz w:val="23"/>
                <w:szCs w:val="23"/>
              </w:rPr>
              <w:t xml:space="preserve">Credit Record Checks </w:t>
            </w:r>
          </w:p>
        </w:tc>
        <w:tc>
          <w:tcPr>
            <w:tcW w:w="1101" w:type="pct"/>
          </w:tcPr>
          <w:p w14:paraId="2CC4DACF" w14:textId="77777777" w:rsidR="00C41C77" w:rsidRPr="003A1FF7" w:rsidRDefault="00C41C77" w:rsidP="003A1FF7">
            <w:pPr>
              <w:jc w:val="both"/>
              <w:rPr>
                <w:rFonts w:cs="Calibri"/>
                <w:sz w:val="23"/>
                <w:szCs w:val="23"/>
              </w:rPr>
            </w:pPr>
            <w:r w:rsidRPr="003A1FF7">
              <w:rPr>
                <w:rFonts w:cs="Calibri"/>
                <w:sz w:val="23"/>
                <w:szCs w:val="23"/>
              </w:rPr>
              <w:t>Normal</w:t>
            </w:r>
          </w:p>
        </w:tc>
        <w:tc>
          <w:tcPr>
            <w:tcW w:w="2135" w:type="pct"/>
          </w:tcPr>
          <w:p w14:paraId="170AF864" w14:textId="4A190FC8" w:rsidR="00C41C77" w:rsidRPr="003A1FF7" w:rsidRDefault="00C41C77" w:rsidP="003A1FF7">
            <w:pPr>
              <w:jc w:val="both"/>
              <w:rPr>
                <w:rFonts w:cs="Calibri"/>
                <w:sz w:val="23"/>
                <w:szCs w:val="23"/>
              </w:rPr>
            </w:pPr>
            <w:r w:rsidRPr="003A1FF7">
              <w:rPr>
                <w:rFonts w:cs="Calibri"/>
                <w:sz w:val="23"/>
                <w:szCs w:val="23"/>
              </w:rPr>
              <w:t>Real time to 2 hours</w:t>
            </w:r>
            <w:r w:rsidR="006B3D5A">
              <w:rPr>
                <w:rFonts w:cs="Calibri"/>
                <w:sz w:val="23"/>
                <w:szCs w:val="23"/>
              </w:rPr>
              <w:t>.</w:t>
            </w:r>
            <w:r w:rsidRPr="003A1FF7">
              <w:rPr>
                <w:rFonts w:cs="Calibri"/>
                <w:sz w:val="23"/>
                <w:szCs w:val="23"/>
              </w:rPr>
              <w:t xml:space="preserve"> </w:t>
            </w:r>
          </w:p>
        </w:tc>
      </w:tr>
      <w:tr w:rsidR="00C41C77" w:rsidRPr="003A1FF7" w14:paraId="0E46DF7C" w14:textId="77777777" w:rsidTr="006D3E39">
        <w:tc>
          <w:tcPr>
            <w:tcW w:w="391" w:type="pct"/>
          </w:tcPr>
          <w:p w14:paraId="491139B2" w14:textId="77777777" w:rsidR="00C41C77" w:rsidRPr="003A1FF7" w:rsidRDefault="00C41C77" w:rsidP="00113E30">
            <w:pPr>
              <w:pStyle w:val="ListParagraph"/>
              <w:numPr>
                <w:ilvl w:val="0"/>
                <w:numId w:val="16"/>
              </w:numPr>
              <w:ind w:left="284" w:hanging="284"/>
              <w:jc w:val="both"/>
              <w:rPr>
                <w:rFonts w:cs="Calibri"/>
                <w:sz w:val="23"/>
                <w:szCs w:val="23"/>
              </w:rPr>
            </w:pPr>
          </w:p>
        </w:tc>
        <w:tc>
          <w:tcPr>
            <w:tcW w:w="1373" w:type="pct"/>
          </w:tcPr>
          <w:p w14:paraId="34DF4E16" w14:textId="77777777" w:rsidR="00C41C77" w:rsidRPr="003A1FF7" w:rsidRDefault="00C41C77" w:rsidP="003A1FF7">
            <w:pPr>
              <w:jc w:val="both"/>
              <w:rPr>
                <w:rFonts w:cs="Calibri"/>
                <w:sz w:val="23"/>
                <w:szCs w:val="23"/>
              </w:rPr>
            </w:pPr>
            <w:r w:rsidRPr="003A1FF7">
              <w:rPr>
                <w:rFonts w:cs="Calibri"/>
                <w:sz w:val="23"/>
                <w:szCs w:val="23"/>
              </w:rPr>
              <w:t xml:space="preserve">Identity verification </w:t>
            </w:r>
          </w:p>
        </w:tc>
        <w:tc>
          <w:tcPr>
            <w:tcW w:w="1101" w:type="pct"/>
          </w:tcPr>
          <w:p w14:paraId="75C37576" w14:textId="77777777" w:rsidR="00C41C77" w:rsidRPr="003A1FF7" w:rsidRDefault="00C41C77" w:rsidP="003A1FF7">
            <w:pPr>
              <w:jc w:val="both"/>
              <w:rPr>
                <w:rFonts w:cs="Calibri"/>
                <w:sz w:val="23"/>
                <w:szCs w:val="23"/>
              </w:rPr>
            </w:pPr>
            <w:r w:rsidRPr="003A1FF7">
              <w:rPr>
                <w:rFonts w:cs="Calibri"/>
                <w:sz w:val="23"/>
                <w:szCs w:val="23"/>
              </w:rPr>
              <w:t xml:space="preserve">Normal </w:t>
            </w:r>
          </w:p>
        </w:tc>
        <w:tc>
          <w:tcPr>
            <w:tcW w:w="2135" w:type="pct"/>
          </w:tcPr>
          <w:p w14:paraId="667E170B" w14:textId="0660C959" w:rsidR="00C41C77" w:rsidRPr="003A1FF7" w:rsidRDefault="00C41C77" w:rsidP="003A1FF7">
            <w:pPr>
              <w:jc w:val="both"/>
              <w:rPr>
                <w:rFonts w:cs="Calibri"/>
                <w:sz w:val="23"/>
                <w:szCs w:val="23"/>
              </w:rPr>
            </w:pPr>
            <w:r w:rsidRPr="003A1FF7">
              <w:rPr>
                <w:rFonts w:cs="Calibri"/>
                <w:sz w:val="23"/>
                <w:szCs w:val="23"/>
              </w:rPr>
              <w:t>Real time to 2 hours</w:t>
            </w:r>
            <w:r w:rsidR="006B3D5A">
              <w:rPr>
                <w:rFonts w:cs="Calibri"/>
                <w:sz w:val="23"/>
                <w:szCs w:val="23"/>
              </w:rPr>
              <w:t>.</w:t>
            </w:r>
            <w:r w:rsidRPr="003A1FF7">
              <w:rPr>
                <w:rFonts w:cs="Calibri"/>
                <w:sz w:val="23"/>
                <w:szCs w:val="23"/>
              </w:rPr>
              <w:t xml:space="preserve"> </w:t>
            </w:r>
          </w:p>
        </w:tc>
      </w:tr>
      <w:tr w:rsidR="00C41C77" w:rsidRPr="003A1FF7" w14:paraId="39E1E952" w14:textId="77777777" w:rsidTr="006D3E39">
        <w:tc>
          <w:tcPr>
            <w:tcW w:w="391" w:type="pct"/>
          </w:tcPr>
          <w:p w14:paraId="4FF84D65" w14:textId="77777777" w:rsidR="00C41C77" w:rsidRPr="003A1FF7" w:rsidRDefault="00C41C77" w:rsidP="00113E30">
            <w:pPr>
              <w:pStyle w:val="ListParagraph"/>
              <w:numPr>
                <w:ilvl w:val="0"/>
                <w:numId w:val="16"/>
              </w:numPr>
              <w:ind w:left="284" w:hanging="284"/>
              <w:jc w:val="both"/>
              <w:rPr>
                <w:rFonts w:cs="Calibri"/>
                <w:sz w:val="23"/>
                <w:szCs w:val="23"/>
              </w:rPr>
            </w:pPr>
          </w:p>
        </w:tc>
        <w:tc>
          <w:tcPr>
            <w:tcW w:w="1373" w:type="pct"/>
          </w:tcPr>
          <w:p w14:paraId="03BE021F" w14:textId="77777777" w:rsidR="00C41C77" w:rsidRPr="003A1FF7" w:rsidRDefault="00C41C77" w:rsidP="003A1FF7">
            <w:pPr>
              <w:jc w:val="both"/>
              <w:rPr>
                <w:rFonts w:cs="Calibri"/>
                <w:sz w:val="23"/>
                <w:szCs w:val="23"/>
              </w:rPr>
            </w:pPr>
            <w:r w:rsidRPr="003A1FF7">
              <w:rPr>
                <w:rFonts w:cs="Calibri"/>
                <w:sz w:val="23"/>
                <w:szCs w:val="23"/>
              </w:rPr>
              <w:t>Qualification verification: Matric – post 1992</w:t>
            </w:r>
          </w:p>
        </w:tc>
        <w:tc>
          <w:tcPr>
            <w:tcW w:w="1101" w:type="pct"/>
          </w:tcPr>
          <w:p w14:paraId="2B641E5A" w14:textId="77777777" w:rsidR="00C41C77" w:rsidRPr="003A1FF7" w:rsidRDefault="00C41C77" w:rsidP="004D16A5">
            <w:pPr>
              <w:jc w:val="both"/>
              <w:rPr>
                <w:rFonts w:cs="Calibri"/>
                <w:sz w:val="23"/>
                <w:szCs w:val="23"/>
              </w:rPr>
            </w:pPr>
            <w:r w:rsidRPr="003A1FF7">
              <w:rPr>
                <w:rFonts w:cs="Calibri"/>
                <w:sz w:val="23"/>
                <w:szCs w:val="23"/>
              </w:rPr>
              <w:t>Normal</w:t>
            </w:r>
          </w:p>
        </w:tc>
        <w:tc>
          <w:tcPr>
            <w:tcW w:w="2135" w:type="pct"/>
          </w:tcPr>
          <w:p w14:paraId="3AED3A4A" w14:textId="42746558" w:rsidR="00C41C77" w:rsidRPr="003A1FF7" w:rsidRDefault="00C41C77" w:rsidP="003A1FF7">
            <w:pPr>
              <w:jc w:val="both"/>
              <w:rPr>
                <w:rFonts w:cs="Calibri"/>
                <w:sz w:val="23"/>
                <w:szCs w:val="23"/>
              </w:rPr>
            </w:pPr>
            <w:r w:rsidRPr="003A1FF7">
              <w:rPr>
                <w:rFonts w:cs="Calibri"/>
                <w:sz w:val="23"/>
                <w:szCs w:val="23"/>
              </w:rPr>
              <w:t>24 hours to 72 hours</w:t>
            </w:r>
            <w:r w:rsidR="006B3D5A">
              <w:rPr>
                <w:rFonts w:cs="Calibri"/>
                <w:sz w:val="23"/>
                <w:szCs w:val="23"/>
              </w:rPr>
              <w:t>.</w:t>
            </w:r>
            <w:r w:rsidRPr="003A1FF7">
              <w:rPr>
                <w:rFonts w:cs="Calibri"/>
                <w:sz w:val="23"/>
                <w:szCs w:val="23"/>
              </w:rPr>
              <w:t xml:space="preserve"> </w:t>
            </w:r>
          </w:p>
        </w:tc>
      </w:tr>
      <w:tr w:rsidR="00C41C77" w:rsidRPr="003A1FF7" w14:paraId="60EBBCFD" w14:textId="77777777" w:rsidTr="006D3E39">
        <w:tc>
          <w:tcPr>
            <w:tcW w:w="391" w:type="pct"/>
          </w:tcPr>
          <w:p w14:paraId="2AC0D0B9" w14:textId="77777777" w:rsidR="00C41C77" w:rsidRPr="003A1FF7" w:rsidRDefault="00C41C77" w:rsidP="00113E30">
            <w:pPr>
              <w:pStyle w:val="ListParagraph"/>
              <w:numPr>
                <w:ilvl w:val="0"/>
                <w:numId w:val="16"/>
              </w:numPr>
              <w:ind w:left="284" w:hanging="284"/>
              <w:jc w:val="both"/>
              <w:rPr>
                <w:rFonts w:cs="Calibri"/>
                <w:sz w:val="23"/>
                <w:szCs w:val="23"/>
              </w:rPr>
            </w:pPr>
          </w:p>
        </w:tc>
        <w:tc>
          <w:tcPr>
            <w:tcW w:w="1373" w:type="pct"/>
          </w:tcPr>
          <w:p w14:paraId="42140C31" w14:textId="77777777" w:rsidR="00C41C77" w:rsidRPr="003A1FF7" w:rsidRDefault="00C41C77" w:rsidP="003A1FF7">
            <w:pPr>
              <w:jc w:val="both"/>
              <w:rPr>
                <w:rFonts w:cs="Calibri"/>
                <w:sz w:val="23"/>
                <w:szCs w:val="23"/>
              </w:rPr>
            </w:pPr>
            <w:r w:rsidRPr="003A1FF7">
              <w:rPr>
                <w:rFonts w:cs="Calibri"/>
                <w:sz w:val="23"/>
                <w:szCs w:val="23"/>
              </w:rPr>
              <w:t>Qualification verification: Matric – pre 1992</w:t>
            </w:r>
          </w:p>
        </w:tc>
        <w:tc>
          <w:tcPr>
            <w:tcW w:w="1101" w:type="pct"/>
          </w:tcPr>
          <w:p w14:paraId="16249C7A" w14:textId="77777777" w:rsidR="00C41C77" w:rsidRPr="003A1FF7" w:rsidRDefault="00C41C77" w:rsidP="004D16A5">
            <w:pPr>
              <w:jc w:val="both"/>
              <w:rPr>
                <w:rFonts w:cs="Calibri"/>
                <w:sz w:val="23"/>
                <w:szCs w:val="23"/>
              </w:rPr>
            </w:pPr>
            <w:r w:rsidRPr="003A1FF7">
              <w:rPr>
                <w:rFonts w:cs="Calibri"/>
                <w:sz w:val="23"/>
                <w:szCs w:val="23"/>
              </w:rPr>
              <w:t>Normal</w:t>
            </w:r>
          </w:p>
        </w:tc>
        <w:tc>
          <w:tcPr>
            <w:tcW w:w="2135" w:type="pct"/>
          </w:tcPr>
          <w:p w14:paraId="1593C4A5" w14:textId="7B84F6FA" w:rsidR="00C41C77" w:rsidRPr="003A1FF7" w:rsidRDefault="006B3D5A" w:rsidP="003A1FF7">
            <w:pPr>
              <w:jc w:val="both"/>
              <w:rPr>
                <w:rFonts w:cs="Calibri"/>
                <w:sz w:val="23"/>
                <w:szCs w:val="23"/>
              </w:rPr>
            </w:pPr>
            <w:r w:rsidRPr="003A1FF7">
              <w:rPr>
                <w:rFonts w:cs="Calibri"/>
                <w:sz w:val="23"/>
                <w:szCs w:val="23"/>
              </w:rPr>
              <w:t>No pre-agreed service level</w:t>
            </w:r>
            <w:r>
              <w:rPr>
                <w:rFonts w:cs="Calibri"/>
                <w:sz w:val="23"/>
                <w:szCs w:val="23"/>
              </w:rPr>
              <w:t xml:space="preserve"> available and therefore not expected to contract on it. </w:t>
            </w:r>
            <w:r w:rsidRPr="003A1FF7">
              <w:rPr>
                <w:rFonts w:cs="Calibri"/>
                <w:sz w:val="23"/>
                <w:szCs w:val="23"/>
              </w:rPr>
              <w:t xml:space="preserve"> </w:t>
            </w:r>
          </w:p>
        </w:tc>
      </w:tr>
      <w:tr w:rsidR="00C41C77" w:rsidRPr="003A1FF7" w14:paraId="16C526A3" w14:textId="77777777" w:rsidTr="006D3E39">
        <w:tc>
          <w:tcPr>
            <w:tcW w:w="391" w:type="pct"/>
          </w:tcPr>
          <w:p w14:paraId="4EBE27F3" w14:textId="77777777" w:rsidR="00C41C77" w:rsidRPr="003A1FF7" w:rsidRDefault="00C41C77" w:rsidP="00113E30">
            <w:pPr>
              <w:pStyle w:val="ListParagraph"/>
              <w:numPr>
                <w:ilvl w:val="0"/>
                <w:numId w:val="16"/>
              </w:numPr>
              <w:ind w:left="284" w:hanging="284"/>
              <w:jc w:val="both"/>
              <w:rPr>
                <w:rFonts w:cs="Calibri"/>
                <w:sz w:val="23"/>
                <w:szCs w:val="23"/>
              </w:rPr>
            </w:pPr>
          </w:p>
        </w:tc>
        <w:tc>
          <w:tcPr>
            <w:tcW w:w="1373" w:type="pct"/>
          </w:tcPr>
          <w:p w14:paraId="700F80A6" w14:textId="77777777" w:rsidR="00C41C77" w:rsidRPr="003A1FF7" w:rsidRDefault="00C41C77" w:rsidP="003A1FF7">
            <w:pPr>
              <w:jc w:val="both"/>
              <w:rPr>
                <w:rFonts w:cs="Calibri"/>
                <w:sz w:val="23"/>
                <w:szCs w:val="23"/>
              </w:rPr>
            </w:pPr>
            <w:r w:rsidRPr="003A1FF7">
              <w:rPr>
                <w:rFonts w:cs="Calibri"/>
                <w:sz w:val="23"/>
                <w:szCs w:val="23"/>
              </w:rPr>
              <w:t>Qualification verification: Tertiary (local)</w:t>
            </w:r>
          </w:p>
        </w:tc>
        <w:tc>
          <w:tcPr>
            <w:tcW w:w="1101" w:type="pct"/>
          </w:tcPr>
          <w:p w14:paraId="1DC7454F" w14:textId="77777777" w:rsidR="00C41C77" w:rsidRPr="003A1FF7" w:rsidRDefault="00C41C77" w:rsidP="004D16A5">
            <w:pPr>
              <w:jc w:val="both"/>
              <w:rPr>
                <w:rFonts w:cs="Calibri"/>
                <w:sz w:val="23"/>
                <w:szCs w:val="23"/>
              </w:rPr>
            </w:pPr>
            <w:r w:rsidRPr="003A1FF7">
              <w:rPr>
                <w:rFonts w:cs="Calibri"/>
                <w:sz w:val="23"/>
                <w:szCs w:val="23"/>
              </w:rPr>
              <w:t xml:space="preserve">Normal </w:t>
            </w:r>
          </w:p>
        </w:tc>
        <w:tc>
          <w:tcPr>
            <w:tcW w:w="2135" w:type="pct"/>
          </w:tcPr>
          <w:p w14:paraId="00BABBD9" w14:textId="278C0A50" w:rsidR="00C41C77" w:rsidRPr="003A1FF7" w:rsidRDefault="00C41C77" w:rsidP="003A1FF7">
            <w:pPr>
              <w:jc w:val="both"/>
              <w:rPr>
                <w:rFonts w:cs="Calibri"/>
                <w:sz w:val="23"/>
                <w:szCs w:val="23"/>
              </w:rPr>
            </w:pPr>
            <w:r w:rsidRPr="003A1FF7">
              <w:rPr>
                <w:rFonts w:cs="Calibri"/>
                <w:sz w:val="23"/>
                <w:szCs w:val="23"/>
              </w:rPr>
              <w:t>24 hours to a maximum of 5 working days</w:t>
            </w:r>
            <w:r w:rsidR="006B3D5A">
              <w:rPr>
                <w:rFonts w:cs="Calibri"/>
                <w:sz w:val="23"/>
                <w:szCs w:val="23"/>
              </w:rPr>
              <w:t>.</w:t>
            </w:r>
            <w:r w:rsidRPr="003A1FF7">
              <w:rPr>
                <w:rFonts w:cs="Calibri"/>
                <w:sz w:val="23"/>
                <w:szCs w:val="23"/>
              </w:rPr>
              <w:t xml:space="preserve"> </w:t>
            </w:r>
          </w:p>
        </w:tc>
      </w:tr>
      <w:tr w:rsidR="00C41C77" w:rsidRPr="003A1FF7" w14:paraId="301C8A0B" w14:textId="77777777" w:rsidTr="006D3E39">
        <w:tc>
          <w:tcPr>
            <w:tcW w:w="391" w:type="pct"/>
          </w:tcPr>
          <w:p w14:paraId="2467F48A" w14:textId="77777777" w:rsidR="00C41C77" w:rsidRPr="003A1FF7" w:rsidRDefault="00C41C77" w:rsidP="00113E30">
            <w:pPr>
              <w:pStyle w:val="ListParagraph"/>
              <w:numPr>
                <w:ilvl w:val="0"/>
                <w:numId w:val="16"/>
              </w:numPr>
              <w:ind w:left="284" w:hanging="284"/>
              <w:jc w:val="both"/>
              <w:rPr>
                <w:rFonts w:cs="Calibri"/>
                <w:sz w:val="23"/>
                <w:szCs w:val="23"/>
              </w:rPr>
            </w:pPr>
          </w:p>
        </w:tc>
        <w:tc>
          <w:tcPr>
            <w:tcW w:w="1373" w:type="pct"/>
          </w:tcPr>
          <w:p w14:paraId="431D0F63" w14:textId="77777777" w:rsidR="00C41C77" w:rsidRPr="003A1FF7" w:rsidRDefault="00C41C77" w:rsidP="003A1FF7">
            <w:pPr>
              <w:jc w:val="both"/>
              <w:rPr>
                <w:rFonts w:cs="Calibri"/>
                <w:sz w:val="23"/>
                <w:szCs w:val="23"/>
              </w:rPr>
            </w:pPr>
            <w:r w:rsidRPr="003A1FF7">
              <w:rPr>
                <w:rFonts w:cs="Calibri"/>
                <w:sz w:val="23"/>
                <w:szCs w:val="23"/>
              </w:rPr>
              <w:t xml:space="preserve">Qualification verification: Tertiary (international) </w:t>
            </w:r>
          </w:p>
        </w:tc>
        <w:tc>
          <w:tcPr>
            <w:tcW w:w="1101" w:type="pct"/>
          </w:tcPr>
          <w:p w14:paraId="4CE42277" w14:textId="77777777" w:rsidR="00C41C77" w:rsidRPr="003A1FF7" w:rsidRDefault="00C41C77" w:rsidP="004D16A5">
            <w:pPr>
              <w:jc w:val="both"/>
              <w:rPr>
                <w:rFonts w:cs="Calibri"/>
                <w:sz w:val="23"/>
                <w:szCs w:val="23"/>
              </w:rPr>
            </w:pPr>
            <w:r w:rsidRPr="003A1FF7">
              <w:rPr>
                <w:rFonts w:cs="Calibri"/>
                <w:sz w:val="23"/>
                <w:szCs w:val="23"/>
              </w:rPr>
              <w:t>Normal</w:t>
            </w:r>
          </w:p>
        </w:tc>
        <w:tc>
          <w:tcPr>
            <w:tcW w:w="2135" w:type="pct"/>
          </w:tcPr>
          <w:p w14:paraId="670B1B20" w14:textId="6FB95047" w:rsidR="00C41C77" w:rsidRPr="003A1FF7" w:rsidRDefault="006B3D5A" w:rsidP="003A1FF7">
            <w:pPr>
              <w:jc w:val="both"/>
              <w:rPr>
                <w:rFonts w:cs="Calibri"/>
                <w:sz w:val="23"/>
                <w:szCs w:val="23"/>
              </w:rPr>
            </w:pPr>
            <w:r w:rsidRPr="003A1FF7">
              <w:rPr>
                <w:rFonts w:cs="Calibri"/>
                <w:sz w:val="23"/>
                <w:szCs w:val="23"/>
              </w:rPr>
              <w:t>No pre-agreed service level</w:t>
            </w:r>
            <w:r>
              <w:rPr>
                <w:rFonts w:cs="Calibri"/>
                <w:sz w:val="23"/>
                <w:szCs w:val="23"/>
              </w:rPr>
              <w:t xml:space="preserve"> available and therefore not expected to contract on it. </w:t>
            </w:r>
            <w:r w:rsidRPr="003A1FF7">
              <w:rPr>
                <w:rFonts w:cs="Calibri"/>
                <w:sz w:val="23"/>
                <w:szCs w:val="23"/>
              </w:rPr>
              <w:t xml:space="preserve"> </w:t>
            </w:r>
          </w:p>
        </w:tc>
      </w:tr>
      <w:tr w:rsidR="00C41C77" w:rsidRPr="003A1FF7" w14:paraId="2028703B" w14:textId="77777777" w:rsidTr="006D3E39">
        <w:tc>
          <w:tcPr>
            <w:tcW w:w="391" w:type="pct"/>
          </w:tcPr>
          <w:p w14:paraId="51E8A5A8" w14:textId="77777777" w:rsidR="00C41C77" w:rsidRPr="003A1FF7" w:rsidRDefault="00C41C77" w:rsidP="00113E30">
            <w:pPr>
              <w:pStyle w:val="ListParagraph"/>
              <w:numPr>
                <w:ilvl w:val="0"/>
                <w:numId w:val="16"/>
              </w:numPr>
              <w:ind w:left="284" w:hanging="284"/>
              <w:jc w:val="both"/>
              <w:rPr>
                <w:rFonts w:cs="Calibri"/>
                <w:sz w:val="23"/>
                <w:szCs w:val="23"/>
              </w:rPr>
            </w:pPr>
          </w:p>
        </w:tc>
        <w:tc>
          <w:tcPr>
            <w:tcW w:w="1373" w:type="pct"/>
          </w:tcPr>
          <w:p w14:paraId="6527F9D1" w14:textId="77777777" w:rsidR="00C41C77" w:rsidRPr="003A1FF7" w:rsidRDefault="00C41C77" w:rsidP="003A1FF7">
            <w:pPr>
              <w:jc w:val="both"/>
              <w:rPr>
                <w:rFonts w:cs="Calibri"/>
                <w:sz w:val="23"/>
                <w:szCs w:val="23"/>
              </w:rPr>
            </w:pPr>
            <w:r w:rsidRPr="003A1FF7">
              <w:rPr>
                <w:rFonts w:cs="Calibri"/>
                <w:sz w:val="23"/>
                <w:szCs w:val="23"/>
              </w:rPr>
              <w:t xml:space="preserve">Qualification verification: Diplomas, short courses and other certificates </w:t>
            </w:r>
          </w:p>
        </w:tc>
        <w:tc>
          <w:tcPr>
            <w:tcW w:w="1101" w:type="pct"/>
          </w:tcPr>
          <w:p w14:paraId="49A7B452" w14:textId="77777777" w:rsidR="00C41C77" w:rsidRPr="003A1FF7" w:rsidRDefault="00C41C77" w:rsidP="003A1FF7">
            <w:pPr>
              <w:jc w:val="both"/>
              <w:rPr>
                <w:rFonts w:cs="Calibri"/>
                <w:sz w:val="23"/>
                <w:szCs w:val="23"/>
              </w:rPr>
            </w:pPr>
            <w:r w:rsidRPr="003A1FF7">
              <w:rPr>
                <w:rFonts w:cs="Calibri"/>
                <w:sz w:val="23"/>
                <w:szCs w:val="23"/>
              </w:rPr>
              <w:t xml:space="preserve">Normal </w:t>
            </w:r>
          </w:p>
        </w:tc>
        <w:tc>
          <w:tcPr>
            <w:tcW w:w="2135" w:type="pct"/>
          </w:tcPr>
          <w:p w14:paraId="41BD8F1F" w14:textId="33499E7E" w:rsidR="00C41C77" w:rsidRPr="003A1FF7" w:rsidRDefault="00C41C77" w:rsidP="003A1FF7">
            <w:pPr>
              <w:jc w:val="both"/>
              <w:rPr>
                <w:rFonts w:cs="Calibri"/>
                <w:sz w:val="23"/>
                <w:szCs w:val="23"/>
              </w:rPr>
            </w:pPr>
            <w:r w:rsidRPr="003A1FF7">
              <w:rPr>
                <w:rFonts w:cs="Calibri"/>
                <w:sz w:val="23"/>
                <w:szCs w:val="23"/>
              </w:rPr>
              <w:t>Maximum of 7 working days</w:t>
            </w:r>
            <w:r w:rsidR="006B3D5A">
              <w:rPr>
                <w:rFonts w:cs="Calibri"/>
                <w:sz w:val="23"/>
                <w:szCs w:val="23"/>
              </w:rPr>
              <w:t>.</w:t>
            </w:r>
            <w:r w:rsidRPr="003A1FF7">
              <w:rPr>
                <w:rFonts w:cs="Calibri"/>
                <w:sz w:val="23"/>
                <w:szCs w:val="23"/>
              </w:rPr>
              <w:t xml:space="preserve"> </w:t>
            </w:r>
          </w:p>
        </w:tc>
      </w:tr>
      <w:tr w:rsidR="00C41C77" w:rsidRPr="003A1FF7" w14:paraId="6C48266A" w14:textId="77777777" w:rsidTr="006D3E39">
        <w:tc>
          <w:tcPr>
            <w:tcW w:w="391" w:type="pct"/>
          </w:tcPr>
          <w:p w14:paraId="4A66445A" w14:textId="77777777" w:rsidR="00C41C77" w:rsidRPr="003A1FF7" w:rsidRDefault="00C41C77" w:rsidP="00113E30">
            <w:pPr>
              <w:pStyle w:val="ListParagraph"/>
              <w:numPr>
                <w:ilvl w:val="0"/>
                <w:numId w:val="16"/>
              </w:numPr>
              <w:ind w:left="284" w:hanging="284"/>
              <w:jc w:val="both"/>
              <w:rPr>
                <w:rFonts w:cs="Calibri"/>
                <w:sz w:val="23"/>
                <w:szCs w:val="23"/>
              </w:rPr>
            </w:pPr>
          </w:p>
        </w:tc>
        <w:tc>
          <w:tcPr>
            <w:tcW w:w="1373" w:type="pct"/>
          </w:tcPr>
          <w:p w14:paraId="5058FE05" w14:textId="77777777" w:rsidR="00C41C77" w:rsidRPr="003A1FF7" w:rsidRDefault="00C41C77" w:rsidP="003A1FF7">
            <w:pPr>
              <w:jc w:val="both"/>
              <w:rPr>
                <w:rFonts w:cs="Calibri"/>
                <w:sz w:val="23"/>
                <w:szCs w:val="23"/>
              </w:rPr>
            </w:pPr>
            <w:r w:rsidRPr="003A1FF7">
              <w:rPr>
                <w:rFonts w:cs="Calibri"/>
                <w:sz w:val="23"/>
                <w:szCs w:val="23"/>
              </w:rPr>
              <w:t xml:space="preserve">Driver’s License verification </w:t>
            </w:r>
          </w:p>
        </w:tc>
        <w:tc>
          <w:tcPr>
            <w:tcW w:w="1101" w:type="pct"/>
          </w:tcPr>
          <w:p w14:paraId="0115F10B" w14:textId="77777777" w:rsidR="00C41C77" w:rsidRPr="003A1FF7" w:rsidRDefault="00C41C77" w:rsidP="003A1FF7">
            <w:pPr>
              <w:jc w:val="both"/>
              <w:rPr>
                <w:rFonts w:cs="Calibri"/>
                <w:sz w:val="23"/>
                <w:szCs w:val="23"/>
              </w:rPr>
            </w:pPr>
            <w:r w:rsidRPr="003A1FF7">
              <w:rPr>
                <w:rFonts w:cs="Calibri"/>
                <w:sz w:val="23"/>
                <w:szCs w:val="23"/>
              </w:rPr>
              <w:t>Normal</w:t>
            </w:r>
          </w:p>
        </w:tc>
        <w:tc>
          <w:tcPr>
            <w:tcW w:w="2135" w:type="pct"/>
          </w:tcPr>
          <w:p w14:paraId="41CCE3B3" w14:textId="2A52146D" w:rsidR="00C41C77" w:rsidRPr="003A1FF7" w:rsidRDefault="00C41C77" w:rsidP="003A1FF7">
            <w:pPr>
              <w:jc w:val="both"/>
              <w:rPr>
                <w:rFonts w:cs="Calibri"/>
                <w:sz w:val="23"/>
                <w:szCs w:val="23"/>
              </w:rPr>
            </w:pPr>
            <w:r w:rsidRPr="003A1FF7">
              <w:rPr>
                <w:rFonts w:cs="Calibri"/>
                <w:sz w:val="23"/>
                <w:szCs w:val="23"/>
              </w:rPr>
              <w:t>24 hours to 72 hours</w:t>
            </w:r>
            <w:r w:rsidR="006B3D5A">
              <w:rPr>
                <w:rFonts w:cs="Calibri"/>
                <w:sz w:val="23"/>
                <w:szCs w:val="23"/>
              </w:rPr>
              <w:t>.</w:t>
            </w:r>
          </w:p>
        </w:tc>
      </w:tr>
      <w:tr w:rsidR="00C41C77" w:rsidRPr="003A1FF7" w14:paraId="6C621C01" w14:textId="77777777" w:rsidTr="006D3E39">
        <w:tc>
          <w:tcPr>
            <w:tcW w:w="391" w:type="pct"/>
          </w:tcPr>
          <w:p w14:paraId="26F69464" w14:textId="77777777" w:rsidR="00C41C77" w:rsidRPr="003A1FF7" w:rsidRDefault="00C41C77" w:rsidP="00113E30">
            <w:pPr>
              <w:pStyle w:val="ListParagraph"/>
              <w:numPr>
                <w:ilvl w:val="0"/>
                <w:numId w:val="16"/>
              </w:numPr>
              <w:ind w:left="284" w:hanging="284"/>
              <w:jc w:val="both"/>
              <w:rPr>
                <w:rFonts w:cs="Calibri"/>
                <w:sz w:val="23"/>
                <w:szCs w:val="23"/>
              </w:rPr>
            </w:pPr>
          </w:p>
        </w:tc>
        <w:tc>
          <w:tcPr>
            <w:tcW w:w="1373" w:type="pct"/>
          </w:tcPr>
          <w:p w14:paraId="5CA778BF" w14:textId="77777777" w:rsidR="00C41C77" w:rsidRPr="003A1FF7" w:rsidRDefault="00C41C77" w:rsidP="003A1FF7">
            <w:pPr>
              <w:jc w:val="both"/>
              <w:rPr>
                <w:rFonts w:cs="Calibri"/>
                <w:sz w:val="23"/>
                <w:szCs w:val="23"/>
              </w:rPr>
            </w:pPr>
            <w:r w:rsidRPr="003A1FF7">
              <w:rPr>
                <w:rFonts w:cs="Calibri"/>
                <w:sz w:val="23"/>
                <w:szCs w:val="23"/>
              </w:rPr>
              <w:t xml:space="preserve">Fraud listing </w:t>
            </w:r>
          </w:p>
        </w:tc>
        <w:tc>
          <w:tcPr>
            <w:tcW w:w="1101" w:type="pct"/>
          </w:tcPr>
          <w:p w14:paraId="1FD02EF9" w14:textId="77777777" w:rsidR="00C41C77" w:rsidRPr="003A1FF7" w:rsidRDefault="00C41C77" w:rsidP="003A1FF7">
            <w:pPr>
              <w:jc w:val="both"/>
              <w:rPr>
                <w:rFonts w:cs="Calibri"/>
                <w:sz w:val="23"/>
                <w:szCs w:val="23"/>
              </w:rPr>
            </w:pPr>
            <w:r w:rsidRPr="003A1FF7">
              <w:rPr>
                <w:rFonts w:cs="Calibri"/>
                <w:sz w:val="23"/>
                <w:szCs w:val="23"/>
              </w:rPr>
              <w:t>Normal</w:t>
            </w:r>
          </w:p>
        </w:tc>
        <w:tc>
          <w:tcPr>
            <w:tcW w:w="2135" w:type="pct"/>
          </w:tcPr>
          <w:p w14:paraId="10A6DC67" w14:textId="29E66C78" w:rsidR="00C41C77" w:rsidRPr="003A1FF7" w:rsidRDefault="00C41C77" w:rsidP="003A1FF7">
            <w:pPr>
              <w:jc w:val="both"/>
              <w:rPr>
                <w:rFonts w:cs="Calibri"/>
                <w:sz w:val="23"/>
                <w:szCs w:val="23"/>
              </w:rPr>
            </w:pPr>
            <w:r w:rsidRPr="003A1FF7">
              <w:rPr>
                <w:rFonts w:cs="Calibri"/>
                <w:sz w:val="23"/>
                <w:szCs w:val="23"/>
              </w:rPr>
              <w:t>Real time to 2 hours</w:t>
            </w:r>
            <w:r w:rsidR="006B3D5A">
              <w:rPr>
                <w:rFonts w:cs="Calibri"/>
                <w:sz w:val="23"/>
                <w:szCs w:val="23"/>
              </w:rPr>
              <w:t>.</w:t>
            </w:r>
          </w:p>
        </w:tc>
      </w:tr>
      <w:tr w:rsidR="00C41C77" w:rsidRPr="003A1FF7" w14:paraId="7CEDF7D6" w14:textId="77777777" w:rsidTr="006D3E39">
        <w:tc>
          <w:tcPr>
            <w:tcW w:w="391" w:type="pct"/>
          </w:tcPr>
          <w:p w14:paraId="0AD9423C" w14:textId="77777777" w:rsidR="00C41C77" w:rsidRPr="003A1FF7" w:rsidRDefault="00C41C77" w:rsidP="00113E30">
            <w:pPr>
              <w:pStyle w:val="ListParagraph"/>
              <w:numPr>
                <w:ilvl w:val="0"/>
                <w:numId w:val="16"/>
              </w:numPr>
              <w:ind w:left="284" w:hanging="284"/>
              <w:jc w:val="both"/>
              <w:rPr>
                <w:rFonts w:cs="Calibri"/>
                <w:sz w:val="23"/>
                <w:szCs w:val="23"/>
              </w:rPr>
            </w:pPr>
          </w:p>
        </w:tc>
        <w:tc>
          <w:tcPr>
            <w:tcW w:w="1373" w:type="pct"/>
          </w:tcPr>
          <w:p w14:paraId="4BCEB29D" w14:textId="77777777" w:rsidR="00C41C77" w:rsidRPr="003A1FF7" w:rsidRDefault="00C41C77" w:rsidP="003A1FF7">
            <w:pPr>
              <w:jc w:val="both"/>
              <w:rPr>
                <w:rFonts w:cs="Calibri"/>
                <w:sz w:val="23"/>
                <w:szCs w:val="23"/>
              </w:rPr>
            </w:pPr>
            <w:r w:rsidRPr="003A1FF7">
              <w:rPr>
                <w:rFonts w:cs="Calibri"/>
                <w:sz w:val="23"/>
                <w:szCs w:val="23"/>
              </w:rPr>
              <w:t>Permanent residence verification</w:t>
            </w:r>
          </w:p>
        </w:tc>
        <w:tc>
          <w:tcPr>
            <w:tcW w:w="1101" w:type="pct"/>
          </w:tcPr>
          <w:p w14:paraId="53A7216D" w14:textId="77777777" w:rsidR="00C41C77" w:rsidRPr="003A1FF7" w:rsidRDefault="00C41C77" w:rsidP="003A1FF7">
            <w:pPr>
              <w:jc w:val="both"/>
              <w:rPr>
                <w:rFonts w:cs="Calibri"/>
                <w:sz w:val="23"/>
                <w:szCs w:val="23"/>
              </w:rPr>
            </w:pPr>
            <w:r w:rsidRPr="003A1FF7">
              <w:rPr>
                <w:rFonts w:cs="Calibri"/>
                <w:sz w:val="23"/>
                <w:szCs w:val="23"/>
              </w:rPr>
              <w:t xml:space="preserve">Normal </w:t>
            </w:r>
          </w:p>
        </w:tc>
        <w:tc>
          <w:tcPr>
            <w:tcW w:w="2135" w:type="pct"/>
          </w:tcPr>
          <w:p w14:paraId="4DBA3E1F" w14:textId="1FFA67FB" w:rsidR="00C41C77" w:rsidRPr="003A1FF7" w:rsidRDefault="006B3D5A" w:rsidP="003A1FF7">
            <w:pPr>
              <w:jc w:val="both"/>
              <w:rPr>
                <w:rFonts w:cs="Calibri"/>
                <w:sz w:val="23"/>
                <w:szCs w:val="23"/>
              </w:rPr>
            </w:pPr>
            <w:r w:rsidRPr="003A1FF7">
              <w:rPr>
                <w:rFonts w:cs="Calibri"/>
                <w:sz w:val="23"/>
                <w:szCs w:val="23"/>
              </w:rPr>
              <w:t>No pre-agreed service level</w:t>
            </w:r>
            <w:r>
              <w:rPr>
                <w:rFonts w:cs="Calibri"/>
                <w:sz w:val="23"/>
                <w:szCs w:val="23"/>
              </w:rPr>
              <w:t xml:space="preserve"> available and therefore not expected to contract on it. </w:t>
            </w:r>
            <w:r w:rsidRPr="003A1FF7">
              <w:rPr>
                <w:rFonts w:cs="Calibri"/>
                <w:sz w:val="23"/>
                <w:szCs w:val="23"/>
              </w:rPr>
              <w:t xml:space="preserve"> </w:t>
            </w:r>
          </w:p>
        </w:tc>
      </w:tr>
      <w:tr w:rsidR="00C41C77" w:rsidRPr="003A1FF7" w14:paraId="57B9D3D6" w14:textId="77777777" w:rsidTr="006D3E39">
        <w:tc>
          <w:tcPr>
            <w:tcW w:w="391" w:type="pct"/>
          </w:tcPr>
          <w:p w14:paraId="5049BF02" w14:textId="77777777" w:rsidR="00C41C77" w:rsidRPr="003A1FF7" w:rsidRDefault="00C41C77" w:rsidP="00113E30">
            <w:pPr>
              <w:pStyle w:val="ListParagraph"/>
              <w:numPr>
                <w:ilvl w:val="0"/>
                <w:numId w:val="16"/>
              </w:numPr>
              <w:ind w:left="284" w:hanging="284"/>
              <w:jc w:val="both"/>
              <w:rPr>
                <w:rFonts w:cs="Calibri"/>
                <w:sz w:val="23"/>
                <w:szCs w:val="23"/>
              </w:rPr>
            </w:pPr>
          </w:p>
        </w:tc>
        <w:tc>
          <w:tcPr>
            <w:tcW w:w="1373" w:type="pct"/>
          </w:tcPr>
          <w:p w14:paraId="383189B7" w14:textId="77777777" w:rsidR="00C41C77" w:rsidRPr="003A1FF7" w:rsidRDefault="00C41C77" w:rsidP="003A1FF7">
            <w:pPr>
              <w:jc w:val="both"/>
              <w:rPr>
                <w:rFonts w:cs="Calibri"/>
                <w:sz w:val="23"/>
                <w:szCs w:val="23"/>
              </w:rPr>
            </w:pPr>
            <w:r w:rsidRPr="003A1FF7">
              <w:rPr>
                <w:rFonts w:cs="Calibri"/>
                <w:sz w:val="23"/>
                <w:szCs w:val="23"/>
              </w:rPr>
              <w:t xml:space="preserve">SAQA verification </w:t>
            </w:r>
          </w:p>
        </w:tc>
        <w:tc>
          <w:tcPr>
            <w:tcW w:w="1101" w:type="pct"/>
          </w:tcPr>
          <w:p w14:paraId="5F7D1116" w14:textId="77777777" w:rsidR="00C41C77" w:rsidRPr="003A1FF7" w:rsidRDefault="00C41C77" w:rsidP="003A1FF7">
            <w:pPr>
              <w:jc w:val="both"/>
              <w:rPr>
                <w:rFonts w:cs="Calibri"/>
                <w:sz w:val="23"/>
                <w:szCs w:val="23"/>
              </w:rPr>
            </w:pPr>
            <w:r w:rsidRPr="003A1FF7">
              <w:rPr>
                <w:rFonts w:cs="Calibri"/>
                <w:sz w:val="23"/>
                <w:szCs w:val="23"/>
              </w:rPr>
              <w:t xml:space="preserve">Normal </w:t>
            </w:r>
          </w:p>
        </w:tc>
        <w:tc>
          <w:tcPr>
            <w:tcW w:w="2135" w:type="pct"/>
          </w:tcPr>
          <w:p w14:paraId="5C057080" w14:textId="77777777" w:rsidR="00C41C77" w:rsidRPr="003A1FF7" w:rsidRDefault="00C41C77" w:rsidP="003A1FF7">
            <w:pPr>
              <w:jc w:val="both"/>
              <w:rPr>
                <w:rFonts w:cs="Calibri"/>
                <w:sz w:val="23"/>
                <w:szCs w:val="23"/>
              </w:rPr>
            </w:pPr>
            <w:r w:rsidRPr="003A1FF7">
              <w:rPr>
                <w:rFonts w:cs="Calibri"/>
                <w:sz w:val="23"/>
                <w:szCs w:val="23"/>
              </w:rPr>
              <w:t xml:space="preserve">24 hours to 72 hours </w:t>
            </w:r>
          </w:p>
        </w:tc>
      </w:tr>
      <w:tr w:rsidR="00C41C77" w:rsidRPr="003A1FF7" w14:paraId="790F14C5" w14:textId="77777777" w:rsidTr="006D3E39">
        <w:tc>
          <w:tcPr>
            <w:tcW w:w="391" w:type="pct"/>
          </w:tcPr>
          <w:p w14:paraId="2EAF316E" w14:textId="77777777" w:rsidR="00C41C77" w:rsidRPr="003A1FF7" w:rsidRDefault="00C41C77" w:rsidP="00113E30">
            <w:pPr>
              <w:pStyle w:val="ListParagraph"/>
              <w:numPr>
                <w:ilvl w:val="0"/>
                <w:numId w:val="16"/>
              </w:numPr>
              <w:ind w:left="284" w:hanging="284"/>
              <w:jc w:val="both"/>
              <w:rPr>
                <w:rFonts w:cs="Calibri"/>
                <w:sz w:val="23"/>
                <w:szCs w:val="23"/>
              </w:rPr>
            </w:pPr>
          </w:p>
        </w:tc>
        <w:tc>
          <w:tcPr>
            <w:tcW w:w="1373" w:type="pct"/>
          </w:tcPr>
          <w:p w14:paraId="12080C53" w14:textId="77777777" w:rsidR="00C41C77" w:rsidRPr="003A1FF7" w:rsidRDefault="00C41C77" w:rsidP="003A1FF7">
            <w:pPr>
              <w:jc w:val="both"/>
              <w:rPr>
                <w:rFonts w:cs="Calibri"/>
                <w:sz w:val="23"/>
                <w:szCs w:val="23"/>
              </w:rPr>
            </w:pPr>
            <w:r w:rsidRPr="003A1FF7">
              <w:rPr>
                <w:rFonts w:cs="Calibri"/>
                <w:sz w:val="23"/>
                <w:szCs w:val="23"/>
              </w:rPr>
              <w:t xml:space="preserve">PSIRA registration </w:t>
            </w:r>
          </w:p>
        </w:tc>
        <w:tc>
          <w:tcPr>
            <w:tcW w:w="1101" w:type="pct"/>
          </w:tcPr>
          <w:p w14:paraId="59CD8AF1" w14:textId="77777777" w:rsidR="00C41C77" w:rsidRPr="003A1FF7" w:rsidRDefault="00C41C77" w:rsidP="003A1FF7">
            <w:pPr>
              <w:jc w:val="both"/>
              <w:rPr>
                <w:rFonts w:cs="Calibri"/>
                <w:sz w:val="23"/>
                <w:szCs w:val="23"/>
              </w:rPr>
            </w:pPr>
            <w:r w:rsidRPr="003A1FF7">
              <w:rPr>
                <w:rFonts w:cs="Calibri"/>
                <w:sz w:val="23"/>
                <w:szCs w:val="23"/>
              </w:rPr>
              <w:t xml:space="preserve">Normal </w:t>
            </w:r>
          </w:p>
        </w:tc>
        <w:tc>
          <w:tcPr>
            <w:tcW w:w="2135" w:type="pct"/>
          </w:tcPr>
          <w:p w14:paraId="3D5821A2" w14:textId="77777777" w:rsidR="00C41C77" w:rsidRPr="003A1FF7" w:rsidRDefault="00C41C77" w:rsidP="003A1FF7">
            <w:pPr>
              <w:jc w:val="both"/>
              <w:rPr>
                <w:rFonts w:cs="Calibri"/>
                <w:sz w:val="23"/>
                <w:szCs w:val="23"/>
              </w:rPr>
            </w:pPr>
            <w:r w:rsidRPr="003A1FF7">
              <w:rPr>
                <w:rFonts w:cs="Calibri"/>
                <w:sz w:val="23"/>
                <w:szCs w:val="23"/>
              </w:rPr>
              <w:t xml:space="preserve">Maximum of 2 working days </w:t>
            </w:r>
          </w:p>
        </w:tc>
      </w:tr>
      <w:tr w:rsidR="00C41C77" w:rsidRPr="003A1FF7" w14:paraId="0539A435" w14:textId="77777777" w:rsidTr="006D3E39">
        <w:tc>
          <w:tcPr>
            <w:tcW w:w="391" w:type="pct"/>
          </w:tcPr>
          <w:p w14:paraId="529CD05D" w14:textId="77777777" w:rsidR="00C41C77" w:rsidRPr="003A1FF7" w:rsidRDefault="00C41C77" w:rsidP="00113E30">
            <w:pPr>
              <w:pStyle w:val="ListParagraph"/>
              <w:numPr>
                <w:ilvl w:val="0"/>
                <w:numId w:val="16"/>
              </w:numPr>
              <w:ind w:left="284" w:hanging="284"/>
              <w:jc w:val="both"/>
              <w:rPr>
                <w:rFonts w:cs="Calibri"/>
                <w:sz w:val="23"/>
                <w:szCs w:val="23"/>
              </w:rPr>
            </w:pPr>
          </w:p>
        </w:tc>
        <w:tc>
          <w:tcPr>
            <w:tcW w:w="1373" w:type="pct"/>
          </w:tcPr>
          <w:p w14:paraId="64F250EE" w14:textId="77777777" w:rsidR="00C41C77" w:rsidRPr="003A1FF7" w:rsidRDefault="00C41C77" w:rsidP="003A1FF7">
            <w:pPr>
              <w:jc w:val="both"/>
              <w:rPr>
                <w:rFonts w:cs="Calibri"/>
                <w:sz w:val="23"/>
                <w:szCs w:val="23"/>
              </w:rPr>
            </w:pPr>
            <w:r w:rsidRPr="003A1FF7">
              <w:rPr>
                <w:rFonts w:cs="Calibri"/>
                <w:sz w:val="23"/>
                <w:szCs w:val="23"/>
              </w:rPr>
              <w:t xml:space="preserve">Director scan </w:t>
            </w:r>
          </w:p>
        </w:tc>
        <w:tc>
          <w:tcPr>
            <w:tcW w:w="1101" w:type="pct"/>
          </w:tcPr>
          <w:p w14:paraId="3F17AFCD" w14:textId="77777777" w:rsidR="00C41C77" w:rsidRPr="003A1FF7" w:rsidRDefault="00C41C77" w:rsidP="003A1FF7">
            <w:pPr>
              <w:jc w:val="both"/>
              <w:rPr>
                <w:rFonts w:cs="Calibri"/>
                <w:sz w:val="23"/>
                <w:szCs w:val="23"/>
              </w:rPr>
            </w:pPr>
            <w:r w:rsidRPr="003A1FF7">
              <w:rPr>
                <w:rFonts w:cs="Calibri"/>
                <w:sz w:val="23"/>
                <w:szCs w:val="23"/>
              </w:rPr>
              <w:t xml:space="preserve">Normal </w:t>
            </w:r>
          </w:p>
        </w:tc>
        <w:tc>
          <w:tcPr>
            <w:tcW w:w="2135" w:type="pct"/>
          </w:tcPr>
          <w:p w14:paraId="0AC0102F" w14:textId="77777777" w:rsidR="00C41C77" w:rsidRPr="003A1FF7" w:rsidRDefault="00C41C77" w:rsidP="003A1FF7">
            <w:pPr>
              <w:jc w:val="both"/>
              <w:rPr>
                <w:rFonts w:cs="Calibri"/>
                <w:sz w:val="23"/>
                <w:szCs w:val="23"/>
              </w:rPr>
            </w:pPr>
            <w:r w:rsidRPr="003A1FF7">
              <w:rPr>
                <w:rFonts w:cs="Calibri"/>
                <w:sz w:val="23"/>
                <w:szCs w:val="23"/>
              </w:rPr>
              <w:t>Real time to 2 hours</w:t>
            </w:r>
          </w:p>
        </w:tc>
      </w:tr>
      <w:tr w:rsidR="00C41C77" w:rsidRPr="003A1FF7" w14:paraId="649C0180" w14:textId="77777777" w:rsidTr="006D3E39">
        <w:tc>
          <w:tcPr>
            <w:tcW w:w="391" w:type="pct"/>
          </w:tcPr>
          <w:p w14:paraId="0F5D4386" w14:textId="77777777" w:rsidR="00C41C77" w:rsidRPr="003A1FF7" w:rsidRDefault="00C41C77" w:rsidP="00113E30">
            <w:pPr>
              <w:pStyle w:val="ListParagraph"/>
              <w:numPr>
                <w:ilvl w:val="0"/>
                <w:numId w:val="16"/>
              </w:numPr>
              <w:ind w:left="284" w:hanging="284"/>
              <w:jc w:val="both"/>
              <w:rPr>
                <w:rFonts w:cs="Calibri"/>
                <w:sz w:val="23"/>
                <w:szCs w:val="23"/>
              </w:rPr>
            </w:pPr>
          </w:p>
        </w:tc>
        <w:tc>
          <w:tcPr>
            <w:tcW w:w="1373" w:type="pct"/>
          </w:tcPr>
          <w:p w14:paraId="07F41CFC" w14:textId="77777777" w:rsidR="00C41C77" w:rsidRPr="003A1FF7" w:rsidRDefault="00C41C77" w:rsidP="003A1FF7">
            <w:pPr>
              <w:jc w:val="both"/>
              <w:rPr>
                <w:rFonts w:cs="Calibri"/>
                <w:sz w:val="23"/>
                <w:szCs w:val="23"/>
              </w:rPr>
            </w:pPr>
            <w:r w:rsidRPr="003A1FF7">
              <w:rPr>
                <w:rFonts w:cs="Calibri"/>
                <w:sz w:val="23"/>
                <w:szCs w:val="23"/>
              </w:rPr>
              <w:t xml:space="preserve">Company searches </w:t>
            </w:r>
          </w:p>
        </w:tc>
        <w:tc>
          <w:tcPr>
            <w:tcW w:w="1101" w:type="pct"/>
          </w:tcPr>
          <w:p w14:paraId="3B08B6F4" w14:textId="77777777" w:rsidR="00C41C77" w:rsidRPr="003A1FF7" w:rsidRDefault="00C41C77" w:rsidP="003A1FF7">
            <w:pPr>
              <w:jc w:val="both"/>
              <w:rPr>
                <w:rFonts w:cs="Calibri"/>
                <w:sz w:val="23"/>
                <w:szCs w:val="23"/>
              </w:rPr>
            </w:pPr>
            <w:r w:rsidRPr="003A1FF7">
              <w:rPr>
                <w:rFonts w:cs="Calibri"/>
                <w:sz w:val="23"/>
                <w:szCs w:val="23"/>
              </w:rPr>
              <w:t xml:space="preserve">Normal </w:t>
            </w:r>
          </w:p>
        </w:tc>
        <w:tc>
          <w:tcPr>
            <w:tcW w:w="2135" w:type="pct"/>
          </w:tcPr>
          <w:p w14:paraId="585F8C73" w14:textId="77777777" w:rsidR="00C41C77" w:rsidRPr="003A1FF7" w:rsidRDefault="00C41C77" w:rsidP="003A1FF7">
            <w:pPr>
              <w:jc w:val="both"/>
              <w:rPr>
                <w:rFonts w:cs="Calibri"/>
                <w:sz w:val="23"/>
                <w:szCs w:val="23"/>
              </w:rPr>
            </w:pPr>
            <w:r w:rsidRPr="003A1FF7">
              <w:rPr>
                <w:rFonts w:cs="Calibri"/>
                <w:sz w:val="23"/>
                <w:szCs w:val="23"/>
              </w:rPr>
              <w:t>Real time to 2 hours</w:t>
            </w:r>
          </w:p>
        </w:tc>
      </w:tr>
      <w:tr w:rsidR="00C41C77" w:rsidRPr="003A1FF7" w14:paraId="533E1471" w14:textId="77777777" w:rsidTr="006D3E39">
        <w:tc>
          <w:tcPr>
            <w:tcW w:w="391" w:type="pct"/>
          </w:tcPr>
          <w:p w14:paraId="4FF270A7" w14:textId="77777777" w:rsidR="00C41C77" w:rsidRPr="003A1FF7" w:rsidRDefault="00C41C77" w:rsidP="00113E30">
            <w:pPr>
              <w:pStyle w:val="ListParagraph"/>
              <w:numPr>
                <w:ilvl w:val="0"/>
                <w:numId w:val="16"/>
              </w:numPr>
              <w:ind w:left="284" w:hanging="284"/>
              <w:jc w:val="both"/>
              <w:rPr>
                <w:rFonts w:cs="Calibri"/>
                <w:sz w:val="23"/>
                <w:szCs w:val="23"/>
              </w:rPr>
            </w:pPr>
          </w:p>
        </w:tc>
        <w:tc>
          <w:tcPr>
            <w:tcW w:w="1373" w:type="pct"/>
          </w:tcPr>
          <w:p w14:paraId="22D898C0" w14:textId="77777777" w:rsidR="00C41C77" w:rsidRPr="003A1FF7" w:rsidRDefault="00C41C77" w:rsidP="003A1FF7">
            <w:pPr>
              <w:jc w:val="both"/>
              <w:rPr>
                <w:rFonts w:cs="Calibri"/>
                <w:sz w:val="23"/>
                <w:szCs w:val="23"/>
              </w:rPr>
            </w:pPr>
            <w:r w:rsidRPr="003A1FF7">
              <w:rPr>
                <w:rFonts w:cs="Calibri"/>
                <w:sz w:val="23"/>
                <w:szCs w:val="23"/>
              </w:rPr>
              <w:t>Deed search (Single Office)</w:t>
            </w:r>
          </w:p>
        </w:tc>
        <w:tc>
          <w:tcPr>
            <w:tcW w:w="1101" w:type="pct"/>
          </w:tcPr>
          <w:p w14:paraId="6A68CEAC" w14:textId="77777777" w:rsidR="00C41C77" w:rsidRPr="003A1FF7" w:rsidRDefault="00C41C77" w:rsidP="003A1FF7">
            <w:pPr>
              <w:jc w:val="both"/>
              <w:rPr>
                <w:rFonts w:cs="Calibri"/>
                <w:sz w:val="23"/>
                <w:szCs w:val="23"/>
              </w:rPr>
            </w:pPr>
            <w:r w:rsidRPr="003A1FF7">
              <w:rPr>
                <w:rFonts w:cs="Calibri"/>
                <w:sz w:val="23"/>
                <w:szCs w:val="23"/>
              </w:rPr>
              <w:t xml:space="preserve">Normal </w:t>
            </w:r>
          </w:p>
        </w:tc>
        <w:tc>
          <w:tcPr>
            <w:tcW w:w="2135" w:type="pct"/>
          </w:tcPr>
          <w:p w14:paraId="51CD7CEB" w14:textId="77777777" w:rsidR="00C41C77" w:rsidRPr="003A1FF7" w:rsidRDefault="00C41C77" w:rsidP="003A1FF7">
            <w:pPr>
              <w:jc w:val="both"/>
              <w:rPr>
                <w:rFonts w:cs="Calibri"/>
                <w:sz w:val="23"/>
                <w:szCs w:val="23"/>
              </w:rPr>
            </w:pPr>
            <w:r w:rsidRPr="003A1FF7">
              <w:rPr>
                <w:rFonts w:cs="Calibri"/>
                <w:sz w:val="23"/>
                <w:szCs w:val="23"/>
              </w:rPr>
              <w:t>Real time to 2 hours</w:t>
            </w:r>
          </w:p>
        </w:tc>
      </w:tr>
      <w:tr w:rsidR="00C41C77" w:rsidRPr="003A1FF7" w14:paraId="05482251" w14:textId="77777777" w:rsidTr="006D3E39">
        <w:tc>
          <w:tcPr>
            <w:tcW w:w="391" w:type="pct"/>
          </w:tcPr>
          <w:p w14:paraId="0FA3216C" w14:textId="77777777" w:rsidR="00C41C77" w:rsidRPr="003A1FF7" w:rsidRDefault="00C41C77" w:rsidP="00113E30">
            <w:pPr>
              <w:pStyle w:val="ListParagraph"/>
              <w:numPr>
                <w:ilvl w:val="0"/>
                <w:numId w:val="16"/>
              </w:numPr>
              <w:ind w:left="284" w:hanging="284"/>
              <w:jc w:val="both"/>
              <w:rPr>
                <w:rFonts w:cs="Calibri"/>
                <w:sz w:val="23"/>
                <w:szCs w:val="23"/>
              </w:rPr>
            </w:pPr>
          </w:p>
        </w:tc>
        <w:tc>
          <w:tcPr>
            <w:tcW w:w="1373" w:type="pct"/>
          </w:tcPr>
          <w:p w14:paraId="0045F512" w14:textId="77777777" w:rsidR="00C41C77" w:rsidRPr="003A1FF7" w:rsidRDefault="00C41C77" w:rsidP="003A1FF7">
            <w:pPr>
              <w:jc w:val="both"/>
              <w:rPr>
                <w:rFonts w:cs="Calibri"/>
                <w:sz w:val="23"/>
                <w:szCs w:val="23"/>
              </w:rPr>
            </w:pPr>
            <w:r w:rsidRPr="003A1FF7">
              <w:rPr>
                <w:rFonts w:cs="Calibri"/>
                <w:sz w:val="23"/>
                <w:szCs w:val="23"/>
              </w:rPr>
              <w:t xml:space="preserve">Deed search (Multiple Office) </w:t>
            </w:r>
          </w:p>
        </w:tc>
        <w:tc>
          <w:tcPr>
            <w:tcW w:w="1101" w:type="pct"/>
          </w:tcPr>
          <w:p w14:paraId="16D755EF" w14:textId="77777777" w:rsidR="00C41C77" w:rsidRPr="003A1FF7" w:rsidRDefault="00C41C77" w:rsidP="003A1FF7">
            <w:pPr>
              <w:jc w:val="both"/>
              <w:rPr>
                <w:rFonts w:cs="Calibri"/>
                <w:sz w:val="23"/>
                <w:szCs w:val="23"/>
              </w:rPr>
            </w:pPr>
            <w:r w:rsidRPr="003A1FF7">
              <w:rPr>
                <w:rFonts w:cs="Calibri"/>
                <w:sz w:val="23"/>
                <w:szCs w:val="23"/>
              </w:rPr>
              <w:t xml:space="preserve">Normal </w:t>
            </w:r>
          </w:p>
        </w:tc>
        <w:tc>
          <w:tcPr>
            <w:tcW w:w="2135" w:type="pct"/>
          </w:tcPr>
          <w:p w14:paraId="5E08739C" w14:textId="77777777" w:rsidR="00C41C77" w:rsidRPr="003A1FF7" w:rsidRDefault="00C41C77" w:rsidP="003A1FF7">
            <w:pPr>
              <w:jc w:val="both"/>
              <w:rPr>
                <w:rFonts w:cs="Calibri"/>
                <w:sz w:val="23"/>
                <w:szCs w:val="23"/>
              </w:rPr>
            </w:pPr>
            <w:r w:rsidRPr="003A1FF7">
              <w:rPr>
                <w:rFonts w:cs="Calibri"/>
                <w:sz w:val="23"/>
                <w:szCs w:val="23"/>
              </w:rPr>
              <w:t>Real time to 2 hours</w:t>
            </w:r>
          </w:p>
        </w:tc>
      </w:tr>
      <w:tr w:rsidR="00C41C77" w:rsidRPr="003A1FF7" w14:paraId="3AB0AD6B" w14:textId="77777777" w:rsidTr="006D3E39">
        <w:tc>
          <w:tcPr>
            <w:tcW w:w="391" w:type="pct"/>
          </w:tcPr>
          <w:p w14:paraId="3B591FAB" w14:textId="77777777" w:rsidR="00C41C77" w:rsidRPr="003A1FF7" w:rsidRDefault="00C41C77" w:rsidP="00113E30">
            <w:pPr>
              <w:pStyle w:val="ListParagraph"/>
              <w:numPr>
                <w:ilvl w:val="0"/>
                <w:numId w:val="16"/>
              </w:numPr>
              <w:ind w:left="284" w:hanging="284"/>
              <w:jc w:val="both"/>
              <w:rPr>
                <w:rFonts w:cs="Calibri"/>
                <w:sz w:val="23"/>
                <w:szCs w:val="23"/>
              </w:rPr>
            </w:pPr>
          </w:p>
        </w:tc>
        <w:tc>
          <w:tcPr>
            <w:tcW w:w="1373" w:type="pct"/>
          </w:tcPr>
          <w:p w14:paraId="6520BD55" w14:textId="77777777" w:rsidR="00C41C77" w:rsidRPr="003A1FF7" w:rsidRDefault="00C41C77" w:rsidP="003A1FF7">
            <w:pPr>
              <w:jc w:val="both"/>
              <w:rPr>
                <w:rFonts w:cs="Calibri"/>
                <w:sz w:val="23"/>
                <w:szCs w:val="23"/>
              </w:rPr>
            </w:pPr>
            <w:r w:rsidRPr="003A1FF7">
              <w:rPr>
                <w:rFonts w:cs="Calibri"/>
                <w:sz w:val="23"/>
                <w:szCs w:val="23"/>
              </w:rPr>
              <w:t xml:space="preserve">Property search </w:t>
            </w:r>
          </w:p>
        </w:tc>
        <w:tc>
          <w:tcPr>
            <w:tcW w:w="1101" w:type="pct"/>
          </w:tcPr>
          <w:p w14:paraId="340C5A65" w14:textId="77777777" w:rsidR="00C41C77" w:rsidRPr="003A1FF7" w:rsidRDefault="00C41C77" w:rsidP="003A1FF7">
            <w:pPr>
              <w:jc w:val="both"/>
              <w:rPr>
                <w:rFonts w:cs="Calibri"/>
                <w:sz w:val="23"/>
                <w:szCs w:val="23"/>
              </w:rPr>
            </w:pPr>
            <w:r w:rsidRPr="003A1FF7">
              <w:rPr>
                <w:rFonts w:cs="Calibri"/>
                <w:sz w:val="23"/>
                <w:szCs w:val="23"/>
              </w:rPr>
              <w:t xml:space="preserve">Normal </w:t>
            </w:r>
          </w:p>
        </w:tc>
        <w:tc>
          <w:tcPr>
            <w:tcW w:w="2135" w:type="pct"/>
          </w:tcPr>
          <w:p w14:paraId="58F49979" w14:textId="77777777" w:rsidR="00C41C77" w:rsidRPr="003A1FF7" w:rsidRDefault="00C41C77" w:rsidP="003A1FF7">
            <w:pPr>
              <w:jc w:val="both"/>
              <w:rPr>
                <w:rFonts w:cs="Calibri"/>
                <w:sz w:val="23"/>
                <w:szCs w:val="23"/>
              </w:rPr>
            </w:pPr>
            <w:r w:rsidRPr="003A1FF7">
              <w:rPr>
                <w:rFonts w:cs="Calibri"/>
                <w:sz w:val="23"/>
                <w:szCs w:val="23"/>
              </w:rPr>
              <w:t>Real time to 2 hours</w:t>
            </w:r>
          </w:p>
        </w:tc>
      </w:tr>
    </w:tbl>
    <w:p w14:paraId="43B05B02" w14:textId="77777777" w:rsidR="00322C57" w:rsidRPr="003A1FF7" w:rsidRDefault="00322C57" w:rsidP="00160C2F">
      <w:pPr>
        <w:pStyle w:val="Specification"/>
        <w:numPr>
          <w:ilvl w:val="0"/>
          <w:numId w:val="0"/>
        </w:numPr>
        <w:jc w:val="both"/>
        <w:rPr>
          <w:rFonts w:cs="Calibri"/>
          <w:sz w:val="23"/>
          <w:szCs w:val="23"/>
        </w:rPr>
      </w:pPr>
    </w:p>
    <w:p w14:paraId="56A2DB47" w14:textId="77777777" w:rsidR="00A15898" w:rsidRPr="003A1FF7" w:rsidRDefault="00A15898" w:rsidP="002774C4">
      <w:pPr>
        <w:pStyle w:val="Specification"/>
        <w:numPr>
          <w:ilvl w:val="0"/>
          <w:numId w:val="39"/>
        </w:numPr>
        <w:jc w:val="both"/>
        <w:rPr>
          <w:rFonts w:cs="Calibri"/>
          <w:b/>
          <w:sz w:val="23"/>
          <w:szCs w:val="23"/>
        </w:rPr>
      </w:pPr>
      <w:bookmarkStart w:id="99" w:name="_Toc435315901"/>
      <w:r w:rsidRPr="003A1FF7">
        <w:rPr>
          <w:rFonts w:cs="Calibri"/>
          <w:b/>
          <w:sz w:val="23"/>
          <w:szCs w:val="23"/>
        </w:rPr>
        <w:t>SCOPE OF TECHNICAL SOLUTION DEVELOPMENT</w:t>
      </w:r>
    </w:p>
    <w:p w14:paraId="40C31D0B" w14:textId="77777777" w:rsidR="00C41C77" w:rsidRPr="003A1FF7" w:rsidRDefault="00C41C77" w:rsidP="003A1FF7">
      <w:pPr>
        <w:pStyle w:val="Specification"/>
        <w:numPr>
          <w:ilvl w:val="0"/>
          <w:numId w:val="0"/>
        </w:numPr>
        <w:jc w:val="both"/>
        <w:rPr>
          <w:rStyle w:val="Strong"/>
          <w:rFonts w:cs="Calibri"/>
          <w:b w:val="0"/>
          <w:bCs w:val="0"/>
          <w:sz w:val="23"/>
          <w:szCs w:val="23"/>
        </w:rPr>
      </w:pPr>
      <w:r w:rsidRPr="003A1FF7">
        <w:rPr>
          <w:rStyle w:val="Strong"/>
          <w:rFonts w:cs="Calibri"/>
          <w:b w:val="0"/>
          <w:bCs w:val="0"/>
          <w:sz w:val="23"/>
          <w:szCs w:val="23"/>
        </w:rPr>
        <w:t>The solution must provide the following major functions or services:</w:t>
      </w:r>
    </w:p>
    <w:p w14:paraId="183DF834" w14:textId="77777777" w:rsidR="00C41C77" w:rsidRPr="003A1FF7" w:rsidRDefault="00C41C77" w:rsidP="002774C4">
      <w:pPr>
        <w:pStyle w:val="Specification"/>
        <w:numPr>
          <w:ilvl w:val="1"/>
          <w:numId w:val="39"/>
        </w:numPr>
        <w:tabs>
          <w:tab w:val="clear" w:pos="1134"/>
        </w:tabs>
        <w:ind w:left="709"/>
        <w:jc w:val="both"/>
        <w:rPr>
          <w:rFonts w:cs="Calibri"/>
          <w:sz w:val="23"/>
          <w:szCs w:val="23"/>
        </w:rPr>
      </w:pPr>
      <w:r w:rsidRPr="003A1FF7">
        <w:rPr>
          <w:rFonts w:cs="Calibri"/>
          <w:sz w:val="23"/>
          <w:szCs w:val="23"/>
        </w:rPr>
        <w:t xml:space="preserve">Online service, available 24 hours a day, 7 days a week to request checks and verifications. </w:t>
      </w:r>
    </w:p>
    <w:p w14:paraId="1C67A820" w14:textId="77777777" w:rsidR="00C41C77" w:rsidRPr="003A1FF7" w:rsidRDefault="00C41C77" w:rsidP="002774C4">
      <w:pPr>
        <w:pStyle w:val="Specification"/>
        <w:numPr>
          <w:ilvl w:val="1"/>
          <w:numId w:val="39"/>
        </w:numPr>
        <w:tabs>
          <w:tab w:val="clear" w:pos="1134"/>
        </w:tabs>
        <w:ind w:left="709"/>
        <w:jc w:val="both"/>
        <w:rPr>
          <w:rFonts w:cs="Calibri"/>
          <w:sz w:val="23"/>
          <w:szCs w:val="23"/>
        </w:rPr>
      </w:pPr>
      <w:r w:rsidRPr="003A1FF7">
        <w:rPr>
          <w:rFonts w:cs="Calibri"/>
          <w:sz w:val="23"/>
          <w:szCs w:val="23"/>
        </w:rPr>
        <w:t xml:space="preserve">Security: Secure access for multiple users linked to the same account. </w:t>
      </w:r>
    </w:p>
    <w:p w14:paraId="4FA9A72B" w14:textId="77777777" w:rsidR="00C41C77" w:rsidRPr="003A1FF7" w:rsidRDefault="00C41C77" w:rsidP="002774C4">
      <w:pPr>
        <w:pStyle w:val="Specification"/>
        <w:numPr>
          <w:ilvl w:val="1"/>
          <w:numId w:val="39"/>
        </w:numPr>
        <w:tabs>
          <w:tab w:val="clear" w:pos="1134"/>
        </w:tabs>
        <w:ind w:left="709"/>
        <w:jc w:val="both"/>
        <w:rPr>
          <w:rFonts w:cs="Calibri"/>
          <w:sz w:val="23"/>
          <w:szCs w:val="23"/>
        </w:rPr>
      </w:pPr>
      <w:r w:rsidRPr="003A1FF7">
        <w:rPr>
          <w:rFonts w:cs="Calibri"/>
          <w:sz w:val="23"/>
          <w:szCs w:val="23"/>
        </w:rPr>
        <w:t xml:space="preserve">Security: Segmented access – users to access all results or just the results that they are authorised to access. </w:t>
      </w:r>
    </w:p>
    <w:p w14:paraId="3A7F0AC4" w14:textId="77777777" w:rsidR="00C41C77" w:rsidRPr="003A1FF7" w:rsidRDefault="00C41C77" w:rsidP="002774C4">
      <w:pPr>
        <w:pStyle w:val="Specification"/>
        <w:numPr>
          <w:ilvl w:val="1"/>
          <w:numId w:val="39"/>
        </w:numPr>
        <w:tabs>
          <w:tab w:val="clear" w:pos="1134"/>
        </w:tabs>
        <w:ind w:left="709"/>
        <w:jc w:val="both"/>
        <w:rPr>
          <w:rFonts w:cs="Calibri"/>
          <w:sz w:val="23"/>
          <w:szCs w:val="23"/>
        </w:rPr>
      </w:pPr>
      <w:r w:rsidRPr="003A1FF7">
        <w:rPr>
          <w:rFonts w:cs="Calibri"/>
          <w:sz w:val="23"/>
          <w:szCs w:val="23"/>
        </w:rPr>
        <w:t>Security: Information pertaining to checks conducted</w:t>
      </w:r>
      <w:r w:rsidR="009F3845" w:rsidRPr="003A1FF7">
        <w:rPr>
          <w:rFonts w:cs="Calibri"/>
          <w:sz w:val="23"/>
          <w:szCs w:val="23"/>
        </w:rPr>
        <w:t>, including data on the online system,</w:t>
      </w:r>
      <w:r w:rsidRPr="003A1FF7">
        <w:rPr>
          <w:rFonts w:cs="Calibri"/>
          <w:sz w:val="23"/>
          <w:szCs w:val="23"/>
        </w:rPr>
        <w:t xml:space="preserve"> must be securely stored by the bidder at all times and may not be shared with any third party under any circumstance.  </w:t>
      </w:r>
    </w:p>
    <w:p w14:paraId="36CCDB7E" w14:textId="4AC563BF" w:rsidR="00C41C77" w:rsidRPr="003A1FF7" w:rsidRDefault="00C41C77" w:rsidP="002774C4">
      <w:pPr>
        <w:pStyle w:val="Specification"/>
        <w:numPr>
          <w:ilvl w:val="1"/>
          <w:numId w:val="39"/>
        </w:numPr>
        <w:jc w:val="both"/>
        <w:rPr>
          <w:rFonts w:cs="Calibri"/>
          <w:sz w:val="23"/>
          <w:szCs w:val="23"/>
        </w:rPr>
      </w:pPr>
      <w:r w:rsidRPr="003A1FF7">
        <w:rPr>
          <w:rFonts w:cs="Calibri"/>
          <w:sz w:val="23"/>
          <w:szCs w:val="23"/>
        </w:rPr>
        <w:lastRenderedPageBreak/>
        <w:t xml:space="preserve">User friendly – individual details should be uploaded only once </w:t>
      </w:r>
      <w:r w:rsidR="006B3D5A" w:rsidRPr="003A1FF7">
        <w:rPr>
          <w:rFonts w:cs="Calibri"/>
          <w:sz w:val="23"/>
          <w:szCs w:val="23"/>
        </w:rPr>
        <w:t>where after</w:t>
      </w:r>
      <w:r w:rsidRPr="003A1FF7">
        <w:rPr>
          <w:rFonts w:cs="Calibri"/>
          <w:sz w:val="23"/>
          <w:szCs w:val="23"/>
        </w:rPr>
        <w:t xml:space="preserve"> all required checks can be requested by using tick boxes or similar function such as a </w:t>
      </w:r>
      <w:r w:rsidR="000F056D" w:rsidRPr="003A1FF7">
        <w:rPr>
          <w:rFonts w:cs="Calibri"/>
          <w:sz w:val="23"/>
          <w:szCs w:val="23"/>
        </w:rPr>
        <w:t>drop-down</w:t>
      </w:r>
      <w:r w:rsidRPr="003A1FF7">
        <w:rPr>
          <w:rFonts w:cs="Calibri"/>
          <w:sz w:val="23"/>
          <w:szCs w:val="23"/>
        </w:rPr>
        <w:t xml:space="preserve"> list.</w:t>
      </w:r>
    </w:p>
    <w:p w14:paraId="6C0D45E4" w14:textId="77777777" w:rsidR="00C41C77" w:rsidRPr="003A1FF7" w:rsidRDefault="00C41C77" w:rsidP="002774C4">
      <w:pPr>
        <w:pStyle w:val="Specification"/>
        <w:numPr>
          <w:ilvl w:val="1"/>
          <w:numId w:val="39"/>
        </w:numPr>
        <w:jc w:val="both"/>
        <w:rPr>
          <w:rFonts w:cs="Calibri"/>
          <w:sz w:val="23"/>
          <w:szCs w:val="23"/>
        </w:rPr>
      </w:pPr>
      <w:r w:rsidRPr="003A1FF7">
        <w:rPr>
          <w:rFonts w:cs="Calibri"/>
          <w:sz w:val="23"/>
          <w:szCs w:val="23"/>
        </w:rPr>
        <w:t xml:space="preserve">Reporting – checks conducted per user during a time period and checks conducted by the organisation during a time period and cost implication. </w:t>
      </w:r>
    </w:p>
    <w:p w14:paraId="543F22DB" w14:textId="77777777" w:rsidR="00C41C77" w:rsidRPr="003A1FF7" w:rsidRDefault="00C41C77" w:rsidP="002774C4">
      <w:pPr>
        <w:pStyle w:val="Specification"/>
        <w:numPr>
          <w:ilvl w:val="1"/>
          <w:numId w:val="39"/>
        </w:numPr>
        <w:jc w:val="both"/>
        <w:rPr>
          <w:rFonts w:cs="Calibri"/>
          <w:sz w:val="23"/>
          <w:szCs w:val="23"/>
        </w:rPr>
      </w:pPr>
      <w:r w:rsidRPr="003A1FF7">
        <w:rPr>
          <w:rFonts w:cs="Calibri"/>
          <w:sz w:val="23"/>
          <w:szCs w:val="23"/>
        </w:rPr>
        <w:t xml:space="preserve">Call centre – Fully operational call centre for backup support and enquiries during normal office hours. </w:t>
      </w:r>
    </w:p>
    <w:p w14:paraId="1528FC1C" w14:textId="77777777" w:rsidR="00C41C77" w:rsidRPr="003A1FF7" w:rsidRDefault="00C41C77" w:rsidP="002774C4">
      <w:pPr>
        <w:pStyle w:val="Specification"/>
        <w:numPr>
          <w:ilvl w:val="1"/>
          <w:numId w:val="39"/>
        </w:numPr>
        <w:jc w:val="both"/>
        <w:rPr>
          <w:rFonts w:cs="Calibri"/>
          <w:sz w:val="23"/>
          <w:szCs w:val="23"/>
        </w:rPr>
      </w:pPr>
      <w:r w:rsidRPr="003A1FF7">
        <w:rPr>
          <w:rFonts w:cs="Calibri"/>
          <w:sz w:val="23"/>
          <w:szCs w:val="23"/>
        </w:rPr>
        <w:t xml:space="preserve">Hosting of fingerprints – all fingerprints taken must be hosted and available for re-release to the Criminal Record Centre wherever required.    </w:t>
      </w:r>
    </w:p>
    <w:p w14:paraId="605C7BC3" w14:textId="77777777" w:rsidR="00C41C77" w:rsidRPr="003A1FF7" w:rsidRDefault="00C41C77" w:rsidP="002774C4">
      <w:pPr>
        <w:pStyle w:val="Specification"/>
        <w:numPr>
          <w:ilvl w:val="1"/>
          <w:numId w:val="39"/>
        </w:numPr>
        <w:jc w:val="both"/>
        <w:rPr>
          <w:rFonts w:cs="Calibri"/>
          <w:sz w:val="23"/>
          <w:szCs w:val="23"/>
        </w:rPr>
      </w:pPr>
      <w:r w:rsidRPr="003A1FF7">
        <w:rPr>
          <w:rFonts w:cs="Calibri"/>
          <w:sz w:val="23"/>
          <w:szCs w:val="23"/>
        </w:rPr>
        <w:t>Management overview – Overview of checks conducted, statistics on results and expenditure reports.</w:t>
      </w:r>
    </w:p>
    <w:p w14:paraId="5704CD84" w14:textId="123E81D6" w:rsidR="006A5160" w:rsidRPr="003A1FF7" w:rsidRDefault="00C41C77" w:rsidP="002774C4">
      <w:pPr>
        <w:pStyle w:val="Specification"/>
        <w:numPr>
          <w:ilvl w:val="1"/>
          <w:numId w:val="39"/>
        </w:numPr>
        <w:jc w:val="both"/>
        <w:rPr>
          <w:rFonts w:cs="Calibri"/>
          <w:sz w:val="23"/>
          <w:szCs w:val="23"/>
        </w:rPr>
      </w:pPr>
      <w:r w:rsidRPr="003A1FF7">
        <w:rPr>
          <w:rFonts w:cs="Calibri"/>
          <w:sz w:val="23"/>
          <w:szCs w:val="23"/>
        </w:rPr>
        <w:t>Availability of checks – all required checks or verifications, as outlined in paragraph 2 of this specification, must be available</w:t>
      </w:r>
      <w:r w:rsidR="006B3D5A">
        <w:rPr>
          <w:rFonts w:cs="Calibri"/>
          <w:sz w:val="23"/>
          <w:szCs w:val="23"/>
        </w:rPr>
        <w:t xml:space="preserve"> at all times during the subsistence of the contract</w:t>
      </w:r>
      <w:r w:rsidRPr="003A1FF7">
        <w:rPr>
          <w:rFonts w:cs="Calibri"/>
          <w:sz w:val="23"/>
          <w:szCs w:val="23"/>
        </w:rPr>
        <w:t xml:space="preserve">. </w:t>
      </w:r>
    </w:p>
    <w:p w14:paraId="6E4D2D72" w14:textId="77777777" w:rsidR="00EF174F" w:rsidRPr="003A1FF7" w:rsidRDefault="00EF174F" w:rsidP="002774C4">
      <w:pPr>
        <w:pStyle w:val="Specification"/>
        <w:numPr>
          <w:ilvl w:val="0"/>
          <w:numId w:val="39"/>
        </w:numPr>
        <w:jc w:val="both"/>
        <w:rPr>
          <w:rFonts w:cs="Calibri"/>
          <w:b/>
          <w:sz w:val="23"/>
          <w:szCs w:val="23"/>
        </w:rPr>
      </w:pPr>
      <w:r w:rsidRPr="003A1FF7">
        <w:rPr>
          <w:rFonts w:cs="Calibri"/>
          <w:b/>
          <w:sz w:val="23"/>
          <w:szCs w:val="23"/>
        </w:rPr>
        <w:t>SUPPLIER PERFORMANCE REPORTING</w:t>
      </w:r>
    </w:p>
    <w:p w14:paraId="21D56F38" w14:textId="77777777" w:rsidR="00C41C77" w:rsidRPr="003A1FF7" w:rsidRDefault="00C41C77" w:rsidP="002774C4">
      <w:pPr>
        <w:pStyle w:val="Specification"/>
        <w:numPr>
          <w:ilvl w:val="1"/>
          <w:numId w:val="39"/>
        </w:numPr>
        <w:jc w:val="both"/>
        <w:rPr>
          <w:rFonts w:cs="Calibri"/>
          <w:bCs/>
          <w:sz w:val="23"/>
          <w:szCs w:val="23"/>
        </w:rPr>
      </w:pPr>
      <w:r w:rsidRPr="003A1FF7">
        <w:rPr>
          <w:rFonts w:cs="Calibri"/>
          <w:bCs/>
          <w:sz w:val="23"/>
          <w:szCs w:val="23"/>
        </w:rPr>
        <w:t xml:space="preserve">Monthly performance reports must be issued by the supplier. </w:t>
      </w:r>
    </w:p>
    <w:p w14:paraId="1418741D" w14:textId="77777777" w:rsidR="00C41C77" w:rsidRPr="003A1FF7" w:rsidRDefault="00C41C77" w:rsidP="002774C4">
      <w:pPr>
        <w:pStyle w:val="Specification"/>
        <w:numPr>
          <w:ilvl w:val="1"/>
          <w:numId w:val="39"/>
        </w:numPr>
        <w:jc w:val="both"/>
        <w:rPr>
          <w:rFonts w:cs="Calibri"/>
          <w:bCs/>
          <w:sz w:val="23"/>
          <w:szCs w:val="23"/>
        </w:rPr>
      </w:pPr>
      <w:r w:rsidRPr="003A1FF7">
        <w:rPr>
          <w:rFonts w:cs="Calibri"/>
          <w:bCs/>
          <w:sz w:val="23"/>
          <w:szCs w:val="23"/>
        </w:rPr>
        <w:t xml:space="preserve">Meeting with Account Manager as and when required. </w:t>
      </w:r>
    </w:p>
    <w:p w14:paraId="092B3BEE" w14:textId="77777777" w:rsidR="00203DF3" w:rsidRPr="003A1FF7" w:rsidRDefault="00203DF3" w:rsidP="002774C4">
      <w:pPr>
        <w:pStyle w:val="Specification"/>
        <w:numPr>
          <w:ilvl w:val="0"/>
          <w:numId w:val="39"/>
        </w:numPr>
        <w:jc w:val="both"/>
        <w:rPr>
          <w:rStyle w:val="Strong"/>
          <w:rFonts w:cs="Calibri"/>
          <w:bCs w:val="0"/>
          <w:sz w:val="23"/>
          <w:szCs w:val="23"/>
        </w:rPr>
      </w:pPr>
      <w:r w:rsidRPr="003A1FF7">
        <w:rPr>
          <w:rStyle w:val="Strong"/>
          <w:rFonts w:cs="Calibri"/>
          <w:sz w:val="23"/>
          <w:szCs w:val="23"/>
        </w:rPr>
        <w:t xml:space="preserve">CERTIFICATION, EXPERTISE AND </w:t>
      </w:r>
      <w:r w:rsidR="00CE1B31" w:rsidRPr="003A1FF7">
        <w:rPr>
          <w:rStyle w:val="Strong"/>
          <w:rFonts w:cs="Calibri"/>
          <w:sz w:val="23"/>
          <w:szCs w:val="23"/>
        </w:rPr>
        <w:t>QUALIFICATION</w:t>
      </w:r>
    </w:p>
    <w:p w14:paraId="5AA6C033" w14:textId="77777777" w:rsidR="000F4DDE" w:rsidRPr="003A1FF7" w:rsidRDefault="000F4DDE" w:rsidP="002774C4">
      <w:pPr>
        <w:pStyle w:val="Specification"/>
        <w:numPr>
          <w:ilvl w:val="1"/>
          <w:numId w:val="39"/>
        </w:numPr>
        <w:jc w:val="both"/>
        <w:rPr>
          <w:rFonts w:cs="Calibri"/>
          <w:bCs/>
          <w:sz w:val="23"/>
          <w:szCs w:val="23"/>
        </w:rPr>
      </w:pPr>
      <w:r w:rsidRPr="003A1FF7">
        <w:rPr>
          <w:rFonts w:cs="Calibri"/>
          <w:bCs/>
          <w:sz w:val="23"/>
          <w:szCs w:val="23"/>
        </w:rPr>
        <w:t>The Supplier represents that it has the necessary expertise, skill</w:t>
      </w:r>
      <w:r w:rsidR="009F3845" w:rsidRPr="003A1FF7">
        <w:rPr>
          <w:rFonts w:cs="Calibri"/>
          <w:bCs/>
          <w:sz w:val="23"/>
          <w:szCs w:val="23"/>
        </w:rPr>
        <w:t>s</w:t>
      </w:r>
      <w:r w:rsidRPr="003A1FF7">
        <w:rPr>
          <w:rFonts w:cs="Calibri"/>
          <w:bCs/>
          <w:sz w:val="23"/>
          <w:szCs w:val="23"/>
        </w:rPr>
        <w:t>, qualifications and ability to undertake the work required in terms of the Statement of Work or Service and that it shall be committed to the provision of the Products or Services and shall perform all obligations detailed herein without any interruption to the Customer.</w:t>
      </w:r>
    </w:p>
    <w:p w14:paraId="4A283AD8" w14:textId="77777777" w:rsidR="000F4DDE" w:rsidRPr="003A1FF7" w:rsidRDefault="000F4DDE" w:rsidP="002774C4">
      <w:pPr>
        <w:pStyle w:val="Specification"/>
        <w:numPr>
          <w:ilvl w:val="1"/>
          <w:numId w:val="39"/>
        </w:numPr>
        <w:jc w:val="both"/>
        <w:rPr>
          <w:rFonts w:cs="Calibri"/>
          <w:bCs/>
          <w:sz w:val="23"/>
          <w:szCs w:val="23"/>
        </w:rPr>
      </w:pPr>
      <w:r w:rsidRPr="003A1FF7">
        <w:rPr>
          <w:rFonts w:cs="Calibri"/>
          <w:bCs/>
          <w:sz w:val="23"/>
          <w:szCs w:val="23"/>
        </w:rPr>
        <w:t xml:space="preserve">The Supplier must be able to transfer all current fingerprint data hosted by the current supplier to its own platform and ensure that all previously completed fingerprints will be available for re-release in order for Criminal Record Checks to be conducted through </w:t>
      </w:r>
      <w:proofErr w:type="spellStart"/>
      <w:r w:rsidRPr="003A1FF7">
        <w:rPr>
          <w:rFonts w:cs="Calibri"/>
          <w:bCs/>
          <w:sz w:val="23"/>
          <w:szCs w:val="23"/>
        </w:rPr>
        <w:t>AFISwitch</w:t>
      </w:r>
      <w:proofErr w:type="spellEnd"/>
      <w:r w:rsidRPr="003A1FF7">
        <w:rPr>
          <w:rFonts w:cs="Calibri"/>
          <w:bCs/>
          <w:sz w:val="23"/>
          <w:szCs w:val="23"/>
        </w:rPr>
        <w:t xml:space="preserve"> or any other provider that the South African Police Service may appoint. </w:t>
      </w:r>
    </w:p>
    <w:p w14:paraId="7FF79CD7" w14:textId="10841AB9" w:rsidR="00BC6BB2" w:rsidRPr="00160C2F" w:rsidRDefault="000F4DDE" w:rsidP="002774C4">
      <w:pPr>
        <w:pStyle w:val="Specification"/>
        <w:numPr>
          <w:ilvl w:val="1"/>
          <w:numId w:val="39"/>
        </w:numPr>
        <w:jc w:val="both"/>
        <w:rPr>
          <w:rFonts w:cs="Calibri"/>
          <w:bCs/>
          <w:sz w:val="23"/>
          <w:szCs w:val="23"/>
        </w:rPr>
      </w:pPr>
      <w:bookmarkStart w:id="100" w:name="_Hlk80878956"/>
      <w:r w:rsidRPr="003A1FF7">
        <w:rPr>
          <w:rFonts w:cs="Calibri"/>
          <w:bCs/>
          <w:sz w:val="23"/>
          <w:szCs w:val="23"/>
        </w:rPr>
        <w:t xml:space="preserve">All current </w:t>
      </w:r>
      <w:proofErr w:type="spellStart"/>
      <w:r w:rsidRPr="003A1FF7">
        <w:rPr>
          <w:rFonts w:cs="Calibri"/>
          <w:bCs/>
          <w:sz w:val="23"/>
          <w:szCs w:val="23"/>
        </w:rPr>
        <w:t>Sagem</w:t>
      </w:r>
      <w:proofErr w:type="spellEnd"/>
      <w:r w:rsidRPr="003A1FF7">
        <w:rPr>
          <w:rFonts w:cs="Calibri"/>
          <w:bCs/>
          <w:sz w:val="23"/>
          <w:szCs w:val="23"/>
        </w:rPr>
        <w:t xml:space="preserve"> </w:t>
      </w:r>
      <w:proofErr w:type="spellStart"/>
      <w:r w:rsidRPr="003A1FF7">
        <w:rPr>
          <w:rFonts w:cs="Calibri"/>
          <w:bCs/>
          <w:sz w:val="23"/>
          <w:szCs w:val="23"/>
        </w:rPr>
        <w:t>MorphoSmart</w:t>
      </w:r>
      <w:proofErr w:type="spellEnd"/>
      <w:r w:rsidRPr="003A1FF7">
        <w:rPr>
          <w:rFonts w:cs="Calibri"/>
          <w:bCs/>
          <w:sz w:val="23"/>
          <w:szCs w:val="23"/>
        </w:rPr>
        <w:t xml:space="preserve"> MSO300 scanners used by SITA must be registered for checks to be conducted through the new online platform of the bidder. Serial numbers will be provided.  </w:t>
      </w:r>
    </w:p>
    <w:bookmarkEnd w:id="100"/>
    <w:p w14:paraId="64AD79D1" w14:textId="77777777" w:rsidR="000729B4" w:rsidRPr="003A1FF7" w:rsidRDefault="00FC56C4" w:rsidP="002774C4">
      <w:pPr>
        <w:pStyle w:val="Specification"/>
        <w:numPr>
          <w:ilvl w:val="0"/>
          <w:numId w:val="39"/>
        </w:numPr>
        <w:jc w:val="both"/>
        <w:rPr>
          <w:rFonts w:cs="Calibri"/>
          <w:b/>
          <w:sz w:val="23"/>
          <w:szCs w:val="23"/>
        </w:rPr>
      </w:pPr>
      <w:r w:rsidRPr="003A1FF7">
        <w:rPr>
          <w:rFonts w:cs="Calibri"/>
          <w:b/>
          <w:sz w:val="23"/>
          <w:szCs w:val="23"/>
        </w:rPr>
        <w:t>LOGISTICAL CONDITIONS</w:t>
      </w:r>
    </w:p>
    <w:p w14:paraId="6E2729E7" w14:textId="77777777" w:rsidR="00B2476E" w:rsidRPr="003A1FF7" w:rsidRDefault="00B2476E" w:rsidP="002774C4">
      <w:pPr>
        <w:pStyle w:val="Specification"/>
        <w:numPr>
          <w:ilvl w:val="1"/>
          <w:numId w:val="39"/>
        </w:numPr>
        <w:jc w:val="both"/>
        <w:rPr>
          <w:rFonts w:cs="Calibri"/>
          <w:bCs/>
          <w:sz w:val="23"/>
          <w:szCs w:val="23"/>
        </w:rPr>
      </w:pPr>
      <w:r w:rsidRPr="003A1FF7">
        <w:rPr>
          <w:rFonts w:cs="Calibri"/>
          <w:b/>
          <w:bCs/>
          <w:sz w:val="23"/>
          <w:szCs w:val="23"/>
        </w:rPr>
        <w:t>Hours of work:</w:t>
      </w:r>
      <w:r w:rsidRPr="003A1FF7">
        <w:rPr>
          <w:rFonts w:cs="Calibri"/>
          <w:bCs/>
          <w:sz w:val="23"/>
          <w:szCs w:val="23"/>
        </w:rPr>
        <w:t xml:space="preserve"> 24/7 Access to online platform. Call Centre support available during office hours. </w:t>
      </w:r>
    </w:p>
    <w:p w14:paraId="6F7F8118" w14:textId="77777777" w:rsidR="00B2476E" w:rsidRPr="003A1FF7" w:rsidRDefault="00B2476E" w:rsidP="002774C4">
      <w:pPr>
        <w:pStyle w:val="Specification"/>
        <w:numPr>
          <w:ilvl w:val="1"/>
          <w:numId w:val="39"/>
        </w:numPr>
        <w:jc w:val="both"/>
        <w:rPr>
          <w:rFonts w:cs="Calibri"/>
          <w:bCs/>
          <w:sz w:val="23"/>
          <w:szCs w:val="23"/>
        </w:rPr>
      </w:pPr>
      <w:r w:rsidRPr="003A1FF7">
        <w:rPr>
          <w:rFonts w:cs="Calibri"/>
          <w:bCs/>
          <w:sz w:val="23"/>
          <w:szCs w:val="23"/>
        </w:rPr>
        <w:t>In the event that SITA grants the Supplier permission to access SITA's Environment including hardware, software, internet facilities, data, telecommunication facilities and/or network facilities remotely, the Supplier shall adhere to SITA's relevant policies and procedures (which policy and procedures are available to the Supplier on request) or in the absence of such policy and procedures, in terms of, best industry practice.</w:t>
      </w:r>
    </w:p>
    <w:p w14:paraId="0988716E" w14:textId="50229F9D" w:rsidR="00B2476E" w:rsidRPr="003A1FF7" w:rsidRDefault="00B2476E" w:rsidP="002774C4">
      <w:pPr>
        <w:pStyle w:val="Specification"/>
        <w:numPr>
          <w:ilvl w:val="1"/>
          <w:numId w:val="39"/>
        </w:numPr>
        <w:jc w:val="both"/>
        <w:rPr>
          <w:rFonts w:cs="Calibri"/>
          <w:bCs/>
          <w:sz w:val="23"/>
          <w:szCs w:val="23"/>
        </w:rPr>
      </w:pPr>
      <w:r w:rsidRPr="003A1FF7">
        <w:rPr>
          <w:rFonts w:cs="Calibri"/>
          <w:b/>
          <w:bCs/>
          <w:sz w:val="23"/>
          <w:szCs w:val="23"/>
        </w:rPr>
        <w:t>Tools of Trade:</w:t>
      </w:r>
      <w:r w:rsidRPr="003A1FF7">
        <w:rPr>
          <w:rFonts w:cs="Calibri"/>
          <w:bCs/>
          <w:sz w:val="23"/>
          <w:szCs w:val="23"/>
        </w:rPr>
        <w:t xml:space="preserve"> The Supplier must provide an online system for the conduct of checks</w:t>
      </w:r>
      <w:r w:rsidR="006B3D5A">
        <w:rPr>
          <w:rFonts w:cs="Calibri"/>
          <w:bCs/>
          <w:sz w:val="23"/>
          <w:szCs w:val="23"/>
        </w:rPr>
        <w:t xml:space="preserve">, </w:t>
      </w:r>
      <w:r w:rsidRPr="003A1FF7">
        <w:rPr>
          <w:rFonts w:cs="Calibri"/>
          <w:bCs/>
          <w:sz w:val="23"/>
          <w:szCs w:val="23"/>
        </w:rPr>
        <w:t xml:space="preserve">at no </w:t>
      </w:r>
      <w:r w:rsidR="006B3D5A">
        <w:rPr>
          <w:rFonts w:cs="Calibri"/>
          <w:bCs/>
          <w:sz w:val="23"/>
          <w:szCs w:val="23"/>
        </w:rPr>
        <w:t>or once-off cost</w:t>
      </w:r>
      <w:r w:rsidRPr="003A1FF7">
        <w:rPr>
          <w:rFonts w:cs="Calibri"/>
          <w:bCs/>
          <w:sz w:val="23"/>
          <w:szCs w:val="23"/>
        </w:rPr>
        <w:t xml:space="preserve"> to SITA. </w:t>
      </w:r>
    </w:p>
    <w:p w14:paraId="5274383D" w14:textId="77777777" w:rsidR="00B2476E" w:rsidRPr="003A1FF7" w:rsidRDefault="00B2476E" w:rsidP="002774C4">
      <w:pPr>
        <w:pStyle w:val="Specification"/>
        <w:numPr>
          <w:ilvl w:val="1"/>
          <w:numId w:val="39"/>
        </w:numPr>
        <w:jc w:val="both"/>
        <w:rPr>
          <w:rFonts w:cs="Calibri"/>
          <w:bCs/>
          <w:sz w:val="23"/>
          <w:szCs w:val="23"/>
        </w:rPr>
      </w:pPr>
      <w:r w:rsidRPr="003A1FF7">
        <w:rPr>
          <w:rFonts w:cs="Calibri"/>
          <w:b/>
          <w:bCs/>
          <w:sz w:val="23"/>
          <w:szCs w:val="23"/>
        </w:rPr>
        <w:t>On-site and Remote Support:</w:t>
      </w:r>
      <w:r w:rsidRPr="003A1FF7">
        <w:rPr>
          <w:rFonts w:cs="Calibri"/>
          <w:bCs/>
          <w:sz w:val="23"/>
          <w:szCs w:val="23"/>
        </w:rPr>
        <w:t xml:space="preserve"> The Supplier must provide remote support and where required on-site support to all SITA users. </w:t>
      </w:r>
    </w:p>
    <w:p w14:paraId="4F9E6D9A" w14:textId="0319D95F" w:rsidR="00B2476E" w:rsidRDefault="00B2476E" w:rsidP="002774C4">
      <w:pPr>
        <w:pStyle w:val="Specification"/>
        <w:numPr>
          <w:ilvl w:val="1"/>
          <w:numId w:val="39"/>
        </w:numPr>
        <w:jc w:val="both"/>
        <w:rPr>
          <w:rFonts w:cs="Calibri"/>
          <w:bCs/>
          <w:sz w:val="23"/>
          <w:szCs w:val="23"/>
        </w:rPr>
      </w:pPr>
      <w:r w:rsidRPr="003A1FF7">
        <w:rPr>
          <w:rFonts w:cs="Calibri"/>
          <w:b/>
          <w:bCs/>
          <w:sz w:val="23"/>
          <w:szCs w:val="23"/>
        </w:rPr>
        <w:t>Support and Help Desk:</w:t>
      </w:r>
      <w:r w:rsidRPr="003A1FF7">
        <w:rPr>
          <w:rFonts w:cs="Calibri"/>
          <w:bCs/>
          <w:sz w:val="23"/>
          <w:szCs w:val="23"/>
        </w:rPr>
        <w:t xml:space="preserve"> The Supplier must provide a call centre as a first line of support. </w:t>
      </w:r>
    </w:p>
    <w:p w14:paraId="11B4B15C" w14:textId="77777777" w:rsidR="00BB35BE" w:rsidRPr="003A1FF7" w:rsidRDefault="00BB35BE" w:rsidP="00BB35BE">
      <w:pPr>
        <w:pStyle w:val="Specification"/>
        <w:numPr>
          <w:ilvl w:val="0"/>
          <w:numId w:val="0"/>
        </w:numPr>
        <w:ind w:left="1134"/>
        <w:jc w:val="both"/>
        <w:rPr>
          <w:rFonts w:cs="Calibri"/>
          <w:bCs/>
          <w:sz w:val="23"/>
          <w:szCs w:val="23"/>
        </w:rPr>
      </w:pPr>
    </w:p>
    <w:p w14:paraId="0BDF86F0" w14:textId="77777777" w:rsidR="00F659FA" w:rsidRPr="003A1FF7" w:rsidRDefault="00F659FA" w:rsidP="002774C4">
      <w:pPr>
        <w:pStyle w:val="Specification"/>
        <w:numPr>
          <w:ilvl w:val="0"/>
          <w:numId w:val="39"/>
        </w:numPr>
        <w:jc w:val="both"/>
        <w:rPr>
          <w:rFonts w:cs="Calibri"/>
          <w:b/>
          <w:sz w:val="23"/>
          <w:szCs w:val="23"/>
        </w:rPr>
      </w:pPr>
      <w:r w:rsidRPr="003A1FF7">
        <w:rPr>
          <w:rFonts w:cs="Calibri"/>
          <w:b/>
          <w:sz w:val="23"/>
          <w:szCs w:val="23"/>
        </w:rPr>
        <w:lastRenderedPageBreak/>
        <w:t>SKILLS TRANSFER AND TRAINING</w:t>
      </w:r>
      <w:bookmarkEnd w:id="99"/>
    </w:p>
    <w:p w14:paraId="19485E6F" w14:textId="77777777" w:rsidR="00B2476E" w:rsidRPr="003A1FF7" w:rsidRDefault="00B2476E" w:rsidP="002774C4">
      <w:pPr>
        <w:pStyle w:val="Specification"/>
        <w:numPr>
          <w:ilvl w:val="1"/>
          <w:numId w:val="39"/>
        </w:numPr>
        <w:jc w:val="both"/>
        <w:rPr>
          <w:rFonts w:cs="Calibri"/>
          <w:sz w:val="23"/>
          <w:szCs w:val="23"/>
        </w:rPr>
      </w:pPr>
      <w:r w:rsidRPr="003A1FF7">
        <w:rPr>
          <w:rFonts w:cs="Calibri"/>
          <w:sz w:val="23"/>
          <w:szCs w:val="23"/>
        </w:rPr>
        <w:t xml:space="preserve">Training on the platform can be informal. </w:t>
      </w:r>
    </w:p>
    <w:p w14:paraId="085B997A" w14:textId="77777777" w:rsidR="00B2476E" w:rsidRPr="003A1FF7" w:rsidRDefault="00B2476E" w:rsidP="002774C4">
      <w:pPr>
        <w:pStyle w:val="Specification"/>
        <w:numPr>
          <w:ilvl w:val="1"/>
          <w:numId w:val="39"/>
        </w:numPr>
        <w:jc w:val="both"/>
        <w:rPr>
          <w:rFonts w:cs="Calibri"/>
          <w:sz w:val="23"/>
          <w:szCs w:val="23"/>
        </w:rPr>
      </w:pPr>
      <w:r w:rsidRPr="003A1FF7">
        <w:rPr>
          <w:rFonts w:cs="Calibri"/>
          <w:sz w:val="23"/>
          <w:szCs w:val="23"/>
        </w:rPr>
        <w:t>Training on the use of</w:t>
      </w:r>
      <w:r w:rsidR="00BC6EF6" w:rsidRPr="003A1FF7">
        <w:rPr>
          <w:rFonts w:cs="Calibri"/>
          <w:sz w:val="23"/>
          <w:szCs w:val="23"/>
        </w:rPr>
        <w:t xml:space="preserve">, </w:t>
      </w:r>
      <w:r w:rsidR="00B05947" w:rsidRPr="003A1FF7">
        <w:rPr>
          <w:rFonts w:cs="Calibri"/>
          <w:sz w:val="23"/>
          <w:szCs w:val="23"/>
        </w:rPr>
        <w:t>and certification as Biometric Officers</w:t>
      </w:r>
      <w:r w:rsidR="00BC6EF6" w:rsidRPr="003A1FF7">
        <w:rPr>
          <w:rFonts w:cs="Calibri"/>
          <w:sz w:val="23"/>
          <w:szCs w:val="23"/>
        </w:rPr>
        <w:t>,</w:t>
      </w:r>
      <w:r w:rsidR="00B05947" w:rsidRPr="003A1FF7">
        <w:rPr>
          <w:rFonts w:cs="Calibri"/>
          <w:sz w:val="23"/>
          <w:szCs w:val="23"/>
        </w:rPr>
        <w:t xml:space="preserve"> in terms of</w:t>
      </w:r>
      <w:r w:rsidRPr="003A1FF7">
        <w:rPr>
          <w:rFonts w:cs="Calibri"/>
          <w:sz w:val="23"/>
          <w:szCs w:val="23"/>
        </w:rPr>
        <w:t xml:space="preserve"> </w:t>
      </w:r>
      <w:proofErr w:type="spellStart"/>
      <w:r w:rsidRPr="003A1FF7">
        <w:rPr>
          <w:rFonts w:cs="Calibri"/>
          <w:sz w:val="23"/>
          <w:szCs w:val="23"/>
        </w:rPr>
        <w:t>AFISwitch</w:t>
      </w:r>
      <w:proofErr w:type="spellEnd"/>
      <w:r w:rsidRPr="003A1FF7">
        <w:rPr>
          <w:rFonts w:cs="Calibri"/>
          <w:sz w:val="23"/>
          <w:szCs w:val="23"/>
        </w:rPr>
        <w:t xml:space="preserve"> </w:t>
      </w:r>
      <w:r w:rsidR="00B05947" w:rsidRPr="003A1FF7">
        <w:rPr>
          <w:rFonts w:cs="Calibri"/>
          <w:sz w:val="23"/>
          <w:szCs w:val="23"/>
        </w:rPr>
        <w:t xml:space="preserve">requirements, </w:t>
      </w:r>
      <w:r w:rsidRPr="003A1FF7">
        <w:rPr>
          <w:rFonts w:cs="Calibri"/>
          <w:sz w:val="23"/>
          <w:szCs w:val="23"/>
        </w:rPr>
        <w:t xml:space="preserve">must be formal and on site or at another agreed venue.    </w:t>
      </w:r>
    </w:p>
    <w:p w14:paraId="3D1B85EF" w14:textId="77777777" w:rsidR="00577D8C" w:rsidRPr="003A1FF7" w:rsidRDefault="00577D8C" w:rsidP="002774C4">
      <w:pPr>
        <w:pStyle w:val="Specification"/>
        <w:numPr>
          <w:ilvl w:val="0"/>
          <w:numId w:val="39"/>
        </w:numPr>
        <w:jc w:val="both"/>
        <w:rPr>
          <w:rStyle w:val="Strong"/>
          <w:rFonts w:cs="Calibri"/>
          <w:bCs w:val="0"/>
          <w:sz w:val="23"/>
          <w:szCs w:val="23"/>
        </w:rPr>
      </w:pPr>
      <w:r w:rsidRPr="003A1FF7">
        <w:rPr>
          <w:rStyle w:val="Strong"/>
          <w:rFonts w:cs="Calibri"/>
          <w:bCs w:val="0"/>
          <w:sz w:val="23"/>
          <w:szCs w:val="23"/>
        </w:rPr>
        <w:t>REGULATORY, QUALITY AND STANDARDS</w:t>
      </w:r>
    </w:p>
    <w:p w14:paraId="63EDE688" w14:textId="4DB3FFF4" w:rsidR="00B2476E" w:rsidRPr="003A1FF7" w:rsidRDefault="00B2476E" w:rsidP="002774C4">
      <w:pPr>
        <w:pStyle w:val="ListParagraph"/>
        <w:numPr>
          <w:ilvl w:val="1"/>
          <w:numId w:val="39"/>
        </w:numPr>
        <w:jc w:val="both"/>
        <w:rPr>
          <w:rStyle w:val="Strong"/>
          <w:rFonts w:cs="Calibri"/>
          <w:b w:val="0"/>
          <w:bCs w:val="0"/>
          <w:sz w:val="23"/>
          <w:szCs w:val="23"/>
        </w:rPr>
      </w:pPr>
      <w:r w:rsidRPr="003A1FF7">
        <w:rPr>
          <w:rStyle w:val="Strong"/>
          <w:rFonts w:cs="Calibri"/>
          <w:b w:val="0"/>
          <w:bCs w:val="0"/>
          <w:sz w:val="23"/>
          <w:szCs w:val="23"/>
        </w:rPr>
        <w:t xml:space="preserve">The Supplier must for the duration of the contract ensure compliance with all relevant quality and regulatory standards. </w:t>
      </w:r>
    </w:p>
    <w:p w14:paraId="0D6F0A56" w14:textId="7757A31C" w:rsidR="00D35FEF" w:rsidRPr="003A1FF7" w:rsidRDefault="00D35FEF" w:rsidP="002774C4">
      <w:pPr>
        <w:pStyle w:val="ListParagraph"/>
        <w:numPr>
          <w:ilvl w:val="1"/>
          <w:numId w:val="39"/>
        </w:numPr>
        <w:jc w:val="both"/>
        <w:rPr>
          <w:rStyle w:val="Strong"/>
          <w:rFonts w:cs="Calibri"/>
          <w:b w:val="0"/>
          <w:bCs w:val="0"/>
          <w:sz w:val="23"/>
          <w:szCs w:val="23"/>
        </w:rPr>
      </w:pPr>
      <w:r w:rsidRPr="003A1FF7">
        <w:rPr>
          <w:rStyle w:val="Strong"/>
          <w:rFonts w:cs="Calibri"/>
          <w:b w:val="0"/>
          <w:bCs w:val="0"/>
          <w:sz w:val="23"/>
          <w:szCs w:val="23"/>
        </w:rPr>
        <w:t>The Supplier must for the duration of the contract ensure compliance with ISO/IEC General Quality Standards, ISO27001, and Protection of Personal Information Act (POPIA).</w:t>
      </w:r>
    </w:p>
    <w:p w14:paraId="38B1DEE6" w14:textId="77777777" w:rsidR="00C67D2F" w:rsidRPr="003A1FF7" w:rsidRDefault="00C67D2F" w:rsidP="002774C4">
      <w:pPr>
        <w:pStyle w:val="Specification"/>
        <w:numPr>
          <w:ilvl w:val="0"/>
          <w:numId w:val="39"/>
        </w:numPr>
        <w:jc w:val="both"/>
        <w:rPr>
          <w:rStyle w:val="Strong"/>
          <w:rFonts w:cs="Calibri"/>
          <w:bCs w:val="0"/>
          <w:sz w:val="23"/>
          <w:szCs w:val="23"/>
        </w:rPr>
      </w:pPr>
      <w:r w:rsidRPr="003A1FF7">
        <w:rPr>
          <w:rStyle w:val="Strong"/>
          <w:rFonts w:cs="Calibri"/>
          <w:bCs w:val="0"/>
          <w:sz w:val="23"/>
          <w:szCs w:val="23"/>
        </w:rPr>
        <w:t xml:space="preserve">SECURITY </w:t>
      </w:r>
      <w:r w:rsidR="00827CBC" w:rsidRPr="003A1FF7">
        <w:rPr>
          <w:rStyle w:val="Strong"/>
          <w:rFonts w:cs="Calibri"/>
          <w:bCs w:val="0"/>
          <w:sz w:val="23"/>
          <w:szCs w:val="23"/>
        </w:rPr>
        <w:t>CLEARANCE</w:t>
      </w:r>
      <w:r w:rsidR="00B2476E" w:rsidRPr="003A1FF7">
        <w:rPr>
          <w:rStyle w:val="Strong"/>
          <w:rFonts w:cs="Calibri"/>
          <w:bCs w:val="0"/>
          <w:sz w:val="23"/>
          <w:szCs w:val="23"/>
        </w:rPr>
        <w:t xml:space="preserve"> REQUIREMENTS </w:t>
      </w:r>
    </w:p>
    <w:p w14:paraId="1AC10230" w14:textId="77777777" w:rsidR="00B2476E" w:rsidRPr="003A1FF7" w:rsidRDefault="00B2476E" w:rsidP="002774C4">
      <w:pPr>
        <w:pStyle w:val="ListParagraph"/>
        <w:numPr>
          <w:ilvl w:val="1"/>
          <w:numId w:val="39"/>
        </w:numPr>
        <w:jc w:val="both"/>
        <w:rPr>
          <w:rStyle w:val="Strong"/>
          <w:rFonts w:cs="Calibri"/>
          <w:b w:val="0"/>
          <w:bCs w:val="0"/>
          <w:sz w:val="23"/>
          <w:szCs w:val="23"/>
        </w:rPr>
      </w:pPr>
      <w:r w:rsidRPr="003A1FF7">
        <w:rPr>
          <w:rStyle w:val="Strong"/>
          <w:rFonts w:cs="Calibri"/>
          <w:bCs w:val="0"/>
          <w:sz w:val="23"/>
          <w:szCs w:val="23"/>
        </w:rPr>
        <w:t>Company security screening:</w:t>
      </w:r>
      <w:r w:rsidRPr="003A1FF7">
        <w:rPr>
          <w:rStyle w:val="Strong"/>
          <w:rFonts w:cs="Calibri"/>
          <w:b w:val="0"/>
          <w:bCs w:val="0"/>
          <w:sz w:val="23"/>
          <w:szCs w:val="23"/>
        </w:rPr>
        <w:t xml:space="preserve">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797D9CBD" w14:textId="77777777" w:rsidR="00B2476E" w:rsidRPr="003A1FF7" w:rsidRDefault="00B2476E" w:rsidP="002774C4">
      <w:pPr>
        <w:pStyle w:val="Specification"/>
        <w:numPr>
          <w:ilvl w:val="2"/>
          <w:numId w:val="23"/>
        </w:numPr>
        <w:tabs>
          <w:tab w:val="clear" w:pos="1107"/>
        </w:tabs>
        <w:ind w:left="1710" w:hanging="576"/>
        <w:jc w:val="both"/>
        <w:rPr>
          <w:rFonts w:cs="Calibri"/>
          <w:sz w:val="23"/>
          <w:szCs w:val="23"/>
        </w:rPr>
      </w:pPr>
      <w:r w:rsidRPr="003A1FF7">
        <w:rPr>
          <w:rFonts w:cs="Calibri"/>
          <w:sz w:val="23"/>
          <w:szCs w:val="23"/>
        </w:rPr>
        <w:t>Copy of company registration documentation;</w:t>
      </w:r>
    </w:p>
    <w:p w14:paraId="62F2EC6E" w14:textId="77777777" w:rsidR="00B2476E" w:rsidRPr="003A1FF7" w:rsidRDefault="00B2476E" w:rsidP="002774C4">
      <w:pPr>
        <w:pStyle w:val="Specification"/>
        <w:numPr>
          <w:ilvl w:val="2"/>
          <w:numId w:val="23"/>
        </w:numPr>
        <w:tabs>
          <w:tab w:val="clear" w:pos="1107"/>
        </w:tabs>
        <w:ind w:left="1710" w:hanging="576"/>
        <w:jc w:val="both"/>
        <w:rPr>
          <w:rFonts w:cs="Calibri"/>
          <w:sz w:val="23"/>
          <w:szCs w:val="23"/>
        </w:rPr>
      </w:pPr>
      <w:r w:rsidRPr="003A1FF7">
        <w:rPr>
          <w:rFonts w:cs="Calibri"/>
          <w:sz w:val="23"/>
          <w:szCs w:val="23"/>
        </w:rPr>
        <w:t>Copy(</w:t>
      </w:r>
      <w:proofErr w:type="spellStart"/>
      <w:r w:rsidRPr="003A1FF7">
        <w:rPr>
          <w:rFonts w:cs="Calibri"/>
          <w:sz w:val="23"/>
          <w:szCs w:val="23"/>
        </w:rPr>
        <w:t>ies</w:t>
      </w:r>
      <w:proofErr w:type="spellEnd"/>
      <w:r w:rsidRPr="003A1FF7">
        <w:rPr>
          <w:rFonts w:cs="Calibri"/>
          <w:sz w:val="23"/>
          <w:szCs w:val="23"/>
        </w:rPr>
        <w:t xml:space="preserve">) of identity documentation of Director(s), Member(s) or Trustee(s); </w:t>
      </w:r>
    </w:p>
    <w:p w14:paraId="1C6515D9" w14:textId="77777777" w:rsidR="00B2476E" w:rsidRPr="003A1FF7" w:rsidRDefault="00B2476E" w:rsidP="002774C4">
      <w:pPr>
        <w:pStyle w:val="Specification"/>
        <w:numPr>
          <w:ilvl w:val="2"/>
          <w:numId w:val="23"/>
        </w:numPr>
        <w:tabs>
          <w:tab w:val="clear" w:pos="1107"/>
        </w:tabs>
        <w:ind w:left="1710" w:hanging="576"/>
        <w:jc w:val="both"/>
        <w:rPr>
          <w:rFonts w:cs="Calibri"/>
          <w:sz w:val="23"/>
          <w:szCs w:val="23"/>
        </w:rPr>
      </w:pPr>
      <w:r w:rsidRPr="003A1FF7">
        <w:rPr>
          <w:rFonts w:cs="Calibri"/>
          <w:sz w:val="23"/>
          <w:szCs w:val="23"/>
        </w:rPr>
        <w:t xml:space="preserve">Copy of valid tax clearance certificate. </w:t>
      </w:r>
    </w:p>
    <w:p w14:paraId="6D03F029" w14:textId="77777777" w:rsidR="00B2476E" w:rsidRPr="003A1FF7" w:rsidRDefault="00B2476E" w:rsidP="002774C4">
      <w:pPr>
        <w:pStyle w:val="ListParagraph"/>
        <w:numPr>
          <w:ilvl w:val="1"/>
          <w:numId w:val="39"/>
        </w:numPr>
        <w:jc w:val="both"/>
        <w:rPr>
          <w:rStyle w:val="Strong"/>
          <w:rFonts w:cs="Calibri"/>
          <w:b w:val="0"/>
          <w:bCs w:val="0"/>
          <w:sz w:val="23"/>
          <w:szCs w:val="23"/>
        </w:rPr>
      </w:pPr>
      <w:r w:rsidRPr="003A1FF7">
        <w:rPr>
          <w:rStyle w:val="Strong"/>
          <w:rFonts w:cs="Calibri"/>
          <w:bCs w:val="0"/>
          <w:sz w:val="23"/>
          <w:szCs w:val="23"/>
        </w:rPr>
        <w:t>Security suitability check for individuals:</w:t>
      </w:r>
      <w:r w:rsidRPr="003A1FF7">
        <w:rPr>
          <w:rStyle w:val="Strong"/>
          <w:rFonts w:cs="Calibri"/>
          <w:b w:val="0"/>
          <w:bCs w:val="0"/>
          <w:sz w:val="23"/>
          <w:szCs w:val="23"/>
        </w:rPr>
        <w:t xml:space="preserve">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 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4B2135ED" w14:textId="77777777" w:rsidR="00B2476E" w:rsidRPr="003A1FF7" w:rsidRDefault="00B2476E" w:rsidP="002774C4">
      <w:pPr>
        <w:pStyle w:val="Specification"/>
        <w:numPr>
          <w:ilvl w:val="4"/>
          <w:numId w:val="27"/>
        </w:numPr>
        <w:ind w:left="1701"/>
        <w:jc w:val="both"/>
        <w:rPr>
          <w:rFonts w:cs="Calibri"/>
          <w:sz w:val="23"/>
          <w:szCs w:val="23"/>
        </w:rPr>
      </w:pPr>
      <w:r w:rsidRPr="003A1FF7">
        <w:rPr>
          <w:rFonts w:cs="Calibri"/>
          <w:sz w:val="23"/>
          <w:szCs w:val="23"/>
        </w:rPr>
        <w:t>Copy of identity document;</w:t>
      </w:r>
    </w:p>
    <w:p w14:paraId="541EA7A1" w14:textId="77777777" w:rsidR="00B2476E" w:rsidRPr="003A1FF7" w:rsidRDefault="00B2476E" w:rsidP="002774C4">
      <w:pPr>
        <w:pStyle w:val="Specification"/>
        <w:numPr>
          <w:ilvl w:val="2"/>
          <w:numId w:val="27"/>
        </w:numPr>
        <w:tabs>
          <w:tab w:val="clear" w:pos="1107"/>
        </w:tabs>
        <w:ind w:left="1701"/>
        <w:jc w:val="both"/>
        <w:rPr>
          <w:rFonts w:cs="Calibri"/>
          <w:sz w:val="23"/>
          <w:szCs w:val="23"/>
        </w:rPr>
      </w:pPr>
      <w:r w:rsidRPr="003A1FF7">
        <w:rPr>
          <w:rFonts w:cs="Calibri"/>
          <w:sz w:val="23"/>
          <w:szCs w:val="23"/>
        </w:rPr>
        <w:t>Copy(</w:t>
      </w:r>
      <w:proofErr w:type="spellStart"/>
      <w:r w:rsidRPr="003A1FF7">
        <w:rPr>
          <w:rFonts w:cs="Calibri"/>
          <w:sz w:val="23"/>
          <w:szCs w:val="23"/>
        </w:rPr>
        <w:t>ies</w:t>
      </w:r>
      <w:proofErr w:type="spellEnd"/>
      <w:r w:rsidRPr="003A1FF7">
        <w:rPr>
          <w:rFonts w:cs="Calibri"/>
          <w:sz w:val="23"/>
          <w:szCs w:val="23"/>
        </w:rPr>
        <w:t>) of qualification(s) if SITA requires verification thereof;</w:t>
      </w:r>
    </w:p>
    <w:p w14:paraId="37119FDC" w14:textId="77777777" w:rsidR="00B2476E" w:rsidRPr="003A1FF7" w:rsidRDefault="00B2476E" w:rsidP="002774C4">
      <w:pPr>
        <w:pStyle w:val="Specification"/>
        <w:numPr>
          <w:ilvl w:val="2"/>
          <w:numId w:val="27"/>
        </w:numPr>
        <w:tabs>
          <w:tab w:val="clear" w:pos="1107"/>
        </w:tabs>
        <w:ind w:left="1701"/>
        <w:jc w:val="both"/>
        <w:rPr>
          <w:rFonts w:cs="Calibri"/>
          <w:sz w:val="23"/>
          <w:szCs w:val="23"/>
        </w:rPr>
      </w:pPr>
      <w:r w:rsidRPr="003A1FF7">
        <w:rPr>
          <w:rFonts w:cs="Calibri"/>
          <w:sz w:val="23"/>
          <w:szCs w:val="23"/>
        </w:rPr>
        <w:t>Fingerprints – will be taken electronically;</w:t>
      </w:r>
    </w:p>
    <w:p w14:paraId="3A2E82A1" w14:textId="77777777" w:rsidR="00B2476E" w:rsidRPr="003A1FF7" w:rsidRDefault="00B2476E" w:rsidP="002774C4">
      <w:pPr>
        <w:pStyle w:val="Specification"/>
        <w:numPr>
          <w:ilvl w:val="2"/>
          <w:numId w:val="27"/>
        </w:numPr>
        <w:tabs>
          <w:tab w:val="clear" w:pos="1107"/>
        </w:tabs>
        <w:ind w:left="1701"/>
        <w:jc w:val="both"/>
        <w:rPr>
          <w:rFonts w:cs="Calibri"/>
          <w:sz w:val="23"/>
          <w:szCs w:val="23"/>
        </w:rPr>
      </w:pPr>
      <w:r w:rsidRPr="003A1FF7">
        <w:rPr>
          <w:rFonts w:cs="Calibri"/>
          <w:sz w:val="23"/>
          <w:szCs w:val="23"/>
        </w:rPr>
        <w:t xml:space="preserve">Signed consent form for the conduct of background checks. </w:t>
      </w:r>
    </w:p>
    <w:p w14:paraId="25562DCF" w14:textId="77777777" w:rsidR="00B2476E" w:rsidRPr="003A1FF7" w:rsidRDefault="00B2476E" w:rsidP="002774C4">
      <w:pPr>
        <w:pStyle w:val="ListParagraph"/>
        <w:numPr>
          <w:ilvl w:val="1"/>
          <w:numId w:val="39"/>
        </w:numPr>
        <w:jc w:val="both"/>
        <w:rPr>
          <w:rStyle w:val="Strong"/>
          <w:rFonts w:cs="Calibri"/>
          <w:b w:val="0"/>
          <w:bCs w:val="0"/>
          <w:sz w:val="23"/>
          <w:szCs w:val="23"/>
        </w:rPr>
      </w:pPr>
      <w:r w:rsidRPr="003A1FF7">
        <w:rPr>
          <w:rStyle w:val="Strong"/>
          <w:rFonts w:cs="Calibri"/>
          <w:bCs w:val="0"/>
          <w:sz w:val="23"/>
          <w:szCs w:val="23"/>
        </w:rPr>
        <w:t>Security clearance:</w:t>
      </w:r>
      <w:r w:rsidRPr="003A1FF7">
        <w:rPr>
          <w:rStyle w:val="Strong"/>
          <w:rFonts w:cs="Calibri"/>
          <w:b w:val="0"/>
          <w:bCs w:val="0"/>
          <w:sz w:val="23"/>
          <w:szCs w:val="23"/>
        </w:rPr>
        <w:t xml:space="preserv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76283770" w14:textId="77777777" w:rsidR="00B2476E" w:rsidRPr="003A1FF7" w:rsidRDefault="00B2476E" w:rsidP="002774C4">
      <w:pPr>
        <w:pStyle w:val="Specification"/>
        <w:numPr>
          <w:ilvl w:val="4"/>
          <w:numId w:val="28"/>
        </w:numPr>
        <w:ind w:left="1701"/>
        <w:jc w:val="both"/>
        <w:rPr>
          <w:rFonts w:cs="Calibri"/>
          <w:sz w:val="23"/>
          <w:szCs w:val="23"/>
        </w:rPr>
      </w:pPr>
      <w:r w:rsidRPr="003A1FF7">
        <w:rPr>
          <w:rFonts w:cs="Calibri"/>
          <w:sz w:val="23"/>
          <w:szCs w:val="23"/>
        </w:rPr>
        <w:t>Completed Z204 or DD1057 security clearance application form;</w:t>
      </w:r>
    </w:p>
    <w:p w14:paraId="7FE3AA56" w14:textId="77777777" w:rsidR="00B2476E" w:rsidRPr="003A1FF7" w:rsidRDefault="00B2476E" w:rsidP="002774C4">
      <w:pPr>
        <w:pStyle w:val="Specification"/>
        <w:numPr>
          <w:ilvl w:val="2"/>
          <w:numId w:val="28"/>
        </w:numPr>
        <w:tabs>
          <w:tab w:val="clear" w:pos="1107"/>
        </w:tabs>
        <w:ind w:left="1701"/>
        <w:jc w:val="both"/>
        <w:rPr>
          <w:rFonts w:cs="Calibri"/>
          <w:sz w:val="23"/>
          <w:szCs w:val="23"/>
        </w:rPr>
      </w:pPr>
      <w:r w:rsidRPr="003A1FF7">
        <w:rPr>
          <w:rFonts w:cs="Calibri"/>
          <w:sz w:val="23"/>
          <w:szCs w:val="23"/>
        </w:rPr>
        <w:t>Fingerprints;</w:t>
      </w:r>
    </w:p>
    <w:p w14:paraId="5C0A9FC0" w14:textId="5FA868F3" w:rsidR="00B2476E" w:rsidRDefault="00B2476E" w:rsidP="002774C4">
      <w:pPr>
        <w:pStyle w:val="Specification"/>
        <w:numPr>
          <w:ilvl w:val="2"/>
          <w:numId w:val="28"/>
        </w:numPr>
        <w:tabs>
          <w:tab w:val="clear" w:pos="1107"/>
        </w:tabs>
        <w:ind w:left="1701"/>
        <w:jc w:val="both"/>
        <w:rPr>
          <w:rFonts w:cs="Calibri"/>
          <w:sz w:val="23"/>
          <w:szCs w:val="23"/>
        </w:rPr>
      </w:pPr>
      <w:r w:rsidRPr="003A1FF7">
        <w:rPr>
          <w:rFonts w:cs="Calibri"/>
          <w:sz w:val="23"/>
          <w:szCs w:val="23"/>
        </w:rPr>
        <w:t xml:space="preserve">Personal documentation of the applicant, including but not limited to, identity document, passport, marriage certificate (if applicable), divorce order (if applicable), qualifications, salary advice and bank statements.         </w:t>
      </w:r>
    </w:p>
    <w:p w14:paraId="5ACF188E" w14:textId="77777777" w:rsidR="003138C4" w:rsidRPr="003A1FF7" w:rsidRDefault="003138C4" w:rsidP="003138C4">
      <w:pPr>
        <w:pStyle w:val="Specification"/>
        <w:numPr>
          <w:ilvl w:val="0"/>
          <w:numId w:val="0"/>
        </w:numPr>
        <w:ind w:left="1701"/>
        <w:jc w:val="both"/>
        <w:rPr>
          <w:rFonts w:cs="Calibri"/>
          <w:sz w:val="23"/>
          <w:szCs w:val="23"/>
        </w:rPr>
      </w:pPr>
    </w:p>
    <w:p w14:paraId="1E9F61FE" w14:textId="77777777" w:rsidR="00C67D2F" w:rsidRPr="003A1FF7" w:rsidRDefault="00C67D2F" w:rsidP="002774C4">
      <w:pPr>
        <w:pStyle w:val="Specification"/>
        <w:numPr>
          <w:ilvl w:val="0"/>
          <w:numId w:val="39"/>
        </w:numPr>
        <w:jc w:val="both"/>
        <w:rPr>
          <w:rStyle w:val="Strong"/>
          <w:rFonts w:cs="Calibri"/>
          <w:bCs w:val="0"/>
          <w:sz w:val="23"/>
          <w:szCs w:val="23"/>
        </w:rPr>
      </w:pPr>
      <w:r w:rsidRPr="003A1FF7">
        <w:rPr>
          <w:rStyle w:val="Strong"/>
          <w:rFonts w:cs="Calibri"/>
          <w:bCs w:val="0"/>
          <w:sz w:val="23"/>
          <w:szCs w:val="23"/>
        </w:rPr>
        <w:t>CONFIDENTIALITY AND NON-DISCLOSURE CONDITIONS</w:t>
      </w:r>
    </w:p>
    <w:p w14:paraId="637F0D8F" w14:textId="77777777" w:rsidR="00A83673" w:rsidRPr="003A1FF7" w:rsidRDefault="00A83673" w:rsidP="002774C4">
      <w:pPr>
        <w:pStyle w:val="Specification"/>
        <w:numPr>
          <w:ilvl w:val="1"/>
          <w:numId w:val="37"/>
        </w:numPr>
        <w:jc w:val="both"/>
        <w:rPr>
          <w:rFonts w:cs="Calibri"/>
          <w:sz w:val="23"/>
          <w:szCs w:val="23"/>
        </w:rPr>
      </w:pPr>
      <w:r w:rsidRPr="003A1FF7">
        <w:rPr>
          <w:rStyle w:val="Strong"/>
          <w:rFonts w:cs="Calibri"/>
          <w:b w:val="0"/>
          <w:bCs w:val="0"/>
          <w:sz w:val="23"/>
          <w:szCs w:val="23"/>
        </w:rPr>
        <w:t>The Supplier, including its management and staff, must before commencement of the Contract, sign a non-disclosure agreement regarding Confidential Information.</w:t>
      </w:r>
    </w:p>
    <w:p w14:paraId="1C38214F" w14:textId="77777777" w:rsidR="00A83673" w:rsidRPr="003A1FF7" w:rsidRDefault="00A83673" w:rsidP="002774C4">
      <w:pPr>
        <w:pStyle w:val="Specification"/>
        <w:numPr>
          <w:ilvl w:val="1"/>
          <w:numId w:val="37"/>
        </w:numPr>
        <w:jc w:val="both"/>
        <w:rPr>
          <w:rFonts w:cs="Calibri"/>
          <w:sz w:val="23"/>
          <w:szCs w:val="23"/>
        </w:rPr>
      </w:pPr>
      <w:r w:rsidRPr="003A1FF7">
        <w:rPr>
          <w:rFonts w:cs="Calibri"/>
          <w:sz w:val="23"/>
          <w:szCs w:val="23"/>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30629EEE" w14:textId="77777777" w:rsidR="00A83673" w:rsidRPr="003A1FF7" w:rsidRDefault="00A83673" w:rsidP="002774C4">
      <w:pPr>
        <w:pStyle w:val="Specification"/>
        <w:numPr>
          <w:ilvl w:val="4"/>
          <w:numId w:val="29"/>
        </w:numPr>
        <w:ind w:left="1701"/>
        <w:jc w:val="both"/>
        <w:rPr>
          <w:rFonts w:cs="Calibri"/>
          <w:sz w:val="23"/>
          <w:szCs w:val="23"/>
        </w:rPr>
      </w:pPr>
      <w:r w:rsidRPr="003A1FF7">
        <w:rPr>
          <w:rFonts w:cs="Calibri"/>
          <w:sz w:val="23"/>
          <w:szCs w:val="23"/>
        </w:rPr>
        <w:t>the Promotion of Access to Information Act, 2000 (Act no. 2 of 2000);</w:t>
      </w:r>
    </w:p>
    <w:p w14:paraId="5277D206" w14:textId="77777777" w:rsidR="00A83673" w:rsidRPr="003A1FF7" w:rsidRDefault="00A83673" w:rsidP="002774C4">
      <w:pPr>
        <w:pStyle w:val="Specification"/>
        <w:numPr>
          <w:ilvl w:val="2"/>
          <w:numId w:val="29"/>
        </w:numPr>
        <w:tabs>
          <w:tab w:val="clear" w:pos="1107"/>
        </w:tabs>
        <w:ind w:left="1701"/>
        <w:jc w:val="both"/>
        <w:rPr>
          <w:rFonts w:cs="Calibri"/>
          <w:sz w:val="23"/>
          <w:szCs w:val="23"/>
        </w:rPr>
      </w:pPr>
      <w:r w:rsidRPr="003A1FF7">
        <w:rPr>
          <w:rFonts w:cs="Calibri"/>
          <w:sz w:val="23"/>
          <w:szCs w:val="23"/>
        </w:rPr>
        <w:t>being clearly marked "Confidential" and which is provided by one Party to another Party in terms of this Contract;</w:t>
      </w:r>
    </w:p>
    <w:p w14:paraId="59C1078B" w14:textId="77777777" w:rsidR="00A83673" w:rsidRPr="003A1FF7" w:rsidRDefault="00A83673" w:rsidP="002774C4">
      <w:pPr>
        <w:pStyle w:val="Specification"/>
        <w:numPr>
          <w:ilvl w:val="2"/>
          <w:numId w:val="29"/>
        </w:numPr>
        <w:tabs>
          <w:tab w:val="clear" w:pos="1107"/>
        </w:tabs>
        <w:ind w:left="1701"/>
        <w:jc w:val="both"/>
        <w:rPr>
          <w:rFonts w:cs="Calibri"/>
          <w:sz w:val="23"/>
          <w:szCs w:val="23"/>
        </w:rPr>
      </w:pPr>
      <w:r w:rsidRPr="003A1FF7">
        <w:rPr>
          <w:rFonts w:cs="Calibri"/>
          <w:sz w:val="23"/>
          <w:szCs w:val="23"/>
        </w:rPr>
        <w:t>being information or data, which one Party provides to another Party or to which a Party has access because of Services provided in terms of this Contract and in which a Party would have a reasonable expectation of confidentiality;</w:t>
      </w:r>
    </w:p>
    <w:p w14:paraId="5D4B57C1" w14:textId="77777777" w:rsidR="00A83673" w:rsidRPr="003A1FF7" w:rsidRDefault="00A83673" w:rsidP="002774C4">
      <w:pPr>
        <w:pStyle w:val="Specification"/>
        <w:numPr>
          <w:ilvl w:val="2"/>
          <w:numId w:val="29"/>
        </w:numPr>
        <w:tabs>
          <w:tab w:val="clear" w:pos="1107"/>
        </w:tabs>
        <w:ind w:left="1701"/>
        <w:jc w:val="both"/>
        <w:rPr>
          <w:rFonts w:cs="Calibri"/>
          <w:sz w:val="23"/>
          <w:szCs w:val="23"/>
        </w:rPr>
      </w:pPr>
      <w:r w:rsidRPr="003A1FF7">
        <w:rPr>
          <w:rFonts w:cs="Calibri"/>
          <w:sz w:val="23"/>
          <w:szCs w:val="23"/>
        </w:rPr>
        <w:t>being information provided by one Party to another Party in the course of contractual or other negotiations, which could reasonably be expected to prejudice the right of the non-disclosing Party;</w:t>
      </w:r>
    </w:p>
    <w:p w14:paraId="2E727569" w14:textId="77777777" w:rsidR="00A83673" w:rsidRPr="003A1FF7" w:rsidRDefault="00A83673" w:rsidP="002774C4">
      <w:pPr>
        <w:pStyle w:val="Specification"/>
        <w:numPr>
          <w:ilvl w:val="2"/>
          <w:numId w:val="29"/>
        </w:numPr>
        <w:tabs>
          <w:tab w:val="clear" w:pos="1107"/>
        </w:tabs>
        <w:ind w:left="1701"/>
        <w:jc w:val="both"/>
        <w:rPr>
          <w:rFonts w:cs="Calibri"/>
          <w:sz w:val="23"/>
          <w:szCs w:val="23"/>
        </w:rPr>
      </w:pPr>
      <w:r w:rsidRPr="003A1FF7">
        <w:rPr>
          <w:rFonts w:cs="Calibri"/>
          <w:sz w:val="23"/>
          <w:szCs w:val="23"/>
        </w:rPr>
        <w:t>being information, the disclosure of which could reasonably be expected to endanger a life or physical security of a person;</w:t>
      </w:r>
    </w:p>
    <w:p w14:paraId="780EFF01" w14:textId="77777777" w:rsidR="00A83673" w:rsidRPr="003A1FF7" w:rsidRDefault="00A83673" w:rsidP="002774C4">
      <w:pPr>
        <w:pStyle w:val="Specification"/>
        <w:numPr>
          <w:ilvl w:val="2"/>
          <w:numId w:val="29"/>
        </w:numPr>
        <w:tabs>
          <w:tab w:val="clear" w:pos="1107"/>
        </w:tabs>
        <w:ind w:left="1701"/>
        <w:jc w:val="both"/>
        <w:rPr>
          <w:rFonts w:cs="Calibri"/>
          <w:sz w:val="23"/>
          <w:szCs w:val="23"/>
        </w:rPr>
      </w:pPr>
      <w:r w:rsidRPr="003A1FF7">
        <w:rPr>
          <w:rFonts w:cs="Calibri"/>
          <w:sz w:val="23"/>
          <w:szCs w:val="23"/>
        </w:rPr>
        <w:t>being technical, scientific, commercial, financial and market-related information, know-how and trade secrets of a Party;</w:t>
      </w:r>
    </w:p>
    <w:p w14:paraId="7259BC9A" w14:textId="77777777" w:rsidR="00A83673" w:rsidRPr="003A1FF7" w:rsidRDefault="00A83673" w:rsidP="002774C4">
      <w:pPr>
        <w:pStyle w:val="Specification"/>
        <w:numPr>
          <w:ilvl w:val="2"/>
          <w:numId w:val="29"/>
        </w:numPr>
        <w:tabs>
          <w:tab w:val="clear" w:pos="1107"/>
        </w:tabs>
        <w:ind w:left="1701"/>
        <w:jc w:val="both"/>
        <w:rPr>
          <w:rFonts w:cs="Calibri"/>
          <w:sz w:val="23"/>
          <w:szCs w:val="23"/>
        </w:rPr>
      </w:pPr>
      <w:r w:rsidRPr="003A1FF7">
        <w:rPr>
          <w:rFonts w:cs="Calibri"/>
          <w:sz w:val="23"/>
          <w:szCs w:val="23"/>
        </w:rPr>
        <w:t>being financial, commercial, scientific or technical information, other than trade secrets, of a Party, the disclosure of which would be likely to cause harm to the commercial or financial interests of a non-disclosing Party; and</w:t>
      </w:r>
    </w:p>
    <w:p w14:paraId="77A547DE" w14:textId="77777777" w:rsidR="00A83673" w:rsidRPr="003A1FF7" w:rsidRDefault="00A83673" w:rsidP="002774C4">
      <w:pPr>
        <w:pStyle w:val="Specification"/>
        <w:numPr>
          <w:ilvl w:val="2"/>
          <w:numId w:val="29"/>
        </w:numPr>
        <w:tabs>
          <w:tab w:val="clear" w:pos="1107"/>
        </w:tabs>
        <w:ind w:left="1701"/>
        <w:jc w:val="both"/>
        <w:rPr>
          <w:rFonts w:cs="Calibri"/>
          <w:sz w:val="23"/>
          <w:szCs w:val="23"/>
        </w:rPr>
      </w:pPr>
      <w:r w:rsidRPr="003A1FF7">
        <w:rPr>
          <w:rFonts w:cs="Calibri"/>
          <w:sz w:val="23"/>
          <w:szCs w:val="23"/>
        </w:rPr>
        <w:t>being information supplied by a Party in confidence, the disclosure of which could reasonably be expected either to put the Party at a disadvantage in contractual or other negotiations or to prejudice the Party in commercial competition; or</w:t>
      </w:r>
    </w:p>
    <w:p w14:paraId="1AC30D75" w14:textId="77777777" w:rsidR="00A83673" w:rsidRPr="003A1FF7" w:rsidRDefault="00A83673" w:rsidP="002774C4">
      <w:pPr>
        <w:pStyle w:val="Specification"/>
        <w:numPr>
          <w:ilvl w:val="2"/>
          <w:numId w:val="29"/>
        </w:numPr>
        <w:tabs>
          <w:tab w:val="clear" w:pos="1107"/>
        </w:tabs>
        <w:ind w:left="1701"/>
        <w:jc w:val="both"/>
        <w:rPr>
          <w:rFonts w:cs="Calibri"/>
          <w:sz w:val="23"/>
          <w:szCs w:val="23"/>
        </w:rPr>
      </w:pPr>
      <w:r w:rsidRPr="003A1FF7">
        <w:rPr>
          <w:rFonts w:cs="Calibri"/>
          <w:sz w:val="23"/>
          <w:szCs w:val="23"/>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47E7F415" w14:textId="77777777" w:rsidR="00A83673" w:rsidRPr="003A1FF7" w:rsidRDefault="00A83673" w:rsidP="002774C4">
      <w:pPr>
        <w:pStyle w:val="Specification"/>
        <w:numPr>
          <w:ilvl w:val="1"/>
          <w:numId w:val="30"/>
        </w:numPr>
        <w:ind w:left="1170"/>
        <w:jc w:val="both"/>
        <w:rPr>
          <w:rFonts w:cs="Calibri"/>
          <w:sz w:val="23"/>
          <w:szCs w:val="23"/>
        </w:rPr>
      </w:pPr>
      <w:r w:rsidRPr="003A1FF7">
        <w:rPr>
          <w:rFonts w:cs="Calibri"/>
          <w:sz w:val="23"/>
          <w:szCs w:val="23"/>
        </w:rPr>
        <w:t>Notwithstanding the provisions of this Contract, no Party is entitled to disclose Confidential Information, except where required to do so in terms of a law, without the prior written consent of any other Party having an interest in the disclosure;</w:t>
      </w:r>
    </w:p>
    <w:p w14:paraId="288B9469" w14:textId="77777777" w:rsidR="00A83673" w:rsidRPr="003A1FF7" w:rsidRDefault="00A83673" w:rsidP="002774C4">
      <w:pPr>
        <w:pStyle w:val="Specification"/>
        <w:numPr>
          <w:ilvl w:val="1"/>
          <w:numId w:val="30"/>
        </w:numPr>
        <w:ind w:left="1170"/>
        <w:jc w:val="both"/>
        <w:rPr>
          <w:rFonts w:cs="Calibri"/>
          <w:sz w:val="23"/>
          <w:szCs w:val="23"/>
        </w:rPr>
      </w:pPr>
      <w:r w:rsidRPr="003A1FF7">
        <w:rPr>
          <w:rFonts w:cs="Calibri"/>
          <w:sz w:val="23"/>
          <w:szCs w:val="23"/>
        </w:rPr>
        <w:lastRenderedPageBreak/>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0DC93E43" w14:textId="77777777" w:rsidR="00A83673" w:rsidRPr="003A1FF7" w:rsidRDefault="00A83673" w:rsidP="002774C4">
      <w:pPr>
        <w:pStyle w:val="Specification"/>
        <w:numPr>
          <w:ilvl w:val="1"/>
          <w:numId w:val="30"/>
        </w:numPr>
        <w:ind w:left="1170" w:hanging="540"/>
        <w:jc w:val="both"/>
        <w:rPr>
          <w:rFonts w:cs="Calibri"/>
          <w:sz w:val="23"/>
          <w:szCs w:val="23"/>
        </w:rPr>
      </w:pPr>
      <w:r w:rsidRPr="003A1FF7">
        <w:rPr>
          <w:rFonts w:cs="Calibri"/>
          <w:sz w:val="23"/>
          <w:szCs w:val="23"/>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7C665A11" w14:textId="77777777" w:rsidR="00BC6EF6" w:rsidRPr="003A1FF7" w:rsidRDefault="00BC6EF6" w:rsidP="002774C4">
      <w:pPr>
        <w:pStyle w:val="Specification"/>
        <w:numPr>
          <w:ilvl w:val="1"/>
          <w:numId w:val="30"/>
        </w:numPr>
        <w:ind w:left="1170" w:hanging="540"/>
        <w:jc w:val="both"/>
        <w:rPr>
          <w:rFonts w:cs="Calibri"/>
          <w:sz w:val="23"/>
          <w:szCs w:val="23"/>
        </w:rPr>
      </w:pPr>
      <w:r w:rsidRPr="003A1FF7">
        <w:rPr>
          <w:rFonts w:cs="Calibri"/>
          <w:sz w:val="23"/>
          <w:szCs w:val="23"/>
        </w:rPr>
        <w:t xml:space="preserve">The Supplier will act as “Operator”, as defined in the Protection of </w:t>
      </w:r>
      <w:r w:rsidR="00B369B1" w:rsidRPr="003A1FF7">
        <w:rPr>
          <w:rFonts w:cs="Calibri"/>
          <w:sz w:val="23"/>
          <w:szCs w:val="23"/>
        </w:rPr>
        <w:t xml:space="preserve">Personal </w:t>
      </w:r>
      <w:r w:rsidRPr="003A1FF7">
        <w:rPr>
          <w:rFonts w:cs="Calibri"/>
          <w:sz w:val="23"/>
          <w:szCs w:val="23"/>
        </w:rPr>
        <w:t xml:space="preserve">Information Act, 2013 (Act no. 4 of 2013) in relation to SITA as the “Responsible Party” and will subsequently ensure that all compliance requirements relating to the protection of information </w:t>
      </w:r>
      <w:r w:rsidR="00B369B1" w:rsidRPr="003A1FF7">
        <w:rPr>
          <w:rFonts w:cs="Calibri"/>
          <w:sz w:val="23"/>
          <w:szCs w:val="23"/>
        </w:rPr>
        <w:t xml:space="preserve">is adhered to at all times during the duration of the contract.  </w:t>
      </w:r>
      <w:r w:rsidRPr="003A1FF7">
        <w:rPr>
          <w:rFonts w:cs="Calibri"/>
          <w:sz w:val="23"/>
          <w:szCs w:val="23"/>
        </w:rPr>
        <w:t xml:space="preserve"> </w:t>
      </w:r>
    </w:p>
    <w:p w14:paraId="46DD7F72" w14:textId="5C0A6FE4" w:rsidR="00322C57" w:rsidRPr="003A1FF7" w:rsidRDefault="006D52DE" w:rsidP="002774C4">
      <w:pPr>
        <w:pStyle w:val="Specification"/>
        <w:keepNext/>
        <w:numPr>
          <w:ilvl w:val="0"/>
          <w:numId w:val="39"/>
        </w:numPr>
        <w:jc w:val="both"/>
        <w:rPr>
          <w:rFonts w:cs="Calibri"/>
          <w:b/>
          <w:sz w:val="23"/>
          <w:szCs w:val="23"/>
        </w:rPr>
      </w:pPr>
      <w:r w:rsidRPr="003A1FF7">
        <w:rPr>
          <w:rFonts w:cs="Calibri"/>
          <w:b/>
          <w:sz w:val="23"/>
          <w:szCs w:val="23"/>
        </w:rPr>
        <w:t>GUARANTEE AND WARRANTIES</w:t>
      </w:r>
      <w:bookmarkStart w:id="101" w:name="_Toc448483285"/>
    </w:p>
    <w:p w14:paraId="7D9A342F" w14:textId="46730D99" w:rsidR="00C216B2" w:rsidRPr="003A1FF7" w:rsidRDefault="00C216B2" w:rsidP="003A1FF7">
      <w:pPr>
        <w:pStyle w:val="Specification"/>
        <w:keepNext/>
        <w:numPr>
          <w:ilvl w:val="0"/>
          <w:numId w:val="0"/>
        </w:numPr>
        <w:ind w:left="567"/>
        <w:jc w:val="both"/>
        <w:rPr>
          <w:rFonts w:cs="Calibri"/>
          <w:b/>
          <w:sz w:val="23"/>
          <w:szCs w:val="23"/>
        </w:rPr>
      </w:pPr>
      <w:r w:rsidRPr="003A1FF7">
        <w:rPr>
          <w:rFonts w:cs="Calibri"/>
          <w:sz w:val="23"/>
          <w:szCs w:val="23"/>
        </w:rPr>
        <w:t xml:space="preserve">The </w:t>
      </w:r>
      <w:r w:rsidR="0083744A" w:rsidRPr="003A1FF7">
        <w:rPr>
          <w:rFonts w:cs="Calibri"/>
          <w:sz w:val="23"/>
          <w:szCs w:val="23"/>
        </w:rPr>
        <w:t>Supplier</w:t>
      </w:r>
      <w:r w:rsidRPr="003A1FF7">
        <w:rPr>
          <w:rFonts w:cs="Calibri"/>
          <w:sz w:val="23"/>
          <w:szCs w:val="23"/>
        </w:rPr>
        <w:t xml:space="preserve"> warrants that:</w:t>
      </w:r>
      <w:bookmarkEnd w:id="101"/>
    </w:p>
    <w:p w14:paraId="1FD0F293" w14:textId="77777777" w:rsidR="009D0B10" w:rsidRPr="003A1FF7" w:rsidRDefault="009D0B10" w:rsidP="002774C4">
      <w:pPr>
        <w:pStyle w:val="Specification"/>
        <w:numPr>
          <w:ilvl w:val="1"/>
          <w:numId w:val="36"/>
        </w:numPr>
        <w:jc w:val="both"/>
        <w:rPr>
          <w:rFonts w:cs="Calibri"/>
          <w:sz w:val="23"/>
          <w:szCs w:val="23"/>
        </w:rPr>
      </w:pPr>
      <w:bookmarkStart w:id="102" w:name="_Toc448483286"/>
      <w:bookmarkStart w:id="103" w:name="_Toc402958037"/>
      <w:bookmarkStart w:id="104" w:name="_Toc448483311"/>
      <w:bookmarkStart w:id="105" w:name="_Toc448872276"/>
      <w:r w:rsidRPr="003A1FF7">
        <w:rPr>
          <w:rFonts w:cs="Calibri"/>
          <w:sz w:val="23"/>
          <w:szCs w:val="23"/>
        </w:rPr>
        <w:t>The warranty of goods supplied under this contract remains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w:t>
      </w:r>
    </w:p>
    <w:p w14:paraId="2DF6C2DA" w14:textId="77777777" w:rsidR="009D0B10" w:rsidRPr="003A1FF7" w:rsidRDefault="009D0B10" w:rsidP="002774C4">
      <w:pPr>
        <w:pStyle w:val="Specification"/>
        <w:numPr>
          <w:ilvl w:val="1"/>
          <w:numId w:val="36"/>
        </w:numPr>
        <w:jc w:val="both"/>
        <w:rPr>
          <w:rFonts w:cs="Calibri"/>
          <w:sz w:val="23"/>
          <w:szCs w:val="23"/>
        </w:rPr>
      </w:pPr>
      <w:r w:rsidRPr="003A1FF7">
        <w:rPr>
          <w:rFonts w:cs="Calibri"/>
          <w:sz w:val="23"/>
          <w:szCs w:val="23"/>
        </w:rPr>
        <w:t>as at Commencement Date, it has the rights, title and interest in and to the Product or Services to deliver such Product or Services in terms of the Contract and that such rights are free from any encumbrances whatsoever;</w:t>
      </w:r>
      <w:bookmarkEnd w:id="102"/>
      <w:r w:rsidRPr="003A1FF7">
        <w:rPr>
          <w:rFonts w:cs="Calibri"/>
          <w:sz w:val="23"/>
          <w:szCs w:val="23"/>
        </w:rPr>
        <w:t xml:space="preserve"> </w:t>
      </w:r>
    </w:p>
    <w:p w14:paraId="6E9DE9AD" w14:textId="77777777" w:rsidR="009D0B10" w:rsidRPr="003A1FF7" w:rsidRDefault="009D0B10" w:rsidP="002774C4">
      <w:pPr>
        <w:pStyle w:val="Specification"/>
        <w:numPr>
          <w:ilvl w:val="1"/>
          <w:numId w:val="36"/>
        </w:numPr>
        <w:jc w:val="both"/>
        <w:rPr>
          <w:rFonts w:cs="Calibri"/>
          <w:sz w:val="23"/>
          <w:szCs w:val="23"/>
        </w:rPr>
      </w:pPr>
      <w:bookmarkStart w:id="106" w:name="_Toc448483287"/>
      <w:r w:rsidRPr="003A1FF7">
        <w:rPr>
          <w:rFonts w:cs="Calibri"/>
          <w:sz w:val="23"/>
          <w:szCs w:val="23"/>
        </w:rPr>
        <w:t>the Product is in good working order, free from Defects in material and workmanship, and substantially conforms to the Specifications, for the duration of the Warranty period;</w:t>
      </w:r>
      <w:bookmarkEnd w:id="106"/>
    </w:p>
    <w:p w14:paraId="3B1A92CD" w14:textId="77777777" w:rsidR="009D0B10" w:rsidRPr="003A1FF7" w:rsidRDefault="009D0B10" w:rsidP="002774C4">
      <w:pPr>
        <w:pStyle w:val="Specification"/>
        <w:numPr>
          <w:ilvl w:val="1"/>
          <w:numId w:val="36"/>
        </w:numPr>
        <w:jc w:val="both"/>
        <w:rPr>
          <w:rFonts w:cs="Calibri"/>
          <w:sz w:val="23"/>
          <w:szCs w:val="23"/>
        </w:rPr>
      </w:pPr>
      <w:bookmarkStart w:id="107" w:name="_Toc448483288"/>
      <w:r w:rsidRPr="003A1FF7">
        <w:rPr>
          <w:rFonts w:cs="Calibri"/>
          <w:sz w:val="23"/>
          <w:szCs w:val="23"/>
        </w:rPr>
        <w:t>during the Warranty period any defective item or part component of the Product be repaired or replaced within 3 (three) days after receiving a written notice from SITA;</w:t>
      </w:r>
      <w:bookmarkEnd w:id="107"/>
    </w:p>
    <w:p w14:paraId="057E8D2E" w14:textId="77777777" w:rsidR="009D0B10" w:rsidRPr="003A1FF7" w:rsidRDefault="009D0B10" w:rsidP="002774C4">
      <w:pPr>
        <w:pStyle w:val="Specification"/>
        <w:numPr>
          <w:ilvl w:val="1"/>
          <w:numId w:val="36"/>
        </w:numPr>
        <w:jc w:val="both"/>
        <w:rPr>
          <w:rFonts w:cs="Calibri"/>
          <w:sz w:val="23"/>
          <w:szCs w:val="23"/>
        </w:rPr>
      </w:pPr>
      <w:bookmarkStart w:id="108" w:name="_Toc448483292"/>
      <w:bookmarkStart w:id="109" w:name="_Toc448483289"/>
      <w:r w:rsidRPr="003A1FF7">
        <w:rPr>
          <w:rFonts w:cs="Calibri"/>
          <w:sz w:val="23"/>
          <w:szCs w:val="23"/>
        </w:rPr>
        <w:t>the Products is maintained during its Warranty Period at no expense to SITA;</w:t>
      </w:r>
      <w:bookmarkEnd w:id="108"/>
      <w:r w:rsidRPr="003A1FF7">
        <w:rPr>
          <w:rFonts w:cs="Calibri"/>
          <w:sz w:val="23"/>
          <w:szCs w:val="23"/>
        </w:rPr>
        <w:t xml:space="preserve"> </w:t>
      </w:r>
    </w:p>
    <w:p w14:paraId="62FAD4DB" w14:textId="77777777" w:rsidR="009D0B10" w:rsidRPr="003A1FF7" w:rsidRDefault="009D0B10" w:rsidP="002774C4">
      <w:pPr>
        <w:pStyle w:val="Specification"/>
        <w:numPr>
          <w:ilvl w:val="1"/>
          <w:numId w:val="36"/>
        </w:numPr>
        <w:jc w:val="both"/>
        <w:rPr>
          <w:rFonts w:cs="Calibri"/>
          <w:sz w:val="23"/>
          <w:szCs w:val="23"/>
        </w:rPr>
      </w:pPr>
      <w:r w:rsidRPr="003A1FF7">
        <w:rPr>
          <w:rFonts w:cs="Calibri"/>
          <w:sz w:val="23"/>
          <w:szCs w:val="23"/>
        </w:rPr>
        <w:t>the Product possesses all material functions and features required for SITA’s Operational Requirements;</w:t>
      </w:r>
      <w:bookmarkEnd w:id="109"/>
    </w:p>
    <w:p w14:paraId="4BC4C9C6" w14:textId="77777777" w:rsidR="009D0B10" w:rsidRPr="003A1FF7" w:rsidRDefault="009D0B10" w:rsidP="002774C4">
      <w:pPr>
        <w:pStyle w:val="Specification"/>
        <w:numPr>
          <w:ilvl w:val="1"/>
          <w:numId w:val="36"/>
        </w:numPr>
        <w:jc w:val="both"/>
        <w:rPr>
          <w:rFonts w:cs="Calibri"/>
          <w:sz w:val="23"/>
          <w:szCs w:val="23"/>
        </w:rPr>
      </w:pPr>
      <w:bookmarkStart w:id="110" w:name="_Toc448483290"/>
      <w:r w:rsidRPr="003A1FF7">
        <w:rPr>
          <w:rFonts w:cs="Calibri"/>
          <w:sz w:val="23"/>
          <w:szCs w:val="23"/>
        </w:rPr>
        <w:t>the Product remains connected or Service is continued during the term of the Contract;</w:t>
      </w:r>
      <w:bookmarkEnd w:id="110"/>
    </w:p>
    <w:p w14:paraId="577D8034" w14:textId="77777777" w:rsidR="009D0B10" w:rsidRPr="003A1FF7" w:rsidRDefault="009D0B10" w:rsidP="002774C4">
      <w:pPr>
        <w:pStyle w:val="Specification"/>
        <w:numPr>
          <w:ilvl w:val="1"/>
          <w:numId w:val="36"/>
        </w:numPr>
        <w:jc w:val="both"/>
        <w:rPr>
          <w:rFonts w:cs="Calibri"/>
          <w:sz w:val="23"/>
          <w:szCs w:val="23"/>
        </w:rPr>
      </w:pPr>
      <w:bookmarkStart w:id="111" w:name="_Toc448483294"/>
      <w:r w:rsidRPr="003A1FF7">
        <w:rPr>
          <w:rFonts w:cs="Calibri"/>
          <w:sz w:val="23"/>
          <w:szCs w:val="23"/>
        </w:rPr>
        <w:t>all third-party warranties that the Supplier receives in connection with the Products including the corresponding software and the benefits of all such warranties are ceded to SITA without reducing or limiting the Supplier’s obligations under the Contract;</w:t>
      </w:r>
      <w:bookmarkEnd w:id="111"/>
    </w:p>
    <w:p w14:paraId="04AC2B7A" w14:textId="77777777" w:rsidR="009D0B10" w:rsidRPr="003A1FF7" w:rsidRDefault="009D0B10" w:rsidP="002774C4">
      <w:pPr>
        <w:pStyle w:val="Specification"/>
        <w:numPr>
          <w:ilvl w:val="1"/>
          <w:numId w:val="36"/>
        </w:numPr>
        <w:jc w:val="both"/>
        <w:rPr>
          <w:rFonts w:cs="Calibri"/>
          <w:sz w:val="23"/>
          <w:szCs w:val="23"/>
        </w:rPr>
      </w:pPr>
      <w:bookmarkStart w:id="112" w:name="_Toc448483296"/>
      <w:r w:rsidRPr="003A1FF7">
        <w:rPr>
          <w:rFonts w:cs="Calibri"/>
          <w:sz w:val="23"/>
          <w:szCs w:val="23"/>
        </w:rPr>
        <w:t xml:space="preserve">no actions, suits, or proceedings, pending or threatened against it or any of its </w:t>
      </w:r>
      <w:r w:rsidR="00875770" w:rsidRPr="003A1FF7">
        <w:rPr>
          <w:rFonts w:cs="Calibri"/>
          <w:sz w:val="23"/>
          <w:szCs w:val="23"/>
        </w:rPr>
        <w:t>third-party</w:t>
      </w:r>
      <w:r w:rsidRPr="003A1FF7">
        <w:rPr>
          <w:rFonts w:cs="Calibri"/>
          <w:sz w:val="23"/>
          <w:szCs w:val="23"/>
        </w:rPr>
        <w:t xml:space="preserve"> suppliers or sub-contractors that have a material adverse effect on the Supplier’s ability to fulfil its obligations under the Contract exist;</w:t>
      </w:r>
      <w:bookmarkEnd w:id="112"/>
      <w:r w:rsidRPr="003A1FF7">
        <w:rPr>
          <w:rFonts w:cs="Calibri"/>
          <w:sz w:val="23"/>
          <w:szCs w:val="23"/>
        </w:rPr>
        <w:t xml:space="preserve">  </w:t>
      </w:r>
    </w:p>
    <w:p w14:paraId="5C0C9FF7" w14:textId="77777777" w:rsidR="009D0B10" w:rsidRPr="003A1FF7" w:rsidRDefault="009D0B10" w:rsidP="002774C4">
      <w:pPr>
        <w:pStyle w:val="Specification"/>
        <w:numPr>
          <w:ilvl w:val="1"/>
          <w:numId w:val="36"/>
        </w:numPr>
        <w:jc w:val="both"/>
        <w:rPr>
          <w:rFonts w:cs="Calibri"/>
          <w:sz w:val="23"/>
          <w:szCs w:val="23"/>
        </w:rPr>
      </w:pPr>
      <w:bookmarkStart w:id="113" w:name="_Toc448483297"/>
      <w:r w:rsidRPr="003A1FF7">
        <w:rPr>
          <w:rFonts w:cs="Calibri"/>
          <w:sz w:val="23"/>
          <w:szCs w:val="23"/>
        </w:rPr>
        <w:t>SITA is notified immediately if it becomes aware of any action, suit, or proceeding, pending or threatened to have a material adverse effect on the Supplier’s ability to fulfil the obligations under the Contract;</w:t>
      </w:r>
      <w:bookmarkEnd w:id="113"/>
    </w:p>
    <w:p w14:paraId="6B61ACDB" w14:textId="77777777" w:rsidR="009D0B10" w:rsidRPr="003A1FF7" w:rsidRDefault="009D0B10" w:rsidP="002774C4">
      <w:pPr>
        <w:pStyle w:val="Specification"/>
        <w:numPr>
          <w:ilvl w:val="1"/>
          <w:numId w:val="36"/>
        </w:numPr>
        <w:jc w:val="both"/>
        <w:rPr>
          <w:rFonts w:cs="Calibri"/>
          <w:sz w:val="23"/>
          <w:szCs w:val="23"/>
        </w:rPr>
      </w:pPr>
      <w:bookmarkStart w:id="114" w:name="_Toc448483298"/>
      <w:r w:rsidRPr="003A1FF7">
        <w:rPr>
          <w:rFonts w:cs="Calibri"/>
          <w:sz w:val="23"/>
          <w:szCs w:val="23"/>
        </w:rPr>
        <w:t>any Product sold to SITA after the Commencement Date of the Contract remains free from any lien, pledge, encumbrance or security interest;</w:t>
      </w:r>
      <w:bookmarkEnd w:id="114"/>
    </w:p>
    <w:p w14:paraId="1D313D81" w14:textId="77777777" w:rsidR="009D0B10" w:rsidRPr="003A1FF7" w:rsidRDefault="009D0B10" w:rsidP="002774C4">
      <w:pPr>
        <w:pStyle w:val="Specification"/>
        <w:numPr>
          <w:ilvl w:val="1"/>
          <w:numId w:val="36"/>
        </w:numPr>
        <w:jc w:val="both"/>
        <w:rPr>
          <w:rFonts w:cs="Calibri"/>
          <w:sz w:val="23"/>
          <w:szCs w:val="23"/>
        </w:rPr>
      </w:pPr>
      <w:bookmarkStart w:id="115" w:name="_Toc448483299"/>
      <w:r w:rsidRPr="003A1FF7">
        <w:rPr>
          <w:rFonts w:cs="Calibri"/>
          <w:sz w:val="23"/>
          <w:szCs w:val="23"/>
        </w:rPr>
        <w:lastRenderedPageBreak/>
        <w:t xml:space="preserve">SITA’s use of the Product and Manuals supplied in connection with the Contract does not infringe </w:t>
      </w:r>
      <w:r w:rsidR="00875770" w:rsidRPr="003A1FF7">
        <w:rPr>
          <w:rFonts w:cs="Calibri"/>
          <w:sz w:val="23"/>
          <w:szCs w:val="23"/>
        </w:rPr>
        <w:t>any Intellectual</w:t>
      </w:r>
      <w:r w:rsidRPr="003A1FF7">
        <w:rPr>
          <w:rFonts w:cs="Calibri"/>
          <w:sz w:val="23"/>
          <w:szCs w:val="23"/>
        </w:rPr>
        <w:t xml:space="preserve"> Property Rights of any third party;</w:t>
      </w:r>
      <w:bookmarkEnd w:id="115"/>
      <w:r w:rsidRPr="003A1FF7">
        <w:rPr>
          <w:rFonts w:cs="Calibri"/>
          <w:sz w:val="23"/>
          <w:szCs w:val="23"/>
        </w:rPr>
        <w:t xml:space="preserve"> </w:t>
      </w:r>
    </w:p>
    <w:p w14:paraId="05113FBB" w14:textId="77777777" w:rsidR="009D0B10" w:rsidRPr="003A1FF7" w:rsidRDefault="009D0B10" w:rsidP="002774C4">
      <w:pPr>
        <w:pStyle w:val="Specification"/>
        <w:numPr>
          <w:ilvl w:val="1"/>
          <w:numId w:val="36"/>
        </w:numPr>
        <w:jc w:val="both"/>
        <w:rPr>
          <w:rFonts w:cs="Calibri"/>
          <w:sz w:val="23"/>
          <w:szCs w:val="23"/>
        </w:rPr>
      </w:pPr>
      <w:bookmarkStart w:id="116" w:name="_Toc448483300"/>
      <w:r w:rsidRPr="003A1FF7">
        <w:rPr>
          <w:rFonts w:cs="Calibri"/>
          <w:sz w:val="23"/>
          <w:szCs w:val="23"/>
        </w:rPr>
        <w:t>the information disclosed to SITA does not contain any trade secrets of any third party, unless disclosure is permitted by such third party;</w:t>
      </w:r>
      <w:bookmarkEnd w:id="116"/>
    </w:p>
    <w:p w14:paraId="01C68F73" w14:textId="77777777" w:rsidR="009D0B10" w:rsidRPr="003A1FF7" w:rsidRDefault="009D0B10" w:rsidP="002774C4">
      <w:pPr>
        <w:pStyle w:val="Specification"/>
        <w:numPr>
          <w:ilvl w:val="1"/>
          <w:numId w:val="36"/>
        </w:numPr>
        <w:jc w:val="both"/>
        <w:rPr>
          <w:rFonts w:cs="Calibri"/>
          <w:sz w:val="23"/>
          <w:szCs w:val="23"/>
        </w:rPr>
      </w:pPr>
      <w:bookmarkStart w:id="117" w:name="_Toc448483302"/>
      <w:r w:rsidRPr="003A1FF7">
        <w:rPr>
          <w:rFonts w:cs="Calibri"/>
          <w:sz w:val="23"/>
          <w:szCs w:val="23"/>
        </w:rPr>
        <w:t>it is financially capable of fulfilling all requirements of the Contract and that the Supplier is a validly organized entity that has the authority to enter into the Contract;</w:t>
      </w:r>
      <w:bookmarkEnd w:id="117"/>
      <w:r w:rsidRPr="003A1FF7">
        <w:rPr>
          <w:rFonts w:cs="Calibri"/>
          <w:sz w:val="23"/>
          <w:szCs w:val="23"/>
        </w:rPr>
        <w:t xml:space="preserve"> </w:t>
      </w:r>
    </w:p>
    <w:p w14:paraId="3979F031" w14:textId="77777777" w:rsidR="009D0B10" w:rsidRPr="003A1FF7" w:rsidRDefault="009D0B10" w:rsidP="002774C4">
      <w:pPr>
        <w:pStyle w:val="Specification"/>
        <w:numPr>
          <w:ilvl w:val="1"/>
          <w:numId w:val="36"/>
        </w:numPr>
        <w:jc w:val="both"/>
        <w:rPr>
          <w:rFonts w:cs="Calibri"/>
          <w:sz w:val="23"/>
          <w:szCs w:val="23"/>
        </w:rPr>
      </w:pPr>
      <w:bookmarkStart w:id="118" w:name="_Toc448483303"/>
      <w:r w:rsidRPr="003A1FF7">
        <w:rPr>
          <w:rFonts w:cs="Calibri"/>
          <w:sz w:val="23"/>
          <w:szCs w:val="23"/>
        </w:rPr>
        <w:t>it is not prohibited by any loan, contract, financing arrangement, trade covenant, or similar restriction from entering into the Contract;</w:t>
      </w:r>
      <w:bookmarkEnd w:id="118"/>
    </w:p>
    <w:p w14:paraId="1600513C" w14:textId="77777777" w:rsidR="009D0B10" w:rsidRPr="003A1FF7" w:rsidRDefault="009D0B10" w:rsidP="002774C4">
      <w:pPr>
        <w:pStyle w:val="Specification"/>
        <w:numPr>
          <w:ilvl w:val="1"/>
          <w:numId w:val="36"/>
        </w:numPr>
        <w:jc w:val="both"/>
        <w:rPr>
          <w:rFonts w:cs="Calibri"/>
          <w:sz w:val="23"/>
          <w:szCs w:val="23"/>
        </w:rPr>
      </w:pPr>
      <w:bookmarkStart w:id="119" w:name="_Toc448483305"/>
      <w:r w:rsidRPr="003A1FF7">
        <w:rPr>
          <w:rFonts w:cs="Calibri"/>
          <w:sz w:val="23"/>
          <w:szCs w:val="23"/>
        </w:rPr>
        <w:t>the prices, charges and fees to SITA as contained in the Contract are at least as favourable as those offered by the Supplier to any of its other customers that are of the same or similar standing and situation as SITA; and</w:t>
      </w:r>
      <w:bookmarkEnd w:id="119"/>
    </w:p>
    <w:p w14:paraId="5C6FC0C4" w14:textId="62FD3614" w:rsidR="00160C2F" w:rsidRPr="00160C2F" w:rsidRDefault="009D0B10" w:rsidP="002774C4">
      <w:pPr>
        <w:pStyle w:val="Specification"/>
        <w:numPr>
          <w:ilvl w:val="1"/>
          <w:numId w:val="36"/>
        </w:numPr>
        <w:jc w:val="both"/>
        <w:rPr>
          <w:rFonts w:cs="Calibri"/>
          <w:sz w:val="23"/>
          <w:szCs w:val="23"/>
        </w:rPr>
      </w:pPr>
      <w:bookmarkStart w:id="120" w:name="_Toc448483306"/>
      <w:r w:rsidRPr="003A1FF7">
        <w:rPr>
          <w:rFonts w:cs="Calibri"/>
          <w:sz w:val="23"/>
          <w:szCs w:val="23"/>
        </w:rPr>
        <w:t>any misrepresentation by the Supplier amounts to a breach of Contract.</w:t>
      </w:r>
      <w:bookmarkEnd w:id="120"/>
      <w:r w:rsidRPr="003A1FF7">
        <w:rPr>
          <w:rFonts w:cs="Calibri"/>
          <w:sz w:val="23"/>
          <w:szCs w:val="23"/>
        </w:rPr>
        <w:t xml:space="preserve"> </w:t>
      </w:r>
    </w:p>
    <w:p w14:paraId="6D58F206" w14:textId="77777777" w:rsidR="00C216B2" w:rsidRPr="003A1FF7" w:rsidRDefault="00A9079B" w:rsidP="002774C4">
      <w:pPr>
        <w:pStyle w:val="Specification"/>
        <w:numPr>
          <w:ilvl w:val="0"/>
          <w:numId w:val="39"/>
        </w:numPr>
        <w:jc w:val="both"/>
        <w:rPr>
          <w:rFonts w:cs="Calibri"/>
          <w:b/>
          <w:sz w:val="23"/>
          <w:szCs w:val="23"/>
        </w:rPr>
      </w:pPr>
      <w:r w:rsidRPr="003A1FF7">
        <w:rPr>
          <w:rFonts w:cs="Calibri"/>
          <w:b/>
          <w:sz w:val="23"/>
          <w:szCs w:val="23"/>
        </w:rPr>
        <w:t>INTELLECTUAL PROPERTY RIGHTS</w:t>
      </w:r>
      <w:bookmarkEnd w:id="103"/>
      <w:bookmarkEnd w:id="104"/>
      <w:bookmarkEnd w:id="105"/>
      <w:r w:rsidR="00C216B2" w:rsidRPr="003A1FF7">
        <w:rPr>
          <w:rFonts w:cs="Calibri"/>
          <w:b/>
          <w:sz w:val="23"/>
          <w:szCs w:val="23"/>
        </w:rPr>
        <w:t xml:space="preserve"> </w:t>
      </w:r>
    </w:p>
    <w:p w14:paraId="0849D39C" w14:textId="77777777" w:rsidR="009D0B10" w:rsidRPr="003A1FF7" w:rsidRDefault="009D0B10" w:rsidP="002774C4">
      <w:pPr>
        <w:pStyle w:val="Specification"/>
        <w:numPr>
          <w:ilvl w:val="1"/>
          <w:numId w:val="35"/>
        </w:numPr>
        <w:jc w:val="both"/>
        <w:rPr>
          <w:rFonts w:cs="Calibri"/>
          <w:sz w:val="23"/>
          <w:szCs w:val="23"/>
        </w:rPr>
      </w:pPr>
      <w:bookmarkStart w:id="121" w:name="_Toc448483312"/>
      <w:bookmarkStart w:id="122" w:name="_Ref348437513"/>
      <w:bookmarkStart w:id="123" w:name="_Toc435315902"/>
      <w:r w:rsidRPr="003A1FF7">
        <w:rPr>
          <w:rFonts w:cs="Calibri"/>
          <w:sz w:val="23"/>
          <w:szCs w:val="23"/>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bookmarkEnd w:id="121"/>
      <w:r w:rsidRPr="003A1FF7">
        <w:rPr>
          <w:rFonts w:cs="Calibri"/>
          <w:sz w:val="23"/>
          <w:szCs w:val="23"/>
        </w:rPr>
        <w:t xml:space="preserve"> </w:t>
      </w:r>
    </w:p>
    <w:p w14:paraId="1347ABDE" w14:textId="77777777" w:rsidR="009D0B10" w:rsidRPr="003A1FF7" w:rsidRDefault="009D0B10" w:rsidP="002774C4">
      <w:pPr>
        <w:pStyle w:val="Specification"/>
        <w:numPr>
          <w:ilvl w:val="2"/>
          <w:numId w:val="21"/>
        </w:numPr>
        <w:tabs>
          <w:tab w:val="clear" w:pos="1107"/>
        </w:tabs>
        <w:ind w:left="1701"/>
        <w:jc w:val="both"/>
        <w:rPr>
          <w:rFonts w:cs="Calibri"/>
          <w:sz w:val="23"/>
          <w:szCs w:val="23"/>
        </w:rPr>
      </w:pPr>
      <w:bookmarkStart w:id="124" w:name="_Toc448483313"/>
      <w:r w:rsidRPr="003A1FF7">
        <w:rPr>
          <w:rFonts w:cs="Calibri"/>
          <w:sz w:val="23"/>
          <w:szCs w:val="23"/>
        </w:rPr>
        <w:t>termination or expiration date of this Contract;</w:t>
      </w:r>
      <w:bookmarkEnd w:id="124"/>
      <w:r w:rsidRPr="003A1FF7">
        <w:rPr>
          <w:rFonts w:cs="Calibri"/>
          <w:sz w:val="23"/>
          <w:szCs w:val="23"/>
        </w:rPr>
        <w:t xml:space="preserve"> </w:t>
      </w:r>
    </w:p>
    <w:p w14:paraId="3F990CDC" w14:textId="77777777" w:rsidR="009D0B10" w:rsidRPr="003A1FF7" w:rsidRDefault="009D0B10" w:rsidP="002774C4">
      <w:pPr>
        <w:pStyle w:val="Specification"/>
        <w:numPr>
          <w:ilvl w:val="2"/>
          <w:numId w:val="21"/>
        </w:numPr>
        <w:tabs>
          <w:tab w:val="clear" w:pos="1107"/>
        </w:tabs>
        <w:ind w:left="1701"/>
        <w:jc w:val="both"/>
        <w:rPr>
          <w:rFonts w:cs="Calibri"/>
          <w:sz w:val="23"/>
          <w:szCs w:val="23"/>
        </w:rPr>
      </w:pPr>
      <w:bookmarkStart w:id="125" w:name="_Toc448483314"/>
      <w:r w:rsidRPr="003A1FF7">
        <w:rPr>
          <w:rFonts w:cs="Calibri"/>
          <w:sz w:val="23"/>
          <w:szCs w:val="23"/>
        </w:rPr>
        <w:t>the date of completion of the Services; and</w:t>
      </w:r>
      <w:bookmarkEnd w:id="125"/>
      <w:r w:rsidRPr="003A1FF7">
        <w:rPr>
          <w:rFonts w:cs="Calibri"/>
          <w:sz w:val="23"/>
          <w:szCs w:val="23"/>
        </w:rPr>
        <w:t xml:space="preserve"> </w:t>
      </w:r>
    </w:p>
    <w:p w14:paraId="6D8F2A03" w14:textId="77777777" w:rsidR="009D0B10" w:rsidRPr="003A1FF7" w:rsidRDefault="009D0B10" w:rsidP="002774C4">
      <w:pPr>
        <w:pStyle w:val="Specification"/>
        <w:numPr>
          <w:ilvl w:val="2"/>
          <w:numId w:val="21"/>
        </w:numPr>
        <w:tabs>
          <w:tab w:val="clear" w:pos="1107"/>
        </w:tabs>
        <w:ind w:left="1701"/>
        <w:jc w:val="both"/>
        <w:rPr>
          <w:rFonts w:cs="Calibri"/>
          <w:sz w:val="23"/>
          <w:szCs w:val="23"/>
        </w:rPr>
      </w:pPr>
      <w:bookmarkStart w:id="126" w:name="_Toc448483315"/>
      <w:r w:rsidRPr="003A1FF7">
        <w:rPr>
          <w:rFonts w:cs="Calibri"/>
          <w:sz w:val="23"/>
          <w:szCs w:val="23"/>
        </w:rPr>
        <w:t>the date of rendering of the last of the Deliverables.</w:t>
      </w:r>
      <w:bookmarkEnd w:id="126"/>
      <w:r w:rsidRPr="003A1FF7">
        <w:rPr>
          <w:rFonts w:cs="Calibri"/>
          <w:sz w:val="23"/>
          <w:szCs w:val="23"/>
        </w:rPr>
        <w:t xml:space="preserve"> </w:t>
      </w:r>
    </w:p>
    <w:p w14:paraId="284BA9FB" w14:textId="77777777" w:rsidR="009D0B10" w:rsidRPr="003A1FF7" w:rsidRDefault="009D0B10" w:rsidP="002774C4">
      <w:pPr>
        <w:pStyle w:val="Specification"/>
        <w:numPr>
          <w:ilvl w:val="1"/>
          <w:numId w:val="35"/>
        </w:numPr>
        <w:jc w:val="both"/>
        <w:rPr>
          <w:rFonts w:cs="Calibri"/>
          <w:sz w:val="23"/>
          <w:szCs w:val="23"/>
        </w:rPr>
      </w:pPr>
      <w:bookmarkStart w:id="127" w:name="_Toc448483316"/>
      <w:r w:rsidRPr="003A1FF7">
        <w:rPr>
          <w:rFonts w:cs="Calibri"/>
          <w:sz w:val="23"/>
          <w:szCs w:val="23"/>
        </w:rPr>
        <w:t>If so required by SITA, the Supplier must certify in writing to SITA that it has either returned all SITA Intellectual Property to SITA or destroyed or deleted all other SITA Intellectual Property in its possession or under its control.</w:t>
      </w:r>
      <w:bookmarkEnd w:id="122"/>
      <w:bookmarkEnd w:id="127"/>
    </w:p>
    <w:p w14:paraId="79C4C371" w14:textId="77777777" w:rsidR="009D0B10" w:rsidRPr="003A1FF7" w:rsidRDefault="009D0B10" w:rsidP="002774C4">
      <w:pPr>
        <w:pStyle w:val="Specification"/>
        <w:numPr>
          <w:ilvl w:val="1"/>
          <w:numId w:val="35"/>
        </w:numPr>
        <w:jc w:val="both"/>
        <w:rPr>
          <w:rFonts w:cs="Calibri"/>
          <w:sz w:val="23"/>
          <w:szCs w:val="23"/>
        </w:rPr>
      </w:pPr>
      <w:bookmarkStart w:id="128" w:name="_Toc448483317"/>
      <w:r w:rsidRPr="003A1FF7">
        <w:rPr>
          <w:rFonts w:cs="Calibri"/>
          <w:sz w:val="23"/>
          <w:szCs w:val="23"/>
        </w:rPr>
        <w:t xml:space="preserve">SITA, at all times, owns all Intellectual Property Rights in and to all Bespoke Intellectual Property. </w:t>
      </w:r>
      <w:bookmarkEnd w:id="128"/>
    </w:p>
    <w:p w14:paraId="0C8ACE46" w14:textId="77777777" w:rsidR="009D0B10" w:rsidRPr="003A1FF7" w:rsidRDefault="009D0B10" w:rsidP="002774C4">
      <w:pPr>
        <w:pStyle w:val="Specification"/>
        <w:numPr>
          <w:ilvl w:val="1"/>
          <w:numId w:val="35"/>
        </w:numPr>
        <w:jc w:val="both"/>
        <w:rPr>
          <w:rFonts w:cs="Calibri"/>
          <w:sz w:val="23"/>
          <w:szCs w:val="23"/>
        </w:rPr>
      </w:pPr>
      <w:bookmarkStart w:id="129" w:name="_Toc448483320"/>
      <w:r w:rsidRPr="003A1FF7">
        <w:rPr>
          <w:rFonts w:cs="Calibri"/>
          <w:sz w:val="23"/>
          <w:szCs w:val="23"/>
        </w:rPr>
        <w:t>Save for the license granted in terms of this Contract, the Supplier retains all Intellectual Property Rights in and to the Supplier’s pre-existing Intellectual Property that is used or supplied in connection with the Products or Services.</w:t>
      </w:r>
      <w:bookmarkEnd w:id="129"/>
    </w:p>
    <w:p w14:paraId="6A1B34F3" w14:textId="248141E4" w:rsidR="00CB05D5" w:rsidRPr="003A1FF7" w:rsidRDefault="00A25D1C" w:rsidP="002774C4">
      <w:pPr>
        <w:pStyle w:val="Specification"/>
        <w:numPr>
          <w:ilvl w:val="1"/>
          <w:numId w:val="35"/>
        </w:numPr>
        <w:jc w:val="both"/>
        <w:rPr>
          <w:rFonts w:cs="Calibri"/>
          <w:sz w:val="23"/>
          <w:szCs w:val="23"/>
        </w:rPr>
      </w:pPr>
      <w:r w:rsidRPr="003A1FF7">
        <w:rPr>
          <w:rFonts w:cs="Calibri"/>
          <w:sz w:val="23"/>
          <w:szCs w:val="23"/>
        </w:rPr>
        <w:t>Provide SITA with the compliant safety file.</w:t>
      </w:r>
    </w:p>
    <w:p w14:paraId="30CB3C59" w14:textId="3BE8142B" w:rsidR="00CB05D5" w:rsidRPr="003A1FF7" w:rsidRDefault="00CB05D5" w:rsidP="002774C4">
      <w:pPr>
        <w:pStyle w:val="Specification"/>
        <w:numPr>
          <w:ilvl w:val="0"/>
          <w:numId w:val="39"/>
        </w:numPr>
        <w:jc w:val="both"/>
        <w:rPr>
          <w:rFonts w:cs="Calibri"/>
          <w:b/>
          <w:bCs/>
          <w:sz w:val="23"/>
          <w:szCs w:val="23"/>
        </w:rPr>
      </w:pPr>
      <w:r w:rsidRPr="003A1FF7">
        <w:rPr>
          <w:rFonts w:cs="Calibri"/>
          <w:b/>
          <w:bCs/>
          <w:sz w:val="23"/>
          <w:szCs w:val="23"/>
        </w:rPr>
        <w:t>SUPPLIER DUE DILIGENCE</w:t>
      </w:r>
    </w:p>
    <w:p w14:paraId="749AE0E8" w14:textId="55EDD71A" w:rsidR="003B7C57" w:rsidRDefault="00CB05D5" w:rsidP="00665606">
      <w:pPr>
        <w:pStyle w:val="Specification"/>
        <w:numPr>
          <w:ilvl w:val="0"/>
          <w:numId w:val="0"/>
        </w:numPr>
        <w:ind w:left="567"/>
        <w:jc w:val="both"/>
        <w:rPr>
          <w:rFonts w:cs="Calibri"/>
          <w:sz w:val="23"/>
          <w:szCs w:val="23"/>
        </w:rPr>
      </w:pPr>
      <w:r w:rsidRPr="003A1FF7">
        <w:rPr>
          <w:rFonts w:cs="Calibri"/>
          <w:sz w:val="23"/>
          <w:szCs w:val="23"/>
        </w:rPr>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2061E048" w14:textId="77777777" w:rsidR="003138C4" w:rsidRDefault="003138C4" w:rsidP="00665606">
      <w:pPr>
        <w:pStyle w:val="Specification"/>
        <w:numPr>
          <w:ilvl w:val="0"/>
          <w:numId w:val="0"/>
        </w:numPr>
        <w:ind w:left="567"/>
        <w:jc w:val="both"/>
        <w:rPr>
          <w:rFonts w:cs="Calibri"/>
          <w:sz w:val="23"/>
          <w:szCs w:val="23"/>
        </w:rPr>
      </w:pPr>
    </w:p>
    <w:p w14:paraId="23104035" w14:textId="77777777" w:rsidR="003870B8" w:rsidRPr="006C2E31" w:rsidRDefault="003870B8" w:rsidP="002774C4">
      <w:pPr>
        <w:pStyle w:val="Specification"/>
        <w:numPr>
          <w:ilvl w:val="0"/>
          <w:numId w:val="39"/>
        </w:numPr>
        <w:jc w:val="both"/>
        <w:rPr>
          <w:rFonts w:cs="Calibri"/>
          <w:b/>
          <w:bCs/>
          <w:sz w:val="23"/>
          <w:szCs w:val="23"/>
        </w:rPr>
      </w:pPr>
      <w:r w:rsidRPr="006C2E31">
        <w:rPr>
          <w:rFonts w:cs="Calibri"/>
          <w:b/>
          <w:bCs/>
          <w:sz w:val="23"/>
          <w:szCs w:val="23"/>
        </w:rPr>
        <w:lastRenderedPageBreak/>
        <w:t>PREFERENCE GOAL REQUIREMENTS</w:t>
      </w:r>
    </w:p>
    <w:p w14:paraId="417BEF12" w14:textId="77777777" w:rsidR="003870B8" w:rsidRPr="003138C4" w:rsidRDefault="003870B8" w:rsidP="003870B8">
      <w:pPr>
        <w:numPr>
          <w:ilvl w:val="1"/>
          <w:numId w:val="4"/>
        </w:numPr>
        <w:tabs>
          <w:tab w:val="clear" w:pos="1134"/>
          <w:tab w:val="num" w:pos="993"/>
        </w:tabs>
        <w:spacing w:after="120" w:line="276" w:lineRule="auto"/>
        <w:ind w:left="993"/>
        <w:jc w:val="both"/>
        <w:rPr>
          <w:rFonts w:cs="Calibri"/>
          <w:sz w:val="22"/>
          <w:szCs w:val="22"/>
        </w:rPr>
      </w:pPr>
      <w:r w:rsidRPr="003138C4">
        <w:rPr>
          <w:sz w:val="22"/>
          <w:szCs w:val="22"/>
        </w:rPr>
        <w:t xml:space="preserve">The Bidder’s </w:t>
      </w:r>
      <w:r w:rsidRPr="003138C4">
        <w:rPr>
          <w:b/>
          <w:bCs/>
          <w:sz w:val="22"/>
          <w:szCs w:val="22"/>
        </w:rPr>
        <w:t>commitment</w:t>
      </w:r>
      <w:r w:rsidRPr="003138C4">
        <w:rPr>
          <w:sz w:val="22"/>
          <w:szCs w:val="22"/>
        </w:rPr>
        <w:t xml:space="preserve"> for the </w:t>
      </w:r>
      <w:r w:rsidRPr="003138C4">
        <w:rPr>
          <w:b/>
          <w:bCs/>
          <w:sz w:val="22"/>
          <w:szCs w:val="22"/>
        </w:rPr>
        <w:t xml:space="preserve">Preference Goal Requirements </w:t>
      </w:r>
      <w:r w:rsidRPr="003138C4">
        <w:rPr>
          <w:sz w:val="22"/>
          <w:szCs w:val="22"/>
        </w:rPr>
        <w:t xml:space="preserve">in this tender will be </w:t>
      </w:r>
      <w:r w:rsidRPr="003138C4">
        <w:rPr>
          <w:b/>
          <w:bCs/>
          <w:sz w:val="22"/>
          <w:szCs w:val="22"/>
        </w:rPr>
        <w:t>legally binding</w:t>
      </w:r>
      <w:r w:rsidRPr="003138C4">
        <w:rPr>
          <w:sz w:val="22"/>
          <w:szCs w:val="22"/>
        </w:rPr>
        <w:t xml:space="preserve"> and the Bidder needs to </w:t>
      </w:r>
      <w:r w:rsidRPr="003138C4">
        <w:rPr>
          <w:b/>
          <w:bCs/>
          <w:sz w:val="22"/>
          <w:szCs w:val="22"/>
        </w:rPr>
        <w:t>perform against their commitment</w:t>
      </w:r>
      <w:r w:rsidRPr="003138C4">
        <w:rPr>
          <w:sz w:val="22"/>
          <w:szCs w:val="22"/>
        </w:rPr>
        <w:t xml:space="preserve"> for the duration of the contract which will form part of the Contractual Agreement.</w:t>
      </w:r>
    </w:p>
    <w:p w14:paraId="4A8F59C2" w14:textId="77777777" w:rsidR="003870B8" w:rsidRPr="003138C4" w:rsidRDefault="003870B8" w:rsidP="003870B8">
      <w:pPr>
        <w:numPr>
          <w:ilvl w:val="1"/>
          <w:numId w:val="4"/>
        </w:numPr>
        <w:tabs>
          <w:tab w:val="clear" w:pos="1134"/>
          <w:tab w:val="num" w:pos="993"/>
        </w:tabs>
        <w:spacing w:after="120" w:line="276" w:lineRule="auto"/>
        <w:ind w:left="993"/>
        <w:jc w:val="both"/>
        <w:rPr>
          <w:sz w:val="22"/>
          <w:szCs w:val="22"/>
        </w:rPr>
      </w:pPr>
      <w:r w:rsidRPr="003138C4">
        <w:rPr>
          <w:sz w:val="22"/>
          <w:szCs w:val="22"/>
        </w:rPr>
        <w:t xml:space="preserve">The Bidder </w:t>
      </w:r>
      <w:r w:rsidRPr="003138C4">
        <w:rPr>
          <w:b/>
          <w:bCs/>
          <w:sz w:val="22"/>
          <w:szCs w:val="22"/>
        </w:rPr>
        <w:t>must sustain, or improve</w:t>
      </w:r>
      <w:r w:rsidRPr="003138C4">
        <w:rPr>
          <w:sz w:val="22"/>
          <w:szCs w:val="22"/>
        </w:rPr>
        <w:t xml:space="preserve"> the company’s </w:t>
      </w:r>
      <w:r w:rsidRPr="003138C4">
        <w:rPr>
          <w:b/>
          <w:bCs/>
          <w:sz w:val="22"/>
          <w:szCs w:val="22"/>
        </w:rPr>
        <w:t>BBBEE Level</w:t>
      </w:r>
      <w:r w:rsidRPr="003138C4">
        <w:rPr>
          <w:sz w:val="22"/>
          <w:szCs w:val="22"/>
        </w:rPr>
        <w:t xml:space="preserve"> for the duration of the contact which will form part of the Contractual Agreement.</w:t>
      </w:r>
    </w:p>
    <w:p w14:paraId="7873479B" w14:textId="77777777" w:rsidR="003870B8" w:rsidRPr="003138C4" w:rsidRDefault="003870B8" w:rsidP="003870B8">
      <w:pPr>
        <w:numPr>
          <w:ilvl w:val="1"/>
          <w:numId w:val="4"/>
        </w:numPr>
        <w:tabs>
          <w:tab w:val="clear" w:pos="1134"/>
          <w:tab w:val="num" w:pos="993"/>
        </w:tabs>
        <w:spacing w:after="120" w:line="276" w:lineRule="auto"/>
        <w:ind w:left="993"/>
        <w:jc w:val="both"/>
        <w:rPr>
          <w:rFonts w:cs="Calibri"/>
          <w:sz w:val="22"/>
          <w:szCs w:val="22"/>
        </w:rPr>
      </w:pPr>
      <w:r w:rsidRPr="003138C4">
        <w:rPr>
          <w:b/>
          <w:bCs/>
          <w:sz w:val="22"/>
          <w:szCs w:val="22"/>
        </w:rPr>
        <w:t>Performance of Preference Goal Requirements will be determined annually</w:t>
      </w:r>
      <w:r w:rsidRPr="003138C4">
        <w:rPr>
          <w:rFonts w:cs="Calibri"/>
          <w:sz w:val="22"/>
          <w:szCs w:val="22"/>
        </w:rPr>
        <w:t>. Bidders must submit their Preference status report indicating progress against the Bidder’s Preferential commitments within 30 days of the yearly anniversary of the contract.</w:t>
      </w:r>
    </w:p>
    <w:p w14:paraId="798F073B" w14:textId="77777777" w:rsidR="003870B8" w:rsidRPr="003138C4" w:rsidRDefault="003870B8" w:rsidP="003870B8">
      <w:pPr>
        <w:numPr>
          <w:ilvl w:val="1"/>
          <w:numId w:val="4"/>
        </w:numPr>
        <w:tabs>
          <w:tab w:val="clear" w:pos="1134"/>
          <w:tab w:val="num" w:pos="993"/>
        </w:tabs>
        <w:spacing w:after="120" w:line="276" w:lineRule="auto"/>
        <w:ind w:left="993"/>
        <w:jc w:val="both"/>
        <w:rPr>
          <w:sz w:val="22"/>
          <w:szCs w:val="22"/>
        </w:rPr>
      </w:pPr>
      <w:r w:rsidRPr="003138C4">
        <w:rPr>
          <w:sz w:val="22"/>
          <w:szCs w:val="22"/>
        </w:rPr>
        <w:t xml:space="preserve">Bidders need to keep auditable substantive records / evidence and upon request by </w:t>
      </w:r>
      <w:r w:rsidRPr="003138C4">
        <w:rPr>
          <w:b/>
          <w:bCs/>
          <w:sz w:val="22"/>
          <w:szCs w:val="22"/>
        </w:rPr>
        <w:t xml:space="preserve">SITA </w:t>
      </w:r>
      <w:r w:rsidRPr="003138C4">
        <w:rPr>
          <w:sz w:val="22"/>
          <w:szCs w:val="22"/>
        </w:rPr>
        <w:t>must be made available for audit and, or due diligence purposes.</w:t>
      </w:r>
    </w:p>
    <w:p w14:paraId="7F15616F" w14:textId="77777777" w:rsidR="003870B8" w:rsidRPr="003138C4" w:rsidRDefault="003870B8" w:rsidP="003870B8">
      <w:pPr>
        <w:numPr>
          <w:ilvl w:val="1"/>
          <w:numId w:val="4"/>
        </w:numPr>
        <w:tabs>
          <w:tab w:val="clear" w:pos="1134"/>
          <w:tab w:val="num" w:pos="993"/>
        </w:tabs>
        <w:spacing w:after="120" w:line="276" w:lineRule="auto"/>
        <w:ind w:left="993"/>
        <w:jc w:val="both"/>
        <w:rPr>
          <w:sz w:val="22"/>
          <w:szCs w:val="22"/>
        </w:rPr>
      </w:pPr>
      <w:r w:rsidRPr="003138C4">
        <w:rPr>
          <w:b/>
          <w:bCs/>
          <w:sz w:val="22"/>
          <w:szCs w:val="22"/>
        </w:rPr>
        <w:t>SITA reserves the right</w:t>
      </w:r>
      <w:r w:rsidRPr="003138C4">
        <w:rPr>
          <w:sz w:val="22"/>
          <w:szCs w:val="22"/>
        </w:rPr>
        <w:t xml:space="preserve"> </w:t>
      </w:r>
      <w:r w:rsidRPr="003138C4">
        <w:rPr>
          <w:b/>
          <w:bCs/>
          <w:sz w:val="22"/>
          <w:szCs w:val="22"/>
        </w:rPr>
        <w:t>to</w:t>
      </w:r>
      <w:r w:rsidRPr="003138C4">
        <w:rPr>
          <w:sz w:val="22"/>
          <w:szCs w:val="22"/>
        </w:rPr>
        <w:t xml:space="preserve"> require from a Bidder, either before a bid is adjudicated or at any time subsequently, to substantiate any claim with regards to preferences, in any manner required by SITA.</w:t>
      </w:r>
    </w:p>
    <w:p w14:paraId="7247DB07" w14:textId="77777777" w:rsidR="003870B8" w:rsidRPr="003138C4" w:rsidRDefault="003870B8" w:rsidP="003870B8">
      <w:pPr>
        <w:numPr>
          <w:ilvl w:val="1"/>
          <w:numId w:val="4"/>
        </w:numPr>
        <w:tabs>
          <w:tab w:val="clear" w:pos="1134"/>
          <w:tab w:val="num" w:pos="993"/>
        </w:tabs>
        <w:spacing w:after="120" w:line="276" w:lineRule="auto"/>
        <w:ind w:left="993"/>
        <w:jc w:val="both"/>
        <w:rPr>
          <w:sz w:val="22"/>
          <w:szCs w:val="22"/>
        </w:rPr>
      </w:pPr>
      <w:r w:rsidRPr="003138C4">
        <w:rPr>
          <w:b/>
          <w:bCs/>
          <w:sz w:val="22"/>
          <w:szCs w:val="22"/>
        </w:rPr>
        <w:t>SITA reserves the right to</w:t>
      </w:r>
      <w:r w:rsidRPr="003138C4">
        <w:rPr>
          <w:sz w:val="22"/>
          <w:szCs w:val="22"/>
        </w:rPr>
        <w:t xml:space="preserve"> verify information / evidence provided by the Bidder.</w:t>
      </w:r>
    </w:p>
    <w:p w14:paraId="49AA978D" w14:textId="77777777" w:rsidR="003870B8" w:rsidRPr="003138C4" w:rsidRDefault="003870B8" w:rsidP="003870B8">
      <w:pPr>
        <w:numPr>
          <w:ilvl w:val="1"/>
          <w:numId w:val="4"/>
        </w:numPr>
        <w:tabs>
          <w:tab w:val="clear" w:pos="1134"/>
          <w:tab w:val="num" w:pos="993"/>
        </w:tabs>
        <w:spacing w:after="120" w:line="276" w:lineRule="auto"/>
        <w:ind w:left="993"/>
        <w:jc w:val="both"/>
        <w:rPr>
          <w:b/>
          <w:bCs/>
          <w:sz w:val="22"/>
          <w:szCs w:val="22"/>
        </w:rPr>
      </w:pPr>
      <w:r w:rsidRPr="003138C4">
        <w:rPr>
          <w:b/>
          <w:bCs/>
          <w:sz w:val="22"/>
          <w:szCs w:val="22"/>
        </w:rPr>
        <w:t>SITA reserves the right to introduce a penalty of 1% of the overall annual year spent by SITA for the prior year if the Bidder fails to comply to paragraphs (a), (b) and (c) above.</w:t>
      </w:r>
    </w:p>
    <w:p w14:paraId="5E73D0A7" w14:textId="77777777" w:rsidR="003870B8" w:rsidRPr="0093478F" w:rsidRDefault="003870B8" w:rsidP="00665606">
      <w:pPr>
        <w:pStyle w:val="Specification"/>
        <w:numPr>
          <w:ilvl w:val="0"/>
          <w:numId w:val="0"/>
        </w:numPr>
        <w:ind w:left="567"/>
        <w:jc w:val="both"/>
        <w:rPr>
          <w:rFonts w:cs="Calibri"/>
          <w:sz w:val="23"/>
          <w:szCs w:val="23"/>
        </w:rPr>
      </w:pPr>
    </w:p>
    <w:p w14:paraId="74B30B01" w14:textId="77777777" w:rsidR="00056649" w:rsidRPr="003A1FF7" w:rsidRDefault="00056649" w:rsidP="003A1FF7">
      <w:pPr>
        <w:pStyle w:val="Heading2"/>
        <w:jc w:val="both"/>
        <w:rPr>
          <w:rFonts w:cs="Calibri"/>
          <w:sz w:val="23"/>
          <w:szCs w:val="23"/>
        </w:rPr>
      </w:pPr>
      <w:bookmarkStart w:id="130" w:name="_Toc131671938"/>
      <w:bookmarkEnd w:id="123"/>
      <w:r w:rsidRPr="003A1FF7">
        <w:rPr>
          <w:rFonts w:cs="Calibri"/>
          <w:sz w:val="23"/>
          <w:szCs w:val="23"/>
        </w:rPr>
        <w:t>DECLARATION OF COMPLIANCE</w:t>
      </w:r>
      <w:bookmarkEnd w:id="130"/>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24"/>
        <w:gridCol w:w="1386"/>
        <w:gridCol w:w="1629"/>
      </w:tblGrid>
      <w:tr w:rsidR="00DF56E2" w:rsidRPr="003A1FF7" w14:paraId="0BB7AC92" w14:textId="77777777" w:rsidTr="00DA07C5">
        <w:trPr>
          <w:tblHeader/>
        </w:trPr>
        <w:tc>
          <w:tcPr>
            <w:tcW w:w="3436" w:type="pct"/>
            <w:shd w:val="clear" w:color="auto" w:fill="C6D9F1" w:themeFill="text2" w:themeFillTint="33"/>
          </w:tcPr>
          <w:p w14:paraId="13BA26C4" w14:textId="77777777" w:rsidR="00DF56E2" w:rsidRPr="003A1FF7" w:rsidRDefault="00DF56E2" w:rsidP="003A1FF7">
            <w:pPr>
              <w:jc w:val="both"/>
              <w:rPr>
                <w:rFonts w:cs="Calibri"/>
                <w:b/>
                <w:sz w:val="23"/>
                <w:szCs w:val="23"/>
              </w:rPr>
            </w:pPr>
          </w:p>
        </w:tc>
        <w:tc>
          <w:tcPr>
            <w:tcW w:w="719" w:type="pct"/>
            <w:shd w:val="clear" w:color="auto" w:fill="C6D9F1" w:themeFill="text2" w:themeFillTint="33"/>
          </w:tcPr>
          <w:p w14:paraId="676DFB5A" w14:textId="77777777" w:rsidR="00DF56E2" w:rsidRPr="003A1FF7" w:rsidRDefault="00DF56E2" w:rsidP="003A1FF7">
            <w:pPr>
              <w:jc w:val="both"/>
              <w:rPr>
                <w:rFonts w:cs="Calibri"/>
                <w:b/>
                <w:sz w:val="23"/>
                <w:szCs w:val="23"/>
              </w:rPr>
            </w:pPr>
            <w:r w:rsidRPr="003A1FF7">
              <w:rPr>
                <w:rFonts w:cs="Calibri"/>
                <w:b/>
                <w:sz w:val="23"/>
                <w:szCs w:val="23"/>
              </w:rPr>
              <w:t>ACCEPT</w:t>
            </w:r>
            <w:r w:rsidR="009609F4" w:rsidRPr="003A1FF7">
              <w:rPr>
                <w:rFonts w:cs="Calibri"/>
                <w:b/>
                <w:sz w:val="23"/>
                <w:szCs w:val="23"/>
              </w:rPr>
              <w:t xml:space="preserve"> ALL</w:t>
            </w:r>
          </w:p>
        </w:tc>
        <w:tc>
          <w:tcPr>
            <w:tcW w:w="845" w:type="pct"/>
            <w:shd w:val="clear" w:color="auto" w:fill="C6D9F1" w:themeFill="text2" w:themeFillTint="33"/>
          </w:tcPr>
          <w:p w14:paraId="015096D9" w14:textId="77777777" w:rsidR="00DF56E2" w:rsidRPr="003A1FF7" w:rsidRDefault="00BA227B" w:rsidP="003A1FF7">
            <w:pPr>
              <w:jc w:val="both"/>
              <w:rPr>
                <w:rFonts w:cs="Calibri"/>
                <w:b/>
                <w:sz w:val="23"/>
                <w:szCs w:val="23"/>
              </w:rPr>
            </w:pPr>
            <w:r w:rsidRPr="003A1FF7">
              <w:rPr>
                <w:rFonts w:cs="Calibri"/>
                <w:b/>
                <w:sz w:val="23"/>
                <w:szCs w:val="23"/>
              </w:rPr>
              <w:t xml:space="preserve">DO </w:t>
            </w:r>
            <w:r w:rsidR="00DF56E2" w:rsidRPr="003A1FF7">
              <w:rPr>
                <w:rFonts w:cs="Calibri"/>
                <w:b/>
                <w:sz w:val="23"/>
                <w:szCs w:val="23"/>
              </w:rPr>
              <w:t>NOT ACCEPT</w:t>
            </w:r>
            <w:r w:rsidR="009609F4" w:rsidRPr="003A1FF7">
              <w:rPr>
                <w:rFonts w:cs="Calibri"/>
                <w:b/>
                <w:sz w:val="23"/>
                <w:szCs w:val="23"/>
              </w:rPr>
              <w:t xml:space="preserve"> ALL</w:t>
            </w:r>
          </w:p>
        </w:tc>
      </w:tr>
      <w:tr w:rsidR="00DF56E2" w:rsidRPr="003A1FF7" w14:paraId="5979A8EB" w14:textId="77777777" w:rsidTr="00DA07C5">
        <w:tc>
          <w:tcPr>
            <w:tcW w:w="3436" w:type="pct"/>
          </w:tcPr>
          <w:p w14:paraId="20641730" w14:textId="22B2AC9D" w:rsidR="0016093F" w:rsidRPr="003A1FF7" w:rsidRDefault="00DF56E2" w:rsidP="00D633CD">
            <w:pPr>
              <w:pStyle w:val="Specification"/>
              <w:numPr>
                <w:ilvl w:val="0"/>
                <w:numId w:val="9"/>
              </w:numPr>
              <w:jc w:val="both"/>
              <w:rPr>
                <w:rFonts w:cs="Calibri"/>
                <w:sz w:val="23"/>
                <w:szCs w:val="23"/>
              </w:rPr>
            </w:pPr>
            <w:r w:rsidRPr="003A1FF7">
              <w:rPr>
                <w:rFonts w:cs="Calibri"/>
                <w:sz w:val="23"/>
                <w:szCs w:val="23"/>
              </w:rPr>
              <w:t xml:space="preserve">The bidder declares </w:t>
            </w:r>
            <w:r w:rsidR="0016093F" w:rsidRPr="003A1FF7">
              <w:rPr>
                <w:rFonts w:cs="Calibri"/>
                <w:sz w:val="23"/>
                <w:szCs w:val="23"/>
              </w:rPr>
              <w:t>to ACCEPT ALL the Speci</w:t>
            </w:r>
            <w:r w:rsidR="00932583" w:rsidRPr="003A1FF7">
              <w:rPr>
                <w:rFonts w:cs="Calibri"/>
                <w:sz w:val="23"/>
                <w:szCs w:val="23"/>
              </w:rPr>
              <w:t>al</w:t>
            </w:r>
            <w:r w:rsidR="0016093F" w:rsidRPr="003A1FF7">
              <w:rPr>
                <w:rFonts w:cs="Calibri"/>
                <w:sz w:val="23"/>
                <w:szCs w:val="23"/>
              </w:rPr>
              <w:t xml:space="preserve"> Condition of Contract </w:t>
            </w:r>
            <w:r w:rsidR="00834A22" w:rsidRPr="003A1FF7">
              <w:rPr>
                <w:rFonts w:cs="Calibri"/>
                <w:sz w:val="23"/>
                <w:szCs w:val="23"/>
              </w:rPr>
              <w:t xml:space="preserve">as specified </w:t>
            </w:r>
            <w:r w:rsidR="00C845C1" w:rsidRPr="003A1FF7">
              <w:rPr>
                <w:rFonts w:cs="Calibri"/>
                <w:sz w:val="23"/>
                <w:szCs w:val="23"/>
              </w:rPr>
              <w:t xml:space="preserve">in section </w:t>
            </w:r>
            <w:r w:rsidR="004D16A5" w:rsidRPr="003A1FF7">
              <w:rPr>
                <w:rFonts w:cs="Calibri"/>
                <w:sz w:val="23"/>
                <w:szCs w:val="23"/>
              </w:rPr>
              <w:t>8.2</w:t>
            </w:r>
            <w:r w:rsidR="00BE312D" w:rsidRPr="003A1FF7">
              <w:rPr>
                <w:rFonts w:cs="Calibri"/>
                <w:sz w:val="23"/>
                <w:szCs w:val="23"/>
              </w:rPr>
              <w:t xml:space="preserve"> </w:t>
            </w:r>
            <w:r w:rsidR="00C845C1" w:rsidRPr="003A1FF7">
              <w:rPr>
                <w:rFonts w:cs="Calibri"/>
                <w:sz w:val="23"/>
                <w:szCs w:val="23"/>
              </w:rPr>
              <w:t xml:space="preserve">above </w:t>
            </w:r>
            <w:r w:rsidR="0016093F" w:rsidRPr="003A1FF7">
              <w:rPr>
                <w:rFonts w:cs="Calibri"/>
                <w:sz w:val="23"/>
                <w:szCs w:val="23"/>
              </w:rPr>
              <w:t xml:space="preserve">by </w:t>
            </w:r>
            <w:r w:rsidRPr="003A1FF7">
              <w:rPr>
                <w:rFonts w:cs="Calibri"/>
                <w:sz w:val="23"/>
                <w:szCs w:val="23"/>
              </w:rPr>
              <w:t>indicating with an “X” in the “ACCEPT</w:t>
            </w:r>
            <w:r w:rsidR="00C845C1" w:rsidRPr="003A1FF7">
              <w:rPr>
                <w:rFonts w:cs="Calibri"/>
                <w:sz w:val="23"/>
                <w:szCs w:val="23"/>
              </w:rPr>
              <w:t xml:space="preserve"> ALL</w:t>
            </w:r>
            <w:r w:rsidRPr="003A1FF7">
              <w:rPr>
                <w:rFonts w:cs="Calibri"/>
                <w:sz w:val="23"/>
                <w:szCs w:val="23"/>
              </w:rPr>
              <w:t>” column</w:t>
            </w:r>
            <w:r w:rsidR="0016093F" w:rsidRPr="003A1FF7">
              <w:rPr>
                <w:rFonts w:cs="Calibri"/>
                <w:sz w:val="23"/>
                <w:szCs w:val="23"/>
              </w:rPr>
              <w:t xml:space="preserve">, </w:t>
            </w:r>
            <w:r w:rsidR="00BE312D" w:rsidRPr="003A1FF7">
              <w:rPr>
                <w:rFonts w:cs="Calibri"/>
                <w:sz w:val="23"/>
                <w:szCs w:val="23"/>
              </w:rPr>
              <w:t>OR</w:t>
            </w:r>
          </w:p>
          <w:p w14:paraId="3ADA499E" w14:textId="56B40886" w:rsidR="00C845C1" w:rsidRPr="003A1FF7" w:rsidRDefault="0016093F" w:rsidP="00D633CD">
            <w:pPr>
              <w:pStyle w:val="Specification"/>
              <w:numPr>
                <w:ilvl w:val="0"/>
                <w:numId w:val="9"/>
              </w:numPr>
              <w:jc w:val="both"/>
              <w:rPr>
                <w:rFonts w:cs="Calibri"/>
                <w:sz w:val="23"/>
                <w:szCs w:val="23"/>
              </w:rPr>
            </w:pPr>
            <w:r w:rsidRPr="003A1FF7">
              <w:rPr>
                <w:rFonts w:cs="Calibri"/>
                <w:sz w:val="23"/>
                <w:szCs w:val="23"/>
              </w:rPr>
              <w:t xml:space="preserve">The bidder declares to NOT ACCEPT ALL the </w:t>
            </w:r>
            <w:r w:rsidR="001D2F39" w:rsidRPr="003A1FF7">
              <w:rPr>
                <w:rFonts w:cs="Calibri"/>
                <w:sz w:val="23"/>
                <w:szCs w:val="23"/>
              </w:rPr>
              <w:t>Special</w:t>
            </w:r>
            <w:r w:rsidRPr="003A1FF7">
              <w:rPr>
                <w:rFonts w:cs="Calibri"/>
                <w:sz w:val="23"/>
                <w:szCs w:val="23"/>
              </w:rPr>
              <w:t xml:space="preserve"> Conditions of Contract</w:t>
            </w:r>
            <w:r w:rsidR="00BE312D" w:rsidRPr="003A1FF7">
              <w:rPr>
                <w:rFonts w:cs="Calibri"/>
                <w:sz w:val="23"/>
                <w:szCs w:val="23"/>
              </w:rPr>
              <w:t xml:space="preserve"> as specified </w:t>
            </w:r>
            <w:r w:rsidR="00BA227B" w:rsidRPr="003A1FF7">
              <w:rPr>
                <w:rFonts w:cs="Calibri"/>
                <w:sz w:val="23"/>
                <w:szCs w:val="23"/>
              </w:rPr>
              <w:t xml:space="preserve">in section </w:t>
            </w:r>
            <w:r w:rsidR="004D16A5" w:rsidRPr="003A1FF7">
              <w:rPr>
                <w:rFonts w:cs="Calibri"/>
                <w:sz w:val="23"/>
                <w:szCs w:val="23"/>
              </w:rPr>
              <w:t>8.2</w:t>
            </w:r>
            <w:r w:rsidR="00BE312D" w:rsidRPr="003A1FF7">
              <w:rPr>
                <w:rFonts w:cs="Calibri"/>
                <w:sz w:val="23"/>
                <w:szCs w:val="23"/>
              </w:rPr>
              <w:t xml:space="preserve"> </w:t>
            </w:r>
            <w:r w:rsidR="00C845C1" w:rsidRPr="003A1FF7">
              <w:rPr>
                <w:rFonts w:cs="Calibri"/>
                <w:sz w:val="23"/>
                <w:szCs w:val="23"/>
              </w:rPr>
              <w:t xml:space="preserve">above </w:t>
            </w:r>
            <w:r w:rsidRPr="003A1FF7">
              <w:rPr>
                <w:rFonts w:cs="Calibri"/>
                <w:sz w:val="23"/>
                <w:szCs w:val="23"/>
              </w:rPr>
              <w:t>by</w:t>
            </w:r>
            <w:r w:rsidR="00C845C1" w:rsidRPr="003A1FF7">
              <w:rPr>
                <w:rFonts w:cs="Calibri"/>
                <w:sz w:val="23"/>
                <w:szCs w:val="23"/>
              </w:rPr>
              <w:t xml:space="preserve"> -</w:t>
            </w:r>
            <w:r w:rsidRPr="003A1FF7">
              <w:rPr>
                <w:rFonts w:cs="Calibri"/>
                <w:sz w:val="23"/>
                <w:szCs w:val="23"/>
              </w:rPr>
              <w:t xml:space="preserve"> </w:t>
            </w:r>
          </w:p>
          <w:p w14:paraId="634704EE" w14:textId="77777777" w:rsidR="00C845C1" w:rsidRPr="003A1FF7" w:rsidRDefault="00C845C1" w:rsidP="00D633CD">
            <w:pPr>
              <w:pStyle w:val="Specification"/>
              <w:numPr>
                <w:ilvl w:val="1"/>
                <w:numId w:val="9"/>
              </w:numPr>
              <w:jc w:val="both"/>
              <w:rPr>
                <w:rFonts w:cs="Calibri"/>
                <w:sz w:val="23"/>
                <w:szCs w:val="23"/>
              </w:rPr>
            </w:pPr>
            <w:r w:rsidRPr="003A1FF7">
              <w:rPr>
                <w:rFonts w:cs="Calibri"/>
                <w:sz w:val="23"/>
                <w:szCs w:val="23"/>
              </w:rPr>
              <w:t>Indicating with an “X” in the “</w:t>
            </w:r>
            <w:r w:rsidR="009609F4" w:rsidRPr="003A1FF7">
              <w:rPr>
                <w:rFonts w:cs="Calibri"/>
                <w:sz w:val="23"/>
                <w:szCs w:val="23"/>
              </w:rPr>
              <w:t xml:space="preserve">DO NOT </w:t>
            </w:r>
            <w:r w:rsidRPr="003A1FF7">
              <w:rPr>
                <w:rFonts w:cs="Calibri"/>
                <w:sz w:val="23"/>
                <w:szCs w:val="23"/>
              </w:rPr>
              <w:t>ACCEPT</w:t>
            </w:r>
            <w:r w:rsidR="009609F4" w:rsidRPr="003A1FF7">
              <w:rPr>
                <w:rFonts w:cs="Calibri"/>
                <w:sz w:val="23"/>
                <w:szCs w:val="23"/>
              </w:rPr>
              <w:t xml:space="preserve"> ALL</w:t>
            </w:r>
            <w:r w:rsidRPr="003A1FF7">
              <w:rPr>
                <w:rFonts w:cs="Calibri"/>
                <w:sz w:val="23"/>
                <w:szCs w:val="23"/>
              </w:rPr>
              <w:t>” column, and;</w:t>
            </w:r>
          </w:p>
          <w:p w14:paraId="36950E68" w14:textId="77777777" w:rsidR="0016093F" w:rsidRPr="003A1FF7" w:rsidRDefault="00C845C1" w:rsidP="00D633CD">
            <w:pPr>
              <w:pStyle w:val="Specification"/>
              <w:numPr>
                <w:ilvl w:val="1"/>
                <w:numId w:val="9"/>
              </w:numPr>
              <w:jc w:val="both"/>
              <w:rPr>
                <w:rFonts w:cs="Calibri"/>
                <w:sz w:val="23"/>
                <w:szCs w:val="23"/>
              </w:rPr>
            </w:pPr>
            <w:r w:rsidRPr="003A1FF7">
              <w:rPr>
                <w:rFonts w:cs="Calibri"/>
                <w:sz w:val="23"/>
                <w:szCs w:val="23"/>
              </w:rPr>
              <w:t xml:space="preserve">Provide reason and </w:t>
            </w:r>
            <w:r w:rsidR="009609F4" w:rsidRPr="003A1FF7">
              <w:rPr>
                <w:rFonts w:cs="Calibri"/>
                <w:sz w:val="23"/>
                <w:szCs w:val="23"/>
              </w:rPr>
              <w:t>proposal</w:t>
            </w:r>
            <w:r w:rsidRPr="003A1FF7">
              <w:rPr>
                <w:rFonts w:cs="Calibri"/>
                <w:sz w:val="23"/>
                <w:szCs w:val="23"/>
              </w:rPr>
              <w:t xml:space="preserve"> for each of the conditions </w:t>
            </w:r>
            <w:r w:rsidR="001C7B1B" w:rsidRPr="003A1FF7">
              <w:rPr>
                <w:rFonts w:cs="Calibri"/>
                <w:sz w:val="23"/>
                <w:szCs w:val="23"/>
              </w:rPr>
              <w:t xml:space="preserve">that </w:t>
            </w:r>
            <w:r w:rsidR="009609F4" w:rsidRPr="003A1FF7">
              <w:rPr>
                <w:rFonts w:cs="Calibri"/>
                <w:sz w:val="23"/>
                <w:szCs w:val="23"/>
              </w:rPr>
              <w:t>is</w:t>
            </w:r>
            <w:r w:rsidR="001C7B1B" w:rsidRPr="003A1FF7">
              <w:rPr>
                <w:rFonts w:cs="Calibri"/>
                <w:sz w:val="23"/>
                <w:szCs w:val="23"/>
              </w:rPr>
              <w:t xml:space="preserve"> </w:t>
            </w:r>
            <w:r w:rsidRPr="003A1FF7">
              <w:rPr>
                <w:rFonts w:cs="Calibri"/>
                <w:sz w:val="23"/>
                <w:szCs w:val="23"/>
              </w:rPr>
              <w:t xml:space="preserve">not accepted. </w:t>
            </w:r>
          </w:p>
        </w:tc>
        <w:tc>
          <w:tcPr>
            <w:tcW w:w="719" w:type="pct"/>
          </w:tcPr>
          <w:p w14:paraId="0F566D7F" w14:textId="77777777" w:rsidR="00DF56E2" w:rsidRPr="003A1FF7" w:rsidRDefault="00DF56E2" w:rsidP="003A1FF7">
            <w:pPr>
              <w:jc w:val="both"/>
              <w:rPr>
                <w:rFonts w:cs="Calibri"/>
                <w:sz w:val="23"/>
                <w:szCs w:val="23"/>
              </w:rPr>
            </w:pPr>
          </w:p>
        </w:tc>
        <w:tc>
          <w:tcPr>
            <w:tcW w:w="845" w:type="pct"/>
          </w:tcPr>
          <w:p w14:paraId="01B36015" w14:textId="77777777" w:rsidR="00DF56E2" w:rsidRPr="003A1FF7" w:rsidRDefault="00DF56E2" w:rsidP="003A1FF7">
            <w:pPr>
              <w:jc w:val="both"/>
              <w:rPr>
                <w:rFonts w:cs="Calibri"/>
                <w:sz w:val="23"/>
                <w:szCs w:val="23"/>
              </w:rPr>
            </w:pPr>
          </w:p>
        </w:tc>
      </w:tr>
      <w:tr w:rsidR="00DF56E2" w:rsidRPr="003A1FF7" w14:paraId="178330CE" w14:textId="77777777" w:rsidTr="000D178E">
        <w:tc>
          <w:tcPr>
            <w:tcW w:w="5000" w:type="pct"/>
            <w:gridSpan w:val="3"/>
          </w:tcPr>
          <w:p w14:paraId="2B522E6B" w14:textId="77777777" w:rsidR="00C845C1" w:rsidRPr="003A1FF7" w:rsidRDefault="001D2F39" w:rsidP="004D16A5">
            <w:pPr>
              <w:jc w:val="both"/>
              <w:rPr>
                <w:rFonts w:cs="Calibri"/>
                <w:b/>
                <w:sz w:val="23"/>
                <w:szCs w:val="23"/>
              </w:rPr>
            </w:pPr>
            <w:r w:rsidRPr="003A1FF7">
              <w:rPr>
                <w:rFonts w:cs="Calibri"/>
                <w:b/>
                <w:sz w:val="23"/>
                <w:szCs w:val="23"/>
              </w:rPr>
              <w:t>Comments by bidder:</w:t>
            </w:r>
          </w:p>
          <w:p w14:paraId="0ACB90B2" w14:textId="77777777" w:rsidR="00DF56E2" w:rsidRPr="003A1FF7" w:rsidRDefault="004B5F77" w:rsidP="003A1FF7">
            <w:pPr>
              <w:jc w:val="both"/>
              <w:rPr>
                <w:rFonts w:cs="Calibri"/>
                <w:sz w:val="23"/>
                <w:szCs w:val="23"/>
              </w:rPr>
            </w:pPr>
            <w:r w:rsidRPr="003A1FF7">
              <w:rPr>
                <w:rFonts w:cs="Calibri"/>
                <w:sz w:val="23"/>
                <w:szCs w:val="23"/>
              </w:rPr>
              <w:t xml:space="preserve">Provide reason and </w:t>
            </w:r>
            <w:r w:rsidR="009609F4" w:rsidRPr="003A1FF7">
              <w:rPr>
                <w:rFonts w:cs="Calibri"/>
                <w:sz w:val="23"/>
                <w:szCs w:val="23"/>
              </w:rPr>
              <w:t>proposal</w:t>
            </w:r>
            <w:r w:rsidRPr="003A1FF7">
              <w:rPr>
                <w:rFonts w:cs="Calibri"/>
                <w:sz w:val="23"/>
                <w:szCs w:val="23"/>
              </w:rPr>
              <w:t xml:space="preserve"> for each of the conditions not accepted as per the format:</w:t>
            </w:r>
          </w:p>
          <w:p w14:paraId="3E7ABDA1" w14:textId="77777777" w:rsidR="004B5F77" w:rsidRPr="003A1FF7" w:rsidRDefault="004B5F77" w:rsidP="003A1FF7">
            <w:pPr>
              <w:jc w:val="both"/>
              <w:rPr>
                <w:rFonts w:cs="Calibri"/>
                <w:sz w:val="23"/>
                <w:szCs w:val="23"/>
              </w:rPr>
            </w:pPr>
            <w:r w:rsidRPr="003A1FF7">
              <w:rPr>
                <w:rFonts w:cs="Calibri"/>
                <w:sz w:val="23"/>
                <w:szCs w:val="23"/>
              </w:rPr>
              <w:t>Condition Reference:</w:t>
            </w:r>
          </w:p>
          <w:p w14:paraId="05C98F7A" w14:textId="77777777" w:rsidR="004B5F77" w:rsidRPr="003A1FF7" w:rsidRDefault="004B5F77" w:rsidP="003A1FF7">
            <w:pPr>
              <w:jc w:val="both"/>
              <w:rPr>
                <w:rFonts w:cs="Calibri"/>
                <w:sz w:val="23"/>
                <w:szCs w:val="23"/>
              </w:rPr>
            </w:pPr>
            <w:r w:rsidRPr="003A1FF7">
              <w:rPr>
                <w:rFonts w:cs="Calibri"/>
                <w:sz w:val="23"/>
                <w:szCs w:val="23"/>
              </w:rPr>
              <w:t>Reason</w:t>
            </w:r>
            <w:r w:rsidR="009609F4" w:rsidRPr="003A1FF7">
              <w:rPr>
                <w:rFonts w:cs="Calibri"/>
                <w:sz w:val="23"/>
                <w:szCs w:val="23"/>
              </w:rPr>
              <w:t>:</w:t>
            </w:r>
          </w:p>
          <w:p w14:paraId="2091E176" w14:textId="77777777" w:rsidR="00DF56E2" w:rsidRPr="003A1FF7" w:rsidRDefault="004B5F77" w:rsidP="003A1FF7">
            <w:pPr>
              <w:jc w:val="both"/>
              <w:rPr>
                <w:rFonts w:cs="Calibri"/>
                <w:b/>
                <w:sz w:val="23"/>
                <w:szCs w:val="23"/>
              </w:rPr>
            </w:pPr>
            <w:r w:rsidRPr="003A1FF7">
              <w:rPr>
                <w:rFonts w:cs="Calibri"/>
                <w:sz w:val="23"/>
                <w:szCs w:val="23"/>
              </w:rPr>
              <w:t>Pr</w:t>
            </w:r>
            <w:r w:rsidR="009609F4" w:rsidRPr="003A1FF7">
              <w:rPr>
                <w:rFonts w:cs="Calibri"/>
                <w:sz w:val="23"/>
                <w:szCs w:val="23"/>
              </w:rPr>
              <w:t>oposal</w:t>
            </w:r>
            <w:r w:rsidR="00984FEE" w:rsidRPr="003A1FF7">
              <w:rPr>
                <w:rFonts w:cs="Calibri"/>
                <w:sz w:val="23"/>
                <w:szCs w:val="23"/>
              </w:rPr>
              <w:t>:</w:t>
            </w:r>
          </w:p>
        </w:tc>
      </w:tr>
    </w:tbl>
    <w:p w14:paraId="304D7CDE" w14:textId="77777777" w:rsidR="003138C4" w:rsidRDefault="003138C4" w:rsidP="004D16A5">
      <w:pPr>
        <w:jc w:val="both"/>
        <w:rPr>
          <w:rFonts w:cs="Calibri"/>
          <w:b/>
          <w:sz w:val="23"/>
          <w:szCs w:val="23"/>
        </w:rPr>
      </w:pPr>
    </w:p>
    <w:p w14:paraId="741C441A" w14:textId="5C04D177" w:rsidR="003138C4" w:rsidRDefault="003138C4">
      <w:pPr>
        <w:spacing w:after="200" w:line="276" w:lineRule="auto"/>
        <w:rPr>
          <w:rFonts w:cs="Calibri"/>
          <w:b/>
          <w:sz w:val="23"/>
          <w:szCs w:val="23"/>
        </w:rPr>
      </w:pPr>
    </w:p>
    <w:p w14:paraId="1EF40683" w14:textId="27BC0BC5" w:rsidR="00DF56E2" w:rsidRPr="003A1FF7" w:rsidRDefault="00DF56E2" w:rsidP="004D16A5">
      <w:pPr>
        <w:jc w:val="both"/>
        <w:rPr>
          <w:rFonts w:cs="Calibri"/>
          <w:b/>
          <w:sz w:val="23"/>
          <w:szCs w:val="23"/>
        </w:rPr>
      </w:pPr>
      <w:r w:rsidRPr="003A1FF7">
        <w:rPr>
          <w:rFonts w:cs="Calibri"/>
          <w:b/>
          <w:sz w:val="23"/>
          <w:szCs w:val="23"/>
        </w:rPr>
        <w:br w:type="page"/>
      </w:r>
    </w:p>
    <w:p w14:paraId="12AA817F" w14:textId="77777777" w:rsidR="0070175D" w:rsidRPr="003A1FF7" w:rsidRDefault="0066206F" w:rsidP="004D16A5">
      <w:pPr>
        <w:pStyle w:val="AnnexH2"/>
        <w:jc w:val="both"/>
        <w:rPr>
          <w:rFonts w:cs="Calibri"/>
          <w:sz w:val="23"/>
          <w:szCs w:val="23"/>
        </w:rPr>
      </w:pPr>
      <w:bookmarkStart w:id="131" w:name="_Toc435315925"/>
      <w:bookmarkStart w:id="132" w:name="_Toc131671939"/>
      <w:r w:rsidRPr="003A1FF7">
        <w:rPr>
          <w:rFonts w:cs="Calibri"/>
          <w:sz w:val="23"/>
          <w:szCs w:val="23"/>
        </w:rPr>
        <w:lastRenderedPageBreak/>
        <w:t xml:space="preserve">COSTING </w:t>
      </w:r>
      <w:r w:rsidR="00376BCF" w:rsidRPr="003A1FF7">
        <w:rPr>
          <w:rFonts w:cs="Calibri"/>
          <w:sz w:val="23"/>
          <w:szCs w:val="23"/>
        </w:rPr>
        <w:t xml:space="preserve">AND </w:t>
      </w:r>
      <w:r w:rsidRPr="003A1FF7">
        <w:rPr>
          <w:rFonts w:cs="Calibri"/>
          <w:sz w:val="23"/>
          <w:szCs w:val="23"/>
        </w:rPr>
        <w:t>PRICING</w:t>
      </w:r>
      <w:bookmarkEnd w:id="131"/>
      <w:bookmarkEnd w:id="132"/>
    </w:p>
    <w:p w14:paraId="32369791" w14:textId="77777777" w:rsidR="00190E5E" w:rsidRPr="003A1FF7" w:rsidRDefault="00190E5E" w:rsidP="003A1FF7">
      <w:pPr>
        <w:pStyle w:val="Heading1"/>
        <w:jc w:val="both"/>
        <w:rPr>
          <w:rFonts w:cs="Calibri"/>
          <w:sz w:val="23"/>
          <w:szCs w:val="23"/>
        </w:rPr>
      </w:pPr>
      <w:bookmarkStart w:id="133" w:name="_Ref455599421"/>
      <w:bookmarkStart w:id="134" w:name="_Toc131671940"/>
      <w:bookmarkStart w:id="135" w:name="_Toc435315926"/>
      <w:r w:rsidRPr="003A1FF7">
        <w:rPr>
          <w:rFonts w:cs="Calibri"/>
          <w:sz w:val="23"/>
          <w:szCs w:val="23"/>
        </w:rPr>
        <w:t>COSTING AND PRICING</w:t>
      </w:r>
      <w:bookmarkEnd w:id="133"/>
      <w:bookmarkEnd w:id="134"/>
    </w:p>
    <w:p w14:paraId="73615284" w14:textId="77777777" w:rsidR="00BF5791" w:rsidRPr="003A1FF7" w:rsidRDefault="005A3FC5" w:rsidP="003A1FF7">
      <w:pPr>
        <w:pStyle w:val="Heading2"/>
        <w:jc w:val="both"/>
        <w:rPr>
          <w:rFonts w:cs="Calibri"/>
          <w:sz w:val="23"/>
          <w:szCs w:val="23"/>
        </w:rPr>
      </w:pPr>
      <w:bookmarkStart w:id="136" w:name="_Toc131671941"/>
      <w:bookmarkEnd w:id="135"/>
      <w:r w:rsidRPr="003A1FF7">
        <w:rPr>
          <w:rFonts w:cs="Calibri"/>
          <w:sz w:val="23"/>
          <w:szCs w:val="23"/>
        </w:rPr>
        <w:t>COSTING AND PRICING EVALUATION</w:t>
      </w:r>
      <w:bookmarkEnd w:id="136"/>
    </w:p>
    <w:p w14:paraId="653EFF2F" w14:textId="77777777" w:rsidR="003138C4" w:rsidRPr="005C0A3B" w:rsidRDefault="003138C4" w:rsidP="002774C4">
      <w:pPr>
        <w:numPr>
          <w:ilvl w:val="0"/>
          <w:numId w:val="24"/>
        </w:numPr>
        <w:spacing w:after="120" w:line="276" w:lineRule="auto"/>
        <w:jc w:val="both"/>
        <w:rPr>
          <w:rFonts w:asciiTheme="minorHAnsi" w:hAnsiTheme="minorHAnsi" w:cstheme="minorHAnsi"/>
          <w:sz w:val="22"/>
          <w:szCs w:val="22"/>
        </w:rPr>
      </w:pPr>
      <w:r w:rsidRPr="005C0A3B">
        <w:rPr>
          <w:rFonts w:asciiTheme="minorHAnsi" w:hAnsiTheme="minorHAnsi" w:cstheme="minorHAnsi"/>
          <w:sz w:val="22"/>
          <w:szCs w:val="22"/>
          <w:lang w:val="en-GB"/>
        </w:rPr>
        <w:t xml:space="preserve">In terms of </w:t>
      </w:r>
      <w:bookmarkStart w:id="137" w:name="_Hlk80033687"/>
      <w:r w:rsidRPr="005C0A3B">
        <w:rPr>
          <w:rFonts w:asciiTheme="minorHAnsi" w:hAnsiTheme="minorHAnsi" w:cstheme="minorHAnsi"/>
          <w:sz w:val="22"/>
          <w:szCs w:val="22"/>
          <w:lang w:val="en-GB"/>
        </w:rPr>
        <w:t>the SITA Preferential Procurement Policy</w:t>
      </w:r>
      <w:bookmarkEnd w:id="137"/>
      <w:r w:rsidRPr="005C0A3B">
        <w:rPr>
          <w:rFonts w:asciiTheme="minorHAnsi" w:hAnsiTheme="minorHAnsi" w:cstheme="minorHAnsi"/>
          <w:sz w:val="22"/>
          <w:szCs w:val="22"/>
          <w:lang w:val="en-GB"/>
        </w:rPr>
        <w:t xml:space="preserve"> (PPP), the following preference point system is applicable to all Bids:</w:t>
      </w:r>
    </w:p>
    <w:p w14:paraId="3CD095C7" w14:textId="77777777" w:rsidR="003138C4" w:rsidRPr="005C0A3B" w:rsidRDefault="003138C4" w:rsidP="002774C4">
      <w:pPr>
        <w:numPr>
          <w:ilvl w:val="1"/>
          <w:numId w:val="49"/>
        </w:numPr>
        <w:tabs>
          <w:tab w:val="num" w:pos="1197"/>
        </w:tabs>
        <w:spacing w:after="120" w:line="276" w:lineRule="auto"/>
        <w:ind w:left="1134"/>
        <w:jc w:val="both"/>
        <w:rPr>
          <w:rFonts w:asciiTheme="minorHAnsi" w:hAnsiTheme="minorHAnsi" w:cstheme="minorHAnsi"/>
          <w:sz w:val="22"/>
          <w:szCs w:val="22"/>
        </w:rPr>
      </w:pPr>
      <w:r w:rsidRPr="005C0A3B">
        <w:rPr>
          <w:rFonts w:asciiTheme="minorHAnsi" w:hAnsiTheme="minorHAnsi" w:cstheme="minorHAnsi"/>
          <w:sz w:val="22"/>
          <w:szCs w:val="22"/>
        </w:rPr>
        <w:t xml:space="preserve">the 80/20 system (80 Price, 20 B-BBEE) for requirements with a Rand value of up to R50 000 000 (all applicable taxes included); or </w:t>
      </w:r>
    </w:p>
    <w:p w14:paraId="290EB5C2" w14:textId="77777777" w:rsidR="003138C4" w:rsidRPr="005C0A3B" w:rsidRDefault="003138C4" w:rsidP="002774C4">
      <w:pPr>
        <w:numPr>
          <w:ilvl w:val="1"/>
          <w:numId w:val="49"/>
        </w:numPr>
        <w:tabs>
          <w:tab w:val="num" w:pos="1197"/>
        </w:tabs>
        <w:spacing w:after="120" w:line="276" w:lineRule="auto"/>
        <w:ind w:left="1134"/>
        <w:jc w:val="both"/>
        <w:rPr>
          <w:rFonts w:asciiTheme="minorHAnsi" w:hAnsiTheme="minorHAnsi" w:cstheme="minorHAnsi"/>
          <w:sz w:val="22"/>
          <w:szCs w:val="22"/>
        </w:rPr>
      </w:pPr>
      <w:r w:rsidRPr="005C0A3B">
        <w:rPr>
          <w:rFonts w:asciiTheme="minorHAnsi" w:hAnsiTheme="minorHAnsi" w:cstheme="minorHAnsi"/>
          <w:sz w:val="22"/>
          <w:szCs w:val="22"/>
        </w:rPr>
        <w:t>the 90/10 system (90 Price and 10 B-BBEE) for requirements with a Rand value above R50 000 000 (all applicable taxes included).</w:t>
      </w:r>
    </w:p>
    <w:p w14:paraId="345F8B60" w14:textId="77777777" w:rsidR="003138C4" w:rsidRPr="005C0A3B" w:rsidRDefault="003138C4" w:rsidP="002774C4">
      <w:pPr>
        <w:numPr>
          <w:ilvl w:val="0"/>
          <w:numId w:val="24"/>
        </w:numPr>
        <w:spacing w:after="120" w:line="276" w:lineRule="auto"/>
        <w:jc w:val="both"/>
        <w:rPr>
          <w:rFonts w:asciiTheme="minorHAnsi" w:hAnsiTheme="minorHAnsi" w:cstheme="minorHAnsi"/>
          <w:sz w:val="22"/>
          <w:szCs w:val="22"/>
          <w:lang w:val="en-GB"/>
        </w:rPr>
      </w:pPr>
      <w:r w:rsidRPr="005C0A3B">
        <w:rPr>
          <w:rFonts w:asciiTheme="minorHAnsi" w:hAnsiTheme="minorHAnsi" w:cstheme="minorHAnsi"/>
          <w:sz w:val="22"/>
          <w:szCs w:val="22"/>
          <w:lang w:val="en-GB"/>
        </w:rPr>
        <w:t xml:space="preserve">The Applicable Preference Point system for this tender is the </w:t>
      </w:r>
      <w:r w:rsidRPr="005C0A3B">
        <w:rPr>
          <w:rFonts w:asciiTheme="minorHAnsi" w:hAnsiTheme="minorHAnsi" w:cstheme="minorHAnsi"/>
          <w:b/>
          <w:bCs/>
          <w:color w:val="FF0000"/>
          <w:sz w:val="22"/>
          <w:szCs w:val="22"/>
          <w:lang w:val="en-GB"/>
        </w:rPr>
        <w:t>80/20</w:t>
      </w:r>
      <w:r w:rsidRPr="005C0A3B">
        <w:rPr>
          <w:rFonts w:asciiTheme="minorHAnsi" w:hAnsiTheme="minorHAnsi" w:cstheme="minorHAnsi"/>
          <w:color w:val="FF0000"/>
          <w:sz w:val="22"/>
          <w:szCs w:val="22"/>
          <w:lang w:val="en-GB"/>
        </w:rPr>
        <w:t xml:space="preserve"> </w:t>
      </w:r>
      <w:r w:rsidRPr="005C0A3B">
        <w:rPr>
          <w:rFonts w:asciiTheme="minorHAnsi" w:hAnsiTheme="minorHAnsi" w:cstheme="minorHAnsi"/>
          <w:sz w:val="22"/>
          <w:szCs w:val="22"/>
          <w:lang w:val="en-GB"/>
        </w:rPr>
        <w:t xml:space="preserve">preference point system. </w:t>
      </w:r>
    </w:p>
    <w:p w14:paraId="5072A8AE" w14:textId="77777777" w:rsidR="003138C4" w:rsidRPr="005C0A3B" w:rsidRDefault="003138C4" w:rsidP="002774C4">
      <w:pPr>
        <w:numPr>
          <w:ilvl w:val="0"/>
          <w:numId w:val="24"/>
        </w:numPr>
        <w:spacing w:after="120" w:line="276" w:lineRule="auto"/>
        <w:jc w:val="both"/>
        <w:rPr>
          <w:rFonts w:asciiTheme="minorHAnsi" w:hAnsiTheme="minorHAnsi" w:cstheme="minorHAnsi"/>
          <w:sz w:val="22"/>
          <w:szCs w:val="22"/>
          <w:lang w:val="en-GB"/>
        </w:rPr>
      </w:pPr>
      <w:r w:rsidRPr="005C0A3B">
        <w:rPr>
          <w:rFonts w:asciiTheme="minorHAnsi" w:hAnsiTheme="minorHAnsi" w:cstheme="minorHAnsi"/>
          <w:sz w:val="22"/>
          <w:szCs w:val="22"/>
          <w:lang w:val="en-GB"/>
        </w:rPr>
        <w:t xml:space="preserve">Points for this tender shall be awarded for: </w:t>
      </w:r>
    </w:p>
    <w:p w14:paraId="59BE0E00" w14:textId="77777777" w:rsidR="003138C4" w:rsidRPr="005C0A3B" w:rsidRDefault="003138C4" w:rsidP="002774C4">
      <w:pPr>
        <w:numPr>
          <w:ilvl w:val="1"/>
          <w:numId w:val="49"/>
        </w:numPr>
        <w:tabs>
          <w:tab w:val="num" w:pos="1134"/>
          <w:tab w:val="num" w:pos="1197"/>
        </w:tabs>
        <w:spacing w:after="120" w:line="276" w:lineRule="auto"/>
        <w:ind w:left="1134"/>
        <w:jc w:val="both"/>
        <w:rPr>
          <w:rFonts w:asciiTheme="minorHAnsi" w:hAnsiTheme="minorHAnsi" w:cstheme="minorHAnsi"/>
          <w:sz w:val="22"/>
          <w:szCs w:val="22"/>
        </w:rPr>
      </w:pPr>
      <w:r w:rsidRPr="005C0A3B">
        <w:rPr>
          <w:rFonts w:asciiTheme="minorHAnsi" w:hAnsiTheme="minorHAnsi" w:cstheme="minorHAnsi"/>
          <w:sz w:val="22"/>
          <w:szCs w:val="22"/>
        </w:rPr>
        <w:t>Price; and</w:t>
      </w:r>
    </w:p>
    <w:p w14:paraId="6B2BFA54" w14:textId="77777777" w:rsidR="003138C4" w:rsidRPr="005C0A3B" w:rsidRDefault="003138C4" w:rsidP="002774C4">
      <w:pPr>
        <w:numPr>
          <w:ilvl w:val="1"/>
          <w:numId w:val="49"/>
        </w:numPr>
        <w:tabs>
          <w:tab w:val="num" w:pos="1134"/>
          <w:tab w:val="num" w:pos="1197"/>
        </w:tabs>
        <w:spacing w:after="120" w:line="276" w:lineRule="auto"/>
        <w:ind w:left="1134"/>
        <w:jc w:val="both"/>
        <w:rPr>
          <w:rFonts w:asciiTheme="minorHAnsi" w:hAnsiTheme="minorHAnsi" w:cstheme="minorHAnsi"/>
          <w:sz w:val="22"/>
          <w:szCs w:val="22"/>
        </w:rPr>
      </w:pPr>
      <w:r w:rsidRPr="005C0A3B">
        <w:rPr>
          <w:rFonts w:asciiTheme="minorHAnsi" w:hAnsiTheme="minorHAnsi" w:cstheme="minorHAnsi"/>
          <w:sz w:val="22"/>
          <w:szCs w:val="22"/>
        </w:rPr>
        <w:t>Preference points for specific goals.</w:t>
      </w:r>
    </w:p>
    <w:p w14:paraId="112F4AAD" w14:textId="77777777" w:rsidR="003138C4" w:rsidRPr="005C0A3B" w:rsidRDefault="003138C4" w:rsidP="002774C4">
      <w:pPr>
        <w:numPr>
          <w:ilvl w:val="0"/>
          <w:numId w:val="24"/>
        </w:numPr>
        <w:spacing w:after="120" w:line="276" w:lineRule="auto"/>
        <w:jc w:val="both"/>
        <w:rPr>
          <w:rFonts w:asciiTheme="minorHAnsi" w:hAnsiTheme="minorHAnsi" w:cstheme="minorHAnsi"/>
          <w:sz w:val="22"/>
          <w:szCs w:val="22"/>
          <w:lang w:val="en-GB"/>
        </w:rPr>
      </w:pPr>
      <w:r w:rsidRPr="005C0A3B">
        <w:rPr>
          <w:rFonts w:asciiTheme="minorHAnsi" w:hAnsiTheme="minorHAnsi" w:cstheme="minorHAnsi"/>
          <w:sz w:val="22"/>
          <w:szCs w:val="22"/>
          <w:lang w:val="en-GB"/>
        </w:rPr>
        <w:t>The maximum points for this tender will be allocated as follows, subject to par.2.</w:t>
      </w:r>
    </w:p>
    <w:p w14:paraId="5E508086" w14:textId="77777777" w:rsidR="003138C4" w:rsidRPr="005C0A3B" w:rsidRDefault="003138C4" w:rsidP="003138C4">
      <w:pPr>
        <w:keepNext/>
        <w:spacing w:before="120" w:after="120"/>
        <w:jc w:val="both"/>
        <w:rPr>
          <w:rFonts w:asciiTheme="minorHAnsi" w:hAnsiTheme="minorHAnsi" w:cstheme="minorHAnsi"/>
          <w:b/>
          <w:noProof/>
          <w:sz w:val="22"/>
          <w:szCs w:val="22"/>
        </w:rPr>
      </w:pPr>
      <w:r w:rsidRPr="005C0A3B">
        <w:rPr>
          <w:rFonts w:asciiTheme="minorHAnsi" w:hAnsiTheme="minorHAnsi" w:cstheme="minorHAnsi"/>
          <w:b/>
          <w:noProof/>
          <w:sz w:val="22"/>
          <w:szCs w:val="22"/>
        </w:rPr>
        <w:tab/>
      </w:r>
      <w:r w:rsidRPr="005C0A3B">
        <w:rPr>
          <w:rFonts w:asciiTheme="minorHAnsi" w:hAnsiTheme="minorHAnsi" w:cstheme="minorHAnsi"/>
          <w:b/>
          <w:noProof/>
          <w:sz w:val="22"/>
          <w:szCs w:val="22"/>
        </w:rPr>
        <w:tab/>
      </w:r>
      <w:r w:rsidRPr="005C0A3B">
        <w:rPr>
          <w:rFonts w:asciiTheme="minorHAnsi" w:hAnsiTheme="minorHAnsi" w:cstheme="minorHAnsi"/>
          <w:b/>
          <w:noProof/>
          <w:sz w:val="22"/>
          <w:szCs w:val="22"/>
        </w:rPr>
        <w:tab/>
      </w:r>
      <w:r w:rsidRPr="005C0A3B">
        <w:rPr>
          <w:rFonts w:asciiTheme="minorHAnsi" w:hAnsiTheme="minorHAnsi" w:cstheme="minorHAnsi"/>
          <w:b/>
          <w:noProof/>
          <w:sz w:val="22"/>
          <w:szCs w:val="22"/>
        </w:rPr>
        <w:tab/>
      </w:r>
      <w:r w:rsidRPr="005C0A3B">
        <w:rPr>
          <w:rFonts w:asciiTheme="minorHAnsi" w:hAnsiTheme="minorHAnsi" w:cstheme="minorHAnsi"/>
          <w:b/>
          <w:noProof/>
          <w:sz w:val="22"/>
          <w:szCs w:val="22"/>
        </w:rPr>
        <w:tab/>
      </w:r>
      <w:r w:rsidRPr="005C0A3B">
        <w:rPr>
          <w:rFonts w:asciiTheme="minorHAnsi" w:hAnsiTheme="minorHAnsi" w:cstheme="minorHAnsi"/>
          <w:b/>
          <w:noProof/>
          <w:sz w:val="22"/>
          <w:szCs w:val="22"/>
        </w:rPr>
        <w:tab/>
      </w:r>
      <w:bookmarkStart w:id="138" w:name="_Toc107394442"/>
      <w:r w:rsidRPr="005C0A3B">
        <w:rPr>
          <w:rFonts w:asciiTheme="minorHAnsi" w:hAnsiTheme="minorHAnsi" w:cstheme="minorHAnsi"/>
          <w:b/>
          <w:noProof/>
          <w:sz w:val="22"/>
          <w:szCs w:val="22"/>
        </w:rPr>
        <w:t>Table: Points allocation</w:t>
      </w:r>
      <w:bookmarkEnd w:id="138"/>
    </w:p>
    <w:tbl>
      <w:tblPr>
        <w:tblStyle w:val="TableGrid7"/>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89"/>
        <w:gridCol w:w="1275"/>
      </w:tblGrid>
      <w:tr w:rsidR="003138C4" w:rsidRPr="005C0A3B" w14:paraId="12D21A5C" w14:textId="77777777" w:rsidTr="003D4C9C">
        <w:tc>
          <w:tcPr>
            <w:tcW w:w="6089" w:type="dxa"/>
            <w:shd w:val="solid" w:color="DBE5F1" w:themeColor="accent1" w:themeTint="33" w:fill="DBE5F1" w:themeFill="accent1" w:themeFillTint="33"/>
          </w:tcPr>
          <w:p w14:paraId="515F7EED" w14:textId="77777777" w:rsidR="003138C4" w:rsidRPr="005C0A3B" w:rsidRDefault="003138C4" w:rsidP="003D4C9C">
            <w:pPr>
              <w:autoSpaceDE w:val="0"/>
              <w:autoSpaceDN w:val="0"/>
              <w:adjustRightInd w:val="0"/>
              <w:jc w:val="both"/>
              <w:rPr>
                <w:rFonts w:asciiTheme="minorHAnsi" w:hAnsiTheme="minorHAnsi" w:cstheme="minorHAnsi"/>
                <w:b/>
                <w:bCs/>
                <w:color w:val="002060"/>
                <w:sz w:val="22"/>
                <w:szCs w:val="22"/>
                <w:lang w:eastAsia="en-ZA"/>
              </w:rPr>
            </w:pPr>
            <w:r w:rsidRPr="005C0A3B">
              <w:rPr>
                <w:rFonts w:asciiTheme="minorHAnsi" w:hAnsiTheme="minorHAnsi" w:cstheme="minorHAnsi"/>
                <w:b/>
                <w:bCs/>
                <w:color w:val="002060"/>
                <w:sz w:val="22"/>
                <w:szCs w:val="22"/>
                <w:lang w:eastAsia="en-ZA"/>
              </w:rPr>
              <w:t>Description</w:t>
            </w:r>
          </w:p>
        </w:tc>
        <w:tc>
          <w:tcPr>
            <w:tcW w:w="1275" w:type="dxa"/>
            <w:shd w:val="solid" w:color="DBE5F1" w:themeColor="accent1" w:themeTint="33" w:fill="DBE5F1" w:themeFill="accent1" w:themeFillTint="33"/>
          </w:tcPr>
          <w:p w14:paraId="579539AA" w14:textId="77777777" w:rsidR="003138C4" w:rsidRPr="005C0A3B" w:rsidRDefault="003138C4" w:rsidP="003D4C9C">
            <w:pPr>
              <w:autoSpaceDE w:val="0"/>
              <w:autoSpaceDN w:val="0"/>
              <w:adjustRightInd w:val="0"/>
              <w:jc w:val="both"/>
              <w:rPr>
                <w:rFonts w:asciiTheme="minorHAnsi" w:hAnsiTheme="minorHAnsi" w:cstheme="minorHAnsi"/>
                <w:b/>
                <w:bCs/>
                <w:color w:val="002060"/>
                <w:sz w:val="22"/>
                <w:szCs w:val="22"/>
                <w:lang w:eastAsia="en-ZA"/>
              </w:rPr>
            </w:pPr>
            <w:r w:rsidRPr="005C0A3B">
              <w:rPr>
                <w:rFonts w:asciiTheme="minorHAnsi" w:hAnsiTheme="minorHAnsi" w:cstheme="minorHAnsi"/>
                <w:b/>
                <w:bCs/>
                <w:color w:val="002060"/>
                <w:sz w:val="22"/>
                <w:szCs w:val="22"/>
                <w:lang w:eastAsia="en-ZA"/>
              </w:rPr>
              <w:t>Points</w:t>
            </w:r>
          </w:p>
        </w:tc>
      </w:tr>
      <w:tr w:rsidR="003138C4" w:rsidRPr="005C0A3B" w14:paraId="1AC02EA6" w14:textId="77777777" w:rsidTr="003D4C9C">
        <w:tc>
          <w:tcPr>
            <w:tcW w:w="6089" w:type="dxa"/>
          </w:tcPr>
          <w:p w14:paraId="2149E89B" w14:textId="77777777" w:rsidR="003138C4" w:rsidRPr="005C0A3B" w:rsidRDefault="003138C4" w:rsidP="003D4C9C">
            <w:pPr>
              <w:autoSpaceDE w:val="0"/>
              <w:autoSpaceDN w:val="0"/>
              <w:adjustRightInd w:val="0"/>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Price</w:t>
            </w:r>
          </w:p>
        </w:tc>
        <w:tc>
          <w:tcPr>
            <w:tcW w:w="1275" w:type="dxa"/>
          </w:tcPr>
          <w:p w14:paraId="2B6D4A17" w14:textId="77777777" w:rsidR="003138C4" w:rsidRPr="005C0A3B" w:rsidRDefault="003138C4" w:rsidP="003D4C9C">
            <w:pPr>
              <w:autoSpaceDE w:val="0"/>
              <w:autoSpaceDN w:val="0"/>
              <w:adjustRightInd w:val="0"/>
              <w:jc w:val="both"/>
              <w:rPr>
                <w:rFonts w:asciiTheme="minorHAnsi" w:hAnsiTheme="minorHAnsi" w:cstheme="minorHAnsi"/>
                <w:b/>
                <w:bCs/>
                <w:color w:val="FF0000"/>
                <w:sz w:val="22"/>
                <w:szCs w:val="22"/>
                <w:lang w:eastAsia="en-ZA"/>
              </w:rPr>
            </w:pPr>
            <w:r w:rsidRPr="005C0A3B">
              <w:rPr>
                <w:rFonts w:asciiTheme="minorHAnsi" w:hAnsiTheme="minorHAnsi" w:cstheme="minorHAnsi"/>
                <w:b/>
                <w:bCs/>
                <w:color w:val="FF0000"/>
                <w:sz w:val="22"/>
                <w:szCs w:val="22"/>
                <w:lang w:eastAsia="en-ZA"/>
              </w:rPr>
              <w:t>80</w:t>
            </w:r>
          </w:p>
        </w:tc>
      </w:tr>
      <w:tr w:rsidR="003138C4" w:rsidRPr="005C0A3B" w14:paraId="7F0513CA" w14:textId="77777777" w:rsidTr="003D4C9C">
        <w:tc>
          <w:tcPr>
            <w:tcW w:w="6089" w:type="dxa"/>
          </w:tcPr>
          <w:p w14:paraId="59CA450F" w14:textId="77777777" w:rsidR="003138C4" w:rsidRPr="005C0A3B" w:rsidRDefault="003138C4" w:rsidP="003D4C9C">
            <w:pPr>
              <w:autoSpaceDE w:val="0"/>
              <w:autoSpaceDN w:val="0"/>
              <w:adjustRightInd w:val="0"/>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Preference points for specific goals</w:t>
            </w:r>
          </w:p>
        </w:tc>
        <w:tc>
          <w:tcPr>
            <w:tcW w:w="1275" w:type="dxa"/>
          </w:tcPr>
          <w:p w14:paraId="3FC8377A" w14:textId="77777777" w:rsidR="003138C4" w:rsidRPr="005C0A3B" w:rsidRDefault="003138C4" w:rsidP="003D4C9C">
            <w:pPr>
              <w:autoSpaceDE w:val="0"/>
              <w:autoSpaceDN w:val="0"/>
              <w:adjustRightInd w:val="0"/>
              <w:jc w:val="both"/>
              <w:rPr>
                <w:rFonts w:asciiTheme="minorHAnsi" w:hAnsiTheme="minorHAnsi" w:cstheme="minorHAnsi"/>
                <w:b/>
                <w:bCs/>
                <w:color w:val="FF0000"/>
                <w:sz w:val="22"/>
                <w:szCs w:val="22"/>
                <w:lang w:eastAsia="en-ZA"/>
              </w:rPr>
            </w:pPr>
            <w:r w:rsidRPr="005C0A3B">
              <w:rPr>
                <w:rFonts w:asciiTheme="minorHAnsi" w:hAnsiTheme="minorHAnsi" w:cstheme="minorHAnsi"/>
                <w:b/>
                <w:bCs/>
                <w:color w:val="FF0000"/>
                <w:sz w:val="22"/>
                <w:szCs w:val="22"/>
                <w:lang w:eastAsia="en-ZA"/>
              </w:rPr>
              <w:t>20</w:t>
            </w:r>
          </w:p>
        </w:tc>
      </w:tr>
      <w:tr w:rsidR="003138C4" w:rsidRPr="005C0A3B" w14:paraId="28998BEE" w14:textId="77777777" w:rsidTr="003D4C9C">
        <w:tc>
          <w:tcPr>
            <w:tcW w:w="6089" w:type="dxa"/>
          </w:tcPr>
          <w:p w14:paraId="00D52FBC" w14:textId="77777777" w:rsidR="003138C4" w:rsidRPr="005C0A3B" w:rsidRDefault="003138C4" w:rsidP="003D4C9C">
            <w:pPr>
              <w:autoSpaceDE w:val="0"/>
              <w:autoSpaceDN w:val="0"/>
              <w:adjustRightInd w:val="0"/>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Total points for Price and preference points for specific goals</w:t>
            </w:r>
          </w:p>
        </w:tc>
        <w:tc>
          <w:tcPr>
            <w:tcW w:w="1275" w:type="dxa"/>
          </w:tcPr>
          <w:p w14:paraId="0D9502D0" w14:textId="77777777" w:rsidR="003138C4" w:rsidRPr="005C0A3B" w:rsidRDefault="003138C4" w:rsidP="003D4C9C">
            <w:pPr>
              <w:autoSpaceDE w:val="0"/>
              <w:autoSpaceDN w:val="0"/>
              <w:adjustRightInd w:val="0"/>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100</w:t>
            </w:r>
          </w:p>
        </w:tc>
      </w:tr>
    </w:tbl>
    <w:p w14:paraId="3A814750" w14:textId="4A4761C7" w:rsidR="005C19FB" w:rsidRPr="0093478F" w:rsidRDefault="005C19FB" w:rsidP="003138C4">
      <w:pPr>
        <w:pStyle w:val="Specification"/>
        <w:numPr>
          <w:ilvl w:val="0"/>
          <w:numId w:val="0"/>
        </w:numPr>
        <w:ind w:left="567"/>
        <w:jc w:val="both"/>
        <w:rPr>
          <w:rFonts w:cs="Calibri"/>
          <w:sz w:val="23"/>
          <w:szCs w:val="23"/>
        </w:rPr>
      </w:pPr>
    </w:p>
    <w:p w14:paraId="0C998AFA" w14:textId="77777777" w:rsidR="005A3FC5" w:rsidRPr="003A1FF7" w:rsidRDefault="00D92428" w:rsidP="003A1FF7">
      <w:pPr>
        <w:pStyle w:val="Heading2"/>
        <w:jc w:val="both"/>
        <w:rPr>
          <w:rFonts w:cs="Calibri"/>
          <w:sz w:val="23"/>
          <w:szCs w:val="23"/>
        </w:rPr>
      </w:pPr>
      <w:bookmarkStart w:id="139" w:name="_Toc435315929"/>
      <w:bookmarkStart w:id="140" w:name="_Ref455341462"/>
      <w:bookmarkStart w:id="141" w:name="_Toc131671942"/>
      <w:r w:rsidRPr="003A1FF7">
        <w:rPr>
          <w:rFonts w:cs="Calibri"/>
          <w:sz w:val="23"/>
          <w:szCs w:val="23"/>
        </w:rPr>
        <w:t>COSTING AND PRICING CONDITIONS</w:t>
      </w:r>
      <w:bookmarkEnd w:id="139"/>
      <w:bookmarkEnd w:id="140"/>
      <w:bookmarkEnd w:id="141"/>
    </w:p>
    <w:p w14:paraId="6FC019A1" w14:textId="64254508" w:rsidR="00092B11" w:rsidRPr="003A1FF7" w:rsidRDefault="00CB18CB" w:rsidP="002774C4">
      <w:pPr>
        <w:pStyle w:val="Specification"/>
        <w:numPr>
          <w:ilvl w:val="0"/>
          <w:numId w:val="31"/>
        </w:numPr>
        <w:jc w:val="both"/>
        <w:rPr>
          <w:rFonts w:cs="Calibri"/>
          <w:b/>
          <w:bCs/>
          <w:sz w:val="23"/>
          <w:szCs w:val="23"/>
        </w:rPr>
      </w:pPr>
      <w:r w:rsidRPr="003A1FF7">
        <w:rPr>
          <w:rFonts w:cs="Calibri"/>
          <w:b/>
          <w:bCs/>
          <w:sz w:val="23"/>
          <w:szCs w:val="23"/>
          <w:lang w:val="en-GB"/>
        </w:rPr>
        <w:t>SOUTH AFRICAN PRICING</w:t>
      </w:r>
    </w:p>
    <w:p w14:paraId="79755429" w14:textId="511AEA6A" w:rsidR="00CB18CB" w:rsidRPr="003A1FF7" w:rsidRDefault="00CB18CB" w:rsidP="003A1FF7">
      <w:pPr>
        <w:pStyle w:val="Specification"/>
        <w:numPr>
          <w:ilvl w:val="0"/>
          <w:numId w:val="0"/>
        </w:numPr>
        <w:ind w:left="567"/>
        <w:jc w:val="both"/>
        <w:rPr>
          <w:rFonts w:cs="Calibri"/>
          <w:sz w:val="23"/>
          <w:szCs w:val="23"/>
        </w:rPr>
      </w:pPr>
      <w:r w:rsidRPr="003A1FF7">
        <w:rPr>
          <w:rFonts w:cs="Calibri"/>
          <w:sz w:val="23"/>
          <w:szCs w:val="23"/>
          <w:lang w:val="en-GB"/>
        </w:rPr>
        <w:t xml:space="preserve">The total price </w:t>
      </w:r>
      <w:r w:rsidR="0093478F">
        <w:rPr>
          <w:rFonts w:cs="Calibri"/>
          <w:sz w:val="23"/>
          <w:szCs w:val="23"/>
          <w:lang w:val="en-GB"/>
        </w:rPr>
        <w:t xml:space="preserve">of a basket of checks </w:t>
      </w:r>
      <w:r w:rsidRPr="003A1FF7">
        <w:rPr>
          <w:rFonts w:cs="Calibri"/>
          <w:sz w:val="23"/>
          <w:szCs w:val="23"/>
          <w:lang w:val="en-GB"/>
        </w:rPr>
        <w:t>must be VAT inclusive and be quoted in South African Rand (ZAR).</w:t>
      </w:r>
      <w:r w:rsidRPr="003A1FF7">
        <w:rPr>
          <w:rFonts w:cs="Calibri"/>
          <w:sz w:val="23"/>
          <w:szCs w:val="23"/>
        </w:rPr>
        <w:tab/>
      </w:r>
    </w:p>
    <w:p w14:paraId="252AA3B4" w14:textId="77777777" w:rsidR="00CB18CB" w:rsidRPr="003A1FF7" w:rsidRDefault="00CB18CB" w:rsidP="002774C4">
      <w:pPr>
        <w:pStyle w:val="Specification"/>
        <w:numPr>
          <w:ilvl w:val="0"/>
          <w:numId w:val="31"/>
        </w:numPr>
        <w:jc w:val="both"/>
        <w:rPr>
          <w:rFonts w:cs="Calibri"/>
          <w:b/>
          <w:bCs/>
          <w:sz w:val="23"/>
          <w:szCs w:val="23"/>
          <w:lang w:val="en-GB"/>
        </w:rPr>
      </w:pPr>
      <w:r w:rsidRPr="003A1FF7">
        <w:rPr>
          <w:rFonts w:cs="Calibri"/>
          <w:b/>
          <w:bCs/>
          <w:sz w:val="23"/>
          <w:szCs w:val="23"/>
          <w:lang w:val="en-GB"/>
        </w:rPr>
        <w:t>TOTAL PRICE</w:t>
      </w:r>
    </w:p>
    <w:p w14:paraId="6FD6FF23" w14:textId="1188F562" w:rsidR="00CB18CB" w:rsidRPr="003138C4" w:rsidRDefault="00CB18CB" w:rsidP="002774C4">
      <w:pPr>
        <w:pStyle w:val="Specification"/>
        <w:numPr>
          <w:ilvl w:val="1"/>
          <w:numId w:val="22"/>
        </w:numPr>
        <w:jc w:val="both"/>
        <w:rPr>
          <w:rFonts w:cs="Calibri"/>
          <w:sz w:val="23"/>
          <w:szCs w:val="23"/>
        </w:rPr>
      </w:pPr>
      <w:r w:rsidRPr="003138C4">
        <w:rPr>
          <w:rFonts w:cs="Calibri"/>
          <w:sz w:val="23"/>
          <w:szCs w:val="23"/>
        </w:rPr>
        <w:t xml:space="preserve">All quoted prices are the total price for the </w:t>
      </w:r>
      <w:r w:rsidR="00160C2F" w:rsidRPr="003138C4">
        <w:rPr>
          <w:rFonts w:cs="Calibri"/>
          <w:sz w:val="23"/>
          <w:szCs w:val="23"/>
        </w:rPr>
        <w:t>check or verification conducted during a particular year i.e. year 1, year 2, year 3 or year 4 of the contractual period</w:t>
      </w:r>
      <w:r w:rsidRPr="003138C4">
        <w:rPr>
          <w:rFonts w:cs="Calibri"/>
          <w:sz w:val="23"/>
          <w:szCs w:val="23"/>
        </w:rPr>
        <w:t>.</w:t>
      </w:r>
      <w:r w:rsidR="0093478F" w:rsidRPr="003138C4">
        <w:rPr>
          <w:rFonts w:cs="Calibri"/>
          <w:sz w:val="23"/>
          <w:szCs w:val="23"/>
        </w:rPr>
        <w:t xml:space="preserve"> </w:t>
      </w:r>
    </w:p>
    <w:p w14:paraId="4E3A7682" w14:textId="2D736C87" w:rsidR="0093478F" w:rsidRPr="003138C4" w:rsidRDefault="0093478F" w:rsidP="002774C4">
      <w:pPr>
        <w:pStyle w:val="Specification"/>
        <w:numPr>
          <w:ilvl w:val="1"/>
          <w:numId w:val="22"/>
        </w:numPr>
        <w:jc w:val="both"/>
        <w:rPr>
          <w:rFonts w:cs="Calibri"/>
          <w:sz w:val="23"/>
          <w:szCs w:val="23"/>
        </w:rPr>
      </w:pPr>
      <w:r w:rsidRPr="003138C4">
        <w:rPr>
          <w:rFonts w:cs="Calibri"/>
          <w:sz w:val="23"/>
          <w:szCs w:val="23"/>
        </w:rPr>
        <w:t xml:space="preserve">The quoted price should be the total cost that the bidder will charge per check, for the basket of checks and verification as contained in the pricing schedule. </w:t>
      </w:r>
    </w:p>
    <w:p w14:paraId="2606DE3F" w14:textId="14EDC3D7" w:rsidR="00CB18CB" w:rsidRPr="003138C4" w:rsidRDefault="00CB18CB" w:rsidP="002774C4">
      <w:pPr>
        <w:pStyle w:val="Specification"/>
        <w:numPr>
          <w:ilvl w:val="1"/>
          <w:numId w:val="22"/>
        </w:numPr>
        <w:jc w:val="both"/>
        <w:rPr>
          <w:rFonts w:cs="Calibri"/>
          <w:sz w:val="23"/>
          <w:szCs w:val="23"/>
        </w:rPr>
      </w:pPr>
      <w:r w:rsidRPr="003138C4">
        <w:rPr>
          <w:rFonts w:cs="Calibri"/>
          <w:sz w:val="23"/>
          <w:szCs w:val="23"/>
        </w:rPr>
        <w:t xml:space="preserve">The cost of delivery, labour, S&amp;T, overtime, etc. must be included in </w:t>
      </w:r>
      <w:r w:rsidR="00160C2F" w:rsidRPr="003138C4">
        <w:rPr>
          <w:rFonts w:cs="Calibri"/>
          <w:sz w:val="23"/>
          <w:szCs w:val="23"/>
        </w:rPr>
        <w:t xml:space="preserve">the cost of the check or verification. </w:t>
      </w:r>
    </w:p>
    <w:p w14:paraId="662EF69C" w14:textId="77777777" w:rsidR="0093478F" w:rsidRPr="003138C4" w:rsidRDefault="00CB18CB" w:rsidP="002774C4">
      <w:pPr>
        <w:pStyle w:val="Specification"/>
        <w:numPr>
          <w:ilvl w:val="1"/>
          <w:numId w:val="22"/>
        </w:numPr>
        <w:jc w:val="both"/>
        <w:rPr>
          <w:rFonts w:cs="Calibri"/>
          <w:sz w:val="23"/>
          <w:szCs w:val="23"/>
        </w:rPr>
      </w:pPr>
      <w:r w:rsidRPr="003138C4">
        <w:rPr>
          <w:rFonts w:cs="Calibri"/>
          <w:sz w:val="23"/>
          <w:szCs w:val="23"/>
        </w:rPr>
        <w:t>All additional costs must be clearly specified.</w:t>
      </w:r>
    </w:p>
    <w:p w14:paraId="7088EC87" w14:textId="0371889C" w:rsidR="00CB18CB" w:rsidRPr="007A4DED" w:rsidRDefault="0093478F" w:rsidP="002774C4">
      <w:pPr>
        <w:pStyle w:val="Specification"/>
        <w:numPr>
          <w:ilvl w:val="1"/>
          <w:numId w:val="22"/>
        </w:numPr>
        <w:jc w:val="both"/>
        <w:rPr>
          <w:rFonts w:cs="Calibri"/>
          <w:sz w:val="23"/>
          <w:szCs w:val="23"/>
        </w:rPr>
      </w:pPr>
      <w:r w:rsidRPr="007A4DED">
        <w:rPr>
          <w:rFonts w:cs="Calibri"/>
          <w:sz w:val="23"/>
          <w:szCs w:val="23"/>
        </w:rPr>
        <w:t xml:space="preserve">Additional third party charges, such as the charges levied by companies, universities and colleges, to perform a verification will be passed to SITA on condition that the cost is approved </w:t>
      </w:r>
      <w:r w:rsidRPr="007A4DED">
        <w:rPr>
          <w:rFonts w:cs="Calibri"/>
          <w:b/>
          <w:sz w:val="23"/>
          <w:szCs w:val="23"/>
        </w:rPr>
        <w:t>before</w:t>
      </w:r>
      <w:r w:rsidRPr="007A4DED">
        <w:rPr>
          <w:rFonts w:cs="Calibri"/>
          <w:sz w:val="23"/>
          <w:szCs w:val="23"/>
        </w:rPr>
        <w:t xml:space="preserve"> the verification is done. </w:t>
      </w:r>
      <w:r w:rsidR="00CB18CB" w:rsidRPr="007A4DED">
        <w:rPr>
          <w:rFonts w:cs="Calibri"/>
          <w:sz w:val="23"/>
          <w:szCs w:val="23"/>
        </w:rPr>
        <w:tab/>
      </w:r>
    </w:p>
    <w:p w14:paraId="4F89D36E" w14:textId="007EBE9D" w:rsidR="00322C57" w:rsidRPr="007A4DED" w:rsidRDefault="00D90703" w:rsidP="002774C4">
      <w:pPr>
        <w:pStyle w:val="Specification"/>
        <w:numPr>
          <w:ilvl w:val="1"/>
          <w:numId w:val="22"/>
        </w:numPr>
        <w:jc w:val="both"/>
        <w:rPr>
          <w:rFonts w:cs="Calibri"/>
          <w:b/>
          <w:sz w:val="23"/>
          <w:szCs w:val="23"/>
        </w:rPr>
      </w:pPr>
      <w:r w:rsidRPr="007A4DED">
        <w:rPr>
          <w:rFonts w:cs="Calibri"/>
          <w:sz w:val="23"/>
          <w:szCs w:val="23"/>
        </w:rPr>
        <w:t xml:space="preserve">SITA will pay the bidder for each check or verification conducted (i.e. per output), training attended or </w:t>
      </w:r>
      <w:proofErr w:type="spellStart"/>
      <w:r w:rsidRPr="007A4DED">
        <w:rPr>
          <w:rFonts w:cs="Calibri"/>
          <w:sz w:val="23"/>
          <w:szCs w:val="23"/>
        </w:rPr>
        <w:t>Sagem</w:t>
      </w:r>
      <w:proofErr w:type="spellEnd"/>
      <w:r w:rsidRPr="007A4DED">
        <w:rPr>
          <w:rFonts w:cs="Calibri"/>
          <w:sz w:val="23"/>
          <w:szCs w:val="23"/>
        </w:rPr>
        <w:t xml:space="preserve"> </w:t>
      </w:r>
      <w:proofErr w:type="spellStart"/>
      <w:r w:rsidRPr="007A4DED">
        <w:rPr>
          <w:rFonts w:cs="Calibri"/>
          <w:sz w:val="23"/>
          <w:szCs w:val="23"/>
        </w:rPr>
        <w:t>MorphoSmart</w:t>
      </w:r>
      <w:proofErr w:type="spellEnd"/>
      <w:r w:rsidRPr="007A4DED">
        <w:rPr>
          <w:rFonts w:cs="Calibri"/>
          <w:sz w:val="23"/>
          <w:szCs w:val="23"/>
        </w:rPr>
        <w:t xml:space="preserve"> MSO300 supplied or repaired during a particular period. </w:t>
      </w:r>
    </w:p>
    <w:p w14:paraId="4FE6E87C" w14:textId="5FC6FC87" w:rsidR="00D90703" w:rsidRPr="007A4DED" w:rsidRDefault="00D90703" w:rsidP="002774C4">
      <w:pPr>
        <w:pStyle w:val="Specification"/>
        <w:numPr>
          <w:ilvl w:val="1"/>
          <w:numId w:val="22"/>
        </w:numPr>
        <w:jc w:val="both"/>
        <w:rPr>
          <w:rFonts w:cs="Calibri"/>
          <w:sz w:val="23"/>
          <w:szCs w:val="23"/>
        </w:rPr>
      </w:pPr>
      <w:r w:rsidRPr="007A4DED">
        <w:rPr>
          <w:rFonts w:cs="Calibri"/>
          <w:bCs/>
          <w:sz w:val="23"/>
          <w:szCs w:val="23"/>
        </w:rPr>
        <w:lastRenderedPageBreak/>
        <w:t xml:space="preserve">No upfront cost will be paid to the service provider for the registration of users or equipment on its online platform or for initial training to use the new platform. </w:t>
      </w:r>
    </w:p>
    <w:p w14:paraId="77F69BED" w14:textId="7BF51C52" w:rsidR="00160C2F" w:rsidRPr="007A4DED" w:rsidRDefault="00D90703" w:rsidP="002774C4">
      <w:pPr>
        <w:pStyle w:val="Specification"/>
        <w:numPr>
          <w:ilvl w:val="1"/>
          <w:numId w:val="22"/>
        </w:numPr>
        <w:jc w:val="both"/>
        <w:rPr>
          <w:rFonts w:cs="Calibri"/>
          <w:sz w:val="23"/>
          <w:szCs w:val="23"/>
        </w:rPr>
      </w:pPr>
      <w:r w:rsidRPr="007A4DED">
        <w:rPr>
          <w:rFonts w:cs="Calibri"/>
          <w:sz w:val="23"/>
          <w:szCs w:val="23"/>
        </w:rPr>
        <w:t xml:space="preserve">In the event that a Sole or Government Gazetted supplier – such as </w:t>
      </w:r>
      <w:proofErr w:type="spellStart"/>
      <w:r w:rsidRPr="007A4DED">
        <w:rPr>
          <w:rFonts w:cs="Calibri"/>
          <w:sz w:val="23"/>
          <w:szCs w:val="23"/>
        </w:rPr>
        <w:t>Umalusi</w:t>
      </w:r>
      <w:proofErr w:type="spellEnd"/>
      <w:r w:rsidRPr="007A4DED">
        <w:rPr>
          <w:rFonts w:cs="Calibri"/>
          <w:sz w:val="23"/>
          <w:szCs w:val="23"/>
        </w:rPr>
        <w:t>, Department of Education</w:t>
      </w:r>
      <w:r w:rsidR="00160C2F" w:rsidRPr="007A4DED">
        <w:rPr>
          <w:rFonts w:cs="Calibri"/>
          <w:sz w:val="23"/>
          <w:szCs w:val="23"/>
        </w:rPr>
        <w:t>, Deeds Office, CIPC</w:t>
      </w:r>
      <w:r w:rsidRPr="007A4DED">
        <w:rPr>
          <w:rFonts w:cs="Calibri"/>
          <w:sz w:val="23"/>
          <w:szCs w:val="23"/>
        </w:rPr>
        <w:t xml:space="preserve"> or </w:t>
      </w:r>
      <w:proofErr w:type="spellStart"/>
      <w:r w:rsidRPr="007A4DED">
        <w:rPr>
          <w:rFonts w:cs="Calibri"/>
          <w:sz w:val="23"/>
          <w:szCs w:val="23"/>
        </w:rPr>
        <w:t>AFISwitch</w:t>
      </w:r>
      <w:proofErr w:type="spellEnd"/>
      <w:r w:rsidRPr="007A4DED">
        <w:rPr>
          <w:rFonts w:cs="Calibri"/>
          <w:sz w:val="23"/>
          <w:szCs w:val="23"/>
        </w:rPr>
        <w:t xml:space="preserve"> - implements an extraordinary price increase, the supplier will provide written proof of such increase to SITA and will be allowed to amend its pricing with the same increase. </w:t>
      </w:r>
    </w:p>
    <w:p w14:paraId="470045BE" w14:textId="7F39A5D5" w:rsidR="00890374" w:rsidRPr="007A4DED" w:rsidRDefault="00092B11" w:rsidP="002774C4">
      <w:pPr>
        <w:pStyle w:val="Specification"/>
        <w:numPr>
          <w:ilvl w:val="1"/>
          <w:numId w:val="22"/>
        </w:numPr>
        <w:jc w:val="both"/>
        <w:rPr>
          <w:rFonts w:cs="Calibri"/>
          <w:sz w:val="23"/>
          <w:szCs w:val="23"/>
        </w:rPr>
      </w:pPr>
      <w:r w:rsidRPr="007A4DED">
        <w:rPr>
          <w:rFonts w:cs="Calibri"/>
          <w:sz w:val="23"/>
          <w:szCs w:val="23"/>
        </w:rPr>
        <w:t>SITA reserves the right to negotiate pricing with the successful bidder prior to the award as well as envisaged quantities</w:t>
      </w:r>
      <w:r w:rsidR="00160C2F" w:rsidRPr="007A4DED">
        <w:rPr>
          <w:rFonts w:cs="Calibri"/>
          <w:sz w:val="23"/>
          <w:szCs w:val="23"/>
        </w:rPr>
        <w:t>.</w:t>
      </w:r>
    </w:p>
    <w:p w14:paraId="6D8D739E" w14:textId="77777777" w:rsidR="00962D75" w:rsidRPr="003A1FF7" w:rsidRDefault="00962D75" w:rsidP="002774C4">
      <w:pPr>
        <w:numPr>
          <w:ilvl w:val="0"/>
          <w:numId w:val="35"/>
        </w:numPr>
        <w:spacing w:after="120"/>
        <w:jc w:val="both"/>
        <w:rPr>
          <w:rFonts w:cs="Calibri"/>
          <w:sz w:val="23"/>
          <w:szCs w:val="23"/>
        </w:rPr>
      </w:pPr>
      <w:bookmarkStart w:id="142" w:name="_Ref455341955"/>
      <w:bookmarkStart w:id="143" w:name="_Toc57764329"/>
      <w:r w:rsidRPr="003A1FF7">
        <w:rPr>
          <w:rFonts w:cs="Calibri"/>
          <w:b/>
          <w:sz w:val="23"/>
          <w:szCs w:val="23"/>
        </w:rPr>
        <w:t>BID PRICING SCHEDULE</w:t>
      </w:r>
      <w:bookmarkEnd w:id="142"/>
      <w:bookmarkEnd w:id="143"/>
    </w:p>
    <w:p w14:paraId="279276FB" w14:textId="619BE32C" w:rsidR="00092B11" w:rsidRDefault="00266572" w:rsidP="002774C4">
      <w:pPr>
        <w:pStyle w:val="Specification"/>
        <w:numPr>
          <w:ilvl w:val="1"/>
          <w:numId w:val="40"/>
        </w:numPr>
        <w:jc w:val="both"/>
        <w:rPr>
          <w:rFonts w:cs="Calibri"/>
          <w:sz w:val="23"/>
          <w:szCs w:val="23"/>
        </w:rPr>
      </w:pPr>
      <w:bookmarkStart w:id="144" w:name="_Toc435315930"/>
      <w:bookmarkStart w:id="145" w:name="_Ref455338328"/>
      <w:bookmarkStart w:id="146" w:name="_Ref455597629"/>
      <w:r w:rsidRPr="0093478F">
        <w:rPr>
          <w:rFonts w:cs="Calibri"/>
          <w:sz w:val="23"/>
          <w:szCs w:val="23"/>
        </w:rPr>
        <w:t xml:space="preserve">Bidders must complete the bid pricing schedule in the Excel spreadsheet format provided and upload this as part of their submission on the GCommerce system. </w:t>
      </w:r>
    </w:p>
    <w:p w14:paraId="2663E71D" w14:textId="78DFCA33" w:rsidR="00890374" w:rsidRPr="00890374" w:rsidRDefault="00890374" w:rsidP="002774C4">
      <w:pPr>
        <w:pStyle w:val="Specification"/>
        <w:numPr>
          <w:ilvl w:val="1"/>
          <w:numId w:val="40"/>
        </w:numPr>
        <w:jc w:val="both"/>
        <w:rPr>
          <w:rFonts w:cs="Calibri"/>
          <w:sz w:val="23"/>
          <w:szCs w:val="23"/>
        </w:rPr>
      </w:pPr>
      <w:r w:rsidRPr="00890374">
        <w:rPr>
          <w:rFonts w:cs="Calibri"/>
          <w:sz w:val="23"/>
          <w:szCs w:val="23"/>
        </w:rPr>
        <w:t>Bid pricing will be evaluated based on the following model:</w:t>
      </w:r>
    </w:p>
    <w:p w14:paraId="3AB0D558" w14:textId="3EF5BCB5" w:rsidR="00890374" w:rsidRPr="007A4DED" w:rsidRDefault="00890374" w:rsidP="002774C4">
      <w:pPr>
        <w:pStyle w:val="Specification"/>
        <w:numPr>
          <w:ilvl w:val="2"/>
          <w:numId w:val="43"/>
        </w:numPr>
        <w:tabs>
          <w:tab w:val="clear" w:pos="1107"/>
        </w:tabs>
        <w:ind w:left="1560" w:hanging="426"/>
        <w:jc w:val="both"/>
        <w:rPr>
          <w:rFonts w:cs="Calibri"/>
          <w:sz w:val="23"/>
          <w:szCs w:val="23"/>
        </w:rPr>
      </w:pPr>
      <w:r w:rsidRPr="007A4DED">
        <w:rPr>
          <w:rFonts w:cs="Calibri"/>
          <w:sz w:val="23"/>
          <w:szCs w:val="23"/>
        </w:rPr>
        <w:t xml:space="preserve">All checks listed under item 1 (1.1 - 1.24) on the Excel spreadsheet will be added in order to determine the total cost of a basket of checks and verifications. The total cost of the basket will have a weighting of 95% during evaluation.  </w:t>
      </w:r>
    </w:p>
    <w:p w14:paraId="3467067F" w14:textId="2EA62FF0" w:rsidR="00890374" w:rsidRPr="007A4DED" w:rsidRDefault="00890374" w:rsidP="002774C4">
      <w:pPr>
        <w:pStyle w:val="Specification"/>
        <w:numPr>
          <w:ilvl w:val="2"/>
          <w:numId w:val="43"/>
        </w:numPr>
        <w:tabs>
          <w:tab w:val="clear" w:pos="1107"/>
        </w:tabs>
        <w:ind w:left="1560" w:hanging="426"/>
        <w:jc w:val="both"/>
        <w:rPr>
          <w:rFonts w:cs="Calibri"/>
          <w:sz w:val="23"/>
          <w:szCs w:val="23"/>
        </w:rPr>
      </w:pPr>
      <w:r w:rsidRPr="007A4DED">
        <w:rPr>
          <w:rFonts w:cs="Calibri"/>
          <w:sz w:val="23"/>
          <w:szCs w:val="23"/>
        </w:rPr>
        <w:t xml:space="preserve">Item 2 (2.1 -2.2) will be added in order to determine the total cost of training and registration of a user on the </w:t>
      </w:r>
      <w:proofErr w:type="spellStart"/>
      <w:r w:rsidRPr="007A4DED">
        <w:rPr>
          <w:rFonts w:cs="Calibri"/>
          <w:sz w:val="23"/>
          <w:szCs w:val="23"/>
        </w:rPr>
        <w:t>AFISwitch</w:t>
      </w:r>
      <w:proofErr w:type="spellEnd"/>
      <w:r w:rsidRPr="007A4DED">
        <w:rPr>
          <w:rFonts w:cs="Calibri"/>
          <w:sz w:val="23"/>
          <w:szCs w:val="23"/>
        </w:rPr>
        <w:t xml:space="preserve"> platform and the cost of providing a SAGEM </w:t>
      </w:r>
      <w:proofErr w:type="spellStart"/>
      <w:r w:rsidRPr="007A4DED">
        <w:rPr>
          <w:rFonts w:cs="Calibri"/>
          <w:sz w:val="23"/>
          <w:szCs w:val="23"/>
        </w:rPr>
        <w:t>MorphoSmart</w:t>
      </w:r>
      <w:proofErr w:type="spellEnd"/>
      <w:r w:rsidRPr="007A4DED">
        <w:rPr>
          <w:rFonts w:cs="Calibri"/>
          <w:sz w:val="23"/>
          <w:szCs w:val="23"/>
        </w:rPr>
        <w:t xml:space="preserve"> MSO300 Scanner. The total cost for these items will have a weighting of 5% during evaluation. These items will not be procured regularly, or at all, and will therefore have a minor impact during evaluation of pricing.       </w:t>
      </w:r>
    </w:p>
    <w:p w14:paraId="259166EC" w14:textId="77777777" w:rsidR="005A2E46" w:rsidRPr="003A1FF7" w:rsidRDefault="005A2E46" w:rsidP="004D16A5">
      <w:pPr>
        <w:pStyle w:val="Heading2"/>
        <w:jc w:val="both"/>
        <w:rPr>
          <w:rFonts w:cs="Calibri"/>
          <w:sz w:val="23"/>
          <w:szCs w:val="23"/>
        </w:rPr>
      </w:pPr>
      <w:bookmarkStart w:id="147" w:name="_Toc131671943"/>
      <w:r w:rsidRPr="003A1FF7">
        <w:rPr>
          <w:rFonts w:cs="Calibri"/>
          <w:sz w:val="23"/>
          <w:szCs w:val="23"/>
        </w:rPr>
        <w:t>DECLARATION OF ACCEPTANCE</w:t>
      </w:r>
      <w:bookmarkEnd w:id="144"/>
      <w:bookmarkEnd w:id="145"/>
      <w:bookmarkEnd w:id="146"/>
      <w:bookmarkEnd w:id="147"/>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24"/>
        <w:gridCol w:w="1386"/>
        <w:gridCol w:w="1629"/>
      </w:tblGrid>
      <w:tr w:rsidR="00BF5791" w:rsidRPr="003A1FF7" w14:paraId="0213C618" w14:textId="77777777" w:rsidTr="000D178E">
        <w:trPr>
          <w:tblHeader/>
        </w:trPr>
        <w:tc>
          <w:tcPr>
            <w:tcW w:w="3436" w:type="pct"/>
            <w:shd w:val="clear" w:color="auto" w:fill="C6D9F1" w:themeFill="text2" w:themeFillTint="33"/>
          </w:tcPr>
          <w:p w14:paraId="5626305E" w14:textId="77777777" w:rsidR="00BF5791" w:rsidRPr="003A1FF7" w:rsidRDefault="00BF5791" w:rsidP="003A1FF7">
            <w:pPr>
              <w:jc w:val="both"/>
              <w:rPr>
                <w:rFonts w:cs="Calibri"/>
                <w:b/>
                <w:sz w:val="23"/>
                <w:szCs w:val="23"/>
              </w:rPr>
            </w:pPr>
          </w:p>
        </w:tc>
        <w:tc>
          <w:tcPr>
            <w:tcW w:w="719" w:type="pct"/>
            <w:shd w:val="clear" w:color="auto" w:fill="C6D9F1" w:themeFill="text2" w:themeFillTint="33"/>
          </w:tcPr>
          <w:p w14:paraId="121A6EAD" w14:textId="77777777" w:rsidR="00BF5791" w:rsidRPr="003A1FF7" w:rsidRDefault="00BF5791" w:rsidP="003A1FF7">
            <w:pPr>
              <w:jc w:val="both"/>
              <w:rPr>
                <w:rFonts w:cs="Calibri"/>
                <w:b/>
                <w:sz w:val="23"/>
                <w:szCs w:val="23"/>
              </w:rPr>
            </w:pPr>
            <w:r w:rsidRPr="003A1FF7">
              <w:rPr>
                <w:rFonts w:cs="Calibri"/>
                <w:b/>
                <w:sz w:val="23"/>
                <w:szCs w:val="23"/>
              </w:rPr>
              <w:t>ACCEPT ALL</w:t>
            </w:r>
          </w:p>
        </w:tc>
        <w:tc>
          <w:tcPr>
            <w:tcW w:w="845" w:type="pct"/>
            <w:shd w:val="clear" w:color="auto" w:fill="C6D9F1" w:themeFill="text2" w:themeFillTint="33"/>
          </w:tcPr>
          <w:p w14:paraId="1B14A53D" w14:textId="77777777" w:rsidR="00BF5791" w:rsidRPr="003A1FF7" w:rsidRDefault="00DC1F4F" w:rsidP="003A1FF7">
            <w:pPr>
              <w:jc w:val="both"/>
              <w:rPr>
                <w:rFonts w:cs="Calibri"/>
                <w:b/>
                <w:sz w:val="23"/>
                <w:szCs w:val="23"/>
              </w:rPr>
            </w:pPr>
            <w:r w:rsidRPr="003A1FF7">
              <w:rPr>
                <w:rFonts w:cs="Calibri"/>
                <w:b/>
                <w:sz w:val="23"/>
                <w:szCs w:val="23"/>
              </w:rPr>
              <w:t xml:space="preserve">DO </w:t>
            </w:r>
            <w:r w:rsidR="00BF5791" w:rsidRPr="003A1FF7">
              <w:rPr>
                <w:rFonts w:cs="Calibri"/>
                <w:b/>
                <w:sz w:val="23"/>
                <w:szCs w:val="23"/>
              </w:rPr>
              <w:t>NOT ACCEPT ALL</w:t>
            </w:r>
          </w:p>
        </w:tc>
      </w:tr>
      <w:tr w:rsidR="00BF5791" w:rsidRPr="003A1FF7" w14:paraId="07C73EAD" w14:textId="77777777" w:rsidTr="000D178E">
        <w:tc>
          <w:tcPr>
            <w:tcW w:w="3436" w:type="pct"/>
          </w:tcPr>
          <w:p w14:paraId="4BA32B49" w14:textId="0308DA3F" w:rsidR="00BF5791" w:rsidRPr="003A1FF7" w:rsidRDefault="00BF5791" w:rsidP="00113E30">
            <w:pPr>
              <w:pStyle w:val="Specification"/>
              <w:numPr>
                <w:ilvl w:val="0"/>
                <w:numId w:val="10"/>
              </w:numPr>
              <w:jc w:val="both"/>
              <w:rPr>
                <w:rFonts w:cs="Calibri"/>
                <w:sz w:val="23"/>
                <w:szCs w:val="23"/>
              </w:rPr>
            </w:pPr>
            <w:r w:rsidRPr="003A1FF7">
              <w:rPr>
                <w:rFonts w:cs="Calibri"/>
                <w:sz w:val="23"/>
                <w:szCs w:val="23"/>
              </w:rPr>
              <w:t xml:space="preserve">The bidder declares to ACCEPT ALL the </w:t>
            </w:r>
            <w:r w:rsidR="005A2E46" w:rsidRPr="003A1FF7">
              <w:rPr>
                <w:rFonts w:cs="Calibri"/>
                <w:sz w:val="23"/>
                <w:szCs w:val="23"/>
              </w:rPr>
              <w:t>Costing and Pricing conditions</w:t>
            </w:r>
            <w:r w:rsidR="00DC1F4F" w:rsidRPr="003A1FF7">
              <w:rPr>
                <w:rFonts w:cs="Calibri"/>
                <w:sz w:val="23"/>
                <w:szCs w:val="23"/>
              </w:rPr>
              <w:t xml:space="preserve"> </w:t>
            </w:r>
            <w:r w:rsidR="00637577" w:rsidRPr="003A1FF7">
              <w:rPr>
                <w:rFonts w:cs="Calibri"/>
                <w:sz w:val="23"/>
                <w:szCs w:val="23"/>
              </w:rPr>
              <w:t xml:space="preserve">as specified </w:t>
            </w:r>
            <w:r w:rsidR="00DC1F4F" w:rsidRPr="003A1FF7">
              <w:rPr>
                <w:rFonts w:cs="Calibri"/>
                <w:sz w:val="23"/>
                <w:szCs w:val="23"/>
              </w:rPr>
              <w:t xml:space="preserve">in section </w:t>
            </w:r>
            <w:r w:rsidR="004D16A5" w:rsidRPr="003A1FF7">
              <w:rPr>
                <w:rFonts w:cs="Calibri"/>
                <w:sz w:val="23"/>
                <w:szCs w:val="23"/>
              </w:rPr>
              <w:t>9.2</w:t>
            </w:r>
            <w:r w:rsidRPr="003A1FF7">
              <w:rPr>
                <w:rFonts w:cs="Calibri"/>
                <w:sz w:val="23"/>
                <w:szCs w:val="23"/>
              </w:rPr>
              <w:t xml:space="preserve"> above by indicating with an “X” in the “ACCEPT ALL” column, or</w:t>
            </w:r>
          </w:p>
          <w:p w14:paraId="4DC05B93" w14:textId="4AF31003" w:rsidR="00BF5791" w:rsidRPr="003A1FF7" w:rsidRDefault="00BF5791" w:rsidP="00113E30">
            <w:pPr>
              <w:pStyle w:val="Specification"/>
              <w:numPr>
                <w:ilvl w:val="0"/>
                <w:numId w:val="10"/>
              </w:numPr>
              <w:jc w:val="both"/>
              <w:rPr>
                <w:rFonts w:cs="Calibri"/>
                <w:sz w:val="23"/>
                <w:szCs w:val="23"/>
              </w:rPr>
            </w:pPr>
            <w:r w:rsidRPr="003A1FF7">
              <w:rPr>
                <w:rFonts w:cs="Calibri"/>
                <w:sz w:val="23"/>
                <w:szCs w:val="23"/>
              </w:rPr>
              <w:t xml:space="preserve">The bidder declares to NOT ACCEPT ALL the </w:t>
            </w:r>
            <w:r w:rsidR="005A2E46" w:rsidRPr="003A1FF7">
              <w:rPr>
                <w:rFonts w:cs="Calibri"/>
                <w:sz w:val="23"/>
                <w:szCs w:val="23"/>
              </w:rPr>
              <w:t>Costing and Pricing Conditions</w:t>
            </w:r>
            <w:r w:rsidR="00DC1F4F" w:rsidRPr="003A1FF7">
              <w:rPr>
                <w:rFonts w:cs="Calibri"/>
                <w:sz w:val="23"/>
                <w:szCs w:val="23"/>
              </w:rPr>
              <w:t xml:space="preserve"> </w:t>
            </w:r>
            <w:r w:rsidR="00637577" w:rsidRPr="003A1FF7">
              <w:rPr>
                <w:rFonts w:cs="Calibri"/>
                <w:sz w:val="23"/>
                <w:szCs w:val="23"/>
              </w:rPr>
              <w:t xml:space="preserve">as specified </w:t>
            </w:r>
            <w:r w:rsidR="00DC1F4F" w:rsidRPr="003A1FF7">
              <w:rPr>
                <w:rFonts w:cs="Calibri"/>
                <w:sz w:val="23"/>
                <w:szCs w:val="23"/>
              </w:rPr>
              <w:t xml:space="preserve">in section </w:t>
            </w:r>
            <w:r w:rsidR="004D16A5" w:rsidRPr="003A1FF7">
              <w:rPr>
                <w:rFonts w:cs="Calibri"/>
                <w:sz w:val="23"/>
                <w:szCs w:val="23"/>
              </w:rPr>
              <w:t>9.2</w:t>
            </w:r>
            <w:r w:rsidR="00DC1F4F" w:rsidRPr="003A1FF7">
              <w:rPr>
                <w:rFonts w:cs="Calibri"/>
                <w:sz w:val="23"/>
                <w:szCs w:val="23"/>
              </w:rPr>
              <w:t xml:space="preserve"> </w:t>
            </w:r>
            <w:r w:rsidRPr="003A1FF7">
              <w:rPr>
                <w:rFonts w:cs="Calibri"/>
                <w:sz w:val="23"/>
                <w:szCs w:val="23"/>
              </w:rPr>
              <w:t xml:space="preserve">above by - </w:t>
            </w:r>
          </w:p>
          <w:p w14:paraId="6785EEE4" w14:textId="77777777" w:rsidR="00BF5791" w:rsidRPr="003A1FF7" w:rsidRDefault="00BF5791" w:rsidP="00D633CD">
            <w:pPr>
              <w:pStyle w:val="Specification"/>
              <w:numPr>
                <w:ilvl w:val="1"/>
                <w:numId w:val="9"/>
              </w:numPr>
              <w:jc w:val="both"/>
              <w:rPr>
                <w:rFonts w:cs="Calibri"/>
                <w:sz w:val="23"/>
                <w:szCs w:val="23"/>
              </w:rPr>
            </w:pPr>
            <w:r w:rsidRPr="003A1FF7">
              <w:rPr>
                <w:rFonts w:cs="Calibri"/>
                <w:sz w:val="23"/>
                <w:szCs w:val="23"/>
              </w:rPr>
              <w:t>Indicating with an “X” in the “</w:t>
            </w:r>
            <w:r w:rsidR="00DC1F4F" w:rsidRPr="003A1FF7">
              <w:rPr>
                <w:rFonts w:cs="Calibri"/>
                <w:sz w:val="23"/>
                <w:szCs w:val="23"/>
              </w:rPr>
              <w:t xml:space="preserve">DO </w:t>
            </w:r>
            <w:r w:rsidRPr="003A1FF7">
              <w:rPr>
                <w:rFonts w:cs="Calibri"/>
                <w:sz w:val="23"/>
                <w:szCs w:val="23"/>
              </w:rPr>
              <w:t>NOT ACCEPT</w:t>
            </w:r>
            <w:r w:rsidR="00DC1F4F" w:rsidRPr="003A1FF7">
              <w:rPr>
                <w:rFonts w:cs="Calibri"/>
                <w:sz w:val="23"/>
                <w:szCs w:val="23"/>
              </w:rPr>
              <w:t xml:space="preserve"> ALL</w:t>
            </w:r>
            <w:r w:rsidRPr="003A1FF7">
              <w:rPr>
                <w:rFonts w:cs="Calibri"/>
                <w:sz w:val="23"/>
                <w:szCs w:val="23"/>
              </w:rPr>
              <w:t>” column, and;</w:t>
            </w:r>
          </w:p>
          <w:p w14:paraId="182A8E87" w14:textId="77777777" w:rsidR="00BF5791" w:rsidRPr="003A1FF7" w:rsidRDefault="00BF5791" w:rsidP="00D633CD">
            <w:pPr>
              <w:pStyle w:val="Specification"/>
              <w:numPr>
                <w:ilvl w:val="1"/>
                <w:numId w:val="9"/>
              </w:numPr>
              <w:jc w:val="both"/>
              <w:rPr>
                <w:rFonts w:cs="Calibri"/>
                <w:sz w:val="23"/>
                <w:szCs w:val="23"/>
              </w:rPr>
            </w:pPr>
            <w:r w:rsidRPr="003A1FF7">
              <w:rPr>
                <w:rFonts w:cs="Calibri"/>
                <w:sz w:val="23"/>
                <w:szCs w:val="23"/>
              </w:rPr>
              <w:t>Provide reason and propos</w:t>
            </w:r>
            <w:r w:rsidR="00DC1F4F" w:rsidRPr="003A1FF7">
              <w:rPr>
                <w:rFonts w:cs="Calibri"/>
                <w:sz w:val="23"/>
                <w:szCs w:val="23"/>
              </w:rPr>
              <w:t>al for each of the condition</w:t>
            </w:r>
            <w:r w:rsidRPr="003A1FF7">
              <w:rPr>
                <w:rFonts w:cs="Calibri"/>
                <w:sz w:val="23"/>
                <w:szCs w:val="23"/>
              </w:rPr>
              <w:t xml:space="preserve"> not accepted. </w:t>
            </w:r>
          </w:p>
        </w:tc>
        <w:tc>
          <w:tcPr>
            <w:tcW w:w="719" w:type="pct"/>
          </w:tcPr>
          <w:p w14:paraId="33AA8186" w14:textId="77777777" w:rsidR="00BF5791" w:rsidRPr="003A1FF7" w:rsidRDefault="00BF5791" w:rsidP="003A1FF7">
            <w:pPr>
              <w:jc w:val="both"/>
              <w:rPr>
                <w:rFonts w:cs="Calibri"/>
                <w:sz w:val="23"/>
                <w:szCs w:val="23"/>
              </w:rPr>
            </w:pPr>
          </w:p>
        </w:tc>
        <w:tc>
          <w:tcPr>
            <w:tcW w:w="845" w:type="pct"/>
          </w:tcPr>
          <w:p w14:paraId="2F37B92A" w14:textId="77777777" w:rsidR="00BF5791" w:rsidRPr="003A1FF7" w:rsidRDefault="00BF5791" w:rsidP="003A1FF7">
            <w:pPr>
              <w:jc w:val="both"/>
              <w:rPr>
                <w:rFonts w:cs="Calibri"/>
                <w:sz w:val="23"/>
                <w:szCs w:val="23"/>
              </w:rPr>
            </w:pPr>
          </w:p>
        </w:tc>
      </w:tr>
      <w:tr w:rsidR="00BF5791" w:rsidRPr="003A1FF7" w14:paraId="72F5DBE0" w14:textId="77777777" w:rsidTr="000D178E">
        <w:tc>
          <w:tcPr>
            <w:tcW w:w="5000" w:type="pct"/>
            <w:gridSpan w:val="3"/>
          </w:tcPr>
          <w:p w14:paraId="01BC3217" w14:textId="77777777" w:rsidR="00BF5791" w:rsidRPr="003A1FF7" w:rsidRDefault="00BF5791" w:rsidP="004D16A5">
            <w:pPr>
              <w:jc w:val="both"/>
              <w:rPr>
                <w:rFonts w:cs="Calibri"/>
                <w:b/>
                <w:sz w:val="23"/>
                <w:szCs w:val="23"/>
              </w:rPr>
            </w:pPr>
            <w:r w:rsidRPr="003A1FF7">
              <w:rPr>
                <w:rFonts w:cs="Calibri"/>
                <w:b/>
                <w:sz w:val="23"/>
                <w:szCs w:val="23"/>
              </w:rPr>
              <w:t>Comments</w:t>
            </w:r>
            <w:r w:rsidR="000B0E14" w:rsidRPr="003A1FF7">
              <w:rPr>
                <w:rFonts w:cs="Calibri"/>
                <w:b/>
                <w:sz w:val="23"/>
                <w:szCs w:val="23"/>
              </w:rPr>
              <w:t xml:space="preserve"> by bidder</w:t>
            </w:r>
            <w:r w:rsidRPr="003A1FF7">
              <w:rPr>
                <w:rFonts w:cs="Calibri"/>
                <w:b/>
                <w:sz w:val="23"/>
                <w:szCs w:val="23"/>
              </w:rPr>
              <w:t>:</w:t>
            </w:r>
          </w:p>
          <w:p w14:paraId="2BDA5B86" w14:textId="77777777" w:rsidR="00BF5791" w:rsidRPr="003A1FF7" w:rsidRDefault="00BF5791" w:rsidP="003A1FF7">
            <w:pPr>
              <w:jc w:val="both"/>
              <w:rPr>
                <w:rFonts w:cs="Calibri"/>
                <w:b/>
                <w:sz w:val="23"/>
                <w:szCs w:val="23"/>
              </w:rPr>
            </w:pPr>
            <w:r w:rsidRPr="003A1FF7">
              <w:rPr>
                <w:rFonts w:cs="Calibri"/>
                <w:sz w:val="23"/>
                <w:szCs w:val="23"/>
              </w:rPr>
              <w:t xml:space="preserve">Provide </w:t>
            </w:r>
            <w:r w:rsidR="000B0E14" w:rsidRPr="003A1FF7">
              <w:rPr>
                <w:rFonts w:cs="Calibri"/>
                <w:sz w:val="23"/>
                <w:szCs w:val="23"/>
              </w:rPr>
              <w:t xml:space="preserve">the </w:t>
            </w:r>
            <w:r w:rsidRPr="003A1FF7">
              <w:rPr>
                <w:rFonts w:cs="Calibri"/>
                <w:sz w:val="23"/>
                <w:szCs w:val="23"/>
              </w:rPr>
              <w:t>condition reference, the r</w:t>
            </w:r>
            <w:r w:rsidR="00DC1F4F" w:rsidRPr="003A1FF7">
              <w:rPr>
                <w:rFonts w:cs="Calibri"/>
                <w:sz w:val="23"/>
                <w:szCs w:val="23"/>
              </w:rPr>
              <w:t>easons for not accepting the condition</w:t>
            </w:r>
            <w:r w:rsidRPr="003A1FF7">
              <w:rPr>
                <w:rFonts w:cs="Calibri"/>
                <w:sz w:val="23"/>
                <w:szCs w:val="23"/>
              </w:rPr>
              <w:t>.</w:t>
            </w:r>
          </w:p>
        </w:tc>
      </w:tr>
    </w:tbl>
    <w:p w14:paraId="5D011A0F" w14:textId="77777777" w:rsidR="00BF5791" w:rsidRPr="003A1FF7" w:rsidRDefault="00BF5791" w:rsidP="004D16A5">
      <w:pPr>
        <w:jc w:val="both"/>
        <w:rPr>
          <w:rFonts w:cs="Calibri"/>
          <w:sz w:val="23"/>
          <w:szCs w:val="23"/>
        </w:rPr>
      </w:pPr>
    </w:p>
    <w:p w14:paraId="3945B275" w14:textId="77777777" w:rsidR="00D61808" w:rsidRDefault="00D61808" w:rsidP="003A1FF7">
      <w:pPr>
        <w:spacing w:after="200" w:line="276" w:lineRule="auto"/>
        <w:jc w:val="both"/>
        <w:rPr>
          <w:rFonts w:cs="Calibri"/>
          <w:sz w:val="23"/>
          <w:szCs w:val="23"/>
        </w:rPr>
      </w:pPr>
    </w:p>
    <w:p w14:paraId="0B4FCC75" w14:textId="77777777" w:rsidR="003138C4" w:rsidRDefault="003138C4" w:rsidP="003A1FF7">
      <w:pPr>
        <w:spacing w:after="200" w:line="276" w:lineRule="auto"/>
        <w:jc w:val="both"/>
        <w:rPr>
          <w:rFonts w:cs="Calibri"/>
          <w:sz w:val="23"/>
          <w:szCs w:val="23"/>
          <w:highlight w:val="yellow"/>
        </w:rPr>
      </w:pPr>
    </w:p>
    <w:p w14:paraId="71EB0193" w14:textId="77777777" w:rsidR="003138C4" w:rsidRDefault="003138C4">
      <w:pPr>
        <w:spacing w:after="200" w:line="276" w:lineRule="auto"/>
        <w:rPr>
          <w:rFonts w:cs="Calibri"/>
          <w:sz w:val="23"/>
          <w:szCs w:val="23"/>
          <w:highlight w:val="yellow"/>
        </w:rPr>
      </w:pPr>
      <w:r>
        <w:rPr>
          <w:rFonts w:cs="Calibri"/>
          <w:sz w:val="23"/>
          <w:szCs w:val="23"/>
          <w:highlight w:val="yellow"/>
        </w:rPr>
        <w:br w:type="page"/>
      </w:r>
    </w:p>
    <w:p w14:paraId="6E7E0FD5" w14:textId="77777777" w:rsidR="003138C4" w:rsidRPr="006C2E31" w:rsidRDefault="003138C4" w:rsidP="003138C4">
      <w:pPr>
        <w:pStyle w:val="Heading2"/>
        <w:jc w:val="both"/>
        <w:rPr>
          <w:rFonts w:cs="Calibri"/>
          <w:sz w:val="23"/>
          <w:szCs w:val="23"/>
        </w:rPr>
      </w:pPr>
      <w:bookmarkStart w:id="148" w:name="_Toc131671944"/>
      <w:r w:rsidRPr="006C2E31">
        <w:rPr>
          <w:rFonts w:cs="Calibri"/>
          <w:sz w:val="23"/>
          <w:szCs w:val="23"/>
        </w:rPr>
        <w:lastRenderedPageBreak/>
        <w:t>PREFERENCE REQUIREMENTS</w:t>
      </w:r>
      <w:bookmarkEnd w:id="148"/>
    </w:p>
    <w:p w14:paraId="75324C98" w14:textId="30D1760A" w:rsidR="003138C4" w:rsidRPr="006C2E31" w:rsidRDefault="003138C4" w:rsidP="002774C4">
      <w:pPr>
        <w:pStyle w:val="ListParagraph"/>
        <w:keepNext/>
        <w:numPr>
          <w:ilvl w:val="2"/>
          <w:numId w:val="52"/>
        </w:numPr>
        <w:spacing w:before="240"/>
        <w:jc w:val="both"/>
        <w:outlineLvl w:val="1"/>
        <w:rPr>
          <w:rFonts w:asciiTheme="minorHAnsi" w:eastAsiaTheme="majorEastAsia" w:hAnsiTheme="minorHAnsi" w:cstheme="minorHAnsi"/>
          <w:b/>
          <w:bCs/>
          <w:sz w:val="22"/>
          <w:szCs w:val="22"/>
          <w14:scene3d>
            <w14:camera w14:prst="orthographicFront"/>
            <w14:lightRig w14:rig="threePt" w14:dir="t">
              <w14:rot w14:lat="0" w14:lon="0" w14:rev="0"/>
            </w14:lightRig>
          </w14:scene3d>
        </w:rPr>
      </w:pPr>
      <w:bookmarkStart w:id="149" w:name="_Toc126513533"/>
      <w:r w:rsidRPr="006C2E31">
        <w:rPr>
          <w:rFonts w:asciiTheme="minorHAnsi" w:eastAsiaTheme="majorEastAsia" w:hAnsiTheme="minorHAnsi" w:cstheme="minorHAnsi"/>
          <w:b/>
          <w:bCs/>
          <w:sz w:val="22"/>
          <w:szCs w:val="22"/>
          <w14:scene3d>
            <w14:camera w14:prst="orthographicFront"/>
            <w14:lightRig w14:rig="threePt" w14:dir="t">
              <w14:rot w14:lat="0" w14:lon="0" w14:rev="0"/>
            </w14:lightRig>
          </w14:scene3d>
        </w:rPr>
        <w:t>INSTRUCTIONS AND POINT ALLOCATION</w:t>
      </w:r>
      <w:bookmarkEnd w:id="149"/>
    </w:p>
    <w:p w14:paraId="25B16AEA" w14:textId="77777777" w:rsidR="003138C4" w:rsidRPr="005C0A3B" w:rsidRDefault="003138C4" w:rsidP="002774C4">
      <w:pPr>
        <w:numPr>
          <w:ilvl w:val="0"/>
          <w:numId w:val="51"/>
        </w:numPr>
        <w:spacing w:after="120" w:line="276" w:lineRule="auto"/>
        <w:jc w:val="both"/>
        <w:rPr>
          <w:rFonts w:asciiTheme="minorHAnsi" w:hAnsiTheme="minorHAnsi" w:cstheme="minorHAnsi"/>
          <w:b/>
          <w:bCs/>
          <w:sz w:val="22"/>
          <w:szCs w:val="22"/>
        </w:rPr>
      </w:pPr>
      <w:r w:rsidRPr="005C0A3B">
        <w:rPr>
          <w:rFonts w:asciiTheme="minorHAnsi" w:hAnsiTheme="minorHAnsi" w:cstheme="minorHAnsi"/>
          <w:b/>
          <w:bCs/>
          <w:sz w:val="22"/>
          <w:szCs w:val="22"/>
        </w:rPr>
        <w:t xml:space="preserve">The bidder must complete in full all the PREFERENCE requirements. </w:t>
      </w:r>
    </w:p>
    <w:p w14:paraId="225F6B0D" w14:textId="77777777" w:rsidR="003138C4" w:rsidRPr="005C0A3B" w:rsidRDefault="003138C4" w:rsidP="002774C4">
      <w:pPr>
        <w:numPr>
          <w:ilvl w:val="0"/>
          <w:numId w:val="51"/>
        </w:numPr>
        <w:spacing w:after="120" w:line="276" w:lineRule="auto"/>
        <w:jc w:val="both"/>
        <w:rPr>
          <w:rFonts w:asciiTheme="minorHAnsi" w:hAnsiTheme="minorHAnsi" w:cstheme="minorHAnsi"/>
          <w:sz w:val="22"/>
          <w:szCs w:val="22"/>
        </w:rPr>
      </w:pPr>
      <w:r w:rsidRPr="005C0A3B">
        <w:rPr>
          <w:rFonts w:asciiTheme="minorHAnsi" w:hAnsiTheme="minorHAnsi" w:cstheme="minorHAnsi"/>
          <w:b/>
          <w:bCs/>
          <w:sz w:val="22"/>
          <w:szCs w:val="22"/>
        </w:rPr>
        <w:t xml:space="preserve">Allocation of points per requirements: </w:t>
      </w:r>
      <w:r w:rsidRPr="005C0A3B">
        <w:rPr>
          <w:rFonts w:asciiTheme="minorHAnsi" w:hAnsiTheme="minorHAnsi" w:cstheme="minorHAnsi"/>
          <w:sz w:val="22"/>
          <w:szCs w:val="22"/>
        </w:rPr>
        <w:t xml:space="preserve">The point’s allocation of bidders’ responses to the requirements will be determined by the completeness, relevance and accuracy of substantiating evidence. </w:t>
      </w:r>
    </w:p>
    <w:p w14:paraId="419A959C" w14:textId="77777777" w:rsidR="003138C4" w:rsidRPr="005C0A3B" w:rsidRDefault="003138C4" w:rsidP="002774C4">
      <w:pPr>
        <w:numPr>
          <w:ilvl w:val="0"/>
          <w:numId w:val="51"/>
        </w:numPr>
        <w:spacing w:after="120" w:line="276" w:lineRule="auto"/>
        <w:jc w:val="both"/>
        <w:rPr>
          <w:rFonts w:asciiTheme="minorHAnsi" w:hAnsiTheme="minorHAnsi" w:cstheme="minorHAnsi"/>
          <w:sz w:val="22"/>
          <w:szCs w:val="22"/>
        </w:rPr>
      </w:pPr>
      <w:r w:rsidRPr="005C0A3B">
        <w:rPr>
          <w:rFonts w:asciiTheme="minorHAnsi" w:hAnsiTheme="minorHAnsi" w:cstheme="minorHAnsi"/>
          <w:sz w:val="22"/>
          <w:szCs w:val="22"/>
        </w:rPr>
        <w:t xml:space="preserve">Points will be allocated for each </w:t>
      </w:r>
      <w:r w:rsidRPr="005C0A3B">
        <w:rPr>
          <w:rFonts w:asciiTheme="minorHAnsi" w:hAnsiTheme="minorHAnsi" w:cstheme="minorHAnsi"/>
          <w:b/>
          <w:bCs/>
          <w:sz w:val="22"/>
          <w:szCs w:val="22"/>
        </w:rPr>
        <w:t>PREFERENCE requirement</w:t>
      </w:r>
      <w:r w:rsidRPr="005C0A3B">
        <w:rPr>
          <w:rFonts w:asciiTheme="minorHAnsi" w:hAnsiTheme="minorHAnsi" w:cstheme="minorHAnsi"/>
          <w:sz w:val="22"/>
          <w:szCs w:val="22"/>
        </w:rPr>
        <w:t xml:space="preserve"> as per the criteria set in each section in the </w:t>
      </w:r>
      <w:r w:rsidRPr="005C0A3B">
        <w:rPr>
          <w:rFonts w:asciiTheme="minorHAnsi" w:hAnsiTheme="minorHAnsi" w:cstheme="minorHAnsi"/>
          <w:b/>
          <w:bCs/>
          <w:sz w:val="22"/>
          <w:szCs w:val="22"/>
        </w:rPr>
        <w:t>table 1</w:t>
      </w:r>
      <w:r w:rsidRPr="005C0A3B">
        <w:rPr>
          <w:rFonts w:asciiTheme="minorHAnsi" w:hAnsiTheme="minorHAnsi" w:cstheme="minorHAnsi"/>
          <w:sz w:val="22"/>
          <w:szCs w:val="22"/>
        </w:rPr>
        <w:t xml:space="preserve"> below.</w:t>
      </w:r>
    </w:p>
    <w:p w14:paraId="626A4AE0" w14:textId="77777777" w:rsidR="003138C4" w:rsidRPr="005C0A3B" w:rsidRDefault="003138C4" w:rsidP="002774C4">
      <w:pPr>
        <w:numPr>
          <w:ilvl w:val="0"/>
          <w:numId w:val="51"/>
        </w:numPr>
        <w:spacing w:after="120" w:line="276" w:lineRule="auto"/>
        <w:jc w:val="both"/>
        <w:rPr>
          <w:rFonts w:asciiTheme="minorHAnsi" w:hAnsiTheme="minorHAnsi" w:cstheme="minorHAnsi"/>
          <w:sz w:val="22"/>
          <w:szCs w:val="22"/>
        </w:rPr>
      </w:pPr>
      <w:r w:rsidRPr="005C0A3B">
        <w:rPr>
          <w:rFonts w:asciiTheme="minorHAnsi" w:hAnsiTheme="minorHAnsi" w:cstheme="minorHAnsi"/>
          <w:b/>
          <w:bCs/>
          <w:sz w:val="22"/>
          <w:szCs w:val="22"/>
        </w:rPr>
        <w:t>The bidder must provide a unique reference number</w:t>
      </w:r>
      <w:r w:rsidRPr="005C0A3B">
        <w:rPr>
          <w:rFonts w:asciiTheme="minorHAnsi" w:hAnsiTheme="minorHAnsi" w:cstheme="minorHAnsi"/>
          <w:sz w:val="22"/>
          <w:szCs w:val="22"/>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5C0A3B">
        <w:rPr>
          <w:rFonts w:asciiTheme="minorHAnsi" w:hAnsiTheme="minorHAnsi" w:cstheme="minorHAnsi"/>
          <w:b/>
          <w:bCs/>
          <w:sz w:val="22"/>
          <w:szCs w:val="22"/>
        </w:rPr>
        <w:t>ANNEX B</w:t>
      </w:r>
      <w:r w:rsidRPr="005C0A3B">
        <w:rPr>
          <w:rFonts w:asciiTheme="minorHAnsi" w:hAnsiTheme="minorHAnsi" w:cstheme="minorHAnsi"/>
          <w:sz w:val="22"/>
          <w:szCs w:val="22"/>
        </w:rPr>
        <w:t>.</w:t>
      </w:r>
    </w:p>
    <w:p w14:paraId="22C75EF9" w14:textId="77777777" w:rsidR="003138C4" w:rsidRPr="00F502D5" w:rsidRDefault="003138C4" w:rsidP="002774C4">
      <w:pPr>
        <w:numPr>
          <w:ilvl w:val="0"/>
          <w:numId w:val="51"/>
        </w:numPr>
        <w:spacing w:after="120" w:line="276" w:lineRule="auto"/>
        <w:jc w:val="both"/>
        <w:rPr>
          <w:rFonts w:asciiTheme="minorHAnsi" w:hAnsiTheme="minorHAnsi" w:cstheme="minorHAnsi"/>
          <w:b/>
          <w:bCs/>
          <w:sz w:val="22"/>
          <w:szCs w:val="22"/>
        </w:rPr>
      </w:pPr>
      <w:r w:rsidRPr="00F502D5">
        <w:rPr>
          <w:rFonts w:asciiTheme="minorHAnsi" w:hAnsiTheme="minorHAnsi" w:cstheme="minorHAnsi"/>
          <w:b/>
          <w:bCs/>
          <w:sz w:val="22"/>
          <w:szCs w:val="22"/>
        </w:rPr>
        <w:t>Preference Goal Requirements:</w:t>
      </w:r>
    </w:p>
    <w:p w14:paraId="55934A00" w14:textId="77777777" w:rsidR="003138C4" w:rsidRPr="006A3F12" w:rsidRDefault="003138C4" w:rsidP="002774C4">
      <w:pPr>
        <w:numPr>
          <w:ilvl w:val="1"/>
          <w:numId w:val="50"/>
        </w:numPr>
        <w:spacing w:after="120" w:line="276" w:lineRule="auto"/>
        <w:ind w:left="1701"/>
        <w:jc w:val="both"/>
        <w:rPr>
          <w:rFonts w:asciiTheme="minorHAnsi" w:hAnsiTheme="minorHAnsi" w:cstheme="minorHAnsi"/>
          <w:sz w:val="22"/>
          <w:szCs w:val="22"/>
        </w:rPr>
      </w:pPr>
      <w:r w:rsidRPr="006A3F12">
        <w:rPr>
          <w:rFonts w:asciiTheme="minorHAnsi" w:hAnsiTheme="minorHAnsi" w:cstheme="minorHAnsi"/>
          <w:sz w:val="22"/>
          <w:szCs w:val="22"/>
        </w:rPr>
        <w:t xml:space="preserve">The applicable Preference Point system for this tender and points claimed is </w:t>
      </w:r>
      <w:r w:rsidRPr="00666A4C">
        <w:rPr>
          <w:rFonts w:asciiTheme="minorHAnsi" w:hAnsiTheme="minorHAnsi" w:cstheme="minorHAnsi"/>
          <w:b/>
          <w:bCs/>
          <w:sz w:val="22"/>
          <w:szCs w:val="22"/>
        </w:rPr>
        <w:t>80/20.</w:t>
      </w:r>
    </w:p>
    <w:p w14:paraId="0E8AD026" w14:textId="77777777" w:rsidR="003138C4" w:rsidRPr="006A3F12" w:rsidRDefault="003138C4" w:rsidP="002774C4">
      <w:pPr>
        <w:numPr>
          <w:ilvl w:val="1"/>
          <w:numId w:val="50"/>
        </w:numPr>
        <w:spacing w:after="120" w:line="276" w:lineRule="auto"/>
        <w:ind w:left="1701"/>
        <w:jc w:val="both"/>
        <w:rPr>
          <w:rFonts w:asciiTheme="minorHAnsi" w:hAnsiTheme="minorHAnsi" w:cstheme="minorHAnsi"/>
          <w:sz w:val="22"/>
          <w:szCs w:val="22"/>
        </w:rPr>
      </w:pPr>
      <w:r w:rsidRPr="006A3F12">
        <w:rPr>
          <w:rFonts w:asciiTheme="minorHAnsi" w:hAnsiTheme="minorHAnsi" w:cstheme="minorHAnsi"/>
          <w:sz w:val="22"/>
          <w:szCs w:val="22"/>
        </w:rPr>
        <w:t xml:space="preserve">The specific Preferential Goal Requirements for this tender are </w:t>
      </w:r>
      <w:r w:rsidRPr="009D6BCB">
        <w:rPr>
          <w:rFonts w:asciiTheme="minorHAnsi" w:hAnsiTheme="minorHAnsi" w:cstheme="minorHAnsi"/>
          <w:sz w:val="22"/>
          <w:szCs w:val="22"/>
        </w:rPr>
        <w:t xml:space="preserve">indicated in </w:t>
      </w:r>
      <w:r w:rsidRPr="00666A4C">
        <w:rPr>
          <w:rFonts w:asciiTheme="minorHAnsi" w:hAnsiTheme="minorHAnsi" w:cstheme="minorHAnsi"/>
          <w:b/>
          <w:bCs/>
          <w:sz w:val="22"/>
          <w:szCs w:val="22"/>
        </w:rPr>
        <w:t>table 1</w:t>
      </w:r>
      <w:r w:rsidRPr="00666A4C">
        <w:rPr>
          <w:rFonts w:asciiTheme="minorHAnsi" w:hAnsiTheme="minorHAnsi" w:cstheme="minorHAnsi"/>
          <w:sz w:val="22"/>
          <w:szCs w:val="22"/>
        </w:rPr>
        <w:t xml:space="preserve"> below</w:t>
      </w:r>
      <w:r w:rsidRPr="006A3F12">
        <w:rPr>
          <w:rFonts w:asciiTheme="minorHAnsi" w:hAnsiTheme="minorHAnsi" w:cstheme="minorHAnsi"/>
          <w:sz w:val="22"/>
          <w:szCs w:val="22"/>
        </w:rPr>
        <w:t>.</w:t>
      </w:r>
    </w:p>
    <w:p w14:paraId="7E5FF5BA" w14:textId="3FE4B82B" w:rsidR="003138C4" w:rsidRPr="00666A4C" w:rsidRDefault="003138C4" w:rsidP="002774C4">
      <w:pPr>
        <w:numPr>
          <w:ilvl w:val="1"/>
          <w:numId w:val="50"/>
        </w:numPr>
        <w:spacing w:after="120" w:line="276" w:lineRule="auto"/>
        <w:ind w:left="1701"/>
        <w:jc w:val="both"/>
        <w:rPr>
          <w:rFonts w:asciiTheme="minorHAnsi" w:hAnsiTheme="minorHAnsi" w:cstheme="minorHAnsi"/>
          <w:sz w:val="22"/>
          <w:szCs w:val="22"/>
        </w:rPr>
      </w:pPr>
      <w:r w:rsidRPr="00666A4C">
        <w:rPr>
          <w:rFonts w:asciiTheme="minorHAnsi" w:hAnsiTheme="minorHAnsi" w:cstheme="minorHAnsi"/>
          <w:sz w:val="22"/>
          <w:szCs w:val="22"/>
        </w:rPr>
        <w:t xml:space="preserve">Failure on the part of a bidder </w:t>
      </w:r>
      <w:r w:rsidRPr="00BB35BE">
        <w:rPr>
          <w:rFonts w:asciiTheme="minorHAnsi" w:hAnsiTheme="minorHAnsi" w:cstheme="minorHAnsi"/>
          <w:sz w:val="22"/>
          <w:szCs w:val="22"/>
        </w:rPr>
        <w:t xml:space="preserve">to </w:t>
      </w:r>
      <w:r w:rsidRPr="00BB35BE">
        <w:rPr>
          <w:rFonts w:asciiTheme="minorHAnsi" w:hAnsiTheme="minorHAnsi" w:cstheme="minorHAnsi"/>
          <w:b/>
          <w:bCs/>
          <w:sz w:val="22"/>
          <w:szCs w:val="22"/>
        </w:rPr>
        <w:t>80/20</w:t>
      </w:r>
      <w:r w:rsidRPr="00BB35BE">
        <w:rPr>
          <w:rFonts w:asciiTheme="minorHAnsi" w:hAnsiTheme="minorHAnsi" w:cstheme="minorHAnsi"/>
          <w:sz w:val="22"/>
          <w:szCs w:val="22"/>
        </w:rPr>
        <w:t xml:space="preserve"> preference point systems</w:t>
      </w:r>
      <w:r w:rsidRPr="00666A4C">
        <w:rPr>
          <w:rFonts w:asciiTheme="minorHAnsi" w:hAnsiTheme="minorHAnsi" w:cstheme="minorHAnsi"/>
          <w:sz w:val="22"/>
          <w:szCs w:val="22"/>
        </w:rPr>
        <w:t xml:space="preserve"> and submit proof or documentation required in terms of this tender to claim preference points for the </w:t>
      </w:r>
      <w:r w:rsidRPr="00666A4C">
        <w:rPr>
          <w:rFonts w:asciiTheme="minorHAnsi" w:hAnsiTheme="minorHAnsi" w:cstheme="minorHAnsi"/>
          <w:b/>
          <w:bCs/>
          <w:sz w:val="22"/>
          <w:szCs w:val="22"/>
        </w:rPr>
        <w:t>Preference Goal Requirements</w:t>
      </w:r>
      <w:r w:rsidRPr="00666A4C">
        <w:rPr>
          <w:rFonts w:asciiTheme="minorHAnsi" w:hAnsiTheme="minorHAnsi" w:cstheme="minorHAnsi"/>
          <w:sz w:val="22"/>
          <w:szCs w:val="22"/>
        </w:rPr>
        <w:t>, will be interpreted to mean that preference points for specific goals are not claimed.</w:t>
      </w:r>
    </w:p>
    <w:p w14:paraId="4262DC0D" w14:textId="77777777" w:rsidR="003138C4" w:rsidRPr="006A3F12" w:rsidRDefault="003138C4" w:rsidP="002774C4">
      <w:pPr>
        <w:numPr>
          <w:ilvl w:val="1"/>
          <w:numId w:val="50"/>
        </w:numPr>
        <w:spacing w:after="120" w:line="276" w:lineRule="auto"/>
        <w:ind w:left="1701"/>
        <w:jc w:val="both"/>
        <w:rPr>
          <w:rFonts w:asciiTheme="minorHAnsi" w:hAnsiTheme="minorHAnsi" w:cstheme="minorHAnsi"/>
          <w:sz w:val="22"/>
          <w:szCs w:val="22"/>
        </w:rPr>
      </w:pPr>
      <w:r w:rsidRPr="006A3F12">
        <w:rPr>
          <w:rFonts w:asciiTheme="minorHAnsi" w:hAnsiTheme="minorHAnsi" w:cstheme="minorHAnsi"/>
          <w:sz w:val="22"/>
          <w:szCs w:val="22"/>
        </w:rPr>
        <w:t xml:space="preserve">The Bidder </w:t>
      </w:r>
      <w:r w:rsidRPr="006A3F12">
        <w:rPr>
          <w:rFonts w:asciiTheme="minorHAnsi" w:hAnsiTheme="minorHAnsi" w:cstheme="minorHAnsi"/>
          <w:b/>
          <w:bCs/>
          <w:sz w:val="22"/>
          <w:szCs w:val="22"/>
        </w:rPr>
        <w:t>must</w:t>
      </w:r>
      <w:r w:rsidRPr="006A3F12">
        <w:rPr>
          <w:rFonts w:asciiTheme="minorHAnsi" w:hAnsiTheme="minorHAnsi" w:cstheme="minorHAnsi"/>
          <w:sz w:val="22"/>
          <w:szCs w:val="22"/>
        </w:rPr>
        <w:t xml:space="preserve"> indicate how they claim points </w:t>
      </w:r>
      <w:r w:rsidRPr="006A3F12">
        <w:rPr>
          <w:rFonts w:asciiTheme="minorHAnsi" w:hAnsiTheme="minorHAnsi" w:cstheme="minorHAnsi"/>
          <w:b/>
          <w:bCs/>
          <w:sz w:val="22"/>
          <w:szCs w:val="22"/>
        </w:rPr>
        <w:t>for each of the preference point</w:t>
      </w:r>
      <w:r w:rsidRPr="006A3F12">
        <w:rPr>
          <w:rFonts w:asciiTheme="minorHAnsi" w:hAnsiTheme="minorHAnsi" w:cstheme="minorHAnsi"/>
          <w:bCs/>
          <w:sz w:val="22"/>
          <w:szCs w:val="22"/>
        </w:rPr>
        <w:t xml:space="preserve"> </w:t>
      </w:r>
      <w:r w:rsidRPr="009D6BCB">
        <w:rPr>
          <w:rFonts w:asciiTheme="minorHAnsi" w:hAnsiTheme="minorHAnsi" w:cstheme="minorHAnsi"/>
          <w:sz w:val="22"/>
          <w:szCs w:val="22"/>
        </w:rPr>
        <w:t xml:space="preserve">by completing </w:t>
      </w:r>
      <w:r w:rsidRPr="006A3F12">
        <w:rPr>
          <w:rFonts w:asciiTheme="minorHAnsi" w:hAnsiTheme="minorHAnsi" w:cstheme="minorHAnsi"/>
          <w:b/>
          <w:bCs/>
          <w:sz w:val="22"/>
          <w:szCs w:val="22"/>
        </w:rPr>
        <w:t>SBD 6.1</w:t>
      </w:r>
      <w:r w:rsidRPr="006A3F12">
        <w:rPr>
          <w:rFonts w:asciiTheme="minorHAnsi" w:hAnsiTheme="minorHAnsi" w:cstheme="minorHAnsi"/>
          <w:sz w:val="22"/>
          <w:szCs w:val="22"/>
        </w:rPr>
        <w:t xml:space="preserve"> and attach the signed document to</w:t>
      </w:r>
      <w:r w:rsidRPr="006A3F12">
        <w:rPr>
          <w:rFonts w:asciiTheme="minorHAnsi" w:hAnsiTheme="minorHAnsi" w:cstheme="minorHAnsi"/>
          <w:b/>
          <w:bCs/>
          <w:sz w:val="22"/>
          <w:szCs w:val="22"/>
        </w:rPr>
        <w:t xml:space="preserve"> Annexure B</w:t>
      </w:r>
      <w:r w:rsidRPr="006A3F12">
        <w:rPr>
          <w:rFonts w:asciiTheme="minorHAnsi" w:hAnsiTheme="minorHAnsi" w:cstheme="minorHAnsi"/>
          <w:sz w:val="22"/>
          <w:szCs w:val="22"/>
        </w:rPr>
        <w:t>.</w:t>
      </w:r>
    </w:p>
    <w:p w14:paraId="65A0C5BF" w14:textId="77777777" w:rsidR="003138C4" w:rsidRPr="00666A4C" w:rsidRDefault="003138C4" w:rsidP="002774C4">
      <w:pPr>
        <w:numPr>
          <w:ilvl w:val="1"/>
          <w:numId w:val="50"/>
        </w:numPr>
        <w:spacing w:after="120" w:line="276" w:lineRule="auto"/>
        <w:ind w:left="1701"/>
        <w:jc w:val="both"/>
        <w:rPr>
          <w:rFonts w:asciiTheme="minorHAnsi" w:hAnsiTheme="minorHAnsi" w:cstheme="minorHAnsi"/>
          <w:sz w:val="22"/>
          <w:szCs w:val="22"/>
        </w:rPr>
      </w:pPr>
      <w:r w:rsidRPr="00666A4C">
        <w:rPr>
          <w:rFonts w:asciiTheme="minorHAnsi" w:hAnsiTheme="minorHAnsi" w:cstheme="minorHAnsi"/>
          <w:sz w:val="22"/>
          <w:szCs w:val="22"/>
        </w:rPr>
        <w:t xml:space="preserve">The Bidder </w:t>
      </w:r>
      <w:r w:rsidRPr="00666A4C">
        <w:rPr>
          <w:rFonts w:asciiTheme="minorHAnsi" w:hAnsiTheme="minorHAnsi" w:cstheme="minorHAnsi"/>
          <w:b/>
          <w:bCs/>
          <w:sz w:val="22"/>
          <w:szCs w:val="22"/>
        </w:rPr>
        <w:t>must</w:t>
      </w:r>
      <w:r w:rsidRPr="00666A4C">
        <w:rPr>
          <w:rFonts w:asciiTheme="minorHAnsi" w:hAnsiTheme="minorHAnsi" w:cstheme="minorHAnsi"/>
          <w:sz w:val="22"/>
          <w:szCs w:val="22"/>
        </w:rPr>
        <w:t xml:space="preserve"> provide a </w:t>
      </w:r>
      <w:r w:rsidRPr="00666A4C">
        <w:rPr>
          <w:rFonts w:asciiTheme="minorHAnsi" w:hAnsiTheme="minorHAnsi" w:cstheme="minorHAnsi"/>
          <w:b/>
          <w:bCs/>
          <w:sz w:val="22"/>
          <w:szCs w:val="22"/>
        </w:rPr>
        <w:t>Preferential Goals Plan (narrative document)</w:t>
      </w:r>
      <w:r w:rsidRPr="00666A4C">
        <w:rPr>
          <w:rFonts w:asciiTheme="minorHAnsi" w:hAnsiTheme="minorHAnsi" w:cstheme="minorHAnsi"/>
          <w:sz w:val="22"/>
          <w:szCs w:val="22"/>
        </w:rPr>
        <w:t xml:space="preserve"> as well as an </w:t>
      </w:r>
      <w:r w:rsidRPr="00666A4C">
        <w:rPr>
          <w:rFonts w:asciiTheme="minorHAnsi" w:hAnsiTheme="minorHAnsi" w:cstheme="minorHAnsi"/>
          <w:b/>
          <w:bCs/>
          <w:sz w:val="22"/>
          <w:szCs w:val="22"/>
        </w:rPr>
        <w:t>Activity Plan</w:t>
      </w:r>
      <w:r w:rsidRPr="00666A4C">
        <w:rPr>
          <w:rFonts w:asciiTheme="minorHAnsi" w:hAnsiTheme="minorHAnsi" w:cstheme="minorHAnsi"/>
          <w:sz w:val="22"/>
          <w:szCs w:val="22"/>
        </w:rPr>
        <w:t xml:space="preserve"> with clear milestones indicating the </w:t>
      </w:r>
      <w:r w:rsidRPr="00666A4C">
        <w:rPr>
          <w:rFonts w:asciiTheme="minorHAnsi" w:hAnsiTheme="minorHAnsi" w:cstheme="minorHAnsi"/>
          <w:b/>
          <w:bCs/>
          <w:sz w:val="22"/>
          <w:szCs w:val="22"/>
        </w:rPr>
        <w:t xml:space="preserve">commitment </w:t>
      </w:r>
      <w:r w:rsidRPr="00666A4C">
        <w:rPr>
          <w:rFonts w:asciiTheme="minorHAnsi" w:hAnsiTheme="minorHAnsi" w:cstheme="minorHAnsi"/>
          <w:sz w:val="22"/>
          <w:szCs w:val="22"/>
        </w:rPr>
        <w:t xml:space="preserve">by the Bidder for each of the Preferential Goals identified for this tender for the duration of the contact set in each section in </w:t>
      </w:r>
      <w:r w:rsidRPr="00666A4C">
        <w:rPr>
          <w:rFonts w:asciiTheme="minorHAnsi" w:hAnsiTheme="minorHAnsi" w:cstheme="minorHAnsi"/>
          <w:b/>
          <w:bCs/>
          <w:sz w:val="22"/>
          <w:szCs w:val="22"/>
        </w:rPr>
        <w:t>table 1</w:t>
      </w:r>
      <w:r w:rsidRPr="00666A4C">
        <w:rPr>
          <w:rFonts w:asciiTheme="minorHAnsi" w:hAnsiTheme="minorHAnsi" w:cstheme="minorHAnsi"/>
          <w:sz w:val="22"/>
          <w:szCs w:val="22"/>
        </w:rPr>
        <w:t xml:space="preserve"> below.</w:t>
      </w:r>
    </w:p>
    <w:p w14:paraId="63CF2739" w14:textId="77777777" w:rsidR="003138C4" w:rsidRPr="004765B5" w:rsidRDefault="003138C4" w:rsidP="002774C4">
      <w:pPr>
        <w:numPr>
          <w:ilvl w:val="1"/>
          <w:numId w:val="50"/>
        </w:numPr>
        <w:spacing w:after="120" w:line="276" w:lineRule="auto"/>
        <w:ind w:left="1701"/>
        <w:jc w:val="both"/>
        <w:rPr>
          <w:rFonts w:asciiTheme="minorHAnsi" w:hAnsiTheme="minorHAnsi" w:cstheme="minorHAnsi"/>
          <w:sz w:val="22"/>
          <w:szCs w:val="22"/>
        </w:rPr>
      </w:pPr>
      <w:r w:rsidRPr="006A3F12">
        <w:rPr>
          <w:rFonts w:asciiTheme="minorHAnsi" w:hAnsiTheme="minorHAnsi" w:cstheme="minorHAnsi"/>
          <w:sz w:val="22"/>
          <w:szCs w:val="22"/>
        </w:rPr>
        <w:t>Failure on the part of a bidder to submit proof or documentation required in terms of this tender to claim pre</w:t>
      </w:r>
      <w:r w:rsidRPr="009D6BCB">
        <w:rPr>
          <w:rFonts w:asciiTheme="minorHAnsi" w:hAnsiTheme="minorHAnsi" w:cstheme="minorHAnsi"/>
          <w:sz w:val="22"/>
          <w:szCs w:val="22"/>
        </w:rPr>
        <w:t xml:space="preserve">ference points for the </w:t>
      </w:r>
      <w:r w:rsidRPr="009D6BCB">
        <w:rPr>
          <w:rFonts w:asciiTheme="minorHAnsi" w:hAnsiTheme="minorHAnsi" w:cstheme="minorHAnsi"/>
          <w:b/>
          <w:bCs/>
          <w:sz w:val="22"/>
          <w:szCs w:val="22"/>
        </w:rPr>
        <w:t>Preference Goal Requirements</w:t>
      </w:r>
      <w:r w:rsidRPr="004765B5">
        <w:rPr>
          <w:rFonts w:asciiTheme="minorHAnsi" w:hAnsiTheme="minorHAnsi" w:cstheme="minorHAnsi"/>
          <w:sz w:val="22"/>
          <w:szCs w:val="22"/>
        </w:rPr>
        <w:t xml:space="preserve"> for this tender, will be interpreted to mean that preference points are not claimed.</w:t>
      </w:r>
    </w:p>
    <w:p w14:paraId="1D2092B2" w14:textId="77777777" w:rsidR="003138C4" w:rsidRPr="006A3F12" w:rsidRDefault="003138C4" w:rsidP="002774C4">
      <w:pPr>
        <w:numPr>
          <w:ilvl w:val="1"/>
          <w:numId w:val="50"/>
        </w:numPr>
        <w:spacing w:after="120" w:line="276" w:lineRule="auto"/>
        <w:ind w:left="1701"/>
        <w:jc w:val="both"/>
        <w:rPr>
          <w:rFonts w:asciiTheme="minorHAnsi" w:hAnsiTheme="minorHAnsi" w:cstheme="minorHAnsi"/>
          <w:sz w:val="22"/>
          <w:szCs w:val="22"/>
        </w:rPr>
      </w:pPr>
      <w:r w:rsidRPr="00F502D5">
        <w:rPr>
          <w:rFonts w:asciiTheme="minorHAnsi" w:hAnsiTheme="minorHAnsi" w:cstheme="minorHAnsi"/>
          <w:sz w:val="22"/>
          <w:szCs w:val="22"/>
        </w:rPr>
        <w:t xml:space="preserve">The Bidder’s </w:t>
      </w:r>
      <w:r w:rsidRPr="00F502D5">
        <w:rPr>
          <w:rFonts w:asciiTheme="minorHAnsi" w:hAnsiTheme="minorHAnsi" w:cstheme="minorHAnsi"/>
          <w:b/>
          <w:bCs/>
          <w:sz w:val="22"/>
          <w:szCs w:val="22"/>
        </w:rPr>
        <w:t>commitment</w:t>
      </w:r>
      <w:r w:rsidRPr="00F502D5">
        <w:rPr>
          <w:rFonts w:asciiTheme="minorHAnsi" w:hAnsiTheme="minorHAnsi" w:cstheme="minorHAnsi"/>
          <w:sz w:val="22"/>
          <w:szCs w:val="22"/>
        </w:rPr>
        <w:t xml:space="preserve"> for the </w:t>
      </w:r>
      <w:r w:rsidRPr="00F502D5">
        <w:rPr>
          <w:rFonts w:asciiTheme="minorHAnsi" w:hAnsiTheme="minorHAnsi" w:cstheme="minorHAnsi"/>
          <w:b/>
          <w:bCs/>
          <w:sz w:val="22"/>
          <w:szCs w:val="22"/>
        </w:rPr>
        <w:t xml:space="preserve">Preference Goal Requirements </w:t>
      </w:r>
      <w:r w:rsidRPr="00F502D5">
        <w:rPr>
          <w:rFonts w:asciiTheme="minorHAnsi" w:hAnsiTheme="minorHAnsi" w:cstheme="minorHAnsi"/>
          <w:sz w:val="22"/>
          <w:szCs w:val="22"/>
        </w:rPr>
        <w:t xml:space="preserve">in this tender will be </w:t>
      </w:r>
      <w:r w:rsidRPr="006A3F12">
        <w:rPr>
          <w:rFonts w:asciiTheme="minorHAnsi" w:hAnsiTheme="minorHAnsi" w:cstheme="minorHAnsi"/>
          <w:b/>
          <w:bCs/>
          <w:sz w:val="22"/>
          <w:szCs w:val="22"/>
        </w:rPr>
        <w:t>legally binding</w:t>
      </w:r>
      <w:r w:rsidRPr="006A3F12">
        <w:rPr>
          <w:rFonts w:asciiTheme="minorHAnsi" w:hAnsiTheme="minorHAnsi" w:cstheme="minorHAnsi"/>
          <w:sz w:val="22"/>
          <w:szCs w:val="22"/>
        </w:rPr>
        <w:t xml:space="preserve"> and the Bidder needs to </w:t>
      </w:r>
      <w:r w:rsidRPr="006A3F12">
        <w:rPr>
          <w:rFonts w:asciiTheme="minorHAnsi" w:hAnsiTheme="minorHAnsi" w:cstheme="minorHAnsi"/>
          <w:b/>
          <w:bCs/>
          <w:sz w:val="22"/>
          <w:szCs w:val="22"/>
        </w:rPr>
        <w:t>perform against their commitment</w:t>
      </w:r>
      <w:r w:rsidRPr="006A3F12">
        <w:rPr>
          <w:rFonts w:asciiTheme="minorHAnsi" w:hAnsiTheme="minorHAnsi" w:cstheme="minorHAnsi"/>
          <w:sz w:val="22"/>
          <w:szCs w:val="22"/>
        </w:rPr>
        <w:t xml:space="preserve"> for the duration of the contract which will form part of the Contractual Agreement.</w:t>
      </w:r>
    </w:p>
    <w:p w14:paraId="05A87A1A" w14:textId="77777777" w:rsidR="003138C4" w:rsidRPr="006A3F12" w:rsidRDefault="003138C4" w:rsidP="002774C4">
      <w:pPr>
        <w:numPr>
          <w:ilvl w:val="1"/>
          <w:numId w:val="50"/>
        </w:numPr>
        <w:spacing w:after="120" w:line="276" w:lineRule="auto"/>
        <w:ind w:left="1701"/>
        <w:jc w:val="both"/>
        <w:rPr>
          <w:rFonts w:asciiTheme="minorHAnsi" w:hAnsiTheme="minorHAnsi" w:cstheme="minorHAnsi"/>
          <w:sz w:val="22"/>
          <w:szCs w:val="22"/>
        </w:rPr>
      </w:pPr>
      <w:r w:rsidRPr="006A3F12">
        <w:rPr>
          <w:rFonts w:asciiTheme="minorHAnsi" w:hAnsiTheme="minorHAnsi" w:cstheme="minorHAnsi"/>
          <w:sz w:val="22"/>
          <w:szCs w:val="22"/>
        </w:rPr>
        <w:t xml:space="preserve">The Bidder </w:t>
      </w:r>
      <w:r w:rsidRPr="006A3F12">
        <w:rPr>
          <w:rFonts w:asciiTheme="minorHAnsi" w:hAnsiTheme="minorHAnsi" w:cstheme="minorHAnsi"/>
          <w:b/>
          <w:bCs/>
          <w:sz w:val="22"/>
          <w:szCs w:val="22"/>
        </w:rPr>
        <w:t>must sustain, or improve</w:t>
      </w:r>
      <w:r w:rsidRPr="006A3F12">
        <w:rPr>
          <w:rFonts w:asciiTheme="minorHAnsi" w:hAnsiTheme="minorHAnsi" w:cstheme="minorHAnsi"/>
          <w:sz w:val="22"/>
          <w:szCs w:val="22"/>
        </w:rPr>
        <w:t xml:space="preserve"> the company’s B-BBEE Level for the duration of the contact which will form part of the Contractual Agreement.</w:t>
      </w:r>
    </w:p>
    <w:p w14:paraId="2B60FD35" w14:textId="77777777" w:rsidR="003138C4" w:rsidRPr="00666A4C" w:rsidRDefault="003138C4" w:rsidP="002774C4">
      <w:pPr>
        <w:numPr>
          <w:ilvl w:val="1"/>
          <w:numId w:val="50"/>
        </w:numPr>
        <w:spacing w:after="120" w:line="276" w:lineRule="auto"/>
        <w:ind w:left="1701"/>
        <w:jc w:val="both"/>
        <w:rPr>
          <w:rFonts w:asciiTheme="minorHAnsi" w:hAnsiTheme="minorHAnsi" w:cstheme="minorHAnsi"/>
          <w:sz w:val="22"/>
          <w:szCs w:val="22"/>
        </w:rPr>
      </w:pPr>
      <w:r w:rsidRPr="00666A4C">
        <w:rPr>
          <w:rFonts w:asciiTheme="minorHAnsi" w:hAnsiTheme="minorHAnsi" w:cstheme="minorHAnsi"/>
          <w:b/>
          <w:bCs/>
          <w:sz w:val="22"/>
          <w:szCs w:val="22"/>
        </w:rPr>
        <w:t>Performance of Preference Goal Requirements will be determined annually</w:t>
      </w:r>
      <w:r w:rsidRPr="00666A4C">
        <w:rPr>
          <w:rFonts w:asciiTheme="minorHAnsi" w:hAnsiTheme="minorHAnsi" w:cstheme="minorHAnsi"/>
          <w:sz w:val="22"/>
          <w:szCs w:val="22"/>
        </w:rPr>
        <w:t>. Bidders must submit their Preference status report indicating progress against the Bidder’s preferential commitments within 30 days of the yearly anniversary of the contract.</w:t>
      </w:r>
    </w:p>
    <w:p w14:paraId="42DE91DA" w14:textId="77777777" w:rsidR="003138C4" w:rsidRPr="006A3F12" w:rsidRDefault="003138C4" w:rsidP="002774C4">
      <w:pPr>
        <w:numPr>
          <w:ilvl w:val="1"/>
          <w:numId w:val="50"/>
        </w:numPr>
        <w:spacing w:after="120" w:line="276" w:lineRule="auto"/>
        <w:ind w:left="1701"/>
        <w:jc w:val="both"/>
        <w:rPr>
          <w:rFonts w:asciiTheme="minorHAnsi" w:hAnsiTheme="minorHAnsi" w:cstheme="minorHAnsi"/>
          <w:sz w:val="22"/>
          <w:szCs w:val="22"/>
        </w:rPr>
      </w:pPr>
      <w:r w:rsidRPr="006A3F12">
        <w:rPr>
          <w:rFonts w:asciiTheme="minorHAnsi" w:hAnsiTheme="minorHAnsi" w:cstheme="minorHAnsi"/>
          <w:sz w:val="22"/>
          <w:szCs w:val="22"/>
        </w:rPr>
        <w:t xml:space="preserve">Bidders need to keep auditable substantive records / evidence and upon request by </w:t>
      </w:r>
      <w:r w:rsidRPr="00666A4C">
        <w:rPr>
          <w:rFonts w:asciiTheme="minorHAnsi" w:hAnsiTheme="minorHAnsi" w:cstheme="minorHAnsi"/>
          <w:b/>
          <w:bCs/>
          <w:sz w:val="22"/>
          <w:szCs w:val="22"/>
        </w:rPr>
        <w:t xml:space="preserve">SITA </w:t>
      </w:r>
      <w:r w:rsidRPr="006A3F12">
        <w:rPr>
          <w:rFonts w:asciiTheme="minorHAnsi" w:hAnsiTheme="minorHAnsi" w:cstheme="minorHAnsi"/>
          <w:sz w:val="22"/>
          <w:szCs w:val="22"/>
        </w:rPr>
        <w:t>must be made available for audit and, or due diligence purposes.</w:t>
      </w:r>
    </w:p>
    <w:p w14:paraId="6F8E297D" w14:textId="77777777" w:rsidR="003138C4" w:rsidRPr="006A3F12" w:rsidRDefault="003138C4" w:rsidP="002774C4">
      <w:pPr>
        <w:numPr>
          <w:ilvl w:val="1"/>
          <w:numId w:val="50"/>
        </w:numPr>
        <w:spacing w:after="120" w:line="276" w:lineRule="auto"/>
        <w:ind w:left="1701"/>
        <w:jc w:val="both"/>
        <w:rPr>
          <w:rFonts w:asciiTheme="minorHAnsi" w:hAnsiTheme="minorHAnsi" w:cstheme="minorHAnsi"/>
          <w:sz w:val="22"/>
          <w:szCs w:val="22"/>
        </w:rPr>
      </w:pPr>
      <w:r w:rsidRPr="00666A4C">
        <w:rPr>
          <w:rFonts w:asciiTheme="minorHAnsi" w:hAnsiTheme="minorHAnsi" w:cstheme="minorHAnsi"/>
          <w:b/>
          <w:bCs/>
          <w:sz w:val="22"/>
          <w:szCs w:val="22"/>
        </w:rPr>
        <w:lastRenderedPageBreak/>
        <w:t>SITA</w:t>
      </w:r>
      <w:r w:rsidRPr="006A3F12">
        <w:rPr>
          <w:rFonts w:asciiTheme="minorHAnsi" w:hAnsiTheme="minorHAnsi" w:cstheme="minorHAnsi"/>
          <w:b/>
          <w:bCs/>
          <w:sz w:val="22"/>
          <w:szCs w:val="22"/>
        </w:rPr>
        <w:t xml:space="preserve"> reserves the right</w:t>
      </w:r>
      <w:r w:rsidRPr="006A3F12">
        <w:rPr>
          <w:rFonts w:asciiTheme="minorHAnsi" w:hAnsiTheme="minorHAnsi" w:cstheme="minorHAnsi"/>
          <w:sz w:val="22"/>
          <w:szCs w:val="22"/>
        </w:rPr>
        <w:t xml:space="preserve"> </w:t>
      </w:r>
      <w:r w:rsidRPr="006A3F12">
        <w:rPr>
          <w:rFonts w:asciiTheme="minorHAnsi" w:hAnsiTheme="minorHAnsi" w:cstheme="minorHAnsi"/>
          <w:b/>
          <w:bCs/>
          <w:sz w:val="22"/>
          <w:szCs w:val="22"/>
        </w:rPr>
        <w:t>to</w:t>
      </w:r>
      <w:r w:rsidRPr="009D6BCB">
        <w:rPr>
          <w:rFonts w:asciiTheme="minorHAnsi" w:hAnsiTheme="minorHAnsi" w:cstheme="minorHAnsi"/>
          <w:sz w:val="22"/>
          <w:szCs w:val="22"/>
        </w:rPr>
        <w:t xml:space="preserve"> require from a Bidder, either before a bid is adjudicated or at any time s</w:t>
      </w:r>
      <w:r w:rsidRPr="006A3F12">
        <w:rPr>
          <w:rFonts w:asciiTheme="minorHAnsi" w:hAnsiTheme="minorHAnsi" w:cstheme="minorHAnsi"/>
          <w:sz w:val="22"/>
          <w:szCs w:val="22"/>
        </w:rPr>
        <w:t>ubsequently, to substantiate any claim with regards to preferences, in any manner required by SITA.</w:t>
      </w:r>
    </w:p>
    <w:p w14:paraId="3BDAA3AF" w14:textId="77777777" w:rsidR="003138C4" w:rsidRPr="006A3F12" w:rsidRDefault="003138C4" w:rsidP="002774C4">
      <w:pPr>
        <w:numPr>
          <w:ilvl w:val="1"/>
          <w:numId w:val="50"/>
        </w:numPr>
        <w:spacing w:after="120" w:line="276" w:lineRule="auto"/>
        <w:ind w:left="1701"/>
        <w:jc w:val="both"/>
        <w:rPr>
          <w:rFonts w:asciiTheme="minorHAnsi" w:hAnsiTheme="minorHAnsi" w:cstheme="minorHAnsi"/>
          <w:sz w:val="22"/>
          <w:szCs w:val="22"/>
        </w:rPr>
      </w:pPr>
      <w:r w:rsidRPr="00666A4C">
        <w:rPr>
          <w:rFonts w:asciiTheme="minorHAnsi" w:hAnsiTheme="minorHAnsi" w:cstheme="minorHAnsi"/>
          <w:b/>
          <w:bCs/>
          <w:sz w:val="22"/>
          <w:szCs w:val="22"/>
        </w:rPr>
        <w:t xml:space="preserve">SITA </w:t>
      </w:r>
      <w:r w:rsidRPr="006A3F12">
        <w:rPr>
          <w:rFonts w:asciiTheme="minorHAnsi" w:hAnsiTheme="minorHAnsi" w:cstheme="minorHAnsi"/>
          <w:b/>
          <w:bCs/>
          <w:sz w:val="22"/>
          <w:szCs w:val="22"/>
        </w:rPr>
        <w:t>reserves the right to</w:t>
      </w:r>
      <w:r w:rsidRPr="006A3F12">
        <w:rPr>
          <w:rFonts w:asciiTheme="minorHAnsi" w:hAnsiTheme="minorHAnsi" w:cstheme="minorHAnsi"/>
          <w:sz w:val="22"/>
          <w:szCs w:val="22"/>
        </w:rPr>
        <w:t xml:space="preserve"> verify information / evidence provided by the Bidder.</w:t>
      </w:r>
    </w:p>
    <w:p w14:paraId="4DC65367" w14:textId="77777777" w:rsidR="003138C4" w:rsidRPr="005C0A3B" w:rsidRDefault="003138C4" w:rsidP="002774C4">
      <w:pPr>
        <w:numPr>
          <w:ilvl w:val="1"/>
          <w:numId w:val="50"/>
        </w:numPr>
        <w:spacing w:after="120" w:line="276" w:lineRule="auto"/>
        <w:ind w:left="1701"/>
        <w:jc w:val="both"/>
        <w:rPr>
          <w:rFonts w:asciiTheme="minorHAnsi" w:hAnsiTheme="minorHAnsi" w:cstheme="minorHAnsi"/>
          <w:b/>
          <w:bCs/>
          <w:color w:val="FF0000"/>
          <w:sz w:val="22"/>
          <w:szCs w:val="22"/>
        </w:rPr>
      </w:pPr>
      <w:r w:rsidRPr="00666A4C">
        <w:rPr>
          <w:rFonts w:asciiTheme="minorHAnsi" w:hAnsiTheme="minorHAnsi" w:cstheme="minorHAnsi"/>
          <w:b/>
          <w:bCs/>
          <w:sz w:val="22"/>
          <w:szCs w:val="22"/>
        </w:rPr>
        <w:t>SITA reserves the right to introduce a penalty of 1% of the overall annual year spent by SITA for the prior year if the Bidder fails to comply with paragraphs (g) and (h) above</w:t>
      </w:r>
      <w:r w:rsidRPr="005C0A3B">
        <w:rPr>
          <w:rFonts w:asciiTheme="minorHAnsi" w:hAnsiTheme="minorHAnsi" w:cstheme="minorHAnsi"/>
          <w:b/>
          <w:bCs/>
          <w:color w:val="FF0000"/>
          <w:sz w:val="22"/>
          <w:szCs w:val="22"/>
        </w:rPr>
        <w:t>.</w:t>
      </w:r>
    </w:p>
    <w:p w14:paraId="113B8675" w14:textId="77777777" w:rsidR="003063CD" w:rsidRPr="003063CD" w:rsidRDefault="003063CD" w:rsidP="003063CD">
      <w:pPr>
        <w:pStyle w:val="ListParagraph"/>
        <w:numPr>
          <w:ilvl w:val="0"/>
          <w:numId w:val="0"/>
        </w:numPr>
        <w:ind w:left="567"/>
        <w:rPr>
          <w:rFonts w:cs="Calibri"/>
          <w:b/>
          <w:bCs/>
        </w:rPr>
      </w:pPr>
    </w:p>
    <w:p w14:paraId="33A1E423" w14:textId="77777777" w:rsidR="003063CD" w:rsidRPr="003063CD" w:rsidRDefault="003063CD" w:rsidP="003063CD">
      <w:pPr>
        <w:ind w:left="360" w:hanging="360"/>
        <w:rPr>
          <w:rFonts w:cs="Calibri"/>
          <w:b/>
          <w:bCs/>
        </w:rPr>
      </w:pPr>
      <w:r w:rsidRPr="006C2E31">
        <w:rPr>
          <w:rFonts w:cs="Calibri"/>
          <w:b/>
          <w:bCs/>
        </w:rPr>
        <w:t>Table 1: Preference Goal Requirements</w:t>
      </w:r>
      <w:r w:rsidRPr="003063CD">
        <w:rPr>
          <w:rFonts w:cs="Calibri"/>
          <w:b/>
          <w:bCs/>
          <w:color w:val="FF0000"/>
        </w:rPr>
        <w:t xml:space="preserve"> </w:t>
      </w:r>
    </w:p>
    <w:tbl>
      <w:tblPr>
        <w:tblW w:w="9674" w:type="dxa"/>
        <w:tblLook w:val="04A0" w:firstRow="1" w:lastRow="0" w:firstColumn="1" w:lastColumn="0" w:noHBand="0" w:noVBand="1"/>
      </w:tblPr>
      <w:tblGrid>
        <w:gridCol w:w="2607"/>
        <w:gridCol w:w="2226"/>
        <w:gridCol w:w="3291"/>
        <w:gridCol w:w="1550"/>
      </w:tblGrid>
      <w:tr w:rsidR="003063CD" w:rsidRPr="00E67026" w14:paraId="2C86B2D6" w14:textId="77777777" w:rsidTr="003D4C9C">
        <w:trPr>
          <w:trHeight w:val="562"/>
        </w:trPr>
        <w:tc>
          <w:tcPr>
            <w:tcW w:w="2607" w:type="dxa"/>
            <w:tcBorders>
              <w:top w:val="single" w:sz="8" w:space="0" w:color="4F81BD"/>
              <w:left w:val="single" w:sz="8" w:space="0" w:color="4F81BD"/>
              <w:bottom w:val="single" w:sz="8" w:space="0" w:color="4F81BD"/>
              <w:right w:val="single" w:sz="8" w:space="0" w:color="4F81BD"/>
            </w:tcBorders>
            <w:shd w:val="clear" w:color="000000" w:fill="DBE5F1"/>
            <w:hideMark/>
          </w:tcPr>
          <w:p w14:paraId="49844E7A" w14:textId="77777777" w:rsidR="003063CD" w:rsidRPr="00E67026" w:rsidRDefault="003063CD" w:rsidP="003D4C9C">
            <w:pPr>
              <w:rPr>
                <w:rFonts w:cs="Calibri"/>
                <w:b/>
                <w:bCs/>
                <w:color w:val="0E1B8D"/>
                <w:sz w:val="22"/>
                <w:szCs w:val="22"/>
                <w:lang w:eastAsia="en-ZA"/>
              </w:rPr>
            </w:pPr>
            <w:r w:rsidRPr="00E67026">
              <w:rPr>
                <w:rFonts w:cs="Calibri"/>
                <w:b/>
                <w:bCs/>
                <w:color w:val="0E1B8D"/>
                <w:sz w:val="22"/>
                <w:szCs w:val="22"/>
                <w:lang w:eastAsia="en-ZA"/>
              </w:rPr>
              <w:t>Preferential Goal Requirements</w:t>
            </w:r>
          </w:p>
        </w:tc>
        <w:tc>
          <w:tcPr>
            <w:tcW w:w="7067" w:type="dxa"/>
            <w:gridSpan w:val="3"/>
            <w:tcBorders>
              <w:top w:val="single" w:sz="8" w:space="0" w:color="4F81BD"/>
              <w:left w:val="nil"/>
              <w:bottom w:val="single" w:sz="8" w:space="0" w:color="4F81BD"/>
              <w:right w:val="single" w:sz="8" w:space="0" w:color="4F81BD"/>
            </w:tcBorders>
            <w:shd w:val="clear" w:color="000000" w:fill="DBE5F1"/>
            <w:vAlign w:val="center"/>
            <w:hideMark/>
          </w:tcPr>
          <w:p w14:paraId="73C375AF" w14:textId="77777777" w:rsidR="003063CD" w:rsidRPr="00E67026" w:rsidRDefault="003063CD" w:rsidP="003D4C9C">
            <w:pPr>
              <w:jc w:val="center"/>
              <w:rPr>
                <w:rFonts w:ascii="Calibri (Body)" w:hAnsi="Calibri (Body)" w:cs="Calibri"/>
                <w:b/>
                <w:bCs/>
                <w:color w:val="0E1B8D"/>
                <w:sz w:val="22"/>
                <w:szCs w:val="22"/>
                <w:lang w:eastAsia="en-ZA"/>
              </w:rPr>
            </w:pPr>
            <w:r w:rsidRPr="00E67026">
              <w:rPr>
                <w:rFonts w:ascii="Calibri (Body)" w:hAnsi="Calibri (Body)" w:cs="Calibri"/>
                <w:b/>
                <w:bCs/>
                <w:color w:val="0E1B8D"/>
                <w:sz w:val="22"/>
                <w:szCs w:val="22"/>
                <w:lang w:eastAsia="en-ZA"/>
              </w:rPr>
              <w:t>Preferential Goal Requirements for (80/20) system</w:t>
            </w:r>
          </w:p>
        </w:tc>
      </w:tr>
      <w:tr w:rsidR="003063CD" w:rsidRPr="00E67026" w14:paraId="0DCC2686" w14:textId="77777777" w:rsidTr="003D4C9C">
        <w:trPr>
          <w:trHeight w:val="1505"/>
        </w:trPr>
        <w:tc>
          <w:tcPr>
            <w:tcW w:w="2607" w:type="dxa"/>
            <w:tcBorders>
              <w:top w:val="nil"/>
              <w:left w:val="single" w:sz="8" w:space="0" w:color="4F81BD"/>
              <w:bottom w:val="single" w:sz="8" w:space="0" w:color="4F81BD"/>
              <w:right w:val="single" w:sz="8" w:space="0" w:color="4F81BD"/>
            </w:tcBorders>
            <w:shd w:val="clear" w:color="000000" w:fill="DBE5F1"/>
            <w:hideMark/>
          </w:tcPr>
          <w:p w14:paraId="468783C0" w14:textId="77777777" w:rsidR="003063CD" w:rsidRPr="00E67026" w:rsidRDefault="003063CD" w:rsidP="003D4C9C">
            <w:pPr>
              <w:rPr>
                <w:rFonts w:cs="Calibri"/>
                <w:b/>
                <w:bCs/>
                <w:color w:val="0E1B8D"/>
                <w:sz w:val="22"/>
                <w:szCs w:val="22"/>
                <w:lang w:eastAsia="en-ZA"/>
              </w:rPr>
            </w:pPr>
            <w:r w:rsidRPr="00E67026">
              <w:rPr>
                <w:rFonts w:cs="Calibri"/>
                <w:b/>
                <w:bCs/>
                <w:color w:val="0E1B8D"/>
                <w:sz w:val="22"/>
                <w:szCs w:val="22"/>
                <w:lang w:eastAsia="en-ZA"/>
              </w:rPr>
              <w:t>Preferential Goal Requirements allocated for this tender</w:t>
            </w:r>
          </w:p>
        </w:tc>
        <w:tc>
          <w:tcPr>
            <w:tcW w:w="2226" w:type="dxa"/>
            <w:tcBorders>
              <w:top w:val="nil"/>
              <w:left w:val="nil"/>
              <w:bottom w:val="single" w:sz="8" w:space="0" w:color="4F81BD"/>
              <w:right w:val="single" w:sz="8" w:space="0" w:color="4F81BD"/>
            </w:tcBorders>
            <w:shd w:val="clear" w:color="000000" w:fill="DBE5F1"/>
            <w:hideMark/>
          </w:tcPr>
          <w:p w14:paraId="57D62594" w14:textId="77777777" w:rsidR="003063CD" w:rsidRPr="00E67026" w:rsidRDefault="003063CD" w:rsidP="003D4C9C">
            <w:pPr>
              <w:rPr>
                <w:rFonts w:cs="Calibri"/>
                <w:b/>
                <w:bCs/>
                <w:color w:val="0E1B8D"/>
                <w:sz w:val="22"/>
                <w:szCs w:val="22"/>
                <w:lang w:eastAsia="en-ZA"/>
              </w:rPr>
            </w:pPr>
            <w:r w:rsidRPr="00E67026">
              <w:rPr>
                <w:rFonts w:cs="Calibri"/>
                <w:b/>
                <w:bCs/>
                <w:color w:val="0E1B8D"/>
                <w:sz w:val="22"/>
                <w:szCs w:val="22"/>
                <w:lang w:eastAsia="en-ZA"/>
              </w:rPr>
              <w:t>Number of points</w:t>
            </w:r>
            <w:r w:rsidRPr="00E67026">
              <w:rPr>
                <w:rFonts w:cs="Calibri"/>
                <w:b/>
                <w:bCs/>
                <w:color w:val="0E1B8D"/>
                <w:sz w:val="22"/>
                <w:szCs w:val="22"/>
                <w:lang w:eastAsia="en-ZA"/>
              </w:rPr>
              <w:br/>
              <w:t>allocated</w:t>
            </w:r>
            <w:r w:rsidRPr="00E67026">
              <w:rPr>
                <w:rFonts w:cs="Calibri"/>
                <w:b/>
                <w:bCs/>
                <w:color w:val="0E1B8D"/>
                <w:sz w:val="22"/>
                <w:szCs w:val="22"/>
                <w:lang w:eastAsia="en-ZA"/>
              </w:rPr>
              <w:br/>
            </w:r>
            <w:r w:rsidRPr="00E67026">
              <w:rPr>
                <w:rFonts w:cs="Calibri"/>
                <w:b/>
                <w:bCs/>
                <w:color w:val="44546A"/>
                <w:sz w:val="22"/>
                <w:szCs w:val="22"/>
                <w:lang w:eastAsia="en-ZA"/>
              </w:rPr>
              <w:t>(80/20) system</w:t>
            </w:r>
            <w:r w:rsidRPr="00E67026">
              <w:rPr>
                <w:rFonts w:cs="Calibri"/>
                <w:b/>
                <w:bCs/>
                <w:color w:val="0E1B8D"/>
                <w:sz w:val="22"/>
                <w:szCs w:val="22"/>
                <w:lang w:eastAsia="en-ZA"/>
              </w:rPr>
              <w:br/>
              <w:t>(To be completed by the organ of state)</w:t>
            </w:r>
          </w:p>
        </w:tc>
        <w:tc>
          <w:tcPr>
            <w:tcW w:w="3291" w:type="dxa"/>
            <w:tcBorders>
              <w:top w:val="nil"/>
              <w:left w:val="nil"/>
              <w:bottom w:val="single" w:sz="8" w:space="0" w:color="4F81BD"/>
              <w:right w:val="single" w:sz="8" w:space="0" w:color="4F81BD"/>
            </w:tcBorders>
            <w:shd w:val="clear" w:color="000000" w:fill="DBE5F1"/>
            <w:hideMark/>
          </w:tcPr>
          <w:p w14:paraId="4D6C8DE2" w14:textId="77777777" w:rsidR="003063CD" w:rsidRPr="00E67026" w:rsidRDefault="003063CD" w:rsidP="003D4C9C">
            <w:pPr>
              <w:rPr>
                <w:rFonts w:cs="Calibri"/>
                <w:b/>
                <w:bCs/>
                <w:color w:val="0E1B8D"/>
                <w:sz w:val="22"/>
                <w:szCs w:val="22"/>
                <w:lang w:eastAsia="en-ZA"/>
              </w:rPr>
            </w:pPr>
            <w:r w:rsidRPr="00E67026">
              <w:rPr>
                <w:rFonts w:cs="Calibri"/>
                <w:b/>
                <w:bCs/>
                <w:color w:val="0E1B8D"/>
                <w:sz w:val="22"/>
                <w:szCs w:val="22"/>
                <w:lang w:eastAsia="en-ZA"/>
              </w:rPr>
              <w:t xml:space="preserve">Substantiating evidence and evidence reference to be completed by bidder. </w:t>
            </w:r>
            <w:r w:rsidRPr="00E67026">
              <w:rPr>
                <w:rFonts w:cs="Calibri"/>
                <w:b/>
                <w:bCs/>
                <w:color w:val="0E1B8D"/>
                <w:sz w:val="22"/>
                <w:szCs w:val="22"/>
                <w:lang w:eastAsia="en-ZA"/>
              </w:rPr>
              <w:br/>
            </w:r>
            <w:r w:rsidRPr="00E67026">
              <w:rPr>
                <w:rFonts w:cs="Calibri"/>
                <w:color w:val="0E1B8D"/>
                <w:sz w:val="22"/>
                <w:szCs w:val="22"/>
                <w:lang w:eastAsia="en-ZA"/>
              </w:rPr>
              <w:t>Evaluation per requirement: Each requirement indicated in the tables below must be completed and points will be allocated based on the evidence required below for the</w:t>
            </w:r>
            <w:r w:rsidRPr="00E67026">
              <w:rPr>
                <w:rFonts w:cs="Calibri"/>
                <w:b/>
                <w:bCs/>
                <w:color w:val="0E1B8D"/>
                <w:sz w:val="22"/>
                <w:szCs w:val="22"/>
                <w:lang w:eastAsia="en-ZA"/>
              </w:rPr>
              <w:t xml:space="preserve"> </w:t>
            </w:r>
            <w:r w:rsidRPr="00E67026">
              <w:rPr>
                <w:rFonts w:cs="Calibri"/>
                <w:b/>
                <w:bCs/>
                <w:color w:val="44546A"/>
                <w:sz w:val="22"/>
                <w:szCs w:val="22"/>
                <w:lang w:eastAsia="en-ZA"/>
              </w:rPr>
              <w:t>(80/20) system</w:t>
            </w:r>
          </w:p>
        </w:tc>
        <w:tc>
          <w:tcPr>
            <w:tcW w:w="1550" w:type="dxa"/>
            <w:tcBorders>
              <w:top w:val="nil"/>
              <w:left w:val="nil"/>
              <w:bottom w:val="single" w:sz="8" w:space="0" w:color="4F81BD"/>
              <w:right w:val="single" w:sz="8" w:space="0" w:color="4F81BD"/>
            </w:tcBorders>
            <w:shd w:val="clear" w:color="000000" w:fill="DBE5F1"/>
            <w:hideMark/>
          </w:tcPr>
          <w:p w14:paraId="588BFF40" w14:textId="77777777" w:rsidR="003063CD" w:rsidRPr="00E67026" w:rsidRDefault="003063CD" w:rsidP="003D4C9C">
            <w:pPr>
              <w:rPr>
                <w:rFonts w:cs="Calibri"/>
                <w:b/>
                <w:bCs/>
                <w:color w:val="0E1B8D"/>
                <w:sz w:val="22"/>
                <w:szCs w:val="22"/>
                <w:lang w:eastAsia="en-ZA"/>
              </w:rPr>
            </w:pPr>
            <w:r w:rsidRPr="00E67026">
              <w:rPr>
                <w:rFonts w:cs="Calibri"/>
                <w:b/>
                <w:bCs/>
                <w:color w:val="0E1B8D"/>
                <w:sz w:val="22"/>
                <w:szCs w:val="22"/>
                <w:lang w:eastAsia="en-ZA"/>
              </w:rPr>
              <w:t>Evidence reference for the</w:t>
            </w:r>
            <w:r w:rsidRPr="00E67026">
              <w:rPr>
                <w:rFonts w:cs="Calibri"/>
                <w:b/>
                <w:bCs/>
                <w:color w:val="FF0000"/>
                <w:sz w:val="22"/>
                <w:szCs w:val="22"/>
                <w:lang w:eastAsia="en-ZA"/>
              </w:rPr>
              <w:t xml:space="preserve"> </w:t>
            </w:r>
            <w:r w:rsidRPr="00E67026">
              <w:rPr>
                <w:rFonts w:cs="Calibri"/>
                <w:b/>
                <w:bCs/>
                <w:color w:val="FF0000"/>
                <w:sz w:val="22"/>
                <w:szCs w:val="22"/>
                <w:lang w:eastAsia="en-ZA"/>
              </w:rPr>
              <w:br/>
            </w:r>
            <w:r w:rsidRPr="00E67026">
              <w:rPr>
                <w:rFonts w:cs="Calibri"/>
                <w:b/>
                <w:bCs/>
                <w:color w:val="44546A"/>
                <w:sz w:val="22"/>
                <w:szCs w:val="22"/>
                <w:lang w:eastAsia="en-ZA"/>
              </w:rPr>
              <w:t>(80/20) system</w:t>
            </w:r>
          </w:p>
        </w:tc>
      </w:tr>
      <w:tr w:rsidR="003063CD" w:rsidRPr="00E67026" w14:paraId="14F7CB1F" w14:textId="77777777" w:rsidTr="003D4C9C">
        <w:trPr>
          <w:trHeight w:val="451"/>
        </w:trPr>
        <w:tc>
          <w:tcPr>
            <w:tcW w:w="2607" w:type="dxa"/>
            <w:tcBorders>
              <w:top w:val="nil"/>
              <w:left w:val="single" w:sz="8" w:space="0" w:color="4F81BD"/>
              <w:bottom w:val="single" w:sz="8" w:space="0" w:color="4F81BD"/>
              <w:right w:val="single" w:sz="8" w:space="0" w:color="4F81BD"/>
            </w:tcBorders>
            <w:shd w:val="clear" w:color="000000" w:fill="DBE5F1"/>
            <w:hideMark/>
          </w:tcPr>
          <w:p w14:paraId="6BEEA836" w14:textId="77777777" w:rsidR="003063CD" w:rsidRPr="00E67026" w:rsidRDefault="003063CD" w:rsidP="003D4C9C">
            <w:pPr>
              <w:rPr>
                <w:rFonts w:cs="Calibri"/>
                <w:b/>
                <w:bCs/>
                <w:color w:val="305496"/>
                <w:sz w:val="22"/>
                <w:szCs w:val="22"/>
                <w:lang w:eastAsia="en-ZA"/>
              </w:rPr>
            </w:pPr>
            <w:r w:rsidRPr="00E67026">
              <w:rPr>
                <w:rFonts w:cs="Calibri"/>
                <w:b/>
                <w:bCs/>
                <w:color w:val="305496"/>
                <w:sz w:val="22"/>
                <w:szCs w:val="22"/>
                <w:lang w:eastAsia="en-ZA"/>
              </w:rPr>
              <w:t>BBBEE:</w:t>
            </w:r>
          </w:p>
        </w:tc>
        <w:tc>
          <w:tcPr>
            <w:tcW w:w="2226" w:type="dxa"/>
            <w:tcBorders>
              <w:top w:val="nil"/>
              <w:left w:val="nil"/>
              <w:bottom w:val="single" w:sz="8" w:space="0" w:color="4F81BD"/>
              <w:right w:val="single" w:sz="8" w:space="0" w:color="4F81BD"/>
            </w:tcBorders>
            <w:shd w:val="clear" w:color="000000" w:fill="DBE5F1"/>
            <w:vAlign w:val="center"/>
            <w:hideMark/>
          </w:tcPr>
          <w:p w14:paraId="3DB80F09" w14:textId="77777777" w:rsidR="003063CD" w:rsidRPr="00E67026" w:rsidRDefault="003063CD" w:rsidP="003D4C9C">
            <w:pPr>
              <w:jc w:val="center"/>
              <w:rPr>
                <w:rFonts w:cs="Calibri"/>
                <w:b/>
                <w:bCs/>
                <w:color w:val="0E1B8D"/>
                <w:sz w:val="22"/>
                <w:szCs w:val="22"/>
                <w:lang w:eastAsia="en-ZA"/>
              </w:rPr>
            </w:pPr>
            <w:r>
              <w:rPr>
                <w:rFonts w:cs="Calibri"/>
                <w:b/>
                <w:bCs/>
                <w:color w:val="0E1B8D"/>
                <w:sz w:val="22"/>
                <w:szCs w:val="22"/>
                <w:lang w:eastAsia="en-ZA"/>
              </w:rPr>
              <w:t>20</w:t>
            </w:r>
            <w:r w:rsidRPr="00E67026">
              <w:rPr>
                <w:rFonts w:cs="Calibri"/>
                <w:b/>
                <w:bCs/>
                <w:color w:val="0E1B8D"/>
                <w:sz w:val="22"/>
                <w:szCs w:val="22"/>
                <w:lang w:eastAsia="en-ZA"/>
              </w:rPr>
              <w:t>,0</w:t>
            </w:r>
          </w:p>
        </w:tc>
        <w:tc>
          <w:tcPr>
            <w:tcW w:w="4841" w:type="dxa"/>
            <w:gridSpan w:val="2"/>
            <w:tcBorders>
              <w:top w:val="single" w:sz="8" w:space="0" w:color="4F81BD"/>
              <w:left w:val="nil"/>
              <w:bottom w:val="single" w:sz="8" w:space="0" w:color="4F81BD"/>
              <w:right w:val="single" w:sz="8" w:space="0" w:color="4F81BD"/>
            </w:tcBorders>
            <w:shd w:val="clear" w:color="000000" w:fill="DBE5F1"/>
            <w:hideMark/>
          </w:tcPr>
          <w:p w14:paraId="5925AA01" w14:textId="77777777" w:rsidR="003063CD" w:rsidRPr="00E67026" w:rsidRDefault="003063CD" w:rsidP="003D4C9C">
            <w:pPr>
              <w:rPr>
                <w:rFonts w:cs="Calibri"/>
                <w:b/>
                <w:bCs/>
                <w:color w:val="0E1B8D"/>
                <w:sz w:val="22"/>
                <w:szCs w:val="22"/>
                <w:lang w:eastAsia="en-ZA"/>
              </w:rPr>
            </w:pPr>
            <w:r w:rsidRPr="00E67026">
              <w:rPr>
                <w:rFonts w:cs="Calibri"/>
                <w:b/>
                <w:bCs/>
                <w:color w:val="0E1B8D"/>
                <w:sz w:val="22"/>
                <w:szCs w:val="22"/>
                <w:lang w:eastAsia="en-ZA"/>
              </w:rPr>
              <w:t> </w:t>
            </w:r>
          </w:p>
        </w:tc>
      </w:tr>
      <w:tr w:rsidR="003063CD" w:rsidRPr="00E67026" w14:paraId="15F1D53A" w14:textId="77777777" w:rsidTr="003D4C9C">
        <w:trPr>
          <w:trHeight w:val="1857"/>
        </w:trPr>
        <w:tc>
          <w:tcPr>
            <w:tcW w:w="2607" w:type="dxa"/>
            <w:tcBorders>
              <w:top w:val="nil"/>
              <w:left w:val="single" w:sz="8" w:space="0" w:color="4F81BD"/>
              <w:bottom w:val="single" w:sz="8" w:space="0" w:color="4F81BD"/>
              <w:right w:val="single" w:sz="8" w:space="0" w:color="4F81BD"/>
            </w:tcBorders>
            <w:shd w:val="clear" w:color="auto" w:fill="auto"/>
            <w:hideMark/>
          </w:tcPr>
          <w:p w14:paraId="53B423CE" w14:textId="77777777" w:rsidR="006C2E31" w:rsidRPr="006C2E31" w:rsidRDefault="006C2E31" w:rsidP="006C2E31">
            <w:pPr>
              <w:rPr>
                <w:rFonts w:cs="Calibri"/>
                <w:color w:val="0E1B8D"/>
                <w:sz w:val="22"/>
                <w:szCs w:val="22"/>
                <w:lang w:eastAsia="en-ZA"/>
              </w:rPr>
            </w:pPr>
            <w:r w:rsidRPr="006C2E31">
              <w:rPr>
                <w:rFonts w:cs="Calibri"/>
                <w:color w:val="0E1B8D"/>
                <w:sz w:val="22"/>
                <w:szCs w:val="22"/>
                <w:lang w:eastAsia="en-ZA"/>
              </w:rPr>
              <w:t>BBBEE Requirements</w:t>
            </w:r>
          </w:p>
          <w:p w14:paraId="0138272D" w14:textId="40CE7BF7" w:rsidR="003063CD" w:rsidRPr="00E67026" w:rsidRDefault="006C2E31" w:rsidP="006C2E31">
            <w:pPr>
              <w:rPr>
                <w:rFonts w:cs="Calibri"/>
                <w:color w:val="0E1B8D"/>
                <w:sz w:val="22"/>
                <w:szCs w:val="22"/>
                <w:lang w:eastAsia="en-ZA"/>
              </w:rPr>
            </w:pPr>
            <w:r w:rsidRPr="006C2E31">
              <w:rPr>
                <w:rFonts w:cs="Calibri"/>
                <w:color w:val="0E1B8D"/>
                <w:sz w:val="22"/>
                <w:szCs w:val="22"/>
                <w:lang w:eastAsia="en-ZA"/>
              </w:rPr>
              <w:t>Promotion of Transformational Objectives.</w:t>
            </w:r>
          </w:p>
        </w:tc>
        <w:tc>
          <w:tcPr>
            <w:tcW w:w="2226" w:type="dxa"/>
            <w:tcBorders>
              <w:top w:val="nil"/>
              <w:left w:val="nil"/>
              <w:bottom w:val="single" w:sz="8" w:space="0" w:color="4F81BD"/>
              <w:right w:val="single" w:sz="8" w:space="0" w:color="4F81BD"/>
            </w:tcBorders>
            <w:shd w:val="clear" w:color="auto" w:fill="auto"/>
            <w:vAlign w:val="center"/>
            <w:hideMark/>
          </w:tcPr>
          <w:p w14:paraId="6243A4B0" w14:textId="77777777" w:rsidR="003063CD" w:rsidRPr="00E67026" w:rsidRDefault="003063CD" w:rsidP="003D4C9C">
            <w:pPr>
              <w:jc w:val="center"/>
              <w:rPr>
                <w:rFonts w:cs="Calibri"/>
                <w:color w:val="FF0000"/>
                <w:sz w:val="22"/>
                <w:szCs w:val="22"/>
                <w:lang w:eastAsia="en-ZA"/>
              </w:rPr>
            </w:pPr>
            <w:r>
              <w:rPr>
                <w:rFonts w:cs="Calibri"/>
                <w:color w:val="FF0000"/>
                <w:sz w:val="22"/>
                <w:szCs w:val="22"/>
                <w:lang w:eastAsia="en-ZA"/>
              </w:rPr>
              <w:t>20,0</w:t>
            </w:r>
          </w:p>
        </w:tc>
        <w:tc>
          <w:tcPr>
            <w:tcW w:w="3291" w:type="dxa"/>
            <w:tcBorders>
              <w:top w:val="nil"/>
              <w:left w:val="nil"/>
              <w:bottom w:val="single" w:sz="8" w:space="0" w:color="4F81BD"/>
              <w:right w:val="single" w:sz="8" w:space="0" w:color="4F81BD"/>
            </w:tcBorders>
            <w:shd w:val="clear" w:color="auto" w:fill="auto"/>
            <w:hideMark/>
          </w:tcPr>
          <w:p w14:paraId="54BFBD46" w14:textId="77777777" w:rsidR="006C2E31" w:rsidRPr="006C2E31" w:rsidRDefault="006C2E31" w:rsidP="006C2E31">
            <w:pPr>
              <w:rPr>
                <w:rFonts w:cs="Calibri"/>
                <w:b/>
                <w:bCs/>
                <w:color w:val="0E1B8D"/>
                <w:sz w:val="22"/>
                <w:szCs w:val="22"/>
                <w:lang w:eastAsia="en-ZA"/>
              </w:rPr>
            </w:pPr>
            <w:r w:rsidRPr="006C2E31">
              <w:rPr>
                <w:rFonts w:cs="Calibri"/>
                <w:b/>
                <w:bCs/>
                <w:color w:val="0E1B8D"/>
                <w:sz w:val="22"/>
                <w:szCs w:val="22"/>
                <w:lang w:eastAsia="en-ZA"/>
              </w:rPr>
              <w:t>Evidence:</w:t>
            </w:r>
          </w:p>
          <w:p w14:paraId="5ACCFFD1" w14:textId="77777777" w:rsidR="006C2E31" w:rsidRPr="006C2E31" w:rsidRDefault="006C2E31" w:rsidP="006C2E31">
            <w:pPr>
              <w:rPr>
                <w:rFonts w:cs="Calibri"/>
                <w:bCs/>
                <w:color w:val="0E1B8D"/>
                <w:sz w:val="22"/>
                <w:szCs w:val="22"/>
                <w:lang w:eastAsia="en-ZA"/>
              </w:rPr>
            </w:pPr>
            <w:r w:rsidRPr="006C2E31">
              <w:rPr>
                <w:rFonts w:cs="Calibri"/>
                <w:bCs/>
                <w:color w:val="0E1B8D"/>
                <w:sz w:val="22"/>
                <w:szCs w:val="22"/>
                <w:lang w:eastAsia="en-ZA"/>
              </w:rPr>
              <w:t>The Bidder must provide a copy of relevant evidence for the Preferential Goal points which the Bidder qualifies for.</w:t>
            </w:r>
          </w:p>
          <w:p w14:paraId="057EE985" w14:textId="77777777" w:rsidR="006C2E31" w:rsidRPr="006C2E31" w:rsidRDefault="006C2E31" w:rsidP="006C2E31">
            <w:pPr>
              <w:rPr>
                <w:rFonts w:cs="Calibri"/>
                <w:b/>
                <w:bCs/>
                <w:color w:val="0E1B8D"/>
                <w:sz w:val="22"/>
                <w:szCs w:val="22"/>
                <w:lang w:eastAsia="en-ZA"/>
              </w:rPr>
            </w:pPr>
          </w:p>
          <w:p w14:paraId="70D138B4" w14:textId="77777777" w:rsidR="006C2E31" w:rsidRPr="006C2E31" w:rsidRDefault="006C2E31" w:rsidP="006C2E31">
            <w:pPr>
              <w:rPr>
                <w:rFonts w:cs="Calibri"/>
                <w:b/>
                <w:bCs/>
                <w:color w:val="0E1B8D"/>
                <w:sz w:val="22"/>
                <w:szCs w:val="22"/>
                <w:lang w:eastAsia="en-ZA"/>
              </w:rPr>
            </w:pPr>
            <w:r w:rsidRPr="006C2E31">
              <w:rPr>
                <w:rFonts w:cs="Calibri"/>
                <w:b/>
                <w:bCs/>
                <w:color w:val="0E1B8D"/>
                <w:sz w:val="22"/>
                <w:szCs w:val="22"/>
                <w:lang w:eastAsia="en-ZA"/>
              </w:rPr>
              <w:t>Points allocation:</w:t>
            </w:r>
          </w:p>
          <w:p w14:paraId="5811EEBF" w14:textId="7ADE0F2F" w:rsidR="003063CD" w:rsidRPr="006C2E31" w:rsidRDefault="006C2E31" w:rsidP="006C2E31">
            <w:pPr>
              <w:rPr>
                <w:rFonts w:cs="Calibri"/>
                <w:bCs/>
                <w:color w:val="0E1B8D"/>
                <w:sz w:val="22"/>
                <w:szCs w:val="22"/>
                <w:lang w:eastAsia="en-ZA"/>
              </w:rPr>
            </w:pPr>
            <w:r w:rsidRPr="006C2E31">
              <w:rPr>
                <w:rFonts w:cs="Calibri"/>
                <w:bCs/>
                <w:color w:val="0E1B8D"/>
                <w:sz w:val="22"/>
                <w:szCs w:val="22"/>
                <w:lang w:eastAsia="en-ZA"/>
              </w:rPr>
              <w:t>Points will be allocated in line with the BBBEE table 2 in section 9.4.1.</w:t>
            </w:r>
          </w:p>
        </w:tc>
        <w:tc>
          <w:tcPr>
            <w:tcW w:w="1550" w:type="dxa"/>
            <w:tcBorders>
              <w:top w:val="nil"/>
              <w:left w:val="nil"/>
              <w:bottom w:val="single" w:sz="8" w:space="0" w:color="4F81BD"/>
              <w:right w:val="single" w:sz="8" w:space="0" w:color="4F81BD"/>
            </w:tcBorders>
            <w:shd w:val="clear" w:color="auto" w:fill="auto"/>
            <w:hideMark/>
          </w:tcPr>
          <w:p w14:paraId="4300EF87" w14:textId="3191056C" w:rsidR="003063CD" w:rsidRPr="00E67026" w:rsidRDefault="003063CD" w:rsidP="003D4C9C">
            <w:pPr>
              <w:rPr>
                <w:rFonts w:cs="Calibri"/>
                <w:color w:val="FF0000"/>
                <w:sz w:val="22"/>
                <w:szCs w:val="22"/>
                <w:lang w:eastAsia="en-ZA"/>
              </w:rPr>
            </w:pPr>
            <w:r w:rsidRPr="00E67026">
              <w:rPr>
                <w:rFonts w:cs="Calibri"/>
                <w:color w:val="4472C4"/>
                <w:sz w:val="22"/>
                <w:szCs w:val="22"/>
                <w:lang w:eastAsia="en-ZA"/>
              </w:rPr>
              <w:t>&lt;</w:t>
            </w:r>
            <w:r w:rsidRPr="003063CD">
              <w:rPr>
                <w:rFonts w:cs="Calibri"/>
                <w:color w:val="0E1B8D"/>
                <w:sz w:val="22"/>
                <w:szCs w:val="22"/>
                <w:lang w:eastAsia="en-ZA"/>
              </w:rPr>
              <w:t>provide unique reference to locate substantiating evidence in the bid response – Annex B, section 1</w:t>
            </w:r>
            <w:r>
              <w:rPr>
                <w:rFonts w:cs="Calibri"/>
                <w:color w:val="0E1B8D"/>
                <w:sz w:val="22"/>
                <w:szCs w:val="22"/>
                <w:lang w:eastAsia="en-ZA"/>
              </w:rPr>
              <w:t>4</w:t>
            </w:r>
            <w:r w:rsidRPr="003063CD">
              <w:rPr>
                <w:rFonts w:cs="Calibri"/>
                <w:color w:val="0E1B8D"/>
                <w:sz w:val="22"/>
                <w:szCs w:val="22"/>
                <w:lang w:eastAsia="en-ZA"/>
              </w:rPr>
              <w:t>&gt;</w:t>
            </w:r>
          </w:p>
        </w:tc>
      </w:tr>
      <w:tr w:rsidR="003063CD" w:rsidRPr="00E67026" w14:paraId="09ED1154" w14:textId="77777777" w:rsidTr="003D4C9C">
        <w:trPr>
          <w:trHeight w:val="552"/>
        </w:trPr>
        <w:tc>
          <w:tcPr>
            <w:tcW w:w="2607" w:type="dxa"/>
            <w:tcBorders>
              <w:top w:val="nil"/>
              <w:left w:val="single" w:sz="8" w:space="0" w:color="4F81BD"/>
              <w:bottom w:val="single" w:sz="8" w:space="0" w:color="4F81BD"/>
              <w:right w:val="single" w:sz="8" w:space="0" w:color="4F81BD"/>
            </w:tcBorders>
            <w:shd w:val="clear" w:color="000000" w:fill="DBE5F1"/>
            <w:hideMark/>
          </w:tcPr>
          <w:p w14:paraId="798DDAF9" w14:textId="77777777" w:rsidR="003063CD" w:rsidRPr="00E67026" w:rsidRDefault="003063CD" w:rsidP="003D4C9C">
            <w:pPr>
              <w:rPr>
                <w:rFonts w:cs="Calibri"/>
                <w:b/>
                <w:bCs/>
                <w:color w:val="0E1B8D"/>
                <w:sz w:val="22"/>
                <w:szCs w:val="22"/>
                <w:lang w:eastAsia="en-ZA"/>
              </w:rPr>
            </w:pPr>
            <w:r w:rsidRPr="00E67026">
              <w:rPr>
                <w:rFonts w:cs="Calibri"/>
                <w:b/>
                <w:bCs/>
                <w:color w:val="0E1B8D"/>
                <w:sz w:val="22"/>
                <w:szCs w:val="22"/>
                <w:lang w:eastAsia="en-ZA"/>
              </w:rPr>
              <w:t>Total Point Allocation:</w:t>
            </w:r>
          </w:p>
        </w:tc>
        <w:tc>
          <w:tcPr>
            <w:tcW w:w="2226" w:type="dxa"/>
            <w:tcBorders>
              <w:top w:val="nil"/>
              <w:left w:val="nil"/>
              <w:bottom w:val="single" w:sz="8" w:space="0" w:color="4F81BD"/>
              <w:right w:val="single" w:sz="8" w:space="0" w:color="4F81BD"/>
            </w:tcBorders>
            <w:shd w:val="clear" w:color="000000" w:fill="DBE5F1"/>
            <w:vAlign w:val="center"/>
            <w:hideMark/>
          </w:tcPr>
          <w:p w14:paraId="5216788B" w14:textId="77777777" w:rsidR="003063CD" w:rsidRPr="00E67026" w:rsidRDefault="003063CD" w:rsidP="003D4C9C">
            <w:pPr>
              <w:jc w:val="center"/>
              <w:rPr>
                <w:rFonts w:cs="Calibri"/>
                <w:b/>
                <w:bCs/>
                <w:color w:val="0E1B8D"/>
                <w:sz w:val="22"/>
                <w:szCs w:val="22"/>
                <w:lang w:eastAsia="en-ZA"/>
              </w:rPr>
            </w:pPr>
            <w:r>
              <w:rPr>
                <w:rFonts w:cs="Calibri"/>
                <w:b/>
                <w:bCs/>
                <w:color w:val="0E1B8D"/>
                <w:sz w:val="22"/>
                <w:szCs w:val="22"/>
                <w:lang w:eastAsia="en-ZA"/>
              </w:rPr>
              <w:t>2</w:t>
            </w:r>
            <w:r w:rsidRPr="00E67026">
              <w:rPr>
                <w:rFonts w:cs="Calibri"/>
                <w:b/>
                <w:bCs/>
                <w:color w:val="0E1B8D"/>
                <w:sz w:val="22"/>
                <w:szCs w:val="22"/>
                <w:lang w:eastAsia="en-ZA"/>
              </w:rPr>
              <w:t>0,0</w:t>
            </w:r>
          </w:p>
        </w:tc>
        <w:tc>
          <w:tcPr>
            <w:tcW w:w="4841" w:type="dxa"/>
            <w:gridSpan w:val="2"/>
            <w:tcBorders>
              <w:top w:val="single" w:sz="8" w:space="0" w:color="4F81BD"/>
              <w:left w:val="nil"/>
              <w:bottom w:val="nil"/>
              <w:right w:val="nil"/>
            </w:tcBorders>
            <w:shd w:val="clear" w:color="auto" w:fill="auto"/>
            <w:hideMark/>
          </w:tcPr>
          <w:p w14:paraId="431B5087" w14:textId="77777777" w:rsidR="003063CD" w:rsidRPr="00E67026" w:rsidRDefault="003063CD" w:rsidP="003D4C9C">
            <w:pPr>
              <w:rPr>
                <w:rFonts w:cs="Calibri"/>
                <w:b/>
                <w:bCs/>
                <w:color w:val="0E1B8D"/>
                <w:sz w:val="22"/>
                <w:szCs w:val="22"/>
                <w:lang w:eastAsia="en-ZA"/>
              </w:rPr>
            </w:pPr>
            <w:r w:rsidRPr="00E67026">
              <w:rPr>
                <w:rFonts w:cs="Calibri"/>
                <w:b/>
                <w:bCs/>
                <w:color w:val="0E1B8D"/>
                <w:sz w:val="22"/>
                <w:szCs w:val="22"/>
                <w:lang w:eastAsia="en-ZA"/>
              </w:rPr>
              <w:t> </w:t>
            </w:r>
          </w:p>
        </w:tc>
      </w:tr>
    </w:tbl>
    <w:p w14:paraId="361566DB" w14:textId="77777777" w:rsidR="003063CD" w:rsidRPr="003063CD" w:rsidRDefault="003063CD" w:rsidP="002774C4">
      <w:pPr>
        <w:pStyle w:val="ListParagraph"/>
        <w:numPr>
          <w:ilvl w:val="0"/>
          <w:numId w:val="50"/>
        </w:numPr>
        <w:rPr>
          <w:rFonts w:cs="Calibri"/>
          <w:b/>
          <w:bCs/>
        </w:rPr>
        <w:sectPr w:rsidR="003063CD" w:rsidRPr="003063CD" w:rsidSect="003D4C9C">
          <w:footerReference w:type="default" r:id="rId11"/>
          <w:pgSz w:w="11906" w:h="16838"/>
          <w:pgMar w:top="1134" w:right="1134" w:bottom="1134" w:left="1123" w:header="680" w:footer="680" w:gutter="0"/>
          <w:cols w:space="708"/>
          <w:docGrid w:linePitch="360"/>
        </w:sectPr>
      </w:pPr>
    </w:p>
    <w:p w14:paraId="6E17BF17" w14:textId="77777777" w:rsidR="003063CD" w:rsidRDefault="003063CD" w:rsidP="003063CD">
      <w:pPr>
        <w:pStyle w:val="ListParagraph"/>
        <w:numPr>
          <w:ilvl w:val="0"/>
          <w:numId w:val="0"/>
        </w:numPr>
        <w:ind w:left="567"/>
        <w:rPr>
          <w:rFonts w:cs="Calibri"/>
          <w:b/>
          <w:bCs/>
        </w:rPr>
      </w:pPr>
      <w:r w:rsidRPr="006C2E31">
        <w:rPr>
          <w:rFonts w:cs="Calibri"/>
          <w:b/>
          <w:bCs/>
        </w:rPr>
        <w:lastRenderedPageBreak/>
        <w:t>Table 2: B-BBEE Points as part of the Preference Goal requirements</w:t>
      </w:r>
    </w:p>
    <w:tbl>
      <w:tblPr>
        <w:tblW w:w="0" w:type="auto"/>
        <w:tblInd w:w="56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3969"/>
        <w:gridCol w:w="3828"/>
      </w:tblGrid>
      <w:tr w:rsidR="003063CD" w:rsidRPr="004862A5" w14:paraId="515778CC" w14:textId="77777777" w:rsidTr="003D4C9C">
        <w:trPr>
          <w:trHeight w:val="548"/>
          <w:tblHeader/>
        </w:trPr>
        <w:tc>
          <w:tcPr>
            <w:tcW w:w="3969" w:type="dxa"/>
            <w:shd w:val="solid" w:color="DBE5F1" w:themeColor="accent1" w:themeTint="33" w:fill="DBE5F1" w:themeFill="accent1" w:themeFillTint="33"/>
            <w:vAlign w:val="center"/>
          </w:tcPr>
          <w:p w14:paraId="200AC5E6" w14:textId="77777777" w:rsidR="003063CD" w:rsidRPr="00B61ED2" w:rsidRDefault="003063CD" w:rsidP="003D4C9C">
            <w:pPr>
              <w:pStyle w:val="NormalWeb"/>
              <w:kinsoku w:val="0"/>
              <w:overflowPunct w:val="0"/>
              <w:spacing w:before="96" w:beforeAutospacing="0" w:after="0" w:afterAutospacing="0"/>
              <w:jc w:val="center"/>
              <w:textAlignment w:val="baseline"/>
              <w:rPr>
                <w:rFonts w:ascii="Calibri" w:hAnsi="Calibri" w:cs="Calibri"/>
                <w:b/>
                <w:color w:val="auto"/>
                <w:sz w:val="22"/>
                <w:szCs w:val="22"/>
              </w:rPr>
            </w:pPr>
            <w:r w:rsidRPr="00B61ED2">
              <w:rPr>
                <w:rFonts w:ascii="Calibri" w:hAnsi="Calibri" w:cs="Calibri"/>
                <w:b/>
                <w:color w:val="auto"/>
                <w:kern w:val="24"/>
                <w:sz w:val="22"/>
                <w:szCs w:val="22"/>
              </w:rPr>
              <w:t>B-BBEE Status Level of Contributor</w:t>
            </w:r>
          </w:p>
        </w:tc>
        <w:tc>
          <w:tcPr>
            <w:tcW w:w="3828" w:type="dxa"/>
            <w:shd w:val="solid" w:color="DBE5F1" w:themeColor="accent1" w:themeTint="33" w:fill="DBE5F1" w:themeFill="accent1" w:themeFillTint="33"/>
            <w:vAlign w:val="center"/>
          </w:tcPr>
          <w:p w14:paraId="5856DBCD" w14:textId="77777777" w:rsidR="003063CD" w:rsidRPr="00B61ED2" w:rsidRDefault="003063CD" w:rsidP="003D4C9C">
            <w:pPr>
              <w:pStyle w:val="NormalWeb"/>
              <w:kinsoku w:val="0"/>
              <w:overflowPunct w:val="0"/>
              <w:spacing w:before="96" w:beforeAutospacing="0" w:after="0" w:afterAutospacing="0"/>
              <w:jc w:val="center"/>
              <w:textAlignment w:val="baseline"/>
              <w:rPr>
                <w:rFonts w:ascii="Calibri" w:hAnsi="Calibri" w:cs="Calibri"/>
                <w:b/>
                <w:color w:val="auto"/>
                <w:kern w:val="24"/>
                <w:sz w:val="22"/>
                <w:szCs w:val="22"/>
              </w:rPr>
            </w:pPr>
            <w:r w:rsidRPr="00B61ED2">
              <w:rPr>
                <w:rFonts w:ascii="Calibri" w:hAnsi="Calibri" w:cs="Calibri"/>
                <w:b/>
                <w:color w:val="auto"/>
                <w:kern w:val="24"/>
                <w:sz w:val="22"/>
                <w:szCs w:val="22"/>
              </w:rPr>
              <w:t>Number of points</w:t>
            </w:r>
          </w:p>
          <w:p w14:paraId="173B19BF" w14:textId="77777777" w:rsidR="003063CD" w:rsidRPr="00B61ED2" w:rsidRDefault="003063CD" w:rsidP="003D4C9C">
            <w:pPr>
              <w:pStyle w:val="NormalWeb"/>
              <w:kinsoku w:val="0"/>
              <w:overflowPunct w:val="0"/>
              <w:spacing w:before="96" w:beforeAutospacing="0" w:after="0" w:afterAutospacing="0"/>
              <w:jc w:val="center"/>
              <w:textAlignment w:val="baseline"/>
              <w:rPr>
                <w:rFonts w:ascii="Calibri" w:hAnsi="Calibri" w:cs="Calibri"/>
                <w:b/>
                <w:color w:val="auto"/>
                <w:sz w:val="22"/>
                <w:szCs w:val="22"/>
              </w:rPr>
            </w:pPr>
            <w:r w:rsidRPr="00B61ED2">
              <w:rPr>
                <w:rFonts w:ascii="Calibri" w:hAnsi="Calibri" w:cs="Calibri"/>
                <w:b/>
                <w:color w:val="auto"/>
                <w:kern w:val="24"/>
                <w:sz w:val="22"/>
                <w:szCs w:val="22"/>
              </w:rPr>
              <w:t>(80/20 system)</w:t>
            </w:r>
          </w:p>
        </w:tc>
      </w:tr>
      <w:tr w:rsidR="003063CD" w:rsidRPr="004862A5" w14:paraId="168CB8BF" w14:textId="77777777" w:rsidTr="003D4C9C">
        <w:trPr>
          <w:trHeight w:val="548"/>
          <w:tblHeader/>
        </w:trPr>
        <w:tc>
          <w:tcPr>
            <w:tcW w:w="3969" w:type="dxa"/>
            <w:tcBorders>
              <w:top w:val="nil"/>
              <w:left w:val="single" w:sz="8" w:space="0" w:color="4F81BD"/>
              <w:bottom w:val="single" w:sz="8" w:space="0" w:color="4F81BD"/>
              <w:right w:val="single" w:sz="8" w:space="0" w:color="4F81BD"/>
            </w:tcBorders>
            <w:shd w:val="clear" w:color="auto" w:fill="DBE5F1"/>
            <w:vAlign w:val="center"/>
          </w:tcPr>
          <w:p w14:paraId="23C1FDBB" w14:textId="77777777" w:rsidR="003063CD" w:rsidRPr="00B61ED2" w:rsidRDefault="003063CD" w:rsidP="003D4C9C">
            <w:pPr>
              <w:pStyle w:val="NormalWeb"/>
              <w:kinsoku w:val="0"/>
              <w:overflowPunct w:val="0"/>
              <w:spacing w:before="96" w:beforeAutospacing="0" w:after="0" w:afterAutospacing="0"/>
              <w:jc w:val="center"/>
              <w:textAlignment w:val="baseline"/>
              <w:rPr>
                <w:rFonts w:ascii="Calibri" w:hAnsi="Calibri" w:cs="Calibri"/>
                <w:b/>
                <w:color w:val="auto"/>
                <w:kern w:val="24"/>
                <w:sz w:val="22"/>
                <w:szCs w:val="22"/>
              </w:rPr>
            </w:pPr>
            <w:r w:rsidRPr="00B61ED2">
              <w:rPr>
                <w:rFonts w:ascii="Calibri" w:hAnsi="Calibri" w:cs="Calibri"/>
                <w:b/>
                <w:bCs/>
                <w:color w:val="0E1B8D"/>
                <w:sz w:val="22"/>
                <w:szCs w:val="22"/>
                <w:lang w:eastAsia="en-ZA"/>
              </w:rPr>
              <w:t>Max # Points allocated for BBBEE as part of Total Points allocated</w:t>
            </w:r>
          </w:p>
        </w:tc>
        <w:tc>
          <w:tcPr>
            <w:tcW w:w="3828" w:type="dxa"/>
            <w:tcBorders>
              <w:top w:val="nil"/>
              <w:left w:val="nil"/>
              <w:bottom w:val="single" w:sz="8" w:space="0" w:color="4F81BD"/>
              <w:right w:val="single" w:sz="8" w:space="0" w:color="4F81BD"/>
            </w:tcBorders>
            <w:shd w:val="clear" w:color="auto" w:fill="DBE5F1"/>
            <w:vAlign w:val="center"/>
          </w:tcPr>
          <w:p w14:paraId="642FBDAE" w14:textId="77777777" w:rsidR="003063CD" w:rsidRPr="00B61ED2" w:rsidRDefault="003063CD" w:rsidP="003D4C9C">
            <w:pPr>
              <w:pStyle w:val="NormalWeb"/>
              <w:kinsoku w:val="0"/>
              <w:overflowPunct w:val="0"/>
              <w:spacing w:before="96" w:beforeAutospacing="0" w:after="0" w:afterAutospacing="0"/>
              <w:jc w:val="center"/>
              <w:textAlignment w:val="baseline"/>
              <w:rPr>
                <w:rFonts w:ascii="Calibri" w:hAnsi="Calibri" w:cs="Calibri"/>
                <w:b/>
                <w:color w:val="auto"/>
                <w:kern w:val="24"/>
                <w:sz w:val="22"/>
                <w:szCs w:val="22"/>
              </w:rPr>
            </w:pPr>
            <w:r>
              <w:rPr>
                <w:rFonts w:ascii="Calibri" w:hAnsi="Calibri" w:cs="Calibri"/>
                <w:b/>
                <w:bCs/>
                <w:color w:val="0E1B8D"/>
                <w:sz w:val="22"/>
                <w:szCs w:val="22"/>
                <w:lang w:eastAsia="en-ZA"/>
              </w:rPr>
              <w:t>2</w:t>
            </w:r>
            <w:r w:rsidRPr="00B61ED2">
              <w:rPr>
                <w:rFonts w:ascii="Calibri" w:hAnsi="Calibri" w:cs="Calibri"/>
                <w:b/>
                <w:bCs/>
                <w:color w:val="0E1B8D"/>
                <w:sz w:val="22"/>
                <w:szCs w:val="22"/>
                <w:lang w:eastAsia="en-ZA"/>
              </w:rPr>
              <w:t>0</w:t>
            </w:r>
          </w:p>
        </w:tc>
      </w:tr>
      <w:tr w:rsidR="003063CD" w:rsidRPr="004862A5" w14:paraId="5BE25FBC" w14:textId="77777777" w:rsidTr="003D4C9C">
        <w:trPr>
          <w:trHeight w:val="317"/>
        </w:trPr>
        <w:tc>
          <w:tcPr>
            <w:tcW w:w="3969" w:type="dxa"/>
            <w:shd w:val="clear" w:color="auto" w:fill="auto"/>
          </w:tcPr>
          <w:p w14:paraId="2F982685" w14:textId="77777777" w:rsidR="003063CD" w:rsidRPr="00B61ED2" w:rsidRDefault="003063CD" w:rsidP="003D4C9C">
            <w:pPr>
              <w:pStyle w:val="NormalWeb"/>
              <w:kinsoku w:val="0"/>
              <w:overflowPunct w:val="0"/>
              <w:spacing w:before="115" w:beforeAutospacing="0" w:after="0" w:afterAutospacing="0"/>
              <w:jc w:val="center"/>
              <w:textAlignment w:val="baseline"/>
              <w:rPr>
                <w:rFonts w:ascii="Calibri" w:hAnsi="Calibri" w:cs="Calibri"/>
                <w:sz w:val="22"/>
                <w:szCs w:val="22"/>
              </w:rPr>
            </w:pPr>
            <w:r w:rsidRPr="00B61ED2">
              <w:rPr>
                <w:rFonts w:ascii="Calibri" w:hAnsi="Calibri" w:cs="Calibri"/>
                <w:kern w:val="24"/>
                <w:sz w:val="22"/>
                <w:szCs w:val="22"/>
              </w:rPr>
              <w:t>1</w:t>
            </w:r>
          </w:p>
        </w:tc>
        <w:tc>
          <w:tcPr>
            <w:tcW w:w="382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7B0A7974" w14:textId="77777777" w:rsidR="003063CD" w:rsidRPr="00712055" w:rsidRDefault="003063CD" w:rsidP="003D4C9C">
            <w:pPr>
              <w:pStyle w:val="NormalWeb"/>
              <w:kinsoku w:val="0"/>
              <w:overflowPunct w:val="0"/>
              <w:spacing w:before="115" w:beforeAutospacing="0" w:after="0" w:afterAutospacing="0"/>
              <w:jc w:val="center"/>
              <w:textAlignment w:val="baseline"/>
              <w:rPr>
                <w:rFonts w:ascii="Calibri" w:hAnsi="Calibri" w:cs="Calibri"/>
                <w:color w:val="1F497D" w:themeColor="text2"/>
                <w:sz w:val="22"/>
                <w:szCs w:val="22"/>
              </w:rPr>
            </w:pPr>
            <w:r w:rsidRPr="006B524C">
              <w:rPr>
                <w:rFonts w:ascii="Calibri Light" w:hAnsi="Calibri Light" w:cs="Calibri Light"/>
                <w:color w:val="000000" w:themeColor="text1"/>
                <w:kern w:val="24"/>
                <w:sz w:val="22"/>
                <w:szCs w:val="22"/>
              </w:rPr>
              <w:t>20</w:t>
            </w:r>
          </w:p>
        </w:tc>
      </w:tr>
      <w:tr w:rsidR="003063CD" w:rsidRPr="004862A5" w14:paraId="730730EB" w14:textId="77777777" w:rsidTr="003D4C9C">
        <w:trPr>
          <w:trHeight w:val="317"/>
        </w:trPr>
        <w:tc>
          <w:tcPr>
            <w:tcW w:w="3969" w:type="dxa"/>
            <w:shd w:val="clear" w:color="auto" w:fill="auto"/>
          </w:tcPr>
          <w:p w14:paraId="167F8E3C" w14:textId="77777777" w:rsidR="003063CD" w:rsidRPr="00B61ED2" w:rsidRDefault="003063CD" w:rsidP="003D4C9C">
            <w:pPr>
              <w:pStyle w:val="NormalWeb"/>
              <w:kinsoku w:val="0"/>
              <w:overflowPunct w:val="0"/>
              <w:spacing w:before="115" w:beforeAutospacing="0" w:after="0" w:afterAutospacing="0"/>
              <w:jc w:val="center"/>
              <w:textAlignment w:val="baseline"/>
              <w:rPr>
                <w:rFonts w:ascii="Calibri" w:hAnsi="Calibri" w:cs="Calibri"/>
                <w:sz w:val="22"/>
                <w:szCs w:val="22"/>
              </w:rPr>
            </w:pPr>
            <w:r w:rsidRPr="00B61ED2">
              <w:rPr>
                <w:rFonts w:ascii="Calibri" w:hAnsi="Calibri" w:cs="Calibri"/>
                <w:kern w:val="24"/>
                <w:sz w:val="22"/>
                <w:szCs w:val="22"/>
              </w:rPr>
              <w:t>2</w:t>
            </w:r>
          </w:p>
        </w:tc>
        <w:tc>
          <w:tcPr>
            <w:tcW w:w="382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36804C98" w14:textId="77777777" w:rsidR="003063CD" w:rsidRPr="00712055" w:rsidRDefault="003063CD" w:rsidP="003D4C9C">
            <w:pPr>
              <w:pStyle w:val="NormalWeb"/>
              <w:kinsoku w:val="0"/>
              <w:overflowPunct w:val="0"/>
              <w:spacing w:before="115" w:beforeAutospacing="0" w:after="0" w:afterAutospacing="0"/>
              <w:jc w:val="center"/>
              <w:textAlignment w:val="baseline"/>
              <w:rPr>
                <w:rFonts w:ascii="Calibri" w:hAnsi="Calibri" w:cs="Calibri"/>
                <w:color w:val="1F497D" w:themeColor="text2"/>
                <w:sz w:val="22"/>
                <w:szCs w:val="22"/>
              </w:rPr>
            </w:pPr>
            <w:r w:rsidRPr="006B524C">
              <w:rPr>
                <w:rFonts w:ascii="Calibri Light" w:hAnsi="Calibri Light" w:cs="Calibri Light"/>
                <w:color w:val="000000" w:themeColor="text1"/>
                <w:kern w:val="24"/>
                <w:sz w:val="22"/>
                <w:szCs w:val="22"/>
              </w:rPr>
              <w:t>18</w:t>
            </w:r>
          </w:p>
        </w:tc>
      </w:tr>
      <w:tr w:rsidR="003063CD" w:rsidRPr="004862A5" w14:paraId="2E17641F" w14:textId="77777777" w:rsidTr="003D4C9C">
        <w:trPr>
          <w:trHeight w:val="317"/>
        </w:trPr>
        <w:tc>
          <w:tcPr>
            <w:tcW w:w="3969" w:type="dxa"/>
            <w:shd w:val="clear" w:color="auto" w:fill="auto"/>
          </w:tcPr>
          <w:p w14:paraId="75EC8F12" w14:textId="77777777" w:rsidR="003063CD" w:rsidRPr="00B61ED2" w:rsidRDefault="003063CD" w:rsidP="003D4C9C">
            <w:pPr>
              <w:pStyle w:val="NormalWeb"/>
              <w:kinsoku w:val="0"/>
              <w:overflowPunct w:val="0"/>
              <w:spacing w:before="115" w:beforeAutospacing="0" w:after="0" w:afterAutospacing="0"/>
              <w:jc w:val="center"/>
              <w:textAlignment w:val="baseline"/>
              <w:rPr>
                <w:rFonts w:ascii="Calibri" w:hAnsi="Calibri" w:cs="Calibri"/>
                <w:sz w:val="22"/>
                <w:szCs w:val="22"/>
              </w:rPr>
            </w:pPr>
            <w:r w:rsidRPr="00B61ED2">
              <w:rPr>
                <w:rFonts w:ascii="Calibri" w:hAnsi="Calibri" w:cs="Calibri"/>
                <w:kern w:val="24"/>
                <w:sz w:val="22"/>
                <w:szCs w:val="22"/>
              </w:rPr>
              <w:t>3</w:t>
            </w:r>
          </w:p>
        </w:tc>
        <w:tc>
          <w:tcPr>
            <w:tcW w:w="382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0F398E5E" w14:textId="77777777" w:rsidR="003063CD" w:rsidRPr="00712055" w:rsidRDefault="003063CD" w:rsidP="003D4C9C">
            <w:pPr>
              <w:pStyle w:val="NormalWeb"/>
              <w:kinsoku w:val="0"/>
              <w:overflowPunct w:val="0"/>
              <w:spacing w:before="115" w:beforeAutospacing="0" w:after="0" w:afterAutospacing="0"/>
              <w:jc w:val="center"/>
              <w:textAlignment w:val="baseline"/>
              <w:rPr>
                <w:rFonts w:ascii="Calibri" w:hAnsi="Calibri" w:cs="Calibri"/>
                <w:color w:val="1F497D" w:themeColor="text2"/>
                <w:sz w:val="22"/>
                <w:szCs w:val="22"/>
              </w:rPr>
            </w:pPr>
            <w:r w:rsidRPr="006B524C">
              <w:rPr>
                <w:rFonts w:ascii="Calibri Light" w:hAnsi="Calibri Light" w:cs="Calibri Light"/>
                <w:color w:val="000000" w:themeColor="text1"/>
                <w:kern w:val="24"/>
                <w:sz w:val="22"/>
                <w:szCs w:val="22"/>
              </w:rPr>
              <w:t>14</w:t>
            </w:r>
          </w:p>
        </w:tc>
      </w:tr>
      <w:tr w:rsidR="003063CD" w:rsidRPr="004862A5" w14:paraId="1619E5E5" w14:textId="77777777" w:rsidTr="003D4C9C">
        <w:trPr>
          <w:trHeight w:val="317"/>
        </w:trPr>
        <w:tc>
          <w:tcPr>
            <w:tcW w:w="3969" w:type="dxa"/>
            <w:shd w:val="clear" w:color="auto" w:fill="auto"/>
          </w:tcPr>
          <w:p w14:paraId="5268C709" w14:textId="77777777" w:rsidR="003063CD" w:rsidRPr="00B61ED2" w:rsidRDefault="003063CD" w:rsidP="003D4C9C">
            <w:pPr>
              <w:pStyle w:val="NormalWeb"/>
              <w:kinsoku w:val="0"/>
              <w:overflowPunct w:val="0"/>
              <w:spacing w:before="115" w:beforeAutospacing="0" w:after="0" w:afterAutospacing="0"/>
              <w:jc w:val="center"/>
              <w:textAlignment w:val="baseline"/>
              <w:rPr>
                <w:rFonts w:ascii="Calibri" w:hAnsi="Calibri" w:cs="Calibri"/>
                <w:sz w:val="22"/>
                <w:szCs w:val="22"/>
              </w:rPr>
            </w:pPr>
            <w:r w:rsidRPr="00B61ED2">
              <w:rPr>
                <w:rFonts w:ascii="Calibri" w:hAnsi="Calibri" w:cs="Calibri"/>
                <w:kern w:val="24"/>
                <w:sz w:val="22"/>
                <w:szCs w:val="22"/>
              </w:rPr>
              <w:t>4</w:t>
            </w:r>
          </w:p>
        </w:tc>
        <w:tc>
          <w:tcPr>
            <w:tcW w:w="382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18A892F1" w14:textId="77777777" w:rsidR="003063CD" w:rsidRPr="00712055" w:rsidRDefault="003063CD" w:rsidP="003D4C9C">
            <w:pPr>
              <w:pStyle w:val="NormalWeb"/>
              <w:tabs>
                <w:tab w:val="left" w:pos="645"/>
                <w:tab w:val="center" w:pos="1242"/>
              </w:tabs>
              <w:kinsoku w:val="0"/>
              <w:overflowPunct w:val="0"/>
              <w:spacing w:before="115" w:beforeAutospacing="0" w:after="0" w:afterAutospacing="0"/>
              <w:jc w:val="center"/>
              <w:textAlignment w:val="baseline"/>
              <w:rPr>
                <w:rFonts w:ascii="Calibri" w:hAnsi="Calibri" w:cs="Calibri"/>
                <w:color w:val="1F497D" w:themeColor="text2"/>
                <w:sz w:val="22"/>
                <w:szCs w:val="22"/>
              </w:rPr>
            </w:pPr>
            <w:r w:rsidRPr="006B524C">
              <w:rPr>
                <w:rFonts w:ascii="Calibri Light" w:hAnsi="Calibri Light" w:cs="Calibri Light"/>
                <w:color w:val="000000" w:themeColor="text1"/>
                <w:kern w:val="24"/>
                <w:sz w:val="22"/>
                <w:szCs w:val="22"/>
              </w:rPr>
              <w:t>12</w:t>
            </w:r>
          </w:p>
        </w:tc>
      </w:tr>
      <w:tr w:rsidR="003063CD" w:rsidRPr="004862A5" w14:paraId="30CA684A" w14:textId="77777777" w:rsidTr="003D4C9C">
        <w:trPr>
          <w:trHeight w:val="317"/>
        </w:trPr>
        <w:tc>
          <w:tcPr>
            <w:tcW w:w="3969" w:type="dxa"/>
            <w:shd w:val="clear" w:color="auto" w:fill="auto"/>
          </w:tcPr>
          <w:p w14:paraId="7A953A76" w14:textId="77777777" w:rsidR="003063CD" w:rsidRPr="00B61ED2" w:rsidRDefault="003063CD" w:rsidP="003D4C9C">
            <w:pPr>
              <w:pStyle w:val="NormalWeb"/>
              <w:kinsoku w:val="0"/>
              <w:overflowPunct w:val="0"/>
              <w:spacing w:before="115" w:beforeAutospacing="0" w:after="0" w:afterAutospacing="0"/>
              <w:jc w:val="center"/>
              <w:textAlignment w:val="baseline"/>
              <w:rPr>
                <w:rFonts w:ascii="Calibri" w:hAnsi="Calibri" w:cs="Calibri"/>
                <w:sz w:val="22"/>
                <w:szCs w:val="22"/>
              </w:rPr>
            </w:pPr>
            <w:r w:rsidRPr="00B61ED2">
              <w:rPr>
                <w:rFonts w:ascii="Calibri" w:hAnsi="Calibri" w:cs="Calibri"/>
                <w:kern w:val="24"/>
                <w:sz w:val="22"/>
                <w:szCs w:val="22"/>
              </w:rPr>
              <w:t>5</w:t>
            </w:r>
          </w:p>
        </w:tc>
        <w:tc>
          <w:tcPr>
            <w:tcW w:w="382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49F0AA84" w14:textId="77777777" w:rsidR="003063CD" w:rsidRPr="00712055" w:rsidRDefault="003063CD" w:rsidP="003D4C9C">
            <w:pPr>
              <w:pStyle w:val="NormalWeb"/>
              <w:kinsoku w:val="0"/>
              <w:overflowPunct w:val="0"/>
              <w:spacing w:before="115" w:beforeAutospacing="0" w:after="0" w:afterAutospacing="0"/>
              <w:jc w:val="center"/>
              <w:textAlignment w:val="baseline"/>
              <w:rPr>
                <w:rFonts w:ascii="Calibri" w:hAnsi="Calibri" w:cs="Calibri"/>
                <w:color w:val="1F497D" w:themeColor="text2"/>
                <w:sz w:val="22"/>
                <w:szCs w:val="22"/>
              </w:rPr>
            </w:pPr>
            <w:r w:rsidRPr="006B524C">
              <w:rPr>
                <w:rFonts w:ascii="Calibri Light" w:hAnsi="Calibri Light" w:cs="Calibri Light"/>
                <w:color w:val="000000" w:themeColor="text1"/>
                <w:kern w:val="24"/>
                <w:sz w:val="22"/>
                <w:szCs w:val="22"/>
              </w:rPr>
              <w:t>8</w:t>
            </w:r>
          </w:p>
        </w:tc>
      </w:tr>
      <w:tr w:rsidR="003063CD" w:rsidRPr="004862A5" w14:paraId="724B92BA" w14:textId="77777777" w:rsidTr="003D4C9C">
        <w:trPr>
          <w:trHeight w:val="317"/>
        </w:trPr>
        <w:tc>
          <w:tcPr>
            <w:tcW w:w="3969" w:type="dxa"/>
            <w:shd w:val="clear" w:color="auto" w:fill="auto"/>
          </w:tcPr>
          <w:p w14:paraId="600FACA8" w14:textId="77777777" w:rsidR="003063CD" w:rsidRPr="00B61ED2" w:rsidRDefault="003063CD" w:rsidP="003D4C9C">
            <w:pPr>
              <w:pStyle w:val="NormalWeb"/>
              <w:kinsoku w:val="0"/>
              <w:overflowPunct w:val="0"/>
              <w:spacing w:before="115" w:beforeAutospacing="0" w:after="0" w:afterAutospacing="0"/>
              <w:jc w:val="center"/>
              <w:textAlignment w:val="baseline"/>
              <w:rPr>
                <w:rFonts w:ascii="Calibri" w:hAnsi="Calibri" w:cs="Calibri"/>
                <w:sz w:val="22"/>
                <w:szCs w:val="22"/>
              </w:rPr>
            </w:pPr>
            <w:r w:rsidRPr="00B61ED2">
              <w:rPr>
                <w:rFonts w:ascii="Calibri" w:hAnsi="Calibri" w:cs="Calibri"/>
                <w:kern w:val="24"/>
                <w:sz w:val="22"/>
                <w:szCs w:val="22"/>
              </w:rPr>
              <w:t>6</w:t>
            </w:r>
          </w:p>
        </w:tc>
        <w:tc>
          <w:tcPr>
            <w:tcW w:w="382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545F97B3" w14:textId="77777777" w:rsidR="003063CD" w:rsidRPr="00712055" w:rsidRDefault="003063CD" w:rsidP="003D4C9C">
            <w:pPr>
              <w:pStyle w:val="NormalWeb"/>
              <w:kinsoku w:val="0"/>
              <w:overflowPunct w:val="0"/>
              <w:spacing w:before="115" w:beforeAutospacing="0" w:after="0" w:afterAutospacing="0"/>
              <w:jc w:val="center"/>
              <w:textAlignment w:val="baseline"/>
              <w:rPr>
                <w:rFonts w:ascii="Calibri" w:hAnsi="Calibri" w:cs="Calibri"/>
                <w:color w:val="1F497D" w:themeColor="text2"/>
                <w:sz w:val="22"/>
                <w:szCs w:val="22"/>
              </w:rPr>
            </w:pPr>
            <w:r w:rsidRPr="006B524C">
              <w:rPr>
                <w:rFonts w:ascii="Calibri Light" w:hAnsi="Calibri Light" w:cs="Calibri Light"/>
                <w:color w:val="000000" w:themeColor="text1"/>
                <w:kern w:val="24"/>
                <w:sz w:val="22"/>
                <w:szCs w:val="22"/>
              </w:rPr>
              <w:t>6</w:t>
            </w:r>
          </w:p>
        </w:tc>
      </w:tr>
      <w:tr w:rsidR="003063CD" w:rsidRPr="004862A5" w14:paraId="5602A035" w14:textId="77777777" w:rsidTr="003D4C9C">
        <w:trPr>
          <w:trHeight w:val="317"/>
        </w:trPr>
        <w:tc>
          <w:tcPr>
            <w:tcW w:w="3969" w:type="dxa"/>
            <w:shd w:val="clear" w:color="auto" w:fill="auto"/>
          </w:tcPr>
          <w:p w14:paraId="5848EE91" w14:textId="77777777" w:rsidR="003063CD" w:rsidRPr="00B61ED2" w:rsidRDefault="003063CD" w:rsidP="003D4C9C">
            <w:pPr>
              <w:pStyle w:val="NormalWeb"/>
              <w:kinsoku w:val="0"/>
              <w:overflowPunct w:val="0"/>
              <w:spacing w:before="115" w:beforeAutospacing="0" w:after="0" w:afterAutospacing="0"/>
              <w:jc w:val="center"/>
              <w:textAlignment w:val="baseline"/>
              <w:rPr>
                <w:rFonts w:ascii="Calibri" w:hAnsi="Calibri" w:cs="Calibri"/>
                <w:sz w:val="22"/>
                <w:szCs w:val="22"/>
              </w:rPr>
            </w:pPr>
            <w:r w:rsidRPr="00B61ED2">
              <w:rPr>
                <w:rFonts w:ascii="Calibri" w:hAnsi="Calibri" w:cs="Calibri"/>
                <w:kern w:val="24"/>
                <w:sz w:val="22"/>
                <w:szCs w:val="22"/>
              </w:rPr>
              <w:t>7</w:t>
            </w:r>
          </w:p>
        </w:tc>
        <w:tc>
          <w:tcPr>
            <w:tcW w:w="382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00F51A67" w14:textId="77777777" w:rsidR="003063CD" w:rsidRPr="00712055" w:rsidRDefault="003063CD" w:rsidP="003D4C9C">
            <w:pPr>
              <w:pStyle w:val="NormalWeb"/>
              <w:kinsoku w:val="0"/>
              <w:overflowPunct w:val="0"/>
              <w:spacing w:before="115" w:beforeAutospacing="0" w:after="0" w:afterAutospacing="0"/>
              <w:jc w:val="center"/>
              <w:textAlignment w:val="baseline"/>
              <w:rPr>
                <w:rFonts w:ascii="Calibri" w:hAnsi="Calibri" w:cs="Calibri"/>
                <w:color w:val="1F497D" w:themeColor="text2"/>
                <w:sz w:val="22"/>
                <w:szCs w:val="22"/>
              </w:rPr>
            </w:pPr>
            <w:r w:rsidRPr="006B524C">
              <w:rPr>
                <w:rFonts w:ascii="Calibri Light" w:hAnsi="Calibri Light" w:cs="Calibri Light"/>
                <w:color w:val="000000" w:themeColor="text1"/>
                <w:kern w:val="24"/>
                <w:sz w:val="22"/>
                <w:szCs w:val="22"/>
              </w:rPr>
              <w:t>4</w:t>
            </w:r>
          </w:p>
        </w:tc>
      </w:tr>
      <w:tr w:rsidR="003063CD" w:rsidRPr="004862A5" w14:paraId="710726E7" w14:textId="77777777" w:rsidTr="003D4C9C">
        <w:trPr>
          <w:trHeight w:val="317"/>
        </w:trPr>
        <w:tc>
          <w:tcPr>
            <w:tcW w:w="3969" w:type="dxa"/>
            <w:shd w:val="clear" w:color="auto" w:fill="auto"/>
          </w:tcPr>
          <w:p w14:paraId="3DC8F356" w14:textId="77777777" w:rsidR="003063CD" w:rsidRPr="00B61ED2" w:rsidRDefault="003063CD" w:rsidP="003D4C9C">
            <w:pPr>
              <w:pStyle w:val="NormalWeb"/>
              <w:kinsoku w:val="0"/>
              <w:overflowPunct w:val="0"/>
              <w:spacing w:before="115" w:beforeAutospacing="0" w:after="0" w:afterAutospacing="0"/>
              <w:jc w:val="center"/>
              <w:textAlignment w:val="baseline"/>
              <w:rPr>
                <w:rFonts w:ascii="Calibri" w:hAnsi="Calibri" w:cs="Calibri"/>
                <w:sz w:val="22"/>
                <w:szCs w:val="22"/>
              </w:rPr>
            </w:pPr>
            <w:r w:rsidRPr="00B61ED2">
              <w:rPr>
                <w:rFonts w:ascii="Calibri" w:hAnsi="Calibri" w:cs="Calibri"/>
                <w:kern w:val="24"/>
                <w:sz w:val="22"/>
                <w:szCs w:val="22"/>
              </w:rPr>
              <w:t>8</w:t>
            </w:r>
          </w:p>
        </w:tc>
        <w:tc>
          <w:tcPr>
            <w:tcW w:w="382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612C06A1" w14:textId="77777777" w:rsidR="003063CD" w:rsidRPr="00712055" w:rsidRDefault="003063CD" w:rsidP="003D4C9C">
            <w:pPr>
              <w:pStyle w:val="NormalWeb"/>
              <w:kinsoku w:val="0"/>
              <w:overflowPunct w:val="0"/>
              <w:spacing w:before="115" w:beforeAutospacing="0" w:after="0" w:afterAutospacing="0"/>
              <w:jc w:val="center"/>
              <w:textAlignment w:val="baseline"/>
              <w:rPr>
                <w:rFonts w:ascii="Calibri" w:hAnsi="Calibri" w:cs="Calibri"/>
                <w:color w:val="1F497D" w:themeColor="text2"/>
                <w:sz w:val="22"/>
                <w:szCs w:val="22"/>
              </w:rPr>
            </w:pPr>
            <w:r w:rsidRPr="006B524C">
              <w:rPr>
                <w:rFonts w:ascii="Calibri Light" w:hAnsi="Calibri Light" w:cs="Calibri Light"/>
                <w:color w:val="000000" w:themeColor="text1"/>
                <w:kern w:val="24"/>
                <w:sz w:val="22"/>
                <w:szCs w:val="22"/>
              </w:rPr>
              <w:t>2</w:t>
            </w:r>
          </w:p>
        </w:tc>
      </w:tr>
      <w:tr w:rsidR="003063CD" w:rsidRPr="004862A5" w14:paraId="11679143" w14:textId="77777777" w:rsidTr="003D4C9C">
        <w:trPr>
          <w:trHeight w:val="317"/>
        </w:trPr>
        <w:tc>
          <w:tcPr>
            <w:tcW w:w="3969" w:type="dxa"/>
            <w:shd w:val="clear" w:color="auto" w:fill="auto"/>
          </w:tcPr>
          <w:p w14:paraId="3A6C52A5" w14:textId="77777777" w:rsidR="003063CD" w:rsidRPr="00B61ED2" w:rsidRDefault="003063CD" w:rsidP="003D4C9C">
            <w:pPr>
              <w:pStyle w:val="NormalWeb"/>
              <w:kinsoku w:val="0"/>
              <w:overflowPunct w:val="0"/>
              <w:spacing w:before="115" w:beforeAutospacing="0" w:after="0" w:afterAutospacing="0"/>
              <w:jc w:val="center"/>
              <w:textAlignment w:val="baseline"/>
              <w:rPr>
                <w:rFonts w:ascii="Calibri" w:hAnsi="Calibri" w:cs="Calibri"/>
                <w:sz w:val="22"/>
                <w:szCs w:val="22"/>
              </w:rPr>
            </w:pPr>
            <w:r w:rsidRPr="00B61ED2">
              <w:rPr>
                <w:rFonts w:ascii="Calibri" w:hAnsi="Calibri" w:cs="Calibri"/>
                <w:kern w:val="24"/>
                <w:sz w:val="22"/>
                <w:szCs w:val="22"/>
              </w:rPr>
              <w:t>Non-compliant contributor</w:t>
            </w:r>
          </w:p>
        </w:tc>
        <w:tc>
          <w:tcPr>
            <w:tcW w:w="382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68AB5EFA" w14:textId="77777777" w:rsidR="003063CD" w:rsidRPr="00712055" w:rsidRDefault="003063CD" w:rsidP="003D4C9C">
            <w:pPr>
              <w:pStyle w:val="NormalWeb"/>
              <w:kinsoku w:val="0"/>
              <w:overflowPunct w:val="0"/>
              <w:spacing w:before="115" w:beforeAutospacing="0" w:after="0" w:afterAutospacing="0"/>
              <w:jc w:val="center"/>
              <w:textAlignment w:val="baseline"/>
              <w:rPr>
                <w:rFonts w:ascii="Calibri" w:hAnsi="Calibri" w:cs="Calibri"/>
                <w:color w:val="1F497D" w:themeColor="text2"/>
                <w:sz w:val="22"/>
                <w:szCs w:val="22"/>
              </w:rPr>
            </w:pPr>
            <w:r w:rsidRPr="006B524C">
              <w:rPr>
                <w:rFonts w:ascii="Calibri Light" w:hAnsi="Calibri Light" w:cs="Calibri Light"/>
                <w:color w:val="000000" w:themeColor="text1"/>
                <w:kern w:val="24"/>
                <w:sz w:val="22"/>
                <w:szCs w:val="22"/>
              </w:rPr>
              <w:t>0</w:t>
            </w:r>
          </w:p>
        </w:tc>
      </w:tr>
    </w:tbl>
    <w:p w14:paraId="0E518AB1" w14:textId="6C28A63B" w:rsidR="003840BB" w:rsidRPr="003A1FF7" w:rsidRDefault="003840BB" w:rsidP="003A1FF7">
      <w:pPr>
        <w:spacing w:after="200" w:line="276" w:lineRule="auto"/>
        <w:jc w:val="both"/>
        <w:rPr>
          <w:rFonts w:eastAsiaTheme="majorEastAsia" w:cs="Calibri"/>
          <w:b/>
          <w:bCs/>
          <w:caps/>
          <w:color w:val="000066"/>
          <w:sz w:val="23"/>
          <w:szCs w:val="23"/>
        </w:rPr>
      </w:pPr>
      <w:r w:rsidRPr="003A1FF7">
        <w:rPr>
          <w:rFonts w:cs="Calibri"/>
          <w:sz w:val="23"/>
          <w:szCs w:val="23"/>
        </w:rPr>
        <w:br w:type="page"/>
      </w:r>
    </w:p>
    <w:p w14:paraId="69426896" w14:textId="77777777" w:rsidR="003840BB" w:rsidRPr="003A1FF7" w:rsidRDefault="003840BB" w:rsidP="003A1FF7">
      <w:pPr>
        <w:pStyle w:val="Heading2"/>
        <w:jc w:val="both"/>
        <w:rPr>
          <w:rFonts w:cs="Calibri"/>
          <w:sz w:val="23"/>
          <w:szCs w:val="23"/>
        </w:rPr>
        <w:sectPr w:rsidR="003840BB" w:rsidRPr="003A1FF7" w:rsidSect="00D112F7">
          <w:pgSz w:w="11906" w:h="16838"/>
          <w:pgMar w:top="1134" w:right="1134" w:bottom="1134" w:left="1134" w:header="680" w:footer="680" w:gutter="0"/>
          <w:cols w:space="708"/>
          <w:docGrid w:linePitch="360"/>
        </w:sectPr>
      </w:pPr>
    </w:p>
    <w:p w14:paraId="33B33CDA" w14:textId="77777777" w:rsidR="00A90316" w:rsidRPr="003A1FF7" w:rsidRDefault="00F739D0" w:rsidP="003A1FF7">
      <w:pPr>
        <w:pStyle w:val="AnnexH2"/>
        <w:jc w:val="both"/>
        <w:rPr>
          <w:rFonts w:cs="Calibri"/>
          <w:sz w:val="23"/>
          <w:szCs w:val="23"/>
        </w:rPr>
      </w:pPr>
      <w:bookmarkStart w:id="150" w:name="_Toc131671945"/>
      <w:bookmarkStart w:id="151" w:name="_Toc435315942"/>
      <w:r w:rsidRPr="003A1FF7">
        <w:rPr>
          <w:rFonts w:cs="Calibri"/>
          <w:sz w:val="23"/>
          <w:szCs w:val="23"/>
        </w:rPr>
        <w:lastRenderedPageBreak/>
        <w:t>Terms and definitions</w:t>
      </w:r>
      <w:bookmarkEnd w:id="150"/>
    </w:p>
    <w:p w14:paraId="7E32426B" w14:textId="77777777" w:rsidR="00F739D0" w:rsidRPr="003A1FF7" w:rsidRDefault="00F739D0" w:rsidP="003A1FF7">
      <w:pPr>
        <w:pStyle w:val="Heading1"/>
        <w:jc w:val="both"/>
        <w:rPr>
          <w:rFonts w:cs="Calibri"/>
          <w:sz w:val="23"/>
          <w:szCs w:val="23"/>
        </w:rPr>
      </w:pPr>
      <w:bookmarkStart w:id="152" w:name="_Toc131671946"/>
      <w:r w:rsidRPr="003A1FF7">
        <w:rPr>
          <w:rFonts w:cs="Calibri"/>
          <w:sz w:val="23"/>
          <w:szCs w:val="23"/>
        </w:rPr>
        <w:t>ABBREVIATIONS</w:t>
      </w:r>
      <w:bookmarkEnd w:id="152"/>
    </w:p>
    <w:p w14:paraId="2224E91B" w14:textId="4F9FD98E" w:rsidR="001218A0" w:rsidRDefault="001218A0" w:rsidP="004D16A5">
      <w:pPr>
        <w:jc w:val="both"/>
        <w:rPr>
          <w:rFonts w:cs="Calibri"/>
          <w:sz w:val="23"/>
          <w:szCs w:val="23"/>
        </w:rPr>
      </w:pPr>
      <w:r>
        <w:rPr>
          <w:rFonts w:cs="Calibri"/>
          <w:sz w:val="23"/>
          <w:szCs w:val="23"/>
        </w:rPr>
        <w:t>ACFE</w:t>
      </w:r>
      <w:r>
        <w:rPr>
          <w:rFonts w:cs="Calibri"/>
          <w:sz w:val="23"/>
          <w:szCs w:val="23"/>
        </w:rPr>
        <w:tab/>
      </w:r>
      <w:r>
        <w:rPr>
          <w:rFonts w:cs="Calibri"/>
          <w:sz w:val="23"/>
          <w:szCs w:val="23"/>
        </w:rPr>
        <w:tab/>
      </w:r>
      <w:r>
        <w:rPr>
          <w:rFonts w:cs="Calibri"/>
          <w:sz w:val="23"/>
          <w:szCs w:val="23"/>
        </w:rPr>
        <w:tab/>
        <w:t xml:space="preserve">Association of Certified Fraud Examiners </w:t>
      </w:r>
    </w:p>
    <w:p w14:paraId="353A8795" w14:textId="62CE5F25" w:rsidR="00E73356" w:rsidRDefault="00E73356" w:rsidP="004D16A5">
      <w:pPr>
        <w:jc w:val="both"/>
        <w:rPr>
          <w:rFonts w:cs="Calibri"/>
          <w:sz w:val="23"/>
          <w:szCs w:val="23"/>
        </w:rPr>
      </w:pPr>
      <w:r>
        <w:rPr>
          <w:rFonts w:cs="Calibri"/>
          <w:sz w:val="23"/>
          <w:szCs w:val="23"/>
        </w:rPr>
        <w:t xml:space="preserve">ASC   </w:t>
      </w:r>
      <w:r>
        <w:rPr>
          <w:rFonts w:cs="Calibri"/>
          <w:sz w:val="23"/>
          <w:szCs w:val="23"/>
        </w:rPr>
        <w:tab/>
      </w:r>
      <w:r>
        <w:rPr>
          <w:rFonts w:cs="Calibri"/>
          <w:sz w:val="23"/>
          <w:szCs w:val="23"/>
        </w:rPr>
        <w:tab/>
      </w:r>
      <w:r w:rsidR="001218A0">
        <w:rPr>
          <w:rFonts w:cs="Calibri"/>
          <w:sz w:val="23"/>
          <w:szCs w:val="23"/>
        </w:rPr>
        <w:tab/>
      </w:r>
      <w:r w:rsidRPr="00E73356">
        <w:rPr>
          <w:rFonts w:cs="Calibri"/>
          <w:sz w:val="23"/>
          <w:szCs w:val="23"/>
        </w:rPr>
        <w:t>Amended Senior Certificate</w:t>
      </w:r>
    </w:p>
    <w:p w14:paraId="692B1128" w14:textId="7060F006" w:rsidR="00ED3DF0" w:rsidRPr="003A1FF7" w:rsidRDefault="00ED3DF0" w:rsidP="004D16A5">
      <w:pPr>
        <w:jc w:val="both"/>
        <w:rPr>
          <w:rFonts w:cs="Calibri"/>
          <w:sz w:val="23"/>
          <w:szCs w:val="23"/>
        </w:rPr>
      </w:pPr>
      <w:r w:rsidRPr="003A1FF7">
        <w:rPr>
          <w:rFonts w:cs="Calibri"/>
          <w:sz w:val="23"/>
          <w:szCs w:val="23"/>
        </w:rPr>
        <w:t>B-BBEE</w:t>
      </w:r>
      <w:r w:rsidRPr="003A1FF7">
        <w:rPr>
          <w:rFonts w:cs="Calibri"/>
          <w:sz w:val="23"/>
          <w:szCs w:val="23"/>
        </w:rPr>
        <w:tab/>
      </w:r>
      <w:r w:rsidR="001218A0">
        <w:rPr>
          <w:rFonts w:cs="Calibri"/>
          <w:sz w:val="23"/>
          <w:szCs w:val="23"/>
        </w:rPr>
        <w:tab/>
      </w:r>
      <w:r w:rsidRPr="003A1FF7">
        <w:rPr>
          <w:rFonts w:cs="Calibri"/>
          <w:sz w:val="23"/>
          <w:szCs w:val="23"/>
        </w:rPr>
        <w:t xml:space="preserve">Broad Based Black Economic Empowerment </w:t>
      </w:r>
    </w:p>
    <w:p w14:paraId="343E2956" w14:textId="4269FEC8" w:rsidR="00ED3DF0" w:rsidRDefault="00ED3DF0" w:rsidP="003A1FF7">
      <w:pPr>
        <w:jc w:val="both"/>
        <w:rPr>
          <w:rFonts w:cs="Calibri"/>
          <w:sz w:val="23"/>
          <w:szCs w:val="23"/>
        </w:rPr>
      </w:pPr>
      <w:r w:rsidRPr="003A1FF7">
        <w:rPr>
          <w:rFonts w:cs="Calibri"/>
          <w:sz w:val="23"/>
          <w:szCs w:val="23"/>
        </w:rPr>
        <w:t>CIPC</w:t>
      </w:r>
      <w:r w:rsidRPr="003A1FF7">
        <w:rPr>
          <w:rFonts w:cs="Calibri"/>
          <w:sz w:val="23"/>
          <w:szCs w:val="23"/>
        </w:rPr>
        <w:tab/>
      </w:r>
      <w:r w:rsidRPr="003A1FF7">
        <w:rPr>
          <w:rFonts w:cs="Calibri"/>
          <w:sz w:val="23"/>
          <w:szCs w:val="23"/>
        </w:rPr>
        <w:tab/>
      </w:r>
      <w:r w:rsidR="001218A0">
        <w:rPr>
          <w:rFonts w:cs="Calibri"/>
          <w:sz w:val="23"/>
          <w:szCs w:val="23"/>
        </w:rPr>
        <w:tab/>
      </w:r>
      <w:r w:rsidRPr="003A1FF7">
        <w:rPr>
          <w:rFonts w:cs="Calibri"/>
          <w:sz w:val="23"/>
          <w:szCs w:val="23"/>
        </w:rPr>
        <w:t xml:space="preserve">Companies and Intellectual Property Commission </w:t>
      </w:r>
    </w:p>
    <w:p w14:paraId="776006E2" w14:textId="68292BDE" w:rsidR="001218A0" w:rsidRDefault="001218A0" w:rsidP="003A1FF7">
      <w:pPr>
        <w:jc w:val="both"/>
        <w:rPr>
          <w:rFonts w:cs="Calibri"/>
          <w:sz w:val="23"/>
          <w:szCs w:val="23"/>
        </w:rPr>
      </w:pPr>
      <w:r>
        <w:rPr>
          <w:rFonts w:cs="Calibri"/>
          <w:sz w:val="23"/>
          <w:szCs w:val="23"/>
        </w:rPr>
        <w:t>CSD</w:t>
      </w:r>
      <w:r>
        <w:rPr>
          <w:rFonts w:cs="Calibri"/>
          <w:sz w:val="23"/>
          <w:szCs w:val="23"/>
        </w:rPr>
        <w:tab/>
      </w:r>
      <w:r>
        <w:rPr>
          <w:rFonts w:cs="Calibri"/>
          <w:sz w:val="23"/>
          <w:szCs w:val="23"/>
        </w:rPr>
        <w:tab/>
      </w:r>
      <w:r>
        <w:rPr>
          <w:rFonts w:cs="Calibri"/>
          <w:sz w:val="23"/>
          <w:szCs w:val="23"/>
        </w:rPr>
        <w:tab/>
        <w:t xml:space="preserve">Central Supplier Database of National Treasury </w:t>
      </w:r>
    </w:p>
    <w:p w14:paraId="1DC9C2F5" w14:textId="59962202" w:rsidR="001218A0" w:rsidRPr="003A1FF7" w:rsidRDefault="001218A0" w:rsidP="003A1FF7">
      <w:pPr>
        <w:jc w:val="both"/>
        <w:rPr>
          <w:rFonts w:cs="Calibri"/>
          <w:sz w:val="23"/>
          <w:szCs w:val="23"/>
        </w:rPr>
      </w:pPr>
      <w:r>
        <w:rPr>
          <w:rFonts w:cs="Calibri"/>
          <w:sz w:val="23"/>
          <w:szCs w:val="23"/>
        </w:rPr>
        <w:t>GETC: ABET</w:t>
      </w:r>
      <w:r>
        <w:rPr>
          <w:rFonts w:cs="Calibri"/>
          <w:sz w:val="23"/>
          <w:szCs w:val="23"/>
        </w:rPr>
        <w:tab/>
      </w:r>
      <w:r>
        <w:rPr>
          <w:rFonts w:cs="Calibri"/>
          <w:sz w:val="23"/>
          <w:szCs w:val="23"/>
        </w:rPr>
        <w:tab/>
      </w:r>
      <w:r w:rsidRPr="001218A0">
        <w:rPr>
          <w:rFonts w:cs="Calibri"/>
          <w:sz w:val="23"/>
          <w:szCs w:val="23"/>
        </w:rPr>
        <w:t>General Education and Training Certificate for Adults</w:t>
      </w:r>
    </w:p>
    <w:p w14:paraId="4FC4A11B" w14:textId="6FA37EFD" w:rsidR="00ED3DF0" w:rsidRPr="003A1FF7" w:rsidRDefault="00ED3DF0" w:rsidP="003A1FF7">
      <w:pPr>
        <w:jc w:val="both"/>
        <w:rPr>
          <w:rFonts w:cs="Calibri"/>
          <w:sz w:val="23"/>
          <w:szCs w:val="23"/>
        </w:rPr>
      </w:pPr>
      <w:r w:rsidRPr="003A1FF7">
        <w:rPr>
          <w:rFonts w:cs="Calibri"/>
          <w:sz w:val="23"/>
          <w:szCs w:val="23"/>
        </w:rPr>
        <w:t xml:space="preserve">GCC     </w:t>
      </w:r>
      <w:r w:rsidRPr="003A1FF7">
        <w:rPr>
          <w:rFonts w:cs="Calibri"/>
          <w:sz w:val="23"/>
          <w:szCs w:val="23"/>
        </w:rPr>
        <w:tab/>
      </w:r>
      <w:r w:rsidR="001218A0">
        <w:rPr>
          <w:rFonts w:cs="Calibri"/>
          <w:sz w:val="23"/>
          <w:szCs w:val="23"/>
        </w:rPr>
        <w:tab/>
      </w:r>
      <w:r w:rsidRPr="003A1FF7">
        <w:rPr>
          <w:rFonts w:cs="Calibri"/>
          <w:sz w:val="23"/>
          <w:szCs w:val="23"/>
        </w:rPr>
        <w:t>General Conditions of Contract</w:t>
      </w:r>
    </w:p>
    <w:p w14:paraId="456572FB" w14:textId="6E4BAF10" w:rsidR="00ED3DF0" w:rsidRDefault="00ED3DF0" w:rsidP="003A1FF7">
      <w:pPr>
        <w:jc w:val="both"/>
        <w:rPr>
          <w:rFonts w:cs="Calibri"/>
          <w:sz w:val="23"/>
          <w:szCs w:val="23"/>
        </w:rPr>
      </w:pPr>
      <w:r w:rsidRPr="003A1FF7">
        <w:rPr>
          <w:rFonts w:cs="Calibri"/>
          <w:sz w:val="23"/>
          <w:szCs w:val="23"/>
        </w:rPr>
        <w:t>ICT</w:t>
      </w:r>
      <w:r w:rsidRPr="003A1FF7">
        <w:rPr>
          <w:rFonts w:cs="Calibri"/>
          <w:sz w:val="23"/>
          <w:szCs w:val="23"/>
        </w:rPr>
        <w:tab/>
      </w:r>
      <w:r w:rsidRPr="003A1FF7">
        <w:rPr>
          <w:rFonts w:cs="Calibri"/>
          <w:sz w:val="23"/>
          <w:szCs w:val="23"/>
        </w:rPr>
        <w:tab/>
      </w:r>
      <w:r w:rsidR="001218A0">
        <w:rPr>
          <w:rFonts w:cs="Calibri"/>
          <w:sz w:val="23"/>
          <w:szCs w:val="23"/>
        </w:rPr>
        <w:tab/>
      </w:r>
      <w:r w:rsidRPr="003A1FF7">
        <w:rPr>
          <w:rFonts w:cs="Calibri"/>
          <w:sz w:val="23"/>
          <w:szCs w:val="23"/>
        </w:rPr>
        <w:t>Information and Communication Technology</w:t>
      </w:r>
    </w:p>
    <w:p w14:paraId="5FADE933" w14:textId="6887DC17" w:rsidR="001218A0" w:rsidRDefault="001218A0" w:rsidP="003A1FF7">
      <w:pPr>
        <w:jc w:val="both"/>
        <w:rPr>
          <w:rFonts w:cs="Calibri"/>
          <w:sz w:val="23"/>
          <w:szCs w:val="23"/>
        </w:rPr>
      </w:pPr>
      <w:r>
        <w:rPr>
          <w:rFonts w:cs="Calibri"/>
          <w:sz w:val="23"/>
          <w:szCs w:val="23"/>
        </w:rPr>
        <w:t>NCV</w:t>
      </w:r>
      <w:r>
        <w:rPr>
          <w:rFonts w:cs="Calibri"/>
          <w:sz w:val="23"/>
          <w:szCs w:val="23"/>
        </w:rPr>
        <w:tab/>
      </w:r>
      <w:r>
        <w:rPr>
          <w:rFonts w:cs="Calibri"/>
          <w:sz w:val="23"/>
          <w:szCs w:val="23"/>
        </w:rPr>
        <w:tab/>
      </w:r>
      <w:r>
        <w:rPr>
          <w:rFonts w:cs="Calibri"/>
          <w:sz w:val="23"/>
          <w:szCs w:val="23"/>
        </w:rPr>
        <w:tab/>
      </w:r>
      <w:r w:rsidRPr="001218A0">
        <w:rPr>
          <w:rFonts w:cs="Calibri"/>
          <w:sz w:val="23"/>
          <w:szCs w:val="23"/>
        </w:rPr>
        <w:t>National Certificate Vocational</w:t>
      </w:r>
    </w:p>
    <w:p w14:paraId="2E0F031D" w14:textId="3F13521F" w:rsidR="001218A0" w:rsidRPr="003A1FF7" w:rsidRDefault="001218A0" w:rsidP="003A1FF7">
      <w:pPr>
        <w:jc w:val="both"/>
        <w:rPr>
          <w:rFonts w:cs="Calibri"/>
          <w:sz w:val="23"/>
          <w:szCs w:val="23"/>
        </w:rPr>
      </w:pPr>
      <w:r>
        <w:rPr>
          <w:rFonts w:cs="Calibri"/>
          <w:sz w:val="23"/>
          <w:szCs w:val="23"/>
        </w:rPr>
        <w:t>NSC</w:t>
      </w:r>
      <w:r>
        <w:rPr>
          <w:rFonts w:cs="Calibri"/>
          <w:sz w:val="23"/>
          <w:szCs w:val="23"/>
        </w:rPr>
        <w:tab/>
      </w:r>
      <w:r>
        <w:rPr>
          <w:rFonts w:cs="Calibri"/>
          <w:sz w:val="23"/>
          <w:szCs w:val="23"/>
        </w:rPr>
        <w:tab/>
      </w:r>
      <w:r>
        <w:rPr>
          <w:rFonts w:cs="Calibri"/>
          <w:sz w:val="23"/>
          <w:szCs w:val="23"/>
        </w:rPr>
        <w:tab/>
      </w:r>
      <w:r w:rsidRPr="001218A0">
        <w:rPr>
          <w:rFonts w:cs="Calibri"/>
          <w:sz w:val="23"/>
          <w:szCs w:val="23"/>
        </w:rPr>
        <w:t>National Senior Certificate</w:t>
      </w:r>
    </w:p>
    <w:p w14:paraId="6C13BB5F" w14:textId="63423B16" w:rsidR="00ED3DF0" w:rsidRPr="003A1FF7" w:rsidRDefault="00ED3DF0" w:rsidP="003A1FF7">
      <w:pPr>
        <w:jc w:val="both"/>
        <w:rPr>
          <w:rFonts w:cs="Calibri"/>
          <w:sz w:val="23"/>
          <w:szCs w:val="23"/>
        </w:rPr>
      </w:pPr>
      <w:r w:rsidRPr="003A1FF7">
        <w:rPr>
          <w:rFonts w:cs="Calibri"/>
          <w:sz w:val="23"/>
          <w:szCs w:val="23"/>
        </w:rPr>
        <w:t xml:space="preserve">NQF     </w:t>
      </w:r>
      <w:r w:rsidRPr="003A1FF7">
        <w:rPr>
          <w:rFonts w:cs="Calibri"/>
          <w:sz w:val="23"/>
          <w:szCs w:val="23"/>
        </w:rPr>
        <w:tab/>
      </w:r>
      <w:r w:rsidR="001218A0">
        <w:rPr>
          <w:rFonts w:cs="Calibri"/>
          <w:sz w:val="23"/>
          <w:szCs w:val="23"/>
        </w:rPr>
        <w:tab/>
      </w:r>
      <w:r w:rsidRPr="003A1FF7">
        <w:rPr>
          <w:rFonts w:cs="Calibri"/>
          <w:sz w:val="23"/>
          <w:szCs w:val="23"/>
        </w:rPr>
        <w:t>National Qualification Framework</w:t>
      </w:r>
    </w:p>
    <w:p w14:paraId="4C08250C" w14:textId="7EE1B44C" w:rsidR="00ED3DF0" w:rsidRPr="003A1FF7" w:rsidRDefault="00ED3DF0" w:rsidP="003A1FF7">
      <w:pPr>
        <w:jc w:val="both"/>
        <w:rPr>
          <w:rFonts w:cs="Calibri"/>
          <w:sz w:val="23"/>
          <w:szCs w:val="23"/>
        </w:rPr>
      </w:pPr>
      <w:r w:rsidRPr="003A1FF7">
        <w:rPr>
          <w:rFonts w:cs="Calibri"/>
          <w:sz w:val="23"/>
          <w:szCs w:val="23"/>
        </w:rPr>
        <w:t>PPPFA</w:t>
      </w:r>
      <w:r w:rsidRPr="003A1FF7">
        <w:rPr>
          <w:rFonts w:cs="Calibri"/>
          <w:sz w:val="23"/>
          <w:szCs w:val="23"/>
        </w:rPr>
        <w:tab/>
      </w:r>
      <w:r w:rsidR="001218A0">
        <w:rPr>
          <w:rFonts w:cs="Calibri"/>
          <w:sz w:val="23"/>
          <w:szCs w:val="23"/>
        </w:rPr>
        <w:tab/>
      </w:r>
      <w:r w:rsidRPr="003A1FF7">
        <w:rPr>
          <w:rFonts w:cs="Calibri"/>
          <w:sz w:val="23"/>
          <w:szCs w:val="23"/>
        </w:rPr>
        <w:t>Preferential Procurement Policy Framework Act</w:t>
      </w:r>
    </w:p>
    <w:p w14:paraId="6F8208CF" w14:textId="33CECABC" w:rsidR="00ED3DF0" w:rsidRPr="003A1FF7" w:rsidRDefault="00ED3DF0" w:rsidP="003A1FF7">
      <w:pPr>
        <w:jc w:val="both"/>
        <w:rPr>
          <w:rFonts w:cs="Calibri"/>
          <w:sz w:val="23"/>
          <w:szCs w:val="23"/>
        </w:rPr>
      </w:pPr>
      <w:r w:rsidRPr="003A1FF7">
        <w:rPr>
          <w:rFonts w:cs="Calibri"/>
          <w:sz w:val="23"/>
          <w:szCs w:val="23"/>
        </w:rPr>
        <w:t>PSIRA</w:t>
      </w:r>
      <w:r w:rsidRPr="003A1FF7">
        <w:rPr>
          <w:rFonts w:cs="Calibri"/>
          <w:sz w:val="23"/>
          <w:szCs w:val="23"/>
        </w:rPr>
        <w:tab/>
      </w:r>
      <w:r w:rsidRPr="003A1FF7">
        <w:rPr>
          <w:rFonts w:cs="Calibri"/>
          <w:sz w:val="23"/>
          <w:szCs w:val="23"/>
        </w:rPr>
        <w:tab/>
      </w:r>
      <w:r w:rsidR="001218A0">
        <w:rPr>
          <w:rFonts w:cs="Calibri"/>
          <w:sz w:val="23"/>
          <w:szCs w:val="23"/>
        </w:rPr>
        <w:tab/>
      </w:r>
      <w:r w:rsidRPr="003A1FF7">
        <w:rPr>
          <w:rFonts w:cs="Calibri"/>
          <w:sz w:val="23"/>
          <w:szCs w:val="23"/>
        </w:rPr>
        <w:t xml:space="preserve">Private Security Industry Regulatory Authority </w:t>
      </w:r>
    </w:p>
    <w:p w14:paraId="6A98EA07" w14:textId="1F446358" w:rsidR="00ED3DF0" w:rsidRPr="003A1FF7" w:rsidRDefault="00ED3DF0" w:rsidP="003A1FF7">
      <w:pPr>
        <w:jc w:val="both"/>
        <w:rPr>
          <w:rFonts w:cs="Calibri"/>
          <w:sz w:val="23"/>
          <w:szCs w:val="23"/>
        </w:rPr>
      </w:pPr>
      <w:r w:rsidRPr="003A1FF7">
        <w:rPr>
          <w:rFonts w:cs="Calibri"/>
          <w:sz w:val="23"/>
          <w:szCs w:val="23"/>
        </w:rPr>
        <w:t>RFB</w:t>
      </w:r>
      <w:r w:rsidRPr="003A1FF7">
        <w:rPr>
          <w:rFonts w:cs="Calibri"/>
          <w:sz w:val="23"/>
          <w:szCs w:val="23"/>
        </w:rPr>
        <w:tab/>
      </w:r>
      <w:r w:rsidRPr="003A1FF7">
        <w:rPr>
          <w:rFonts w:cs="Calibri"/>
          <w:sz w:val="23"/>
          <w:szCs w:val="23"/>
        </w:rPr>
        <w:tab/>
      </w:r>
      <w:r w:rsidR="001218A0">
        <w:rPr>
          <w:rFonts w:cs="Calibri"/>
          <w:sz w:val="23"/>
          <w:szCs w:val="23"/>
        </w:rPr>
        <w:tab/>
      </w:r>
      <w:r w:rsidRPr="003A1FF7">
        <w:rPr>
          <w:rFonts w:cs="Calibri"/>
          <w:sz w:val="23"/>
          <w:szCs w:val="23"/>
        </w:rPr>
        <w:t xml:space="preserve">Request for Bid </w:t>
      </w:r>
    </w:p>
    <w:p w14:paraId="07570010" w14:textId="1DA3E0AA" w:rsidR="00ED3DF0" w:rsidRPr="003A1FF7" w:rsidRDefault="00ED3DF0" w:rsidP="003A1FF7">
      <w:pPr>
        <w:jc w:val="both"/>
        <w:rPr>
          <w:rFonts w:cs="Calibri"/>
          <w:sz w:val="23"/>
          <w:szCs w:val="23"/>
        </w:rPr>
      </w:pPr>
      <w:r w:rsidRPr="003A1FF7">
        <w:rPr>
          <w:rFonts w:cs="Calibri"/>
          <w:sz w:val="23"/>
          <w:szCs w:val="23"/>
        </w:rPr>
        <w:t>RSA</w:t>
      </w:r>
      <w:r w:rsidRPr="003A1FF7">
        <w:rPr>
          <w:rFonts w:cs="Calibri"/>
          <w:sz w:val="23"/>
          <w:szCs w:val="23"/>
        </w:rPr>
        <w:tab/>
      </w:r>
      <w:r w:rsidRPr="003A1FF7">
        <w:rPr>
          <w:rFonts w:cs="Calibri"/>
          <w:sz w:val="23"/>
          <w:szCs w:val="23"/>
        </w:rPr>
        <w:tab/>
      </w:r>
      <w:r w:rsidR="001218A0">
        <w:rPr>
          <w:rFonts w:cs="Calibri"/>
          <w:sz w:val="23"/>
          <w:szCs w:val="23"/>
        </w:rPr>
        <w:tab/>
      </w:r>
      <w:r w:rsidRPr="003A1FF7">
        <w:rPr>
          <w:rFonts w:cs="Calibri"/>
          <w:sz w:val="23"/>
          <w:szCs w:val="23"/>
        </w:rPr>
        <w:t xml:space="preserve">Republic of South Africa </w:t>
      </w:r>
    </w:p>
    <w:p w14:paraId="2FAA2068" w14:textId="71C3897E" w:rsidR="00ED3DF0" w:rsidRDefault="00ED3DF0" w:rsidP="003A1FF7">
      <w:pPr>
        <w:jc w:val="both"/>
        <w:rPr>
          <w:rFonts w:cs="Calibri"/>
          <w:sz w:val="23"/>
          <w:szCs w:val="23"/>
        </w:rPr>
      </w:pPr>
      <w:r w:rsidRPr="003A1FF7">
        <w:rPr>
          <w:rFonts w:cs="Calibri"/>
          <w:sz w:val="23"/>
          <w:szCs w:val="23"/>
        </w:rPr>
        <w:t xml:space="preserve">SABS   </w:t>
      </w:r>
      <w:r w:rsidRPr="003A1FF7">
        <w:rPr>
          <w:rFonts w:cs="Calibri"/>
          <w:sz w:val="23"/>
          <w:szCs w:val="23"/>
        </w:rPr>
        <w:tab/>
      </w:r>
      <w:r w:rsidR="001218A0">
        <w:rPr>
          <w:rFonts w:cs="Calibri"/>
          <w:sz w:val="23"/>
          <w:szCs w:val="23"/>
        </w:rPr>
        <w:tab/>
      </w:r>
      <w:r w:rsidRPr="003A1FF7">
        <w:rPr>
          <w:rFonts w:cs="Calibri"/>
          <w:sz w:val="23"/>
          <w:szCs w:val="23"/>
        </w:rPr>
        <w:t>South African Bureau of Standard</w:t>
      </w:r>
    </w:p>
    <w:p w14:paraId="757E991C" w14:textId="352B387F" w:rsidR="001218A0" w:rsidRPr="003A1FF7" w:rsidRDefault="001218A0" w:rsidP="003A1FF7">
      <w:pPr>
        <w:jc w:val="both"/>
        <w:rPr>
          <w:rFonts w:cs="Calibri"/>
          <w:sz w:val="23"/>
          <w:szCs w:val="23"/>
        </w:rPr>
      </w:pPr>
      <w:r>
        <w:rPr>
          <w:rFonts w:cs="Calibri"/>
          <w:sz w:val="23"/>
          <w:szCs w:val="23"/>
        </w:rPr>
        <w:t>SAFPS</w:t>
      </w:r>
      <w:r>
        <w:rPr>
          <w:rFonts w:cs="Calibri"/>
          <w:sz w:val="23"/>
          <w:szCs w:val="23"/>
        </w:rPr>
        <w:tab/>
      </w:r>
      <w:r>
        <w:rPr>
          <w:rFonts w:cs="Calibri"/>
          <w:sz w:val="23"/>
          <w:szCs w:val="23"/>
        </w:rPr>
        <w:tab/>
        <w:t xml:space="preserve">South African Fraud Prevention Service </w:t>
      </w:r>
    </w:p>
    <w:p w14:paraId="2CAA1145" w14:textId="09A38F4F" w:rsidR="00ED3DF0" w:rsidRPr="003A1FF7" w:rsidRDefault="00ED3DF0" w:rsidP="003A1FF7">
      <w:pPr>
        <w:jc w:val="both"/>
        <w:rPr>
          <w:rFonts w:cs="Calibri"/>
          <w:sz w:val="23"/>
          <w:szCs w:val="23"/>
        </w:rPr>
      </w:pPr>
      <w:r w:rsidRPr="003A1FF7">
        <w:rPr>
          <w:rFonts w:cs="Calibri"/>
          <w:sz w:val="23"/>
          <w:szCs w:val="23"/>
        </w:rPr>
        <w:t xml:space="preserve">SAPS    </w:t>
      </w:r>
      <w:r w:rsidRPr="003A1FF7">
        <w:rPr>
          <w:rFonts w:cs="Calibri"/>
          <w:sz w:val="23"/>
          <w:szCs w:val="23"/>
        </w:rPr>
        <w:tab/>
      </w:r>
      <w:r w:rsidR="001218A0">
        <w:rPr>
          <w:rFonts w:cs="Calibri"/>
          <w:sz w:val="23"/>
          <w:szCs w:val="23"/>
        </w:rPr>
        <w:tab/>
      </w:r>
      <w:r w:rsidRPr="003A1FF7">
        <w:rPr>
          <w:rFonts w:cs="Calibri"/>
          <w:sz w:val="23"/>
          <w:szCs w:val="23"/>
        </w:rPr>
        <w:t>South African Police Services</w:t>
      </w:r>
    </w:p>
    <w:p w14:paraId="13655597" w14:textId="62BD90A8" w:rsidR="00ED3DF0" w:rsidRPr="003A1FF7" w:rsidRDefault="00ED3DF0" w:rsidP="003A1FF7">
      <w:pPr>
        <w:jc w:val="both"/>
        <w:rPr>
          <w:rFonts w:cs="Calibri"/>
          <w:sz w:val="23"/>
          <w:szCs w:val="23"/>
        </w:rPr>
      </w:pPr>
      <w:r w:rsidRPr="003A1FF7">
        <w:rPr>
          <w:rFonts w:cs="Calibri"/>
          <w:sz w:val="23"/>
          <w:szCs w:val="23"/>
        </w:rPr>
        <w:t xml:space="preserve">SAQA   </w:t>
      </w:r>
      <w:r w:rsidRPr="003A1FF7">
        <w:rPr>
          <w:rFonts w:cs="Calibri"/>
          <w:sz w:val="23"/>
          <w:szCs w:val="23"/>
        </w:rPr>
        <w:tab/>
      </w:r>
      <w:r w:rsidR="001218A0">
        <w:rPr>
          <w:rFonts w:cs="Calibri"/>
          <w:sz w:val="23"/>
          <w:szCs w:val="23"/>
        </w:rPr>
        <w:tab/>
      </w:r>
      <w:r w:rsidRPr="003A1FF7">
        <w:rPr>
          <w:rFonts w:cs="Calibri"/>
          <w:sz w:val="23"/>
          <w:szCs w:val="23"/>
        </w:rPr>
        <w:t>South African Qualifications Authority</w:t>
      </w:r>
    </w:p>
    <w:p w14:paraId="31914D4F" w14:textId="1D635766" w:rsidR="00ED3DF0" w:rsidRPr="003A1FF7" w:rsidRDefault="00ED3DF0" w:rsidP="003A1FF7">
      <w:pPr>
        <w:jc w:val="both"/>
        <w:rPr>
          <w:rFonts w:cs="Calibri"/>
          <w:sz w:val="23"/>
          <w:szCs w:val="23"/>
        </w:rPr>
      </w:pPr>
      <w:r w:rsidRPr="003A1FF7">
        <w:rPr>
          <w:rFonts w:cs="Calibri"/>
          <w:sz w:val="23"/>
          <w:szCs w:val="23"/>
        </w:rPr>
        <w:t xml:space="preserve">SARB  </w:t>
      </w:r>
      <w:r w:rsidRPr="003A1FF7">
        <w:rPr>
          <w:rFonts w:cs="Calibri"/>
          <w:sz w:val="23"/>
          <w:szCs w:val="23"/>
        </w:rPr>
        <w:tab/>
      </w:r>
      <w:r w:rsidR="001218A0">
        <w:rPr>
          <w:rFonts w:cs="Calibri"/>
          <w:sz w:val="23"/>
          <w:szCs w:val="23"/>
        </w:rPr>
        <w:tab/>
      </w:r>
      <w:r w:rsidRPr="003A1FF7">
        <w:rPr>
          <w:rFonts w:cs="Calibri"/>
          <w:sz w:val="23"/>
          <w:szCs w:val="23"/>
        </w:rPr>
        <w:t>South African Reserve Bank</w:t>
      </w:r>
    </w:p>
    <w:p w14:paraId="2E4FA62B" w14:textId="071C99C8" w:rsidR="00ED3DF0" w:rsidRPr="003A1FF7" w:rsidRDefault="00ED3DF0" w:rsidP="003A1FF7">
      <w:pPr>
        <w:jc w:val="both"/>
        <w:rPr>
          <w:rFonts w:cs="Calibri"/>
          <w:sz w:val="23"/>
          <w:szCs w:val="23"/>
        </w:rPr>
      </w:pPr>
      <w:r w:rsidRPr="003A1FF7">
        <w:rPr>
          <w:rFonts w:cs="Calibri"/>
          <w:sz w:val="23"/>
          <w:szCs w:val="23"/>
        </w:rPr>
        <w:t xml:space="preserve">SBD     </w:t>
      </w:r>
      <w:r w:rsidRPr="003A1FF7">
        <w:rPr>
          <w:rFonts w:cs="Calibri"/>
          <w:sz w:val="23"/>
          <w:szCs w:val="23"/>
        </w:rPr>
        <w:tab/>
      </w:r>
      <w:r w:rsidR="001218A0">
        <w:rPr>
          <w:rFonts w:cs="Calibri"/>
          <w:sz w:val="23"/>
          <w:szCs w:val="23"/>
        </w:rPr>
        <w:tab/>
      </w:r>
      <w:r w:rsidRPr="003A1FF7">
        <w:rPr>
          <w:rFonts w:cs="Calibri"/>
          <w:sz w:val="23"/>
          <w:szCs w:val="23"/>
        </w:rPr>
        <w:t>Standard Bidding Document</w:t>
      </w:r>
    </w:p>
    <w:p w14:paraId="40A68AA0" w14:textId="6F444A32" w:rsidR="00ED3DF0" w:rsidRPr="003A1FF7" w:rsidRDefault="00ED3DF0" w:rsidP="003A1FF7">
      <w:pPr>
        <w:jc w:val="both"/>
        <w:rPr>
          <w:rFonts w:cs="Calibri"/>
          <w:sz w:val="23"/>
          <w:szCs w:val="23"/>
        </w:rPr>
      </w:pPr>
      <w:r w:rsidRPr="003A1FF7">
        <w:rPr>
          <w:rFonts w:cs="Calibri"/>
          <w:sz w:val="23"/>
          <w:szCs w:val="23"/>
        </w:rPr>
        <w:t xml:space="preserve">SBS      </w:t>
      </w:r>
      <w:r w:rsidRPr="003A1FF7">
        <w:rPr>
          <w:rFonts w:cs="Calibri"/>
          <w:sz w:val="23"/>
          <w:szCs w:val="23"/>
        </w:rPr>
        <w:tab/>
      </w:r>
      <w:r w:rsidR="001218A0">
        <w:rPr>
          <w:rFonts w:cs="Calibri"/>
          <w:sz w:val="23"/>
          <w:szCs w:val="23"/>
        </w:rPr>
        <w:tab/>
      </w:r>
      <w:r w:rsidRPr="003A1FF7">
        <w:rPr>
          <w:rFonts w:cs="Calibri"/>
          <w:sz w:val="23"/>
          <w:szCs w:val="23"/>
        </w:rPr>
        <w:t>Service Breakdown Structure</w:t>
      </w:r>
    </w:p>
    <w:p w14:paraId="5020EF25" w14:textId="56233C4C" w:rsidR="00ED3DF0" w:rsidRDefault="00ED3DF0" w:rsidP="003A1FF7">
      <w:pPr>
        <w:jc w:val="both"/>
        <w:rPr>
          <w:rFonts w:cs="Calibri"/>
          <w:sz w:val="23"/>
          <w:szCs w:val="23"/>
        </w:rPr>
      </w:pPr>
      <w:r w:rsidRPr="003A1FF7">
        <w:rPr>
          <w:rFonts w:cs="Calibri"/>
          <w:sz w:val="23"/>
          <w:szCs w:val="23"/>
        </w:rPr>
        <w:t xml:space="preserve">SCC      </w:t>
      </w:r>
      <w:r w:rsidRPr="003A1FF7">
        <w:rPr>
          <w:rFonts w:cs="Calibri"/>
          <w:sz w:val="23"/>
          <w:szCs w:val="23"/>
        </w:rPr>
        <w:tab/>
      </w:r>
      <w:r w:rsidR="001218A0">
        <w:rPr>
          <w:rFonts w:cs="Calibri"/>
          <w:sz w:val="23"/>
          <w:szCs w:val="23"/>
        </w:rPr>
        <w:tab/>
      </w:r>
      <w:r w:rsidRPr="003A1FF7">
        <w:rPr>
          <w:rFonts w:cs="Calibri"/>
          <w:sz w:val="23"/>
          <w:szCs w:val="23"/>
        </w:rPr>
        <w:t>Special Conditions of Contract</w:t>
      </w:r>
    </w:p>
    <w:p w14:paraId="20CD197C" w14:textId="528F1112" w:rsidR="001218A0" w:rsidRPr="003A1FF7" w:rsidRDefault="001218A0" w:rsidP="003A1FF7">
      <w:pPr>
        <w:jc w:val="both"/>
        <w:rPr>
          <w:rFonts w:cs="Calibri"/>
          <w:sz w:val="23"/>
          <w:szCs w:val="23"/>
        </w:rPr>
      </w:pPr>
      <w:r>
        <w:rPr>
          <w:rFonts w:cs="Calibri"/>
          <w:sz w:val="23"/>
          <w:szCs w:val="23"/>
        </w:rPr>
        <w:t>SITA</w:t>
      </w:r>
      <w:r>
        <w:rPr>
          <w:rFonts w:cs="Calibri"/>
          <w:sz w:val="23"/>
          <w:szCs w:val="23"/>
        </w:rPr>
        <w:tab/>
      </w:r>
      <w:r>
        <w:rPr>
          <w:rFonts w:cs="Calibri"/>
          <w:sz w:val="23"/>
          <w:szCs w:val="23"/>
        </w:rPr>
        <w:tab/>
      </w:r>
      <w:r>
        <w:rPr>
          <w:rFonts w:cs="Calibri"/>
          <w:sz w:val="23"/>
          <w:szCs w:val="23"/>
        </w:rPr>
        <w:tab/>
        <w:t xml:space="preserve">State Information Technology Agency (SOC) Ltd </w:t>
      </w:r>
    </w:p>
    <w:p w14:paraId="1A83422C" w14:textId="7827D769" w:rsidR="00ED3DF0" w:rsidRPr="003A1FF7" w:rsidRDefault="00ED3DF0" w:rsidP="003A1FF7">
      <w:pPr>
        <w:jc w:val="both"/>
        <w:rPr>
          <w:rFonts w:cs="Calibri"/>
          <w:sz w:val="23"/>
          <w:szCs w:val="23"/>
        </w:rPr>
      </w:pPr>
      <w:r w:rsidRPr="003A1FF7">
        <w:rPr>
          <w:rFonts w:cs="Calibri"/>
          <w:sz w:val="23"/>
          <w:szCs w:val="23"/>
        </w:rPr>
        <w:t xml:space="preserve">VAT     </w:t>
      </w:r>
      <w:r w:rsidRPr="003A1FF7">
        <w:rPr>
          <w:rFonts w:cs="Calibri"/>
          <w:sz w:val="23"/>
          <w:szCs w:val="23"/>
        </w:rPr>
        <w:tab/>
      </w:r>
      <w:r w:rsidR="001218A0">
        <w:rPr>
          <w:rFonts w:cs="Calibri"/>
          <w:sz w:val="23"/>
          <w:szCs w:val="23"/>
        </w:rPr>
        <w:tab/>
      </w:r>
      <w:r w:rsidRPr="003A1FF7">
        <w:rPr>
          <w:rFonts w:cs="Calibri"/>
          <w:sz w:val="23"/>
          <w:szCs w:val="23"/>
        </w:rPr>
        <w:t>Value Added Tax</w:t>
      </w:r>
    </w:p>
    <w:p w14:paraId="388E62C2" w14:textId="2B7FD9AC" w:rsidR="00ED3DF0" w:rsidRPr="003A1FF7" w:rsidRDefault="00ED3DF0" w:rsidP="003A1FF7">
      <w:pPr>
        <w:jc w:val="both"/>
        <w:rPr>
          <w:rFonts w:cs="Calibri"/>
          <w:sz w:val="23"/>
          <w:szCs w:val="23"/>
        </w:rPr>
      </w:pPr>
      <w:r w:rsidRPr="003A1FF7">
        <w:rPr>
          <w:rFonts w:cs="Calibri"/>
          <w:sz w:val="23"/>
          <w:szCs w:val="23"/>
        </w:rPr>
        <w:t xml:space="preserve">ZAR    </w:t>
      </w:r>
      <w:r w:rsidRPr="003A1FF7">
        <w:rPr>
          <w:rFonts w:cs="Calibri"/>
          <w:sz w:val="23"/>
          <w:szCs w:val="23"/>
        </w:rPr>
        <w:tab/>
      </w:r>
      <w:r w:rsidR="001218A0">
        <w:rPr>
          <w:rFonts w:cs="Calibri"/>
          <w:sz w:val="23"/>
          <w:szCs w:val="23"/>
        </w:rPr>
        <w:tab/>
      </w:r>
      <w:r w:rsidRPr="003A1FF7">
        <w:rPr>
          <w:rFonts w:cs="Calibri"/>
          <w:sz w:val="23"/>
          <w:szCs w:val="23"/>
        </w:rPr>
        <w:t>Zuid-Afrika</w:t>
      </w:r>
      <w:r w:rsidR="001218A0">
        <w:rPr>
          <w:rFonts w:cs="Calibri"/>
          <w:sz w:val="23"/>
          <w:szCs w:val="23"/>
        </w:rPr>
        <w:t>a</w:t>
      </w:r>
      <w:r w:rsidRPr="003A1FF7">
        <w:rPr>
          <w:rFonts w:cs="Calibri"/>
          <w:sz w:val="23"/>
          <w:szCs w:val="23"/>
        </w:rPr>
        <w:t>ns Rand</w:t>
      </w:r>
    </w:p>
    <w:p w14:paraId="6909462F" w14:textId="77777777" w:rsidR="00ED3DF0" w:rsidRPr="003A1FF7" w:rsidRDefault="00CB05D5" w:rsidP="003A1FF7">
      <w:pPr>
        <w:pStyle w:val="Heading1"/>
        <w:jc w:val="both"/>
        <w:rPr>
          <w:rFonts w:cs="Calibri"/>
          <w:sz w:val="23"/>
          <w:szCs w:val="23"/>
        </w:rPr>
      </w:pPr>
      <w:bookmarkStart w:id="153" w:name="_Toc506363033"/>
      <w:bookmarkStart w:id="154" w:name="_Toc131671947"/>
      <w:r w:rsidRPr="003A1FF7">
        <w:rPr>
          <w:rFonts w:cs="Calibri"/>
          <w:sz w:val="23"/>
          <w:szCs w:val="23"/>
        </w:rPr>
        <w:t>D</w:t>
      </w:r>
      <w:r w:rsidR="00ED3DF0" w:rsidRPr="003A1FF7">
        <w:rPr>
          <w:rFonts w:cs="Calibri"/>
          <w:sz w:val="23"/>
          <w:szCs w:val="23"/>
        </w:rPr>
        <w:t>EFINITIONS</w:t>
      </w:r>
      <w:bookmarkEnd w:id="153"/>
      <w:bookmarkEnd w:id="154"/>
    </w:p>
    <w:p w14:paraId="23D66F50" w14:textId="77777777" w:rsidR="00ED3DF0" w:rsidRPr="003A1FF7" w:rsidRDefault="00ED3DF0" w:rsidP="003A1FF7">
      <w:pPr>
        <w:jc w:val="both"/>
        <w:rPr>
          <w:rFonts w:cs="Calibri"/>
          <w:sz w:val="23"/>
          <w:szCs w:val="23"/>
        </w:rPr>
      </w:pPr>
    </w:p>
    <w:p w14:paraId="74791BAA" w14:textId="77777777" w:rsidR="00ED3DF0" w:rsidRPr="003A1FF7" w:rsidRDefault="00ED3DF0" w:rsidP="003A1FF7">
      <w:pPr>
        <w:jc w:val="both"/>
        <w:rPr>
          <w:rStyle w:val="Strong"/>
          <w:rFonts w:cs="Calibri"/>
          <w:b w:val="0"/>
          <w:sz w:val="23"/>
          <w:szCs w:val="23"/>
        </w:rPr>
      </w:pPr>
      <w:r w:rsidRPr="003A1FF7">
        <w:rPr>
          <w:rStyle w:val="Strong"/>
          <w:rFonts w:cs="Calibri"/>
          <w:sz w:val="23"/>
          <w:szCs w:val="23"/>
        </w:rPr>
        <w:t xml:space="preserve">“Academic verification” </w:t>
      </w:r>
      <w:r w:rsidRPr="003A1FF7">
        <w:rPr>
          <w:rStyle w:val="Strong"/>
          <w:rFonts w:cs="Calibri"/>
          <w:b w:val="0"/>
          <w:sz w:val="23"/>
          <w:szCs w:val="23"/>
        </w:rPr>
        <w:t xml:space="preserve">means confirming that a qualification was obtained at the declared institution. Academic qualification includes matric/Grade 12, Diplomas, Certificates, Degrees and Post Graduate Degree – obtained both locally and internationally.   </w:t>
      </w:r>
    </w:p>
    <w:p w14:paraId="65272D29" w14:textId="77777777" w:rsidR="00ED3DF0" w:rsidRPr="003A1FF7" w:rsidRDefault="00ED3DF0" w:rsidP="003A1FF7">
      <w:pPr>
        <w:jc w:val="both"/>
        <w:rPr>
          <w:rStyle w:val="Strong"/>
          <w:rFonts w:cs="Calibri"/>
          <w:sz w:val="23"/>
          <w:szCs w:val="23"/>
        </w:rPr>
      </w:pPr>
    </w:p>
    <w:p w14:paraId="2AFC6705" w14:textId="77777777" w:rsidR="00ED3DF0" w:rsidRPr="003A1FF7" w:rsidRDefault="00ED3DF0" w:rsidP="003A1FF7">
      <w:pPr>
        <w:jc w:val="both"/>
        <w:rPr>
          <w:rStyle w:val="Strong"/>
          <w:rFonts w:cs="Calibri"/>
          <w:b w:val="0"/>
          <w:sz w:val="23"/>
          <w:szCs w:val="23"/>
        </w:rPr>
      </w:pPr>
      <w:r w:rsidRPr="003A1FF7">
        <w:rPr>
          <w:rStyle w:val="Strong"/>
          <w:rFonts w:cs="Calibri"/>
          <w:sz w:val="23"/>
          <w:szCs w:val="23"/>
        </w:rPr>
        <w:t xml:space="preserve">“ID verification” </w:t>
      </w:r>
      <w:r w:rsidRPr="003A1FF7">
        <w:rPr>
          <w:rStyle w:val="Strong"/>
          <w:rFonts w:cs="Calibri"/>
          <w:b w:val="0"/>
          <w:sz w:val="23"/>
          <w:szCs w:val="23"/>
        </w:rPr>
        <w:t xml:space="preserve">means confirming that the identity name and number corresponds to what is contained on the database of the Department of Home Affairs </w:t>
      </w:r>
      <w:r w:rsidRPr="003A1FF7">
        <w:rPr>
          <w:rStyle w:val="Strong"/>
          <w:rFonts w:cs="Calibri"/>
          <w:b w:val="0"/>
          <w:sz w:val="23"/>
          <w:szCs w:val="23"/>
        </w:rPr>
        <w:tab/>
        <w:t>and that the identity document is valid and issued to the individual in question.</w:t>
      </w:r>
    </w:p>
    <w:p w14:paraId="3008FE96" w14:textId="77777777" w:rsidR="00ED3DF0" w:rsidRPr="003A1FF7" w:rsidRDefault="00ED3DF0" w:rsidP="003A1FF7">
      <w:pPr>
        <w:jc w:val="both"/>
        <w:rPr>
          <w:rStyle w:val="Strong"/>
          <w:rFonts w:cs="Calibri"/>
          <w:b w:val="0"/>
          <w:sz w:val="23"/>
          <w:szCs w:val="23"/>
        </w:rPr>
      </w:pPr>
    </w:p>
    <w:p w14:paraId="641B9D2D" w14:textId="42260BDC" w:rsidR="00ED3DF0" w:rsidRPr="003A1FF7" w:rsidRDefault="00ED3DF0" w:rsidP="003A1FF7">
      <w:pPr>
        <w:jc w:val="both"/>
        <w:rPr>
          <w:rStyle w:val="Strong"/>
          <w:rFonts w:cs="Calibri"/>
          <w:b w:val="0"/>
          <w:sz w:val="23"/>
          <w:szCs w:val="23"/>
        </w:rPr>
      </w:pPr>
      <w:r w:rsidRPr="003A1FF7">
        <w:rPr>
          <w:rStyle w:val="Strong"/>
          <w:rFonts w:cs="Calibri"/>
          <w:sz w:val="23"/>
          <w:szCs w:val="23"/>
        </w:rPr>
        <w:t>“Credit Check”</w:t>
      </w:r>
      <w:r w:rsidRPr="003A1FF7">
        <w:rPr>
          <w:rStyle w:val="Strong"/>
          <w:rFonts w:cs="Calibri"/>
          <w:b w:val="0"/>
          <w:sz w:val="23"/>
          <w:szCs w:val="23"/>
        </w:rPr>
        <w:t xml:space="preserve"> means confirming the individual’s current credit record standing</w:t>
      </w:r>
      <w:r w:rsidR="00017F8E" w:rsidRPr="003A1FF7">
        <w:rPr>
          <w:rStyle w:val="Strong"/>
          <w:rFonts w:cs="Calibri"/>
          <w:b w:val="0"/>
          <w:sz w:val="23"/>
          <w:szCs w:val="23"/>
        </w:rPr>
        <w:t xml:space="preserve">, credit exposure and </w:t>
      </w:r>
      <w:r w:rsidR="00017F8E" w:rsidRPr="003A1FF7">
        <w:rPr>
          <w:rStyle w:val="Strong"/>
          <w:rFonts w:cs="Calibri"/>
          <w:sz w:val="23"/>
          <w:szCs w:val="23"/>
        </w:rPr>
        <w:t>detail</w:t>
      </w:r>
      <w:r w:rsidR="00B369B1" w:rsidRPr="003A1FF7">
        <w:rPr>
          <w:rStyle w:val="Strong"/>
          <w:rFonts w:cs="Calibri"/>
          <w:sz w:val="23"/>
          <w:szCs w:val="23"/>
        </w:rPr>
        <w:t>ed</w:t>
      </w:r>
      <w:r w:rsidR="00017F8E" w:rsidRPr="003A1FF7">
        <w:rPr>
          <w:rStyle w:val="Strong"/>
          <w:rFonts w:cs="Calibri"/>
          <w:sz w:val="23"/>
          <w:szCs w:val="23"/>
        </w:rPr>
        <w:t xml:space="preserve"> consumer related information</w:t>
      </w:r>
      <w:r w:rsidR="00017F8E" w:rsidRPr="003A1FF7">
        <w:rPr>
          <w:rStyle w:val="Strong"/>
          <w:rFonts w:cs="Calibri"/>
          <w:b w:val="0"/>
          <w:sz w:val="23"/>
          <w:szCs w:val="23"/>
        </w:rPr>
        <w:t>,</w:t>
      </w:r>
      <w:r w:rsidRPr="003A1FF7">
        <w:rPr>
          <w:rStyle w:val="Strong"/>
          <w:rFonts w:cs="Calibri"/>
          <w:b w:val="0"/>
          <w:sz w:val="23"/>
          <w:szCs w:val="23"/>
        </w:rPr>
        <w:t xml:space="preserve"> as contained on the databases of </w:t>
      </w:r>
      <w:r w:rsidR="00BC6BB2" w:rsidRPr="003A1FF7">
        <w:rPr>
          <w:rStyle w:val="Strong"/>
          <w:rFonts w:cs="Calibri"/>
          <w:b w:val="0"/>
          <w:sz w:val="23"/>
          <w:szCs w:val="23"/>
        </w:rPr>
        <w:t xml:space="preserve">registered credit bureaus such as </w:t>
      </w:r>
      <w:r w:rsidRPr="003A1FF7">
        <w:rPr>
          <w:rStyle w:val="Strong"/>
          <w:rFonts w:cs="Calibri"/>
          <w:b w:val="0"/>
          <w:sz w:val="23"/>
          <w:szCs w:val="23"/>
        </w:rPr>
        <w:t>TransUnion, XDS and Experian</w:t>
      </w:r>
      <w:r w:rsidR="0093478F">
        <w:rPr>
          <w:rStyle w:val="Strong"/>
          <w:rFonts w:cs="Calibri"/>
          <w:b w:val="0"/>
          <w:sz w:val="23"/>
          <w:szCs w:val="23"/>
        </w:rPr>
        <w:t>, or any other registered credit bureau</w:t>
      </w:r>
      <w:r w:rsidRPr="003A1FF7">
        <w:rPr>
          <w:rStyle w:val="Strong"/>
          <w:rFonts w:cs="Calibri"/>
          <w:b w:val="0"/>
          <w:sz w:val="23"/>
          <w:szCs w:val="23"/>
        </w:rPr>
        <w:t>.</w:t>
      </w:r>
      <w:r w:rsidR="0093478F">
        <w:rPr>
          <w:rStyle w:val="Strong"/>
          <w:rFonts w:cs="Calibri"/>
          <w:b w:val="0"/>
          <w:sz w:val="23"/>
          <w:szCs w:val="23"/>
        </w:rPr>
        <w:t xml:space="preserve"> </w:t>
      </w:r>
    </w:p>
    <w:p w14:paraId="1269BBA4" w14:textId="77777777" w:rsidR="00ED3DF0" w:rsidRPr="003A1FF7" w:rsidRDefault="00ED3DF0" w:rsidP="003A1FF7">
      <w:pPr>
        <w:jc w:val="both"/>
        <w:rPr>
          <w:rStyle w:val="Strong"/>
          <w:rFonts w:cs="Calibri"/>
          <w:b w:val="0"/>
          <w:sz w:val="23"/>
          <w:szCs w:val="23"/>
        </w:rPr>
      </w:pPr>
    </w:p>
    <w:p w14:paraId="7D503274" w14:textId="48A1DA0D" w:rsidR="00ED3DF0" w:rsidRPr="003A1FF7" w:rsidRDefault="00ED3DF0" w:rsidP="003A1FF7">
      <w:pPr>
        <w:jc w:val="both"/>
        <w:rPr>
          <w:rStyle w:val="Strong"/>
          <w:rFonts w:cs="Calibri"/>
          <w:b w:val="0"/>
          <w:sz w:val="23"/>
          <w:szCs w:val="23"/>
        </w:rPr>
      </w:pPr>
      <w:r w:rsidRPr="003A1FF7">
        <w:rPr>
          <w:rStyle w:val="Strong"/>
          <w:rFonts w:cs="Calibri"/>
          <w:sz w:val="23"/>
          <w:szCs w:val="23"/>
        </w:rPr>
        <w:t>“Criminal Record Check”</w:t>
      </w:r>
      <w:r w:rsidRPr="003A1FF7">
        <w:rPr>
          <w:rStyle w:val="Strong"/>
          <w:rFonts w:cs="Calibri"/>
          <w:b w:val="0"/>
          <w:sz w:val="23"/>
          <w:szCs w:val="23"/>
        </w:rPr>
        <w:t xml:space="preserve"> means verifying an individual’s current criminal record status through the information contained on the database of the Criminal Record Centre of the South African Police Service. The verification process entails submitting a set of electronic fingerprints to the Criminal Record Centre (via </w:t>
      </w:r>
      <w:proofErr w:type="spellStart"/>
      <w:r w:rsidRPr="003A1FF7">
        <w:rPr>
          <w:rStyle w:val="Strong"/>
          <w:rFonts w:cs="Calibri"/>
          <w:b w:val="0"/>
          <w:sz w:val="23"/>
          <w:szCs w:val="23"/>
        </w:rPr>
        <w:t>AFISwitch</w:t>
      </w:r>
      <w:proofErr w:type="spellEnd"/>
      <w:r w:rsidRPr="003A1FF7">
        <w:rPr>
          <w:rStyle w:val="Strong"/>
          <w:rFonts w:cs="Calibri"/>
          <w:b w:val="0"/>
          <w:sz w:val="23"/>
          <w:szCs w:val="23"/>
        </w:rPr>
        <w:t>) and obtaining a detailed breakdown of any convictions as well as pending criminal cases.</w:t>
      </w:r>
    </w:p>
    <w:p w14:paraId="08AC8EF8" w14:textId="77777777" w:rsidR="00ED3DF0" w:rsidRPr="003A1FF7" w:rsidRDefault="00ED3DF0" w:rsidP="003A1FF7">
      <w:pPr>
        <w:jc w:val="both"/>
        <w:rPr>
          <w:rStyle w:val="Strong"/>
          <w:rFonts w:cs="Calibri"/>
          <w:b w:val="0"/>
          <w:sz w:val="23"/>
          <w:szCs w:val="23"/>
        </w:rPr>
      </w:pPr>
    </w:p>
    <w:p w14:paraId="5EF57943" w14:textId="77777777" w:rsidR="00ED3DF0" w:rsidRPr="003A1FF7" w:rsidRDefault="00ED3DF0" w:rsidP="003A1FF7">
      <w:pPr>
        <w:jc w:val="both"/>
        <w:rPr>
          <w:rStyle w:val="Strong"/>
          <w:rFonts w:cs="Calibri"/>
          <w:b w:val="0"/>
          <w:sz w:val="23"/>
          <w:szCs w:val="23"/>
        </w:rPr>
      </w:pPr>
      <w:r w:rsidRPr="003A1FF7">
        <w:rPr>
          <w:rStyle w:val="Strong"/>
          <w:rFonts w:cs="Calibri"/>
          <w:sz w:val="23"/>
          <w:szCs w:val="23"/>
        </w:rPr>
        <w:t>“Driver’s License verification”</w:t>
      </w:r>
      <w:r w:rsidRPr="003A1FF7">
        <w:rPr>
          <w:rStyle w:val="Strong"/>
          <w:rFonts w:cs="Calibri"/>
          <w:b w:val="0"/>
          <w:sz w:val="23"/>
          <w:szCs w:val="23"/>
        </w:rPr>
        <w:t xml:space="preserve"> means confirming that an individual’s driver’s license was issued and is valid as well as listing any possible endorsements attached to the license. Verification should be conducted for each code or type of license held by the individual.</w:t>
      </w:r>
    </w:p>
    <w:p w14:paraId="0A39EFE3" w14:textId="77777777" w:rsidR="00ED3DF0" w:rsidRPr="003A1FF7" w:rsidRDefault="00ED3DF0" w:rsidP="003A1FF7">
      <w:pPr>
        <w:jc w:val="both"/>
        <w:rPr>
          <w:rStyle w:val="Strong"/>
          <w:rFonts w:cs="Calibri"/>
          <w:b w:val="0"/>
          <w:sz w:val="23"/>
          <w:szCs w:val="23"/>
        </w:rPr>
      </w:pPr>
    </w:p>
    <w:p w14:paraId="6BB48432" w14:textId="05486803" w:rsidR="00ED3DF0" w:rsidRPr="003A1FF7" w:rsidRDefault="00ED3DF0" w:rsidP="003A1FF7">
      <w:pPr>
        <w:jc w:val="both"/>
        <w:rPr>
          <w:rStyle w:val="Strong"/>
          <w:rFonts w:cs="Calibri"/>
          <w:b w:val="0"/>
          <w:sz w:val="23"/>
          <w:szCs w:val="23"/>
        </w:rPr>
      </w:pPr>
      <w:r w:rsidRPr="003A1FF7">
        <w:rPr>
          <w:rStyle w:val="Strong"/>
          <w:rFonts w:cs="Calibri"/>
          <w:sz w:val="23"/>
          <w:szCs w:val="23"/>
        </w:rPr>
        <w:t>“Fraud Listing”</w:t>
      </w:r>
      <w:r w:rsidRPr="003A1FF7">
        <w:rPr>
          <w:rStyle w:val="Strong"/>
          <w:rFonts w:cs="Calibri"/>
          <w:b w:val="0"/>
          <w:sz w:val="23"/>
          <w:szCs w:val="23"/>
        </w:rPr>
        <w:t xml:space="preserve"> means a check conducted to determine whether an individual is listed </w:t>
      </w:r>
      <w:r w:rsidR="0093478F">
        <w:rPr>
          <w:rStyle w:val="Strong"/>
          <w:rFonts w:cs="Calibri"/>
          <w:b w:val="0"/>
          <w:sz w:val="23"/>
          <w:szCs w:val="23"/>
        </w:rPr>
        <w:t>on the South African Fraud Prevention Service</w:t>
      </w:r>
      <w:r w:rsidRPr="003A1FF7">
        <w:rPr>
          <w:rStyle w:val="Strong"/>
          <w:rFonts w:cs="Calibri"/>
          <w:b w:val="0"/>
          <w:sz w:val="23"/>
          <w:szCs w:val="23"/>
        </w:rPr>
        <w:t xml:space="preserve"> database linking him/her to possible fraudulent actions or transactions</w:t>
      </w:r>
      <w:r w:rsidR="0093478F">
        <w:rPr>
          <w:rStyle w:val="Strong"/>
          <w:rFonts w:cs="Calibri"/>
          <w:b w:val="0"/>
          <w:sz w:val="23"/>
          <w:szCs w:val="23"/>
        </w:rPr>
        <w:t>, or any other dataset, highlighting a potential fraud risk</w:t>
      </w:r>
      <w:r w:rsidRPr="003A1FF7">
        <w:rPr>
          <w:rStyle w:val="Strong"/>
          <w:rFonts w:cs="Calibri"/>
          <w:b w:val="0"/>
          <w:sz w:val="23"/>
          <w:szCs w:val="23"/>
        </w:rPr>
        <w:t xml:space="preserve">. </w:t>
      </w:r>
    </w:p>
    <w:p w14:paraId="07405CDE" w14:textId="77777777" w:rsidR="00ED3DF0" w:rsidRPr="003A1FF7" w:rsidRDefault="00ED3DF0" w:rsidP="003A1FF7">
      <w:pPr>
        <w:jc w:val="both"/>
        <w:rPr>
          <w:rStyle w:val="Strong"/>
          <w:rFonts w:cs="Calibri"/>
          <w:b w:val="0"/>
          <w:sz w:val="23"/>
          <w:szCs w:val="23"/>
        </w:rPr>
      </w:pPr>
    </w:p>
    <w:p w14:paraId="4B3756F0" w14:textId="77777777" w:rsidR="00ED3DF0" w:rsidRPr="003A1FF7" w:rsidRDefault="00ED3DF0" w:rsidP="003A1FF7">
      <w:pPr>
        <w:jc w:val="both"/>
        <w:rPr>
          <w:rStyle w:val="Strong"/>
          <w:rFonts w:cs="Calibri"/>
          <w:b w:val="0"/>
          <w:sz w:val="23"/>
          <w:szCs w:val="23"/>
        </w:rPr>
      </w:pPr>
      <w:r w:rsidRPr="003A1FF7">
        <w:rPr>
          <w:rStyle w:val="Strong"/>
          <w:rFonts w:cs="Calibri"/>
          <w:sz w:val="23"/>
          <w:szCs w:val="23"/>
        </w:rPr>
        <w:t>“Permanent Residency”</w:t>
      </w:r>
      <w:r w:rsidRPr="003A1FF7">
        <w:rPr>
          <w:rStyle w:val="Strong"/>
          <w:rFonts w:cs="Calibri"/>
          <w:b w:val="0"/>
          <w:sz w:val="23"/>
          <w:szCs w:val="23"/>
        </w:rPr>
        <w:t xml:space="preserve"> means a check conducted to confirm that an individual has permanent residency in South Africa if he/she is not a citizen of the Republic of South Africa.</w:t>
      </w:r>
    </w:p>
    <w:p w14:paraId="250F080F" w14:textId="77777777" w:rsidR="00ED3DF0" w:rsidRPr="003A1FF7" w:rsidRDefault="00ED3DF0" w:rsidP="003A1FF7">
      <w:pPr>
        <w:jc w:val="both"/>
        <w:rPr>
          <w:rStyle w:val="Strong"/>
          <w:rFonts w:cs="Calibri"/>
          <w:b w:val="0"/>
          <w:sz w:val="23"/>
          <w:szCs w:val="23"/>
        </w:rPr>
      </w:pPr>
    </w:p>
    <w:p w14:paraId="4CB4FD3E" w14:textId="3CE55C02" w:rsidR="00ED3DF0" w:rsidRPr="003A1FF7" w:rsidRDefault="00ED3DF0" w:rsidP="003A1FF7">
      <w:pPr>
        <w:jc w:val="both"/>
        <w:rPr>
          <w:rStyle w:val="Strong"/>
          <w:rFonts w:cs="Calibri"/>
          <w:b w:val="0"/>
          <w:sz w:val="23"/>
          <w:szCs w:val="23"/>
        </w:rPr>
      </w:pPr>
      <w:r w:rsidRPr="003A1FF7">
        <w:rPr>
          <w:rStyle w:val="Strong"/>
          <w:rFonts w:cs="Calibri"/>
          <w:sz w:val="23"/>
          <w:szCs w:val="23"/>
        </w:rPr>
        <w:t>“Deed Search”</w:t>
      </w:r>
      <w:r w:rsidRPr="003A1FF7">
        <w:rPr>
          <w:rStyle w:val="Strong"/>
          <w:rFonts w:cs="Calibri"/>
          <w:b w:val="0"/>
          <w:sz w:val="23"/>
          <w:szCs w:val="23"/>
        </w:rPr>
        <w:t xml:space="preserve"> means a search conducted through the databases of all Deeds Offices nationwide to confirm property ownership details of an individual</w:t>
      </w:r>
      <w:r w:rsidR="00596933">
        <w:rPr>
          <w:rStyle w:val="Strong"/>
          <w:rFonts w:cs="Calibri"/>
          <w:b w:val="0"/>
          <w:sz w:val="23"/>
          <w:szCs w:val="23"/>
        </w:rPr>
        <w:t xml:space="preserve"> or entity</w:t>
      </w:r>
      <w:r w:rsidRPr="003A1FF7">
        <w:rPr>
          <w:rStyle w:val="Strong"/>
          <w:rFonts w:cs="Calibri"/>
          <w:b w:val="0"/>
          <w:sz w:val="23"/>
          <w:szCs w:val="23"/>
        </w:rPr>
        <w:t>. All searches are conducted with an identity number, surname and initials of an individual</w:t>
      </w:r>
      <w:r w:rsidR="00596933">
        <w:rPr>
          <w:rStyle w:val="Strong"/>
          <w:rFonts w:cs="Calibri"/>
          <w:b w:val="0"/>
          <w:sz w:val="23"/>
          <w:szCs w:val="23"/>
        </w:rPr>
        <w:t xml:space="preserve"> or registration details of a company or trust</w:t>
      </w:r>
      <w:r w:rsidRPr="003A1FF7">
        <w:rPr>
          <w:rStyle w:val="Strong"/>
          <w:rFonts w:cs="Calibri"/>
          <w:b w:val="0"/>
          <w:sz w:val="23"/>
          <w:szCs w:val="23"/>
        </w:rPr>
        <w:t>. The address of a particular property should also be provided by conducting a search on the stand number</w:t>
      </w:r>
      <w:r w:rsidR="00C129FA">
        <w:rPr>
          <w:rStyle w:val="Strong"/>
          <w:rFonts w:cs="Calibri"/>
          <w:b w:val="0"/>
          <w:sz w:val="23"/>
          <w:szCs w:val="23"/>
        </w:rPr>
        <w:t xml:space="preserve"> of the property</w:t>
      </w:r>
      <w:r w:rsidRPr="003A1FF7">
        <w:rPr>
          <w:rStyle w:val="Strong"/>
          <w:rFonts w:cs="Calibri"/>
          <w:b w:val="0"/>
          <w:sz w:val="23"/>
          <w:szCs w:val="23"/>
        </w:rPr>
        <w:t xml:space="preserve"> and </w:t>
      </w:r>
      <w:r w:rsidR="00C129FA">
        <w:rPr>
          <w:rStyle w:val="Strong"/>
          <w:rFonts w:cs="Calibri"/>
          <w:b w:val="0"/>
          <w:sz w:val="23"/>
          <w:szCs w:val="23"/>
        </w:rPr>
        <w:t xml:space="preserve">the </w:t>
      </w:r>
      <w:r w:rsidRPr="003A1FF7">
        <w:rPr>
          <w:rStyle w:val="Strong"/>
          <w:rFonts w:cs="Calibri"/>
          <w:b w:val="0"/>
          <w:sz w:val="23"/>
          <w:szCs w:val="23"/>
        </w:rPr>
        <w:t>township</w:t>
      </w:r>
      <w:r w:rsidR="00C129FA">
        <w:rPr>
          <w:rStyle w:val="Strong"/>
          <w:rFonts w:cs="Calibri"/>
          <w:b w:val="0"/>
          <w:sz w:val="23"/>
          <w:szCs w:val="23"/>
        </w:rPr>
        <w:t xml:space="preserve"> where it is registered</w:t>
      </w:r>
      <w:r w:rsidRPr="003A1FF7">
        <w:rPr>
          <w:rStyle w:val="Strong"/>
          <w:rFonts w:cs="Calibri"/>
          <w:b w:val="0"/>
          <w:sz w:val="23"/>
          <w:szCs w:val="23"/>
        </w:rPr>
        <w:t>.</w:t>
      </w:r>
      <w:r w:rsidR="00021C2D">
        <w:rPr>
          <w:rStyle w:val="Strong"/>
          <w:rFonts w:cs="Calibri"/>
          <w:b w:val="0"/>
          <w:sz w:val="23"/>
          <w:szCs w:val="23"/>
        </w:rPr>
        <w:t xml:space="preserve"> </w:t>
      </w:r>
      <w:r w:rsidR="00021C2D" w:rsidRPr="00596933">
        <w:rPr>
          <w:rStyle w:val="Strong"/>
          <w:rFonts w:cs="Calibri"/>
          <w:b w:val="0"/>
          <w:sz w:val="23"/>
          <w:szCs w:val="23"/>
        </w:rPr>
        <w:t>A search can be limited to a specific office (or single office), such as the Pretoria Deeds Office, or extended to cover all Deeds Offices nationally, through a multiple office search.</w:t>
      </w:r>
      <w:r w:rsidR="00021C2D">
        <w:rPr>
          <w:rStyle w:val="Strong"/>
          <w:rFonts w:cs="Calibri"/>
          <w:b w:val="0"/>
          <w:sz w:val="23"/>
          <w:szCs w:val="23"/>
        </w:rPr>
        <w:t xml:space="preserve"> </w:t>
      </w:r>
      <w:r w:rsidRPr="003A1FF7">
        <w:rPr>
          <w:rStyle w:val="Strong"/>
          <w:rFonts w:cs="Calibri"/>
          <w:b w:val="0"/>
          <w:sz w:val="23"/>
          <w:szCs w:val="23"/>
        </w:rPr>
        <w:t xml:space="preserve">  </w:t>
      </w:r>
    </w:p>
    <w:p w14:paraId="56640C8A" w14:textId="77777777" w:rsidR="00ED3DF0" w:rsidRPr="003A1FF7" w:rsidRDefault="00ED3DF0" w:rsidP="003A1FF7">
      <w:pPr>
        <w:jc w:val="both"/>
        <w:rPr>
          <w:rStyle w:val="Strong"/>
          <w:rFonts w:cs="Calibri"/>
          <w:b w:val="0"/>
          <w:sz w:val="23"/>
          <w:szCs w:val="23"/>
        </w:rPr>
      </w:pPr>
    </w:p>
    <w:p w14:paraId="5741DBE1" w14:textId="77777777" w:rsidR="00ED3DF0" w:rsidRPr="003A1FF7" w:rsidRDefault="00ED3DF0" w:rsidP="003A1FF7">
      <w:pPr>
        <w:jc w:val="both"/>
        <w:rPr>
          <w:rStyle w:val="Strong"/>
          <w:rFonts w:cs="Calibri"/>
          <w:b w:val="0"/>
          <w:sz w:val="23"/>
          <w:szCs w:val="23"/>
        </w:rPr>
      </w:pPr>
      <w:r w:rsidRPr="003A1FF7">
        <w:rPr>
          <w:rStyle w:val="Strong"/>
          <w:rFonts w:cs="Calibri"/>
          <w:sz w:val="23"/>
          <w:szCs w:val="23"/>
        </w:rPr>
        <w:t>“Director Scan”</w:t>
      </w:r>
      <w:r w:rsidRPr="003A1FF7">
        <w:rPr>
          <w:rStyle w:val="Strong"/>
          <w:rFonts w:cs="Calibri"/>
          <w:b w:val="0"/>
          <w:sz w:val="23"/>
          <w:szCs w:val="23"/>
        </w:rPr>
        <w:t xml:space="preserve"> means a search conducted through the database of the Companies and Intellectual Property Commission’s database to confirm whether an individual is a director of a company or a member of a closed corporation. All searches are conducted with an identity number, surname and initials of an individual.</w:t>
      </w:r>
    </w:p>
    <w:p w14:paraId="149D2719" w14:textId="77777777" w:rsidR="00ED3DF0" w:rsidRPr="003A1FF7" w:rsidRDefault="00ED3DF0" w:rsidP="003A1FF7">
      <w:pPr>
        <w:jc w:val="both"/>
        <w:rPr>
          <w:rStyle w:val="Strong"/>
          <w:rFonts w:cs="Calibri"/>
          <w:b w:val="0"/>
          <w:sz w:val="23"/>
          <w:szCs w:val="23"/>
        </w:rPr>
      </w:pPr>
    </w:p>
    <w:p w14:paraId="6BF1B42F" w14:textId="0E4F3570" w:rsidR="00ED3DF0" w:rsidRPr="003A1FF7" w:rsidRDefault="00ED3DF0" w:rsidP="003A1FF7">
      <w:pPr>
        <w:jc w:val="both"/>
        <w:rPr>
          <w:rStyle w:val="Strong"/>
          <w:rFonts w:cs="Calibri"/>
          <w:b w:val="0"/>
          <w:sz w:val="23"/>
          <w:szCs w:val="23"/>
        </w:rPr>
      </w:pPr>
      <w:r w:rsidRPr="003A1FF7">
        <w:rPr>
          <w:rStyle w:val="Strong"/>
          <w:rFonts w:cs="Calibri"/>
          <w:sz w:val="23"/>
          <w:szCs w:val="23"/>
        </w:rPr>
        <w:t>“Company Report”</w:t>
      </w:r>
      <w:r w:rsidRPr="003A1FF7">
        <w:rPr>
          <w:rStyle w:val="Strong"/>
          <w:rFonts w:cs="Calibri"/>
          <w:b w:val="0"/>
          <w:sz w:val="23"/>
          <w:szCs w:val="23"/>
        </w:rPr>
        <w:t xml:space="preserve"> means a summary of all available public information pertaining to a private or public company or </w:t>
      </w:r>
      <w:r w:rsidR="00C129FA">
        <w:rPr>
          <w:rStyle w:val="Strong"/>
          <w:rFonts w:cs="Calibri"/>
          <w:b w:val="0"/>
          <w:sz w:val="23"/>
          <w:szCs w:val="23"/>
        </w:rPr>
        <w:t>c</w:t>
      </w:r>
      <w:r w:rsidRPr="003A1FF7">
        <w:rPr>
          <w:rStyle w:val="Strong"/>
          <w:rFonts w:cs="Calibri"/>
          <w:b w:val="0"/>
          <w:sz w:val="23"/>
          <w:szCs w:val="23"/>
        </w:rPr>
        <w:t xml:space="preserve">losed </w:t>
      </w:r>
      <w:r w:rsidR="00C129FA">
        <w:rPr>
          <w:rStyle w:val="Strong"/>
          <w:rFonts w:cs="Calibri"/>
          <w:b w:val="0"/>
          <w:sz w:val="23"/>
          <w:szCs w:val="23"/>
        </w:rPr>
        <w:t>c</w:t>
      </w:r>
      <w:r w:rsidRPr="003A1FF7">
        <w:rPr>
          <w:rStyle w:val="Strong"/>
          <w:rFonts w:cs="Calibri"/>
          <w:b w:val="0"/>
          <w:sz w:val="23"/>
          <w:szCs w:val="23"/>
        </w:rPr>
        <w:t xml:space="preserve">orporation, including directors/members, registered address etc. </w:t>
      </w:r>
    </w:p>
    <w:p w14:paraId="329A6191" w14:textId="77777777" w:rsidR="00ED3DF0" w:rsidRPr="003A1FF7" w:rsidRDefault="00ED3DF0" w:rsidP="003A1FF7">
      <w:pPr>
        <w:jc w:val="both"/>
        <w:rPr>
          <w:rStyle w:val="Strong"/>
          <w:rFonts w:cs="Calibri"/>
          <w:b w:val="0"/>
          <w:sz w:val="23"/>
          <w:szCs w:val="23"/>
        </w:rPr>
      </w:pPr>
    </w:p>
    <w:p w14:paraId="679DC021" w14:textId="08A91F56" w:rsidR="00ED3DF0" w:rsidRPr="003A1FF7" w:rsidRDefault="00ED3DF0" w:rsidP="003A1FF7">
      <w:pPr>
        <w:jc w:val="both"/>
        <w:rPr>
          <w:rStyle w:val="Strong"/>
          <w:rFonts w:cs="Calibri"/>
          <w:b w:val="0"/>
          <w:sz w:val="23"/>
          <w:szCs w:val="23"/>
        </w:rPr>
      </w:pPr>
      <w:r w:rsidRPr="003A1FF7">
        <w:rPr>
          <w:rStyle w:val="Strong"/>
          <w:rFonts w:cs="Calibri"/>
          <w:sz w:val="23"/>
          <w:szCs w:val="23"/>
        </w:rPr>
        <w:t>“</w:t>
      </w:r>
      <w:proofErr w:type="spellStart"/>
      <w:r w:rsidRPr="003A1FF7">
        <w:rPr>
          <w:rStyle w:val="Strong"/>
          <w:rFonts w:cs="Calibri"/>
          <w:sz w:val="23"/>
          <w:szCs w:val="23"/>
        </w:rPr>
        <w:t>Sagem</w:t>
      </w:r>
      <w:proofErr w:type="spellEnd"/>
      <w:r w:rsidRPr="003A1FF7">
        <w:rPr>
          <w:rStyle w:val="Strong"/>
          <w:rFonts w:cs="Calibri"/>
          <w:sz w:val="23"/>
          <w:szCs w:val="23"/>
        </w:rPr>
        <w:t xml:space="preserve"> MSO 300 Fingerprint Scanner”</w:t>
      </w:r>
      <w:r w:rsidRPr="003A1FF7">
        <w:rPr>
          <w:rStyle w:val="Strong"/>
          <w:rFonts w:cs="Calibri"/>
          <w:b w:val="0"/>
          <w:sz w:val="23"/>
          <w:szCs w:val="23"/>
        </w:rPr>
        <w:t xml:space="preserve"> means the Criminal Record Centre</w:t>
      </w:r>
      <w:r w:rsidR="00C129FA">
        <w:rPr>
          <w:rStyle w:val="Strong"/>
          <w:rFonts w:cs="Calibri"/>
          <w:b w:val="0"/>
          <w:sz w:val="23"/>
          <w:szCs w:val="23"/>
        </w:rPr>
        <w:t xml:space="preserve"> </w:t>
      </w:r>
      <w:r w:rsidRPr="003A1FF7">
        <w:rPr>
          <w:rStyle w:val="Strong"/>
          <w:rFonts w:cs="Calibri"/>
          <w:b w:val="0"/>
          <w:sz w:val="23"/>
          <w:szCs w:val="23"/>
        </w:rPr>
        <w:t>approved scanner used for taking electronic fingerprints with the aim of determining the current criminal record status of an individual.</w:t>
      </w:r>
    </w:p>
    <w:p w14:paraId="29E0A4A1" w14:textId="77777777" w:rsidR="00ED3DF0" w:rsidRPr="003A1FF7" w:rsidRDefault="00ED3DF0" w:rsidP="003A1FF7">
      <w:pPr>
        <w:jc w:val="both"/>
        <w:rPr>
          <w:rStyle w:val="Strong"/>
          <w:rFonts w:cs="Calibri"/>
          <w:b w:val="0"/>
          <w:sz w:val="23"/>
          <w:szCs w:val="23"/>
        </w:rPr>
      </w:pPr>
    </w:p>
    <w:p w14:paraId="2A188AE2" w14:textId="77777777" w:rsidR="00ED3DF0" w:rsidRPr="003A1FF7" w:rsidRDefault="00ED3DF0" w:rsidP="003A1FF7">
      <w:pPr>
        <w:jc w:val="both"/>
        <w:rPr>
          <w:rStyle w:val="Strong"/>
          <w:rFonts w:cs="Calibri"/>
          <w:b w:val="0"/>
          <w:sz w:val="23"/>
          <w:szCs w:val="23"/>
        </w:rPr>
      </w:pPr>
      <w:r w:rsidRPr="003A1FF7">
        <w:rPr>
          <w:rStyle w:val="Strong"/>
          <w:rFonts w:cs="Calibri"/>
          <w:sz w:val="23"/>
          <w:szCs w:val="23"/>
        </w:rPr>
        <w:t xml:space="preserve">“SAQA </w:t>
      </w:r>
      <w:r w:rsidR="00B369B1" w:rsidRPr="003A1FF7">
        <w:rPr>
          <w:rStyle w:val="Strong"/>
          <w:rFonts w:cs="Calibri"/>
          <w:sz w:val="23"/>
          <w:szCs w:val="23"/>
        </w:rPr>
        <w:t>c</w:t>
      </w:r>
      <w:r w:rsidRPr="003A1FF7">
        <w:rPr>
          <w:rStyle w:val="Strong"/>
          <w:rFonts w:cs="Calibri"/>
          <w:sz w:val="23"/>
          <w:szCs w:val="23"/>
        </w:rPr>
        <w:t xml:space="preserve">ertificate </w:t>
      </w:r>
      <w:r w:rsidR="00B369B1" w:rsidRPr="003A1FF7">
        <w:rPr>
          <w:rStyle w:val="Strong"/>
          <w:rFonts w:cs="Calibri"/>
          <w:sz w:val="23"/>
          <w:szCs w:val="23"/>
        </w:rPr>
        <w:t>v</w:t>
      </w:r>
      <w:r w:rsidRPr="003A1FF7">
        <w:rPr>
          <w:rStyle w:val="Strong"/>
          <w:rFonts w:cs="Calibri"/>
          <w:sz w:val="23"/>
          <w:szCs w:val="23"/>
        </w:rPr>
        <w:t>erification”</w:t>
      </w:r>
      <w:r w:rsidRPr="003A1FF7">
        <w:rPr>
          <w:rStyle w:val="Strong"/>
          <w:rFonts w:cs="Calibri"/>
          <w:b w:val="0"/>
          <w:sz w:val="23"/>
          <w:szCs w:val="23"/>
        </w:rPr>
        <w:t xml:space="preserve"> means the verification of a certificate issued by SAQA that confirms that the qualification was reviewed, recognised and evaluated to be on a particular NQF level.  </w:t>
      </w:r>
    </w:p>
    <w:p w14:paraId="0A94C424" w14:textId="77777777" w:rsidR="00ED3DF0" w:rsidRPr="003A1FF7" w:rsidRDefault="00ED3DF0" w:rsidP="003A1FF7">
      <w:pPr>
        <w:jc w:val="both"/>
        <w:rPr>
          <w:rFonts w:cs="Calibri"/>
          <w:sz w:val="23"/>
          <w:szCs w:val="23"/>
        </w:rPr>
      </w:pPr>
    </w:p>
    <w:p w14:paraId="083549DC" w14:textId="77777777" w:rsidR="000B0E14" w:rsidRPr="003A1FF7" w:rsidRDefault="000B0E14" w:rsidP="003A1FF7">
      <w:pPr>
        <w:ind w:left="284" w:hanging="284"/>
        <w:jc w:val="both"/>
        <w:rPr>
          <w:rFonts w:cs="Calibri"/>
          <w:color w:val="0000FF"/>
          <w:sz w:val="23"/>
          <w:szCs w:val="23"/>
        </w:rPr>
      </w:pPr>
    </w:p>
    <w:p w14:paraId="7F5F39E9" w14:textId="77777777" w:rsidR="009350EA" w:rsidRPr="003A1FF7" w:rsidRDefault="009350EA" w:rsidP="003A1FF7">
      <w:pPr>
        <w:jc w:val="both"/>
        <w:rPr>
          <w:rFonts w:cs="Calibri"/>
          <w:sz w:val="23"/>
          <w:szCs w:val="23"/>
        </w:rPr>
      </w:pPr>
      <w:bookmarkStart w:id="155" w:name="_Toc435315946"/>
      <w:bookmarkEnd w:id="151"/>
    </w:p>
    <w:p w14:paraId="033D9A4E" w14:textId="77777777" w:rsidR="009350EA" w:rsidRPr="003A1FF7" w:rsidRDefault="009350EA" w:rsidP="003A1FF7">
      <w:pPr>
        <w:jc w:val="both"/>
        <w:rPr>
          <w:rFonts w:cs="Calibri"/>
          <w:sz w:val="23"/>
          <w:szCs w:val="23"/>
        </w:rPr>
      </w:pPr>
    </w:p>
    <w:p w14:paraId="6D556325" w14:textId="77777777" w:rsidR="00B126F6" w:rsidRPr="003A1FF7" w:rsidRDefault="00B126F6" w:rsidP="003A1FF7">
      <w:pPr>
        <w:pStyle w:val="AnnexH1"/>
        <w:jc w:val="both"/>
        <w:rPr>
          <w:rFonts w:cs="Calibri"/>
          <w:sz w:val="23"/>
          <w:szCs w:val="23"/>
        </w:rPr>
      </w:pPr>
      <w:bookmarkStart w:id="156" w:name="_Toc51687858"/>
      <w:bookmarkStart w:id="157" w:name="_Toc55568543"/>
      <w:bookmarkStart w:id="158" w:name="_Toc57764342"/>
      <w:bookmarkStart w:id="159" w:name="_Toc131671948"/>
      <w:bookmarkEnd w:id="155"/>
      <w:r w:rsidRPr="003A1FF7">
        <w:rPr>
          <w:rFonts w:cs="Calibri"/>
          <w:sz w:val="23"/>
          <w:szCs w:val="23"/>
        </w:rPr>
        <w:lastRenderedPageBreak/>
        <w:t>BIDDER SUBSTANTIATING EVIDENCE</w:t>
      </w:r>
      <w:bookmarkEnd w:id="156"/>
      <w:bookmarkEnd w:id="157"/>
      <w:bookmarkEnd w:id="158"/>
      <w:bookmarkEnd w:id="159"/>
    </w:p>
    <w:p w14:paraId="7FC98737" w14:textId="77777777" w:rsidR="00B126F6" w:rsidRPr="003A1FF7" w:rsidRDefault="00B126F6" w:rsidP="00523C3F">
      <w:pPr>
        <w:pStyle w:val="Heading1"/>
        <w:jc w:val="both"/>
        <w:rPr>
          <w:rFonts w:cs="Calibri"/>
          <w:sz w:val="23"/>
          <w:szCs w:val="23"/>
        </w:rPr>
      </w:pPr>
      <w:bookmarkStart w:id="160" w:name="_Toc51626306"/>
      <w:bookmarkStart w:id="161" w:name="_Toc51687859"/>
      <w:bookmarkStart w:id="162" w:name="_Toc55568544"/>
      <w:bookmarkStart w:id="163" w:name="_Toc57764343"/>
      <w:bookmarkStart w:id="164" w:name="_Toc131671949"/>
      <w:r w:rsidRPr="003A1FF7">
        <w:rPr>
          <w:rFonts w:cs="Calibri"/>
          <w:sz w:val="23"/>
          <w:szCs w:val="23"/>
        </w:rPr>
        <w:t>MANDATORY REQUIREMENT EVIDENCE</w:t>
      </w:r>
      <w:bookmarkStart w:id="165" w:name="_Toc51626308"/>
      <w:bookmarkEnd w:id="160"/>
      <w:bookmarkEnd w:id="161"/>
      <w:bookmarkEnd w:id="162"/>
      <w:bookmarkEnd w:id="163"/>
      <w:bookmarkEnd w:id="164"/>
    </w:p>
    <w:p w14:paraId="715534CD" w14:textId="39064182" w:rsidR="00B126F6" w:rsidRPr="003A1FF7" w:rsidRDefault="00B126F6" w:rsidP="003A1FF7">
      <w:pPr>
        <w:pStyle w:val="Heading2"/>
        <w:jc w:val="both"/>
        <w:rPr>
          <w:rFonts w:cs="Calibri"/>
          <w:sz w:val="23"/>
          <w:szCs w:val="23"/>
        </w:rPr>
      </w:pPr>
      <w:bookmarkStart w:id="166" w:name="_Toc131671950"/>
      <w:r w:rsidRPr="003A1FF7">
        <w:rPr>
          <w:rStyle w:val="Strong"/>
          <w:rFonts w:cs="Calibri"/>
          <w:b/>
          <w:bCs/>
          <w:sz w:val="23"/>
          <w:szCs w:val="23"/>
        </w:rPr>
        <w:t xml:space="preserve">BIDDER </w:t>
      </w:r>
      <w:r w:rsidR="00390957">
        <w:rPr>
          <w:rStyle w:val="Strong"/>
          <w:rFonts w:cs="Calibri"/>
          <w:b/>
          <w:bCs/>
          <w:sz w:val="23"/>
          <w:szCs w:val="23"/>
        </w:rPr>
        <w:t>CAPABILITY</w:t>
      </w:r>
      <w:r w:rsidRPr="003A1FF7">
        <w:rPr>
          <w:rStyle w:val="Strong"/>
          <w:rFonts w:cs="Calibri"/>
          <w:b/>
          <w:bCs/>
          <w:sz w:val="23"/>
          <w:szCs w:val="23"/>
        </w:rPr>
        <w:t xml:space="preserve"> REQUIREMENTS</w:t>
      </w:r>
      <w:bookmarkEnd w:id="166"/>
    </w:p>
    <w:p w14:paraId="6C625BDB" w14:textId="5E7201BB" w:rsidR="00596933" w:rsidRPr="00596933" w:rsidRDefault="00E75B82" w:rsidP="002774C4">
      <w:pPr>
        <w:pStyle w:val="Specification"/>
        <w:numPr>
          <w:ilvl w:val="0"/>
          <w:numId w:val="46"/>
        </w:numPr>
        <w:jc w:val="both"/>
        <w:rPr>
          <w:rFonts w:cs="Calibri"/>
          <w:sz w:val="23"/>
          <w:szCs w:val="23"/>
        </w:rPr>
      </w:pPr>
      <w:r w:rsidRPr="00390957">
        <w:rPr>
          <w:rFonts w:cs="Calibri"/>
          <w:sz w:val="23"/>
          <w:szCs w:val="23"/>
        </w:rPr>
        <w:t>Attach documentation</w:t>
      </w:r>
      <w:r w:rsidR="004D16A5" w:rsidRPr="00390957">
        <w:rPr>
          <w:rFonts w:cs="Calibri"/>
          <w:sz w:val="23"/>
          <w:szCs w:val="23"/>
        </w:rPr>
        <w:t xml:space="preserve"> </w:t>
      </w:r>
      <w:r w:rsidR="00596933" w:rsidRPr="00596933">
        <w:rPr>
          <w:rFonts w:cs="Calibri"/>
          <w:sz w:val="23"/>
          <w:szCs w:val="23"/>
        </w:rPr>
        <w:t xml:space="preserve">confirmation in the form of letters, agreements, certificates, licenses </w:t>
      </w:r>
      <w:r w:rsidR="00596933" w:rsidRPr="00596933">
        <w:rPr>
          <w:rFonts w:cs="Calibri"/>
          <w:b/>
          <w:sz w:val="23"/>
          <w:szCs w:val="23"/>
          <w:u w:val="single"/>
        </w:rPr>
        <w:t>or any other evidence</w:t>
      </w:r>
      <w:r w:rsidR="00596933" w:rsidRPr="00596933">
        <w:rPr>
          <w:rFonts w:cs="Calibri"/>
          <w:b/>
          <w:sz w:val="23"/>
          <w:szCs w:val="23"/>
        </w:rPr>
        <w:t xml:space="preserve"> </w:t>
      </w:r>
      <w:r w:rsidR="00596933" w:rsidRPr="00596933">
        <w:rPr>
          <w:rFonts w:cs="Calibri"/>
          <w:sz w:val="23"/>
          <w:szCs w:val="23"/>
        </w:rPr>
        <w:t xml:space="preserve">such as, but not limited to, reports, company notes, process explanation, receipts, contact details or invoices, which aims to confirm that the bidder is </w:t>
      </w:r>
      <w:r w:rsidR="00596933" w:rsidRPr="00596933">
        <w:rPr>
          <w:rFonts w:cs="Calibri"/>
          <w:b/>
          <w:sz w:val="23"/>
          <w:szCs w:val="23"/>
        </w:rPr>
        <w:t>capable</w:t>
      </w:r>
      <w:r w:rsidR="00596933" w:rsidRPr="00596933">
        <w:rPr>
          <w:rFonts w:cs="Calibri"/>
          <w:sz w:val="23"/>
          <w:szCs w:val="23"/>
        </w:rPr>
        <w:t xml:space="preserve"> to conduct background checks and verifications with </w:t>
      </w:r>
      <w:r w:rsidR="00596933" w:rsidRPr="00596933">
        <w:rPr>
          <w:rFonts w:cs="Calibri"/>
          <w:b/>
          <w:sz w:val="23"/>
          <w:szCs w:val="23"/>
        </w:rPr>
        <w:t>all</w:t>
      </w:r>
      <w:r w:rsidR="00596933" w:rsidRPr="00596933">
        <w:rPr>
          <w:rFonts w:cs="Calibri"/>
          <w:sz w:val="23"/>
          <w:szCs w:val="23"/>
        </w:rPr>
        <w:t xml:space="preserve"> of the data owners (or their data resellers/third parties where applicable) as data that is held or otherwise contracted to third parties and that is required as part of this bid. </w:t>
      </w:r>
    </w:p>
    <w:p w14:paraId="046C3D08" w14:textId="643C56B6" w:rsidR="00610CBE" w:rsidRPr="004B2F98" w:rsidRDefault="00AF3D46" w:rsidP="00390957">
      <w:pPr>
        <w:pStyle w:val="Specification"/>
        <w:jc w:val="both"/>
        <w:rPr>
          <w:rFonts w:cs="Calibri"/>
          <w:sz w:val="23"/>
          <w:szCs w:val="23"/>
        </w:rPr>
      </w:pPr>
      <w:r>
        <w:rPr>
          <w:rFonts w:cs="Calibri"/>
          <w:sz w:val="23"/>
          <w:szCs w:val="23"/>
        </w:rPr>
        <w:t xml:space="preserve">All evidence submitted </w:t>
      </w:r>
      <w:r w:rsidR="00596933">
        <w:rPr>
          <w:rFonts w:cs="Calibri"/>
          <w:sz w:val="23"/>
          <w:szCs w:val="23"/>
        </w:rPr>
        <w:t xml:space="preserve">which has a validity period attached to it, </w:t>
      </w:r>
      <w:r>
        <w:rPr>
          <w:rFonts w:cs="Calibri"/>
          <w:sz w:val="23"/>
          <w:szCs w:val="23"/>
        </w:rPr>
        <w:t xml:space="preserve">must be </w:t>
      </w:r>
      <w:r w:rsidRPr="004B2F98">
        <w:rPr>
          <w:rFonts w:cs="Calibri"/>
          <w:sz w:val="23"/>
          <w:szCs w:val="23"/>
        </w:rPr>
        <w:t>valid</w:t>
      </w:r>
      <w:r>
        <w:rPr>
          <w:rFonts w:cs="Calibri"/>
          <w:sz w:val="23"/>
          <w:szCs w:val="23"/>
        </w:rPr>
        <w:t xml:space="preserve"> on the date of the closing of the bid. No expired certificates, letters, agreements or any other evidence will be accepted</w:t>
      </w:r>
      <w:r w:rsidR="00596933">
        <w:rPr>
          <w:rFonts w:cs="Calibri"/>
          <w:sz w:val="23"/>
          <w:szCs w:val="23"/>
        </w:rPr>
        <w:t xml:space="preserve"> if the evidence submitted indicates that it has expired</w:t>
      </w:r>
      <w:r>
        <w:rPr>
          <w:rFonts w:cs="Calibri"/>
          <w:sz w:val="23"/>
          <w:szCs w:val="23"/>
        </w:rPr>
        <w:t>.</w:t>
      </w:r>
      <w:r w:rsidR="00596933">
        <w:rPr>
          <w:rFonts w:cs="Calibri"/>
          <w:sz w:val="23"/>
          <w:szCs w:val="23"/>
        </w:rPr>
        <w:t xml:space="preserve"> </w:t>
      </w:r>
      <w:r>
        <w:rPr>
          <w:rFonts w:cs="Calibri"/>
          <w:sz w:val="23"/>
          <w:szCs w:val="23"/>
        </w:rPr>
        <w:t xml:space="preserve"> </w:t>
      </w:r>
    </w:p>
    <w:p w14:paraId="4613BD8B" w14:textId="5CE26891" w:rsidR="00AF3D46" w:rsidRPr="00596933" w:rsidRDefault="004B2F98" w:rsidP="00390957">
      <w:pPr>
        <w:pStyle w:val="Specification"/>
        <w:jc w:val="both"/>
        <w:rPr>
          <w:rFonts w:cs="Calibri"/>
          <w:sz w:val="23"/>
          <w:szCs w:val="23"/>
        </w:rPr>
      </w:pPr>
      <w:r w:rsidRPr="00596933">
        <w:rPr>
          <w:rFonts w:cs="Calibri"/>
          <w:b/>
          <w:sz w:val="23"/>
          <w:szCs w:val="23"/>
        </w:rPr>
        <w:t>Important note:</w:t>
      </w:r>
      <w:r w:rsidR="00AF3D46" w:rsidRPr="00596933">
        <w:rPr>
          <w:rFonts w:cs="Calibri"/>
          <w:sz w:val="23"/>
          <w:szCs w:val="23"/>
        </w:rPr>
        <w:t xml:space="preserve"> SITA reserves the right to verify any information submitted. </w:t>
      </w:r>
    </w:p>
    <w:p w14:paraId="5540C92A" w14:textId="420050CD" w:rsidR="00E75B82" w:rsidRPr="00596933" w:rsidRDefault="00872A33" w:rsidP="002774C4">
      <w:pPr>
        <w:numPr>
          <w:ilvl w:val="1"/>
          <w:numId w:val="25"/>
        </w:numPr>
        <w:jc w:val="both"/>
        <w:rPr>
          <w:rFonts w:cs="Calibri"/>
          <w:b/>
          <w:sz w:val="23"/>
          <w:szCs w:val="23"/>
        </w:rPr>
      </w:pPr>
      <w:r w:rsidRPr="00596933">
        <w:rPr>
          <w:rFonts w:cs="Calibri"/>
          <w:b/>
          <w:sz w:val="23"/>
          <w:szCs w:val="23"/>
        </w:rPr>
        <w:t xml:space="preserve">Confirmation of capability to conduct automated electronic criminal record checks in South Africa through </w:t>
      </w:r>
      <w:proofErr w:type="spellStart"/>
      <w:r w:rsidRPr="00596933">
        <w:rPr>
          <w:rFonts w:cs="Calibri"/>
          <w:b/>
          <w:sz w:val="23"/>
          <w:szCs w:val="23"/>
        </w:rPr>
        <w:t>AFISwitch</w:t>
      </w:r>
      <w:proofErr w:type="spellEnd"/>
      <w:r w:rsidRPr="00596933">
        <w:rPr>
          <w:rFonts w:cs="Calibri"/>
          <w:b/>
          <w:sz w:val="23"/>
          <w:szCs w:val="23"/>
        </w:rPr>
        <w:t xml:space="preserve"> (Pty) Ltd or approved reseller or third party</w:t>
      </w:r>
      <w:r w:rsidR="009E05C6" w:rsidRPr="00596933">
        <w:rPr>
          <w:rFonts w:cs="Calibri"/>
          <w:b/>
          <w:sz w:val="23"/>
          <w:szCs w:val="23"/>
        </w:rPr>
        <w:t>;</w:t>
      </w:r>
    </w:p>
    <w:p w14:paraId="2128AC6E" w14:textId="77777777" w:rsidR="004B2F98" w:rsidRPr="00596933" w:rsidRDefault="004B2F98" w:rsidP="004B2F98">
      <w:pPr>
        <w:ind w:left="927"/>
        <w:jc w:val="both"/>
        <w:rPr>
          <w:rFonts w:cs="Calibri"/>
          <w:b/>
          <w:sz w:val="23"/>
          <w:szCs w:val="23"/>
        </w:rPr>
      </w:pPr>
    </w:p>
    <w:p w14:paraId="31723DF4" w14:textId="306BB747" w:rsidR="00E75B82" w:rsidRPr="00596933" w:rsidRDefault="009E05C6" w:rsidP="002774C4">
      <w:pPr>
        <w:numPr>
          <w:ilvl w:val="1"/>
          <w:numId w:val="25"/>
        </w:numPr>
        <w:jc w:val="both"/>
        <w:rPr>
          <w:rFonts w:cs="Calibri"/>
          <w:b/>
          <w:sz w:val="23"/>
          <w:szCs w:val="23"/>
        </w:rPr>
      </w:pPr>
      <w:r w:rsidRPr="00596933">
        <w:rPr>
          <w:rFonts w:cs="Calibri"/>
          <w:b/>
          <w:sz w:val="23"/>
          <w:szCs w:val="23"/>
        </w:rPr>
        <w:t xml:space="preserve">Qualification verification through </w:t>
      </w:r>
      <w:proofErr w:type="spellStart"/>
      <w:r w:rsidRPr="00596933">
        <w:rPr>
          <w:rFonts w:cs="Calibri"/>
          <w:b/>
          <w:sz w:val="23"/>
          <w:szCs w:val="23"/>
        </w:rPr>
        <w:t>Umalusi</w:t>
      </w:r>
      <w:proofErr w:type="spellEnd"/>
      <w:r w:rsidRPr="00596933">
        <w:rPr>
          <w:rFonts w:cs="Calibri"/>
          <w:b/>
          <w:sz w:val="23"/>
          <w:szCs w:val="23"/>
        </w:rPr>
        <w:t>;</w:t>
      </w:r>
    </w:p>
    <w:p w14:paraId="2F62E4ED" w14:textId="77777777" w:rsidR="004B2F98" w:rsidRPr="00596933" w:rsidRDefault="004B2F98" w:rsidP="004B2F98">
      <w:pPr>
        <w:ind w:left="927"/>
        <w:jc w:val="both"/>
        <w:rPr>
          <w:rFonts w:cs="Calibri"/>
          <w:b/>
          <w:sz w:val="23"/>
          <w:szCs w:val="23"/>
        </w:rPr>
      </w:pPr>
    </w:p>
    <w:p w14:paraId="0A76EA3F" w14:textId="7FF53288" w:rsidR="009E05C6" w:rsidRPr="00596933" w:rsidRDefault="009E05C6" w:rsidP="002774C4">
      <w:pPr>
        <w:numPr>
          <w:ilvl w:val="1"/>
          <w:numId w:val="25"/>
        </w:numPr>
        <w:jc w:val="both"/>
        <w:rPr>
          <w:rFonts w:cs="Calibri"/>
          <w:b/>
          <w:sz w:val="23"/>
          <w:szCs w:val="23"/>
        </w:rPr>
      </w:pPr>
      <w:r w:rsidRPr="00596933">
        <w:rPr>
          <w:rFonts w:cs="Calibri"/>
          <w:b/>
          <w:sz w:val="23"/>
          <w:szCs w:val="23"/>
        </w:rPr>
        <w:t>Pre-November 1992 Matric/Grade 12 qualification verification through the Department of Basic Education</w:t>
      </w:r>
      <w:r w:rsidR="00E75B82" w:rsidRPr="00596933">
        <w:rPr>
          <w:rFonts w:cs="Calibri"/>
          <w:b/>
          <w:sz w:val="23"/>
          <w:szCs w:val="23"/>
        </w:rPr>
        <w:t>;</w:t>
      </w:r>
    </w:p>
    <w:p w14:paraId="7CA094D2" w14:textId="77777777" w:rsidR="004B2F98" w:rsidRPr="00596933" w:rsidRDefault="004B2F98" w:rsidP="004B2F98">
      <w:pPr>
        <w:ind w:left="927"/>
        <w:jc w:val="both"/>
        <w:rPr>
          <w:rFonts w:cs="Calibri"/>
          <w:b/>
          <w:sz w:val="23"/>
          <w:szCs w:val="23"/>
        </w:rPr>
      </w:pPr>
    </w:p>
    <w:p w14:paraId="7D71071F" w14:textId="377A4196" w:rsidR="009E05C6" w:rsidRPr="00596933" w:rsidRDefault="009E05C6" w:rsidP="002774C4">
      <w:pPr>
        <w:numPr>
          <w:ilvl w:val="1"/>
          <w:numId w:val="25"/>
        </w:numPr>
        <w:jc w:val="both"/>
        <w:rPr>
          <w:rFonts w:cs="Calibri"/>
          <w:b/>
          <w:sz w:val="23"/>
          <w:szCs w:val="23"/>
        </w:rPr>
      </w:pPr>
      <w:r w:rsidRPr="00596933">
        <w:rPr>
          <w:rFonts w:cs="Calibri"/>
          <w:b/>
          <w:sz w:val="23"/>
          <w:szCs w:val="23"/>
        </w:rPr>
        <w:t xml:space="preserve">South African Fraud Prevention Service (SAFPS); </w:t>
      </w:r>
    </w:p>
    <w:p w14:paraId="6832F6B9" w14:textId="77777777" w:rsidR="004B2F98" w:rsidRPr="00596933" w:rsidRDefault="004B2F98" w:rsidP="004B2F98">
      <w:pPr>
        <w:ind w:left="927"/>
        <w:jc w:val="both"/>
        <w:rPr>
          <w:rFonts w:cs="Calibri"/>
          <w:b/>
          <w:sz w:val="23"/>
          <w:szCs w:val="23"/>
        </w:rPr>
      </w:pPr>
    </w:p>
    <w:p w14:paraId="46E59BD2" w14:textId="0630123E" w:rsidR="00E75B82" w:rsidRPr="00596933" w:rsidRDefault="009E05C6" w:rsidP="002774C4">
      <w:pPr>
        <w:numPr>
          <w:ilvl w:val="1"/>
          <w:numId w:val="25"/>
        </w:numPr>
        <w:jc w:val="both"/>
        <w:rPr>
          <w:rFonts w:cs="Calibri"/>
          <w:b/>
          <w:sz w:val="23"/>
          <w:szCs w:val="23"/>
        </w:rPr>
      </w:pPr>
      <w:r w:rsidRPr="00596933">
        <w:rPr>
          <w:rFonts w:cs="Calibri"/>
          <w:b/>
          <w:sz w:val="23"/>
          <w:szCs w:val="23"/>
        </w:rPr>
        <w:t>Companies and Intellectual Property Commission (CIPC);</w:t>
      </w:r>
    </w:p>
    <w:p w14:paraId="7D3891BD" w14:textId="77777777" w:rsidR="004B2F98" w:rsidRPr="00596933" w:rsidRDefault="004B2F98" w:rsidP="004B2F98">
      <w:pPr>
        <w:ind w:left="927"/>
        <w:jc w:val="both"/>
        <w:rPr>
          <w:rFonts w:cs="Calibri"/>
          <w:b/>
          <w:sz w:val="23"/>
          <w:szCs w:val="23"/>
        </w:rPr>
      </w:pPr>
    </w:p>
    <w:p w14:paraId="7197ACF7" w14:textId="7E3BE8DB" w:rsidR="00E75B82" w:rsidRPr="00596933" w:rsidRDefault="009E05C6" w:rsidP="002774C4">
      <w:pPr>
        <w:numPr>
          <w:ilvl w:val="1"/>
          <w:numId w:val="25"/>
        </w:numPr>
        <w:jc w:val="both"/>
        <w:rPr>
          <w:rFonts w:cs="Calibri"/>
          <w:b/>
          <w:sz w:val="23"/>
          <w:szCs w:val="23"/>
        </w:rPr>
      </w:pPr>
      <w:r w:rsidRPr="00596933">
        <w:rPr>
          <w:rFonts w:cs="Calibri"/>
          <w:b/>
          <w:sz w:val="23"/>
          <w:szCs w:val="23"/>
        </w:rPr>
        <w:t>Deeds registration details;</w:t>
      </w:r>
    </w:p>
    <w:p w14:paraId="5B611AA9" w14:textId="77777777" w:rsidR="004B2F98" w:rsidRPr="00596933" w:rsidRDefault="004B2F98" w:rsidP="004B2F98">
      <w:pPr>
        <w:ind w:left="927"/>
        <w:jc w:val="both"/>
        <w:rPr>
          <w:rFonts w:cs="Calibri"/>
          <w:b/>
          <w:sz w:val="23"/>
          <w:szCs w:val="23"/>
        </w:rPr>
      </w:pPr>
    </w:p>
    <w:p w14:paraId="176219EF" w14:textId="37489E09" w:rsidR="009E05C6" w:rsidRPr="00596933" w:rsidRDefault="009E05C6" w:rsidP="002774C4">
      <w:pPr>
        <w:numPr>
          <w:ilvl w:val="1"/>
          <w:numId w:val="25"/>
        </w:numPr>
        <w:jc w:val="both"/>
        <w:rPr>
          <w:rFonts w:cs="Calibri"/>
          <w:b/>
          <w:sz w:val="23"/>
          <w:szCs w:val="23"/>
        </w:rPr>
      </w:pPr>
      <w:r w:rsidRPr="00596933">
        <w:rPr>
          <w:rFonts w:cs="Calibri"/>
          <w:b/>
          <w:sz w:val="23"/>
          <w:szCs w:val="23"/>
        </w:rPr>
        <w:t xml:space="preserve">Registered credit bureau 1: </w:t>
      </w:r>
      <w:proofErr w:type="spellStart"/>
      <w:r w:rsidRPr="00596933">
        <w:rPr>
          <w:rFonts w:cs="Calibri"/>
          <w:b/>
          <w:sz w:val="23"/>
          <w:szCs w:val="23"/>
        </w:rPr>
        <w:t>Xpert</w:t>
      </w:r>
      <w:proofErr w:type="spellEnd"/>
      <w:r w:rsidRPr="00596933">
        <w:rPr>
          <w:rFonts w:cs="Calibri"/>
          <w:b/>
          <w:sz w:val="23"/>
          <w:szCs w:val="23"/>
        </w:rPr>
        <w:t xml:space="preserve"> Decision Systems (XDS) or alternative proposed by the bidder;</w:t>
      </w:r>
    </w:p>
    <w:p w14:paraId="77E39489" w14:textId="77777777" w:rsidR="004B2F98" w:rsidRPr="00596933" w:rsidRDefault="004B2F98" w:rsidP="004B2F98">
      <w:pPr>
        <w:ind w:left="927"/>
        <w:jc w:val="both"/>
        <w:rPr>
          <w:rFonts w:cs="Calibri"/>
          <w:b/>
          <w:sz w:val="23"/>
          <w:szCs w:val="23"/>
        </w:rPr>
      </w:pPr>
    </w:p>
    <w:p w14:paraId="63EBC782" w14:textId="70C640BB" w:rsidR="00E75B82" w:rsidRPr="00596933" w:rsidRDefault="009E05C6" w:rsidP="002774C4">
      <w:pPr>
        <w:numPr>
          <w:ilvl w:val="1"/>
          <w:numId w:val="25"/>
        </w:numPr>
        <w:jc w:val="both"/>
        <w:rPr>
          <w:rFonts w:cs="Calibri"/>
          <w:b/>
          <w:sz w:val="23"/>
          <w:szCs w:val="23"/>
        </w:rPr>
      </w:pPr>
      <w:r w:rsidRPr="00596933">
        <w:rPr>
          <w:rFonts w:cs="Calibri"/>
          <w:b/>
          <w:sz w:val="23"/>
          <w:szCs w:val="23"/>
        </w:rPr>
        <w:t>Registered credit bureau 2: Experian or alternative proposed by the bidder;</w:t>
      </w:r>
    </w:p>
    <w:p w14:paraId="00AE349B" w14:textId="77777777" w:rsidR="004B2F98" w:rsidRPr="00596933" w:rsidRDefault="004B2F98" w:rsidP="004B2F98">
      <w:pPr>
        <w:ind w:left="927"/>
        <w:jc w:val="both"/>
        <w:rPr>
          <w:rFonts w:cs="Calibri"/>
          <w:b/>
          <w:sz w:val="23"/>
          <w:szCs w:val="23"/>
        </w:rPr>
      </w:pPr>
    </w:p>
    <w:p w14:paraId="498A7421" w14:textId="3624DCBA" w:rsidR="00610CBE" w:rsidRPr="00596933" w:rsidRDefault="009E05C6" w:rsidP="002774C4">
      <w:pPr>
        <w:numPr>
          <w:ilvl w:val="1"/>
          <w:numId w:val="25"/>
        </w:numPr>
        <w:jc w:val="both"/>
        <w:rPr>
          <w:rFonts w:cs="Calibri"/>
          <w:b/>
          <w:sz w:val="23"/>
          <w:szCs w:val="23"/>
        </w:rPr>
      </w:pPr>
      <w:r w:rsidRPr="00596933">
        <w:rPr>
          <w:rFonts w:cs="Calibri"/>
          <w:b/>
          <w:sz w:val="23"/>
          <w:szCs w:val="23"/>
        </w:rPr>
        <w:t>Registered credit bureau 3: TransUnion or alternative proposed by the bidder;</w:t>
      </w:r>
    </w:p>
    <w:p w14:paraId="3F348AD0" w14:textId="77777777" w:rsidR="004B2F98" w:rsidRPr="00596933" w:rsidRDefault="004B2F98" w:rsidP="004B2F98">
      <w:pPr>
        <w:ind w:left="927"/>
        <w:jc w:val="both"/>
        <w:rPr>
          <w:rFonts w:cs="Calibri"/>
          <w:b/>
          <w:sz w:val="23"/>
          <w:szCs w:val="23"/>
        </w:rPr>
      </w:pPr>
    </w:p>
    <w:p w14:paraId="14312CA0" w14:textId="5FE7A97E" w:rsidR="009E05C6" w:rsidRPr="00596933" w:rsidRDefault="009E05C6" w:rsidP="002774C4">
      <w:pPr>
        <w:numPr>
          <w:ilvl w:val="1"/>
          <w:numId w:val="25"/>
        </w:numPr>
        <w:jc w:val="both"/>
        <w:rPr>
          <w:rFonts w:cs="Calibri"/>
          <w:b/>
          <w:sz w:val="23"/>
          <w:szCs w:val="23"/>
        </w:rPr>
      </w:pPr>
      <w:r w:rsidRPr="00596933">
        <w:rPr>
          <w:rFonts w:cs="Calibri"/>
          <w:b/>
          <w:sz w:val="23"/>
          <w:szCs w:val="23"/>
        </w:rPr>
        <w:t>Association of Certified Fraud Examiners (ACFE) – South African Chapter – Approved reports.</w:t>
      </w:r>
    </w:p>
    <w:p w14:paraId="20F57434" w14:textId="400BFA62" w:rsidR="00B126F6" w:rsidRPr="003A1FF7" w:rsidRDefault="00B126F6" w:rsidP="003A1FF7">
      <w:pPr>
        <w:pStyle w:val="Heading2"/>
        <w:jc w:val="both"/>
        <w:rPr>
          <w:rFonts w:cs="Calibri"/>
          <w:sz w:val="23"/>
          <w:szCs w:val="23"/>
        </w:rPr>
      </w:pPr>
      <w:bookmarkStart w:id="167" w:name="_Toc51626309"/>
      <w:bookmarkStart w:id="168" w:name="_Toc51687862"/>
      <w:bookmarkStart w:id="169" w:name="_Toc55568546"/>
      <w:bookmarkStart w:id="170" w:name="_Toc57764345"/>
      <w:bookmarkStart w:id="171" w:name="_Toc131671951"/>
      <w:bookmarkEnd w:id="165"/>
      <w:r w:rsidRPr="003A1FF7">
        <w:rPr>
          <w:rStyle w:val="Strong"/>
          <w:rFonts w:cs="Calibri"/>
          <w:b/>
          <w:bCs/>
          <w:sz w:val="23"/>
          <w:szCs w:val="23"/>
        </w:rPr>
        <w:t>BIDDER EXPERIENCE REQUIREMENTS</w:t>
      </w:r>
      <w:bookmarkEnd w:id="167"/>
      <w:bookmarkEnd w:id="168"/>
      <w:bookmarkEnd w:id="169"/>
      <w:bookmarkEnd w:id="170"/>
      <w:bookmarkEnd w:id="171"/>
    </w:p>
    <w:p w14:paraId="0377BCAC" w14:textId="77777777" w:rsidR="00B126F6" w:rsidRPr="004B2F98" w:rsidRDefault="00B126F6" w:rsidP="002774C4">
      <w:pPr>
        <w:pStyle w:val="Specification"/>
        <w:numPr>
          <w:ilvl w:val="0"/>
          <w:numId w:val="41"/>
        </w:numPr>
        <w:jc w:val="both"/>
        <w:rPr>
          <w:rFonts w:cs="Calibri"/>
          <w:sz w:val="23"/>
          <w:szCs w:val="23"/>
        </w:rPr>
      </w:pPr>
      <w:r w:rsidRPr="004B2F98">
        <w:rPr>
          <w:rFonts w:cs="Calibri"/>
          <w:sz w:val="23"/>
          <w:szCs w:val="23"/>
        </w:rPr>
        <w:t>Complete table below, noting that:</w:t>
      </w:r>
    </w:p>
    <w:p w14:paraId="0916DF3A" w14:textId="0EF507EE" w:rsidR="00BC6BB2" w:rsidRPr="003A1FF7" w:rsidRDefault="004D16A5" w:rsidP="002774C4">
      <w:pPr>
        <w:numPr>
          <w:ilvl w:val="1"/>
          <w:numId w:val="42"/>
        </w:numPr>
        <w:jc w:val="both"/>
        <w:rPr>
          <w:rFonts w:cs="Calibri"/>
          <w:sz w:val="23"/>
          <w:szCs w:val="23"/>
        </w:rPr>
      </w:pPr>
      <w:r w:rsidRPr="003A1FF7">
        <w:rPr>
          <w:rFonts w:cs="Calibri"/>
          <w:sz w:val="23"/>
          <w:szCs w:val="23"/>
        </w:rPr>
        <w:t xml:space="preserve">Provide reference(s) </w:t>
      </w:r>
      <w:r w:rsidR="00104E2C">
        <w:rPr>
          <w:rFonts w:cs="Calibri"/>
          <w:sz w:val="23"/>
          <w:szCs w:val="23"/>
        </w:rPr>
        <w:t>of</w:t>
      </w:r>
      <w:r w:rsidR="00104E2C" w:rsidRPr="003A1FF7">
        <w:rPr>
          <w:rFonts w:cs="Calibri"/>
          <w:sz w:val="23"/>
          <w:szCs w:val="23"/>
        </w:rPr>
        <w:t xml:space="preserve"> </w:t>
      </w:r>
      <w:r w:rsidR="00482131" w:rsidRPr="003A1FF7">
        <w:rPr>
          <w:rFonts w:cs="Calibri"/>
          <w:sz w:val="23"/>
          <w:szCs w:val="23"/>
        </w:rPr>
        <w:t xml:space="preserve">at least two (2) </w:t>
      </w:r>
      <w:r w:rsidR="00BC6BB2" w:rsidRPr="003A1FF7">
        <w:rPr>
          <w:rFonts w:cs="Calibri"/>
          <w:sz w:val="23"/>
          <w:szCs w:val="23"/>
        </w:rPr>
        <w:t xml:space="preserve">different </w:t>
      </w:r>
      <w:r w:rsidR="00482131" w:rsidRPr="003A1FF7">
        <w:rPr>
          <w:rFonts w:cs="Calibri"/>
          <w:sz w:val="23"/>
          <w:szCs w:val="23"/>
        </w:rPr>
        <w:t xml:space="preserve">customers to whom </w:t>
      </w:r>
      <w:r w:rsidR="00BC6BB2" w:rsidRPr="003A1FF7">
        <w:rPr>
          <w:rFonts w:cs="Calibri"/>
          <w:sz w:val="23"/>
          <w:szCs w:val="23"/>
        </w:rPr>
        <w:t>background checks and verifications services have been provided</w:t>
      </w:r>
      <w:r w:rsidR="00390957">
        <w:rPr>
          <w:rFonts w:cs="Calibri"/>
          <w:sz w:val="23"/>
          <w:szCs w:val="23"/>
        </w:rPr>
        <w:t>.</w:t>
      </w:r>
    </w:p>
    <w:p w14:paraId="0E4F9E4E" w14:textId="7AD72788" w:rsidR="00B126F6" w:rsidRPr="003A1FF7" w:rsidRDefault="00B126F6" w:rsidP="002774C4">
      <w:pPr>
        <w:numPr>
          <w:ilvl w:val="1"/>
          <w:numId w:val="42"/>
        </w:numPr>
        <w:jc w:val="both"/>
        <w:rPr>
          <w:rFonts w:cs="Calibri"/>
          <w:sz w:val="23"/>
          <w:szCs w:val="23"/>
        </w:rPr>
      </w:pPr>
      <w:r w:rsidRPr="003A1FF7">
        <w:rPr>
          <w:rFonts w:cs="Calibri"/>
          <w:sz w:val="23"/>
          <w:szCs w:val="23"/>
        </w:rPr>
        <w:t xml:space="preserve">Project </w:t>
      </w:r>
      <w:r w:rsidR="00BF6418" w:rsidRPr="003A1FF7">
        <w:rPr>
          <w:rFonts w:cs="Calibri"/>
          <w:sz w:val="23"/>
          <w:szCs w:val="23"/>
        </w:rPr>
        <w:t xml:space="preserve">or service contract </w:t>
      </w:r>
      <w:r w:rsidRPr="003A1FF7">
        <w:rPr>
          <w:rFonts w:cs="Calibri"/>
          <w:sz w:val="23"/>
          <w:szCs w:val="23"/>
        </w:rPr>
        <w:t xml:space="preserve">end-date must be current or not older than </w:t>
      </w:r>
      <w:r w:rsidR="00BF6418" w:rsidRPr="003A1FF7">
        <w:rPr>
          <w:rFonts w:cs="Calibri"/>
          <w:sz w:val="23"/>
          <w:szCs w:val="23"/>
        </w:rPr>
        <w:t>five (</w:t>
      </w:r>
      <w:r w:rsidRPr="003A1FF7">
        <w:rPr>
          <w:rFonts w:cs="Calibri"/>
          <w:sz w:val="23"/>
          <w:szCs w:val="23"/>
        </w:rPr>
        <w:t>5</w:t>
      </w:r>
      <w:r w:rsidR="00BF6418" w:rsidRPr="003A1FF7">
        <w:rPr>
          <w:rFonts w:cs="Calibri"/>
          <w:sz w:val="23"/>
          <w:szCs w:val="23"/>
        </w:rPr>
        <w:t>)</w:t>
      </w:r>
      <w:r w:rsidRPr="003A1FF7">
        <w:rPr>
          <w:rFonts w:cs="Calibri"/>
          <w:sz w:val="23"/>
          <w:szCs w:val="23"/>
        </w:rPr>
        <w:t xml:space="preserve"> years from date </w:t>
      </w:r>
      <w:r w:rsidR="00BF6418" w:rsidRPr="003A1FF7">
        <w:rPr>
          <w:rFonts w:cs="Calibri"/>
          <w:sz w:val="23"/>
          <w:szCs w:val="23"/>
        </w:rPr>
        <w:t xml:space="preserve">on which </w:t>
      </w:r>
      <w:r w:rsidRPr="003A1FF7">
        <w:rPr>
          <w:rFonts w:cs="Calibri"/>
          <w:sz w:val="23"/>
          <w:szCs w:val="23"/>
        </w:rPr>
        <w:t>this bid is advertised</w:t>
      </w:r>
      <w:r w:rsidR="00390957">
        <w:rPr>
          <w:rFonts w:cs="Calibri"/>
          <w:sz w:val="23"/>
          <w:szCs w:val="23"/>
        </w:rPr>
        <w:t>.</w:t>
      </w:r>
    </w:p>
    <w:p w14:paraId="1F78CE9C" w14:textId="4E7FCD20" w:rsidR="00B126F6" w:rsidRPr="003A1FF7" w:rsidRDefault="00B126F6" w:rsidP="002774C4">
      <w:pPr>
        <w:numPr>
          <w:ilvl w:val="1"/>
          <w:numId w:val="42"/>
        </w:numPr>
        <w:jc w:val="both"/>
        <w:rPr>
          <w:rFonts w:cs="Calibri"/>
          <w:sz w:val="23"/>
          <w:szCs w:val="23"/>
        </w:rPr>
      </w:pPr>
      <w:r w:rsidRPr="003A1FF7">
        <w:rPr>
          <w:rFonts w:cs="Calibri"/>
          <w:sz w:val="23"/>
          <w:szCs w:val="23"/>
        </w:rPr>
        <w:t>Scope of work must be related</w:t>
      </w:r>
      <w:r w:rsidR="00390957">
        <w:rPr>
          <w:rFonts w:cs="Calibri"/>
          <w:sz w:val="23"/>
          <w:szCs w:val="23"/>
        </w:rPr>
        <w:t>.</w:t>
      </w:r>
    </w:p>
    <w:p w14:paraId="6C740A30" w14:textId="5DBE1831" w:rsidR="00B126F6" w:rsidRDefault="00B126F6" w:rsidP="003A1FF7">
      <w:pPr>
        <w:jc w:val="both"/>
        <w:rPr>
          <w:rFonts w:cs="Calibri"/>
          <w:sz w:val="23"/>
          <w:szCs w:val="23"/>
        </w:rPr>
      </w:pPr>
    </w:p>
    <w:p w14:paraId="60B2E657" w14:textId="4A3B8FF1" w:rsidR="004B2F98" w:rsidRDefault="004B2F98" w:rsidP="003A1FF7">
      <w:pPr>
        <w:jc w:val="both"/>
        <w:rPr>
          <w:rFonts w:cs="Calibri"/>
          <w:sz w:val="23"/>
          <w:szCs w:val="23"/>
        </w:rPr>
      </w:pPr>
    </w:p>
    <w:p w14:paraId="6A0DDF73" w14:textId="314222E2" w:rsidR="004B2F98" w:rsidRDefault="004B2F98" w:rsidP="003A1FF7">
      <w:pPr>
        <w:jc w:val="both"/>
        <w:rPr>
          <w:rFonts w:cs="Calibri"/>
          <w:sz w:val="23"/>
          <w:szCs w:val="23"/>
        </w:rPr>
      </w:pPr>
    </w:p>
    <w:p w14:paraId="5141055A" w14:textId="77777777" w:rsidR="004B2F98" w:rsidRPr="003A1FF7" w:rsidRDefault="004B2F98" w:rsidP="003A1FF7">
      <w:pPr>
        <w:jc w:val="both"/>
        <w:rPr>
          <w:rFonts w:cs="Calibri"/>
          <w:sz w:val="23"/>
          <w:szCs w:val="23"/>
        </w:rPr>
      </w:pPr>
    </w:p>
    <w:p w14:paraId="3AB7B9B7" w14:textId="77777777" w:rsidR="00B126F6" w:rsidRPr="003A1FF7" w:rsidRDefault="00B126F6" w:rsidP="003A1FF7">
      <w:pPr>
        <w:jc w:val="both"/>
        <w:rPr>
          <w:rFonts w:cs="Calibri"/>
          <w:b/>
          <w:sz w:val="23"/>
          <w:szCs w:val="23"/>
        </w:rPr>
      </w:pPr>
      <w:r w:rsidRPr="003A1FF7">
        <w:rPr>
          <w:rFonts w:cs="Calibri"/>
          <w:b/>
          <w:sz w:val="23"/>
          <w:szCs w:val="23"/>
        </w:rPr>
        <w:t>Table 1: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055"/>
        <w:gridCol w:w="2417"/>
        <w:gridCol w:w="2698"/>
        <w:gridCol w:w="1835"/>
      </w:tblGrid>
      <w:tr w:rsidR="00B126F6" w:rsidRPr="003A1FF7" w14:paraId="564A80B9" w14:textId="77777777" w:rsidTr="00320B47">
        <w:trPr>
          <w:tblHeader/>
        </w:trPr>
        <w:tc>
          <w:tcPr>
            <w:tcW w:w="324" w:type="pct"/>
            <w:shd w:val="clear" w:color="auto" w:fill="DBE5F1" w:themeFill="accent1" w:themeFillTint="33"/>
          </w:tcPr>
          <w:p w14:paraId="355C7913" w14:textId="77777777" w:rsidR="00B126F6" w:rsidRPr="003A1FF7" w:rsidRDefault="00B126F6" w:rsidP="003A1FF7">
            <w:pPr>
              <w:jc w:val="both"/>
              <w:rPr>
                <w:rFonts w:cs="Calibri"/>
                <w:b/>
                <w:bCs/>
                <w:sz w:val="23"/>
                <w:szCs w:val="23"/>
                <w:lang w:val="en-US"/>
              </w:rPr>
            </w:pPr>
            <w:r w:rsidRPr="003A1FF7">
              <w:rPr>
                <w:rFonts w:cs="Calibri"/>
                <w:b/>
                <w:bCs/>
                <w:sz w:val="23"/>
                <w:szCs w:val="23"/>
                <w:lang w:val="en-US"/>
              </w:rPr>
              <w:t>No</w:t>
            </w:r>
          </w:p>
        </w:tc>
        <w:tc>
          <w:tcPr>
            <w:tcW w:w="1067" w:type="pct"/>
            <w:shd w:val="clear" w:color="auto" w:fill="DBE5F1" w:themeFill="accent1" w:themeFillTint="33"/>
          </w:tcPr>
          <w:p w14:paraId="379D8E57" w14:textId="77777777" w:rsidR="00B126F6" w:rsidRPr="003A1FF7" w:rsidRDefault="00B126F6" w:rsidP="003A1FF7">
            <w:pPr>
              <w:jc w:val="both"/>
              <w:rPr>
                <w:rFonts w:cs="Calibri"/>
                <w:b/>
                <w:bCs/>
                <w:sz w:val="23"/>
                <w:szCs w:val="23"/>
                <w:lang w:val="en-US"/>
              </w:rPr>
            </w:pPr>
            <w:r w:rsidRPr="003A1FF7">
              <w:rPr>
                <w:rFonts w:cs="Calibri"/>
                <w:b/>
                <w:bCs/>
                <w:sz w:val="23"/>
                <w:szCs w:val="23"/>
                <w:lang w:val="en-US"/>
              </w:rPr>
              <w:t>Company name</w:t>
            </w:r>
          </w:p>
        </w:tc>
        <w:tc>
          <w:tcPr>
            <w:tcW w:w="1255" w:type="pct"/>
            <w:shd w:val="clear" w:color="auto" w:fill="DBE5F1" w:themeFill="accent1" w:themeFillTint="33"/>
          </w:tcPr>
          <w:p w14:paraId="326A818A" w14:textId="77777777" w:rsidR="00B126F6" w:rsidRPr="003A1FF7" w:rsidRDefault="00B126F6" w:rsidP="003A1FF7">
            <w:pPr>
              <w:jc w:val="both"/>
              <w:rPr>
                <w:rFonts w:cs="Calibri"/>
                <w:b/>
                <w:bCs/>
                <w:sz w:val="23"/>
                <w:szCs w:val="23"/>
                <w:lang w:val="en-US"/>
              </w:rPr>
            </w:pPr>
            <w:r w:rsidRPr="003A1FF7">
              <w:rPr>
                <w:rFonts w:cs="Calibri"/>
                <w:b/>
                <w:bCs/>
                <w:sz w:val="23"/>
                <w:szCs w:val="23"/>
                <w:lang w:val="en-US"/>
              </w:rPr>
              <w:t>Reference Person Name, Tel and/or email</w:t>
            </w:r>
          </w:p>
        </w:tc>
        <w:tc>
          <w:tcPr>
            <w:tcW w:w="1401" w:type="pct"/>
            <w:shd w:val="clear" w:color="auto" w:fill="DBE5F1" w:themeFill="accent1" w:themeFillTint="33"/>
          </w:tcPr>
          <w:p w14:paraId="3AF84E1F" w14:textId="77777777" w:rsidR="00B126F6" w:rsidRPr="003A1FF7" w:rsidRDefault="00B126F6" w:rsidP="003A1FF7">
            <w:pPr>
              <w:jc w:val="both"/>
              <w:rPr>
                <w:rFonts w:cs="Calibri"/>
                <w:sz w:val="23"/>
                <w:szCs w:val="23"/>
                <w:lang w:val="en-US"/>
              </w:rPr>
            </w:pPr>
            <w:r w:rsidRPr="003A1FF7">
              <w:rPr>
                <w:rFonts w:cs="Calibri"/>
                <w:b/>
                <w:bCs/>
                <w:sz w:val="23"/>
                <w:szCs w:val="23"/>
                <w:lang w:val="en-US"/>
              </w:rPr>
              <w:t>Project Scope of work</w:t>
            </w:r>
            <w:r w:rsidRPr="003A1FF7">
              <w:rPr>
                <w:rFonts w:cs="Calibri"/>
                <w:sz w:val="23"/>
                <w:szCs w:val="23"/>
                <w:lang w:val="en-US"/>
              </w:rPr>
              <w:t xml:space="preserve"> </w:t>
            </w:r>
          </w:p>
        </w:tc>
        <w:tc>
          <w:tcPr>
            <w:tcW w:w="953" w:type="pct"/>
            <w:shd w:val="clear" w:color="auto" w:fill="DBE5F1" w:themeFill="accent1" w:themeFillTint="33"/>
          </w:tcPr>
          <w:p w14:paraId="62D9BD92" w14:textId="77777777" w:rsidR="00B126F6" w:rsidRPr="003A1FF7" w:rsidRDefault="00B126F6" w:rsidP="003A1FF7">
            <w:pPr>
              <w:jc w:val="both"/>
              <w:rPr>
                <w:rFonts w:cs="Calibri"/>
                <w:b/>
                <w:bCs/>
                <w:sz w:val="23"/>
                <w:szCs w:val="23"/>
                <w:lang w:val="en-US"/>
              </w:rPr>
            </w:pPr>
            <w:r w:rsidRPr="003A1FF7">
              <w:rPr>
                <w:rFonts w:cs="Calibri"/>
                <w:b/>
                <w:bCs/>
                <w:sz w:val="23"/>
                <w:szCs w:val="23"/>
                <w:lang w:val="en-US"/>
              </w:rPr>
              <w:t>Project Start and End-date</w:t>
            </w:r>
          </w:p>
        </w:tc>
      </w:tr>
      <w:tr w:rsidR="00B126F6" w:rsidRPr="003A1FF7" w14:paraId="1247986D" w14:textId="77777777" w:rsidTr="00320B47">
        <w:tc>
          <w:tcPr>
            <w:tcW w:w="324" w:type="pct"/>
          </w:tcPr>
          <w:p w14:paraId="03392EA0" w14:textId="77777777" w:rsidR="00B126F6" w:rsidRPr="003A1FF7" w:rsidRDefault="00B126F6" w:rsidP="004D16A5">
            <w:pPr>
              <w:jc w:val="both"/>
              <w:rPr>
                <w:rFonts w:cs="Calibri"/>
                <w:sz w:val="23"/>
                <w:szCs w:val="23"/>
                <w:lang w:val="en-US"/>
              </w:rPr>
            </w:pPr>
            <w:r w:rsidRPr="003A1FF7">
              <w:rPr>
                <w:rFonts w:cs="Calibri"/>
                <w:sz w:val="23"/>
                <w:szCs w:val="23"/>
                <w:lang w:val="en-US"/>
              </w:rPr>
              <w:t>1</w:t>
            </w:r>
          </w:p>
        </w:tc>
        <w:tc>
          <w:tcPr>
            <w:tcW w:w="1067" w:type="pct"/>
          </w:tcPr>
          <w:p w14:paraId="43BE5570" w14:textId="77777777" w:rsidR="00B126F6" w:rsidRPr="003A1FF7" w:rsidRDefault="00B126F6" w:rsidP="003A1FF7">
            <w:pPr>
              <w:jc w:val="both"/>
              <w:rPr>
                <w:rFonts w:cs="Calibri"/>
                <w:color w:val="FF0000"/>
                <w:sz w:val="23"/>
                <w:szCs w:val="23"/>
                <w:lang w:val="en-US"/>
              </w:rPr>
            </w:pPr>
            <w:r w:rsidRPr="003A1FF7">
              <w:rPr>
                <w:rFonts w:cs="Calibri"/>
                <w:color w:val="FF0000"/>
                <w:sz w:val="23"/>
                <w:szCs w:val="23"/>
                <w:lang w:val="en-US"/>
              </w:rPr>
              <w:t>&lt;Company name&gt;</w:t>
            </w:r>
          </w:p>
        </w:tc>
        <w:tc>
          <w:tcPr>
            <w:tcW w:w="1255" w:type="pct"/>
          </w:tcPr>
          <w:p w14:paraId="77E0950F" w14:textId="77777777" w:rsidR="00B126F6" w:rsidRPr="003A1FF7" w:rsidRDefault="00B126F6" w:rsidP="003A1FF7">
            <w:pPr>
              <w:jc w:val="both"/>
              <w:rPr>
                <w:rFonts w:cs="Calibri"/>
                <w:color w:val="FF0000"/>
                <w:sz w:val="23"/>
                <w:szCs w:val="23"/>
                <w:lang w:val="en-US"/>
              </w:rPr>
            </w:pPr>
            <w:r w:rsidRPr="003A1FF7">
              <w:rPr>
                <w:rFonts w:cs="Calibri"/>
                <w:color w:val="FF0000"/>
                <w:sz w:val="23"/>
                <w:szCs w:val="23"/>
                <w:lang w:val="en-US"/>
              </w:rPr>
              <w:t>&lt;Person Name&gt;</w:t>
            </w:r>
          </w:p>
          <w:p w14:paraId="7DC35C74" w14:textId="77777777" w:rsidR="00B126F6" w:rsidRPr="003A1FF7" w:rsidRDefault="00B126F6" w:rsidP="003A1FF7">
            <w:pPr>
              <w:jc w:val="both"/>
              <w:rPr>
                <w:rFonts w:cs="Calibri"/>
                <w:color w:val="FF0000"/>
                <w:sz w:val="23"/>
                <w:szCs w:val="23"/>
                <w:lang w:val="en-US"/>
              </w:rPr>
            </w:pPr>
            <w:r w:rsidRPr="003A1FF7">
              <w:rPr>
                <w:rFonts w:cs="Calibri"/>
                <w:color w:val="FF0000"/>
                <w:sz w:val="23"/>
                <w:szCs w:val="23"/>
                <w:lang w:val="en-US"/>
              </w:rPr>
              <w:t>&lt;Tel&gt;</w:t>
            </w:r>
          </w:p>
          <w:p w14:paraId="4ABEBFA8" w14:textId="77777777" w:rsidR="00B126F6" w:rsidRPr="003A1FF7" w:rsidRDefault="00B126F6" w:rsidP="003A1FF7">
            <w:pPr>
              <w:jc w:val="both"/>
              <w:rPr>
                <w:rFonts w:cs="Calibri"/>
                <w:color w:val="FF0000"/>
                <w:sz w:val="23"/>
                <w:szCs w:val="23"/>
                <w:lang w:val="en-US"/>
              </w:rPr>
            </w:pPr>
            <w:r w:rsidRPr="003A1FF7">
              <w:rPr>
                <w:rFonts w:cs="Calibri"/>
                <w:color w:val="FF0000"/>
                <w:sz w:val="23"/>
                <w:szCs w:val="23"/>
                <w:lang w:val="en-US"/>
              </w:rPr>
              <w:t>&lt;email&gt;</w:t>
            </w:r>
          </w:p>
        </w:tc>
        <w:tc>
          <w:tcPr>
            <w:tcW w:w="1401" w:type="pct"/>
          </w:tcPr>
          <w:p w14:paraId="12CB7111" w14:textId="4D44A34B" w:rsidR="00B126F6" w:rsidRPr="003A1FF7" w:rsidRDefault="00B126F6" w:rsidP="003A1FF7">
            <w:pPr>
              <w:jc w:val="both"/>
              <w:rPr>
                <w:rFonts w:cs="Calibri"/>
                <w:color w:val="FF0000"/>
                <w:sz w:val="23"/>
                <w:szCs w:val="23"/>
                <w:lang w:val="en-US"/>
              </w:rPr>
            </w:pPr>
            <w:r w:rsidRPr="003A1FF7">
              <w:rPr>
                <w:rFonts w:cs="Calibri"/>
                <w:color w:val="FF0000"/>
                <w:sz w:val="23"/>
                <w:szCs w:val="23"/>
                <w:lang w:val="en-US"/>
              </w:rPr>
              <w:t>&lt;</w:t>
            </w:r>
            <w:r w:rsidRPr="003A1FF7">
              <w:rPr>
                <w:rFonts w:cs="Calibri"/>
                <w:color w:val="FF0000"/>
                <w:sz w:val="23"/>
                <w:szCs w:val="23"/>
              </w:rPr>
              <w:t xml:space="preserve"> Provide reference from </w:t>
            </w:r>
            <w:r w:rsidR="00EB2A22" w:rsidRPr="003A1FF7">
              <w:rPr>
                <w:rFonts w:cs="Calibri"/>
                <w:color w:val="FF0000"/>
                <w:sz w:val="23"/>
                <w:szCs w:val="23"/>
              </w:rPr>
              <w:t xml:space="preserve">a </w:t>
            </w:r>
            <w:r w:rsidRPr="003A1FF7">
              <w:rPr>
                <w:rFonts w:cs="Calibri"/>
                <w:color w:val="FF0000"/>
                <w:sz w:val="23"/>
                <w:szCs w:val="23"/>
              </w:rPr>
              <w:t xml:space="preserve">customer to whom </w:t>
            </w:r>
            <w:r w:rsidR="00EB2A22" w:rsidRPr="003A1FF7">
              <w:rPr>
                <w:rFonts w:cs="Calibri"/>
                <w:color w:val="FF0000"/>
                <w:sz w:val="23"/>
                <w:szCs w:val="23"/>
              </w:rPr>
              <w:t>a project</w:t>
            </w:r>
            <w:r w:rsidR="00FE77AC" w:rsidRPr="003A1FF7">
              <w:rPr>
                <w:rFonts w:cs="Calibri"/>
                <w:color w:val="FF0000"/>
                <w:sz w:val="23"/>
                <w:szCs w:val="23"/>
              </w:rPr>
              <w:t xml:space="preserve"> for background checks and verifications </w:t>
            </w:r>
            <w:r w:rsidR="00482131" w:rsidRPr="003A1FF7">
              <w:rPr>
                <w:rFonts w:cs="Calibri"/>
                <w:color w:val="FF0000"/>
                <w:sz w:val="23"/>
                <w:szCs w:val="23"/>
              </w:rPr>
              <w:t>was</w:t>
            </w:r>
            <w:r w:rsidR="00EB2A22" w:rsidRPr="003A1FF7">
              <w:rPr>
                <w:rFonts w:cs="Calibri"/>
                <w:color w:val="FF0000"/>
                <w:sz w:val="23"/>
                <w:szCs w:val="23"/>
              </w:rPr>
              <w:t xml:space="preserve"> </w:t>
            </w:r>
            <w:r w:rsidR="00FE77AC" w:rsidRPr="003A1FF7">
              <w:rPr>
                <w:rFonts w:cs="Calibri"/>
                <w:color w:val="FF0000"/>
                <w:sz w:val="23"/>
                <w:szCs w:val="23"/>
              </w:rPr>
              <w:t>conducted</w:t>
            </w:r>
            <w:r w:rsidR="00EB2A22" w:rsidRPr="003A1FF7">
              <w:rPr>
                <w:rFonts w:cs="Calibri"/>
                <w:color w:val="FF0000"/>
                <w:sz w:val="23"/>
                <w:szCs w:val="23"/>
              </w:rPr>
              <w:t xml:space="preserve">&gt; </w:t>
            </w:r>
          </w:p>
        </w:tc>
        <w:tc>
          <w:tcPr>
            <w:tcW w:w="953" w:type="pct"/>
          </w:tcPr>
          <w:p w14:paraId="21BD5545" w14:textId="77777777" w:rsidR="00B126F6" w:rsidRPr="003A1FF7" w:rsidRDefault="00B126F6" w:rsidP="003A1FF7">
            <w:pPr>
              <w:jc w:val="both"/>
              <w:rPr>
                <w:rFonts w:cs="Calibri"/>
                <w:color w:val="FF0000"/>
                <w:sz w:val="23"/>
                <w:szCs w:val="23"/>
                <w:lang w:val="en-US"/>
              </w:rPr>
            </w:pPr>
            <w:r w:rsidRPr="003A1FF7">
              <w:rPr>
                <w:rFonts w:cs="Calibri"/>
                <w:color w:val="FF0000"/>
                <w:sz w:val="23"/>
                <w:szCs w:val="23"/>
                <w:lang w:val="en-US"/>
              </w:rPr>
              <w:t>Start Date:</w:t>
            </w:r>
          </w:p>
          <w:p w14:paraId="777D0577" w14:textId="77777777" w:rsidR="00B126F6" w:rsidRPr="003A1FF7" w:rsidRDefault="00B126F6" w:rsidP="003A1FF7">
            <w:pPr>
              <w:jc w:val="both"/>
              <w:rPr>
                <w:rFonts w:cs="Calibri"/>
                <w:color w:val="FF0000"/>
                <w:sz w:val="23"/>
                <w:szCs w:val="23"/>
                <w:lang w:val="en-US"/>
              </w:rPr>
            </w:pPr>
            <w:r w:rsidRPr="003A1FF7">
              <w:rPr>
                <w:rFonts w:cs="Calibri"/>
                <w:color w:val="FF0000"/>
                <w:sz w:val="23"/>
                <w:szCs w:val="23"/>
                <w:lang w:val="en-US"/>
              </w:rPr>
              <w:t>End Date:</w:t>
            </w:r>
          </w:p>
        </w:tc>
      </w:tr>
      <w:tr w:rsidR="00B126F6" w:rsidRPr="003A1FF7" w14:paraId="28AF742E" w14:textId="77777777" w:rsidTr="00320B47">
        <w:tc>
          <w:tcPr>
            <w:tcW w:w="324" w:type="pct"/>
          </w:tcPr>
          <w:p w14:paraId="5FAF3A2E" w14:textId="77777777" w:rsidR="00B126F6" w:rsidRPr="003A1FF7" w:rsidRDefault="00B126F6" w:rsidP="004D16A5">
            <w:pPr>
              <w:jc w:val="both"/>
              <w:rPr>
                <w:rFonts w:cs="Calibri"/>
                <w:sz w:val="23"/>
                <w:szCs w:val="23"/>
                <w:lang w:val="en-US"/>
              </w:rPr>
            </w:pPr>
            <w:r w:rsidRPr="003A1FF7">
              <w:rPr>
                <w:rFonts w:cs="Calibri"/>
                <w:sz w:val="23"/>
                <w:szCs w:val="23"/>
                <w:lang w:val="en-US"/>
              </w:rPr>
              <w:t>2</w:t>
            </w:r>
          </w:p>
        </w:tc>
        <w:tc>
          <w:tcPr>
            <w:tcW w:w="1067" w:type="pct"/>
          </w:tcPr>
          <w:p w14:paraId="6057D378" w14:textId="77777777" w:rsidR="00B126F6" w:rsidRPr="003A1FF7" w:rsidRDefault="00EB2A22" w:rsidP="003A1FF7">
            <w:pPr>
              <w:jc w:val="both"/>
              <w:rPr>
                <w:rFonts w:cs="Calibri"/>
                <w:sz w:val="23"/>
                <w:szCs w:val="23"/>
                <w:lang w:val="en-US"/>
              </w:rPr>
            </w:pPr>
            <w:r w:rsidRPr="003A1FF7">
              <w:rPr>
                <w:rFonts w:cs="Calibri"/>
                <w:color w:val="FF0000"/>
                <w:sz w:val="23"/>
                <w:szCs w:val="23"/>
                <w:lang w:val="en-US"/>
              </w:rPr>
              <w:t>&lt;Company name&gt;</w:t>
            </w:r>
          </w:p>
        </w:tc>
        <w:tc>
          <w:tcPr>
            <w:tcW w:w="1255" w:type="pct"/>
          </w:tcPr>
          <w:p w14:paraId="24589DDA" w14:textId="77777777" w:rsidR="00EB2A22" w:rsidRPr="003A1FF7" w:rsidRDefault="00EB2A22" w:rsidP="003A1FF7">
            <w:pPr>
              <w:jc w:val="both"/>
              <w:rPr>
                <w:rFonts w:cs="Calibri"/>
                <w:color w:val="FF0000"/>
                <w:sz w:val="23"/>
                <w:szCs w:val="23"/>
                <w:lang w:val="en-US"/>
              </w:rPr>
            </w:pPr>
            <w:r w:rsidRPr="003A1FF7">
              <w:rPr>
                <w:rFonts w:cs="Calibri"/>
                <w:color w:val="FF0000"/>
                <w:sz w:val="23"/>
                <w:szCs w:val="23"/>
                <w:lang w:val="en-US"/>
              </w:rPr>
              <w:t>&lt;Person Name&gt;</w:t>
            </w:r>
          </w:p>
          <w:p w14:paraId="76AC8650" w14:textId="77777777" w:rsidR="00EB2A22" w:rsidRPr="003A1FF7" w:rsidRDefault="00EB2A22" w:rsidP="003A1FF7">
            <w:pPr>
              <w:jc w:val="both"/>
              <w:rPr>
                <w:rFonts w:cs="Calibri"/>
                <w:color w:val="FF0000"/>
                <w:sz w:val="23"/>
                <w:szCs w:val="23"/>
                <w:lang w:val="en-US"/>
              </w:rPr>
            </w:pPr>
            <w:r w:rsidRPr="003A1FF7">
              <w:rPr>
                <w:rFonts w:cs="Calibri"/>
                <w:color w:val="FF0000"/>
                <w:sz w:val="23"/>
                <w:szCs w:val="23"/>
                <w:lang w:val="en-US"/>
              </w:rPr>
              <w:t>&lt;Tel&gt;</w:t>
            </w:r>
          </w:p>
          <w:p w14:paraId="53A9AE43" w14:textId="77777777" w:rsidR="00B126F6" w:rsidRPr="003A1FF7" w:rsidRDefault="00EB2A22" w:rsidP="003A1FF7">
            <w:pPr>
              <w:jc w:val="both"/>
              <w:rPr>
                <w:rFonts w:cs="Calibri"/>
                <w:sz w:val="23"/>
                <w:szCs w:val="23"/>
                <w:lang w:val="en-US"/>
              </w:rPr>
            </w:pPr>
            <w:r w:rsidRPr="003A1FF7">
              <w:rPr>
                <w:rFonts w:cs="Calibri"/>
                <w:color w:val="FF0000"/>
                <w:sz w:val="23"/>
                <w:szCs w:val="23"/>
                <w:lang w:val="en-US"/>
              </w:rPr>
              <w:t>&lt;email&gt;</w:t>
            </w:r>
          </w:p>
        </w:tc>
        <w:tc>
          <w:tcPr>
            <w:tcW w:w="1401" w:type="pct"/>
          </w:tcPr>
          <w:p w14:paraId="2F8F1C47" w14:textId="31B43FE5" w:rsidR="00B126F6" w:rsidRPr="003A1FF7" w:rsidRDefault="00FE77AC" w:rsidP="003A1FF7">
            <w:pPr>
              <w:jc w:val="both"/>
              <w:rPr>
                <w:rFonts w:cs="Calibri"/>
                <w:color w:val="FF0000"/>
                <w:sz w:val="23"/>
                <w:szCs w:val="23"/>
                <w:lang w:val="en-US"/>
              </w:rPr>
            </w:pPr>
            <w:r w:rsidRPr="003A1FF7">
              <w:rPr>
                <w:rFonts w:cs="Calibri"/>
                <w:color w:val="FF0000"/>
                <w:sz w:val="23"/>
                <w:szCs w:val="23"/>
                <w:lang w:val="en-US"/>
              </w:rPr>
              <w:t>&lt;</w:t>
            </w:r>
            <w:r w:rsidRPr="003A1FF7">
              <w:rPr>
                <w:rFonts w:cs="Calibri"/>
                <w:color w:val="FF0000"/>
                <w:sz w:val="23"/>
                <w:szCs w:val="23"/>
              </w:rPr>
              <w:t xml:space="preserve"> Provide reference from a customer to whom a project for background checks and verifications </w:t>
            </w:r>
            <w:r w:rsidR="00482131" w:rsidRPr="003A1FF7">
              <w:rPr>
                <w:rFonts w:cs="Calibri"/>
                <w:color w:val="FF0000"/>
                <w:sz w:val="23"/>
                <w:szCs w:val="23"/>
              </w:rPr>
              <w:t>was</w:t>
            </w:r>
            <w:r w:rsidRPr="003A1FF7">
              <w:rPr>
                <w:rFonts w:cs="Calibri"/>
                <w:color w:val="FF0000"/>
                <w:sz w:val="23"/>
                <w:szCs w:val="23"/>
              </w:rPr>
              <w:t xml:space="preserve"> conducted&gt;</w:t>
            </w:r>
          </w:p>
        </w:tc>
        <w:tc>
          <w:tcPr>
            <w:tcW w:w="953" w:type="pct"/>
          </w:tcPr>
          <w:p w14:paraId="203CA4C4" w14:textId="77777777" w:rsidR="00EB2A22" w:rsidRPr="003A1FF7" w:rsidRDefault="00EB2A22" w:rsidP="003A1FF7">
            <w:pPr>
              <w:jc w:val="both"/>
              <w:rPr>
                <w:rFonts w:cs="Calibri"/>
                <w:color w:val="FF0000"/>
                <w:sz w:val="23"/>
                <w:szCs w:val="23"/>
                <w:lang w:val="en-US"/>
              </w:rPr>
            </w:pPr>
            <w:r w:rsidRPr="003A1FF7">
              <w:rPr>
                <w:rFonts w:cs="Calibri"/>
                <w:color w:val="FF0000"/>
                <w:sz w:val="23"/>
                <w:szCs w:val="23"/>
                <w:lang w:val="en-US"/>
              </w:rPr>
              <w:t>Start Date:</w:t>
            </w:r>
          </w:p>
          <w:p w14:paraId="5189A5EE" w14:textId="77777777" w:rsidR="00B126F6" w:rsidRPr="003A1FF7" w:rsidRDefault="00EB2A22" w:rsidP="003A1FF7">
            <w:pPr>
              <w:jc w:val="both"/>
              <w:rPr>
                <w:rFonts w:cs="Calibri"/>
                <w:sz w:val="23"/>
                <w:szCs w:val="23"/>
                <w:lang w:val="en-US"/>
              </w:rPr>
            </w:pPr>
            <w:r w:rsidRPr="003A1FF7">
              <w:rPr>
                <w:rFonts w:cs="Calibri"/>
                <w:color w:val="FF0000"/>
                <w:sz w:val="23"/>
                <w:szCs w:val="23"/>
                <w:lang w:val="en-US"/>
              </w:rPr>
              <w:t>End Date:</w:t>
            </w:r>
          </w:p>
        </w:tc>
      </w:tr>
    </w:tbl>
    <w:p w14:paraId="0C2E11FA" w14:textId="3B974FFB" w:rsidR="00FE77AC" w:rsidRPr="003A1FF7" w:rsidRDefault="00FE77AC" w:rsidP="000555DD">
      <w:pPr>
        <w:pStyle w:val="Heading1"/>
        <w:rPr>
          <w:rStyle w:val="Strong"/>
          <w:rFonts w:cs="Calibri"/>
          <w:b/>
          <w:bCs/>
          <w:sz w:val="23"/>
          <w:szCs w:val="23"/>
        </w:rPr>
      </w:pPr>
      <w:bookmarkStart w:id="172" w:name="_Toc78272134"/>
      <w:bookmarkStart w:id="173" w:name="_Toc81303080"/>
      <w:bookmarkStart w:id="174" w:name="_Toc84247208"/>
      <w:bookmarkStart w:id="175" w:name="_Toc85580600"/>
      <w:bookmarkStart w:id="176" w:name="_Toc131671952"/>
      <w:r w:rsidRPr="003A1FF7">
        <w:rPr>
          <w:rStyle w:val="Strong"/>
          <w:rFonts w:cs="Calibri"/>
          <w:b/>
          <w:bCs/>
          <w:sz w:val="23"/>
          <w:szCs w:val="23"/>
        </w:rPr>
        <w:t>TECHNICAL FUNCTIONALITY AND PROOF OF CONCEPT REQUIREMENT</w:t>
      </w:r>
      <w:bookmarkEnd w:id="172"/>
      <w:r w:rsidRPr="003A1FF7">
        <w:rPr>
          <w:rStyle w:val="Strong"/>
          <w:rFonts w:cs="Calibri"/>
          <w:b/>
          <w:bCs/>
          <w:sz w:val="23"/>
          <w:szCs w:val="23"/>
        </w:rPr>
        <w:t>S</w:t>
      </w:r>
      <w:bookmarkEnd w:id="173"/>
      <w:bookmarkEnd w:id="174"/>
      <w:bookmarkEnd w:id="175"/>
      <w:bookmarkEnd w:id="176"/>
    </w:p>
    <w:p w14:paraId="5E746754" w14:textId="45C94FBE" w:rsidR="00FE77AC" w:rsidRDefault="00FE77AC" w:rsidP="002774C4">
      <w:pPr>
        <w:pStyle w:val="Specification"/>
        <w:numPr>
          <w:ilvl w:val="0"/>
          <w:numId w:val="45"/>
        </w:numPr>
        <w:jc w:val="both"/>
        <w:rPr>
          <w:rFonts w:cs="Calibri"/>
          <w:sz w:val="23"/>
          <w:szCs w:val="23"/>
        </w:rPr>
      </w:pPr>
      <w:r w:rsidRPr="00390957">
        <w:rPr>
          <w:rFonts w:cs="Calibri"/>
          <w:sz w:val="23"/>
          <w:szCs w:val="23"/>
        </w:rPr>
        <w:t>The bidder must attach the substant</w:t>
      </w:r>
      <w:r w:rsidR="0017099C">
        <w:rPr>
          <w:rFonts w:cs="Calibri"/>
          <w:sz w:val="23"/>
          <w:szCs w:val="23"/>
        </w:rPr>
        <w:t>ating</w:t>
      </w:r>
      <w:r w:rsidRPr="00390957">
        <w:rPr>
          <w:rFonts w:cs="Calibri"/>
          <w:sz w:val="23"/>
          <w:szCs w:val="23"/>
        </w:rPr>
        <w:t xml:space="preserve"> evidence for the Technical Functionality Requirements as indicated in section</w:t>
      </w:r>
      <w:r w:rsidR="00BF6418" w:rsidRPr="00390957">
        <w:rPr>
          <w:rFonts w:cs="Calibri"/>
          <w:sz w:val="23"/>
          <w:szCs w:val="23"/>
        </w:rPr>
        <w:t>s 6.1 and 6.2</w:t>
      </w:r>
      <w:r w:rsidRPr="00390957">
        <w:rPr>
          <w:rFonts w:cs="Calibri"/>
          <w:sz w:val="23"/>
          <w:szCs w:val="23"/>
        </w:rPr>
        <w:t xml:space="preserve"> here.</w:t>
      </w:r>
      <w:r w:rsidR="00BF6418" w:rsidRPr="00390957">
        <w:rPr>
          <w:rFonts w:cs="Calibri"/>
          <w:sz w:val="23"/>
          <w:szCs w:val="23"/>
        </w:rPr>
        <w:t xml:space="preserve"> </w:t>
      </w:r>
    </w:p>
    <w:p w14:paraId="11414D80" w14:textId="77777777" w:rsidR="003138C4" w:rsidRPr="006C2E31" w:rsidRDefault="003138C4" w:rsidP="003138C4">
      <w:pPr>
        <w:pStyle w:val="Heading1"/>
        <w:rPr>
          <w:rStyle w:val="Strong"/>
          <w:rFonts w:cs="Calibri"/>
          <w:b/>
          <w:sz w:val="23"/>
          <w:szCs w:val="23"/>
        </w:rPr>
      </w:pPr>
      <w:bookmarkStart w:id="177" w:name="_Toc129093210"/>
      <w:bookmarkStart w:id="178" w:name="_Toc131671953"/>
      <w:r w:rsidRPr="006C2E31">
        <w:rPr>
          <w:rStyle w:val="Strong"/>
          <w:rFonts w:cs="Calibri"/>
          <w:b/>
          <w:sz w:val="23"/>
          <w:szCs w:val="23"/>
        </w:rPr>
        <w:t>PREFERENTIAL GOAL REQUIREMENTS</w:t>
      </w:r>
      <w:bookmarkEnd w:id="177"/>
      <w:bookmarkEnd w:id="178"/>
    </w:p>
    <w:p w14:paraId="1146E28C" w14:textId="77777777" w:rsidR="003138C4" w:rsidRPr="003138C4" w:rsidRDefault="003138C4" w:rsidP="003138C4">
      <w:pPr>
        <w:ind w:firstLine="567"/>
        <w:rPr>
          <w:bCs/>
          <w:sz w:val="22"/>
          <w:szCs w:val="22"/>
        </w:rPr>
      </w:pPr>
      <w:r w:rsidRPr="003138C4">
        <w:rPr>
          <w:bCs/>
          <w:sz w:val="22"/>
          <w:szCs w:val="22"/>
        </w:rPr>
        <w:t xml:space="preserve">The Bidder </w:t>
      </w:r>
      <w:r w:rsidRPr="003138C4">
        <w:rPr>
          <w:b/>
          <w:sz w:val="22"/>
          <w:szCs w:val="22"/>
        </w:rPr>
        <w:t>must</w:t>
      </w:r>
      <w:r w:rsidRPr="003138C4">
        <w:rPr>
          <w:bCs/>
          <w:sz w:val="22"/>
          <w:szCs w:val="22"/>
        </w:rPr>
        <w:t>:</w:t>
      </w:r>
    </w:p>
    <w:p w14:paraId="676DCD6E" w14:textId="77777777" w:rsidR="003138C4" w:rsidRPr="003138C4" w:rsidRDefault="003138C4" w:rsidP="002774C4">
      <w:pPr>
        <w:numPr>
          <w:ilvl w:val="1"/>
          <w:numId w:val="53"/>
        </w:numPr>
        <w:spacing w:after="120"/>
        <w:jc w:val="both"/>
        <w:rPr>
          <w:b/>
          <w:sz w:val="22"/>
          <w:szCs w:val="22"/>
        </w:rPr>
      </w:pPr>
      <w:r w:rsidRPr="003138C4">
        <w:rPr>
          <w:b/>
          <w:sz w:val="22"/>
          <w:szCs w:val="22"/>
        </w:rPr>
        <w:t>Preference Goal Requirements: (80/20 system)</w:t>
      </w:r>
    </w:p>
    <w:p w14:paraId="7A6ED41E" w14:textId="6FAF8306" w:rsidR="003138C4" w:rsidRPr="003138C4" w:rsidRDefault="003138C4" w:rsidP="002774C4">
      <w:pPr>
        <w:numPr>
          <w:ilvl w:val="2"/>
          <w:numId w:val="53"/>
        </w:numPr>
        <w:spacing w:after="120"/>
        <w:jc w:val="both"/>
        <w:rPr>
          <w:rFonts w:cs="Calibri"/>
          <w:sz w:val="22"/>
          <w:szCs w:val="22"/>
        </w:rPr>
      </w:pPr>
      <w:r w:rsidRPr="003138C4">
        <w:rPr>
          <w:bCs/>
          <w:sz w:val="22"/>
          <w:szCs w:val="22"/>
        </w:rPr>
        <w:t xml:space="preserve">Provide a copy of relevant proof of B-BBEE status level of contributor </w:t>
      </w:r>
      <w:r w:rsidRPr="003138C4">
        <w:rPr>
          <w:rFonts w:cs="Calibri"/>
          <w:sz w:val="22"/>
          <w:szCs w:val="22"/>
        </w:rPr>
        <w:t xml:space="preserve">as defined in the Broad-Based Black Economic Empowerment Act as set out in </w:t>
      </w:r>
      <w:r w:rsidRPr="003138C4">
        <w:rPr>
          <w:rFonts w:cs="Calibri"/>
          <w:b/>
          <w:bCs/>
          <w:sz w:val="22"/>
          <w:szCs w:val="22"/>
        </w:rPr>
        <w:t xml:space="preserve">table </w:t>
      </w:r>
      <w:r>
        <w:rPr>
          <w:rFonts w:cs="Calibri"/>
          <w:b/>
          <w:bCs/>
          <w:sz w:val="22"/>
          <w:szCs w:val="22"/>
        </w:rPr>
        <w:t>1</w:t>
      </w:r>
      <w:r w:rsidRPr="003138C4">
        <w:rPr>
          <w:rFonts w:cs="Calibri"/>
          <w:sz w:val="22"/>
          <w:szCs w:val="22"/>
        </w:rPr>
        <w:t xml:space="preserve"> in section </w:t>
      </w:r>
      <w:r>
        <w:rPr>
          <w:rFonts w:cs="Calibri"/>
          <w:sz w:val="22"/>
          <w:szCs w:val="22"/>
        </w:rPr>
        <w:t>9.4.1</w:t>
      </w:r>
      <w:r w:rsidRPr="003138C4">
        <w:rPr>
          <w:rFonts w:cs="Calibri"/>
          <w:sz w:val="22"/>
          <w:szCs w:val="22"/>
        </w:rPr>
        <w:t xml:space="preserve"> and </w:t>
      </w:r>
      <w:r w:rsidRPr="003138C4">
        <w:rPr>
          <w:rFonts w:cs="Calibri"/>
          <w:b/>
          <w:bCs/>
          <w:sz w:val="22"/>
          <w:szCs w:val="22"/>
        </w:rPr>
        <w:t>attach it here</w:t>
      </w:r>
      <w:r w:rsidRPr="003138C4">
        <w:rPr>
          <w:rFonts w:cs="Calibri"/>
          <w:sz w:val="22"/>
          <w:szCs w:val="22"/>
        </w:rPr>
        <w:t>.</w:t>
      </w:r>
    </w:p>
    <w:p w14:paraId="450B8BDF" w14:textId="77777777" w:rsidR="003138C4" w:rsidRPr="003138C4" w:rsidRDefault="003138C4" w:rsidP="002774C4">
      <w:pPr>
        <w:numPr>
          <w:ilvl w:val="1"/>
          <w:numId w:val="53"/>
        </w:numPr>
        <w:spacing w:after="120"/>
        <w:jc w:val="both"/>
        <w:rPr>
          <w:bCs/>
          <w:sz w:val="22"/>
          <w:szCs w:val="22"/>
        </w:rPr>
      </w:pPr>
      <w:r w:rsidRPr="003138C4">
        <w:rPr>
          <w:bCs/>
          <w:sz w:val="22"/>
          <w:szCs w:val="22"/>
        </w:rPr>
        <w:t xml:space="preserve">Indicate their </w:t>
      </w:r>
      <w:r w:rsidRPr="003138C4">
        <w:rPr>
          <w:b/>
          <w:sz w:val="22"/>
          <w:szCs w:val="22"/>
        </w:rPr>
        <w:t>commitment</w:t>
      </w:r>
      <w:r w:rsidRPr="003138C4">
        <w:rPr>
          <w:bCs/>
          <w:sz w:val="22"/>
          <w:szCs w:val="22"/>
        </w:rPr>
        <w:t xml:space="preserve"> to claim points for each of the preference points </w:t>
      </w:r>
      <w:r w:rsidRPr="003138C4">
        <w:rPr>
          <w:b/>
          <w:sz w:val="22"/>
          <w:szCs w:val="22"/>
        </w:rPr>
        <w:t>by signing at par 4.5 in the Invitation to Bid document</w:t>
      </w:r>
      <w:r w:rsidRPr="003138C4">
        <w:rPr>
          <w:bCs/>
          <w:sz w:val="22"/>
          <w:szCs w:val="22"/>
        </w:rPr>
        <w:t>.</w:t>
      </w:r>
    </w:p>
    <w:p w14:paraId="6701C426" w14:textId="77777777" w:rsidR="003138C4" w:rsidRPr="003138C4" w:rsidRDefault="003138C4" w:rsidP="003138C4">
      <w:pPr>
        <w:ind w:left="360" w:hanging="360"/>
        <w:rPr>
          <w:rFonts w:cs="Calibri"/>
          <w:b/>
          <w:sz w:val="22"/>
          <w:szCs w:val="22"/>
          <w:highlight w:val="yellow"/>
        </w:rPr>
      </w:pPr>
    </w:p>
    <w:p w14:paraId="49CED359" w14:textId="77777777" w:rsidR="003138C4" w:rsidRPr="003138C4" w:rsidRDefault="003138C4" w:rsidP="003138C4">
      <w:pPr>
        <w:spacing w:after="120"/>
        <w:ind w:left="1418" w:hanging="708"/>
        <w:rPr>
          <w:rFonts w:cs="Calibri"/>
          <w:b/>
          <w:bCs/>
          <w:sz w:val="22"/>
          <w:szCs w:val="22"/>
        </w:rPr>
      </w:pPr>
      <w:r w:rsidRPr="003138C4">
        <w:rPr>
          <w:rFonts w:cs="Calibri"/>
          <w:b/>
          <w:sz w:val="22"/>
          <w:szCs w:val="22"/>
        </w:rPr>
        <w:t xml:space="preserve">NOTE (1): </w:t>
      </w:r>
      <w:r w:rsidRPr="003138C4">
        <w:rPr>
          <w:rFonts w:cs="Calibri"/>
          <w:b/>
          <w:bCs/>
          <w:sz w:val="22"/>
          <w:szCs w:val="22"/>
        </w:rPr>
        <w:t>Failure on the part of a bidder to comply to paragraphs (a) and (b) above, will be interpreted to mean that preference points are not claimed.</w:t>
      </w:r>
    </w:p>
    <w:p w14:paraId="60844AF8" w14:textId="195D8331" w:rsidR="00CB05D5" w:rsidRDefault="00CB05D5" w:rsidP="00561EBF">
      <w:pPr>
        <w:pStyle w:val="Heading1"/>
        <w:numPr>
          <w:ilvl w:val="0"/>
          <w:numId w:val="0"/>
        </w:numPr>
        <w:jc w:val="both"/>
        <w:rPr>
          <w:rFonts w:cs="Calibri"/>
          <w:b w:val="0"/>
          <w:color w:val="auto"/>
          <w:sz w:val="24"/>
          <w:szCs w:val="24"/>
        </w:rPr>
      </w:pPr>
    </w:p>
    <w:sectPr w:rsidR="00CB05D5"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D73AD" w14:textId="77777777" w:rsidR="00C260CB" w:rsidRDefault="00C260CB" w:rsidP="0096715B">
      <w:r>
        <w:separator/>
      </w:r>
    </w:p>
    <w:p w14:paraId="792B72DC" w14:textId="77777777" w:rsidR="00C260CB" w:rsidRDefault="00C260CB"/>
  </w:endnote>
  <w:endnote w:type="continuationSeparator" w:id="0">
    <w:p w14:paraId="1079B2BF" w14:textId="77777777" w:rsidR="00C260CB" w:rsidRDefault="00C260CB" w:rsidP="0096715B">
      <w:r>
        <w:continuationSeparator/>
      </w:r>
    </w:p>
    <w:p w14:paraId="27CB0388" w14:textId="77777777" w:rsidR="00C260CB" w:rsidRDefault="00C260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Calibri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C74EC" w14:textId="77777777" w:rsidR="00BB35BE" w:rsidRDefault="00BB35BE" w:rsidP="00DB4744">
    <w:pPr>
      <w:pStyle w:val="Footer"/>
      <w:tabs>
        <w:tab w:val="clear" w:pos="4513"/>
        <w:tab w:val="clear" w:pos="9026"/>
        <w:tab w:val="right" w:pos="9639"/>
      </w:tabs>
      <w:jc w:val="right"/>
      <w:rPr>
        <w:noProof/>
      </w:rPr>
    </w:pPr>
  </w:p>
  <w:p w14:paraId="1DCE3BE2" w14:textId="2984C405" w:rsidR="00BB35BE" w:rsidRDefault="00BB35BE"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38</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38</w:t>
    </w:r>
    <w:r>
      <w:rPr>
        <w:noProof/>
      </w:rPr>
      <w:fldChar w:fldCharType="end"/>
    </w:r>
  </w:p>
  <w:p w14:paraId="0BDBFEC8" w14:textId="77777777" w:rsidR="00BB35BE" w:rsidRPr="006302B2" w:rsidRDefault="00BB35BE" w:rsidP="00626A04">
    <w:pPr>
      <w:pStyle w:val="Header"/>
      <w:tabs>
        <w:tab w:val="clear" w:pos="4513"/>
        <w:tab w:val="clear" w:pos="9026"/>
      </w:tabs>
      <w:jc w:val="center"/>
      <w:rPr>
        <w:b/>
        <w:sz w:val="22"/>
      </w:rPr>
    </w:pPr>
    <w:r w:rsidRPr="006302B2">
      <w:rPr>
        <w:b/>
        <w:sz w:val="22"/>
      </w:rPr>
      <w:t>CONFIDENTIAL</w:t>
    </w:r>
  </w:p>
  <w:p w14:paraId="11CA028B" w14:textId="77777777" w:rsidR="00BB35BE" w:rsidRDefault="00BB35B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C7528" w14:textId="77777777" w:rsidR="00BB35BE" w:rsidRDefault="00BB35BE" w:rsidP="00DB4744">
    <w:pPr>
      <w:pStyle w:val="Footer"/>
      <w:tabs>
        <w:tab w:val="clear" w:pos="4513"/>
        <w:tab w:val="clear" w:pos="9026"/>
        <w:tab w:val="right" w:pos="9639"/>
      </w:tabs>
      <w:jc w:val="right"/>
      <w:rPr>
        <w:noProof/>
      </w:rPr>
    </w:pPr>
  </w:p>
  <w:p w14:paraId="236753C1" w14:textId="77777777" w:rsidR="00BB35BE" w:rsidRDefault="00BB35BE"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8</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20</w:t>
    </w:r>
    <w:r>
      <w:rPr>
        <w:noProof/>
      </w:rPr>
      <w:fldChar w:fldCharType="end"/>
    </w:r>
  </w:p>
  <w:p w14:paraId="4E04CCE2" w14:textId="77777777" w:rsidR="00BB35BE" w:rsidRPr="006302B2" w:rsidRDefault="00BB35BE" w:rsidP="00626A04">
    <w:pPr>
      <w:pStyle w:val="Header"/>
      <w:tabs>
        <w:tab w:val="clear" w:pos="4513"/>
        <w:tab w:val="clear" w:pos="9026"/>
      </w:tabs>
      <w:jc w:val="center"/>
      <w:rPr>
        <w:b/>
        <w:sz w:val="22"/>
      </w:rPr>
    </w:pPr>
    <w:r w:rsidRPr="006302B2">
      <w:rPr>
        <w:b/>
        <w:sz w:val="22"/>
      </w:rPr>
      <w:t>CONFIDENTIAL</w:t>
    </w:r>
  </w:p>
  <w:p w14:paraId="2934D5AA" w14:textId="77777777" w:rsidR="00BB35BE" w:rsidRDefault="00BB35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A800E" w14:textId="77777777" w:rsidR="00C260CB" w:rsidRDefault="00C260CB" w:rsidP="0096715B">
      <w:r>
        <w:separator/>
      </w:r>
    </w:p>
    <w:p w14:paraId="607F4511" w14:textId="77777777" w:rsidR="00C260CB" w:rsidRDefault="00C260CB"/>
  </w:footnote>
  <w:footnote w:type="continuationSeparator" w:id="0">
    <w:p w14:paraId="713C9CDE" w14:textId="77777777" w:rsidR="00C260CB" w:rsidRDefault="00C260CB" w:rsidP="0096715B">
      <w:r>
        <w:continuationSeparator/>
      </w:r>
    </w:p>
    <w:p w14:paraId="3D5AE623" w14:textId="77777777" w:rsidR="00C260CB" w:rsidRDefault="00C260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07F4"/>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 w15:restartNumberingAfterBreak="0">
    <w:nsid w:val="08403FF0"/>
    <w:multiLevelType w:val="hybridMultilevel"/>
    <w:tmpl w:val="9500BD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3" w15:restartNumberingAfterBreak="0">
    <w:nsid w:val="0C4A20D6"/>
    <w:multiLevelType w:val="multilevel"/>
    <w:tmpl w:val="FDAC3A8A"/>
    <w:lvl w:ilvl="0">
      <w:start w:val="1"/>
      <w:numFmt w:val="decimal"/>
      <w:lvlText w:val="(%1)"/>
      <w:lvlJc w:val="left"/>
      <w:pPr>
        <w:tabs>
          <w:tab w:val="num" w:pos="567"/>
        </w:tabs>
        <w:ind w:left="567" w:hanging="567"/>
      </w:pPr>
      <w:rPr>
        <w:rFonts w:hint="default"/>
        <w:b w:val="0"/>
      </w:rPr>
    </w:lvl>
    <w:lvl w:ilvl="1">
      <w:start w:val="3"/>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0F706DDD"/>
    <w:multiLevelType w:val="multilevel"/>
    <w:tmpl w:val="B992AB4A"/>
    <w:lvl w:ilvl="0">
      <w:start w:val="1"/>
      <w:numFmt w:val="decimal"/>
      <w:lvlText w:val="(%1)"/>
      <w:lvlJc w:val="left"/>
      <w:pPr>
        <w:tabs>
          <w:tab w:val="num" w:pos="989"/>
        </w:tabs>
        <w:ind w:left="989" w:hanging="567"/>
      </w:pPr>
      <w:rPr>
        <w:rFonts w:hint="default"/>
        <w:b w:val="0"/>
        <w:color w:val="auto"/>
      </w:rPr>
    </w:lvl>
    <w:lvl w:ilvl="1">
      <w:start w:val="1"/>
      <w:numFmt w:val="lowerLetter"/>
      <w:lvlText w:val="(%2)"/>
      <w:lvlJc w:val="left"/>
      <w:pPr>
        <w:tabs>
          <w:tab w:val="num" w:pos="1415"/>
        </w:tabs>
        <w:ind w:left="1415" w:hanging="567"/>
      </w:pPr>
      <w:rPr>
        <w:rFonts w:hint="default"/>
        <w:b w:val="0"/>
        <w:color w:val="auto"/>
      </w:rPr>
    </w:lvl>
    <w:lvl w:ilvl="2">
      <w:start w:val="1"/>
      <w:numFmt w:val="lowerRoman"/>
      <w:lvlText w:val="(%3)"/>
      <w:lvlJc w:val="left"/>
      <w:pPr>
        <w:tabs>
          <w:tab w:val="num" w:pos="2123"/>
        </w:tabs>
        <w:ind w:left="2123" w:hanging="567"/>
      </w:pPr>
      <w:rPr>
        <w:rFonts w:hint="default"/>
        <w:b w:val="0"/>
      </w:rPr>
    </w:lvl>
    <w:lvl w:ilvl="3">
      <w:start w:val="1"/>
      <w:numFmt w:val="decimal"/>
      <w:lvlText w:val="%4)"/>
      <w:lvlJc w:val="left"/>
      <w:pPr>
        <w:tabs>
          <w:tab w:val="num" w:pos="2690"/>
        </w:tabs>
        <w:ind w:left="2690" w:hanging="567"/>
      </w:pPr>
      <w:rPr>
        <w:rFonts w:hint="default"/>
      </w:rPr>
    </w:lvl>
    <w:lvl w:ilvl="4">
      <w:start w:val="1"/>
      <w:numFmt w:val="lowerRoman"/>
      <w:lvlText w:val="(%5)"/>
      <w:lvlJc w:val="left"/>
      <w:pPr>
        <w:ind w:left="3257" w:hanging="567"/>
      </w:pPr>
      <w:rPr>
        <w:rFonts w:hint="default"/>
      </w:rPr>
    </w:lvl>
    <w:lvl w:ilvl="5">
      <w:start w:val="1"/>
      <w:numFmt w:val="lowerRoman"/>
      <w:lvlText w:val="(%6)"/>
      <w:lvlJc w:val="left"/>
      <w:pPr>
        <w:ind w:left="3824" w:hanging="567"/>
      </w:pPr>
      <w:rPr>
        <w:rFonts w:hint="default"/>
      </w:rPr>
    </w:lvl>
    <w:lvl w:ilvl="6">
      <w:start w:val="1"/>
      <w:numFmt w:val="decimal"/>
      <w:lvlText w:val="%7."/>
      <w:lvlJc w:val="left"/>
      <w:pPr>
        <w:ind w:left="4391" w:hanging="567"/>
      </w:pPr>
      <w:rPr>
        <w:rFonts w:hint="default"/>
      </w:rPr>
    </w:lvl>
    <w:lvl w:ilvl="7">
      <w:start w:val="1"/>
      <w:numFmt w:val="lowerLetter"/>
      <w:lvlText w:val="%8."/>
      <w:lvlJc w:val="left"/>
      <w:pPr>
        <w:ind w:left="4958" w:hanging="567"/>
      </w:pPr>
      <w:rPr>
        <w:rFonts w:hint="default"/>
      </w:rPr>
    </w:lvl>
    <w:lvl w:ilvl="8">
      <w:start w:val="1"/>
      <w:numFmt w:val="lowerRoman"/>
      <w:lvlText w:val="%9."/>
      <w:lvlJc w:val="left"/>
      <w:pPr>
        <w:ind w:left="5525" w:hanging="567"/>
      </w:pPr>
      <w:rPr>
        <w:rFonts w:hint="default"/>
      </w:rPr>
    </w:lvl>
  </w:abstractNum>
  <w:abstractNum w:abstractNumId="5" w15:restartNumberingAfterBreak="0">
    <w:nsid w:val="0FA842D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57E2F9B"/>
    <w:multiLevelType w:val="hybridMultilevel"/>
    <w:tmpl w:val="B29ED604"/>
    <w:lvl w:ilvl="0" w:tplc="F5CC1C02">
      <w:start w:val="1"/>
      <w:numFmt w:val="decimal"/>
      <w:lvlText w:val="%1."/>
      <w:lvlJc w:val="left"/>
      <w:pPr>
        <w:ind w:left="150" w:hanging="150"/>
      </w:pPr>
      <w:rPr>
        <w:rFonts w:asciiTheme="minorHAnsi" w:hAnsiTheme="minorHAnsi" w:cstheme="minorHAnsi" w:hint="default"/>
        <w:sz w:val="24"/>
        <w:szCs w:val="24"/>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17820B9F"/>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12F4FB0"/>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2845535"/>
    <w:multiLevelType w:val="multilevel"/>
    <w:tmpl w:val="BB3C9ABC"/>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3" w15:restartNumberingAfterBreak="0">
    <w:nsid w:val="22D451EA"/>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245F1BBC"/>
    <w:multiLevelType w:val="multilevel"/>
    <w:tmpl w:val="3A1CD310"/>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29B00797"/>
    <w:multiLevelType w:val="hybridMultilevel"/>
    <w:tmpl w:val="4DF2CE6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2DA6745E"/>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32937827"/>
    <w:multiLevelType w:val="multilevel"/>
    <w:tmpl w:val="410A8462"/>
    <w:lvl w:ilvl="0">
      <w:start w:val="2"/>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E82416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40461115"/>
    <w:multiLevelType w:val="hybridMultilevel"/>
    <w:tmpl w:val="9126FD24"/>
    <w:lvl w:ilvl="0" w:tplc="FEC8D4AC">
      <w:start w:val="1"/>
      <w:numFmt w:val="lowerRoman"/>
      <w:lvlText w:val="%1."/>
      <w:lvlJc w:val="right"/>
      <w:pPr>
        <w:ind w:left="770" w:hanging="360"/>
      </w:pPr>
      <w:rPr>
        <w:b w:val="0"/>
        <w:i w:val="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3" w15:restartNumberingAfterBreak="0">
    <w:nsid w:val="45185D1F"/>
    <w:multiLevelType w:val="multilevel"/>
    <w:tmpl w:val="2D881178"/>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24"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4BF657CE"/>
    <w:multiLevelType w:val="hybridMultilevel"/>
    <w:tmpl w:val="5428F7D4"/>
    <w:lvl w:ilvl="0" w:tplc="FFFFFFFF">
      <w:start w:val="1"/>
      <w:numFmt w:val="decimal"/>
      <w:lvlText w:val="%1)"/>
      <w:lvlJc w:val="left"/>
      <w:pPr>
        <w:ind w:left="360" w:hanging="360"/>
      </w:pPr>
    </w:lvl>
    <w:lvl w:ilvl="1" w:tplc="FFFFFFFF">
      <w:start w:val="1"/>
      <w:numFmt w:val="lowerLetter"/>
      <w:lvlText w:val="(%2)"/>
      <w:lvlJc w:val="left"/>
      <w:pPr>
        <w:ind w:left="1080" w:hanging="360"/>
      </w:pPr>
      <w:rPr>
        <w:rFonts w:ascii="Calibri" w:eastAsia="Times New Roman" w:hAnsi="Calibri" w:cs="Times New Roman"/>
        <w:b w:val="0"/>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576E549A"/>
    <w:multiLevelType w:val="multilevel"/>
    <w:tmpl w:val="5972F456"/>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A900A34"/>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CF5624A"/>
    <w:multiLevelType w:val="multilevel"/>
    <w:tmpl w:val="B992AB4A"/>
    <w:lvl w:ilvl="0">
      <w:start w:val="1"/>
      <w:numFmt w:val="decimal"/>
      <w:lvlText w:val="(%1)"/>
      <w:lvlJc w:val="left"/>
      <w:pPr>
        <w:tabs>
          <w:tab w:val="num" w:pos="989"/>
        </w:tabs>
        <w:ind w:left="989" w:hanging="567"/>
      </w:pPr>
      <w:rPr>
        <w:rFonts w:hint="default"/>
        <w:b w:val="0"/>
        <w:color w:val="auto"/>
      </w:rPr>
    </w:lvl>
    <w:lvl w:ilvl="1">
      <w:start w:val="1"/>
      <w:numFmt w:val="lowerLetter"/>
      <w:lvlText w:val="(%2)"/>
      <w:lvlJc w:val="left"/>
      <w:pPr>
        <w:tabs>
          <w:tab w:val="num" w:pos="1415"/>
        </w:tabs>
        <w:ind w:left="1415" w:hanging="567"/>
      </w:pPr>
      <w:rPr>
        <w:rFonts w:hint="default"/>
        <w:b w:val="0"/>
        <w:color w:val="auto"/>
      </w:rPr>
    </w:lvl>
    <w:lvl w:ilvl="2">
      <w:start w:val="1"/>
      <w:numFmt w:val="lowerRoman"/>
      <w:lvlText w:val="(%3)"/>
      <w:lvlJc w:val="left"/>
      <w:pPr>
        <w:tabs>
          <w:tab w:val="num" w:pos="2123"/>
        </w:tabs>
        <w:ind w:left="2123" w:hanging="567"/>
      </w:pPr>
      <w:rPr>
        <w:rFonts w:hint="default"/>
        <w:b w:val="0"/>
      </w:rPr>
    </w:lvl>
    <w:lvl w:ilvl="3">
      <w:start w:val="1"/>
      <w:numFmt w:val="decimal"/>
      <w:lvlText w:val="%4)"/>
      <w:lvlJc w:val="left"/>
      <w:pPr>
        <w:tabs>
          <w:tab w:val="num" w:pos="2690"/>
        </w:tabs>
        <w:ind w:left="2690" w:hanging="567"/>
      </w:pPr>
      <w:rPr>
        <w:rFonts w:hint="default"/>
      </w:rPr>
    </w:lvl>
    <w:lvl w:ilvl="4">
      <w:start w:val="1"/>
      <w:numFmt w:val="lowerRoman"/>
      <w:lvlText w:val="(%5)"/>
      <w:lvlJc w:val="left"/>
      <w:pPr>
        <w:ind w:left="3257" w:hanging="567"/>
      </w:pPr>
      <w:rPr>
        <w:rFonts w:hint="default"/>
      </w:rPr>
    </w:lvl>
    <w:lvl w:ilvl="5">
      <w:start w:val="1"/>
      <w:numFmt w:val="lowerRoman"/>
      <w:lvlText w:val="(%6)"/>
      <w:lvlJc w:val="left"/>
      <w:pPr>
        <w:ind w:left="3824" w:hanging="567"/>
      </w:pPr>
      <w:rPr>
        <w:rFonts w:hint="default"/>
      </w:rPr>
    </w:lvl>
    <w:lvl w:ilvl="6">
      <w:start w:val="1"/>
      <w:numFmt w:val="decimal"/>
      <w:lvlText w:val="%7."/>
      <w:lvlJc w:val="left"/>
      <w:pPr>
        <w:ind w:left="4391" w:hanging="567"/>
      </w:pPr>
      <w:rPr>
        <w:rFonts w:hint="default"/>
      </w:rPr>
    </w:lvl>
    <w:lvl w:ilvl="7">
      <w:start w:val="1"/>
      <w:numFmt w:val="lowerLetter"/>
      <w:lvlText w:val="%8."/>
      <w:lvlJc w:val="left"/>
      <w:pPr>
        <w:ind w:left="4958" w:hanging="567"/>
      </w:pPr>
      <w:rPr>
        <w:rFonts w:hint="default"/>
      </w:rPr>
    </w:lvl>
    <w:lvl w:ilvl="8">
      <w:start w:val="1"/>
      <w:numFmt w:val="lowerRoman"/>
      <w:lvlText w:val="%9."/>
      <w:lvlJc w:val="left"/>
      <w:pPr>
        <w:ind w:left="5525" w:hanging="567"/>
      </w:pPr>
      <w:rPr>
        <w:rFonts w:hint="default"/>
      </w:rPr>
    </w:lvl>
  </w:abstractNum>
  <w:abstractNum w:abstractNumId="32" w15:restartNumberingAfterBreak="0">
    <w:nsid w:val="5F6F74A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67143FD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6EA90E95"/>
    <w:multiLevelType w:val="multilevel"/>
    <w:tmpl w:val="3B2C5650"/>
    <w:lvl w:ilvl="0">
      <w:start w:val="9"/>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D148E2"/>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8" w15:restartNumberingAfterBreak="0">
    <w:nsid w:val="75C54BB6"/>
    <w:multiLevelType w:val="multilevel"/>
    <w:tmpl w:val="3A1CD310"/>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0" w15:restartNumberingAfterBreak="0">
    <w:nsid w:val="78040098"/>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1"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2"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23"/>
  </w:num>
  <w:num w:numId="2">
    <w:abstractNumId w:val="24"/>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30"/>
  </w:num>
  <w:num w:numId="16">
    <w:abstractNumId w:val="1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7"/>
  </w:num>
  <w:num w:numId="20">
    <w:abstractNumId w:val="14"/>
  </w:num>
  <w:num w:numId="21">
    <w:abstractNumId w:val="16"/>
  </w:num>
  <w:num w:numId="22">
    <w:abstractNumId w:val="35"/>
  </w:num>
  <w:num w:numId="23">
    <w:abstractNumId w:val="26"/>
  </w:num>
  <w:num w:numId="24">
    <w:abstractNumId w:val="42"/>
  </w:num>
  <w:num w:numId="25">
    <w:abstractNumId w:val="39"/>
  </w:num>
  <w:num w:numId="26">
    <w:abstractNumId w:val="22"/>
  </w:num>
  <w:num w:numId="27">
    <w:abstractNumId w:val="5"/>
  </w:num>
  <w:num w:numId="28">
    <w:abstractNumId w:val="21"/>
  </w:num>
  <w:num w:numId="29">
    <w:abstractNumId w:val="34"/>
  </w:num>
  <w:num w:numId="30">
    <w:abstractNumId w:val="3"/>
  </w:num>
  <w:num w:numId="31">
    <w:abstractNumId w:val="0"/>
  </w:num>
  <w:num w:numId="32">
    <w:abstractNumId w:val="25"/>
  </w:num>
  <w:num w:numId="33">
    <w:abstractNumId w:val="31"/>
  </w:num>
  <w:num w:numId="34">
    <w:abstractNumId w:val="40"/>
  </w:num>
  <w:num w:numId="35">
    <w:abstractNumId w:val="10"/>
  </w:num>
  <w:num w:numId="36">
    <w:abstractNumId w:val="17"/>
  </w:num>
  <w:num w:numId="37">
    <w:abstractNumId w:val="28"/>
  </w:num>
  <w:num w:numId="38">
    <w:abstractNumId w:val="4"/>
  </w:num>
  <w:num w:numId="39">
    <w:abstractNumId w:val="38"/>
  </w:num>
  <w:num w:numId="40">
    <w:abstractNumId w:val="13"/>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num>
  <w:num w:numId="43">
    <w:abstractNumId w:val="32"/>
  </w:num>
  <w:num w:numId="44">
    <w:abstractNumId w:val="18"/>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num>
  <w:num w:numId="48">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8"/>
  </w:num>
  <w:num w:numId="51">
    <w:abstractNumId w:val="2"/>
  </w:num>
  <w:num w:numId="52">
    <w:abstractNumId w:val="36"/>
  </w:num>
  <w:num w:numId="53">
    <w:abstractNumId w:val="3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338F"/>
    <w:rsid w:val="00004443"/>
    <w:rsid w:val="0001343F"/>
    <w:rsid w:val="000139AD"/>
    <w:rsid w:val="00013E9B"/>
    <w:rsid w:val="00015062"/>
    <w:rsid w:val="00016B33"/>
    <w:rsid w:val="000173D6"/>
    <w:rsid w:val="00017F8E"/>
    <w:rsid w:val="00021C2D"/>
    <w:rsid w:val="00022FBE"/>
    <w:rsid w:val="00024A22"/>
    <w:rsid w:val="00025D72"/>
    <w:rsid w:val="00026222"/>
    <w:rsid w:val="0003164A"/>
    <w:rsid w:val="000319C6"/>
    <w:rsid w:val="000344B1"/>
    <w:rsid w:val="000402F6"/>
    <w:rsid w:val="000425F2"/>
    <w:rsid w:val="00043A64"/>
    <w:rsid w:val="000452C9"/>
    <w:rsid w:val="0004589C"/>
    <w:rsid w:val="00046429"/>
    <w:rsid w:val="000468D3"/>
    <w:rsid w:val="00052E16"/>
    <w:rsid w:val="000555DD"/>
    <w:rsid w:val="00055A94"/>
    <w:rsid w:val="00056649"/>
    <w:rsid w:val="00056FE3"/>
    <w:rsid w:val="00062FA9"/>
    <w:rsid w:val="00063922"/>
    <w:rsid w:val="00063CE7"/>
    <w:rsid w:val="0006582C"/>
    <w:rsid w:val="000729B4"/>
    <w:rsid w:val="000746E3"/>
    <w:rsid w:val="0007567D"/>
    <w:rsid w:val="0008263D"/>
    <w:rsid w:val="0008305B"/>
    <w:rsid w:val="0008733A"/>
    <w:rsid w:val="00091720"/>
    <w:rsid w:val="00092B11"/>
    <w:rsid w:val="000948C0"/>
    <w:rsid w:val="00094B22"/>
    <w:rsid w:val="00094B3F"/>
    <w:rsid w:val="00096369"/>
    <w:rsid w:val="000A1680"/>
    <w:rsid w:val="000A4536"/>
    <w:rsid w:val="000A460F"/>
    <w:rsid w:val="000A6754"/>
    <w:rsid w:val="000A6ABA"/>
    <w:rsid w:val="000B0E14"/>
    <w:rsid w:val="000B17A9"/>
    <w:rsid w:val="000B23AE"/>
    <w:rsid w:val="000B2DA3"/>
    <w:rsid w:val="000B36F6"/>
    <w:rsid w:val="000B442E"/>
    <w:rsid w:val="000B73D1"/>
    <w:rsid w:val="000C13E5"/>
    <w:rsid w:val="000C14C0"/>
    <w:rsid w:val="000C47D7"/>
    <w:rsid w:val="000C60DE"/>
    <w:rsid w:val="000D178E"/>
    <w:rsid w:val="000D2325"/>
    <w:rsid w:val="000D2B41"/>
    <w:rsid w:val="000D4B6A"/>
    <w:rsid w:val="000E1724"/>
    <w:rsid w:val="000E262B"/>
    <w:rsid w:val="000E39CF"/>
    <w:rsid w:val="000E459E"/>
    <w:rsid w:val="000E47D9"/>
    <w:rsid w:val="000F056D"/>
    <w:rsid w:val="000F097F"/>
    <w:rsid w:val="000F31FA"/>
    <w:rsid w:val="000F48B9"/>
    <w:rsid w:val="000F4DDE"/>
    <w:rsid w:val="000F525E"/>
    <w:rsid w:val="000F592E"/>
    <w:rsid w:val="00102B60"/>
    <w:rsid w:val="001046D6"/>
    <w:rsid w:val="00104B95"/>
    <w:rsid w:val="00104E2C"/>
    <w:rsid w:val="001066D8"/>
    <w:rsid w:val="00106BF9"/>
    <w:rsid w:val="00112E4A"/>
    <w:rsid w:val="00113E30"/>
    <w:rsid w:val="00114439"/>
    <w:rsid w:val="001218A0"/>
    <w:rsid w:val="00121E4D"/>
    <w:rsid w:val="00122918"/>
    <w:rsid w:val="00124D31"/>
    <w:rsid w:val="0012754D"/>
    <w:rsid w:val="001275F0"/>
    <w:rsid w:val="001306FF"/>
    <w:rsid w:val="00130B23"/>
    <w:rsid w:val="00130BAF"/>
    <w:rsid w:val="001319FB"/>
    <w:rsid w:val="0013203F"/>
    <w:rsid w:val="00140788"/>
    <w:rsid w:val="001440B5"/>
    <w:rsid w:val="001440DA"/>
    <w:rsid w:val="0014430A"/>
    <w:rsid w:val="00146A41"/>
    <w:rsid w:val="00147A09"/>
    <w:rsid w:val="00150C74"/>
    <w:rsid w:val="00154D5D"/>
    <w:rsid w:val="0015649F"/>
    <w:rsid w:val="00157C27"/>
    <w:rsid w:val="001600DC"/>
    <w:rsid w:val="0016093F"/>
    <w:rsid w:val="00160C2F"/>
    <w:rsid w:val="00160F2B"/>
    <w:rsid w:val="00162453"/>
    <w:rsid w:val="00163FB4"/>
    <w:rsid w:val="00164C89"/>
    <w:rsid w:val="00164ED7"/>
    <w:rsid w:val="00165783"/>
    <w:rsid w:val="00167009"/>
    <w:rsid w:val="0017099C"/>
    <w:rsid w:val="00171F84"/>
    <w:rsid w:val="0017710D"/>
    <w:rsid w:val="00177C9A"/>
    <w:rsid w:val="00180935"/>
    <w:rsid w:val="00185F72"/>
    <w:rsid w:val="00186DCB"/>
    <w:rsid w:val="00190E5E"/>
    <w:rsid w:val="001913B8"/>
    <w:rsid w:val="00191607"/>
    <w:rsid w:val="00193827"/>
    <w:rsid w:val="00194545"/>
    <w:rsid w:val="00194A27"/>
    <w:rsid w:val="001959D6"/>
    <w:rsid w:val="00197A07"/>
    <w:rsid w:val="001A0182"/>
    <w:rsid w:val="001A01C6"/>
    <w:rsid w:val="001A0882"/>
    <w:rsid w:val="001A25A4"/>
    <w:rsid w:val="001A2C3A"/>
    <w:rsid w:val="001A410E"/>
    <w:rsid w:val="001A4C39"/>
    <w:rsid w:val="001A4EAF"/>
    <w:rsid w:val="001A52EB"/>
    <w:rsid w:val="001A5FDB"/>
    <w:rsid w:val="001A7C0D"/>
    <w:rsid w:val="001B22F3"/>
    <w:rsid w:val="001B24E2"/>
    <w:rsid w:val="001B5C22"/>
    <w:rsid w:val="001C0CCC"/>
    <w:rsid w:val="001C2CA9"/>
    <w:rsid w:val="001C399D"/>
    <w:rsid w:val="001C3A0E"/>
    <w:rsid w:val="001C5223"/>
    <w:rsid w:val="001C529A"/>
    <w:rsid w:val="001C7357"/>
    <w:rsid w:val="001C7B1B"/>
    <w:rsid w:val="001C7D1C"/>
    <w:rsid w:val="001C7F0D"/>
    <w:rsid w:val="001D141B"/>
    <w:rsid w:val="001D2F39"/>
    <w:rsid w:val="001D34CA"/>
    <w:rsid w:val="001D6778"/>
    <w:rsid w:val="001D703F"/>
    <w:rsid w:val="001E047C"/>
    <w:rsid w:val="001E2DE9"/>
    <w:rsid w:val="001E5532"/>
    <w:rsid w:val="001E64D0"/>
    <w:rsid w:val="001E6A90"/>
    <w:rsid w:val="001E7EBF"/>
    <w:rsid w:val="001F08DF"/>
    <w:rsid w:val="001F2130"/>
    <w:rsid w:val="001F4BA5"/>
    <w:rsid w:val="001F4BD1"/>
    <w:rsid w:val="001F62B8"/>
    <w:rsid w:val="001F7786"/>
    <w:rsid w:val="00201BBC"/>
    <w:rsid w:val="00203DF3"/>
    <w:rsid w:val="00210C80"/>
    <w:rsid w:val="002115BA"/>
    <w:rsid w:val="00213322"/>
    <w:rsid w:val="00213444"/>
    <w:rsid w:val="002148E6"/>
    <w:rsid w:val="00215577"/>
    <w:rsid w:val="0021780E"/>
    <w:rsid w:val="00220A26"/>
    <w:rsid w:val="00221161"/>
    <w:rsid w:val="00225F5E"/>
    <w:rsid w:val="00227C30"/>
    <w:rsid w:val="00231829"/>
    <w:rsid w:val="0023246C"/>
    <w:rsid w:val="002339F9"/>
    <w:rsid w:val="00234434"/>
    <w:rsid w:val="0023470F"/>
    <w:rsid w:val="00234C61"/>
    <w:rsid w:val="00236444"/>
    <w:rsid w:val="0024006D"/>
    <w:rsid w:val="00244FE6"/>
    <w:rsid w:val="002455CE"/>
    <w:rsid w:val="00247430"/>
    <w:rsid w:val="002506E0"/>
    <w:rsid w:val="00252BBE"/>
    <w:rsid w:val="00253387"/>
    <w:rsid w:val="0026041C"/>
    <w:rsid w:val="00262F17"/>
    <w:rsid w:val="00266572"/>
    <w:rsid w:val="002678A3"/>
    <w:rsid w:val="00273113"/>
    <w:rsid w:val="002733FD"/>
    <w:rsid w:val="00275A66"/>
    <w:rsid w:val="00277261"/>
    <w:rsid w:val="002773CA"/>
    <w:rsid w:val="002774C4"/>
    <w:rsid w:val="00282CB6"/>
    <w:rsid w:val="002848ED"/>
    <w:rsid w:val="00287230"/>
    <w:rsid w:val="00292B51"/>
    <w:rsid w:val="00292BE8"/>
    <w:rsid w:val="00292E78"/>
    <w:rsid w:val="00293CFE"/>
    <w:rsid w:val="00296B66"/>
    <w:rsid w:val="00296E66"/>
    <w:rsid w:val="00297764"/>
    <w:rsid w:val="00297CF8"/>
    <w:rsid w:val="002A17B9"/>
    <w:rsid w:val="002A2FA2"/>
    <w:rsid w:val="002A36E6"/>
    <w:rsid w:val="002A4637"/>
    <w:rsid w:val="002A6BF4"/>
    <w:rsid w:val="002B0EED"/>
    <w:rsid w:val="002C0AEC"/>
    <w:rsid w:val="002C0B8F"/>
    <w:rsid w:val="002C2E47"/>
    <w:rsid w:val="002C5974"/>
    <w:rsid w:val="002C597E"/>
    <w:rsid w:val="002C5FF0"/>
    <w:rsid w:val="002C7DB4"/>
    <w:rsid w:val="002D2269"/>
    <w:rsid w:val="002E00A1"/>
    <w:rsid w:val="002E089D"/>
    <w:rsid w:val="002E5167"/>
    <w:rsid w:val="002E5D57"/>
    <w:rsid w:val="002E6C73"/>
    <w:rsid w:val="002E7D03"/>
    <w:rsid w:val="002F0338"/>
    <w:rsid w:val="002F0A5B"/>
    <w:rsid w:val="002F184D"/>
    <w:rsid w:val="002F1A18"/>
    <w:rsid w:val="002F3DA3"/>
    <w:rsid w:val="002F64F0"/>
    <w:rsid w:val="003005CE"/>
    <w:rsid w:val="00301D9D"/>
    <w:rsid w:val="003026D6"/>
    <w:rsid w:val="0030359E"/>
    <w:rsid w:val="00304F6F"/>
    <w:rsid w:val="00305C24"/>
    <w:rsid w:val="003063CD"/>
    <w:rsid w:val="003138C4"/>
    <w:rsid w:val="0031424E"/>
    <w:rsid w:val="00315CC5"/>
    <w:rsid w:val="003176B5"/>
    <w:rsid w:val="00320B47"/>
    <w:rsid w:val="00321EA2"/>
    <w:rsid w:val="00322C57"/>
    <w:rsid w:val="00324D02"/>
    <w:rsid w:val="00326D19"/>
    <w:rsid w:val="0032758F"/>
    <w:rsid w:val="003275DC"/>
    <w:rsid w:val="003313D1"/>
    <w:rsid w:val="00332049"/>
    <w:rsid w:val="00333AB1"/>
    <w:rsid w:val="003341A2"/>
    <w:rsid w:val="00335332"/>
    <w:rsid w:val="003372E1"/>
    <w:rsid w:val="003427CC"/>
    <w:rsid w:val="00342818"/>
    <w:rsid w:val="00342FC2"/>
    <w:rsid w:val="0034327E"/>
    <w:rsid w:val="00347963"/>
    <w:rsid w:val="00347F57"/>
    <w:rsid w:val="00350510"/>
    <w:rsid w:val="003531E0"/>
    <w:rsid w:val="00357B34"/>
    <w:rsid w:val="0036093B"/>
    <w:rsid w:val="0036107A"/>
    <w:rsid w:val="003643D2"/>
    <w:rsid w:val="0036671B"/>
    <w:rsid w:val="00371F19"/>
    <w:rsid w:val="00372274"/>
    <w:rsid w:val="003740B7"/>
    <w:rsid w:val="00374AD8"/>
    <w:rsid w:val="00376BCF"/>
    <w:rsid w:val="003811D0"/>
    <w:rsid w:val="00381360"/>
    <w:rsid w:val="0038241D"/>
    <w:rsid w:val="0038401C"/>
    <w:rsid w:val="003840BB"/>
    <w:rsid w:val="003851A3"/>
    <w:rsid w:val="003857E0"/>
    <w:rsid w:val="00386E48"/>
    <w:rsid w:val="003870B8"/>
    <w:rsid w:val="00387E32"/>
    <w:rsid w:val="003906D8"/>
    <w:rsid w:val="00390957"/>
    <w:rsid w:val="003A1784"/>
    <w:rsid w:val="003A1C04"/>
    <w:rsid w:val="003A1C1F"/>
    <w:rsid w:val="003A1FF7"/>
    <w:rsid w:val="003A4693"/>
    <w:rsid w:val="003A501D"/>
    <w:rsid w:val="003A51B9"/>
    <w:rsid w:val="003A51BB"/>
    <w:rsid w:val="003A69DA"/>
    <w:rsid w:val="003B118D"/>
    <w:rsid w:val="003B4C9E"/>
    <w:rsid w:val="003B7C57"/>
    <w:rsid w:val="003C2DC6"/>
    <w:rsid w:val="003C3E03"/>
    <w:rsid w:val="003C6CFC"/>
    <w:rsid w:val="003C7033"/>
    <w:rsid w:val="003C73BA"/>
    <w:rsid w:val="003C7762"/>
    <w:rsid w:val="003D11D0"/>
    <w:rsid w:val="003D3A7D"/>
    <w:rsid w:val="003D3E69"/>
    <w:rsid w:val="003D4C9C"/>
    <w:rsid w:val="003E20A0"/>
    <w:rsid w:val="003E3C3C"/>
    <w:rsid w:val="003E6300"/>
    <w:rsid w:val="003F06B1"/>
    <w:rsid w:val="003F1217"/>
    <w:rsid w:val="003F2A33"/>
    <w:rsid w:val="003F4270"/>
    <w:rsid w:val="003F78CE"/>
    <w:rsid w:val="0040577D"/>
    <w:rsid w:val="00406972"/>
    <w:rsid w:val="004171CB"/>
    <w:rsid w:val="00417A4F"/>
    <w:rsid w:val="004206AA"/>
    <w:rsid w:val="00420E51"/>
    <w:rsid w:val="0042160D"/>
    <w:rsid w:val="00425741"/>
    <w:rsid w:val="00425B15"/>
    <w:rsid w:val="0042738B"/>
    <w:rsid w:val="00430BBE"/>
    <w:rsid w:val="00431652"/>
    <w:rsid w:val="00432FF3"/>
    <w:rsid w:val="00434FE6"/>
    <w:rsid w:val="0043530F"/>
    <w:rsid w:val="0043548E"/>
    <w:rsid w:val="004362DB"/>
    <w:rsid w:val="004401FF"/>
    <w:rsid w:val="004423CD"/>
    <w:rsid w:val="00445077"/>
    <w:rsid w:val="004453BD"/>
    <w:rsid w:val="00445546"/>
    <w:rsid w:val="0044586E"/>
    <w:rsid w:val="004464D6"/>
    <w:rsid w:val="00452177"/>
    <w:rsid w:val="00454A97"/>
    <w:rsid w:val="00465203"/>
    <w:rsid w:val="0046531B"/>
    <w:rsid w:val="0046723E"/>
    <w:rsid w:val="00467E3C"/>
    <w:rsid w:val="00470BA0"/>
    <w:rsid w:val="00475A12"/>
    <w:rsid w:val="00475E42"/>
    <w:rsid w:val="00476EE9"/>
    <w:rsid w:val="00477AD2"/>
    <w:rsid w:val="00477CC2"/>
    <w:rsid w:val="00482131"/>
    <w:rsid w:val="004849DC"/>
    <w:rsid w:val="00485270"/>
    <w:rsid w:val="00490F2A"/>
    <w:rsid w:val="004913FD"/>
    <w:rsid w:val="004A2A72"/>
    <w:rsid w:val="004A4E04"/>
    <w:rsid w:val="004A5B87"/>
    <w:rsid w:val="004A6388"/>
    <w:rsid w:val="004A7E24"/>
    <w:rsid w:val="004B1CB7"/>
    <w:rsid w:val="004B1D0D"/>
    <w:rsid w:val="004B2929"/>
    <w:rsid w:val="004B2F98"/>
    <w:rsid w:val="004B2FA6"/>
    <w:rsid w:val="004B30F2"/>
    <w:rsid w:val="004B422D"/>
    <w:rsid w:val="004B5F77"/>
    <w:rsid w:val="004B6B4A"/>
    <w:rsid w:val="004C189B"/>
    <w:rsid w:val="004C3C77"/>
    <w:rsid w:val="004C651C"/>
    <w:rsid w:val="004C755D"/>
    <w:rsid w:val="004C7890"/>
    <w:rsid w:val="004D0A18"/>
    <w:rsid w:val="004D16A5"/>
    <w:rsid w:val="004D16A7"/>
    <w:rsid w:val="004D67C1"/>
    <w:rsid w:val="004D7299"/>
    <w:rsid w:val="004E36BE"/>
    <w:rsid w:val="004E4676"/>
    <w:rsid w:val="004E5BF2"/>
    <w:rsid w:val="004E73B4"/>
    <w:rsid w:val="004F57B3"/>
    <w:rsid w:val="004F7186"/>
    <w:rsid w:val="005006C1"/>
    <w:rsid w:val="00500EBA"/>
    <w:rsid w:val="005039A1"/>
    <w:rsid w:val="005045BC"/>
    <w:rsid w:val="005045FC"/>
    <w:rsid w:val="00506006"/>
    <w:rsid w:val="0051127A"/>
    <w:rsid w:val="0051162B"/>
    <w:rsid w:val="00514624"/>
    <w:rsid w:val="00516691"/>
    <w:rsid w:val="00516EBB"/>
    <w:rsid w:val="00520F28"/>
    <w:rsid w:val="00523C3F"/>
    <w:rsid w:val="00530398"/>
    <w:rsid w:val="00531420"/>
    <w:rsid w:val="00531552"/>
    <w:rsid w:val="005342BF"/>
    <w:rsid w:val="005359C1"/>
    <w:rsid w:val="00537E10"/>
    <w:rsid w:val="00541E6E"/>
    <w:rsid w:val="00542AF9"/>
    <w:rsid w:val="00543A13"/>
    <w:rsid w:val="00543F63"/>
    <w:rsid w:val="00561EBF"/>
    <w:rsid w:val="00562808"/>
    <w:rsid w:val="00571DDB"/>
    <w:rsid w:val="0057229D"/>
    <w:rsid w:val="00576974"/>
    <w:rsid w:val="00576BFD"/>
    <w:rsid w:val="00577D8C"/>
    <w:rsid w:val="0058511A"/>
    <w:rsid w:val="005856A1"/>
    <w:rsid w:val="00591412"/>
    <w:rsid w:val="00593FC7"/>
    <w:rsid w:val="005952AC"/>
    <w:rsid w:val="00596933"/>
    <w:rsid w:val="00596E0C"/>
    <w:rsid w:val="005976B0"/>
    <w:rsid w:val="00597B5E"/>
    <w:rsid w:val="005A1325"/>
    <w:rsid w:val="005A1391"/>
    <w:rsid w:val="005A1DBF"/>
    <w:rsid w:val="005A2E46"/>
    <w:rsid w:val="005A3CE0"/>
    <w:rsid w:val="005A3FC5"/>
    <w:rsid w:val="005A6757"/>
    <w:rsid w:val="005A68C7"/>
    <w:rsid w:val="005B0BFA"/>
    <w:rsid w:val="005B1E06"/>
    <w:rsid w:val="005B7AEA"/>
    <w:rsid w:val="005C08F3"/>
    <w:rsid w:val="005C1950"/>
    <w:rsid w:val="005C19FB"/>
    <w:rsid w:val="005C1A9A"/>
    <w:rsid w:val="005C1EF9"/>
    <w:rsid w:val="005C7042"/>
    <w:rsid w:val="005D013E"/>
    <w:rsid w:val="005D0426"/>
    <w:rsid w:val="005D0758"/>
    <w:rsid w:val="005D74A6"/>
    <w:rsid w:val="005D775F"/>
    <w:rsid w:val="005E1111"/>
    <w:rsid w:val="005E1F6A"/>
    <w:rsid w:val="005E220C"/>
    <w:rsid w:val="005E39E0"/>
    <w:rsid w:val="005E3CF7"/>
    <w:rsid w:val="005E6837"/>
    <w:rsid w:val="005E6985"/>
    <w:rsid w:val="005E7986"/>
    <w:rsid w:val="005F00CE"/>
    <w:rsid w:val="005F27D1"/>
    <w:rsid w:val="005F38A9"/>
    <w:rsid w:val="005F3E8C"/>
    <w:rsid w:val="005F40D5"/>
    <w:rsid w:val="005F57CF"/>
    <w:rsid w:val="005F6072"/>
    <w:rsid w:val="005F7F5A"/>
    <w:rsid w:val="00601CA4"/>
    <w:rsid w:val="006024DC"/>
    <w:rsid w:val="006025EA"/>
    <w:rsid w:val="006033B8"/>
    <w:rsid w:val="00603507"/>
    <w:rsid w:val="00610C62"/>
    <w:rsid w:val="00610CBE"/>
    <w:rsid w:val="006114C8"/>
    <w:rsid w:val="006124AC"/>
    <w:rsid w:val="00612C0E"/>
    <w:rsid w:val="00613AEA"/>
    <w:rsid w:val="00620E36"/>
    <w:rsid w:val="00620EC8"/>
    <w:rsid w:val="00622402"/>
    <w:rsid w:val="00622939"/>
    <w:rsid w:val="00622C06"/>
    <w:rsid w:val="006246E8"/>
    <w:rsid w:val="00624D61"/>
    <w:rsid w:val="00626A04"/>
    <w:rsid w:val="00627DAE"/>
    <w:rsid w:val="006302B2"/>
    <w:rsid w:val="00631E70"/>
    <w:rsid w:val="006323DA"/>
    <w:rsid w:val="00635F28"/>
    <w:rsid w:val="00636C32"/>
    <w:rsid w:val="00636DFE"/>
    <w:rsid w:val="00637577"/>
    <w:rsid w:val="0064243B"/>
    <w:rsid w:val="00644F1C"/>
    <w:rsid w:val="00644F68"/>
    <w:rsid w:val="0064511F"/>
    <w:rsid w:val="00650787"/>
    <w:rsid w:val="00650CC3"/>
    <w:rsid w:val="006515EB"/>
    <w:rsid w:val="00651BBA"/>
    <w:rsid w:val="0065212B"/>
    <w:rsid w:val="00652AD5"/>
    <w:rsid w:val="006568EF"/>
    <w:rsid w:val="00660BCE"/>
    <w:rsid w:val="0066148C"/>
    <w:rsid w:val="0066206F"/>
    <w:rsid w:val="0066207B"/>
    <w:rsid w:val="00662ADB"/>
    <w:rsid w:val="00663AE7"/>
    <w:rsid w:val="00664D76"/>
    <w:rsid w:val="00665606"/>
    <w:rsid w:val="00666214"/>
    <w:rsid w:val="00666C64"/>
    <w:rsid w:val="0067111D"/>
    <w:rsid w:val="00671A65"/>
    <w:rsid w:val="00672CE6"/>
    <w:rsid w:val="00676362"/>
    <w:rsid w:val="0067662D"/>
    <w:rsid w:val="006769C0"/>
    <w:rsid w:val="0067784B"/>
    <w:rsid w:val="00682100"/>
    <w:rsid w:val="00682FC6"/>
    <w:rsid w:val="00685393"/>
    <w:rsid w:val="00685A59"/>
    <w:rsid w:val="00685C43"/>
    <w:rsid w:val="00687E81"/>
    <w:rsid w:val="00692BDE"/>
    <w:rsid w:val="00696D39"/>
    <w:rsid w:val="00697E76"/>
    <w:rsid w:val="00697EAF"/>
    <w:rsid w:val="006A13A0"/>
    <w:rsid w:val="006A13DB"/>
    <w:rsid w:val="006A22E0"/>
    <w:rsid w:val="006A3A3A"/>
    <w:rsid w:val="006A5160"/>
    <w:rsid w:val="006A597F"/>
    <w:rsid w:val="006B06C3"/>
    <w:rsid w:val="006B124F"/>
    <w:rsid w:val="006B2B0B"/>
    <w:rsid w:val="006B3383"/>
    <w:rsid w:val="006B37FC"/>
    <w:rsid w:val="006B39C1"/>
    <w:rsid w:val="006B3D5A"/>
    <w:rsid w:val="006B6C10"/>
    <w:rsid w:val="006B7AFD"/>
    <w:rsid w:val="006C2E31"/>
    <w:rsid w:val="006C4006"/>
    <w:rsid w:val="006C4939"/>
    <w:rsid w:val="006C5B72"/>
    <w:rsid w:val="006D2D81"/>
    <w:rsid w:val="006D319D"/>
    <w:rsid w:val="006D3E39"/>
    <w:rsid w:val="006D52DE"/>
    <w:rsid w:val="006D6365"/>
    <w:rsid w:val="006D75A4"/>
    <w:rsid w:val="006E0D50"/>
    <w:rsid w:val="006E4D48"/>
    <w:rsid w:val="006E629E"/>
    <w:rsid w:val="006E6E2B"/>
    <w:rsid w:val="006F2A96"/>
    <w:rsid w:val="006F3B4F"/>
    <w:rsid w:val="006F45CC"/>
    <w:rsid w:val="006F5A0B"/>
    <w:rsid w:val="0070175D"/>
    <w:rsid w:val="007029DE"/>
    <w:rsid w:val="007054CA"/>
    <w:rsid w:val="00707DAA"/>
    <w:rsid w:val="00707E79"/>
    <w:rsid w:val="007102DD"/>
    <w:rsid w:val="0071135D"/>
    <w:rsid w:val="0071532F"/>
    <w:rsid w:val="00715331"/>
    <w:rsid w:val="007160ED"/>
    <w:rsid w:val="00716C95"/>
    <w:rsid w:val="0072123E"/>
    <w:rsid w:val="007218CD"/>
    <w:rsid w:val="00722CA8"/>
    <w:rsid w:val="007233CE"/>
    <w:rsid w:val="00726B44"/>
    <w:rsid w:val="00727C64"/>
    <w:rsid w:val="007311A1"/>
    <w:rsid w:val="00733455"/>
    <w:rsid w:val="007342B8"/>
    <w:rsid w:val="007370B1"/>
    <w:rsid w:val="00741C55"/>
    <w:rsid w:val="00745FE9"/>
    <w:rsid w:val="0074798D"/>
    <w:rsid w:val="00752F62"/>
    <w:rsid w:val="00760D12"/>
    <w:rsid w:val="007674C9"/>
    <w:rsid w:val="00767E0A"/>
    <w:rsid w:val="007712BC"/>
    <w:rsid w:val="00772917"/>
    <w:rsid w:val="00772C51"/>
    <w:rsid w:val="0077324C"/>
    <w:rsid w:val="00773B55"/>
    <w:rsid w:val="00774627"/>
    <w:rsid w:val="00775BCF"/>
    <w:rsid w:val="00780C9A"/>
    <w:rsid w:val="00781CFC"/>
    <w:rsid w:val="00787967"/>
    <w:rsid w:val="0079024E"/>
    <w:rsid w:val="0079115E"/>
    <w:rsid w:val="007914DC"/>
    <w:rsid w:val="0079581C"/>
    <w:rsid w:val="007A3097"/>
    <w:rsid w:val="007A4DED"/>
    <w:rsid w:val="007A7E68"/>
    <w:rsid w:val="007B0C23"/>
    <w:rsid w:val="007B10F9"/>
    <w:rsid w:val="007B1498"/>
    <w:rsid w:val="007B17A6"/>
    <w:rsid w:val="007B240F"/>
    <w:rsid w:val="007B2546"/>
    <w:rsid w:val="007B3EA9"/>
    <w:rsid w:val="007B5E57"/>
    <w:rsid w:val="007B5F4C"/>
    <w:rsid w:val="007B6C7C"/>
    <w:rsid w:val="007C0319"/>
    <w:rsid w:val="007C07FB"/>
    <w:rsid w:val="007C160B"/>
    <w:rsid w:val="007C26DC"/>
    <w:rsid w:val="007C30FC"/>
    <w:rsid w:val="007C4040"/>
    <w:rsid w:val="007C5EA4"/>
    <w:rsid w:val="007C6552"/>
    <w:rsid w:val="007D7B43"/>
    <w:rsid w:val="007E1A29"/>
    <w:rsid w:val="007E3D2D"/>
    <w:rsid w:val="007E512C"/>
    <w:rsid w:val="007E6BE8"/>
    <w:rsid w:val="007F0473"/>
    <w:rsid w:val="007F2936"/>
    <w:rsid w:val="007F3370"/>
    <w:rsid w:val="007F3718"/>
    <w:rsid w:val="007F3B66"/>
    <w:rsid w:val="007F5695"/>
    <w:rsid w:val="00802A32"/>
    <w:rsid w:val="008039DD"/>
    <w:rsid w:val="008045D8"/>
    <w:rsid w:val="0081138F"/>
    <w:rsid w:val="00812195"/>
    <w:rsid w:val="0081229C"/>
    <w:rsid w:val="00812F93"/>
    <w:rsid w:val="0081441E"/>
    <w:rsid w:val="00814EEA"/>
    <w:rsid w:val="00816DD7"/>
    <w:rsid w:val="008230BF"/>
    <w:rsid w:val="00826BC4"/>
    <w:rsid w:val="00827CBC"/>
    <w:rsid w:val="00830EDB"/>
    <w:rsid w:val="008346FD"/>
    <w:rsid w:val="00834A22"/>
    <w:rsid w:val="00835063"/>
    <w:rsid w:val="0083572E"/>
    <w:rsid w:val="0083744A"/>
    <w:rsid w:val="00837ABB"/>
    <w:rsid w:val="008425A7"/>
    <w:rsid w:val="00847D75"/>
    <w:rsid w:val="00851C73"/>
    <w:rsid w:val="008524E9"/>
    <w:rsid w:val="0085250F"/>
    <w:rsid w:val="00854153"/>
    <w:rsid w:val="00855070"/>
    <w:rsid w:val="00857ED2"/>
    <w:rsid w:val="008600D0"/>
    <w:rsid w:val="00863651"/>
    <w:rsid w:val="0086790C"/>
    <w:rsid w:val="00867B5D"/>
    <w:rsid w:val="00870575"/>
    <w:rsid w:val="00871368"/>
    <w:rsid w:val="00872A33"/>
    <w:rsid w:val="008742FA"/>
    <w:rsid w:val="00875770"/>
    <w:rsid w:val="00875B45"/>
    <w:rsid w:val="00880A23"/>
    <w:rsid w:val="00880ACA"/>
    <w:rsid w:val="00880E82"/>
    <w:rsid w:val="008847C7"/>
    <w:rsid w:val="00885428"/>
    <w:rsid w:val="008878DB"/>
    <w:rsid w:val="00890374"/>
    <w:rsid w:val="008962DA"/>
    <w:rsid w:val="00896ACB"/>
    <w:rsid w:val="008A0B3C"/>
    <w:rsid w:val="008A5DA1"/>
    <w:rsid w:val="008A7B28"/>
    <w:rsid w:val="008B48E5"/>
    <w:rsid w:val="008B58D4"/>
    <w:rsid w:val="008B5BF9"/>
    <w:rsid w:val="008B720D"/>
    <w:rsid w:val="008C3080"/>
    <w:rsid w:val="008C39FF"/>
    <w:rsid w:val="008C4888"/>
    <w:rsid w:val="008C4E19"/>
    <w:rsid w:val="008C5E0F"/>
    <w:rsid w:val="008C6011"/>
    <w:rsid w:val="008D41BC"/>
    <w:rsid w:val="008D6AE3"/>
    <w:rsid w:val="008E247C"/>
    <w:rsid w:val="008E3746"/>
    <w:rsid w:val="008E3C46"/>
    <w:rsid w:val="008F7060"/>
    <w:rsid w:val="008F76C1"/>
    <w:rsid w:val="00907856"/>
    <w:rsid w:val="00911B72"/>
    <w:rsid w:val="00911D2A"/>
    <w:rsid w:val="009169D6"/>
    <w:rsid w:val="009218DA"/>
    <w:rsid w:val="00924665"/>
    <w:rsid w:val="009256DF"/>
    <w:rsid w:val="0092593E"/>
    <w:rsid w:val="00925B0D"/>
    <w:rsid w:val="00931B8F"/>
    <w:rsid w:val="00932583"/>
    <w:rsid w:val="00933540"/>
    <w:rsid w:val="0093478F"/>
    <w:rsid w:val="009350EA"/>
    <w:rsid w:val="00936D4C"/>
    <w:rsid w:val="009408E3"/>
    <w:rsid w:val="00943E9F"/>
    <w:rsid w:val="009442F2"/>
    <w:rsid w:val="00945160"/>
    <w:rsid w:val="00945EE3"/>
    <w:rsid w:val="00946179"/>
    <w:rsid w:val="009512B8"/>
    <w:rsid w:val="009517BD"/>
    <w:rsid w:val="00954076"/>
    <w:rsid w:val="009554D3"/>
    <w:rsid w:val="00955EA2"/>
    <w:rsid w:val="00960861"/>
    <w:rsid w:val="009609F4"/>
    <w:rsid w:val="00962D75"/>
    <w:rsid w:val="00964A80"/>
    <w:rsid w:val="0096715B"/>
    <w:rsid w:val="00971728"/>
    <w:rsid w:val="009750B8"/>
    <w:rsid w:val="00975119"/>
    <w:rsid w:val="0097548D"/>
    <w:rsid w:val="00982966"/>
    <w:rsid w:val="00984FEE"/>
    <w:rsid w:val="009868F2"/>
    <w:rsid w:val="00986DF2"/>
    <w:rsid w:val="00992212"/>
    <w:rsid w:val="00994562"/>
    <w:rsid w:val="00995651"/>
    <w:rsid w:val="00995803"/>
    <w:rsid w:val="00997D1D"/>
    <w:rsid w:val="009A0042"/>
    <w:rsid w:val="009A1776"/>
    <w:rsid w:val="009A206D"/>
    <w:rsid w:val="009A3591"/>
    <w:rsid w:val="009A494F"/>
    <w:rsid w:val="009A5ECB"/>
    <w:rsid w:val="009B0A25"/>
    <w:rsid w:val="009B1AEF"/>
    <w:rsid w:val="009B1C5F"/>
    <w:rsid w:val="009B2828"/>
    <w:rsid w:val="009B3A4F"/>
    <w:rsid w:val="009B3CAE"/>
    <w:rsid w:val="009B40FE"/>
    <w:rsid w:val="009B4B36"/>
    <w:rsid w:val="009B59B8"/>
    <w:rsid w:val="009B60BD"/>
    <w:rsid w:val="009C08D7"/>
    <w:rsid w:val="009C1EA8"/>
    <w:rsid w:val="009C3950"/>
    <w:rsid w:val="009C47B4"/>
    <w:rsid w:val="009C4E20"/>
    <w:rsid w:val="009D077F"/>
    <w:rsid w:val="009D0B10"/>
    <w:rsid w:val="009D0D1F"/>
    <w:rsid w:val="009E05C6"/>
    <w:rsid w:val="009E3372"/>
    <w:rsid w:val="009E4608"/>
    <w:rsid w:val="009F2FAB"/>
    <w:rsid w:val="009F3711"/>
    <w:rsid w:val="009F3845"/>
    <w:rsid w:val="009F3ECF"/>
    <w:rsid w:val="009F6AF6"/>
    <w:rsid w:val="00A00BBD"/>
    <w:rsid w:val="00A00EC3"/>
    <w:rsid w:val="00A05250"/>
    <w:rsid w:val="00A077EF"/>
    <w:rsid w:val="00A13CCC"/>
    <w:rsid w:val="00A15898"/>
    <w:rsid w:val="00A16F3D"/>
    <w:rsid w:val="00A21C3A"/>
    <w:rsid w:val="00A22A7F"/>
    <w:rsid w:val="00A25747"/>
    <w:rsid w:val="00A25CEA"/>
    <w:rsid w:val="00A25D1C"/>
    <w:rsid w:val="00A304CD"/>
    <w:rsid w:val="00A314BB"/>
    <w:rsid w:val="00A33FB1"/>
    <w:rsid w:val="00A414ED"/>
    <w:rsid w:val="00A4381F"/>
    <w:rsid w:val="00A44C1C"/>
    <w:rsid w:val="00A464BF"/>
    <w:rsid w:val="00A47EB0"/>
    <w:rsid w:val="00A51BCA"/>
    <w:rsid w:val="00A55321"/>
    <w:rsid w:val="00A57F7A"/>
    <w:rsid w:val="00A617BF"/>
    <w:rsid w:val="00A65055"/>
    <w:rsid w:val="00A67AD0"/>
    <w:rsid w:val="00A73815"/>
    <w:rsid w:val="00A772D1"/>
    <w:rsid w:val="00A80B5E"/>
    <w:rsid w:val="00A80FF5"/>
    <w:rsid w:val="00A82C83"/>
    <w:rsid w:val="00A82EAA"/>
    <w:rsid w:val="00A831C8"/>
    <w:rsid w:val="00A83673"/>
    <w:rsid w:val="00A83C3D"/>
    <w:rsid w:val="00A86DF1"/>
    <w:rsid w:val="00A87ED9"/>
    <w:rsid w:val="00A90316"/>
    <w:rsid w:val="00A9079B"/>
    <w:rsid w:val="00A90B00"/>
    <w:rsid w:val="00A91C4A"/>
    <w:rsid w:val="00A954C8"/>
    <w:rsid w:val="00A9633E"/>
    <w:rsid w:val="00AA0550"/>
    <w:rsid w:val="00AA18E4"/>
    <w:rsid w:val="00AA2378"/>
    <w:rsid w:val="00AA400A"/>
    <w:rsid w:val="00AB0E25"/>
    <w:rsid w:val="00AB30F9"/>
    <w:rsid w:val="00AB5F70"/>
    <w:rsid w:val="00AB6916"/>
    <w:rsid w:val="00AC032A"/>
    <w:rsid w:val="00AC0610"/>
    <w:rsid w:val="00AC459E"/>
    <w:rsid w:val="00AC7A19"/>
    <w:rsid w:val="00AD0928"/>
    <w:rsid w:val="00AD293E"/>
    <w:rsid w:val="00AD46A2"/>
    <w:rsid w:val="00AD5B00"/>
    <w:rsid w:val="00AD6C0C"/>
    <w:rsid w:val="00AD6C49"/>
    <w:rsid w:val="00AE1F2A"/>
    <w:rsid w:val="00AE268C"/>
    <w:rsid w:val="00AE2729"/>
    <w:rsid w:val="00AE2800"/>
    <w:rsid w:val="00AE5B51"/>
    <w:rsid w:val="00AF06F8"/>
    <w:rsid w:val="00AF0AF3"/>
    <w:rsid w:val="00AF2F0A"/>
    <w:rsid w:val="00AF3D46"/>
    <w:rsid w:val="00AF5886"/>
    <w:rsid w:val="00B02D29"/>
    <w:rsid w:val="00B0538C"/>
    <w:rsid w:val="00B0588F"/>
    <w:rsid w:val="00B05947"/>
    <w:rsid w:val="00B05CB2"/>
    <w:rsid w:val="00B06357"/>
    <w:rsid w:val="00B11A0E"/>
    <w:rsid w:val="00B126F6"/>
    <w:rsid w:val="00B145FE"/>
    <w:rsid w:val="00B16246"/>
    <w:rsid w:val="00B1626C"/>
    <w:rsid w:val="00B218BC"/>
    <w:rsid w:val="00B2230D"/>
    <w:rsid w:val="00B22841"/>
    <w:rsid w:val="00B23EE8"/>
    <w:rsid w:val="00B2476E"/>
    <w:rsid w:val="00B267A2"/>
    <w:rsid w:val="00B31535"/>
    <w:rsid w:val="00B324FF"/>
    <w:rsid w:val="00B35871"/>
    <w:rsid w:val="00B35AC4"/>
    <w:rsid w:val="00B35FB9"/>
    <w:rsid w:val="00B369B1"/>
    <w:rsid w:val="00B37237"/>
    <w:rsid w:val="00B376A1"/>
    <w:rsid w:val="00B45433"/>
    <w:rsid w:val="00B46034"/>
    <w:rsid w:val="00B47691"/>
    <w:rsid w:val="00B5321C"/>
    <w:rsid w:val="00B533FE"/>
    <w:rsid w:val="00B53440"/>
    <w:rsid w:val="00B558CD"/>
    <w:rsid w:val="00B6309C"/>
    <w:rsid w:val="00B64A77"/>
    <w:rsid w:val="00B65C4A"/>
    <w:rsid w:val="00B65C81"/>
    <w:rsid w:val="00B666B6"/>
    <w:rsid w:val="00B66994"/>
    <w:rsid w:val="00B67046"/>
    <w:rsid w:val="00B715B5"/>
    <w:rsid w:val="00B71BAA"/>
    <w:rsid w:val="00B74C29"/>
    <w:rsid w:val="00B76421"/>
    <w:rsid w:val="00B83EE8"/>
    <w:rsid w:val="00B84603"/>
    <w:rsid w:val="00B849CA"/>
    <w:rsid w:val="00B879B5"/>
    <w:rsid w:val="00B87E72"/>
    <w:rsid w:val="00B9078D"/>
    <w:rsid w:val="00B9142D"/>
    <w:rsid w:val="00B91EAE"/>
    <w:rsid w:val="00B923C6"/>
    <w:rsid w:val="00B933B0"/>
    <w:rsid w:val="00B946D7"/>
    <w:rsid w:val="00B94768"/>
    <w:rsid w:val="00B94E4D"/>
    <w:rsid w:val="00B9633B"/>
    <w:rsid w:val="00BA0822"/>
    <w:rsid w:val="00BA1848"/>
    <w:rsid w:val="00BA227B"/>
    <w:rsid w:val="00BA4B34"/>
    <w:rsid w:val="00BA5085"/>
    <w:rsid w:val="00BA550A"/>
    <w:rsid w:val="00BA5BD8"/>
    <w:rsid w:val="00BA6BFC"/>
    <w:rsid w:val="00BA7BFD"/>
    <w:rsid w:val="00BB2623"/>
    <w:rsid w:val="00BB3213"/>
    <w:rsid w:val="00BB35BE"/>
    <w:rsid w:val="00BC3969"/>
    <w:rsid w:val="00BC5B9F"/>
    <w:rsid w:val="00BC6BB2"/>
    <w:rsid w:val="00BC6EF6"/>
    <w:rsid w:val="00BC753E"/>
    <w:rsid w:val="00BD2BED"/>
    <w:rsid w:val="00BD73E5"/>
    <w:rsid w:val="00BE139C"/>
    <w:rsid w:val="00BE2525"/>
    <w:rsid w:val="00BE268D"/>
    <w:rsid w:val="00BE2AE4"/>
    <w:rsid w:val="00BE312D"/>
    <w:rsid w:val="00BE4D83"/>
    <w:rsid w:val="00BF1134"/>
    <w:rsid w:val="00BF12F7"/>
    <w:rsid w:val="00BF4D07"/>
    <w:rsid w:val="00BF5791"/>
    <w:rsid w:val="00BF5E5C"/>
    <w:rsid w:val="00BF6418"/>
    <w:rsid w:val="00C042E0"/>
    <w:rsid w:val="00C07319"/>
    <w:rsid w:val="00C129FA"/>
    <w:rsid w:val="00C155A9"/>
    <w:rsid w:val="00C163BE"/>
    <w:rsid w:val="00C216B2"/>
    <w:rsid w:val="00C228D3"/>
    <w:rsid w:val="00C24040"/>
    <w:rsid w:val="00C25411"/>
    <w:rsid w:val="00C260CB"/>
    <w:rsid w:val="00C265F1"/>
    <w:rsid w:val="00C30B9E"/>
    <w:rsid w:val="00C324FB"/>
    <w:rsid w:val="00C34A37"/>
    <w:rsid w:val="00C34E39"/>
    <w:rsid w:val="00C35F25"/>
    <w:rsid w:val="00C36B4B"/>
    <w:rsid w:val="00C4043E"/>
    <w:rsid w:val="00C407BB"/>
    <w:rsid w:val="00C417BC"/>
    <w:rsid w:val="00C41C77"/>
    <w:rsid w:val="00C44A87"/>
    <w:rsid w:val="00C44C82"/>
    <w:rsid w:val="00C510DC"/>
    <w:rsid w:val="00C514A2"/>
    <w:rsid w:val="00C51652"/>
    <w:rsid w:val="00C5403F"/>
    <w:rsid w:val="00C55034"/>
    <w:rsid w:val="00C5633A"/>
    <w:rsid w:val="00C570A8"/>
    <w:rsid w:val="00C5777C"/>
    <w:rsid w:val="00C577C9"/>
    <w:rsid w:val="00C60699"/>
    <w:rsid w:val="00C61DEF"/>
    <w:rsid w:val="00C66087"/>
    <w:rsid w:val="00C67D2F"/>
    <w:rsid w:val="00C70184"/>
    <w:rsid w:val="00C70436"/>
    <w:rsid w:val="00C705B3"/>
    <w:rsid w:val="00C71C1F"/>
    <w:rsid w:val="00C751BE"/>
    <w:rsid w:val="00C75EB2"/>
    <w:rsid w:val="00C806B9"/>
    <w:rsid w:val="00C845C1"/>
    <w:rsid w:val="00C85563"/>
    <w:rsid w:val="00C85D6F"/>
    <w:rsid w:val="00C87C5F"/>
    <w:rsid w:val="00C87D14"/>
    <w:rsid w:val="00C87EF4"/>
    <w:rsid w:val="00C90904"/>
    <w:rsid w:val="00C91264"/>
    <w:rsid w:val="00C91559"/>
    <w:rsid w:val="00C936BF"/>
    <w:rsid w:val="00C9666B"/>
    <w:rsid w:val="00C96EB8"/>
    <w:rsid w:val="00CA242C"/>
    <w:rsid w:val="00CA2A0E"/>
    <w:rsid w:val="00CB05D5"/>
    <w:rsid w:val="00CB0BF0"/>
    <w:rsid w:val="00CB18CB"/>
    <w:rsid w:val="00CB539F"/>
    <w:rsid w:val="00CB69FF"/>
    <w:rsid w:val="00CC0540"/>
    <w:rsid w:val="00CC07DB"/>
    <w:rsid w:val="00CC263C"/>
    <w:rsid w:val="00CC3DC0"/>
    <w:rsid w:val="00CD7486"/>
    <w:rsid w:val="00CE1940"/>
    <w:rsid w:val="00CE1B31"/>
    <w:rsid w:val="00CE6FB4"/>
    <w:rsid w:val="00CF129D"/>
    <w:rsid w:val="00CF67E7"/>
    <w:rsid w:val="00CF6DA0"/>
    <w:rsid w:val="00CF70EF"/>
    <w:rsid w:val="00CF70F6"/>
    <w:rsid w:val="00CF7C59"/>
    <w:rsid w:val="00D02C0B"/>
    <w:rsid w:val="00D064A4"/>
    <w:rsid w:val="00D07110"/>
    <w:rsid w:val="00D07FB1"/>
    <w:rsid w:val="00D10890"/>
    <w:rsid w:val="00D112F7"/>
    <w:rsid w:val="00D12D69"/>
    <w:rsid w:val="00D13D26"/>
    <w:rsid w:val="00D147D0"/>
    <w:rsid w:val="00D17BA1"/>
    <w:rsid w:val="00D2113F"/>
    <w:rsid w:val="00D218A9"/>
    <w:rsid w:val="00D25D36"/>
    <w:rsid w:val="00D25FE5"/>
    <w:rsid w:val="00D26FE2"/>
    <w:rsid w:val="00D27A76"/>
    <w:rsid w:val="00D318BA"/>
    <w:rsid w:val="00D35DED"/>
    <w:rsid w:val="00D35FEF"/>
    <w:rsid w:val="00D44BDC"/>
    <w:rsid w:val="00D45136"/>
    <w:rsid w:val="00D45361"/>
    <w:rsid w:val="00D5089B"/>
    <w:rsid w:val="00D50ED0"/>
    <w:rsid w:val="00D515F5"/>
    <w:rsid w:val="00D52953"/>
    <w:rsid w:val="00D5340B"/>
    <w:rsid w:val="00D53E6D"/>
    <w:rsid w:val="00D5480C"/>
    <w:rsid w:val="00D55B32"/>
    <w:rsid w:val="00D55CC1"/>
    <w:rsid w:val="00D6069D"/>
    <w:rsid w:val="00D61808"/>
    <w:rsid w:val="00D61CB6"/>
    <w:rsid w:val="00D633CD"/>
    <w:rsid w:val="00D67B56"/>
    <w:rsid w:val="00D70F98"/>
    <w:rsid w:val="00D72D1D"/>
    <w:rsid w:val="00D74E74"/>
    <w:rsid w:val="00D76A7E"/>
    <w:rsid w:val="00D80461"/>
    <w:rsid w:val="00D80938"/>
    <w:rsid w:val="00D87B7C"/>
    <w:rsid w:val="00D90703"/>
    <w:rsid w:val="00D90E33"/>
    <w:rsid w:val="00D92068"/>
    <w:rsid w:val="00D921C7"/>
    <w:rsid w:val="00D92428"/>
    <w:rsid w:val="00D9269F"/>
    <w:rsid w:val="00D92F66"/>
    <w:rsid w:val="00D93924"/>
    <w:rsid w:val="00D95CCB"/>
    <w:rsid w:val="00D95FEE"/>
    <w:rsid w:val="00DA07C5"/>
    <w:rsid w:val="00DA262E"/>
    <w:rsid w:val="00DA2973"/>
    <w:rsid w:val="00DA48C1"/>
    <w:rsid w:val="00DA7ACA"/>
    <w:rsid w:val="00DB018A"/>
    <w:rsid w:val="00DB01A4"/>
    <w:rsid w:val="00DB094F"/>
    <w:rsid w:val="00DB27BA"/>
    <w:rsid w:val="00DB4744"/>
    <w:rsid w:val="00DB5E35"/>
    <w:rsid w:val="00DB7BB2"/>
    <w:rsid w:val="00DC1F4F"/>
    <w:rsid w:val="00DC4A2E"/>
    <w:rsid w:val="00DD1B44"/>
    <w:rsid w:val="00DD252C"/>
    <w:rsid w:val="00DD747C"/>
    <w:rsid w:val="00DE2C03"/>
    <w:rsid w:val="00DE53EF"/>
    <w:rsid w:val="00DE6070"/>
    <w:rsid w:val="00DE61DD"/>
    <w:rsid w:val="00DE7AA6"/>
    <w:rsid w:val="00DF2FC3"/>
    <w:rsid w:val="00DF56E2"/>
    <w:rsid w:val="00DF5AC6"/>
    <w:rsid w:val="00DF6A95"/>
    <w:rsid w:val="00DF7AAD"/>
    <w:rsid w:val="00E04B0A"/>
    <w:rsid w:val="00E05960"/>
    <w:rsid w:val="00E06B28"/>
    <w:rsid w:val="00E077DB"/>
    <w:rsid w:val="00E07853"/>
    <w:rsid w:val="00E10911"/>
    <w:rsid w:val="00E11BD6"/>
    <w:rsid w:val="00E12648"/>
    <w:rsid w:val="00E127D3"/>
    <w:rsid w:val="00E13618"/>
    <w:rsid w:val="00E1792F"/>
    <w:rsid w:val="00E22482"/>
    <w:rsid w:val="00E22488"/>
    <w:rsid w:val="00E22F6C"/>
    <w:rsid w:val="00E233A7"/>
    <w:rsid w:val="00E276D6"/>
    <w:rsid w:val="00E31D75"/>
    <w:rsid w:val="00E32686"/>
    <w:rsid w:val="00E32CF0"/>
    <w:rsid w:val="00E342D3"/>
    <w:rsid w:val="00E36E99"/>
    <w:rsid w:val="00E4273B"/>
    <w:rsid w:val="00E4417F"/>
    <w:rsid w:val="00E46331"/>
    <w:rsid w:val="00E63CEA"/>
    <w:rsid w:val="00E65CE2"/>
    <w:rsid w:val="00E662C9"/>
    <w:rsid w:val="00E66BBD"/>
    <w:rsid w:val="00E73356"/>
    <w:rsid w:val="00E735A0"/>
    <w:rsid w:val="00E750F3"/>
    <w:rsid w:val="00E75B82"/>
    <w:rsid w:val="00E77E18"/>
    <w:rsid w:val="00E81198"/>
    <w:rsid w:val="00E90718"/>
    <w:rsid w:val="00E90F3B"/>
    <w:rsid w:val="00E940A6"/>
    <w:rsid w:val="00E947EF"/>
    <w:rsid w:val="00E9766E"/>
    <w:rsid w:val="00EA033A"/>
    <w:rsid w:val="00EA6E75"/>
    <w:rsid w:val="00EB2A22"/>
    <w:rsid w:val="00EB2B69"/>
    <w:rsid w:val="00EB3A7A"/>
    <w:rsid w:val="00EB3FFE"/>
    <w:rsid w:val="00EB7EA6"/>
    <w:rsid w:val="00EB7EA9"/>
    <w:rsid w:val="00EC2B41"/>
    <w:rsid w:val="00EC4547"/>
    <w:rsid w:val="00EC6328"/>
    <w:rsid w:val="00EC6CDF"/>
    <w:rsid w:val="00ED2F0E"/>
    <w:rsid w:val="00ED3362"/>
    <w:rsid w:val="00ED3DF0"/>
    <w:rsid w:val="00ED501F"/>
    <w:rsid w:val="00EE0106"/>
    <w:rsid w:val="00EE4426"/>
    <w:rsid w:val="00EE46DA"/>
    <w:rsid w:val="00EE6366"/>
    <w:rsid w:val="00EE7684"/>
    <w:rsid w:val="00EF0DBA"/>
    <w:rsid w:val="00EF174F"/>
    <w:rsid w:val="00EF1DED"/>
    <w:rsid w:val="00EF3088"/>
    <w:rsid w:val="00EF447B"/>
    <w:rsid w:val="00EF5DCE"/>
    <w:rsid w:val="00EF66BD"/>
    <w:rsid w:val="00F0085E"/>
    <w:rsid w:val="00F00B7A"/>
    <w:rsid w:val="00F016A4"/>
    <w:rsid w:val="00F01F98"/>
    <w:rsid w:val="00F024FE"/>
    <w:rsid w:val="00F10849"/>
    <w:rsid w:val="00F10A4E"/>
    <w:rsid w:val="00F13ECB"/>
    <w:rsid w:val="00F1675C"/>
    <w:rsid w:val="00F1787C"/>
    <w:rsid w:val="00F204F9"/>
    <w:rsid w:val="00F2412C"/>
    <w:rsid w:val="00F245F4"/>
    <w:rsid w:val="00F25BD8"/>
    <w:rsid w:val="00F25D18"/>
    <w:rsid w:val="00F2682A"/>
    <w:rsid w:val="00F27FC0"/>
    <w:rsid w:val="00F30042"/>
    <w:rsid w:val="00F317A4"/>
    <w:rsid w:val="00F3422E"/>
    <w:rsid w:val="00F4106E"/>
    <w:rsid w:val="00F44ABB"/>
    <w:rsid w:val="00F458C6"/>
    <w:rsid w:val="00F461CD"/>
    <w:rsid w:val="00F46999"/>
    <w:rsid w:val="00F47E29"/>
    <w:rsid w:val="00F5094F"/>
    <w:rsid w:val="00F51B64"/>
    <w:rsid w:val="00F523CE"/>
    <w:rsid w:val="00F52433"/>
    <w:rsid w:val="00F54939"/>
    <w:rsid w:val="00F61026"/>
    <w:rsid w:val="00F625ED"/>
    <w:rsid w:val="00F659FA"/>
    <w:rsid w:val="00F7116C"/>
    <w:rsid w:val="00F71DCB"/>
    <w:rsid w:val="00F739D0"/>
    <w:rsid w:val="00F76069"/>
    <w:rsid w:val="00F762F1"/>
    <w:rsid w:val="00F7796B"/>
    <w:rsid w:val="00F80069"/>
    <w:rsid w:val="00F80336"/>
    <w:rsid w:val="00F81E2D"/>
    <w:rsid w:val="00F838F7"/>
    <w:rsid w:val="00F8721D"/>
    <w:rsid w:val="00F945E5"/>
    <w:rsid w:val="00F96833"/>
    <w:rsid w:val="00FA0464"/>
    <w:rsid w:val="00FA0EB8"/>
    <w:rsid w:val="00FA1710"/>
    <w:rsid w:val="00FA1B81"/>
    <w:rsid w:val="00FA50CA"/>
    <w:rsid w:val="00FA52A7"/>
    <w:rsid w:val="00FA6262"/>
    <w:rsid w:val="00FB0120"/>
    <w:rsid w:val="00FB0D56"/>
    <w:rsid w:val="00FB1890"/>
    <w:rsid w:val="00FB26EC"/>
    <w:rsid w:val="00FB499F"/>
    <w:rsid w:val="00FB5354"/>
    <w:rsid w:val="00FB5A19"/>
    <w:rsid w:val="00FC0B90"/>
    <w:rsid w:val="00FC39E8"/>
    <w:rsid w:val="00FC56C4"/>
    <w:rsid w:val="00FC5815"/>
    <w:rsid w:val="00FD0AB4"/>
    <w:rsid w:val="00FD0BA0"/>
    <w:rsid w:val="00FD2CC4"/>
    <w:rsid w:val="00FD4B6B"/>
    <w:rsid w:val="00FD4C9B"/>
    <w:rsid w:val="00FD53B1"/>
    <w:rsid w:val="00FE3DE2"/>
    <w:rsid w:val="00FE6C16"/>
    <w:rsid w:val="00FE77AC"/>
    <w:rsid w:val="00FF0970"/>
    <w:rsid w:val="00FF0B31"/>
    <w:rsid w:val="00FF2815"/>
    <w:rsid w:val="00FF4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F4A23"/>
  <w15:docId w15:val="{A904E816-9C6D-4D42-B32C-3074FCC53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aliases w:val="rp_Heading 1,H1,app heading 1,h1,Header 1,II+,I"/>
    <w:basedOn w:val="BodyText"/>
    <w:next w:val="Normal"/>
    <w:link w:val="Heading1Char"/>
    <w:qFormat/>
    <w:rsid w:val="000B17A9"/>
    <w:pPr>
      <w:keepNext/>
      <w:keepLines/>
      <w:numPr>
        <w:numId w:val="5"/>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aliases w:val="V_Head2,rp_Heading 2,2,21,h2,A.B.C.,heading 2,H2,subhead,Bold 14,Heading_2_num,A,Header 2,l2,Prophead 2"/>
    <w:basedOn w:val="Heading1"/>
    <w:next w:val="Normal"/>
    <w:link w:val="Heading2Char"/>
    <w:unhideWhenUsed/>
    <w:qFormat/>
    <w:rsid w:val="000B17A9"/>
    <w:pPr>
      <w:keepLines w:val="0"/>
      <w:numPr>
        <w:ilvl w:val="1"/>
      </w:numPr>
      <w:outlineLvl w:val="1"/>
    </w:pPr>
    <w:rPr>
      <w:sz w:val="24"/>
    </w:rPr>
  </w:style>
  <w:style w:type="paragraph" w:styleId="Heading3">
    <w:name w:val="heading 3"/>
    <w:aliases w:val="rp_Heading 3,3,h3,H3,1."/>
    <w:basedOn w:val="Heading1"/>
    <w:next w:val="Normal"/>
    <w:link w:val="Heading3Char"/>
    <w:unhideWhenUsed/>
    <w:qFormat/>
    <w:rsid w:val="000B17A9"/>
    <w:pPr>
      <w:keepLines w:val="0"/>
      <w:numPr>
        <w:ilvl w:val="2"/>
      </w:numPr>
      <w:outlineLvl w:val="2"/>
    </w:pPr>
    <w:rPr>
      <w:bCs w:val="0"/>
      <w:sz w:val="24"/>
    </w:rPr>
  </w:style>
  <w:style w:type="paragraph" w:styleId="Heading4">
    <w:name w:val="heading 4"/>
    <w:aliases w:val="rp_Heading 4,Heading,4,Map Title"/>
    <w:basedOn w:val="Heading1"/>
    <w:next w:val="Normal"/>
    <w:link w:val="Heading4Char"/>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2"/>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aliases w:val="rp_Heading 1 Char,H1 Char,app heading 1 Char,h1 Char,Header 1 Char,II+ Char,I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aliases w:val="V_Head2 Char,rp_Heading 2 Char,2 Char,21 Char,h2 Char,A.B.C. Char,heading 2 Char,H2 Char,subhead Char,Bold 14 Char,Heading_2_num Char,A Char,Header 2 Char,l2 Char,Prophead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aliases w:val="rp_Heading 3 Char,3 Char,h3 Char,H3 Char,1.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aliases w:val="rp_Heading 4 Char,Heading Char,4 Char,Map Title Char"/>
    <w:basedOn w:val="DefaultParagraphFont"/>
    <w:link w:val="Heading4"/>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uiPriority w:val="1"/>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44"/>
      </w:numPr>
    </w:pPr>
  </w:style>
  <w:style w:type="paragraph" w:customStyle="1" w:styleId="Level1">
    <w:name w:val="Level 1"/>
    <w:basedOn w:val="Normal"/>
    <w:next w:val="Normal"/>
    <w:uiPriority w:val="6"/>
    <w:rsid w:val="00C216B2"/>
    <w:pPr>
      <w:numPr>
        <w:numId w:val="14"/>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4"/>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4"/>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4"/>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4"/>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5"/>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ED3DF0"/>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092B1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35FEF"/>
    <w:pPr>
      <w:spacing w:after="0" w:line="240" w:lineRule="auto"/>
    </w:pPr>
    <w:rPr>
      <w:rFonts w:ascii="Calibri" w:hAnsi="Calibri" w:cs="Times New Roman"/>
      <w:sz w:val="24"/>
      <w:szCs w:val="20"/>
      <w:lang w:eastAsia="en-US"/>
    </w:rPr>
  </w:style>
  <w:style w:type="table" w:customStyle="1" w:styleId="TableGrid5">
    <w:name w:val="Table Grid5"/>
    <w:basedOn w:val="TableNormal"/>
    <w:next w:val="TableGrid"/>
    <w:rsid w:val="008F76C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74AD8"/>
    <w:rPr>
      <w:color w:val="605E5C"/>
      <w:shd w:val="clear" w:color="auto" w:fill="E1DFDD"/>
    </w:rPr>
  </w:style>
  <w:style w:type="table" w:customStyle="1" w:styleId="TableGrid7">
    <w:name w:val="Table Grid7"/>
    <w:basedOn w:val="TableNormal"/>
    <w:next w:val="TableGrid"/>
    <w:qFormat/>
    <w:rsid w:val="003138C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09756413">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718234919">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okwanda.wasa@sita.co.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C32AD-0621-4C54-A2DC-178D80BEB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1</TotalTime>
  <Pages>41</Pages>
  <Words>12100</Words>
  <Characters>68974</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80913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Nokwanda Wasa</cp:lastModifiedBy>
  <cp:revision>2</cp:revision>
  <cp:lastPrinted>2016-07-06T11:40:00Z</cp:lastPrinted>
  <dcterms:created xsi:type="dcterms:W3CDTF">2023-04-18T11:29:00Z</dcterms:created>
  <dcterms:modified xsi:type="dcterms:W3CDTF">2023-04-18T11:29:00Z</dcterms:modified>
  <cp:version>2016-06-30 v2.3c</cp:version>
</cp:coreProperties>
</file>