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C8644" w14:textId="2D0CA1F0" w:rsidR="00B567E4" w:rsidRDefault="008414CE">
      <w:pPr>
        <w:rPr>
          <w:rFonts w:ascii="Bodoni MT Black" w:hAnsi="Bodoni MT Black"/>
          <w:color w:val="000000" w:themeColor="text1"/>
          <w:sz w:val="28"/>
          <w:szCs w:val="28"/>
          <w:u w:val="single"/>
          <w:lang w:val="en-US"/>
        </w:rPr>
      </w:pPr>
      <w:r>
        <w:rPr>
          <w:noProof/>
          <w:lang w:eastAsia="en-ZA"/>
        </w:rPr>
        <w:drawing>
          <wp:inline distT="0" distB="0" distL="0" distR="0" wp14:anchorId="58AD4FF9" wp14:editId="46BE6665">
            <wp:extent cx="3489960" cy="9982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5451" cy="1005511"/>
                    </a:xfrm>
                    <a:prstGeom prst="rect">
                      <a:avLst/>
                    </a:prstGeom>
                    <a:noFill/>
                    <a:ln>
                      <a:noFill/>
                    </a:ln>
                  </pic:spPr>
                </pic:pic>
              </a:graphicData>
            </a:graphic>
          </wp:inline>
        </w:drawing>
      </w:r>
    </w:p>
    <w:p w14:paraId="7E97A8A6" w14:textId="14A87B8B" w:rsidR="00BB473E" w:rsidRPr="00BB473E" w:rsidRDefault="00283517">
      <w:pPr>
        <w:rPr>
          <w:rFonts w:ascii="Arial" w:hAnsi="Arial" w:cs="Arial"/>
          <w:color w:val="000000" w:themeColor="text1"/>
          <w:sz w:val="20"/>
          <w:szCs w:val="20"/>
          <w:u w:val="single"/>
          <w:lang w:val="fr-FR"/>
        </w:rPr>
      </w:pPr>
      <w:proofErr w:type="spellStart"/>
      <w:proofErr w:type="gramStart"/>
      <w:r>
        <w:rPr>
          <w:rFonts w:ascii="Arial" w:hAnsi="Arial" w:cs="Arial"/>
          <w:color w:val="000000" w:themeColor="text1"/>
          <w:sz w:val="20"/>
          <w:szCs w:val="20"/>
          <w:u w:val="single"/>
          <w:lang w:val="fr-FR"/>
        </w:rPr>
        <w:t>Enquiries:Sibusiso</w:t>
      </w:r>
      <w:proofErr w:type="spellEnd"/>
      <w:proofErr w:type="gramEnd"/>
      <w:r>
        <w:rPr>
          <w:rFonts w:ascii="Arial" w:hAnsi="Arial" w:cs="Arial"/>
          <w:color w:val="000000" w:themeColor="text1"/>
          <w:sz w:val="20"/>
          <w:szCs w:val="20"/>
          <w:u w:val="single"/>
          <w:lang w:val="fr-FR"/>
        </w:rPr>
        <w:t xml:space="preserve"> </w:t>
      </w:r>
      <w:proofErr w:type="spellStart"/>
      <w:r>
        <w:rPr>
          <w:rFonts w:ascii="Arial" w:hAnsi="Arial" w:cs="Arial"/>
          <w:color w:val="000000" w:themeColor="text1"/>
          <w:sz w:val="20"/>
          <w:szCs w:val="20"/>
          <w:u w:val="single"/>
          <w:lang w:val="fr-FR"/>
        </w:rPr>
        <w:t>Quvane</w:t>
      </w:r>
      <w:proofErr w:type="spellEnd"/>
      <w:r>
        <w:rPr>
          <w:rFonts w:ascii="Arial" w:hAnsi="Arial" w:cs="Arial"/>
          <w:color w:val="000000" w:themeColor="text1"/>
          <w:sz w:val="20"/>
          <w:szCs w:val="20"/>
          <w:u w:val="single"/>
          <w:lang w:val="fr-FR"/>
        </w:rPr>
        <w:t xml:space="preserve"> </w:t>
      </w:r>
      <w:r>
        <w:rPr>
          <w:rFonts w:ascii="Arial" w:hAnsi="Arial" w:cs="Arial"/>
          <w:color w:val="000000" w:themeColor="text1"/>
          <w:sz w:val="20"/>
          <w:szCs w:val="20"/>
          <w:u w:val="single"/>
          <w:lang w:val="fr-FR"/>
        </w:rPr>
        <w:tab/>
      </w:r>
      <w:r w:rsidR="005D7F89">
        <w:rPr>
          <w:rFonts w:ascii="Arial" w:hAnsi="Arial" w:cs="Arial"/>
          <w:color w:val="000000" w:themeColor="text1"/>
          <w:sz w:val="20"/>
          <w:szCs w:val="20"/>
          <w:u w:val="single"/>
          <w:lang w:val="fr-FR"/>
        </w:rPr>
        <w:t>Email :squvane@bocma.co.za</w:t>
      </w:r>
      <w:r w:rsidR="00BB473E" w:rsidRPr="00BB473E">
        <w:rPr>
          <w:rFonts w:ascii="Arial" w:hAnsi="Arial" w:cs="Arial"/>
          <w:color w:val="000000" w:themeColor="text1"/>
          <w:sz w:val="20"/>
          <w:szCs w:val="20"/>
          <w:u w:val="single"/>
          <w:lang w:val="fr-FR"/>
        </w:rPr>
        <w:tab/>
        <w:t>Tel :023 346 800</w:t>
      </w:r>
    </w:p>
    <w:p w14:paraId="3277B446" w14:textId="6C891E95" w:rsidR="00D416BA" w:rsidRPr="00BB473E" w:rsidRDefault="004A184F">
      <w:pPr>
        <w:rPr>
          <w:rFonts w:ascii="Bodoni MT Black" w:hAnsi="Bodoni MT Black"/>
          <w:color w:val="000000" w:themeColor="text1"/>
          <w:sz w:val="28"/>
          <w:szCs w:val="28"/>
          <w:u w:val="single"/>
        </w:rPr>
      </w:pPr>
      <w:r>
        <w:rPr>
          <w:rFonts w:ascii="Bodoni MT Black" w:hAnsi="Bodoni MT Black"/>
          <w:color w:val="000000" w:themeColor="text1"/>
          <w:sz w:val="28"/>
          <w:szCs w:val="28"/>
          <w:u w:val="single"/>
        </w:rPr>
        <w:t xml:space="preserve">REQUEST FOR QUOTATION: SENDING OUT NOTICES VIA POST OFFICE </w:t>
      </w:r>
    </w:p>
    <w:p w14:paraId="16B2CE1D" w14:textId="77777777" w:rsidR="00283517" w:rsidRDefault="00D416BA" w:rsidP="00140D8F">
      <w:pPr>
        <w:rPr>
          <w:rFonts w:ascii="Arial" w:hAnsi="Arial" w:cs="Arial"/>
          <w:color w:val="000000" w:themeColor="text1"/>
          <w:lang w:val="en-US"/>
        </w:rPr>
      </w:pPr>
      <w:r w:rsidRPr="00BB473E">
        <w:rPr>
          <w:rFonts w:ascii="Arial" w:hAnsi="Arial" w:cs="Arial"/>
          <w:color w:val="000000" w:themeColor="text1"/>
          <w:lang w:val="en-US"/>
        </w:rPr>
        <w:t>PLEASE</w:t>
      </w:r>
      <w:r w:rsidR="00B07C79" w:rsidRPr="00BB473E">
        <w:rPr>
          <w:rFonts w:ascii="Arial" w:hAnsi="Arial" w:cs="Arial"/>
          <w:color w:val="000000" w:themeColor="text1"/>
          <w:lang w:val="en-US"/>
        </w:rPr>
        <w:t xml:space="preserve"> QUOTE</w:t>
      </w:r>
      <w:r w:rsidRPr="00BB473E">
        <w:rPr>
          <w:rFonts w:ascii="Arial" w:hAnsi="Arial" w:cs="Arial"/>
          <w:color w:val="000000" w:themeColor="text1"/>
          <w:lang w:val="en-US"/>
        </w:rPr>
        <w:t xml:space="preserve"> </w:t>
      </w:r>
      <w:r w:rsidR="00B07C79" w:rsidRPr="00BB473E">
        <w:rPr>
          <w:rFonts w:ascii="Arial" w:hAnsi="Arial" w:cs="Arial"/>
          <w:color w:val="000000" w:themeColor="text1"/>
          <w:lang w:val="en-US"/>
        </w:rPr>
        <w:t xml:space="preserve">ACCORDING TO THE </w:t>
      </w:r>
      <w:r w:rsidR="0041775E" w:rsidRPr="00BB473E">
        <w:rPr>
          <w:rFonts w:ascii="Arial" w:hAnsi="Arial" w:cs="Arial"/>
          <w:color w:val="000000" w:themeColor="text1"/>
          <w:lang w:val="en-US"/>
        </w:rPr>
        <w:t>FOLLOWING</w:t>
      </w:r>
      <w:r w:rsidR="00B07C79">
        <w:rPr>
          <w:rFonts w:ascii="Arial" w:hAnsi="Arial" w:cs="Arial"/>
          <w:color w:val="000000" w:themeColor="text1"/>
          <w:lang w:val="en-US"/>
        </w:rPr>
        <w:t xml:space="preserve"> SPECIFICATIONS</w:t>
      </w:r>
      <w:r w:rsidR="00283517">
        <w:rPr>
          <w:rFonts w:ascii="Arial" w:hAnsi="Arial" w:cs="Arial"/>
          <w:color w:val="000000" w:themeColor="text1"/>
          <w:lang w:val="en-US"/>
        </w:rPr>
        <w:t>:</w:t>
      </w:r>
    </w:p>
    <w:p w14:paraId="07BE7D15" w14:textId="77B49FDA" w:rsidR="00E04DE3" w:rsidRDefault="006C0274" w:rsidP="00140D8F">
      <w:pPr>
        <w:rPr>
          <w:rFonts w:ascii="Arial" w:eastAsia="Times New Roman" w:hAnsi="Arial" w:cs="Arial"/>
          <w:color w:val="000000"/>
          <w:sz w:val="20"/>
          <w:szCs w:val="20"/>
          <w:lang w:eastAsia="en-ZA"/>
        </w:rPr>
      </w:pPr>
      <w:r w:rsidRPr="006C0274">
        <w:rPr>
          <w:rFonts w:ascii="Calibri" w:eastAsia="Times New Roman" w:hAnsi="Calibri" w:cs="Calibri"/>
          <w:color w:val="000000"/>
          <w:lang w:eastAsia="en-ZA"/>
        </w:rPr>
        <w:br/>
      </w:r>
      <w:r w:rsidR="00E70CE2" w:rsidRPr="00CB175A">
        <w:rPr>
          <w:rFonts w:ascii="Arial" w:eastAsia="Times New Roman" w:hAnsi="Arial" w:cs="Arial"/>
          <w:color w:val="000000"/>
          <w:sz w:val="20"/>
          <w:szCs w:val="20"/>
          <w:lang w:eastAsia="en-ZA"/>
        </w:rPr>
        <w:t>1.</w:t>
      </w:r>
      <w:r w:rsidR="00E04DE3" w:rsidRPr="00CB175A">
        <w:rPr>
          <w:rFonts w:ascii="Arial" w:eastAsia="Times New Roman" w:hAnsi="Arial" w:cs="Arial"/>
          <w:color w:val="000000"/>
          <w:sz w:val="20"/>
          <w:szCs w:val="20"/>
          <w:lang w:eastAsia="en-ZA"/>
        </w:rPr>
        <w:t>1</w:t>
      </w:r>
      <w:r w:rsidR="00E70CE2" w:rsidRPr="00CB175A">
        <w:rPr>
          <w:rFonts w:ascii="Arial" w:eastAsia="Times New Roman" w:hAnsi="Arial" w:cs="Arial"/>
          <w:color w:val="000000"/>
          <w:sz w:val="20"/>
          <w:szCs w:val="20"/>
          <w:lang w:eastAsia="en-ZA"/>
        </w:rPr>
        <w:t xml:space="preserve"> </w:t>
      </w:r>
      <w:r w:rsidR="00E4237E" w:rsidRPr="00CB175A">
        <w:rPr>
          <w:rFonts w:ascii="Arial" w:eastAsia="Times New Roman" w:hAnsi="Arial" w:cs="Arial"/>
          <w:color w:val="000000"/>
          <w:sz w:val="20"/>
          <w:szCs w:val="20"/>
          <w:lang w:eastAsia="en-ZA"/>
        </w:rPr>
        <w:t xml:space="preserve">Item: </w:t>
      </w:r>
      <w:r w:rsidR="004A184F" w:rsidRPr="005D7F89">
        <w:rPr>
          <w:rFonts w:ascii="Arial" w:eastAsia="Times New Roman" w:hAnsi="Arial" w:cs="Arial"/>
          <w:b/>
          <w:color w:val="000000"/>
          <w:sz w:val="20"/>
          <w:szCs w:val="20"/>
          <w:lang w:eastAsia="en-ZA"/>
        </w:rPr>
        <w:t>Sending out Notices</w:t>
      </w:r>
      <w:r w:rsidR="00722DD0">
        <w:rPr>
          <w:rFonts w:ascii="Arial" w:eastAsia="Times New Roman" w:hAnsi="Arial" w:cs="Arial"/>
          <w:b/>
          <w:color w:val="000000"/>
          <w:sz w:val="20"/>
          <w:szCs w:val="20"/>
          <w:lang w:eastAsia="en-ZA"/>
        </w:rPr>
        <w:t xml:space="preserve"> (Demand Letters)</w:t>
      </w:r>
      <w:r w:rsidR="004A184F" w:rsidRPr="005D7F89">
        <w:rPr>
          <w:rFonts w:ascii="Arial" w:eastAsia="Times New Roman" w:hAnsi="Arial" w:cs="Arial"/>
          <w:b/>
          <w:color w:val="000000"/>
          <w:sz w:val="20"/>
          <w:szCs w:val="20"/>
          <w:lang w:eastAsia="en-ZA"/>
        </w:rPr>
        <w:t xml:space="preserve"> Via Post Office</w:t>
      </w:r>
      <w:r w:rsidR="004A184F">
        <w:rPr>
          <w:rFonts w:ascii="Arial" w:eastAsia="Times New Roman" w:hAnsi="Arial" w:cs="Arial"/>
          <w:color w:val="000000"/>
          <w:sz w:val="20"/>
          <w:szCs w:val="20"/>
          <w:lang w:eastAsia="en-ZA"/>
        </w:rPr>
        <w:t xml:space="preserve"> </w:t>
      </w:r>
    </w:p>
    <w:p w14:paraId="1886DC58" w14:textId="744B10AA" w:rsidR="00ED2A28" w:rsidRDefault="00ED2A28" w:rsidP="00140D8F">
      <w:pPr>
        <w:rPr>
          <w:rFonts w:ascii="Arial" w:eastAsia="Times New Roman" w:hAnsi="Arial" w:cs="Arial"/>
          <w:color w:val="000000"/>
          <w:sz w:val="20"/>
          <w:szCs w:val="20"/>
          <w:lang w:eastAsia="en-ZA"/>
        </w:rPr>
      </w:pPr>
      <w:r w:rsidRPr="00CB175A">
        <w:rPr>
          <w:rFonts w:ascii="Arial" w:eastAsia="Times New Roman" w:hAnsi="Arial" w:cs="Arial"/>
          <w:color w:val="000000"/>
          <w:sz w:val="20"/>
          <w:szCs w:val="20"/>
          <w:lang w:eastAsia="en-ZA"/>
        </w:rPr>
        <w:t>1.</w:t>
      </w:r>
      <w:r w:rsidR="00CB175A" w:rsidRPr="00CB175A">
        <w:rPr>
          <w:rFonts w:ascii="Arial" w:eastAsia="Times New Roman" w:hAnsi="Arial" w:cs="Arial"/>
          <w:color w:val="000000"/>
          <w:sz w:val="20"/>
          <w:szCs w:val="20"/>
          <w:lang w:eastAsia="en-ZA"/>
        </w:rPr>
        <w:t>2</w:t>
      </w:r>
      <w:r w:rsidRPr="00CB175A">
        <w:rPr>
          <w:rFonts w:ascii="Arial" w:eastAsia="Times New Roman" w:hAnsi="Arial" w:cs="Arial"/>
          <w:color w:val="000000"/>
          <w:sz w:val="20"/>
          <w:szCs w:val="20"/>
          <w:lang w:eastAsia="en-ZA"/>
        </w:rPr>
        <w:t xml:space="preserve"> </w:t>
      </w:r>
      <w:r w:rsidR="004A184F" w:rsidRPr="00CB175A">
        <w:rPr>
          <w:rFonts w:ascii="Arial" w:eastAsia="Times New Roman" w:hAnsi="Arial" w:cs="Arial"/>
          <w:color w:val="000000"/>
          <w:sz w:val="20"/>
          <w:szCs w:val="20"/>
          <w:lang w:eastAsia="en-ZA"/>
        </w:rPr>
        <w:t>Sp</w:t>
      </w:r>
      <w:r w:rsidR="004A184F">
        <w:rPr>
          <w:rFonts w:ascii="Arial" w:eastAsia="Times New Roman" w:hAnsi="Arial" w:cs="Arial"/>
          <w:color w:val="000000"/>
          <w:sz w:val="20"/>
          <w:szCs w:val="20"/>
          <w:lang w:eastAsia="en-ZA"/>
        </w:rPr>
        <w:t xml:space="preserve">ecification: See below stats </w:t>
      </w:r>
    </w:p>
    <w:p w14:paraId="458BD89D" w14:textId="52285BDB" w:rsidR="005D7F89" w:rsidRPr="005D7F89" w:rsidRDefault="005D7F89" w:rsidP="005D7F89">
      <w:pPr>
        <w:pStyle w:val="NormalWeb"/>
        <w:shd w:val="clear" w:color="auto" w:fill="FFFFFF"/>
        <w:spacing w:before="0" w:after="0"/>
        <w:rPr>
          <w:rFonts w:ascii="Segoe UI" w:hAnsi="Segoe UI" w:cs="Segoe UI"/>
          <w:b/>
          <w:color w:val="242424"/>
          <w:sz w:val="23"/>
          <w:szCs w:val="23"/>
        </w:rPr>
      </w:pPr>
      <w:r w:rsidRPr="005D7F89">
        <w:rPr>
          <w:rFonts w:ascii="inherit" w:hAnsi="inherit" w:cs="Segoe UI"/>
          <w:b/>
          <w:color w:val="242424"/>
          <w:sz w:val="22"/>
          <w:szCs w:val="22"/>
          <w:bdr w:val="none" w:sz="0" w:space="0" w:color="auto" w:frame="1"/>
          <w:lang w:val="fr-FR"/>
        </w:rPr>
        <w:t>BALANCE CONFIRMATION LETTER_BGCMA Postage : 1624</w:t>
      </w:r>
    </w:p>
    <w:p w14:paraId="5C5A7888" w14:textId="79153C91" w:rsidR="005D7F89" w:rsidRPr="005D7F89" w:rsidRDefault="005D7F89" w:rsidP="005D7F89">
      <w:pPr>
        <w:shd w:val="clear" w:color="auto" w:fill="FFFFFF"/>
        <w:spacing w:beforeAutospacing="1" w:after="0" w:afterAutospacing="1" w:line="240" w:lineRule="auto"/>
        <w:rPr>
          <w:rFonts w:ascii="Segoe UI" w:eastAsia="Times New Roman" w:hAnsi="Segoe UI" w:cs="Segoe UI"/>
          <w:b/>
          <w:color w:val="242424"/>
          <w:sz w:val="23"/>
          <w:szCs w:val="23"/>
          <w:lang w:eastAsia="en-ZA"/>
        </w:rPr>
      </w:pPr>
      <w:r w:rsidRPr="005D7F89">
        <w:rPr>
          <w:rFonts w:ascii="inherit" w:eastAsia="Times New Roman" w:hAnsi="inherit" w:cs="Segoe UI"/>
          <w:b/>
          <w:color w:val="242424"/>
          <w:bdr w:val="none" w:sz="0" w:space="0" w:color="auto" w:frame="1"/>
          <w:lang w:eastAsia="en-ZA"/>
        </w:rPr>
        <w:t>CREDIT BALANCE NOTIFICATION END OF FEB 2024 Postage: 33</w:t>
      </w:r>
    </w:p>
    <w:p w14:paraId="75D8AD70" w14:textId="5A3DA163" w:rsidR="005D7F89" w:rsidRPr="005D7F89" w:rsidRDefault="005D7F89" w:rsidP="005D7F89">
      <w:pPr>
        <w:shd w:val="clear" w:color="auto" w:fill="FFFFFF"/>
        <w:spacing w:beforeAutospacing="1" w:after="0" w:afterAutospacing="1" w:line="240" w:lineRule="auto"/>
        <w:rPr>
          <w:rFonts w:ascii="Segoe UI" w:eastAsia="Times New Roman" w:hAnsi="Segoe UI" w:cs="Segoe UI"/>
          <w:b/>
          <w:color w:val="242424"/>
          <w:sz w:val="23"/>
          <w:szCs w:val="23"/>
          <w:lang w:eastAsia="en-ZA"/>
        </w:rPr>
      </w:pPr>
      <w:r w:rsidRPr="005D7F89">
        <w:rPr>
          <w:rFonts w:ascii="inherit" w:eastAsia="Times New Roman" w:hAnsi="inherit" w:cs="Segoe UI"/>
          <w:b/>
          <w:color w:val="242424"/>
          <w:bdr w:val="none" w:sz="0" w:space="0" w:color="auto" w:frame="1"/>
          <w:lang w:eastAsia="en-ZA"/>
        </w:rPr>
        <w:t>LETTER OF DEMAND END OF FEBRUARY 2024-POSTAGE: 436 </w:t>
      </w:r>
    </w:p>
    <w:p w14:paraId="2EB1BFA9" w14:textId="0308D12A" w:rsidR="00722DD0" w:rsidRDefault="005D7F89" w:rsidP="004A184F">
      <w:pPr>
        <w:shd w:val="clear" w:color="auto" w:fill="FFFFFF"/>
        <w:spacing w:beforeAutospacing="1" w:after="0" w:afterAutospacing="1" w:line="240" w:lineRule="auto"/>
        <w:rPr>
          <w:rFonts w:ascii="inherit" w:eastAsia="Times New Roman" w:hAnsi="inherit" w:cs="Segoe UI"/>
          <w:b/>
          <w:color w:val="242424"/>
          <w:bdr w:val="none" w:sz="0" w:space="0" w:color="auto" w:frame="1"/>
          <w:lang w:eastAsia="en-ZA"/>
        </w:rPr>
      </w:pPr>
      <w:r w:rsidRPr="005D7F89">
        <w:rPr>
          <w:rFonts w:ascii="inherit" w:eastAsia="Times New Roman" w:hAnsi="inherit" w:cs="Segoe UI"/>
          <w:b/>
          <w:color w:val="242424"/>
          <w:bdr w:val="none" w:sz="0" w:space="0" w:color="auto" w:frame="1"/>
          <w:lang w:eastAsia="en-ZA"/>
        </w:rPr>
        <w:t>TOTAL POSTAGE COUNT: 2093</w:t>
      </w:r>
    </w:p>
    <w:p w14:paraId="71D7DD33" w14:textId="6CFD16D9" w:rsidR="005D7F89" w:rsidRDefault="00283517" w:rsidP="00140D8F">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 xml:space="preserve">NB: Service providers to Quote on the Branding of the invoices, please see below the picture. Services providers should take note of the new postage rates as they were issued on the 01 April 2024. Service providers to indicate whether pricing includes VAT or VAT Exclusive. No changing of pricing for postage services will be accepted after the closing date of the </w:t>
      </w:r>
      <w:proofErr w:type="spellStart"/>
      <w:r>
        <w:rPr>
          <w:rFonts w:ascii="Arial" w:eastAsia="Times New Roman" w:hAnsi="Arial" w:cs="Arial"/>
          <w:color w:val="000000"/>
          <w:sz w:val="20"/>
          <w:szCs w:val="20"/>
          <w:lang w:eastAsia="en-ZA"/>
        </w:rPr>
        <w:t>RFQ.The</w:t>
      </w:r>
      <w:proofErr w:type="spellEnd"/>
      <w:r>
        <w:rPr>
          <w:rFonts w:ascii="Arial" w:eastAsia="Times New Roman" w:hAnsi="Arial" w:cs="Arial"/>
          <w:color w:val="000000"/>
          <w:sz w:val="20"/>
          <w:szCs w:val="20"/>
          <w:lang w:eastAsia="en-ZA"/>
        </w:rPr>
        <w:t xml:space="preserve"> agency will work with the pricing on the Quote submitted. </w:t>
      </w:r>
      <w:r w:rsidRPr="00283517">
        <w:rPr>
          <w:rFonts w:ascii="Arial" w:eastAsia="Times New Roman" w:hAnsi="Arial" w:cs="Arial"/>
          <w:b/>
          <w:color w:val="000000"/>
          <w:sz w:val="20"/>
          <w:szCs w:val="20"/>
          <w:lang w:eastAsia="en-ZA"/>
        </w:rPr>
        <w:t>The service is a once off service</w:t>
      </w:r>
      <w:r>
        <w:rPr>
          <w:rFonts w:ascii="Arial" w:eastAsia="Times New Roman" w:hAnsi="Arial" w:cs="Arial"/>
          <w:b/>
          <w:color w:val="000000"/>
          <w:sz w:val="20"/>
          <w:szCs w:val="20"/>
          <w:lang w:eastAsia="en-ZA"/>
        </w:rPr>
        <w:t>.</w:t>
      </w:r>
      <w:r>
        <w:rPr>
          <w:rFonts w:ascii="Arial" w:eastAsia="Times New Roman" w:hAnsi="Arial" w:cs="Arial"/>
          <w:color w:val="000000"/>
          <w:sz w:val="20"/>
          <w:szCs w:val="20"/>
          <w:lang w:eastAsia="en-ZA"/>
        </w:rPr>
        <w:t xml:space="preserve"> </w:t>
      </w:r>
    </w:p>
    <w:p w14:paraId="0E6FCE4E" w14:textId="290F190A" w:rsidR="00722DD0" w:rsidRDefault="00722DD0" w:rsidP="00722DD0">
      <w:pPr>
        <w:rPr>
          <w:rFonts w:ascii="Arial" w:eastAsia="Times New Roman" w:hAnsi="Arial" w:cs="Arial"/>
          <w:color w:val="000000"/>
          <w:sz w:val="20"/>
          <w:szCs w:val="20"/>
          <w:lang w:eastAsia="en-ZA"/>
        </w:rPr>
      </w:pPr>
      <w:r>
        <w:rPr>
          <w:rFonts w:ascii="inherit" w:eastAsia="Times New Roman" w:hAnsi="inherit" w:cs="Segoe UI"/>
          <w:b/>
          <w:color w:val="242424"/>
          <w:bdr w:val="none" w:sz="0" w:space="0" w:color="auto" w:frame="1"/>
          <w:lang w:eastAsia="en-ZA"/>
        </w:rPr>
        <w:t xml:space="preserve">2.1 </w:t>
      </w:r>
      <w:r>
        <w:rPr>
          <w:rFonts w:ascii="Arial" w:eastAsia="Times New Roman" w:hAnsi="Arial" w:cs="Arial"/>
          <w:color w:val="000000"/>
          <w:sz w:val="20"/>
          <w:szCs w:val="20"/>
          <w:lang w:eastAsia="en-ZA"/>
        </w:rPr>
        <w:t xml:space="preserve">1.2 Item 2: Emailing Demand </w:t>
      </w:r>
      <w:r>
        <w:rPr>
          <w:rFonts w:ascii="Arial" w:eastAsia="Times New Roman" w:hAnsi="Arial" w:cs="Arial"/>
          <w:color w:val="000000"/>
          <w:sz w:val="20"/>
          <w:szCs w:val="20"/>
          <w:lang w:eastAsia="en-ZA"/>
        </w:rPr>
        <w:t>Letters:</w:t>
      </w:r>
      <w:r>
        <w:rPr>
          <w:rFonts w:ascii="Arial" w:eastAsia="Times New Roman" w:hAnsi="Arial" w:cs="Arial"/>
          <w:color w:val="000000"/>
          <w:sz w:val="20"/>
          <w:szCs w:val="20"/>
          <w:lang w:eastAsia="en-ZA"/>
        </w:rPr>
        <w:t xml:space="preserve"> </w:t>
      </w:r>
    </w:p>
    <w:p w14:paraId="44626956" w14:textId="15D8B7CD" w:rsidR="00722DD0" w:rsidRPr="00722DD0" w:rsidRDefault="00722DD0" w:rsidP="00140D8F">
      <w:pPr>
        <w:rPr>
          <w:rFonts w:ascii="Arial" w:hAnsi="Arial" w:cs="Arial"/>
          <w:color w:val="000000" w:themeColor="text1"/>
          <w:lang w:val="en-US"/>
        </w:rPr>
      </w:pPr>
      <w:r>
        <w:rPr>
          <w:rFonts w:ascii="Arial" w:eastAsia="Times New Roman" w:hAnsi="Arial" w:cs="Arial"/>
          <w:color w:val="000000"/>
          <w:sz w:val="20"/>
          <w:szCs w:val="20"/>
          <w:lang w:eastAsia="en-ZA"/>
        </w:rPr>
        <w:t xml:space="preserve">2.2 </w:t>
      </w:r>
      <w:r>
        <w:rPr>
          <w:rFonts w:ascii="Arial" w:eastAsia="Times New Roman" w:hAnsi="Arial" w:cs="Arial"/>
          <w:color w:val="000000"/>
          <w:sz w:val="20"/>
          <w:szCs w:val="20"/>
          <w:lang w:eastAsia="en-ZA"/>
        </w:rPr>
        <w:t>Quantity:</w:t>
      </w:r>
      <w:r>
        <w:rPr>
          <w:rFonts w:ascii="Arial" w:eastAsia="Times New Roman" w:hAnsi="Arial" w:cs="Arial"/>
          <w:color w:val="000000"/>
          <w:sz w:val="20"/>
          <w:szCs w:val="20"/>
          <w:lang w:eastAsia="en-ZA"/>
        </w:rPr>
        <w:t xml:space="preserve"> 3750</w:t>
      </w:r>
    </w:p>
    <w:p w14:paraId="33377F15" w14:textId="70B0659A" w:rsidR="00694A58" w:rsidRPr="00CB175A" w:rsidRDefault="00722DD0" w:rsidP="00140D8F">
      <w:pPr>
        <w:rPr>
          <w:rFonts w:ascii="Arial" w:hAnsi="Arial" w:cs="Arial"/>
          <w:bCs/>
          <w:color w:val="242424"/>
          <w:sz w:val="20"/>
          <w:szCs w:val="20"/>
          <w:bdr w:val="none" w:sz="0" w:space="0" w:color="auto" w:frame="1"/>
          <w:shd w:val="clear" w:color="auto" w:fill="FFFFFF"/>
        </w:rPr>
      </w:pPr>
      <w:r>
        <w:rPr>
          <w:rFonts w:ascii="Arial" w:eastAsia="Times New Roman" w:hAnsi="Arial" w:cs="Arial"/>
          <w:color w:val="000000"/>
          <w:sz w:val="20"/>
          <w:szCs w:val="20"/>
          <w:lang w:eastAsia="en-ZA"/>
        </w:rPr>
        <w:t>3.</w:t>
      </w:r>
      <w:r w:rsidRPr="00CB175A">
        <w:rPr>
          <w:rFonts w:ascii="Arial" w:hAnsi="Arial" w:cs="Arial"/>
          <w:bCs/>
          <w:color w:val="242424"/>
          <w:sz w:val="20"/>
          <w:szCs w:val="20"/>
          <w:bdr w:val="none" w:sz="0" w:space="0" w:color="auto" w:frame="1"/>
          <w:shd w:val="clear" w:color="auto" w:fill="FFFFFF"/>
        </w:rPr>
        <w:t>Delivery</w:t>
      </w:r>
      <w:r w:rsidR="004F08D0" w:rsidRPr="00CB175A">
        <w:rPr>
          <w:rFonts w:ascii="Arial" w:hAnsi="Arial" w:cs="Arial"/>
          <w:bCs/>
          <w:color w:val="242424"/>
          <w:sz w:val="20"/>
          <w:szCs w:val="20"/>
          <w:bdr w:val="none" w:sz="0" w:space="0" w:color="auto" w:frame="1"/>
          <w:shd w:val="clear" w:color="auto" w:fill="FFFFFF"/>
        </w:rPr>
        <w:t>:</w:t>
      </w:r>
      <w:r w:rsidR="00694A58" w:rsidRPr="00CB175A">
        <w:rPr>
          <w:rFonts w:ascii="Arial" w:hAnsi="Arial" w:cs="Arial"/>
          <w:bCs/>
          <w:color w:val="242424"/>
          <w:sz w:val="20"/>
          <w:szCs w:val="20"/>
          <w:bdr w:val="none" w:sz="0" w:space="0" w:color="auto" w:frame="1"/>
          <w:shd w:val="clear" w:color="auto" w:fill="FFFFFF"/>
        </w:rPr>
        <w:t xml:space="preserve"> </w:t>
      </w:r>
      <w:r w:rsidR="004A184F">
        <w:rPr>
          <w:rFonts w:ascii="Arial" w:hAnsi="Arial" w:cs="Arial"/>
          <w:bCs/>
          <w:color w:val="242424"/>
          <w:sz w:val="20"/>
          <w:szCs w:val="20"/>
          <w:bdr w:val="none" w:sz="0" w:space="0" w:color="auto" w:frame="1"/>
          <w:shd w:val="clear" w:color="auto" w:fill="FFFFFF"/>
        </w:rPr>
        <w:t xml:space="preserve">Addresses will be sent to the successful service provider </w:t>
      </w:r>
    </w:p>
    <w:p w14:paraId="3BD1A1FE" w14:textId="5D64CEDA" w:rsidR="00742E47" w:rsidRPr="00CB175A" w:rsidRDefault="00722DD0" w:rsidP="005C6DF0">
      <w:pPr>
        <w:rPr>
          <w:rFonts w:ascii="Arial" w:hAnsi="Arial" w:cs="Arial"/>
          <w:color w:val="000000" w:themeColor="text1"/>
          <w:sz w:val="20"/>
          <w:szCs w:val="20"/>
          <w:lang w:val="en-US"/>
        </w:rPr>
      </w:pPr>
      <w:r>
        <w:rPr>
          <w:rFonts w:ascii="Arial" w:hAnsi="Arial" w:cs="Arial"/>
          <w:color w:val="000000" w:themeColor="text1"/>
          <w:sz w:val="20"/>
          <w:szCs w:val="20"/>
          <w:lang w:val="en-US"/>
        </w:rPr>
        <w:t>4</w:t>
      </w:r>
      <w:r w:rsidR="00140D8F" w:rsidRPr="00CB175A">
        <w:rPr>
          <w:rFonts w:ascii="Arial" w:hAnsi="Arial" w:cs="Arial"/>
          <w:color w:val="000000" w:themeColor="text1"/>
          <w:sz w:val="20"/>
          <w:szCs w:val="20"/>
          <w:lang w:val="en-US"/>
        </w:rPr>
        <w:t>.</w:t>
      </w:r>
      <w:r w:rsidR="00B1416A" w:rsidRPr="00CB175A">
        <w:rPr>
          <w:rFonts w:ascii="Arial" w:hAnsi="Arial" w:cs="Arial"/>
          <w:color w:val="000000" w:themeColor="text1"/>
          <w:sz w:val="20"/>
          <w:szCs w:val="20"/>
          <w:lang w:val="en-US"/>
        </w:rPr>
        <w:t xml:space="preserve">SCM Related </w:t>
      </w:r>
      <w:r w:rsidR="0056429C" w:rsidRPr="00CB175A">
        <w:rPr>
          <w:rFonts w:ascii="Arial" w:hAnsi="Arial" w:cs="Arial"/>
          <w:color w:val="000000" w:themeColor="text1"/>
          <w:sz w:val="20"/>
          <w:szCs w:val="20"/>
          <w:lang w:val="en-US"/>
        </w:rPr>
        <w:t>Enquiries:</w:t>
      </w:r>
      <w:hyperlink r:id="rId6" w:history="1">
        <w:r w:rsidR="00B1416A" w:rsidRPr="00CB175A">
          <w:rPr>
            <w:rStyle w:val="Hyperlink"/>
            <w:rFonts w:ascii="Arial" w:hAnsi="Arial" w:cs="Arial"/>
            <w:sz w:val="20"/>
            <w:szCs w:val="20"/>
            <w:lang w:val="en-US"/>
          </w:rPr>
          <w:t>nmafanya@bocma.co.za</w:t>
        </w:r>
      </w:hyperlink>
      <w:r w:rsidR="00B1416A" w:rsidRPr="00CB175A">
        <w:rPr>
          <w:rFonts w:ascii="Arial" w:hAnsi="Arial" w:cs="Arial"/>
          <w:sz w:val="20"/>
          <w:szCs w:val="20"/>
          <w:lang w:val="en-US"/>
        </w:rPr>
        <w:t xml:space="preserve"> </w:t>
      </w:r>
      <w:r w:rsidR="004E42C1" w:rsidRPr="00CB175A">
        <w:rPr>
          <w:rFonts w:ascii="Arial" w:hAnsi="Arial" w:cs="Arial"/>
          <w:sz w:val="20"/>
          <w:szCs w:val="20"/>
          <w:lang w:val="en-US"/>
        </w:rPr>
        <w:t xml:space="preserve">or </w:t>
      </w:r>
      <w:hyperlink r:id="rId7" w:history="1">
        <w:r w:rsidR="00140D8F" w:rsidRPr="00CB175A">
          <w:rPr>
            <w:rStyle w:val="Hyperlink"/>
            <w:rFonts w:ascii="Arial" w:hAnsi="Arial" w:cs="Arial"/>
            <w:sz w:val="20"/>
            <w:szCs w:val="20"/>
            <w:lang w:val="en-US"/>
          </w:rPr>
          <w:t>asithole@bocma.co.za</w:t>
        </w:r>
      </w:hyperlink>
      <w:r w:rsidR="00283517">
        <w:rPr>
          <w:rStyle w:val="Hyperlink"/>
          <w:rFonts w:ascii="Arial" w:hAnsi="Arial" w:cs="Arial"/>
          <w:sz w:val="20"/>
          <w:szCs w:val="20"/>
          <w:lang w:val="en-US"/>
        </w:rPr>
        <w:t xml:space="preserve"> </w:t>
      </w:r>
      <w:r w:rsidR="00140D8F" w:rsidRPr="00CB175A">
        <w:rPr>
          <w:rFonts w:ascii="Arial" w:hAnsi="Arial" w:cs="Arial"/>
          <w:sz w:val="20"/>
          <w:szCs w:val="20"/>
          <w:lang w:val="en-US"/>
        </w:rPr>
        <w:t xml:space="preserve"> </w:t>
      </w:r>
      <w:r w:rsidR="00E04DE3" w:rsidRPr="00CB175A">
        <w:rPr>
          <w:rFonts w:ascii="Arial" w:hAnsi="Arial" w:cs="Arial"/>
          <w:sz w:val="20"/>
          <w:szCs w:val="20"/>
          <w:lang w:val="en-US"/>
        </w:rPr>
        <w:t xml:space="preserve">   023 346 8000</w:t>
      </w:r>
      <w:r w:rsidR="00283517">
        <w:rPr>
          <w:rFonts w:ascii="Arial" w:hAnsi="Arial" w:cs="Arial"/>
          <w:sz w:val="20"/>
          <w:szCs w:val="20"/>
          <w:lang w:val="en-US"/>
        </w:rPr>
        <w:t xml:space="preserve"> and all the Technical related enquiries : S </w:t>
      </w:r>
      <w:proofErr w:type="spellStart"/>
      <w:r w:rsidR="00283517">
        <w:rPr>
          <w:rFonts w:ascii="Arial" w:hAnsi="Arial" w:cs="Arial"/>
          <w:sz w:val="20"/>
          <w:szCs w:val="20"/>
          <w:lang w:val="en-US"/>
        </w:rPr>
        <w:t>Shabangu</w:t>
      </w:r>
      <w:proofErr w:type="spellEnd"/>
      <w:r w:rsidR="00283517">
        <w:rPr>
          <w:rFonts w:ascii="Arial" w:hAnsi="Arial" w:cs="Arial"/>
          <w:sz w:val="20"/>
          <w:szCs w:val="20"/>
          <w:lang w:val="en-US"/>
        </w:rPr>
        <w:t xml:space="preserve"> - @  </w:t>
      </w:r>
      <w:hyperlink r:id="rId8" w:history="1">
        <w:r w:rsidR="00283517" w:rsidRPr="00A2591D">
          <w:rPr>
            <w:rStyle w:val="Hyperlink"/>
            <w:rFonts w:ascii="Arial" w:hAnsi="Arial" w:cs="Arial"/>
            <w:sz w:val="20"/>
            <w:szCs w:val="20"/>
            <w:lang w:val="en-US"/>
          </w:rPr>
          <w:t>sshabangu@bocma.co.za</w:t>
        </w:r>
      </w:hyperlink>
      <w:r w:rsidR="00283517">
        <w:rPr>
          <w:rFonts w:ascii="Arial" w:hAnsi="Arial" w:cs="Arial"/>
          <w:sz w:val="20"/>
          <w:szCs w:val="20"/>
          <w:lang w:val="en-US"/>
        </w:rPr>
        <w:t xml:space="preserve"> 023 346 8000</w:t>
      </w:r>
    </w:p>
    <w:p w14:paraId="27CC4498" w14:textId="47FCB807" w:rsidR="004D03CD" w:rsidRPr="00CB175A" w:rsidRDefault="00722DD0" w:rsidP="0056429C">
      <w:pPr>
        <w:rPr>
          <w:rFonts w:ascii="Arial" w:hAnsi="Arial" w:cs="Arial"/>
          <w:b/>
          <w:color w:val="000000" w:themeColor="text1"/>
          <w:sz w:val="20"/>
          <w:szCs w:val="20"/>
          <w:lang w:val="en-US"/>
        </w:rPr>
      </w:pPr>
      <w:r>
        <w:rPr>
          <w:rFonts w:ascii="Arial" w:hAnsi="Arial" w:cs="Arial"/>
          <w:color w:val="000000" w:themeColor="text1"/>
          <w:sz w:val="20"/>
          <w:szCs w:val="20"/>
          <w:lang w:val="en-US"/>
        </w:rPr>
        <w:t>5</w:t>
      </w:r>
      <w:r w:rsidR="09287949" w:rsidRPr="00CB175A">
        <w:rPr>
          <w:rFonts w:ascii="Arial" w:hAnsi="Arial" w:cs="Arial"/>
          <w:color w:val="000000" w:themeColor="text1"/>
          <w:sz w:val="20"/>
          <w:szCs w:val="20"/>
          <w:lang w:val="en-US"/>
        </w:rPr>
        <w:t xml:space="preserve">. Closing Date RFQ:  </w:t>
      </w:r>
      <w:r w:rsidR="004A184F">
        <w:rPr>
          <w:rFonts w:ascii="Arial" w:hAnsi="Arial" w:cs="Arial"/>
          <w:color w:val="000000" w:themeColor="text1"/>
          <w:sz w:val="20"/>
          <w:szCs w:val="20"/>
          <w:lang w:val="en-US"/>
        </w:rPr>
        <w:t>Tuesday 16</w:t>
      </w:r>
      <w:r w:rsidR="00ED2A28" w:rsidRPr="00CB175A">
        <w:rPr>
          <w:rFonts w:ascii="Arial" w:hAnsi="Arial" w:cs="Arial"/>
          <w:color w:val="000000" w:themeColor="text1"/>
          <w:sz w:val="20"/>
          <w:szCs w:val="20"/>
          <w:lang w:val="en-US"/>
        </w:rPr>
        <w:t xml:space="preserve"> April</w:t>
      </w:r>
      <w:r w:rsidR="003F027C">
        <w:rPr>
          <w:rFonts w:ascii="Arial" w:hAnsi="Arial" w:cs="Arial"/>
          <w:color w:val="000000" w:themeColor="text1"/>
          <w:sz w:val="20"/>
          <w:szCs w:val="20"/>
          <w:lang w:val="en-US"/>
        </w:rPr>
        <w:t xml:space="preserve"> 2024 @ 14:00</w:t>
      </w:r>
      <w:bookmarkStart w:id="0" w:name="_GoBack"/>
      <w:bookmarkEnd w:id="0"/>
      <w:r w:rsidR="004D03CD" w:rsidRPr="00CB175A">
        <w:rPr>
          <w:rFonts w:ascii="Arial" w:hAnsi="Arial" w:cs="Arial"/>
          <w:color w:val="000000" w:themeColor="text1"/>
          <w:sz w:val="20"/>
          <w:szCs w:val="20"/>
          <w:lang w:val="en-US"/>
        </w:rPr>
        <w:t xml:space="preserve"> </w:t>
      </w:r>
      <w:r w:rsidR="004D03CD" w:rsidRPr="00CB175A">
        <w:rPr>
          <w:rFonts w:ascii="Arial" w:hAnsi="Arial" w:cs="Arial"/>
          <w:b/>
          <w:color w:val="000000" w:themeColor="text1"/>
          <w:sz w:val="20"/>
          <w:szCs w:val="20"/>
          <w:lang w:val="en-US"/>
        </w:rPr>
        <w:t>quotations should be valid for a period of 30 days after closing date.</w:t>
      </w:r>
    </w:p>
    <w:p w14:paraId="1052351A" w14:textId="2F586A0A" w:rsidR="00E04DE3"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E04DE3" w:rsidRPr="00CB175A">
        <w:rPr>
          <w:rFonts w:ascii="Arial" w:hAnsi="Arial" w:cs="Arial"/>
          <w:color w:val="000000" w:themeColor="text1"/>
          <w:sz w:val="20"/>
          <w:szCs w:val="20"/>
          <w:lang w:val="en-US"/>
        </w:rPr>
        <w:t xml:space="preserve">. The following documents must be completed and fully signed </w:t>
      </w:r>
    </w:p>
    <w:p w14:paraId="1A56E2F5" w14:textId="00F579E6" w:rsidR="00E04DE3"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E04DE3" w:rsidRPr="00CB175A">
        <w:rPr>
          <w:rFonts w:ascii="Arial" w:hAnsi="Arial" w:cs="Arial"/>
          <w:color w:val="000000" w:themeColor="text1"/>
          <w:sz w:val="20"/>
          <w:szCs w:val="20"/>
          <w:lang w:val="en-US"/>
        </w:rPr>
        <w:t>.1</w:t>
      </w:r>
      <w:r w:rsidR="00283517">
        <w:rPr>
          <w:rFonts w:ascii="Arial" w:hAnsi="Arial" w:cs="Arial"/>
          <w:color w:val="000000" w:themeColor="text1"/>
          <w:sz w:val="20"/>
          <w:szCs w:val="20"/>
          <w:lang w:val="en-US"/>
        </w:rPr>
        <w:t xml:space="preserve"> SBD 4: </w:t>
      </w:r>
    </w:p>
    <w:p w14:paraId="72CB3753" w14:textId="7B0E669A" w:rsidR="00E04DE3"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E04DE3" w:rsidRPr="00CB175A">
        <w:rPr>
          <w:rFonts w:ascii="Arial" w:hAnsi="Arial" w:cs="Arial"/>
          <w:color w:val="000000" w:themeColor="text1"/>
          <w:sz w:val="20"/>
          <w:szCs w:val="20"/>
          <w:lang w:val="en-US"/>
        </w:rPr>
        <w:t>.2 SBD 6.1</w:t>
      </w:r>
      <w:r w:rsidR="006211DF" w:rsidRPr="00CB175A">
        <w:rPr>
          <w:rFonts w:ascii="Arial" w:hAnsi="Arial" w:cs="Arial"/>
          <w:color w:val="000000" w:themeColor="text1"/>
          <w:sz w:val="20"/>
          <w:szCs w:val="20"/>
          <w:lang w:val="en-US"/>
        </w:rPr>
        <w:t xml:space="preserve"> </w:t>
      </w:r>
    </w:p>
    <w:p w14:paraId="78A0106C" w14:textId="60EDCB5D" w:rsidR="006211DF"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6211DF" w:rsidRPr="00CB175A">
        <w:rPr>
          <w:rFonts w:ascii="Arial" w:hAnsi="Arial" w:cs="Arial"/>
          <w:color w:val="000000" w:themeColor="text1"/>
          <w:sz w:val="20"/>
          <w:szCs w:val="20"/>
          <w:lang w:val="en-US"/>
        </w:rPr>
        <w:t>.3 SBD 8</w:t>
      </w:r>
    </w:p>
    <w:p w14:paraId="3BE4B937" w14:textId="3A28302C" w:rsidR="006211DF"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6211DF" w:rsidRPr="00CB175A">
        <w:rPr>
          <w:rFonts w:ascii="Arial" w:hAnsi="Arial" w:cs="Arial"/>
          <w:color w:val="000000" w:themeColor="text1"/>
          <w:sz w:val="20"/>
          <w:szCs w:val="20"/>
          <w:lang w:val="en-US"/>
        </w:rPr>
        <w:t>.4 SBD 9</w:t>
      </w:r>
    </w:p>
    <w:p w14:paraId="3742C55B" w14:textId="5461A92B" w:rsidR="00915DF3" w:rsidRPr="00CB175A" w:rsidRDefault="00722DD0" w:rsidP="0056429C">
      <w:pPr>
        <w:rPr>
          <w:rFonts w:ascii="Arial" w:hAnsi="Arial" w:cs="Arial"/>
          <w:color w:val="000000" w:themeColor="text1"/>
          <w:sz w:val="20"/>
          <w:szCs w:val="20"/>
          <w:lang w:val="en-US"/>
        </w:rPr>
      </w:pPr>
      <w:r>
        <w:rPr>
          <w:rFonts w:ascii="Arial" w:hAnsi="Arial" w:cs="Arial"/>
          <w:color w:val="000000" w:themeColor="text1"/>
          <w:sz w:val="20"/>
          <w:szCs w:val="20"/>
          <w:lang w:val="en-US"/>
        </w:rPr>
        <w:t>6</w:t>
      </w:r>
      <w:r w:rsidR="0028336D" w:rsidRPr="00CB175A">
        <w:rPr>
          <w:rFonts w:ascii="Arial" w:hAnsi="Arial" w:cs="Arial"/>
          <w:color w:val="000000" w:themeColor="text1"/>
          <w:sz w:val="20"/>
          <w:szCs w:val="20"/>
          <w:lang w:val="en-US"/>
        </w:rPr>
        <w:t xml:space="preserve">.5 TAX Clearance </w:t>
      </w:r>
      <w:r w:rsidR="00351A13" w:rsidRPr="00CB175A">
        <w:rPr>
          <w:rFonts w:ascii="Arial" w:hAnsi="Arial" w:cs="Arial"/>
          <w:color w:val="000000" w:themeColor="text1"/>
          <w:sz w:val="20"/>
          <w:szCs w:val="20"/>
          <w:lang w:val="en-US"/>
        </w:rPr>
        <w:t>(reflecting tax status pin)</w:t>
      </w:r>
    </w:p>
    <w:p w14:paraId="2F547E21" w14:textId="5451CC5A" w:rsidR="00351A13" w:rsidRDefault="00351A13" w:rsidP="0056429C">
      <w:pPr>
        <w:rPr>
          <w:rFonts w:ascii="Arial" w:hAnsi="Arial" w:cs="Arial"/>
          <w:color w:val="000000" w:themeColor="text1"/>
          <w:sz w:val="20"/>
          <w:szCs w:val="20"/>
          <w:lang w:val="en-US"/>
        </w:rPr>
      </w:pPr>
    </w:p>
    <w:p w14:paraId="61197408" w14:textId="288540DB" w:rsidR="00283517" w:rsidRDefault="00283517" w:rsidP="0056429C">
      <w:pPr>
        <w:rPr>
          <w:rFonts w:ascii="Arial" w:hAnsi="Arial" w:cs="Arial"/>
          <w:color w:val="000000" w:themeColor="text1"/>
          <w:sz w:val="20"/>
          <w:szCs w:val="20"/>
          <w:lang w:val="en-US"/>
        </w:rPr>
      </w:pPr>
    </w:p>
    <w:p w14:paraId="1B15E542" w14:textId="77777777" w:rsidR="00283517" w:rsidRPr="00CB175A" w:rsidRDefault="00283517" w:rsidP="0056429C">
      <w:pPr>
        <w:rPr>
          <w:rFonts w:ascii="Arial" w:hAnsi="Arial" w:cs="Arial"/>
          <w:color w:val="000000" w:themeColor="text1"/>
          <w:sz w:val="20"/>
          <w:szCs w:val="20"/>
          <w:lang w:val="en-US"/>
        </w:rPr>
      </w:pPr>
    </w:p>
    <w:p w14:paraId="179A1551" w14:textId="77777777" w:rsidR="002F0370" w:rsidRPr="00CB175A" w:rsidRDefault="002F0370" w:rsidP="0056429C">
      <w:pPr>
        <w:rPr>
          <w:rFonts w:ascii="Arial" w:hAnsi="Arial" w:cs="Arial"/>
          <w:b/>
          <w:color w:val="000000" w:themeColor="text1"/>
          <w:sz w:val="20"/>
          <w:szCs w:val="20"/>
          <w:u w:val="single"/>
          <w:lang w:val="en-US"/>
        </w:rPr>
      </w:pPr>
      <w:r w:rsidRPr="00CB175A">
        <w:rPr>
          <w:rFonts w:ascii="Arial" w:hAnsi="Arial" w:cs="Arial"/>
          <w:b/>
          <w:color w:val="000000" w:themeColor="text1"/>
          <w:sz w:val="20"/>
          <w:szCs w:val="20"/>
          <w:u w:val="single"/>
          <w:lang w:val="en-US"/>
        </w:rPr>
        <w:t xml:space="preserve">Evaluation Process: </w:t>
      </w:r>
    </w:p>
    <w:p w14:paraId="0D30956D" w14:textId="77777777" w:rsidR="002F0370" w:rsidRPr="00CB175A" w:rsidRDefault="002F0370" w:rsidP="0056429C">
      <w:pPr>
        <w:rPr>
          <w:rFonts w:ascii="Arial" w:hAnsi="Arial" w:cs="Arial"/>
          <w:color w:val="000000" w:themeColor="text1"/>
          <w:sz w:val="20"/>
          <w:szCs w:val="20"/>
          <w:lang w:val="en-US"/>
        </w:rPr>
      </w:pPr>
      <w:r w:rsidRPr="00CB175A">
        <w:rPr>
          <w:rFonts w:ascii="Arial" w:hAnsi="Arial" w:cs="Arial"/>
          <w:color w:val="000000" w:themeColor="text1"/>
          <w:sz w:val="20"/>
          <w:szCs w:val="20"/>
          <w:lang w:val="en-US"/>
        </w:rPr>
        <w:t xml:space="preserve">This </w:t>
      </w:r>
      <w:r w:rsidR="000B1C68" w:rsidRPr="00CB175A">
        <w:rPr>
          <w:rFonts w:ascii="Arial" w:hAnsi="Arial" w:cs="Arial"/>
          <w:color w:val="000000" w:themeColor="text1"/>
          <w:sz w:val="20"/>
          <w:szCs w:val="20"/>
          <w:lang w:val="en-US"/>
        </w:rPr>
        <w:t>RFQ,</w:t>
      </w:r>
      <w:r w:rsidRPr="00CB175A">
        <w:rPr>
          <w:rFonts w:ascii="Arial" w:hAnsi="Arial" w:cs="Arial"/>
          <w:color w:val="000000" w:themeColor="text1"/>
          <w:sz w:val="20"/>
          <w:szCs w:val="20"/>
          <w:lang w:val="en-US"/>
        </w:rPr>
        <w:t xml:space="preserve"> will be evaluated as per the PPR </w:t>
      </w:r>
      <w:r w:rsidR="002970D3" w:rsidRPr="00CB175A">
        <w:rPr>
          <w:rFonts w:ascii="Arial" w:hAnsi="Arial" w:cs="Arial"/>
          <w:color w:val="000000" w:themeColor="text1"/>
          <w:sz w:val="20"/>
          <w:szCs w:val="20"/>
          <w:lang w:val="en-US"/>
        </w:rPr>
        <w:t>of 2022 on the</w:t>
      </w:r>
      <w:r w:rsidR="000B1C68" w:rsidRPr="00CB175A">
        <w:rPr>
          <w:rFonts w:ascii="Arial" w:hAnsi="Arial" w:cs="Arial"/>
          <w:color w:val="000000" w:themeColor="text1"/>
          <w:sz w:val="20"/>
          <w:szCs w:val="20"/>
          <w:lang w:val="en-US"/>
        </w:rPr>
        <w:t xml:space="preserve"> 80/20 principle </w:t>
      </w:r>
    </w:p>
    <w:p w14:paraId="1BE137A3" w14:textId="5DDFBCBD" w:rsidR="000B1C68" w:rsidRPr="00CB175A" w:rsidRDefault="000B1C68" w:rsidP="0056429C">
      <w:pPr>
        <w:rPr>
          <w:rFonts w:ascii="Arial" w:hAnsi="Arial" w:cs="Arial"/>
          <w:color w:val="000000" w:themeColor="text1"/>
          <w:sz w:val="20"/>
          <w:szCs w:val="20"/>
          <w:lang w:val="en-US"/>
        </w:rPr>
      </w:pPr>
      <w:r w:rsidRPr="00CB175A">
        <w:rPr>
          <w:rFonts w:ascii="Arial" w:hAnsi="Arial" w:cs="Arial"/>
          <w:color w:val="000000" w:themeColor="text1"/>
          <w:sz w:val="20"/>
          <w:szCs w:val="20"/>
          <w:lang w:val="en-US"/>
        </w:rPr>
        <w:t>Where 80 points will be for price and the 20</w:t>
      </w:r>
      <w:r w:rsidR="002970D3" w:rsidRPr="00CB175A">
        <w:rPr>
          <w:rFonts w:ascii="Arial" w:hAnsi="Arial" w:cs="Arial"/>
          <w:color w:val="000000" w:themeColor="text1"/>
          <w:sz w:val="20"/>
          <w:szCs w:val="20"/>
          <w:lang w:val="en-US"/>
        </w:rPr>
        <w:t xml:space="preserve"> points</w:t>
      </w:r>
      <w:r w:rsidRPr="00CB175A">
        <w:rPr>
          <w:rFonts w:ascii="Arial" w:hAnsi="Arial" w:cs="Arial"/>
          <w:color w:val="000000" w:themeColor="text1"/>
          <w:sz w:val="20"/>
          <w:szCs w:val="20"/>
          <w:lang w:val="en-US"/>
        </w:rPr>
        <w:t xml:space="preserve"> for specific goals.</w:t>
      </w:r>
    </w:p>
    <w:p w14:paraId="3C502AF2" w14:textId="42E2444B" w:rsidR="006E371C" w:rsidRPr="00CB175A" w:rsidRDefault="00317BAF" w:rsidP="0056429C">
      <w:pPr>
        <w:rPr>
          <w:rFonts w:ascii="Arial" w:hAnsi="Arial" w:cs="Arial"/>
          <w:color w:val="000000" w:themeColor="text1"/>
          <w:sz w:val="20"/>
          <w:szCs w:val="20"/>
          <w:lang w:val="en-US"/>
        </w:rPr>
      </w:pPr>
      <w:r w:rsidRPr="00CB175A">
        <w:rPr>
          <w:rFonts w:ascii="Arial" w:hAnsi="Arial" w:cs="Arial"/>
          <w:color w:val="000000" w:themeColor="text1"/>
          <w:sz w:val="20"/>
          <w:szCs w:val="20"/>
          <w:lang w:val="en-US"/>
        </w:rPr>
        <w:t xml:space="preserve">NB: </w:t>
      </w:r>
      <w:r w:rsidR="006E371C" w:rsidRPr="00CB175A">
        <w:rPr>
          <w:rFonts w:ascii="Arial" w:hAnsi="Arial" w:cs="Arial"/>
          <w:b/>
          <w:color w:val="000000" w:themeColor="text1"/>
          <w:sz w:val="20"/>
          <w:szCs w:val="20"/>
          <w:lang w:val="en-US"/>
        </w:rPr>
        <w:t xml:space="preserve">Service providers who did not complete the table on SBD 6.1 of PPR 2022 Completely will not be awarded the points as they would have not claimed the </w:t>
      </w:r>
      <w:r w:rsidRPr="00CB175A">
        <w:rPr>
          <w:rFonts w:ascii="Arial" w:hAnsi="Arial" w:cs="Arial"/>
          <w:b/>
          <w:color w:val="000000" w:themeColor="text1"/>
          <w:sz w:val="20"/>
          <w:szCs w:val="20"/>
          <w:lang w:val="en-US"/>
        </w:rPr>
        <w:t>points, in</w:t>
      </w:r>
      <w:r w:rsidR="006E371C" w:rsidRPr="00CB175A">
        <w:rPr>
          <w:rFonts w:ascii="Arial" w:hAnsi="Arial" w:cs="Arial"/>
          <w:b/>
          <w:color w:val="000000" w:themeColor="text1"/>
          <w:sz w:val="20"/>
          <w:szCs w:val="20"/>
          <w:lang w:val="en-US"/>
        </w:rPr>
        <w:t xml:space="preserve"> order to claim points for specific goals, the service providers must claim the points on the in SBD 6.1</w:t>
      </w:r>
    </w:p>
    <w:p w14:paraId="79ED1A80" w14:textId="408CDE47" w:rsidR="006E371C" w:rsidRPr="00CB175A" w:rsidRDefault="000B1C68" w:rsidP="00317BAF">
      <w:pPr>
        <w:rPr>
          <w:rFonts w:ascii="Arial" w:hAnsi="Arial" w:cs="Arial"/>
          <w:color w:val="000000" w:themeColor="text1"/>
          <w:sz w:val="20"/>
          <w:szCs w:val="20"/>
          <w:lang w:val="en-US"/>
        </w:rPr>
      </w:pPr>
      <w:r w:rsidRPr="00CB175A">
        <w:rPr>
          <w:rFonts w:ascii="Arial" w:hAnsi="Arial" w:cs="Arial"/>
          <w:color w:val="000000" w:themeColor="text1"/>
          <w:sz w:val="20"/>
          <w:szCs w:val="20"/>
          <w:lang w:val="en-US"/>
        </w:rPr>
        <w:t>The specific goals wil</w:t>
      </w:r>
      <w:r w:rsidR="00532F6A" w:rsidRPr="00CB175A">
        <w:rPr>
          <w:rFonts w:ascii="Arial" w:hAnsi="Arial" w:cs="Arial"/>
          <w:color w:val="000000" w:themeColor="text1"/>
          <w:sz w:val="20"/>
          <w:szCs w:val="20"/>
          <w:lang w:val="en-US"/>
        </w:rPr>
        <w:t>l be evaluated as per the following:</w:t>
      </w:r>
    </w:p>
    <w:p w14:paraId="30A47B01" w14:textId="63561EEB" w:rsidR="00532F6A" w:rsidRPr="00CB175A" w:rsidRDefault="00532F6A" w:rsidP="00CB175A">
      <w:pPr>
        <w:rPr>
          <w:rFonts w:ascii="Arial" w:hAnsi="Arial" w:cs="Arial"/>
          <w:b/>
          <w:bCs/>
          <w:color w:val="000000"/>
          <w:sz w:val="20"/>
          <w:szCs w:val="20"/>
          <w:lang w:val="en-ZW"/>
        </w:rPr>
      </w:pPr>
      <w:r w:rsidRPr="00CB175A">
        <w:rPr>
          <w:rFonts w:ascii="Arial" w:hAnsi="Arial" w:cs="Arial"/>
          <w:b/>
          <w:bCs/>
          <w:color w:val="000000"/>
          <w:sz w:val="20"/>
          <w:szCs w:val="20"/>
          <w:lang w:val="en-ZW"/>
        </w:rPr>
        <w:t xml:space="preserve">Pricing and Specific goals </w:t>
      </w:r>
    </w:p>
    <w:p w14:paraId="310F9AAC" w14:textId="77777777" w:rsidR="00532F6A" w:rsidRPr="00CB175A" w:rsidRDefault="00532F6A" w:rsidP="00CB175A">
      <w:pPr>
        <w:rPr>
          <w:rFonts w:ascii="Arial" w:hAnsi="Arial" w:cs="Arial"/>
          <w:color w:val="000000"/>
          <w:sz w:val="20"/>
          <w:szCs w:val="20"/>
          <w:lang w:val="en-ZW"/>
        </w:rPr>
      </w:pPr>
      <w:r w:rsidRPr="00CB175A">
        <w:rPr>
          <w:rFonts w:ascii="Arial" w:hAnsi="Arial" w:cs="Arial"/>
          <w:color w:val="000000"/>
          <w:sz w:val="20"/>
          <w:szCs w:val="20"/>
          <w:lang w:val="en-ZW"/>
        </w:rPr>
        <w:t xml:space="preserve">The following 80/20 criteria will be used for the evaluation of the proposals: </w:t>
      </w:r>
    </w:p>
    <w:p w14:paraId="3EAD9300" w14:textId="77777777" w:rsidR="00532F6A" w:rsidRPr="00CB175A" w:rsidRDefault="00532F6A" w:rsidP="00CB175A">
      <w:pPr>
        <w:spacing w:after="66"/>
        <w:rPr>
          <w:rFonts w:ascii="Arial" w:hAnsi="Arial" w:cs="Arial"/>
          <w:color w:val="000000"/>
          <w:sz w:val="20"/>
          <w:szCs w:val="20"/>
          <w:lang w:val="en-ZW"/>
        </w:rPr>
      </w:pPr>
      <w:proofErr w:type="gramStart"/>
      <w:r w:rsidRPr="00CB175A">
        <w:rPr>
          <w:rFonts w:ascii="Arial" w:hAnsi="Arial" w:cs="Arial"/>
          <w:b/>
          <w:bCs/>
          <w:color w:val="000000"/>
          <w:sz w:val="20"/>
          <w:szCs w:val="20"/>
          <w:lang w:val="en-ZW"/>
        </w:rPr>
        <w:t>Pricing :</w:t>
      </w:r>
      <w:proofErr w:type="gramEnd"/>
      <w:r w:rsidRPr="00CB175A">
        <w:rPr>
          <w:rFonts w:ascii="Arial" w:hAnsi="Arial" w:cs="Arial"/>
          <w:b/>
          <w:bCs/>
          <w:color w:val="000000"/>
          <w:sz w:val="20"/>
          <w:szCs w:val="20"/>
          <w:lang w:val="en-ZW"/>
        </w:rPr>
        <w:t xml:space="preserve"> </w:t>
      </w:r>
      <w:r w:rsidRPr="00CB175A">
        <w:rPr>
          <w:rFonts w:ascii="Arial" w:hAnsi="Arial" w:cs="Arial"/>
          <w:color w:val="000000"/>
          <w:sz w:val="20"/>
          <w:szCs w:val="20"/>
          <w:lang w:val="en-ZW"/>
        </w:rPr>
        <w:t xml:space="preserve">80 points </w:t>
      </w:r>
    </w:p>
    <w:p w14:paraId="0658FBFF" w14:textId="2A9C96CC" w:rsidR="00CB175A" w:rsidRPr="00CB175A" w:rsidRDefault="00532F6A" w:rsidP="00CB175A">
      <w:pPr>
        <w:rPr>
          <w:rFonts w:ascii="Arial" w:hAnsi="Arial" w:cs="Arial"/>
          <w:color w:val="000000"/>
          <w:sz w:val="20"/>
          <w:szCs w:val="20"/>
          <w:lang w:val="en-ZW"/>
        </w:rPr>
      </w:pPr>
      <w:r w:rsidRPr="00CB175A">
        <w:rPr>
          <w:rFonts w:ascii="Arial" w:hAnsi="Arial" w:cs="Arial"/>
          <w:b/>
          <w:bCs/>
          <w:color w:val="000000"/>
          <w:sz w:val="20"/>
          <w:szCs w:val="20"/>
          <w:lang w:val="en-ZW"/>
        </w:rPr>
        <w:t xml:space="preserve">Specific </w:t>
      </w:r>
      <w:r w:rsidR="0041775E" w:rsidRPr="00CB175A">
        <w:rPr>
          <w:rFonts w:ascii="Arial" w:hAnsi="Arial" w:cs="Arial"/>
          <w:b/>
          <w:bCs/>
          <w:color w:val="000000"/>
          <w:sz w:val="20"/>
          <w:szCs w:val="20"/>
          <w:lang w:val="en-ZW"/>
        </w:rPr>
        <w:t>Goals:</w:t>
      </w:r>
      <w:r w:rsidRPr="00CB175A">
        <w:rPr>
          <w:rFonts w:ascii="Arial" w:hAnsi="Arial" w:cs="Arial"/>
          <w:b/>
          <w:bCs/>
          <w:color w:val="000000"/>
          <w:sz w:val="20"/>
          <w:szCs w:val="20"/>
          <w:lang w:val="en-ZW"/>
        </w:rPr>
        <w:t xml:space="preserve"> </w:t>
      </w:r>
      <w:r w:rsidR="00283517">
        <w:rPr>
          <w:rFonts w:ascii="Arial" w:hAnsi="Arial" w:cs="Arial"/>
          <w:color w:val="000000"/>
          <w:sz w:val="20"/>
          <w:szCs w:val="20"/>
          <w:lang w:val="en-ZW"/>
        </w:rPr>
        <w:t>20 point</w:t>
      </w:r>
    </w:p>
    <w:p w14:paraId="5C8A700E" w14:textId="2979FF71" w:rsidR="00532F6A" w:rsidRDefault="00532F6A" w:rsidP="00532F6A">
      <w:pPr>
        <w:jc w:val="both"/>
        <w:rPr>
          <w:rFonts w:ascii="Arial" w:hAnsi="Arial" w:cs="Arial"/>
          <w:b/>
          <w:sz w:val="20"/>
          <w:szCs w:val="20"/>
        </w:rPr>
      </w:pPr>
      <w:r w:rsidRPr="00CB175A">
        <w:rPr>
          <w:rFonts w:ascii="Arial" w:hAnsi="Arial" w:cs="Arial"/>
          <w:b/>
          <w:sz w:val="20"/>
          <w:szCs w:val="20"/>
        </w:rPr>
        <w:t xml:space="preserve"> Specific </w:t>
      </w:r>
      <w:proofErr w:type="gramStart"/>
      <w:r w:rsidRPr="00CB175A">
        <w:rPr>
          <w:rFonts w:ascii="Arial" w:hAnsi="Arial" w:cs="Arial"/>
          <w:b/>
          <w:sz w:val="20"/>
          <w:szCs w:val="20"/>
        </w:rPr>
        <w:t>goals :</w:t>
      </w:r>
      <w:proofErr w:type="gramEnd"/>
    </w:p>
    <w:p w14:paraId="48495EED" w14:textId="77777777" w:rsidR="00F42C4A" w:rsidRPr="00CB175A" w:rsidRDefault="00F42C4A" w:rsidP="00F42C4A">
      <w:pPr>
        <w:jc w:val="both"/>
        <w:rPr>
          <w:rFonts w:ascii="Arial" w:hAnsi="Arial" w:cs="Arial"/>
          <w:b/>
          <w:sz w:val="20"/>
          <w:szCs w:val="20"/>
        </w:rPr>
      </w:pPr>
    </w:p>
    <w:tbl>
      <w:tblPr>
        <w:tblStyle w:val="TableGrid"/>
        <w:tblW w:w="0" w:type="auto"/>
        <w:tblInd w:w="562" w:type="dxa"/>
        <w:tblLook w:val="04A0" w:firstRow="1" w:lastRow="0" w:firstColumn="1" w:lastColumn="0" w:noHBand="0" w:noVBand="1"/>
      </w:tblPr>
      <w:tblGrid>
        <w:gridCol w:w="3980"/>
        <w:gridCol w:w="4474"/>
      </w:tblGrid>
      <w:tr w:rsidR="00532F6A" w:rsidRPr="00CB175A" w14:paraId="6E83BA00" w14:textId="77777777" w:rsidTr="00E53C74">
        <w:trPr>
          <w:trHeight w:val="266"/>
        </w:trPr>
        <w:tc>
          <w:tcPr>
            <w:tcW w:w="4483" w:type="dxa"/>
          </w:tcPr>
          <w:p w14:paraId="45F9C10C" w14:textId="77777777" w:rsidR="00532F6A" w:rsidRPr="00CB175A" w:rsidRDefault="00532F6A" w:rsidP="00F42C4A">
            <w:pPr>
              <w:jc w:val="both"/>
              <w:rPr>
                <w:rFonts w:ascii="Arial" w:hAnsi="Arial" w:cs="Arial"/>
                <w:b/>
                <w:sz w:val="20"/>
                <w:szCs w:val="20"/>
              </w:rPr>
            </w:pPr>
          </w:p>
        </w:tc>
        <w:tc>
          <w:tcPr>
            <w:tcW w:w="5046" w:type="dxa"/>
          </w:tcPr>
          <w:p w14:paraId="196FBBC8" w14:textId="77777777" w:rsidR="00532F6A" w:rsidRPr="00CB175A" w:rsidRDefault="00532F6A" w:rsidP="00F42C4A">
            <w:pPr>
              <w:jc w:val="both"/>
              <w:rPr>
                <w:rFonts w:ascii="Arial" w:hAnsi="Arial" w:cs="Arial"/>
                <w:b/>
                <w:sz w:val="20"/>
                <w:szCs w:val="20"/>
              </w:rPr>
            </w:pPr>
            <w:r w:rsidRPr="00CB175A">
              <w:rPr>
                <w:rFonts w:ascii="Arial" w:hAnsi="Arial" w:cs="Arial"/>
                <w:b/>
                <w:sz w:val="20"/>
                <w:szCs w:val="20"/>
              </w:rPr>
              <w:t>80/20 Preference point system</w:t>
            </w:r>
          </w:p>
        </w:tc>
      </w:tr>
      <w:tr w:rsidR="00532F6A" w:rsidRPr="00CB175A" w14:paraId="13CEA68C" w14:textId="77777777" w:rsidTr="00E53C74">
        <w:trPr>
          <w:trHeight w:val="266"/>
        </w:trPr>
        <w:tc>
          <w:tcPr>
            <w:tcW w:w="4483" w:type="dxa"/>
          </w:tcPr>
          <w:p w14:paraId="4E8383BE"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51% or more black owned</w:t>
            </w:r>
          </w:p>
        </w:tc>
        <w:tc>
          <w:tcPr>
            <w:tcW w:w="5046" w:type="dxa"/>
          </w:tcPr>
          <w:p w14:paraId="2661DFAD"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10</w:t>
            </w:r>
          </w:p>
        </w:tc>
      </w:tr>
      <w:tr w:rsidR="00532F6A" w:rsidRPr="00CB175A" w14:paraId="3809BCF1" w14:textId="77777777" w:rsidTr="00E53C74">
        <w:trPr>
          <w:trHeight w:val="266"/>
        </w:trPr>
        <w:tc>
          <w:tcPr>
            <w:tcW w:w="4483" w:type="dxa"/>
          </w:tcPr>
          <w:p w14:paraId="79D81343"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51% or more black women owned</w:t>
            </w:r>
          </w:p>
        </w:tc>
        <w:tc>
          <w:tcPr>
            <w:tcW w:w="5046" w:type="dxa"/>
          </w:tcPr>
          <w:p w14:paraId="7167D956"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10</w:t>
            </w:r>
          </w:p>
        </w:tc>
      </w:tr>
      <w:tr w:rsidR="00532F6A" w:rsidRPr="00CB175A" w14:paraId="18961BE3" w14:textId="77777777" w:rsidTr="00E53C74">
        <w:trPr>
          <w:trHeight w:val="266"/>
        </w:trPr>
        <w:tc>
          <w:tcPr>
            <w:tcW w:w="4483" w:type="dxa"/>
          </w:tcPr>
          <w:p w14:paraId="68A23766"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Less than 51% black owned</w:t>
            </w:r>
          </w:p>
        </w:tc>
        <w:tc>
          <w:tcPr>
            <w:tcW w:w="5046" w:type="dxa"/>
          </w:tcPr>
          <w:p w14:paraId="323439B1"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5</w:t>
            </w:r>
          </w:p>
        </w:tc>
      </w:tr>
      <w:tr w:rsidR="00F42C4A" w:rsidRPr="00CB175A" w14:paraId="282D4183" w14:textId="77777777" w:rsidTr="00E53C74">
        <w:trPr>
          <w:trHeight w:val="266"/>
        </w:trPr>
        <w:tc>
          <w:tcPr>
            <w:tcW w:w="4483" w:type="dxa"/>
          </w:tcPr>
          <w:p w14:paraId="7E3C8F92" w14:textId="77777777" w:rsidR="00F42C4A" w:rsidRPr="00CB175A" w:rsidRDefault="00F42C4A" w:rsidP="00F42C4A">
            <w:pPr>
              <w:jc w:val="both"/>
              <w:rPr>
                <w:rFonts w:ascii="Arial" w:hAnsi="Arial" w:cs="Arial"/>
                <w:bCs/>
                <w:sz w:val="20"/>
                <w:szCs w:val="20"/>
              </w:rPr>
            </w:pPr>
          </w:p>
        </w:tc>
        <w:tc>
          <w:tcPr>
            <w:tcW w:w="5046" w:type="dxa"/>
          </w:tcPr>
          <w:p w14:paraId="745CD390" w14:textId="77777777" w:rsidR="00F42C4A" w:rsidRPr="00CB175A" w:rsidRDefault="00F42C4A" w:rsidP="00F42C4A">
            <w:pPr>
              <w:jc w:val="both"/>
              <w:rPr>
                <w:rFonts w:ascii="Arial" w:hAnsi="Arial" w:cs="Arial"/>
                <w:bCs/>
                <w:sz w:val="20"/>
                <w:szCs w:val="20"/>
              </w:rPr>
            </w:pPr>
          </w:p>
        </w:tc>
      </w:tr>
      <w:tr w:rsidR="00532F6A" w:rsidRPr="00CB175A" w14:paraId="571FF78D" w14:textId="77777777" w:rsidTr="00E53C74">
        <w:trPr>
          <w:trHeight w:val="266"/>
        </w:trPr>
        <w:tc>
          <w:tcPr>
            <w:tcW w:w="4483" w:type="dxa"/>
          </w:tcPr>
          <w:p w14:paraId="51B88C1C"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Less than 51% black women owned</w:t>
            </w:r>
          </w:p>
        </w:tc>
        <w:tc>
          <w:tcPr>
            <w:tcW w:w="5046" w:type="dxa"/>
          </w:tcPr>
          <w:p w14:paraId="2FE3F44D"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5</w:t>
            </w:r>
          </w:p>
        </w:tc>
      </w:tr>
      <w:tr w:rsidR="00532F6A" w:rsidRPr="00CB175A" w14:paraId="74A7E6A9" w14:textId="77777777" w:rsidTr="00E53C74">
        <w:trPr>
          <w:trHeight w:val="254"/>
        </w:trPr>
        <w:tc>
          <w:tcPr>
            <w:tcW w:w="4483" w:type="dxa"/>
          </w:tcPr>
          <w:p w14:paraId="0068C44D"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0% black owned</w:t>
            </w:r>
          </w:p>
        </w:tc>
        <w:tc>
          <w:tcPr>
            <w:tcW w:w="5046" w:type="dxa"/>
          </w:tcPr>
          <w:p w14:paraId="4E3F7CE9" w14:textId="77777777" w:rsidR="00532F6A" w:rsidRPr="00CB175A" w:rsidRDefault="00532F6A" w:rsidP="00F42C4A">
            <w:pPr>
              <w:jc w:val="both"/>
              <w:rPr>
                <w:rFonts w:ascii="Arial" w:hAnsi="Arial" w:cs="Arial"/>
                <w:bCs/>
                <w:sz w:val="20"/>
                <w:szCs w:val="20"/>
              </w:rPr>
            </w:pPr>
            <w:r w:rsidRPr="00CB175A">
              <w:rPr>
                <w:rFonts w:ascii="Arial" w:hAnsi="Arial" w:cs="Arial"/>
                <w:bCs/>
                <w:sz w:val="20"/>
                <w:szCs w:val="20"/>
              </w:rPr>
              <w:t>0</w:t>
            </w:r>
          </w:p>
        </w:tc>
      </w:tr>
      <w:tr w:rsidR="00532F6A" w:rsidRPr="00CB175A" w14:paraId="639B14CA" w14:textId="77777777" w:rsidTr="00E53C74">
        <w:trPr>
          <w:trHeight w:val="266"/>
        </w:trPr>
        <w:tc>
          <w:tcPr>
            <w:tcW w:w="4483" w:type="dxa"/>
          </w:tcPr>
          <w:p w14:paraId="6848DED3" w14:textId="77777777" w:rsidR="00532F6A" w:rsidRPr="00CB175A" w:rsidRDefault="00532F6A" w:rsidP="00F42C4A">
            <w:pPr>
              <w:jc w:val="both"/>
              <w:rPr>
                <w:rFonts w:ascii="Arial" w:hAnsi="Arial" w:cs="Arial"/>
                <w:b/>
                <w:sz w:val="20"/>
                <w:szCs w:val="20"/>
              </w:rPr>
            </w:pPr>
            <w:r w:rsidRPr="00CB175A">
              <w:rPr>
                <w:rFonts w:ascii="Arial" w:hAnsi="Arial" w:cs="Arial"/>
                <w:b/>
                <w:sz w:val="20"/>
                <w:szCs w:val="20"/>
              </w:rPr>
              <w:t>Maximum points</w:t>
            </w:r>
          </w:p>
        </w:tc>
        <w:tc>
          <w:tcPr>
            <w:tcW w:w="5046" w:type="dxa"/>
          </w:tcPr>
          <w:p w14:paraId="4E992130" w14:textId="77777777" w:rsidR="00532F6A" w:rsidRPr="00CB175A" w:rsidRDefault="00532F6A" w:rsidP="00F42C4A">
            <w:pPr>
              <w:jc w:val="both"/>
              <w:rPr>
                <w:rFonts w:ascii="Arial" w:hAnsi="Arial" w:cs="Arial"/>
                <w:b/>
                <w:sz w:val="20"/>
                <w:szCs w:val="20"/>
              </w:rPr>
            </w:pPr>
            <w:r w:rsidRPr="00CB175A">
              <w:rPr>
                <w:rFonts w:ascii="Arial" w:hAnsi="Arial" w:cs="Arial"/>
                <w:b/>
                <w:sz w:val="20"/>
                <w:szCs w:val="20"/>
              </w:rPr>
              <w:t>20</w:t>
            </w:r>
          </w:p>
        </w:tc>
      </w:tr>
    </w:tbl>
    <w:p w14:paraId="4F7967DE" w14:textId="77777777" w:rsidR="00DC6E36" w:rsidRPr="00CB175A" w:rsidRDefault="00DC6E36" w:rsidP="00F42C4A">
      <w:pPr>
        <w:jc w:val="both"/>
        <w:rPr>
          <w:rFonts w:ascii="Arial" w:hAnsi="Arial" w:cs="Arial"/>
          <w:b/>
          <w:sz w:val="20"/>
          <w:szCs w:val="20"/>
        </w:rPr>
      </w:pPr>
    </w:p>
    <w:p w14:paraId="7F928B5B" w14:textId="77777777" w:rsidR="00532F6A" w:rsidRPr="00CB175A" w:rsidRDefault="00532F6A" w:rsidP="00532F6A">
      <w:pPr>
        <w:jc w:val="both"/>
        <w:rPr>
          <w:rFonts w:ascii="Arial" w:hAnsi="Arial" w:cs="Arial"/>
          <w:b/>
          <w:sz w:val="20"/>
          <w:szCs w:val="20"/>
        </w:rPr>
      </w:pPr>
      <w:r w:rsidRPr="00CB175A">
        <w:rPr>
          <w:rFonts w:ascii="Arial" w:hAnsi="Arial" w:cs="Arial"/>
          <w:b/>
          <w:sz w:val="20"/>
          <w:szCs w:val="20"/>
        </w:rPr>
        <w:t>Please provide</w:t>
      </w:r>
      <w:r w:rsidR="002970D3" w:rsidRPr="00CB175A">
        <w:rPr>
          <w:rFonts w:ascii="Arial" w:hAnsi="Arial" w:cs="Arial"/>
          <w:b/>
          <w:sz w:val="20"/>
          <w:szCs w:val="20"/>
        </w:rPr>
        <w:t xml:space="preserve"> proof in order to claim specific goals </w:t>
      </w:r>
    </w:p>
    <w:p w14:paraId="33F92EDA" w14:textId="6187E13E" w:rsidR="00532F6A" w:rsidRDefault="00532F6A" w:rsidP="00532F6A">
      <w:pPr>
        <w:rPr>
          <w:rFonts w:ascii="Arial" w:hAnsi="Arial" w:cs="Arial"/>
          <w:b/>
          <w:color w:val="C00000"/>
          <w:sz w:val="20"/>
          <w:szCs w:val="20"/>
        </w:rPr>
      </w:pPr>
      <w:r w:rsidRPr="00CB175A">
        <w:rPr>
          <w:rFonts w:ascii="Arial" w:hAnsi="Arial" w:cs="Arial"/>
          <w:b/>
          <w:color w:val="C00000"/>
          <w:sz w:val="20"/>
          <w:szCs w:val="20"/>
        </w:rPr>
        <w:t>Failure to submit proof for specific goals will not disqualify you but you will not score any points for specific goals</w:t>
      </w:r>
    </w:p>
    <w:p w14:paraId="5422909D" w14:textId="3208C455" w:rsidR="005D7F89" w:rsidRDefault="005D7F89" w:rsidP="00532F6A">
      <w:pPr>
        <w:rPr>
          <w:rFonts w:ascii="Arial" w:hAnsi="Arial" w:cs="Arial"/>
          <w:b/>
          <w:color w:val="C00000"/>
          <w:sz w:val="20"/>
          <w:szCs w:val="20"/>
        </w:rPr>
      </w:pPr>
    </w:p>
    <w:p w14:paraId="610CD390" w14:textId="39E57C95" w:rsidR="005D7F89" w:rsidRPr="00CB175A" w:rsidRDefault="005D7F89" w:rsidP="00532F6A">
      <w:pPr>
        <w:rPr>
          <w:rFonts w:ascii="Arial" w:hAnsi="Arial" w:cs="Arial"/>
          <w:b/>
          <w:color w:val="C00000"/>
          <w:sz w:val="20"/>
          <w:szCs w:val="20"/>
        </w:rPr>
      </w:pPr>
      <w:r>
        <w:rPr>
          <w:noProof/>
          <w:lang w:eastAsia="en-ZA"/>
        </w:rPr>
        <w:lastRenderedPageBreak/>
        <w:drawing>
          <wp:inline distT="0" distB="0" distL="0" distR="0" wp14:anchorId="33E94103" wp14:editId="44B628A9">
            <wp:extent cx="6469380" cy="34061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9380" cy="3406140"/>
                    </a:xfrm>
                    <a:prstGeom prst="rect">
                      <a:avLst/>
                    </a:prstGeom>
                  </pic:spPr>
                </pic:pic>
              </a:graphicData>
            </a:graphic>
          </wp:inline>
        </w:drawing>
      </w:r>
    </w:p>
    <w:p w14:paraId="2AA7DD21" w14:textId="04DAF2D0" w:rsidR="00885DCA" w:rsidRPr="00CB175A" w:rsidRDefault="00885DCA" w:rsidP="00532F6A">
      <w:pPr>
        <w:rPr>
          <w:rFonts w:ascii="Arial" w:hAnsi="Arial" w:cs="Arial"/>
          <w:b/>
          <w:color w:val="C00000"/>
          <w:sz w:val="20"/>
          <w:szCs w:val="20"/>
        </w:rPr>
      </w:pPr>
    </w:p>
    <w:p w14:paraId="5EA1D566" w14:textId="7193F63E" w:rsidR="00885DCA" w:rsidRPr="00CB175A" w:rsidRDefault="00885DCA" w:rsidP="00532F6A">
      <w:pPr>
        <w:rPr>
          <w:rFonts w:ascii="Arial" w:hAnsi="Arial" w:cs="Arial"/>
          <w:b/>
          <w:color w:val="C00000"/>
          <w:sz w:val="20"/>
          <w:szCs w:val="20"/>
        </w:rPr>
      </w:pPr>
    </w:p>
    <w:p w14:paraId="7987205B" w14:textId="73E41E33" w:rsidR="002A244B" w:rsidRPr="00CB175A" w:rsidRDefault="002A244B" w:rsidP="00532F6A">
      <w:pPr>
        <w:rPr>
          <w:rFonts w:ascii="Arial" w:hAnsi="Arial" w:cs="Arial"/>
          <w:b/>
          <w:color w:val="C00000"/>
          <w:sz w:val="20"/>
          <w:szCs w:val="20"/>
        </w:rPr>
      </w:pPr>
    </w:p>
    <w:p w14:paraId="4FF147FB" w14:textId="665A90BA" w:rsidR="0056429C" w:rsidRDefault="0056429C">
      <w:pPr>
        <w:rPr>
          <w:rFonts w:cstheme="minorHAnsi"/>
          <w:color w:val="000000" w:themeColor="text1"/>
          <w:sz w:val="20"/>
          <w:szCs w:val="20"/>
          <w:lang w:val="en-US"/>
        </w:rPr>
      </w:pPr>
      <w:r>
        <w:rPr>
          <w:noProof/>
          <w:lang w:eastAsia="en-ZA"/>
        </w:rPr>
        <mc:AlternateContent>
          <mc:Choice Requires="wps">
            <w:drawing>
              <wp:inline distT="0" distB="0" distL="0" distR="0" wp14:anchorId="706F8DCA" wp14:editId="029F67A9">
                <wp:extent cx="304800" cy="304800"/>
                <wp:effectExtent l="0" t="0" r="0" b="0"/>
                <wp:docPr id="2" name="Rectangle 2" descr="https://pcpalacego.co.za/wp-content/uploads/2022/10/se2422h_cfp_00030lf090_bk-600x60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A45E592">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https://pcpalacego.co.za/wp-content/uploads/2022/10/se2422h_cfp_00030lf090_bk-600x600.webp" o:spid="_x0000_s1026" filled="f" stroked="f" w14:anchorId="6A2BD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76634B03" w14:textId="2700043D" w:rsidR="00D416BA" w:rsidRPr="00D416BA" w:rsidRDefault="00D416BA">
      <w:pPr>
        <w:rPr>
          <w:rFonts w:cstheme="minorHAnsi"/>
          <w:color w:val="000000" w:themeColor="text1"/>
          <w:sz w:val="20"/>
          <w:szCs w:val="20"/>
          <w:lang w:val="en-US"/>
        </w:rPr>
      </w:pPr>
    </w:p>
    <w:sectPr w:rsidR="00D416BA" w:rsidRPr="00D41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D23"/>
    <w:multiLevelType w:val="hybridMultilevel"/>
    <w:tmpl w:val="BF9EC7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A74E8D"/>
    <w:multiLevelType w:val="hybridMultilevel"/>
    <w:tmpl w:val="865AA204"/>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FA1E45"/>
    <w:multiLevelType w:val="hybridMultilevel"/>
    <w:tmpl w:val="C71AA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8A3869"/>
    <w:multiLevelType w:val="multilevel"/>
    <w:tmpl w:val="9A40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F18E0"/>
    <w:multiLevelType w:val="multilevel"/>
    <w:tmpl w:val="113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385950"/>
    <w:multiLevelType w:val="hybridMultilevel"/>
    <w:tmpl w:val="C976473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37D20D5"/>
    <w:multiLevelType w:val="hybridMultilevel"/>
    <w:tmpl w:val="7F6CDA76"/>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7FA4967"/>
    <w:multiLevelType w:val="multilevel"/>
    <w:tmpl w:val="91E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5172AE"/>
    <w:multiLevelType w:val="hybridMultilevel"/>
    <w:tmpl w:val="791EFE68"/>
    <w:lvl w:ilvl="0" w:tplc="1C09000B">
      <w:start w:val="1"/>
      <w:numFmt w:val="bullet"/>
      <w:lvlText w:val=""/>
      <w:lvlJc w:val="left"/>
      <w:pPr>
        <w:ind w:left="3780" w:hanging="360"/>
      </w:pPr>
      <w:rPr>
        <w:rFonts w:ascii="Wingdings" w:hAnsi="Wingdings"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9" w15:restartNumberingAfterBreak="0">
    <w:nsid w:val="64B54413"/>
    <w:multiLevelType w:val="hybridMultilevel"/>
    <w:tmpl w:val="97A40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8111064"/>
    <w:multiLevelType w:val="multilevel"/>
    <w:tmpl w:val="142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0"/>
  </w:num>
  <w:num w:numId="5">
    <w:abstractNumId w:val="5"/>
  </w:num>
  <w:num w:numId="6">
    <w:abstractNumId w:val="9"/>
  </w:num>
  <w:num w:numId="7">
    <w:abstractNumId w:val="1"/>
  </w:num>
  <w:num w:numId="8">
    <w:abstractNumId w:val="8"/>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BA"/>
    <w:rsid w:val="00020192"/>
    <w:rsid w:val="00020935"/>
    <w:rsid w:val="000A4F8D"/>
    <w:rsid w:val="000B1C68"/>
    <w:rsid w:val="000D1A0D"/>
    <w:rsid w:val="000F57D7"/>
    <w:rsid w:val="001137FE"/>
    <w:rsid w:val="00140D8F"/>
    <w:rsid w:val="001434A8"/>
    <w:rsid w:val="001635C4"/>
    <w:rsid w:val="0028336D"/>
    <w:rsid w:val="00283517"/>
    <w:rsid w:val="00295CF2"/>
    <w:rsid w:val="002970D3"/>
    <w:rsid w:val="002A244B"/>
    <w:rsid w:val="002A5172"/>
    <w:rsid w:val="002A721E"/>
    <w:rsid w:val="002D0701"/>
    <w:rsid w:val="002D1CCF"/>
    <w:rsid w:val="002F0370"/>
    <w:rsid w:val="00317BAF"/>
    <w:rsid w:val="00330C9C"/>
    <w:rsid w:val="00351A13"/>
    <w:rsid w:val="003D50D6"/>
    <w:rsid w:val="003F027C"/>
    <w:rsid w:val="0041775E"/>
    <w:rsid w:val="00494EDF"/>
    <w:rsid w:val="00494FBB"/>
    <w:rsid w:val="004A184F"/>
    <w:rsid w:val="004C1F77"/>
    <w:rsid w:val="004D03CD"/>
    <w:rsid w:val="004E18E5"/>
    <w:rsid w:val="004E42C1"/>
    <w:rsid w:val="004E5839"/>
    <w:rsid w:val="004E6CEC"/>
    <w:rsid w:val="004F08D0"/>
    <w:rsid w:val="00532F6A"/>
    <w:rsid w:val="0056429C"/>
    <w:rsid w:val="005C44D4"/>
    <w:rsid w:val="005C6DF0"/>
    <w:rsid w:val="005D7F89"/>
    <w:rsid w:val="0060451B"/>
    <w:rsid w:val="00617A80"/>
    <w:rsid w:val="006211DF"/>
    <w:rsid w:val="00644644"/>
    <w:rsid w:val="00694A58"/>
    <w:rsid w:val="006B4D2C"/>
    <w:rsid w:val="006C0274"/>
    <w:rsid w:val="006E371C"/>
    <w:rsid w:val="00722DD0"/>
    <w:rsid w:val="00742E47"/>
    <w:rsid w:val="00775A27"/>
    <w:rsid w:val="0078497F"/>
    <w:rsid w:val="007947E3"/>
    <w:rsid w:val="007C3955"/>
    <w:rsid w:val="008374FE"/>
    <w:rsid w:val="008414CE"/>
    <w:rsid w:val="00885DCA"/>
    <w:rsid w:val="008C0BFE"/>
    <w:rsid w:val="008D3A31"/>
    <w:rsid w:val="00915DF3"/>
    <w:rsid w:val="00996A99"/>
    <w:rsid w:val="00AA56E0"/>
    <w:rsid w:val="00B07C79"/>
    <w:rsid w:val="00B1416A"/>
    <w:rsid w:val="00B17C4F"/>
    <w:rsid w:val="00B42D16"/>
    <w:rsid w:val="00B567E4"/>
    <w:rsid w:val="00B67940"/>
    <w:rsid w:val="00BB1B99"/>
    <w:rsid w:val="00BB473E"/>
    <w:rsid w:val="00C77AC3"/>
    <w:rsid w:val="00C808D7"/>
    <w:rsid w:val="00CB175A"/>
    <w:rsid w:val="00D416BA"/>
    <w:rsid w:val="00D81E6A"/>
    <w:rsid w:val="00DC02F9"/>
    <w:rsid w:val="00DC6E36"/>
    <w:rsid w:val="00DD6047"/>
    <w:rsid w:val="00DF669A"/>
    <w:rsid w:val="00DF7D7D"/>
    <w:rsid w:val="00E04DE3"/>
    <w:rsid w:val="00E31172"/>
    <w:rsid w:val="00E33E8C"/>
    <w:rsid w:val="00E4237E"/>
    <w:rsid w:val="00E70CE2"/>
    <w:rsid w:val="00E76720"/>
    <w:rsid w:val="00E800EE"/>
    <w:rsid w:val="00E92513"/>
    <w:rsid w:val="00EB4AB7"/>
    <w:rsid w:val="00ED2A28"/>
    <w:rsid w:val="00EE7E41"/>
    <w:rsid w:val="00F00F8B"/>
    <w:rsid w:val="00F42C4A"/>
    <w:rsid w:val="092879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FBFA"/>
  <w15:chartTrackingRefBased/>
  <w15:docId w15:val="{2715B272-F0F2-4AA0-B854-A8385BEF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6B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29C"/>
    <w:pPr>
      <w:ind w:left="720"/>
      <w:contextualSpacing/>
    </w:pPr>
  </w:style>
  <w:style w:type="character" w:styleId="Hyperlink">
    <w:name w:val="Hyperlink"/>
    <w:basedOn w:val="DefaultParagraphFont"/>
    <w:uiPriority w:val="99"/>
    <w:unhideWhenUsed/>
    <w:rsid w:val="0056429C"/>
    <w:rPr>
      <w:color w:val="0563C1" w:themeColor="hyperlink"/>
      <w:u w:val="single"/>
    </w:rPr>
  </w:style>
  <w:style w:type="table" w:styleId="TableGrid">
    <w:name w:val="Table Grid"/>
    <w:basedOn w:val="TableNormal"/>
    <w:uiPriority w:val="59"/>
    <w:rsid w:val="00532F6A"/>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B1416A"/>
    <w:pPr>
      <w:spacing w:after="0" w:line="240" w:lineRule="auto"/>
    </w:pPr>
    <w:rPr>
      <w:rFonts w:ascii="Calibri" w:hAnsi="Calibri" w:cs="Calibri"/>
      <w:lang w:eastAsia="en-ZA"/>
    </w:rPr>
  </w:style>
  <w:style w:type="character" w:customStyle="1" w:styleId="UnresolvedMention1">
    <w:name w:val="Unresolved Mention1"/>
    <w:basedOn w:val="DefaultParagraphFont"/>
    <w:uiPriority w:val="99"/>
    <w:semiHidden/>
    <w:unhideWhenUsed/>
    <w:rsid w:val="00B1416A"/>
    <w:rPr>
      <w:color w:val="605E5C"/>
      <w:shd w:val="clear" w:color="auto" w:fill="E1DFDD"/>
    </w:rPr>
  </w:style>
  <w:style w:type="paragraph" w:customStyle="1" w:styleId="xmsonormal">
    <w:name w:val="x_msonormal"/>
    <w:basedOn w:val="Normal"/>
    <w:rsid w:val="00B679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xxmsonormal">
    <w:name w:val="x_xxxmsonormal"/>
    <w:basedOn w:val="Normal"/>
    <w:rsid w:val="00F00F8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xmsonormal">
    <w:name w:val="x_xxmsonormal"/>
    <w:basedOn w:val="Normal"/>
    <w:rsid w:val="005D7F89"/>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7194">
      <w:bodyDiv w:val="1"/>
      <w:marLeft w:val="0"/>
      <w:marRight w:val="0"/>
      <w:marTop w:val="0"/>
      <w:marBottom w:val="0"/>
      <w:divBdr>
        <w:top w:val="none" w:sz="0" w:space="0" w:color="auto"/>
        <w:left w:val="none" w:sz="0" w:space="0" w:color="auto"/>
        <w:bottom w:val="none" w:sz="0" w:space="0" w:color="auto"/>
        <w:right w:val="none" w:sz="0" w:space="0" w:color="auto"/>
      </w:divBdr>
    </w:div>
    <w:div w:id="300429531">
      <w:bodyDiv w:val="1"/>
      <w:marLeft w:val="0"/>
      <w:marRight w:val="0"/>
      <w:marTop w:val="0"/>
      <w:marBottom w:val="0"/>
      <w:divBdr>
        <w:top w:val="none" w:sz="0" w:space="0" w:color="auto"/>
        <w:left w:val="none" w:sz="0" w:space="0" w:color="auto"/>
        <w:bottom w:val="none" w:sz="0" w:space="0" w:color="auto"/>
        <w:right w:val="none" w:sz="0" w:space="0" w:color="auto"/>
      </w:divBdr>
    </w:div>
    <w:div w:id="941063496">
      <w:bodyDiv w:val="1"/>
      <w:marLeft w:val="0"/>
      <w:marRight w:val="0"/>
      <w:marTop w:val="0"/>
      <w:marBottom w:val="0"/>
      <w:divBdr>
        <w:top w:val="none" w:sz="0" w:space="0" w:color="auto"/>
        <w:left w:val="none" w:sz="0" w:space="0" w:color="auto"/>
        <w:bottom w:val="none" w:sz="0" w:space="0" w:color="auto"/>
        <w:right w:val="none" w:sz="0" w:space="0" w:color="auto"/>
      </w:divBdr>
    </w:div>
    <w:div w:id="969436689">
      <w:bodyDiv w:val="1"/>
      <w:marLeft w:val="0"/>
      <w:marRight w:val="0"/>
      <w:marTop w:val="0"/>
      <w:marBottom w:val="0"/>
      <w:divBdr>
        <w:top w:val="none" w:sz="0" w:space="0" w:color="auto"/>
        <w:left w:val="none" w:sz="0" w:space="0" w:color="auto"/>
        <w:bottom w:val="none" w:sz="0" w:space="0" w:color="auto"/>
        <w:right w:val="none" w:sz="0" w:space="0" w:color="auto"/>
      </w:divBdr>
    </w:div>
    <w:div w:id="1158611658">
      <w:bodyDiv w:val="1"/>
      <w:marLeft w:val="0"/>
      <w:marRight w:val="0"/>
      <w:marTop w:val="0"/>
      <w:marBottom w:val="0"/>
      <w:divBdr>
        <w:top w:val="none" w:sz="0" w:space="0" w:color="auto"/>
        <w:left w:val="none" w:sz="0" w:space="0" w:color="auto"/>
        <w:bottom w:val="none" w:sz="0" w:space="0" w:color="auto"/>
        <w:right w:val="none" w:sz="0" w:space="0" w:color="auto"/>
      </w:divBdr>
    </w:div>
    <w:div w:id="1171485776">
      <w:bodyDiv w:val="1"/>
      <w:marLeft w:val="0"/>
      <w:marRight w:val="0"/>
      <w:marTop w:val="0"/>
      <w:marBottom w:val="0"/>
      <w:divBdr>
        <w:top w:val="none" w:sz="0" w:space="0" w:color="auto"/>
        <w:left w:val="none" w:sz="0" w:space="0" w:color="auto"/>
        <w:bottom w:val="none" w:sz="0" w:space="0" w:color="auto"/>
        <w:right w:val="none" w:sz="0" w:space="0" w:color="auto"/>
      </w:divBdr>
    </w:div>
    <w:div w:id="1193955565">
      <w:bodyDiv w:val="1"/>
      <w:marLeft w:val="0"/>
      <w:marRight w:val="0"/>
      <w:marTop w:val="0"/>
      <w:marBottom w:val="0"/>
      <w:divBdr>
        <w:top w:val="none" w:sz="0" w:space="0" w:color="auto"/>
        <w:left w:val="none" w:sz="0" w:space="0" w:color="auto"/>
        <w:bottom w:val="none" w:sz="0" w:space="0" w:color="auto"/>
        <w:right w:val="none" w:sz="0" w:space="0" w:color="auto"/>
      </w:divBdr>
    </w:div>
    <w:div w:id="1295450253">
      <w:bodyDiv w:val="1"/>
      <w:marLeft w:val="0"/>
      <w:marRight w:val="0"/>
      <w:marTop w:val="0"/>
      <w:marBottom w:val="0"/>
      <w:divBdr>
        <w:top w:val="none" w:sz="0" w:space="0" w:color="auto"/>
        <w:left w:val="none" w:sz="0" w:space="0" w:color="auto"/>
        <w:bottom w:val="none" w:sz="0" w:space="0" w:color="auto"/>
        <w:right w:val="none" w:sz="0" w:space="0" w:color="auto"/>
      </w:divBdr>
    </w:div>
    <w:div w:id="1480801314">
      <w:bodyDiv w:val="1"/>
      <w:marLeft w:val="0"/>
      <w:marRight w:val="0"/>
      <w:marTop w:val="0"/>
      <w:marBottom w:val="0"/>
      <w:divBdr>
        <w:top w:val="none" w:sz="0" w:space="0" w:color="auto"/>
        <w:left w:val="none" w:sz="0" w:space="0" w:color="auto"/>
        <w:bottom w:val="none" w:sz="0" w:space="0" w:color="auto"/>
        <w:right w:val="none" w:sz="0" w:space="0" w:color="auto"/>
      </w:divBdr>
    </w:div>
    <w:div w:id="1532306583">
      <w:bodyDiv w:val="1"/>
      <w:marLeft w:val="0"/>
      <w:marRight w:val="0"/>
      <w:marTop w:val="0"/>
      <w:marBottom w:val="0"/>
      <w:divBdr>
        <w:top w:val="none" w:sz="0" w:space="0" w:color="auto"/>
        <w:left w:val="none" w:sz="0" w:space="0" w:color="auto"/>
        <w:bottom w:val="none" w:sz="0" w:space="0" w:color="auto"/>
        <w:right w:val="none" w:sz="0" w:space="0" w:color="auto"/>
      </w:divBdr>
    </w:div>
    <w:div w:id="1619483515">
      <w:bodyDiv w:val="1"/>
      <w:marLeft w:val="0"/>
      <w:marRight w:val="0"/>
      <w:marTop w:val="0"/>
      <w:marBottom w:val="0"/>
      <w:divBdr>
        <w:top w:val="none" w:sz="0" w:space="0" w:color="auto"/>
        <w:left w:val="none" w:sz="0" w:space="0" w:color="auto"/>
        <w:bottom w:val="none" w:sz="0" w:space="0" w:color="auto"/>
        <w:right w:val="none" w:sz="0" w:space="0" w:color="auto"/>
      </w:divBdr>
    </w:div>
    <w:div w:id="1977295916">
      <w:bodyDiv w:val="1"/>
      <w:marLeft w:val="0"/>
      <w:marRight w:val="0"/>
      <w:marTop w:val="0"/>
      <w:marBottom w:val="0"/>
      <w:divBdr>
        <w:top w:val="none" w:sz="0" w:space="0" w:color="auto"/>
        <w:left w:val="none" w:sz="0" w:space="0" w:color="auto"/>
        <w:bottom w:val="none" w:sz="0" w:space="0" w:color="auto"/>
        <w:right w:val="none" w:sz="0" w:space="0" w:color="auto"/>
      </w:divBdr>
    </w:div>
    <w:div w:id="20017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bangu@bocma.co.za" TargetMode="External"/><Relationship Id="rId3" Type="http://schemas.openxmlformats.org/officeDocument/2006/relationships/settings" Target="settings.xml"/><Relationship Id="rId7" Type="http://schemas.openxmlformats.org/officeDocument/2006/relationships/hyperlink" Target="mailto:asithole@bocm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afanya@bocma.co.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Noxolo Mafanya</dc:creator>
  <cp:keywords/>
  <dc:description/>
  <cp:lastModifiedBy>Noxolo Mafanya</cp:lastModifiedBy>
  <cp:revision>5</cp:revision>
  <dcterms:created xsi:type="dcterms:W3CDTF">2024-04-12T10:12:00Z</dcterms:created>
  <dcterms:modified xsi:type="dcterms:W3CDTF">2024-04-12T11:00:00Z</dcterms:modified>
</cp:coreProperties>
</file>