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E11D9E"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2002C4" w14:paraId="756874F3" w14:textId="77777777" w:rsidTr="008E58E8">
        <w:trPr>
          <w:trHeight w:val="405"/>
        </w:trPr>
        <w:tc>
          <w:tcPr>
            <w:tcW w:w="3539" w:type="dxa"/>
            <w:shd w:val="clear" w:color="auto" w:fill="DBE5F1" w:themeFill="accent1" w:themeFillTint="33"/>
            <w:vAlign w:val="center"/>
          </w:tcPr>
          <w:p w14:paraId="157FA1AE" w14:textId="4479461A" w:rsidR="00B6276C" w:rsidRPr="002002C4" w:rsidRDefault="00D41F1F" w:rsidP="00B6276C">
            <w:pPr>
              <w:rPr>
                <w:rFonts w:asciiTheme="majorHAnsi" w:hAnsiTheme="majorHAnsi"/>
                <w:b/>
                <w:color w:val="0E1B8D"/>
                <w:sz w:val="20"/>
                <w:szCs w:val="20"/>
              </w:rPr>
            </w:pPr>
            <w:r w:rsidRPr="002002C4">
              <w:rPr>
                <w:rFonts w:asciiTheme="majorHAnsi" w:hAnsiTheme="majorHAnsi"/>
                <w:b/>
                <w:color w:val="0E1B8D"/>
                <w:sz w:val="20"/>
                <w:szCs w:val="20"/>
              </w:rPr>
              <w:t>R</w:t>
            </w:r>
            <w:r w:rsidR="006452F8" w:rsidRPr="002002C4">
              <w:rPr>
                <w:rFonts w:asciiTheme="majorHAnsi" w:hAnsiTheme="majorHAnsi"/>
                <w:b/>
                <w:color w:val="0E1B8D"/>
                <w:sz w:val="20"/>
                <w:szCs w:val="20"/>
              </w:rPr>
              <w:t>F</w:t>
            </w:r>
            <w:r w:rsidR="00EC4EE1" w:rsidRPr="002002C4">
              <w:rPr>
                <w:rFonts w:asciiTheme="majorHAnsi" w:hAnsiTheme="majorHAnsi"/>
                <w:b/>
                <w:color w:val="0E1B8D"/>
                <w:sz w:val="20"/>
                <w:szCs w:val="20"/>
              </w:rPr>
              <w:t>Q</w:t>
            </w:r>
            <w:r w:rsidR="00B6276C" w:rsidRPr="002002C4">
              <w:rPr>
                <w:rFonts w:asciiTheme="majorHAnsi" w:hAnsiTheme="majorHAnsi"/>
                <w:b/>
                <w:color w:val="0E1B8D"/>
                <w:sz w:val="20"/>
                <w:szCs w:val="20"/>
              </w:rPr>
              <w:t xml:space="preserve"> No:</w:t>
            </w:r>
          </w:p>
        </w:tc>
        <w:tc>
          <w:tcPr>
            <w:tcW w:w="6089" w:type="dxa"/>
            <w:vAlign w:val="center"/>
          </w:tcPr>
          <w:p w14:paraId="5C6A4F13" w14:textId="381DE558" w:rsidR="00B6276C" w:rsidRPr="002002C4" w:rsidRDefault="002002C4" w:rsidP="00B6276C">
            <w:pPr>
              <w:rPr>
                <w:rFonts w:asciiTheme="majorHAnsi" w:hAnsiTheme="majorHAnsi"/>
                <w:bCs/>
                <w:color w:val="0E1B8D"/>
                <w:sz w:val="20"/>
                <w:szCs w:val="20"/>
              </w:rPr>
            </w:pPr>
            <w:r w:rsidRPr="002002C4">
              <w:rPr>
                <w:rFonts w:asciiTheme="majorHAnsi" w:hAnsiTheme="majorHAnsi"/>
                <w:bCs/>
                <w:color w:val="0E1B8D"/>
                <w:sz w:val="20"/>
                <w:szCs w:val="20"/>
              </w:rPr>
              <w:t>RFB 3153-2025</w:t>
            </w:r>
          </w:p>
        </w:tc>
      </w:tr>
      <w:tr w:rsidR="00B6276C" w:rsidRPr="002002C4" w14:paraId="11D42159" w14:textId="77777777" w:rsidTr="00F91DE2">
        <w:trPr>
          <w:trHeight w:val="567"/>
        </w:trPr>
        <w:tc>
          <w:tcPr>
            <w:tcW w:w="3539" w:type="dxa"/>
            <w:shd w:val="clear" w:color="auto" w:fill="DBE5F1" w:themeFill="accent1" w:themeFillTint="33"/>
            <w:vAlign w:val="center"/>
          </w:tcPr>
          <w:p w14:paraId="435B8171" w14:textId="77777777" w:rsidR="00B6276C" w:rsidRPr="002002C4" w:rsidRDefault="00B6276C" w:rsidP="004E3E3D">
            <w:pPr>
              <w:jc w:val="left"/>
              <w:rPr>
                <w:rFonts w:asciiTheme="majorHAnsi" w:hAnsiTheme="majorHAnsi"/>
                <w:b/>
                <w:color w:val="0E1B8D"/>
                <w:sz w:val="20"/>
                <w:szCs w:val="20"/>
              </w:rPr>
            </w:pPr>
            <w:r w:rsidRPr="002002C4">
              <w:rPr>
                <w:rFonts w:asciiTheme="majorHAnsi" w:hAnsiTheme="majorHAnsi"/>
                <w:b/>
                <w:color w:val="0E1B8D"/>
                <w:sz w:val="20"/>
                <w:szCs w:val="20"/>
              </w:rPr>
              <w:t>Description</w:t>
            </w:r>
          </w:p>
        </w:tc>
        <w:tc>
          <w:tcPr>
            <w:tcW w:w="6089" w:type="dxa"/>
            <w:vAlign w:val="center"/>
          </w:tcPr>
          <w:p w14:paraId="2881ACEF" w14:textId="7959A9B7" w:rsidR="005E3190" w:rsidRPr="002002C4" w:rsidRDefault="002D449C" w:rsidP="00553EA7">
            <w:pPr>
              <w:spacing w:line="360" w:lineRule="auto"/>
              <w:rPr>
                <w:rFonts w:asciiTheme="majorHAnsi" w:hAnsiTheme="majorHAnsi"/>
                <w:bCs/>
                <w:color w:val="0E1B8D"/>
                <w:sz w:val="20"/>
                <w:szCs w:val="20"/>
              </w:rPr>
            </w:pPr>
            <w:bookmarkStart w:id="0" w:name="_Hlk210121979"/>
            <w:r w:rsidRPr="002002C4">
              <w:rPr>
                <w:rFonts w:asciiTheme="majorHAnsi" w:hAnsiTheme="majorHAnsi"/>
                <w:bCs/>
                <w:color w:val="0E1B8D"/>
                <w:sz w:val="20"/>
                <w:szCs w:val="20"/>
              </w:rPr>
              <w:t xml:space="preserve">Procurement </w:t>
            </w:r>
            <w:r>
              <w:rPr>
                <w:rFonts w:asciiTheme="majorHAnsi" w:hAnsiTheme="majorHAnsi"/>
                <w:bCs/>
                <w:color w:val="0E1B8D"/>
                <w:sz w:val="20"/>
                <w:szCs w:val="20"/>
              </w:rPr>
              <w:t>o</w:t>
            </w:r>
            <w:r w:rsidRPr="002002C4">
              <w:rPr>
                <w:rFonts w:asciiTheme="majorHAnsi" w:hAnsiTheme="majorHAnsi"/>
                <w:bCs/>
                <w:color w:val="0E1B8D"/>
                <w:sz w:val="20"/>
                <w:szCs w:val="20"/>
              </w:rPr>
              <w:t xml:space="preserve">f X-Ray </w:t>
            </w:r>
            <w:r>
              <w:rPr>
                <w:rFonts w:asciiTheme="majorHAnsi" w:hAnsiTheme="majorHAnsi"/>
                <w:bCs/>
                <w:color w:val="0E1B8D"/>
                <w:sz w:val="20"/>
                <w:szCs w:val="20"/>
              </w:rPr>
              <w:t>a</w:t>
            </w:r>
            <w:r w:rsidRPr="002002C4">
              <w:rPr>
                <w:rFonts w:asciiTheme="majorHAnsi" w:hAnsiTheme="majorHAnsi"/>
                <w:bCs/>
                <w:color w:val="0E1B8D"/>
                <w:sz w:val="20"/>
                <w:szCs w:val="20"/>
              </w:rPr>
              <w:t xml:space="preserve">nd Walk-Through Metal Detector Machines </w:t>
            </w:r>
            <w:r>
              <w:rPr>
                <w:rFonts w:asciiTheme="majorHAnsi" w:hAnsiTheme="majorHAnsi"/>
                <w:bCs/>
                <w:color w:val="0E1B8D"/>
                <w:sz w:val="20"/>
                <w:szCs w:val="20"/>
              </w:rPr>
              <w:t>w</w:t>
            </w:r>
            <w:r w:rsidRPr="002002C4">
              <w:rPr>
                <w:rFonts w:asciiTheme="majorHAnsi" w:hAnsiTheme="majorHAnsi"/>
                <w:bCs/>
                <w:color w:val="0E1B8D"/>
                <w:sz w:val="20"/>
                <w:szCs w:val="20"/>
              </w:rPr>
              <w:t xml:space="preserve">ith Maintenance </w:t>
            </w:r>
            <w:r>
              <w:rPr>
                <w:rFonts w:asciiTheme="majorHAnsi" w:hAnsiTheme="majorHAnsi"/>
                <w:bCs/>
                <w:color w:val="0E1B8D"/>
                <w:sz w:val="20"/>
                <w:szCs w:val="20"/>
              </w:rPr>
              <w:t>a</w:t>
            </w:r>
            <w:r w:rsidRPr="002002C4">
              <w:rPr>
                <w:rFonts w:asciiTheme="majorHAnsi" w:hAnsiTheme="majorHAnsi"/>
                <w:bCs/>
                <w:color w:val="0E1B8D"/>
                <w:sz w:val="20"/>
                <w:szCs w:val="20"/>
              </w:rPr>
              <w:t xml:space="preserve">nd Support </w:t>
            </w:r>
            <w:r>
              <w:rPr>
                <w:rFonts w:asciiTheme="majorHAnsi" w:hAnsiTheme="majorHAnsi"/>
                <w:bCs/>
                <w:color w:val="0E1B8D"/>
                <w:sz w:val="20"/>
                <w:szCs w:val="20"/>
              </w:rPr>
              <w:t>f</w:t>
            </w:r>
            <w:r w:rsidRPr="002002C4">
              <w:rPr>
                <w:rFonts w:asciiTheme="majorHAnsi" w:hAnsiTheme="majorHAnsi"/>
                <w:bCs/>
                <w:color w:val="0E1B8D"/>
                <w:sz w:val="20"/>
                <w:szCs w:val="20"/>
              </w:rPr>
              <w:t xml:space="preserve">or </w:t>
            </w:r>
            <w:r>
              <w:rPr>
                <w:rFonts w:asciiTheme="majorHAnsi" w:hAnsiTheme="majorHAnsi"/>
                <w:bCs/>
                <w:color w:val="0E1B8D"/>
                <w:sz w:val="20"/>
                <w:szCs w:val="20"/>
              </w:rPr>
              <w:t>t</w:t>
            </w:r>
            <w:r w:rsidRPr="002002C4">
              <w:rPr>
                <w:rFonts w:asciiTheme="majorHAnsi" w:hAnsiTheme="majorHAnsi"/>
                <w:bCs/>
                <w:color w:val="0E1B8D"/>
                <w:sz w:val="20"/>
                <w:szCs w:val="20"/>
              </w:rPr>
              <w:t xml:space="preserve">he Period </w:t>
            </w:r>
            <w:r>
              <w:rPr>
                <w:rFonts w:asciiTheme="majorHAnsi" w:hAnsiTheme="majorHAnsi"/>
                <w:bCs/>
                <w:color w:val="0E1B8D"/>
                <w:sz w:val="20"/>
                <w:szCs w:val="20"/>
              </w:rPr>
              <w:t>o</w:t>
            </w:r>
            <w:r w:rsidRPr="002002C4">
              <w:rPr>
                <w:rFonts w:asciiTheme="majorHAnsi" w:hAnsiTheme="majorHAnsi"/>
                <w:bCs/>
                <w:color w:val="0E1B8D"/>
                <w:sz w:val="20"/>
                <w:szCs w:val="20"/>
              </w:rPr>
              <w:t xml:space="preserve">f Sixty (60) Months </w:t>
            </w:r>
            <w:r>
              <w:rPr>
                <w:rFonts w:asciiTheme="majorHAnsi" w:hAnsiTheme="majorHAnsi"/>
                <w:bCs/>
                <w:color w:val="0E1B8D"/>
                <w:sz w:val="20"/>
                <w:szCs w:val="20"/>
              </w:rPr>
              <w:t>f</w:t>
            </w:r>
            <w:r w:rsidRPr="002002C4">
              <w:rPr>
                <w:rFonts w:asciiTheme="majorHAnsi" w:hAnsiTheme="majorHAnsi"/>
                <w:bCs/>
                <w:color w:val="0E1B8D"/>
                <w:sz w:val="20"/>
                <w:szCs w:val="20"/>
              </w:rPr>
              <w:t>or S</w:t>
            </w:r>
            <w:r>
              <w:rPr>
                <w:rFonts w:asciiTheme="majorHAnsi" w:hAnsiTheme="majorHAnsi"/>
                <w:bCs/>
                <w:color w:val="0E1B8D"/>
                <w:sz w:val="20"/>
                <w:szCs w:val="20"/>
              </w:rPr>
              <w:t>ITA</w:t>
            </w:r>
            <w:r w:rsidRPr="002002C4">
              <w:rPr>
                <w:rFonts w:asciiTheme="majorHAnsi" w:hAnsiTheme="majorHAnsi"/>
                <w:bCs/>
                <w:color w:val="0E1B8D"/>
                <w:sz w:val="20"/>
                <w:szCs w:val="20"/>
              </w:rPr>
              <w:t xml:space="preserve"> </w:t>
            </w:r>
            <w:proofErr w:type="spellStart"/>
            <w:r w:rsidRPr="002002C4">
              <w:rPr>
                <w:rFonts w:asciiTheme="majorHAnsi" w:hAnsiTheme="majorHAnsi"/>
                <w:bCs/>
                <w:color w:val="0E1B8D"/>
                <w:sz w:val="20"/>
                <w:szCs w:val="20"/>
              </w:rPr>
              <w:t>Erasmuskloof</w:t>
            </w:r>
            <w:proofErr w:type="spellEnd"/>
            <w:r w:rsidRPr="002002C4">
              <w:rPr>
                <w:rFonts w:asciiTheme="majorHAnsi" w:hAnsiTheme="majorHAnsi"/>
                <w:bCs/>
                <w:color w:val="0E1B8D"/>
                <w:sz w:val="20"/>
                <w:szCs w:val="20"/>
              </w:rPr>
              <w:t>, Centurion, Beta, Numerus, Pietermaritzburg, Durban, Cape Town,</w:t>
            </w:r>
            <w:r>
              <w:rPr>
                <w:rFonts w:asciiTheme="majorHAnsi" w:hAnsiTheme="majorHAnsi"/>
                <w:bCs/>
                <w:color w:val="0E1B8D"/>
                <w:sz w:val="20"/>
                <w:szCs w:val="20"/>
              </w:rPr>
              <w:t xml:space="preserve"> </w:t>
            </w:r>
            <w:bookmarkStart w:id="1" w:name="_GoBack"/>
            <w:bookmarkEnd w:id="1"/>
            <w:r w:rsidRPr="002002C4">
              <w:rPr>
                <w:rFonts w:asciiTheme="majorHAnsi" w:hAnsiTheme="majorHAnsi"/>
                <w:bCs/>
                <w:color w:val="0E1B8D"/>
                <w:sz w:val="20"/>
                <w:szCs w:val="20"/>
              </w:rPr>
              <w:t xml:space="preserve">East London, </w:t>
            </w:r>
            <w:proofErr w:type="spellStart"/>
            <w:r w:rsidRPr="002002C4">
              <w:rPr>
                <w:rFonts w:asciiTheme="majorHAnsi" w:hAnsiTheme="majorHAnsi"/>
                <w:bCs/>
                <w:color w:val="0E1B8D"/>
                <w:sz w:val="20"/>
                <w:szCs w:val="20"/>
              </w:rPr>
              <w:t>Gqeberha</w:t>
            </w:r>
            <w:proofErr w:type="spellEnd"/>
            <w:r w:rsidRPr="002002C4">
              <w:rPr>
                <w:rFonts w:asciiTheme="majorHAnsi" w:hAnsiTheme="majorHAnsi"/>
                <w:bCs/>
                <w:color w:val="0E1B8D"/>
                <w:sz w:val="20"/>
                <w:szCs w:val="20"/>
              </w:rPr>
              <w:t>, Middelburg (M</w:t>
            </w:r>
            <w:r>
              <w:rPr>
                <w:rFonts w:asciiTheme="majorHAnsi" w:hAnsiTheme="majorHAnsi"/>
                <w:bCs/>
                <w:color w:val="0E1B8D"/>
                <w:sz w:val="20"/>
                <w:szCs w:val="20"/>
              </w:rPr>
              <w:t>P</w:t>
            </w:r>
            <w:r w:rsidRPr="002002C4">
              <w:rPr>
                <w:rFonts w:asciiTheme="majorHAnsi" w:hAnsiTheme="majorHAnsi"/>
                <w:bCs/>
                <w:color w:val="0E1B8D"/>
                <w:sz w:val="20"/>
                <w:szCs w:val="20"/>
              </w:rPr>
              <w:t>), Bloemfontein &amp; Kimberley Offices</w:t>
            </w:r>
            <w:bookmarkEnd w:id="0"/>
          </w:p>
        </w:tc>
      </w:tr>
      <w:tr w:rsidR="00C809EB" w:rsidRPr="002002C4" w14:paraId="597A8E86" w14:textId="77777777" w:rsidTr="00F91DE2">
        <w:trPr>
          <w:trHeight w:val="567"/>
        </w:trPr>
        <w:tc>
          <w:tcPr>
            <w:tcW w:w="3539" w:type="dxa"/>
            <w:shd w:val="clear" w:color="auto" w:fill="DBE5F1" w:themeFill="accent1" w:themeFillTint="33"/>
            <w:vAlign w:val="center"/>
          </w:tcPr>
          <w:p w14:paraId="1210029D" w14:textId="77777777" w:rsidR="00C809EB" w:rsidRPr="002002C4" w:rsidRDefault="00C809EB" w:rsidP="004E3E3D">
            <w:pPr>
              <w:jc w:val="left"/>
              <w:rPr>
                <w:rFonts w:asciiTheme="majorHAnsi" w:hAnsiTheme="majorHAnsi"/>
                <w:b/>
                <w:color w:val="0E1B8D"/>
                <w:sz w:val="20"/>
                <w:szCs w:val="20"/>
              </w:rPr>
            </w:pPr>
            <w:r w:rsidRPr="002002C4">
              <w:rPr>
                <w:rFonts w:asciiTheme="majorHAnsi" w:hAnsiTheme="majorHAnsi"/>
                <w:b/>
                <w:color w:val="0E1B8D"/>
                <w:sz w:val="20"/>
                <w:szCs w:val="20"/>
              </w:rPr>
              <w:t>Publication Date</w:t>
            </w:r>
          </w:p>
        </w:tc>
        <w:tc>
          <w:tcPr>
            <w:tcW w:w="6089" w:type="dxa"/>
            <w:vAlign w:val="center"/>
          </w:tcPr>
          <w:p w14:paraId="0B410C1E" w14:textId="1A1F057F" w:rsidR="00C809EB" w:rsidRPr="002002C4" w:rsidRDefault="00856B03" w:rsidP="00B6276C">
            <w:pPr>
              <w:rPr>
                <w:rFonts w:asciiTheme="majorHAnsi" w:hAnsiTheme="majorHAnsi"/>
                <w:bCs/>
                <w:color w:val="0E1B8D"/>
                <w:sz w:val="20"/>
                <w:szCs w:val="20"/>
              </w:rPr>
            </w:pPr>
            <w:r>
              <w:rPr>
                <w:rFonts w:asciiTheme="majorHAnsi" w:hAnsiTheme="majorHAnsi"/>
                <w:bCs/>
                <w:color w:val="0E1B8D"/>
                <w:sz w:val="20"/>
                <w:szCs w:val="20"/>
              </w:rPr>
              <w:t xml:space="preserve">8 </w:t>
            </w:r>
            <w:r w:rsidR="002002C4" w:rsidRPr="002002C4">
              <w:rPr>
                <w:rFonts w:asciiTheme="majorHAnsi" w:hAnsiTheme="majorHAnsi"/>
                <w:bCs/>
                <w:color w:val="0E1B8D"/>
                <w:sz w:val="20"/>
                <w:szCs w:val="20"/>
              </w:rPr>
              <w:t xml:space="preserve">October </w:t>
            </w:r>
            <w:r w:rsidR="00AA4192" w:rsidRPr="002002C4">
              <w:rPr>
                <w:rFonts w:asciiTheme="majorHAnsi" w:hAnsiTheme="majorHAnsi"/>
                <w:bCs/>
                <w:color w:val="0E1B8D"/>
                <w:sz w:val="20"/>
                <w:szCs w:val="20"/>
              </w:rPr>
              <w:t>202</w:t>
            </w:r>
            <w:r w:rsidR="002002C4" w:rsidRPr="002002C4">
              <w:rPr>
                <w:rFonts w:asciiTheme="majorHAnsi" w:hAnsiTheme="majorHAnsi"/>
                <w:bCs/>
                <w:color w:val="0E1B8D"/>
                <w:sz w:val="20"/>
                <w:szCs w:val="20"/>
              </w:rPr>
              <w:t>5</w:t>
            </w:r>
          </w:p>
        </w:tc>
      </w:tr>
      <w:tr w:rsidR="00027820" w:rsidRPr="002002C4" w14:paraId="6F96B3B3" w14:textId="77777777" w:rsidTr="00F91DE2">
        <w:trPr>
          <w:trHeight w:val="567"/>
        </w:trPr>
        <w:tc>
          <w:tcPr>
            <w:tcW w:w="3539" w:type="dxa"/>
            <w:shd w:val="clear" w:color="auto" w:fill="DBE5F1" w:themeFill="accent1" w:themeFillTint="33"/>
            <w:vAlign w:val="center"/>
          </w:tcPr>
          <w:p w14:paraId="0A1800F4" w14:textId="2728C115" w:rsidR="00027820" w:rsidRPr="002002C4" w:rsidRDefault="004D1349" w:rsidP="008D53CB">
            <w:pPr>
              <w:jc w:val="left"/>
              <w:rPr>
                <w:rFonts w:asciiTheme="majorHAnsi" w:hAnsiTheme="majorHAnsi"/>
                <w:b/>
                <w:color w:val="0E1B8D"/>
                <w:sz w:val="20"/>
                <w:szCs w:val="20"/>
              </w:rPr>
            </w:pPr>
            <w:r w:rsidRPr="002002C4">
              <w:rPr>
                <w:rFonts w:asciiTheme="majorHAnsi" w:hAnsiTheme="majorHAnsi"/>
                <w:b/>
                <w:color w:val="0E1B8D"/>
                <w:sz w:val="20"/>
                <w:szCs w:val="20"/>
              </w:rPr>
              <w:t>Compulsory Onsite Briefing Session</w:t>
            </w:r>
          </w:p>
        </w:tc>
        <w:tc>
          <w:tcPr>
            <w:tcW w:w="6089" w:type="dxa"/>
            <w:vAlign w:val="center"/>
          </w:tcPr>
          <w:p w14:paraId="6704EB9D" w14:textId="612A24D8" w:rsidR="004D1349" w:rsidRPr="002002C4" w:rsidRDefault="002002C4" w:rsidP="004D1349">
            <w:pPr>
              <w:pStyle w:val="Heading4"/>
              <w:numPr>
                <w:ilvl w:val="0"/>
                <w:numId w:val="0"/>
              </w:numPr>
              <w:jc w:val="both"/>
              <w:outlineLvl w:val="3"/>
              <w:rPr>
                <w:sz w:val="20"/>
                <w:szCs w:val="20"/>
              </w:rPr>
            </w:pPr>
            <w:bookmarkStart w:id="2" w:name="_Hlk67409882"/>
            <w:bookmarkStart w:id="3" w:name="_Hlk210122810"/>
            <w:r w:rsidRPr="002002C4">
              <w:rPr>
                <w:sz w:val="20"/>
                <w:szCs w:val="20"/>
              </w:rPr>
              <w:t xml:space="preserve">Compulsory </w:t>
            </w:r>
            <w:r w:rsidR="004A498B">
              <w:rPr>
                <w:sz w:val="20"/>
                <w:szCs w:val="20"/>
              </w:rPr>
              <w:t>P</w:t>
            </w:r>
            <w:r w:rsidRPr="002002C4">
              <w:rPr>
                <w:sz w:val="20"/>
                <w:szCs w:val="20"/>
              </w:rPr>
              <w:t xml:space="preserve">hysical </w:t>
            </w:r>
            <w:r w:rsidR="004A498B">
              <w:rPr>
                <w:sz w:val="20"/>
                <w:szCs w:val="20"/>
              </w:rPr>
              <w:t>S</w:t>
            </w:r>
            <w:r w:rsidRPr="002002C4">
              <w:rPr>
                <w:sz w:val="20"/>
                <w:szCs w:val="20"/>
              </w:rPr>
              <w:t xml:space="preserve">ite </w:t>
            </w:r>
            <w:r w:rsidR="004A498B">
              <w:rPr>
                <w:sz w:val="20"/>
                <w:szCs w:val="20"/>
              </w:rPr>
              <w:t>V</w:t>
            </w:r>
            <w:r w:rsidRPr="002002C4">
              <w:rPr>
                <w:sz w:val="20"/>
                <w:szCs w:val="20"/>
              </w:rPr>
              <w:t>isit</w:t>
            </w:r>
            <w:r w:rsidR="004D1349" w:rsidRPr="002002C4">
              <w:rPr>
                <w:sz w:val="20"/>
                <w:szCs w:val="20"/>
              </w:rPr>
              <w:t xml:space="preserve"> will be held as follows: </w:t>
            </w:r>
          </w:p>
          <w:p w14:paraId="42CFC592" w14:textId="77BF7E66" w:rsidR="004D1349" w:rsidRPr="002002C4" w:rsidRDefault="004D1349" w:rsidP="004D1349">
            <w:pPr>
              <w:pStyle w:val="Heading4"/>
              <w:numPr>
                <w:ilvl w:val="0"/>
                <w:numId w:val="0"/>
              </w:numPr>
              <w:ind w:left="567" w:hanging="567"/>
              <w:jc w:val="both"/>
              <w:outlineLvl w:val="3"/>
              <w:rPr>
                <w:color w:val="FF0000"/>
                <w:sz w:val="20"/>
                <w:szCs w:val="20"/>
              </w:rPr>
            </w:pPr>
            <w:r w:rsidRPr="002002C4">
              <w:rPr>
                <w:sz w:val="20"/>
                <w:szCs w:val="20"/>
              </w:rPr>
              <w:t xml:space="preserve">Date: </w:t>
            </w:r>
            <w:bookmarkStart w:id="4" w:name="_Hlk210721242"/>
            <w:r w:rsidR="002002C4" w:rsidRPr="002002C4">
              <w:rPr>
                <w:sz w:val="20"/>
                <w:szCs w:val="20"/>
              </w:rPr>
              <w:t>1</w:t>
            </w:r>
            <w:r w:rsidR="00232CE9">
              <w:rPr>
                <w:sz w:val="20"/>
                <w:szCs w:val="20"/>
              </w:rPr>
              <w:t>7</w:t>
            </w:r>
            <w:r w:rsidR="00856B03">
              <w:rPr>
                <w:sz w:val="20"/>
                <w:szCs w:val="20"/>
              </w:rPr>
              <w:t xml:space="preserve"> </w:t>
            </w:r>
            <w:r w:rsidR="002002C4" w:rsidRPr="002002C4">
              <w:rPr>
                <w:sz w:val="20"/>
                <w:szCs w:val="20"/>
              </w:rPr>
              <w:t>October</w:t>
            </w:r>
            <w:r w:rsidRPr="002002C4">
              <w:rPr>
                <w:sz w:val="20"/>
                <w:szCs w:val="20"/>
              </w:rPr>
              <w:t xml:space="preserve"> 2025</w:t>
            </w:r>
            <w:bookmarkEnd w:id="4"/>
          </w:p>
          <w:p w14:paraId="37DB3C38" w14:textId="5D1CA83D" w:rsidR="004D1349" w:rsidRPr="002002C4" w:rsidRDefault="004D1349" w:rsidP="004D1349">
            <w:pPr>
              <w:pStyle w:val="Heading4"/>
              <w:numPr>
                <w:ilvl w:val="0"/>
                <w:numId w:val="0"/>
              </w:numPr>
              <w:ind w:left="567" w:hanging="567"/>
              <w:jc w:val="both"/>
              <w:outlineLvl w:val="3"/>
              <w:rPr>
                <w:sz w:val="20"/>
                <w:szCs w:val="20"/>
              </w:rPr>
            </w:pPr>
            <w:r w:rsidRPr="002002C4">
              <w:rPr>
                <w:sz w:val="20"/>
                <w:szCs w:val="20"/>
              </w:rPr>
              <w:t>Time: 10:</w:t>
            </w:r>
            <w:r w:rsidR="002002C4" w:rsidRPr="002002C4">
              <w:rPr>
                <w:sz w:val="20"/>
                <w:szCs w:val="20"/>
              </w:rPr>
              <w:t>30</w:t>
            </w:r>
            <w:r w:rsidRPr="002002C4">
              <w:rPr>
                <w:sz w:val="20"/>
                <w:szCs w:val="20"/>
              </w:rPr>
              <w:t xml:space="preserve"> am (South African Time)</w:t>
            </w:r>
          </w:p>
          <w:bookmarkEnd w:id="2"/>
          <w:p w14:paraId="55E93B59" w14:textId="099BDAAD" w:rsidR="00027820" w:rsidRPr="002002C4" w:rsidRDefault="002002C4" w:rsidP="004D1349">
            <w:pPr>
              <w:pStyle w:val="Heading4"/>
              <w:numPr>
                <w:ilvl w:val="0"/>
                <w:numId w:val="0"/>
              </w:numPr>
              <w:ind w:left="38"/>
              <w:jc w:val="both"/>
              <w:outlineLvl w:val="3"/>
              <w:rPr>
                <w:sz w:val="20"/>
                <w:szCs w:val="20"/>
              </w:rPr>
            </w:pPr>
            <w:r w:rsidRPr="002002C4">
              <w:rPr>
                <w:sz w:val="20"/>
                <w:szCs w:val="20"/>
              </w:rPr>
              <w:t xml:space="preserve">Place: </w:t>
            </w:r>
            <w:bookmarkStart w:id="5" w:name="_Hlk210720996"/>
            <w:r w:rsidR="00856B03" w:rsidRPr="00856B03">
              <w:rPr>
                <w:color w:val="FF0000"/>
                <w:sz w:val="20"/>
                <w:szCs w:val="20"/>
              </w:rPr>
              <w:t>Bidders are requested to indicate in writing to the below email address of th</w:t>
            </w:r>
            <w:bookmarkStart w:id="6" w:name="_Hlk210729404"/>
            <w:r w:rsidR="00856B03" w:rsidRPr="00856B03">
              <w:rPr>
                <w:color w:val="FF0000"/>
                <w:sz w:val="20"/>
                <w:szCs w:val="20"/>
              </w:rPr>
              <w:t>e</w:t>
            </w:r>
            <w:bookmarkEnd w:id="6"/>
            <w:r w:rsidR="00856B03" w:rsidRPr="00856B03">
              <w:rPr>
                <w:color w:val="FF0000"/>
                <w:sz w:val="20"/>
                <w:szCs w:val="20"/>
              </w:rPr>
              <w:t xml:space="preserve">ir intension to attend the Compulsory physical site visit, following which a </w:t>
            </w:r>
            <w:r w:rsidR="00856B03">
              <w:rPr>
                <w:color w:val="FF0000"/>
                <w:sz w:val="20"/>
                <w:szCs w:val="20"/>
              </w:rPr>
              <w:t>v</w:t>
            </w:r>
            <w:r w:rsidR="000B39B7" w:rsidRPr="00856B03">
              <w:rPr>
                <w:color w:val="FF0000"/>
                <w:sz w:val="20"/>
                <w:szCs w:val="20"/>
              </w:rPr>
              <w:t>e</w:t>
            </w:r>
            <w:r w:rsidR="00856B03">
              <w:rPr>
                <w:color w:val="FF0000"/>
                <w:sz w:val="20"/>
                <w:szCs w:val="20"/>
              </w:rPr>
              <w:t>nu</w:t>
            </w:r>
            <w:r w:rsidR="00232CE9" w:rsidRPr="00856B03">
              <w:rPr>
                <w:color w:val="FF0000"/>
                <w:sz w:val="20"/>
                <w:szCs w:val="20"/>
              </w:rPr>
              <w:t>e</w:t>
            </w:r>
            <w:r w:rsidR="00856B03">
              <w:rPr>
                <w:color w:val="FF0000"/>
                <w:sz w:val="20"/>
                <w:szCs w:val="20"/>
              </w:rPr>
              <w:t xml:space="preserve"> d</w:t>
            </w:r>
            <w:r w:rsidR="00232CE9" w:rsidRPr="00856B03">
              <w:rPr>
                <w:color w:val="FF0000"/>
                <w:sz w:val="20"/>
                <w:szCs w:val="20"/>
              </w:rPr>
              <w:t>e</w:t>
            </w:r>
            <w:r w:rsidR="00856B03">
              <w:rPr>
                <w:color w:val="FF0000"/>
                <w:sz w:val="20"/>
                <w:szCs w:val="20"/>
              </w:rPr>
              <w:t>tails</w:t>
            </w:r>
            <w:r w:rsidR="00856B03" w:rsidRPr="00856B03">
              <w:rPr>
                <w:color w:val="FF0000"/>
                <w:sz w:val="20"/>
                <w:szCs w:val="20"/>
              </w:rPr>
              <w:t xml:space="preserve"> will be shared via email to allow attendance of the Compulsory physical site visit: </w:t>
            </w:r>
            <w:hyperlink r:id="rId13" w:history="1">
              <w:r w:rsidR="00856B03" w:rsidRPr="000C7593">
                <w:rPr>
                  <w:rStyle w:val="Hyperlink"/>
                  <w:sz w:val="20"/>
                  <w:szCs w:val="20"/>
                </w:rPr>
                <w:t>Thato.meso@sita.co.za</w:t>
              </w:r>
            </w:hyperlink>
            <w:bookmarkEnd w:id="3"/>
            <w:r w:rsidR="00856B03">
              <w:rPr>
                <w:color w:val="FF0000"/>
                <w:sz w:val="20"/>
                <w:szCs w:val="20"/>
              </w:rPr>
              <w:t xml:space="preserve"> </w:t>
            </w:r>
            <w:bookmarkEnd w:id="5"/>
          </w:p>
        </w:tc>
      </w:tr>
      <w:tr w:rsidR="008D53CB" w:rsidRPr="002002C4" w14:paraId="485FD869" w14:textId="77777777" w:rsidTr="00F91DE2">
        <w:trPr>
          <w:trHeight w:val="567"/>
        </w:trPr>
        <w:tc>
          <w:tcPr>
            <w:tcW w:w="3539" w:type="dxa"/>
            <w:shd w:val="clear" w:color="auto" w:fill="DBE5F1" w:themeFill="accent1" w:themeFillTint="33"/>
            <w:vAlign w:val="center"/>
          </w:tcPr>
          <w:p w14:paraId="74F15EA8" w14:textId="2E3A2B6E"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Closing Date for questions / queries</w:t>
            </w:r>
          </w:p>
        </w:tc>
        <w:tc>
          <w:tcPr>
            <w:tcW w:w="6089" w:type="dxa"/>
            <w:vAlign w:val="center"/>
          </w:tcPr>
          <w:p w14:paraId="6AC9521B" w14:textId="06C422F6" w:rsidR="008D53CB" w:rsidRPr="002002C4" w:rsidRDefault="00856B03" w:rsidP="008D53CB">
            <w:pPr>
              <w:rPr>
                <w:rFonts w:asciiTheme="majorHAnsi" w:hAnsiTheme="majorHAnsi"/>
                <w:bCs/>
                <w:color w:val="0E1B8D"/>
                <w:sz w:val="20"/>
                <w:szCs w:val="20"/>
              </w:rPr>
            </w:pPr>
            <w:bookmarkStart w:id="7" w:name="_Hlk210122902"/>
            <w:r>
              <w:rPr>
                <w:rFonts w:asciiTheme="majorHAnsi" w:hAnsiTheme="majorHAnsi"/>
                <w:bCs/>
                <w:color w:val="0E1B8D"/>
                <w:sz w:val="20"/>
                <w:szCs w:val="20"/>
              </w:rPr>
              <w:t xml:space="preserve">24 </w:t>
            </w:r>
            <w:r w:rsidR="004A498B">
              <w:rPr>
                <w:rFonts w:asciiTheme="majorHAnsi" w:hAnsiTheme="majorHAnsi"/>
                <w:bCs/>
                <w:color w:val="0E1B8D"/>
                <w:sz w:val="20"/>
                <w:szCs w:val="20"/>
              </w:rPr>
              <w:t>October</w:t>
            </w:r>
            <w:r w:rsidR="003967C2" w:rsidRPr="002002C4">
              <w:rPr>
                <w:rFonts w:asciiTheme="majorHAnsi" w:hAnsiTheme="majorHAnsi"/>
                <w:bCs/>
                <w:color w:val="0E1B8D"/>
                <w:sz w:val="20"/>
                <w:szCs w:val="20"/>
              </w:rPr>
              <w:t xml:space="preserve"> 2025</w:t>
            </w:r>
            <w:bookmarkEnd w:id="7"/>
          </w:p>
        </w:tc>
      </w:tr>
      <w:tr w:rsidR="008D53CB" w:rsidRPr="002002C4" w14:paraId="2862037D" w14:textId="77777777" w:rsidTr="00F91DE2">
        <w:trPr>
          <w:trHeight w:val="567"/>
        </w:trPr>
        <w:tc>
          <w:tcPr>
            <w:tcW w:w="3539" w:type="dxa"/>
            <w:shd w:val="clear" w:color="auto" w:fill="DBE5F1" w:themeFill="accent1" w:themeFillTint="33"/>
            <w:vAlign w:val="center"/>
          </w:tcPr>
          <w:p w14:paraId="5657A9DC" w14:textId="77777777"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 xml:space="preserve">Bid Response Submission Address </w:t>
            </w:r>
          </w:p>
        </w:tc>
        <w:tc>
          <w:tcPr>
            <w:tcW w:w="6089" w:type="dxa"/>
            <w:vAlign w:val="center"/>
          </w:tcPr>
          <w:p w14:paraId="7C1C3F00" w14:textId="77777777" w:rsidR="008D53CB" w:rsidRPr="002002C4" w:rsidRDefault="008D53CB" w:rsidP="008D53CB">
            <w:pPr>
              <w:rPr>
                <w:rFonts w:asciiTheme="majorHAnsi" w:hAnsiTheme="majorHAnsi"/>
                <w:bCs/>
                <w:color w:val="0E1B8D"/>
                <w:sz w:val="20"/>
                <w:szCs w:val="20"/>
              </w:rPr>
            </w:pPr>
          </w:p>
          <w:p w14:paraId="62A9DA49" w14:textId="77777777" w:rsidR="008D53CB" w:rsidRPr="002002C4" w:rsidRDefault="008D53CB" w:rsidP="008D53CB">
            <w:pPr>
              <w:rPr>
                <w:rFonts w:asciiTheme="majorHAnsi" w:hAnsiTheme="majorHAnsi"/>
                <w:bCs/>
                <w:color w:val="0E1B8D"/>
                <w:sz w:val="20"/>
                <w:szCs w:val="20"/>
              </w:rPr>
            </w:pPr>
            <w:r w:rsidRPr="002002C4">
              <w:rPr>
                <w:rFonts w:asciiTheme="majorHAnsi" w:hAnsiTheme="majorHAnsi"/>
                <w:bCs/>
                <w:color w:val="0E1B8D"/>
                <w:sz w:val="20"/>
                <w:szCs w:val="20"/>
              </w:rPr>
              <w:fldChar w:fldCharType="begin"/>
            </w:r>
            <w:r w:rsidRPr="002002C4">
              <w:rPr>
                <w:rFonts w:asciiTheme="majorHAnsi" w:hAnsiTheme="majorHAnsi"/>
                <w:bCs/>
                <w:color w:val="0E1B8D"/>
                <w:sz w:val="20"/>
                <w:szCs w:val="20"/>
              </w:rPr>
              <w:instrText>HYPERLINK "D:\\Users\\thulanimt\\Documents\\SCM Policy\\RFX Templates 05_2022\\Tender Officer</w:instrText>
            </w:r>
            <w:r w:rsidRPr="002002C4">
              <w:rPr>
                <w:rFonts w:asciiTheme="majorHAnsi" w:hAnsiTheme="majorHAnsi"/>
                <w:bCs/>
                <w:color w:val="0E1B8D"/>
                <w:sz w:val="20"/>
                <w:szCs w:val="20"/>
              </w:rPr>
              <w:cr/>
              <w:instrText>459"</w:instrText>
            </w:r>
            <w:r w:rsidRPr="002002C4">
              <w:rPr>
                <w:rFonts w:asciiTheme="majorHAnsi" w:hAnsiTheme="majorHAnsi"/>
                <w:bCs/>
                <w:color w:val="0E1B8D"/>
                <w:sz w:val="20"/>
                <w:szCs w:val="20"/>
              </w:rPr>
              <w:fldChar w:fldCharType="separate"/>
            </w:r>
            <w:r w:rsidRPr="002002C4">
              <w:rPr>
                <w:rFonts w:asciiTheme="majorHAnsi" w:hAnsiTheme="majorHAnsi"/>
                <w:bCs/>
                <w:color w:val="0E1B8D"/>
                <w:sz w:val="20"/>
                <w:szCs w:val="20"/>
              </w:rPr>
              <w:t>Tender Office, Pongola In Apollo</w:t>
            </w:r>
          </w:p>
          <w:p w14:paraId="292802F4" w14:textId="77777777" w:rsidR="008D53CB" w:rsidRPr="002002C4" w:rsidRDefault="008D53CB" w:rsidP="008D53CB">
            <w:pPr>
              <w:rPr>
                <w:rFonts w:asciiTheme="majorHAnsi" w:hAnsiTheme="majorHAnsi"/>
                <w:bCs/>
                <w:color w:val="0E1B8D"/>
                <w:sz w:val="20"/>
                <w:szCs w:val="20"/>
              </w:rPr>
            </w:pPr>
            <w:r w:rsidRPr="002002C4">
              <w:rPr>
                <w:rFonts w:asciiTheme="majorHAnsi" w:hAnsiTheme="majorHAnsi"/>
                <w:bCs/>
                <w:color w:val="0E1B8D"/>
                <w:sz w:val="20"/>
                <w:szCs w:val="20"/>
              </w:rPr>
              <w:t>459</w:t>
            </w:r>
            <w:r w:rsidRPr="002002C4">
              <w:rPr>
                <w:rFonts w:asciiTheme="majorHAnsi" w:hAnsiTheme="majorHAnsi"/>
                <w:bCs/>
                <w:color w:val="0E1B8D"/>
                <w:sz w:val="20"/>
                <w:szCs w:val="20"/>
              </w:rPr>
              <w:fldChar w:fldCharType="end"/>
            </w:r>
            <w:r w:rsidRPr="002002C4">
              <w:rPr>
                <w:rFonts w:asciiTheme="majorHAnsi" w:hAnsiTheme="majorHAnsi"/>
                <w:bCs/>
                <w:color w:val="0E1B8D"/>
                <w:sz w:val="20"/>
                <w:szCs w:val="20"/>
              </w:rPr>
              <w:t xml:space="preserve"> </w:t>
            </w:r>
            <w:proofErr w:type="spellStart"/>
            <w:r w:rsidRPr="002002C4">
              <w:rPr>
                <w:rFonts w:asciiTheme="majorHAnsi" w:hAnsiTheme="majorHAnsi"/>
                <w:bCs/>
                <w:color w:val="0E1B8D"/>
                <w:sz w:val="20"/>
                <w:szCs w:val="20"/>
              </w:rPr>
              <w:t>Tsitsa</w:t>
            </w:r>
            <w:proofErr w:type="spellEnd"/>
            <w:r w:rsidRPr="002002C4">
              <w:rPr>
                <w:rFonts w:asciiTheme="majorHAnsi" w:hAnsiTheme="majorHAnsi"/>
                <w:bCs/>
                <w:color w:val="0E1B8D"/>
                <w:sz w:val="20"/>
                <w:szCs w:val="20"/>
              </w:rPr>
              <w:t xml:space="preserve"> Street, </w:t>
            </w:r>
            <w:proofErr w:type="spellStart"/>
            <w:r w:rsidRPr="002002C4">
              <w:rPr>
                <w:rFonts w:asciiTheme="majorHAnsi" w:hAnsiTheme="majorHAnsi"/>
                <w:bCs/>
                <w:color w:val="0E1B8D"/>
                <w:sz w:val="20"/>
                <w:szCs w:val="20"/>
              </w:rPr>
              <w:t>Erasmuskloof</w:t>
            </w:r>
            <w:proofErr w:type="spellEnd"/>
            <w:r w:rsidRPr="002002C4">
              <w:rPr>
                <w:rFonts w:asciiTheme="majorHAnsi" w:hAnsiTheme="majorHAnsi"/>
                <w:bCs/>
                <w:color w:val="0E1B8D"/>
                <w:sz w:val="20"/>
                <w:szCs w:val="20"/>
              </w:rPr>
              <w:t>, Pretoria, 0105</w:t>
            </w:r>
          </w:p>
          <w:p w14:paraId="7F061BB6" w14:textId="77777777" w:rsidR="008D53CB" w:rsidRPr="002002C4" w:rsidRDefault="008D53CB" w:rsidP="008D53CB">
            <w:pPr>
              <w:rPr>
                <w:rFonts w:asciiTheme="majorHAnsi" w:hAnsiTheme="majorHAnsi"/>
                <w:b/>
                <w:color w:val="0E1B8D"/>
                <w:sz w:val="20"/>
                <w:szCs w:val="20"/>
              </w:rPr>
            </w:pPr>
          </w:p>
        </w:tc>
      </w:tr>
      <w:tr w:rsidR="008D53CB" w:rsidRPr="002002C4" w14:paraId="03B5C572" w14:textId="77777777" w:rsidTr="00F91DE2">
        <w:trPr>
          <w:trHeight w:val="567"/>
        </w:trPr>
        <w:tc>
          <w:tcPr>
            <w:tcW w:w="3539" w:type="dxa"/>
            <w:shd w:val="clear" w:color="auto" w:fill="DBE5F1" w:themeFill="accent1" w:themeFillTint="33"/>
            <w:vAlign w:val="center"/>
          </w:tcPr>
          <w:p w14:paraId="532C9B51" w14:textId="013075AB"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RF</w:t>
            </w:r>
            <w:r w:rsidR="002002C4" w:rsidRPr="002002C4">
              <w:rPr>
                <w:rFonts w:asciiTheme="majorHAnsi" w:hAnsiTheme="majorHAnsi"/>
                <w:b/>
                <w:color w:val="0E1B8D"/>
                <w:sz w:val="20"/>
                <w:szCs w:val="20"/>
              </w:rPr>
              <w:t>B</w:t>
            </w:r>
            <w:r w:rsidRPr="002002C4">
              <w:rPr>
                <w:rFonts w:asciiTheme="majorHAnsi" w:hAnsiTheme="majorHAnsi"/>
                <w:b/>
                <w:color w:val="0E1B8D"/>
                <w:sz w:val="20"/>
                <w:szCs w:val="20"/>
              </w:rPr>
              <w:t xml:space="preserve"> Closing Details and Time</w:t>
            </w:r>
          </w:p>
        </w:tc>
        <w:tc>
          <w:tcPr>
            <w:tcW w:w="6089" w:type="dxa"/>
            <w:vAlign w:val="center"/>
          </w:tcPr>
          <w:p w14:paraId="714F4226" w14:textId="77777777" w:rsidR="008D53CB" w:rsidRPr="002002C4" w:rsidRDefault="008D53CB" w:rsidP="008D53CB">
            <w:pPr>
              <w:rPr>
                <w:rFonts w:asciiTheme="majorHAnsi" w:hAnsiTheme="majorHAnsi"/>
                <w:b/>
                <w:color w:val="0E1B8D"/>
                <w:sz w:val="20"/>
                <w:szCs w:val="20"/>
              </w:rPr>
            </w:pPr>
          </w:p>
          <w:p w14:paraId="08A98FD6" w14:textId="117ABC29" w:rsidR="008D53CB" w:rsidRPr="002002C4" w:rsidRDefault="008D53CB" w:rsidP="008D53CB">
            <w:pPr>
              <w:rPr>
                <w:rFonts w:asciiTheme="majorHAnsi" w:hAnsiTheme="majorHAnsi"/>
                <w:b/>
                <w:color w:val="FF0000"/>
                <w:sz w:val="20"/>
                <w:szCs w:val="20"/>
              </w:rPr>
            </w:pPr>
            <w:r w:rsidRPr="002002C4">
              <w:rPr>
                <w:rFonts w:asciiTheme="majorHAnsi" w:hAnsiTheme="majorHAnsi"/>
                <w:b/>
                <w:color w:val="FF0000"/>
                <w:sz w:val="20"/>
                <w:szCs w:val="20"/>
              </w:rPr>
              <w:t xml:space="preserve">Date: </w:t>
            </w:r>
            <w:bookmarkStart w:id="8" w:name="_Hlk210122919"/>
            <w:r w:rsidR="00856B03">
              <w:rPr>
                <w:rFonts w:asciiTheme="majorHAnsi" w:hAnsiTheme="majorHAnsi"/>
                <w:b/>
                <w:color w:val="FF0000"/>
                <w:sz w:val="20"/>
                <w:szCs w:val="20"/>
              </w:rPr>
              <w:t>3 Nov</w:t>
            </w:r>
            <w:r w:rsidR="00856B03" w:rsidRPr="002002C4">
              <w:rPr>
                <w:rFonts w:asciiTheme="majorHAnsi" w:hAnsiTheme="majorHAnsi"/>
                <w:b/>
                <w:color w:val="FF0000"/>
                <w:sz w:val="20"/>
                <w:szCs w:val="20"/>
              </w:rPr>
              <w:t>e</w:t>
            </w:r>
            <w:r w:rsidR="00856B03">
              <w:rPr>
                <w:rFonts w:asciiTheme="majorHAnsi" w:hAnsiTheme="majorHAnsi"/>
                <w:b/>
                <w:color w:val="FF0000"/>
                <w:sz w:val="20"/>
                <w:szCs w:val="20"/>
              </w:rPr>
              <w:t>m</w:t>
            </w:r>
            <w:r w:rsidR="002002C4" w:rsidRPr="002002C4">
              <w:rPr>
                <w:rFonts w:asciiTheme="majorHAnsi" w:hAnsiTheme="majorHAnsi"/>
                <w:b/>
                <w:color w:val="FF0000"/>
                <w:sz w:val="20"/>
                <w:szCs w:val="20"/>
              </w:rPr>
              <w:t>ber</w:t>
            </w:r>
            <w:r w:rsidR="003967C2" w:rsidRPr="002002C4">
              <w:rPr>
                <w:rFonts w:asciiTheme="majorHAnsi" w:hAnsiTheme="majorHAnsi"/>
                <w:b/>
                <w:color w:val="FF0000"/>
                <w:sz w:val="20"/>
                <w:szCs w:val="20"/>
              </w:rPr>
              <w:t xml:space="preserve"> 2025</w:t>
            </w:r>
            <w:bookmarkEnd w:id="8"/>
          </w:p>
          <w:p w14:paraId="6BFFCB19" w14:textId="77777777" w:rsidR="008D53CB" w:rsidRPr="002002C4" w:rsidRDefault="008D53CB" w:rsidP="008D53CB">
            <w:pPr>
              <w:rPr>
                <w:rFonts w:asciiTheme="majorHAnsi" w:hAnsiTheme="majorHAnsi"/>
                <w:b/>
                <w:color w:val="FF0000"/>
                <w:sz w:val="20"/>
                <w:szCs w:val="20"/>
              </w:rPr>
            </w:pPr>
            <w:r w:rsidRPr="002002C4">
              <w:rPr>
                <w:rFonts w:asciiTheme="majorHAnsi" w:hAnsiTheme="majorHAnsi"/>
                <w:b/>
                <w:color w:val="FF0000"/>
                <w:sz w:val="20"/>
                <w:szCs w:val="20"/>
              </w:rPr>
              <w:t xml:space="preserve">Time: </w:t>
            </w:r>
            <w:r w:rsidRPr="002002C4">
              <w:rPr>
                <w:rFonts w:asciiTheme="majorHAnsi" w:hAnsiTheme="majorHAnsi"/>
                <w:b/>
                <w:bCs/>
                <w:color w:val="FF0000"/>
                <w:sz w:val="20"/>
                <w:szCs w:val="20"/>
              </w:rPr>
              <w:t>11:00am (South African Time)</w:t>
            </w:r>
          </w:p>
          <w:p w14:paraId="4F1F6D6D" w14:textId="77777777" w:rsidR="008D53CB" w:rsidRPr="002002C4" w:rsidRDefault="008D53CB" w:rsidP="008D53CB">
            <w:pPr>
              <w:rPr>
                <w:rFonts w:asciiTheme="majorHAnsi" w:hAnsiTheme="majorHAnsi"/>
                <w:b/>
                <w:color w:val="0E1B8D"/>
                <w:sz w:val="20"/>
                <w:szCs w:val="20"/>
              </w:rPr>
            </w:pPr>
          </w:p>
        </w:tc>
      </w:tr>
      <w:tr w:rsidR="008D53CB" w:rsidRPr="002002C4" w14:paraId="5DB51DC0" w14:textId="77777777" w:rsidTr="00F91DE2">
        <w:trPr>
          <w:trHeight w:val="567"/>
        </w:trPr>
        <w:tc>
          <w:tcPr>
            <w:tcW w:w="3539" w:type="dxa"/>
            <w:shd w:val="clear" w:color="auto" w:fill="DBE5F1" w:themeFill="accent1" w:themeFillTint="33"/>
            <w:vAlign w:val="center"/>
          </w:tcPr>
          <w:p w14:paraId="6F644788" w14:textId="77777777" w:rsidR="008D53CB" w:rsidRPr="002002C4" w:rsidRDefault="008D53CB" w:rsidP="008D53CB">
            <w:pPr>
              <w:jc w:val="left"/>
              <w:rPr>
                <w:rFonts w:asciiTheme="majorHAnsi" w:hAnsiTheme="majorHAnsi"/>
                <w:b/>
                <w:color w:val="0E1B8D"/>
                <w:sz w:val="20"/>
                <w:szCs w:val="20"/>
              </w:rPr>
            </w:pPr>
            <w:r w:rsidRPr="002002C4">
              <w:rPr>
                <w:rFonts w:asciiTheme="majorHAnsi" w:hAnsiTheme="majorHAnsi"/>
                <w:b/>
                <w:color w:val="0E1B8D"/>
                <w:sz w:val="20"/>
                <w:szCs w:val="20"/>
              </w:rPr>
              <w:t>RFB Validity Period</w:t>
            </w:r>
          </w:p>
        </w:tc>
        <w:tc>
          <w:tcPr>
            <w:tcW w:w="6089" w:type="dxa"/>
            <w:shd w:val="clear" w:color="auto" w:fill="auto"/>
            <w:vAlign w:val="center"/>
          </w:tcPr>
          <w:p w14:paraId="7519112F" w14:textId="77777777" w:rsidR="008D53CB" w:rsidRPr="002002C4" w:rsidRDefault="008D53CB" w:rsidP="008D53CB">
            <w:pPr>
              <w:rPr>
                <w:rFonts w:asciiTheme="majorHAnsi" w:hAnsiTheme="majorHAnsi"/>
                <w:bCs/>
                <w:color w:val="0E1B8D"/>
                <w:sz w:val="20"/>
                <w:szCs w:val="20"/>
              </w:rPr>
            </w:pPr>
            <w:r w:rsidRPr="002002C4">
              <w:rPr>
                <w:rFonts w:asciiTheme="majorHAnsi" w:hAnsiTheme="majorHAnsi"/>
                <w:bCs/>
                <w:color w:val="0E1B8D"/>
                <w:sz w:val="20"/>
                <w:szCs w:val="20"/>
              </w:rPr>
              <w:t xml:space="preserve">200 Days from the Closing Date </w:t>
            </w:r>
          </w:p>
        </w:tc>
      </w:tr>
    </w:tbl>
    <w:p w14:paraId="5BD59C95" w14:textId="284D0C22" w:rsidR="00027820"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76D6C368" w14:textId="77777777" w:rsidR="00A44D99" w:rsidRPr="006C0A8D" w:rsidRDefault="00A44D99" w:rsidP="00C2646C">
      <w:pPr>
        <w:pStyle w:val="Title"/>
      </w:pPr>
      <w:r w:rsidRPr="006C0A8D">
        <w:lastRenderedPageBreak/>
        <w:t>Contents</w:t>
      </w:r>
    </w:p>
    <w:p w14:paraId="2813559C" w14:textId="556ECD4E"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456E4E">
          <w:rPr>
            <w:noProof/>
            <w:webHidden/>
          </w:rPr>
          <w:t>4</w:t>
        </w:r>
        <w:r w:rsidR="00230F95">
          <w:rPr>
            <w:noProof/>
            <w:webHidden/>
          </w:rPr>
          <w:fldChar w:fldCharType="end"/>
        </w:r>
      </w:hyperlink>
    </w:p>
    <w:p w14:paraId="08C7F9A6" w14:textId="329C0A2D" w:rsidR="00230F95" w:rsidRDefault="00E11D9E">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456E4E">
          <w:rPr>
            <w:noProof/>
            <w:webHidden/>
          </w:rPr>
          <w:t>5</w:t>
        </w:r>
        <w:r w:rsidR="00230F95">
          <w:rPr>
            <w:noProof/>
            <w:webHidden/>
          </w:rPr>
          <w:fldChar w:fldCharType="end"/>
        </w:r>
      </w:hyperlink>
    </w:p>
    <w:p w14:paraId="7AC0FCB7" w14:textId="3EA8409F" w:rsidR="00230F95" w:rsidRDefault="00E11D9E">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8ABE726" w14:textId="0FE6FC7F" w:rsidR="00230F95" w:rsidRDefault="00E11D9E">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5CF8195" w14:textId="32B2D0C5" w:rsidR="00230F95" w:rsidRDefault="00E11D9E">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456E4E">
          <w:rPr>
            <w:noProof/>
            <w:webHidden/>
          </w:rPr>
          <w:t>7</w:t>
        </w:r>
        <w:r w:rsidR="00230F95">
          <w:rPr>
            <w:noProof/>
            <w:webHidden/>
          </w:rPr>
          <w:fldChar w:fldCharType="end"/>
        </w:r>
      </w:hyperlink>
    </w:p>
    <w:p w14:paraId="14AB16BC" w14:textId="44A1A530" w:rsidR="00230F95" w:rsidRDefault="00E11D9E">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293E977" w14:textId="3F3027CD" w:rsidR="00230F95" w:rsidRDefault="00E11D9E">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F70326C" w14:textId="35A5470D" w:rsidR="00230F95" w:rsidRDefault="00E11D9E">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E4B6249" w14:textId="3FBAD852" w:rsidR="00230F95" w:rsidRDefault="00E11D9E">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D063719" w14:textId="5070AEFF" w:rsidR="00230F95" w:rsidRDefault="00E11D9E">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27CBD34" w14:textId="3EC367EB" w:rsidR="00230F95" w:rsidRDefault="00E11D9E">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36736F4C" w14:textId="03879E46" w:rsidR="00230F95" w:rsidRDefault="00E11D9E">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58196BF" w14:textId="2A199CC0" w:rsidR="00230F95" w:rsidRDefault="00E11D9E">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5780D296" w14:textId="7D132057" w:rsidR="00230F95" w:rsidRDefault="00E11D9E">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41B9CFD" w14:textId="02E3443A" w:rsidR="00230F95" w:rsidRDefault="00E11D9E">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26236E1" w14:textId="68A5A18F" w:rsidR="00230F95" w:rsidRDefault="00E11D9E">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7CE02C94" w14:textId="1EBDC34C" w:rsidR="00230F95" w:rsidRDefault="00E11D9E">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F1B179C" w14:textId="424EAFB6" w:rsidR="00230F95" w:rsidRDefault="00E11D9E">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D65A09B" w14:textId="26112A67" w:rsidR="00230F95" w:rsidRDefault="00E11D9E">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ECF0120" w14:textId="07962F5E" w:rsidR="00230F95" w:rsidRDefault="00E11D9E">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66ADF8C" w14:textId="52EF47D5" w:rsidR="00230F95" w:rsidRDefault="00E11D9E">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D0EDD2B" w14:textId="5FA6B195" w:rsidR="00230F95" w:rsidRDefault="00E11D9E">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7E479641" w14:textId="694C4CBB" w:rsidR="00230F95" w:rsidRDefault="00E11D9E">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1B5C4170" w14:textId="3FDEE411" w:rsidR="00230F95" w:rsidRDefault="00E11D9E">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3D47290C" w14:textId="088903DB" w:rsidR="00230F95" w:rsidRDefault="00E11D9E">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DFE9683" w14:textId="51AD3322" w:rsidR="00230F95" w:rsidRDefault="00E11D9E">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5AE101AB" w14:textId="297F0393" w:rsidR="00230F95" w:rsidRDefault="00E11D9E">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0509F47C" w14:textId="3912CB7A" w:rsidR="00230F95" w:rsidRDefault="00E11D9E">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9F4FA15" w14:textId="352C2050" w:rsidR="00230F95" w:rsidRDefault="00E11D9E">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762AEAF1" w14:textId="5724433E" w:rsidR="00230F95" w:rsidRDefault="00E11D9E">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67840E4B" w14:textId="6BB7D612" w:rsidR="00230F95" w:rsidRDefault="00E11D9E">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50253F11" w14:textId="3B0B35DB" w:rsidR="00230F95" w:rsidRDefault="00E11D9E">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456E4E">
          <w:rPr>
            <w:noProof/>
            <w:webHidden/>
          </w:rPr>
          <w:t>14</w:t>
        </w:r>
        <w:r w:rsidR="00230F95">
          <w:rPr>
            <w:noProof/>
            <w:webHidden/>
          </w:rPr>
          <w:fldChar w:fldCharType="end"/>
        </w:r>
      </w:hyperlink>
    </w:p>
    <w:p w14:paraId="3FF157A0" w14:textId="6F8430E7" w:rsidR="00230F95" w:rsidRDefault="00E11D9E">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28BB76E8" w14:textId="03EEA2DF" w:rsidR="00230F95" w:rsidRDefault="00E11D9E">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3ACD7DB2" w14:textId="74854E01" w:rsidR="00230F95" w:rsidRDefault="00E11D9E">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85BE037" w14:textId="785DFFFE" w:rsidR="00230F95" w:rsidRDefault="00E11D9E">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7B593EA" w14:textId="39587E47" w:rsidR="00230F95" w:rsidRDefault="00E11D9E">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0BF8749E" w14:textId="4B32A13E" w:rsidR="00230F95" w:rsidRDefault="00E11D9E">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559E8792" w14:textId="446931FC" w:rsidR="00230F95" w:rsidRDefault="00E11D9E">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3DC3D264" w14:textId="6FC79BAB" w:rsidR="00230F95" w:rsidRDefault="00E11D9E">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1C6B24D1" w14:textId="76827D81" w:rsidR="00230F95" w:rsidRDefault="00E11D9E">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55701B46" w14:textId="6796CA71" w:rsidR="00230F95" w:rsidRDefault="00E11D9E">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8D332DB" w14:textId="41E63F97" w:rsidR="00230F95" w:rsidRDefault="00E11D9E">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952E102" w14:textId="78401283" w:rsidR="00230F95" w:rsidRDefault="00E11D9E">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B8F07AF" w14:textId="71C090DF" w:rsidR="00230F95" w:rsidRDefault="00E11D9E">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9268504" w14:textId="44D452A9" w:rsidR="00230F95" w:rsidRDefault="00E11D9E">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5C9A605" w14:textId="1E560E26" w:rsidR="00230F95" w:rsidRDefault="00E11D9E">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3F2F72A" w14:textId="7A548C2D" w:rsidR="00230F95" w:rsidRDefault="00E11D9E">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7B00EEEE" w14:textId="488B2436" w:rsidR="00230F95" w:rsidRDefault="00E11D9E">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6DDB1725" w14:textId="19B4BB45" w:rsidR="00230F95" w:rsidRDefault="00E11D9E">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0913DBDC" w14:textId="046747D4" w:rsidR="00230F95" w:rsidRDefault="00E11D9E">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59E62C4F" w14:textId="439013D0" w:rsidR="00230F95" w:rsidRDefault="00E11D9E">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6E3EC50A" w14:textId="1B14D08C" w:rsidR="00230F95" w:rsidRDefault="00E11D9E">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919F183" w14:textId="4A55B548" w:rsidR="00230F95" w:rsidRDefault="00E11D9E">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353298B" w14:textId="2257CE49" w:rsidR="00230F95" w:rsidRDefault="00E11D9E">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586DBC8B" w14:textId="764BE065" w:rsidR="00230F95" w:rsidRDefault="00E11D9E">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04E714DD" w14:textId="23E86516" w:rsidR="00230F95" w:rsidRDefault="00E11D9E">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30181922" w14:textId="71184303" w:rsidR="00230F95" w:rsidRDefault="00E11D9E">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278905B2" w14:textId="1BDC071C" w:rsidR="00230F95" w:rsidRDefault="00E11D9E">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EAC370F" w14:textId="7C30821A" w:rsidR="00230F95" w:rsidRDefault="00E11D9E">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3FC91989" w14:textId="42E3CEA4" w:rsidR="00230F95" w:rsidRDefault="00E11D9E">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20E56381" w14:textId="6A43C3A5" w:rsidR="00230F95" w:rsidRDefault="00E11D9E">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1B271153" w14:textId="04B6484E" w:rsidR="00230F95" w:rsidRDefault="00E11D9E">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4D05F3D" w14:textId="12C95C2A" w:rsidR="00230F95" w:rsidRDefault="00E11D9E">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456E4E">
          <w:rPr>
            <w:noProof/>
            <w:webHidden/>
          </w:rPr>
          <w:t>24</w:t>
        </w:r>
        <w:r w:rsidR="00230F95">
          <w:rPr>
            <w:noProof/>
            <w:webHidden/>
          </w:rPr>
          <w:fldChar w:fldCharType="end"/>
        </w:r>
      </w:hyperlink>
    </w:p>
    <w:p w14:paraId="08E288F2" w14:textId="51C828F3" w:rsidR="00230F95" w:rsidRDefault="00E11D9E">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5AC60F6" w14:textId="1EFAF55E" w:rsidR="00230F95" w:rsidRDefault="00E11D9E">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110AE48" w14:textId="54505A66" w:rsidR="00230F95" w:rsidRDefault="00E11D9E">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27FAF62C" w14:textId="4C442F24" w:rsidR="00230F95" w:rsidRDefault="00E11D9E">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61C2ACC1" w14:textId="6E773F18" w:rsidR="00230F95" w:rsidRDefault="00E11D9E">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046A5FDA" w14:textId="2A167F13" w:rsidR="00230F95" w:rsidRDefault="00E11D9E">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7FEBEBB5" w14:textId="285A5DE0" w:rsidR="00230F95" w:rsidRDefault="00E11D9E">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8BE83D4" w14:textId="258749A4" w:rsidR="00230F95" w:rsidRDefault="00E11D9E">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5FD42645" w14:textId="50B0F634" w:rsidR="00230F95" w:rsidRDefault="00E11D9E">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68CCFF21" w14:textId="0DEE41D5" w:rsidR="00230F95" w:rsidRDefault="00E11D9E">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B647B91" w14:textId="6E3899FD" w:rsidR="00230F95" w:rsidRDefault="00E11D9E">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8E536B3" w14:textId="026FB2CA" w:rsidR="00230F95" w:rsidRDefault="00E11D9E">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0C7066BE" w14:textId="0A90EE43" w:rsidR="00230F95" w:rsidRDefault="00E11D9E">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4F224849" w14:textId="2F3473A7" w:rsidR="00230F95" w:rsidRDefault="00E11D9E">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13BFA60" w14:textId="2A63987D" w:rsidR="00230F95" w:rsidRDefault="00E11D9E">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25011742" w14:textId="5D6E1E0A" w:rsidR="00230F95" w:rsidRDefault="00E11D9E">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35E6057C" w14:textId="1E8DA3EF" w:rsidR="00230F95" w:rsidRDefault="00E11D9E">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546D3CF6" w14:textId="5FE9D072" w:rsidR="00230F95" w:rsidRDefault="00E11D9E">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7DC89E2D" w14:textId="074F075A" w:rsidR="00230F95" w:rsidRDefault="00E11D9E">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456E4E">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9" w:name="_Toc498843305"/>
      <w:bookmarkStart w:id="10" w:name="_Toc505652256"/>
      <w:bookmarkStart w:id="11" w:name="_Toc394775450"/>
      <w:bookmarkStart w:id="12" w:name="_Toc394778357"/>
      <w:bookmarkStart w:id="13" w:name="_Toc488498837"/>
      <w:bookmarkStart w:id="14" w:name="_Toc498843318"/>
      <w:bookmarkStart w:id="15" w:name="_Toc505652265"/>
    </w:p>
    <w:p w14:paraId="359EBC60" w14:textId="77777777" w:rsidR="00E14656" w:rsidRDefault="00E14656" w:rsidP="00E14656">
      <w:pPr>
        <w:pStyle w:val="Heading1"/>
      </w:pPr>
      <w:bookmarkStart w:id="16" w:name="_Toc130551474"/>
      <w:r w:rsidRPr="0056332A">
        <w:lastRenderedPageBreak/>
        <w:t>Invitation to Bid</w:t>
      </w:r>
      <w:r w:rsidR="00187131">
        <w:t xml:space="preserve"> (SBD 1)</w:t>
      </w:r>
      <w:bookmarkEnd w:id="16"/>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7DD96B34" w:rsidR="00E04321" w:rsidRDefault="00D41F1F" w:rsidP="00E04321">
      <w:pPr>
        <w:spacing w:after="0" w:line="360" w:lineRule="auto"/>
        <w:rPr>
          <w:lang w:val="en-GB"/>
        </w:rPr>
      </w:pPr>
      <w:r w:rsidRPr="00E04321">
        <w:rPr>
          <w:b/>
          <w:lang w:val="en-GB"/>
        </w:rPr>
        <w:t>RF</w:t>
      </w:r>
      <w:r w:rsidR="00EC4EE1">
        <w:rPr>
          <w:b/>
          <w:lang w:val="en-GB"/>
        </w:rPr>
        <w:t>Q</w:t>
      </w:r>
      <w:r w:rsidR="00AA33FF" w:rsidRPr="00E04321">
        <w:rPr>
          <w:b/>
          <w:lang w:val="en-GB"/>
        </w:rPr>
        <w:t xml:space="preserve"> number:</w:t>
      </w:r>
      <w:r w:rsidR="00A3014D">
        <w:rPr>
          <w:lang w:val="en-GB"/>
        </w:rPr>
        <w:t xml:space="preserve"> </w:t>
      </w:r>
      <w:bookmarkStart w:id="17" w:name="_Hlk210122389"/>
      <w:r w:rsidR="002002C4" w:rsidRPr="00490219">
        <w:rPr>
          <w:b/>
          <w:lang w:val="en-GB"/>
        </w:rPr>
        <w:t>RFB 3153-2025</w:t>
      </w:r>
      <w:bookmarkEnd w:id="17"/>
    </w:p>
    <w:p w14:paraId="67FBCEC3" w14:textId="6C71F8F2" w:rsidR="00AA33FF" w:rsidRDefault="00AA33FF" w:rsidP="00E04321">
      <w:pPr>
        <w:spacing w:after="0" w:line="360" w:lineRule="auto"/>
        <w:rPr>
          <w:lang w:val="en-GB"/>
        </w:rPr>
      </w:pPr>
      <w:r w:rsidRPr="00E04321">
        <w:rPr>
          <w:b/>
          <w:lang w:val="en-GB"/>
        </w:rPr>
        <w:t>Description:</w:t>
      </w:r>
      <w:r>
        <w:rPr>
          <w:lang w:val="en-GB"/>
        </w:rPr>
        <w:t xml:space="preserve"> </w:t>
      </w:r>
      <w:r w:rsidR="002002C4" w:rsidRPr="002002C4">
        <w:rPr>
          <w:rFonts w:asciiTheme="minorHAnsi" w:hAnsiTheme="minorHAnsi"/>
          <w:b/>
          <w:bCs/>
        </w:rPr>
        <w:t xml:space="preserve">Procurement </w:t>
      </w:r>
      <w:r w:rsidR="002002C4">
        <w:rPr>
          <w:rFonts w:asciiTheme="minorHAnsi" w:hAnsiTheme="minorHAnsi"/>
          <w:b/>
          <w:bCs/>
        </w:rPr>
        <w:t>o</w:t>
      </w:r>
      <w:r w:rsidR="002002C4" w:rsidRPr="002002C4">
        <w:rPr>
          <w:rFonts w:asciiTheme="minorHAnsi" w:hAnsiTheme="minorHAnsi"/>
          <w:b/>
          <w:bCs/>
        </w:rPr>
        <w:t xml:space="preserve">f X-Ray </w:t>
      </w:r>
      <w:r w:rsidR="002002C4">
        <w:rPr>
          <w:rFonts w:asciiTheme="minorHAnsi" w:hAnsiTheme="minorHAnsi"/>
          <w:b/>
          <w:bCs/>
        </w:rPr>
        <w:t>a</w:t>
      </w:r>
      <w:r w:rsidR="002002C4" w:rsidRPr="002002C4">
        <w:rPr>
          <w:rFonts w:asciiTheme="minorHAnsi" w:hAnsiTheme="minorHAnsi"/>
          <w:b/>
          <w:bCs/>
        </w:rPr>
        <w:t xml:space="preserve">nd Walk-Through Metal Detector Machines </w:t>
      </w:r>
      <w:r w:rsidR="002002C4">
        <w:rPr>
          <w:rFonts w:asciiTheme="minorHAnsi" w:hAnsiTheme="minorHAnsi"/>
          <w:b/>
          <w:bCs/>
        </w:rPr>
        <w:t>w</w:t>
      </w:r>
      <w:r w:rsidR="002002C4" w:rsidRPr="002002C4">
        <w:rPr>
          <w:rFonts w:asciiTheme="minorHAnsi" w:hAnsiTheme="minorHAnsi"/>
          <w:b/>
          <w:bCs/>
        </w:rPr>
        <w:t xml:space="preserve">ith Maintenance </w:t>
      </w:r>
      <w:r w:rsidR="002002C4">
        <w:rPr>
          <w:rFonts w:asciiTheme="minorHAnsi" w:hAnsiTheme="minorHAnsi"/>
          <w:b/>
          <w:bCs/>
        </w:rPr>
        <w:t>a</w:t>
      </w:r>
      <w:r w:rsidR="002002C4" w:rsidRPr="002002C4">
        <w:rPr>
          <w:rFonts w:asciiTheme="minorHAnsi" w:hAnsiTheme="minorHAnsi"/>
          <w:b/>
          <w:bCs/>
        </w:rPr>
        <w:t xml:space="preserve">nd Support </w:t>
      </w:r>
      <w:r w:rsidR="002002C4">
        <w:rPr>
          <w:rFonts w:asciiTheme="minorHAnsi" w:hAnsiTheme="minorHAnsi"/>
          <w:b/>
          <w:bCs/>
        </w:rPr>
        <w:t>f</w:t>
      </w:r>
      <w:r w:rsidR="002002C4" w:rsidRPr="002002C4">
        <w:rPr>
          <w:rFonts w:asciiTheme="minorHAnsi" w:hAnsiTheme="minorHAnsi"/>
          <w:b/>
          <w:bCs/>
        </w:rPr>
        <w:t xml:space="preserve">or </w:t>
      </w:r>
      <w:r w:rsidR="002002C4">
        <w:rPr>
          <w:rFonts w:asciiTheme="minorHAnsi" w:hAnsiTheme="minorHAnsi"/>
          <w:b/>
          <w:bCs/>
        </w:rPr>
        <w:t>t</w:t>
      </w:r>
      <w:r w:rsidR="002002C4" w:rsidRPr="002002C4">
        <w:rPr>
          <w:rFonts w:asciiTheme="minorHAnsi" w:hAnsiTheme="minorHAnsi"/>
          <w:b/>
          <w:bCs/>
        </w:rPr>
        <w:t xml:space="preserve">he </w:t>
      </w:r>
      <w:r w:rsidR="002002C4">
        <w:rPr>
          <w:rFonts w:asciiTheme="minorHAnsi" w:hAnsiTheme="minorHAnsi"/>
          <w:b/>
          <w:bCs/>
        </w:rPr>
        <w:t>p</w:t>
      </w:r>
      <w:r w:rsidR="002002C4" w:rsidRPr="002002C4">
        <w:rPr>
          <w:rFonts w:asciiTheme="minorHAnsi" w:hAnsiTheme="minorHAnsi"/>
          <w:b/>
          <w:bCs/>
        </w:rPr>
        <w:t xml:space="preserve">eriod </w:t>
      </w:r>
      <w:r w:rsidR="002002C4">
        <w:rPr>
          <w:rFonts w:asciiTheme="minorHAnsi" w:hAnsiTheme="minorHAnsi"/>
          <w:b/>
          <w:bCs/>
        </w:rPr>
        <w:t>o</w:t>
      </w:r>
      <w:r w:rsidR="002002C4" w:rsidRPr="002002C4">
        <w:rPr>
          <w:rFonts w:asciiTheme="minorHAnsi" w:hAnsiTheme="minorHAnsi"/>
          <w:b/>
          <w:bCs/>
        </w:rPr>
        <w:t xml:space="preserve">f </w:t>
      </w:r>
      <w:r w:rsidR="002002C4">
        <w:rPr>
          <w:rFonts w:asciiTheme="minorHAnsi" w:hAnsiTheme="minorHAnsi"/>
          <w:b/>
          <w:bCs/>
        </w:rPr>
        <w:t>s</w:t>
      </w:r>
      <w:r w:rsidR="002002C4" w:rsidRPr="002002C4">
        <w:rPr>
          <w:rFonts w:asciiTheme="minorHAnsi" w:hAnsiTheme="minorHAnsi"/>
          <w:b/>
          <w:bCs/>
        </w:rPr>
        <w:t xml:space="preserve">ixty (60) </w:t>
      </w:r>
      <w:r w:rsidR="002002C4">
        <w:rPr>
          <w:rFonts w:asciiTheme="minorHAnsi" w:hAnsiTheme="minorHAnsi"/>
          <w:b/>
          <w:bCs/>
        </w:rPr>
        <w:t>m</w:t>
      </w:r>
      <w:r w:rsidR="002002C4" w:rsidRPr="002002C4">
        <w:rPr>
          <w:rFonts w:asciiTheme="minorHAnsi" w:hAnsiTheme="minorHAnsi"/>
          <w:b/>
          <w:bCs/>
        </w:rPr>
        <w:t xml:space="preserve">onths For SITA </w:t>
      </w:r>
      <w:proofErr w:type="spellStart"/>
      <w:r w:rsidR="002002C4" w:rsidRPr="002002C4">
        <w:rPr>
          <w:rFonts w:asciiTheme="minorHAnsi" w:hAnsiTheme="minorHAnsi"/>
          <w:b/>
          <w:bCs/>
        </w:rPr>
        <w:t>Erasmuskloof</w:t>
      </w:r>
      <w:proofErr w:type="spellEnd"/>
      <w:r w:rsidR="002002C4" w:rsidRPr="002002C4">
        <w:rPr>
          <w:rFonts w:asciiTheme="minorHAnsi" w:hAnsiTheme="minorHAnsi"/>
          <w:b/>
          <w:bCs/>
        </w:rPr>
        <w:t xml:space="preserve">, Centurion, Beta, Numerus, Pietermaritzburg, Durban, Cape Town, East London, </w:t>
      </w:r>
      <w:proofErr w:type="spellStart"/>
      <w:r w:rsidR="002002C4" w:rsidRPr="002002C4">
        <w:rPr>
          <w:rFonts w:asciiTheme="minorHAnsi" w:hAnsiTheme="minorHAnsi"/>
          <w:b/>
          <w:bCs/>
        </w:rPr>
        <w:t>Gqeberha</w:t>
      </w:r>
      <w:proofErr w:type="spellEnd"/>
      <w:r w:rsidR="002002C4" w:rsidRPr="002002C4">
        <w:rPr>
          <w:rFonts w:asciiTheme="minorHAnsi" w:hAnsiTheme="minorHAnsi"/>
          <w:b/>
          <w:bCs/>
        </w:rPr>
        <w:t>, Middelburg (MP), Bloemfontein &amp; Kimberley Offices</w:t>
      </w:r>
      <w:r w:rsidR="002002C4">
        <w:rPr>
          <w:rFonts w:asciiTheme="minorHAnsi" w:hAnsiTheme="minorHAnsi"/>
          <w:b/>
          <w:bCs/>
        </w:rPr>
        <w:t>.</w:t>
      </w:r>
    </w:p>
    <w:p w14:paraId="4237FDE2" w14:textId="3B0FD0B3"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856B03">
        <w:rPr>
          <w:lang w:val="en-GB"/>
        </w:rPr>
        <w:t>3 November</w:t>
      </w:r>
      <w:r w:rsidR="002002C4">
        <w:rPr>
          <w:lang w:val="en-GB"/>
        </w:rPr>
        <w:t xml:space="preserve"> </w:t>
      </w:r>
      <w:r w:rsidR="003967C2" w:rsidRPr="003967C2">
        <w:rPr>
          <w:lang w:val="en-GB"/>
        </w:rPr>
        <w:t>2025</w:t>
      </w:r>
      <w:r w:rsidR="003967C2">
        <w:rPr>
          <w:lang w:val="en-GB"/>
        </w:rPr>
        <w:t xml:space="preserve"> </w:t>
      </w:r>
      <w:r w:rsidR="00603B00" w:rsidRPr="00E04321">
        <w:rPr>
          <w:lang w:val="en-GB"/>
        </w:rPr>
        <w:t>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39958299" w:rsidR="00AA33FF" w:rsidRPr="00E04321" w:rsidRDefault="002002C4" w:rsidP="00E04321">
      <w:pPr>
        <w:spacing w:after="0" w:line="360" w:lineRule="auto"/>
        <w:rPr>
          <w:rFonts w:asciiTheme="majorHAnsi" w:hAnsiTheme="majorHAnsi"/>
          <w:bCs/>
        </w:rPr>
      </w:pPr>
      <w:bookmarkStart w:id="18" w:name="_Hlk210122082"/>
      <w:r>
        <w:rPr>
          <w:rFonts w:asciiTheme="majorHAnsi" w:hAnsiTheme="majorHAnsi"/>
          <w:bCs/>
        </w:rPr>
        <w:t>Thato Meso</w:t>
      </w:r>
      <w:r w:rsidR="00AA33FF" w:rsidRPr="00E04321">
        <w:rPr>
          <w:rFonts w:asciiTheme="majorHAnsi" w:hAnsiTheme="majorHAnsi"/>
          <w:bCs/>
        </w:rPr>
        <w:t>,</w:t>
      </w:r>
      <w:r w:rsidR="00603B00" w:rsidRPr="00E04321">
        <w:rPr>
          <w:rFonts w:asciiTheme="majorHAnsi" w:hAnsiTheme="majorHAnsi"/>
          <w:bCs/>
        </w:rPr>
        <w:t xml:space="preserve"> 012482</w:t>
      </w:r>
      <w:r>
        <w:rPr>
          <w:rFonts w:asciiTheme="majorHAnsi" w:hAnsiTheme="majorHAnsi"/>
          <w:bCs/>
        </w:rPr>
        <w:t>595</w:t>
      </w:r>
      <w:r w:rsidR="00603B00" w:rsidRPr="00E04321">
        <w:rPr>
          <w:rFonts w:asciiTheme="majorHAnsi" w:hAnsiTheme="majorHAnsi"/>
          <w:bCs/>
        </w:rPr>
        <w:t xml:space="preserve">, </w:t>
      </w:r>
      <w:hyperlink r:id="rId14" w:history="1">
        <w:r w:rsidRPr="00436D3D">
          <w:rPr>
            <w:rStyle w:val="Hyperlink"/>
            <w:rFonts w:asciiTheme="majorHAnsi" w:hAnsiTheme="majorHAnsi"/>
            <w:bCs/>
          </w:rPr>
          <w:t>Thato.meso@sita.co.za</w:t>
        </w:r>
      </w:hyperlink>
      <w:bookmarkEnd w:id="18"/>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6E78E441" w:rsidR="00AA33FF" w:rsidRPr="00E04321" w:rsidRDefault="002002C4" w:rsidP="00E04321">
      <w:pPr>
        <w:spacing w:after="0" w:line="360" w:lineRule="auto"/>
        <w:rPr>
          <w:rFonts w:asciiTheme="majorHAnsi" w:hAnsiTheme="majorHAnsi"/>
          <w:bCs/>
        </w:rPr>
      </w:pPr>
      <w:r>
        <w:rPr>
          <w:rFonts w:asciiTheme="majorHAnsi" w:hAnsiTheme="majorHAnsi"/>
          <w:bCs/>
        </w:rPr>
        <w:t>Thato Meso</w:t>
      </w:r>
      <w:r w:rsidRPr="00E04321">
        <w:rPr>
          <w:rFonts w:asciiTheme="majorHAnsi" w:hAnsiTheme="majorHAnsi"/>
          <w:bCs/>
        </w:rPr>
        <w:t>, 012482</w:t>
      </w:r>
      <w:r>
        <w:rPr>
          <w:rFonts w:asciiTheme="majorHAnsi" w:hAnsiTheme="majorHAnsi"/>
          <w:bCs/>
        </w:rPr>
        <w:t>595</w:t>
      </w:r>
      <w:r w:rsidRPr="00E04321">
        <w:rPr>
          <w:rFonts w:asciiTheme="majorHAnsi" w:hAnsiTheme="majorHAnsi"/>
          <w:bCs/>
        </w:rPr>
        <w:t xml:space="preserve">, </w:t>
      </w:r>
      <w:hyperlink r:id="rId15" w:history="1">
        <w:r w:rsidRPr="00436D3D">
          <w:rPr>
            <w:rStyle w:val="Hyperlink"/>
            <w:rFonts w:asciiTheme="majorHAnsi" w:hAnsiTheme="majorHAnsi"/>
            <w:bCs/>
          </w:rPr>
          <w:t>Thato.meso@sita.co.za</w:t>
        </w:r>
      </w:hyperlink>
    </w:p>
    <w:p w14:paraId="174E339E" w14:textId="76A12D28" w:rsidR="00AA33FF" w:rsidRDefault="00CA6749" w:rsidP="00CA6749">
      <w:pPr>
        <w:pStyle w:val="Caption"/>
        <w:rPr>
          <w:b w:val="0"/>
          <w:bCs/>
        </w:rPr>
      </w:pPr>
      <w:bookmarkStart w:id="19" w:name="_Toc107394435"/>
      <w:r>
        <w:t xml:space="preserve">Table </w:t>
      </w:r>
      <w:r>
        <w:fldChar w:fldCharType="begin"/>
      </w:r>
      <w:r>
        <w:instrText xml:space="preserve"> SEQ Table \* ARABIC </w:instrText>
      </w:r>
      <w:r>
        <w:fldChar w:fldCharType="separate"/>
      </w:r>
      <w:r w:rsidR="00456E4E">
        <w:rPr>
          <w:noProof/>
        </w:rPr>
        <w:t>1</w:t>
      </w:r>
      <w:r>
        <w:fldChar w:fldCharType="end"/>
      </w:r>
      <w:r>
        <w:t>: Supplier Information</w:t>
      </w:r>
      <w:bookmarkEnd w:id="1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0720E18D" w:rsidR="006B23DE" w:rsidRDefault="006B23DE" w:rsidP="006B23DE">
      <w:pPr>
        <w:pStyle w:val="Caption"/>
      </w:pPr>
      <w:bookmarkStart w:id="20" w:name="_Toc107394436"/>
      <w:r>
        <w:t xml:space="preserve">Table </w:t>
      </w:r>
      <w:r>
        <w:fldChar w:fldCharType="begin"/>
      </w:r>
      <w:r>
        <w:instrText xml:space="preserve"> SEQ Table \* ARABIC </w:instrText>
      </w:r>
      <w:r>
        <w:fldChar w:fldCharType="separate"/>
      </w:r>
      <w:r w:rsidR="00456E4E">
        <w:rPr>
          <w:noProof/>
        </w:rPr>
        <w:t>2</w:t>
      </w:r>
      <w:r>
        <w:fldChar w:fldCharType="end"/>
      </w:r>
      <w:r>
        <w:t>: Supplier Compliance Status</w:t>
      </w:r>
      <w:bookmarkEnd w:id="2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lastRenderedPageBreak/>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BB1A8DE" w:rsidR="00486053" w:rsidRPr="00486053" w:rsidRDefault="00486053" w:rsidP="00486053">
            <w:pPr>
              <w:pStyle w:val="Caption"/>
            </w:pPr>
            <w:bookmarkStart w:id="21" w:name="_Toc107394437"/>
            <w:r>
              <w:t xml:space="preserve">Table </w:t>
            </w:r>
            <w:r>
              <w:fldChar w:fldCharType="begin"/>
            </w:r>
            <w:r>
              <w:instrText xml:space="preserve"> SEQ Table \* ARABIC </w:instrText>
            </w:r>
            <w:r>
              <w:fldChar w:fldCharType="separate"/>
            </w:r>
            <w:r w:rsidR="00456E4E">
              <w:rPr>
                <w:noProof/>
              </w:rPr>
              <w:t>3</w:t>
            </w:r>
            <w:r>
              <w:fldChar w:fldCharType="end"/>
            </w:r>
            <w:r>
              <w:t>: Foreign Suppliers Questionnaire</w:t>
            </w:r>
            <w:bookmarkEnd w:id="2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50C7C02D" w:rsidR="00E14656" w:rsidRPr="0042144E" w:rsidRDefault="0042144E" w:rsidP="0042144E">
            <w:pPr>
              <w:pStyle w:val="Caption"/>
            </w:pPr>
            <w:bookmarkStart w:id="22" w:name="_Toc107394438"/>
            <w:r>
              <w:t xml:space="preserve">Table </w:t>
            </w:r>
            <w:r>
              <w:fldChar w:fldCharType="begin"/>
            </w:r>
            <w:r>
              <w:instrText xml:space="preserve"> SEQ Table \* ARABIC </w:instrText>
            </w:r>
            <w:r>
              <w:fldChar w:fldCharType="separate"/>
            </w:r>
            <w:r w:rsidR="00456E4E">
              <w:rPr>
                <w:noProof/>
              </w:rPr>
              <w:t>4</w:t>
            </w:r>
            <w:r>
              <w:fldChar w:fldCharType="end"/>
            </w:r>
            <w:r>
              <w:t>: Bid Structure</w:t>
            </w:r>
            <w:bookmarkEnd w:id="2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11D9E">
              <w:rPr>
                <w:rFonts w:ascii="Arial" w:hAnsi="Arial" w:cs="Arial"/>
                <w:sz w:val="20"/>
                <w:lang w:val="en-GB"/>
              </w:rPr>
            </w:r>
            <w:r w:rsidR="00E11D9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11D9E">
              <w:rPr>
                <w:rFonts w:ascii="Arial" w:hAnsi="Arial" w:cs="Arial"/>
                <w:sz w:val="20"/>
                <w:lang w:val="en-GB"/>
              </w:rPr>
            </w:r>
            <w:r w:rsidR="00E11D9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23" w:name="_Toc130551475"/>
            <w:r w:rsidRPr="0090233F">
              <w:t>Bid Submission Requirements</w:t>
            </w:r>
            <w:bookmarkEnd w:id="23"/>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Default="00960F83" w:rsidP="0090233F">
            <w:pPr>
              <w:pStyle w:val="Heading2"/>
            </w:pPr>
            <w:bookmarkStart w:id="24" w:name="_Toc130551476"/>
            <w:r w:rsidRPr="0090233F">
              <w:t>Bid Submission Instructions</w:t>
            </w:r>
            <w:bookmarkEnd w:id="24"/>
          </w:p>
          <w:p w14:paraId="1893370A" w14:textId="77777777" w:rsidR="004A498B" w:rsidRPr="00F20A28" w:rsidRDefault="004A498B" w:rsidP="004A498B">
            <w:pPr>
              <w:spacing w:line="300" w:lineRule="auto"/>
              <w:ind w:left="567"/>
              <w:rPr>
                <w:b/>
                <w:bCs/>
                <w:lang w:val="en-US"/>
              </w:rPr>
            </w:pPr>
            <w:r w:rsidRPr="00F20A28">
              <w:rPr>
                <w:b/>
                <w:bCs/>
                <w:lang w:val="en-US"/>
              </w:rPr>
              <w:t>Note that a Two Envelope process will be followed and therefore bidders must submit as follows:</w:t>
            </w:r>
          </w:p>
          <w:p w14:paraId="62B3457C" w14:textId="77777777" w:rsidR="004A498B" w:rsidRPr="00F20A28" w:rsidRDefault="004A498B" w:rsidP="004A498B">
            <w:pPr>
              <w:numPr>
                <w:ilvl w:val="0"/>
                <w:numId w:val="103"/>
              </w:numPr>
              <w:spacing w:after="0"/>
              <w:outlineLvl w:val="0"/>
              <w:rPr>
                <w:rFonts w:asciiTheme="minorHAnsi" w:hAnsiTheme="minorHAnsi"/>
              </w:rPr>
            </w:pPr>
            <w:r w:rsidRPr="00F20A28">
              <w:rPr>
                <w:rFonts w:asciiTheme="minorHAnsi" w:hAnsiTheme="minorHAnsi"/>
                <w:b/>
                <w:bCs/>
              </w:rPr>
              <w:t xml:space="preserve">Envelope 1: </w:t>
            </w:r>
            <w:r w:rsidRPr="00F20A28">
              <w:rPr>
                <w:rFonts w:asciiTheme="minorHAnsi" w:hAnsiTheme="minorHAnsi"/>
                <w:b/>
                <w:bCs/>
                <w:u w:val="single"/>
              </w:rPr>
              <w:t>RFB Document and Technical / Functionality Response</w:t>
            </w:r>
          </w:p>
          <w:p w14:paraId="127D917F" w14:textId="77777777" w:rsidR="004A498B" w:rsidRPr="00F20A28" w:rsidRDefault="004A498B" w:rsidP="004A498B">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76437ABE" w14:textId="77777777" w:rsidR="004A498B" w:rsidRPr="00F20A28" w:rsidRDefault="004A498B" w:rsidP="004A498B">
            <w:pPr>
              <w:numPr>
                <w:ilvl w:val="1"/>
                <w:numId w:val="103"/>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15C8C16A" w14:textId="77777777" w:rsidR="004A498B" w:rsidRPr="00F20A28" w:rsidRDefault="004A498B" w:rsidP="004A498B">
            <w:pPr>
              <w:numPr>
                <w:ilvl w:val="1"/>
                <w:numId w:val="103"/>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51B0B2AF" w14:textId="77777777" w:rsidR="004A498B" w:rsidRPr="00AB6294" w:rsidRDefault="004A498B" w:rsidP="004A498B">
            <w:pPr>
              <w:numPr>
                <w:ilvl w:val="1"/>
                <w:numId w:val="103"/>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Pr="00F20A28">
              <w:rPr>
                <w:rFonts w:asciiTheme="minorHAnsi" w:hAnsiTheme="minorHAnsi"/>
                <w:b/>
                <w:bCs/>
              </w:rPr>
              <w:t>RFB</w:t>
            </w:r>
            <w:r w:rsidRPr="00F20A28">
              <w:rPr>
                <w:rFonts w:asciiTheme="minorHAnsi" w:hAnsiTheme="minorHAnsi"/>
              </w:rPr>
              <w:t xml:space="preserve"> Document</w:t>
            </w:r>
            <w:r w:rsidRPr="00AB6294">
              <w:rPr>
                <w:rFonts w:asciiTheme="minorHAnsi" w:hAnsiTheme="minorHAnsi"/>
              </w:rPr>
              <w:t xml:space="preserve"> and Technical / Functionality Response. </w:t>
            </w:r>
          </w:p>
          <w:p w14:paraId="02C3BFBD" w14:textId="77777777" w:rsidR="004A498B" w:rsidRPr="00AB6294" w:rsidRDefault="004A498B" w:rsidP="004A498B">
            <w:pPr>
              <w:numPr>
                <w:ilvl w:val="0"/>
                <w:numId w:val="103"/>
              </w:numPr>
              <w:spacing w:after="0"/>
              <w:outlineLvl w:val="0"/>
              <w:rPr>
                <w:rFonts w:asciiTheme="minorHAnsi" w:hAnsiTheme="minorHAnsi"/>
              </w:rPr>
            </w:pPr>
            <w:r w:rsidRPr="00AB6294">
              <w:rPr>
                <w:rFonts w:asciiTheme="minorHAnsi" w:hAnsiTheme="minorHAnsi"/>
                <w:b/>
                <w:bCs/>
              </w:rPr>
              <w:t>Envelope 2: Price Response</w:t>
            </w:r>
          </w:p>
          <w:p w14:paraId="2A9F792C" w14:textId="77777777" w:rsidR="004A498B" w:rsidRPr="00AB6294" w:rsidRDefault="004A498B" w:rsidP="004A498B">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42F859B7" w14:textId="77777777" w:rsidR="004A498B" w:rsidRPr="00AB6294" w:rsidRDefault="004A498B" w:rsidP="004A498B">
            <w:pPr>
              <w:numPr>
                <w:ilvl w:val="1"/>
                <w:numId w:val="103"/>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4C968BF5" w14:textId="77777777" w:rsidR="004A498B" w:rsidRPr="00AB6294" w:rsidRDefault="004A498B" w:rsidP="004A498B">
            <w:pPr>
              <w:numPr>
                <w:ilvl w:val="1"/>
                <w:numId w:val="103"/>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0E4D7B22" w14:textId="54E7D1D4" w:rsidR="001728B9" w:rsidRPr="004A498B" w:rsidRDefault="004A498B" w:rsidP="004A498B">
            <w:pPr>
              <w:numPr>
                <w:ilvl w:val="1"/>
                <w:numId w:val="103"/>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164B3559" w14:textId="7487F673" w:rsidR="001728B9" w:rsidRPr="004A498B" w:rsidRDefault="001728B9" w:rsidP="004A498B">
            <w:pPr>
              <w:pStyle w:val="ListParagraph"/>
              <w:numPr>
                <w:ilvl w:val="0"/>
                <w:numId w:val="104"/>
              </w:numPr>
              <w:ind w:left="1168" w:hanging="567"/>
              <w:rPr>
                <w:rFonts w:eastAsia="Calibri Light" w:cs="Calibri Light"/>
              </w:rPr>
            </w:pPr>
            <w:r w:rsidRPr="004A498B">
              <w:rPr>
                <w:rFonts w:eastAsia="Calibri Light" w:cs="Calibri Light"/>
              </w:rPr>
              <w:t>It is the Bidder’s responsibility to ensure that the information and contents on the electronic copies is the same as in the hard copies.</w:t>
            </w:r>
          </w:p>
          <w:p w14:paraId="5E4A5F56" w14:textId="1B338B1D" w:rsidR="001728B9" w:rsidRPr="004A498B" w:rsidRDefault="001728B9" w:rsidP="004A498B">
            <w:pPr>
              <w:pStyle w:val="ListParagraph"/>
              <w:numPr>
                <w:ilvl w:val="0"/>
                <w:numId w:val="104"/>
              </w:numPr>
              <w:ind w:left="1168" w:hanging="567"/>
              <w:rPr>
                <w:rFonts w:eastAsia="Calibri Light" w:cs="Calibri Light"/>
              </w:rPr>
            </w:pPr>
            <w:r w:rsidRPr="004A498B">
              <w:rPr>
                <w:rFonts w:eastAsia="Calibri Light" w:cs="Calibri Light"/>
              </w:rPr>
              <w:t>To ensure that the electronic copies are not damaged, the bidder must submit the USB’s (memory stick/ flash drive) in a sealed padded envelop and be clearly marked.</w:t>
            </w:r>
          </w:p>
          <w:p w14:paraId="6638556F" w14:textId="77777777" w:rsidR="001728B9" w:rsidRPr="00DA2685" w:rsidRDefault="001728B9" w:rsidP="004A498B">
            <w:pPr>
              <w:numPr>
                <w:ilvl w:val="0"/>
                <w:numId w:val="104"/>
              </w:numPr>
              <w:spacing w:after="0"/>
              <w:ind w:left="1168" w:hanging="567"/>
              <w:outlineLvl w:val="0"/>
              <w:rPr>
                <w:rFonts w:eastAsia="Calibri Light" w:cs="Calibri Light"/>
                <w:b/>
                <w:bCs/>
              </w:rPr>
            </w:pPr>
            <w:r w:rsidRPr="00DA2685">
              <w:rPr>
                <w:rFonts w:eastAsia="Calibri Light" w:cs="Calibri Light"/>
              </w:rPr>
              <w:t xml:space="preserve">Bidders shall submit proposal responses in accordance with the prescribed manner of submission as specified above. </w:t>
            </w:r>
            <w:r w:rsidRPr="00DA2685">
              <w:rPr>
                <w:rFonts w:eastAsia="Calibri Light" w:cs="Calibri Light"/>
                <w:b/>
                <w:bCs/>
              </w:rPr>
              <w:t>Failure to comply with the above instructions on submitting a proposal will lead to disqualification.</w:t>
            </w:r>
          </w:p>
          <w:p w14:paraId="1A327272"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The</w:t>
            </w:r>
            <w:r w:rsidRPr="00DA2685">
              <w:rPr>
                <w:rFonts w:eastAsia="Calibri Light" w:cs="Calibri Light"/>
                <w:b/>
                <w:bCs/>
              </w:rPr>
              <w:t xml:space="preserve"> RFB </w:t>
            </w:r>
            <w:r w:rsidRPr="00DA2685">
              <w:rPr>
                <w:rFonts w:eastAsia="Calibri Light" w:cs="Calibri Light"/>
              </w:rPr>
              <w:t xml:space="preserve">Responses (hard and electronic copies) must be clearly marked as follows: Bidder’s Name &amp; Contact Details, </w:t>
            </w:r>
            <w:r w:rsidRPr="00DA2685">
              <w:rPr>
                <w:rFonts w:eastAsia="Calibri Light" w:cs="Calibri Light"/>
                <w:b/>
                <w:bCs/>
              </w:rPr>
              <w:t xml:space="preserve">RFB </w:t>
            </w:r>
            <w:r w:rsidRPr="00DA2685">
              <w:rPr>
                <w:rFonts w:eastAsia="Calibri Light" w:cs="Calibri Light"/>
              </w:rPr>
              <w:t xml:space="preserve">Number, </w:t>
            </w:r>
            <w:r w:rsidRPr="00DA2685">
              <w:rPr>
                <w:rFonts w:eastAsia="Calibri Light" w:cs="Calibri Light"/>
                <w:b/>
                <w:bCs/>
              </w:rPr>
              <w:t xml:space="preserve">RFB </w:t>
            </w:r>
            <w:r w:rsidRPr="00DA2685">
              <w:rPr>
                <w:rFonts w:eastAsia="Calibri Light" w:cs="Calibri Light"/>
              </w:rPr>
              <w:t>Description, and Closing Date.</w:t>
            </w:r>
          </w:p>
          <w:p w14:paraId="1C5D4134"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All Bids in this regard shall only be accepted if they have been placed in the tender box before or on the closing date and stipulated time.</w:t>
            </w:r>
          </w:p>
          <w:p w14:paraId="409B2DCD"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Late bids shall not be considered.</w:t>
            </w:r>
          </w:p>
          <w:p w14:paraId="1C38D702"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 xml:space="preserve">The proposal must be </w:t>
            </w:r>
            <w:r w:rsidRPr="00DA2685">
              <w:rPr>
                <w:rFonts w:eastAsia="Calibri Light" w:cs="Calibri Light"/>
                <w:u w:val="single"/>
              </w:rPr>
              <w:t>signed</w:t>
            </w:r>
            <w:r w:rsidRPr="00DA2685">
              <w:rPr>
                <w:rFonts w:eastAsia="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DA2685">
              <w:rPr>
                <w:rFonts w:eastAsia="Calibri Light" w:cs="Calibri Light"/>
                <w:b/>
                <w:bCs/>
              </w:rPr>
              <w:t>RFB</w:t>
            </w:r>
            <w:r w:rsidRPr="00DA2685">
              <w:rPr>
                <w:rFonts w:eastAsia="Calibri Light" w:cs="Calibri Light"/>
              </w:rPr>
              <w:t xml:space="preserve"> document.</w:t>
            </w:r>
          </w:p>
          <w:p w14:paraId="4B9D30C8"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Faxed or e-mailed bids will not be accepted.</w:t>
            </w:r>
          </w:p>
          <w:p w14:paraId="68654651"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 xml:space="preserve">Bidders shall submit proposal responses in accordance with the prescribed manner of submission as specified in this document. </w:t>
            </w:r>
            <w:r w:rsidRPr="00DA2685">
              <w:rPr>
                <w:rFonts w:eastAsia="Calibri Light" w:cs="Calibri Light"/>
                <w:b/>
              </w:rPr>
              <w:t>Failure to comply with the bid submission requirements will lead to disqualification.</w:t>
            </w:r>
          </w:p>
          <w:p w14:paraId="10476D37"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lastRenderedPageBreak/>
              <w:t>Bidders are required to submit all returnable documents/information together with their Bids/proposals on or before the closing time and date of the Bids/proposals.</w:t>
            </w:r>
          </w:p>
          <w:p w14:paraId="1F359E04" w14:textId="77777777" w:rsidR="001728B9" w:rsidRPr="00DA2685" w:rsidRDefault="001728B9" w:rsidP="004A498B">
            <w:pPr>
              <w:numPr>
                <w:ilvl w:val="0"/>
                <w:numId w:val="104"/>
              </w:numPr>
              <w:spacing w:after="0"/>
              <w:ind w:left="1168" w:hanging="567"/>
              <w:outlineLvl w:val="0"/>
              <w:rPr>
                <w:rFonts w:eastAsia="Calibri Light" w:cs="Calibri Light"/>
              </w:rPr>
            </w:pPr>
            <w:r w:rsidRPr="00DA2685">
              <w:rPr>
                <w:rFonts w:eastAsia="Calibri Light" w:cs="Calibri Light"/>
              </w:rPr>
              <w:t>All services supplied in accordance with the bidder’s proposal must be in accordance with all applicable legal requirements in terms of South African law, policies and regulations.</w:t>
            </w:r>
          </w:p>
          <w:p w14:paraId="7549AE3E" w14:textId="77777777" w:rsidR="001728B9" w:rsidRPr="001728B9" w:rsidRDefault="001728B9" w:rsidP="001728B9"/>
          <w:p w14:paraId="7BC54BF0" w14:textId="337FA96F" w:rsidR="00960F83" w:rsidRDefault="00960F83" w:rsidP="001728B9"/>
          <w:p w14:paraId="5AFF34E4" w14:textId="77777777" w:rsidR="00960F83" w:rsidRPr="0090233F" w:rsidRDefault="00960F83" w:rsidP="0090233F">
            <w:pPr>
              <w:pStyle w:val="Heading2"/>
            </w:pPr>
            <w:bookmarkStart w:id="25" w:name="_Toc130551477"/>
            <w:r w:rsidRPr="0090233F">
              <w:t xml:space="preserve">Bid </w:t>
            </w:r>
            <w:r w:rsidR="00820BBC">
              <w:t xml:space="preserve">Submission </w:t>
            </w:r>
            <w:r w:rsidRPr="0090233F">
              <w:t>Conditions</w:t>
            </w:r>
            <w:bookmarkEnd w:id="25"/>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26" w:name="_Toc130551478"/>
            <w:r w:rsidRPr="0090233F">
              <w:t>Tax Compliance Requirements</w:t>
            </w:r>
            <w:bookmarkEnd w:id="26"/>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27" w:name="_Toc130551479"/>
      <w:r w:rsidRPr="00B3466C">
        <w:lastRenderedPageBreak/>
        <w:t>Bid Terms and Conditions</w:t>
      </w:r>
      <w:bookmarkEnd w:id="27"/>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28" w:name="_Toc150587193"/>
      <w:bookmarkStart w:id="29" w:name="_Toc199296471"/>
      <w:bookmarkStart w:id="30" w:name="_Toc454470837"/>
      <w:bookmarkStart w:id="31" w:name="_Toc459824251"/>
      <w:bookmarkStart w:id="32" w:name="_Toc94521921"/>
      <w:bookmarkStart w:id="33" w:name="_Toc94528456"/>
      <w:bookmarkStart w:id="34" w:name="_Toc130551480"/>
      <w:bookmarkStart w:id="35" w:name="_Toc97010978"/>
      <w:r w:rsidRPr="00CB20EE">
        <w:t>General rules and instructions</w:t>
      </w:r>
      <w:bookmarkEnd w:id="28"/>
      <w:bookmarkEnd w:id="29"/>
      <w:bookmarkEnd w:id="30"/>
      <w:bookmarkEnd w:id="31"/>
      <w:bookmarkEnd w:id="32"/>
      <w:bookmarkEnd w:id="33"/>
      <w:bookmarkEnd w:id="34"/>
    </w:p>
    <w:p w14:paraId="5AECD9FC" w14:textId="77777777" w:rsidR="00E14656" w:rsidRPr="00805BE2" w:rsidRDefault="00E14656" w:rsidP="00D41F1F">
      <w:pPr>
        <w:pStyle w:val="Heading3"/>
        <w:spacing w:before="240" w:after="60" w:line="276" w:lineRule="auto"/>
        <w:rPr>
          <w:bCs/>
        </w:rPr>
      </w:pPr>
      <w:bookmarkStart w:id="36" w:name="_Toc130551481"/>
      <w:r w:rsidRPr="00805BE2">
        <w:rPr>
          <w:bCs/>
        </w:rPr>
        <w:t>News and press releases</w:t>
      </w:r>
      <w:bookmarkEnd w:id="36"/>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37" w:name="_Toc130551482"/>
      <w:r w:rsidRPr="00D41F1F">
        <w:rPr>
          <w:bCs/>
        </w:rPr>
        <w:t>Precedence of documents</w:t>
      </w:r>
      <w:bookmarkEnd w:id="37"/>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38" w:name="_Toc130551483"/>
      <w:r w:rsidRPr="00552EE5">
        <w:rPr>
          <w:bCs/>
        </w:rPr>
        <w:t>Preferential Procurement reform</w:t>
      </w:r>
      <w:bookmarkEnd w:id="38"/>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9" w:name="_Toc130551484"/>
      <w:r w:rsidRPr="00897BE5">
        <w:rPr>
          <w:bCs/>
        </w:rPr>
        <w:t>National Industrial Participation Programme</w:t>
      </w:r>
      <w:bookmarkEnd w:id="39"/>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40" w:name="_Toc130551485"/>
      <w:r w:rsidRPr="00E8640E">
        <w:rPr>
          <w:bCs/>
        </w:rPr>
        <w:t>Language</w:t>
      </w:r>
      <w:bookmarkEnd w:id="40"/>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41" w:name="_Toc130551486"/>
      <w:r w:rsidRPr="00E8640E">
        <w:rPr>
          <w:bCs/>
        </w:rPr>
        <w:t>Gender</w:t>
      </w:r>
      <w:bookmarkEnd w:id="41"/>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42" w:name="_Toc130551487"/>
      <w:r w:rsidRPr="00E8640E">
        <w:rPr>
          <w:bCs/>
        </w:rPr>
        <w:t>Headings</w:t>
      </w:r>
      <w:bookmarkEnd w:id="42"/>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43" w:name="_Toc130551488"/>
      <w:r w:rsidRPr="00820BBC">
        <w:rPr>
          <w:bCs/>
        </w:rPr>
        <w:t>Bid Clarification</w:t>
      </w:r>
      <w:bookmarkEnd w:id="43"/>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44" w:name="_Toc130551489"/>
      <w:r w:rsidRPr="001203AD">
        <w:rPr>
          <w:bCs/>
        </w:rPr>
        <w:t>Cancellation of Bid</w:t>
      </w:r>
      <w:bookmarkEnd w:id="44"/>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45" w:name="_Toc130551490"/>
      <w:r w:rsidRPr="00F73867">
        <w:rPr>
          <w:bCs/>
        </w:rPr>
        <w:t>Bid Validity</w:t>
      </w:r>
      <w:r w:rsidR="004419A0">
        <w:rPr>
          <w:bCs/>
        </w:rPr>
        <w:t xml:space="preserve"> period</w:t>
      </w:r>
      <w:bookmarkEnd w:id="45"/>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46" w:name="_Toc130551491"/>
      <w:r w:rsidRPr="00E8640E">
        <w:rPr>
          <w:bCs/>
        </w:rPr>
        <w:t>Occupational Injuries and Diseases Act 13 of 1993</w:t>
      </w:r>
      <w:bookmarkEnd w:id="46"/>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47" w:name="_Toc130551492"/>
      <w:bookmarkStart w:id="48" w:name="_Hlk68880043"/>
      <w:r w:rsidRPr="00E8640E">
        <w:rPr>
          <w:bCs/>
        </w:rPr>
        <w:t>Processing of the Bidder’s Personal Information</w:t>
      </w:r>
      <w:bookmarkEnd w:id="47"/>
    </w:p>
    <w:bookmarkEnd w:id="48"/>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9" w:name="_Toc130551493"/>
      <w:r w:rsidRPr="00E8640E">
        <w:rPr>
          <w:bCs/>
        </w:rPr>
        <w:t>Formal contract</w:t>
      </w:r>
      <w:bookmarkEnd w:id="49"/>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50" w:name="_Toc130551494"/>
      <w:r>
        <w:rPr>
          <w:bCs/>
        </w:rPr>
        <w:t>Failure to agree before contract conclusion</w:t>
      </w:r>
      <w:bookmarkEnd w:id="50"/>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51" w:name="_Toc130551495"/>
      <w:r w:rsidRPr="001203AD">
        <w:rPr>
          <w:bCs/>
        </w:rPr>
        <w:t>Withdrawal of proposal after award</w:t>
      </w:r>
      <w:bookmarkEnd w:id="51"/>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52" w:name="_Toc454470839"/>
      <w:bookmarkStart w:id="53" w:name="_Toc459824253"/>
      <w:bookmarkStart w:id="54" w:name="_Toc68878751"/>
      <w:bookmarkStart w:id="55" w:name="_Toc94521922"/>
      <w:bookmarkStart w:id="56" w:name="_Toc94528457"/>
      <w:bookmarkStart w:id="57" w:name="_Toc130551496"/>
      <w:bookmarkStart w:id="58" w:name="_Toc150587198"/>
      <w:bookmarkStart w:id="59" w:name="_Toc199296475"/>
      <w:r w:rsidRPr="00E8640E">
        <w:rPr>
          <w:bCs/>
        </w:rPr>
        <w:t>Oral presentations</w:t>
      </w:r>
      <w:bookmarkEnd w:id="52"/>
      <w:bookmarkEnd w:id="53"/>
      <w:bookmarkEnd w:id="54"/>
      <w:bookmarkEnd w:id="55"/>
      <w:bookmarkEnd w:id="56"/>
      <w:bookmarkEnd w:id="57"/>
      <w:r w:rsidRPr="00E8640E">
        <w:rPr>
          <w:bCs/>
        </w:rPr>
        <w:t xml:space="preserve"> </w:t>
      </w:r>
      <w:bookmarkEnd w:id="58"/>
      <w:bookmarkEnd w:id="59"/>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60" w:name="_Toc130551497"/>
      <w:r w:rsidRPr="0002713C">
        <w:rPr>
          <w:bCs/>
        </w:rPr>
        <w:t>Objection to brand specific requirements</w:t>
      </w:r>
      <w:bookmarkEnd w:id="60"/>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61"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61"/>
      <w:proofErr w:type="spellEnd"/>
    </w:p>
    <w:p w14:paraId="46BB1C63" w14:textId="77777777" w:rsidR="00E14656" w:rsidRDefault="0090233F" w:rsidP="0090233F">
      <w:pPr>
        <w:pStyle w:val="Heading3"/>
      </w:pPr>
      <w:bookmarkStart w:id="62" w:name="_Toc130551499"/>
      <w:bookmarkStart w:id="63" w:name="Response"/>
      <w:bookmarkStart w:id="64" w:name="_Toc150587194"/>
      <w:bookmarkStart w:id="65" w:name="_Toc199296472"/>
      <w:r>
        <w:t xml:space="preserve">Administrative </w:t>
      </w:r>
      <w:r w:rsidRPr="0056332A">
        <w:t>Returnable Documents</w:t>
      </w:r>
      <w:bookmarkEnd w:id="62"/>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66" w:name="_Toc130551500"/>
      <w:r w:rsidRPr="004E1D55">
        <w:t>Mandatory Returnable Documents</w:t>
      </w:r>
      <w:bookmarkEnd w:id="66"/>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4BD6DC99" w14:textId="1FF717F9" w:rsidR="001B41E3" w:rsidRDefault="004E1D55" w:rsidP="003967C2">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655F7243" w14:textId="3CE6F938" w:rsidR="002002C4" w:rsidRDefault="002002C4" w:rsidP="002002C4"/>
    <w:p w14:paraId="03F39EA8" w14:textId="29FB9BF6" w:rsidR="002002C4" w:rsidRDefault="002002C4" w:rsidP="002002C4"/>
    <w:p w14:paraId="349AFE1D" w14:textId="2F8AECBD" w:rsidR="002002C4" w:rsidRDefault="002002C4" w:rsidP="002002C4"/>
    <w:p w14:paraId="7FA8D71D" w14:textId="77777777" w:rsidR="002002C4" w:rsidRPr="003967C2" w:rsidRDefault="002002C4" w:rsidP="002002C4"/>
    <w:p w14:paraId="0CD9B646" w14:textId="77777777" w:rsidR="001E3F54" w:rsidRDefault="001E3F54" w:rsidP="001E3F54">
      <w:pPr>
        <w:pStyle w:val="Heading1"/>
      </w:pPr>
      <w:bookmarkStart w:id="67" w:name="_Toc130551502"/>
      <w:r>
        <w:lastRenderedPageBreak/>
        <w:t>Bidder’s disclosure (SBD 4)</w:t>
      </w:r>
      <w:bookmarkEnd w:id="67"/>
    </w:p>
    <w:p w14:paraId="173242FF" w14:textId="77777777" w:rsidR="001E3F54" w:rsidRPr="001E3F54" w:rsidRDefault="001E3F54" w:rsidP="001E3F54">
      <w:pPr>
        <w:pStyle w:val="Heading2"/>
        <w:rPr>
          <w:lang w:val="en-GB"/>
        </w:rPr>
      </w:pPr>
      <w:bookmarkStart w:id="68" w:name="_Toc130551503"/>
      <w:r>
        <w:rPr>
          <w:lang w:val="en-GB"/>
        </w:rPr>
        <w:t>Purpose of disclosure</w:t>
      </w:r>
      <w:bookmarkEnd w:id="68"/>
    </w:p>
    <w:bookmarkEnd w:id="63"/>
    <w:bookmarkEnd w:id="64"/>
    <w:bookmarkEnd w:id="65"/>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9" w:name="_Toc381779723"/>
      <w:bookmarkStart w:id="70" w:name="_Toc381780668"/>
      <w:bookmarkStart w:id="71" w:name="_Toc384898807"/>
      <w:bookmarkEnd w:id="35"/>
      <w:bookmarkEnd w:id="69"/>
      <w:bookmarkEnd w:id="70"/>
      <w:bookmarkEnd w:id="71"/>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72" w:name="_Toc130551504"/>
      <w:r w:rsidRPr="001E3F54">
        <w:rPr>
          <w:lang w:val="en-GB"/>
        </w:rPr>
        <w:t>Bidder’s D</w:t>
      </w:r>
      <w:r w:rsidR="00F6669C">
        <w:rPr>
          <w:lang w:val="en-GB"/>
        </w:rPr>
        <w:t>isclosure</w:t>
      </w:r>
      <w:bookmarkEnd w:id="7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E763D89" w:rsidR="00520716" w:rsidRDefault="00A21FCD" w:rsidP="00A21FCD">
      <w:pPr>
        <w:pStyle w:val="Caption"/>
        <w:rPr>
          <w:rFonts w:cs="Arial"/>
          <w:bCs/>
        </w:rPr>
      </w:pPr>
      <w:bookmarkStart w:id="73" w:name="_Toc107394439"/>
      <w:r>
        <w:t xml:space="preserve">Table </w:t>
      </w:r>
      <w:r>
        <w:fldChar w:fldCharType="begin"/>
      </w:r>
      <w:r>
        <w:instrText xml:space="preserve"> SEQ Table \* ARABIC </w:instrText>
      </w:r>
      <w:r>
        <w:fldChar w:fldCharType="separate"/>
      </w:r>
      <w:r w:rsidR="00456E4E">
        <w:rPr>
          <w:noProof/>
        </w:rPr>
        <w:t>5</w:t>
      </w:r>
      <w:r>
        <w:fldChar w:fldCharType="end"/>
      </w:r>
      <w:r>
        <w:t>: Government Employees</w:t>
      </w:r>
      <w:bookmarkEnd w:id="7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6B74C954" w:rsidR="00A21FCD" w:rsidRDefault="00A21FCD" w:rsidP="00A21FCD">
      <w:pPr>
        <w:pStyle w:val="Caption"/>
        <w:rPr>
          <w:rFonts w:cs="Arial"/>
        </w:rPr>
      </w:pPr>
      <w:bookmarkStart w:id="74" w:name="_Toc107394440"/>
      <w:r>
        <w:t xml:space="preserve">Table </w:t>
      </w:r>
      <w:r>
        <w:fldChar w:fldCharType="begin"/>
      </w:r>
      <w:r>
        <w:instrText xml:space="preserve"> SEQ Table \* ARABIC </w:instrText>
      </w:r>
      <w:r>
        <w:fldChar w:fldCharType="separate"/>
      </w:r>
      <w:r w:rsidR="00456E4E">
        <w:rPr>
          <w:noProof/>
        </w:rPr>
        <w:t>6</w:t>
      </w:r>
      <w:r>
        <w:fldChar w:fldCharType="end"/>
      </w:r>
      <w:r>
        <w:t>: Connections with procuring institution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252B9C03" w:rsidR="00E14656" w:rsidRDefault="00F6669C" w:rsidP="00F6669C">
      <w:pPr>
        <w:pStyle w:val="Caption"/>
        <w:rPr>
          <w:rFonts w:ascii="Arial" w:hAnsi="Arial" w:cs="Arial"/>
          <w:sz w:val="20"/>
          <w:szCs w:val="20"/>
        </w:rPr>
      </w:pPr>
      <w:bookmarkStart w:id="75" w:name="_Toc107394441"/>
      <w:r>
        <w:t xml:space="preserve">Table </w:t>
      </w:r>
      <w:r>
        <w:fldChar w:fldCharType="begin"/>
      </w:r>
      <w:r>
        <w:instrText xml:space="preserve"> SEQ Table \* ARABIC </w:instrText>
      </w:r>
      <w:r>
        <w:fldChar w:fldCharType="separate"/>
      </w:r>
      <w:r w:rsidR="00456E4E">
        <w:rPr>
          <w:noProof/>
        </w:rPr>
        <w:t>7</w:t>
      </w:r>
      <w:r>
        <w:fldChar w:fldCharType="end"/>
      </w:r>
      <w:r>
        <w:t>: Related Enterprise Details</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76" w:name="_Toc130551505"/>
      <w:r w:rsidRPr="00F6669C">
        <w:rPr>
          <w:lang w:val="en-GB"/>
        </w:rPr>
        <w:t>Bidder’s Declaration</w:t>
      </w:r>
      <w:bookmarkEnd w:id="76"/>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77" w:name="_Toc130551506"/>
      <w:r w:rsidRPr="007531A4">
        <w:lastRenderedPageBreak/>
        <w:t>Preferential Procurement Claim</w:t>
      </w:r>
      <w:r>
        <w:t xml:space="preserve"> Form</w:t>
      </w:r>
      <w:r w:rsidR="00B21670">
        <w:t xml:space="preserve"> (SBD 6.1)</w:t>
      </w:r>
      <w:bookmarkEnd w:id="77"/>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8" w:name="_Toc130551507"/>
      <w:r w:rsidRPr="00FD5364">
        <w:t>Specific conditions for this bid</w:t>
      </w:r>
      <w:bookmarkEnd w:id="78"/>
    </w:p>
    <w:p w14:paraId="25B369B6" w14:textId="77777777" w:rsidR="002002C4" w:rsidRPr="003D2D6C" w:rsidRDefault="002002C4" w:rsidP="002002C4">
      <w:pPr>
        <w:pStyle w:val="CM9"/>
        <w:numPr>
          <w:ilvl w:val="0"/>
          <w:numId w:val="100"/>
        </w:numPr>
        <w:spacing w:line="276" w:lineRule="auto"/>
        <w:jc w:val="both"/>
        <w:rPr>
          <w:rFonts w:asciiTheme="minorHAnsi" w:hAnsiTheme="minorHAnsi" w:cs="Arial"/>
          <w:sz w:val="22"/>
          <w:szCs w:val="22"/>
        </w:rPr>
      </w:pPr>
      <w:r w:rsidRPr="003D2D6C">
        <w:rPr>
          <w:rFonts w:asciiTheme="minorHAnsi" w:hAnsiTheme="minorHAnsi" w:cs="Arial"/>
          <w:sz w:val="22"/>
          <w:szCs w:val="22"/>
        </w:rPr>
        <w:t>The applicable preference point system for this tender is the 90/10 preference point system.</w:t>
      </w:r>
    </w:p>
    <w:p w14:paraId="6EEB2842" w14:textId="77777777" w:rsidR="002002C4" w:rsidRPr="003D2D6C" w:rsidRDefault="002002C4" w:rsidP="002002C4">
      <w:pPr>
        <w:pStyle w:val="CM9"/>
        <w:numPr>
          <w:ilvl w:val="0"/>
          <w:numId w:val="100"/>
        </w:numPr>
        <w:spacing w:line="276" w:lineRule="auto"/>
        <w:jc w:val="both"/>
        <w:rPr>
          <w:rFonts w:asciiTheme="minorHAnsi" w:hAnsiTheme="minorHAnsi" w:cs="Arial"/>
          <w:sz w:val="22"/>
          <w:szCs w:val="22"/>
        </w:rPr>
      </w:pPr>
      <w:r w:rsidRPr="003D2D6C">
        <w:rPr>
          <w:rFonts w:asciiTheme="minorHAnsi" w:hAnsiTheme="minorHAnsi" w:cs="Arial"/>
          <w:sz w:val="22"/>
          <w:szCs w:val="22"/>
        </w:rPr>
        <w:t>The applicable preference point system for this tender is the 80/20 preference point system.</w:t>
      </w:r>
    </w:p>
    <w:p w14:paraId="4E744E35" w14:textId="77777777" w:rsidR="002002C4" w:rsidRPr="003D2D6C" w:rsidRDefault="002002C4" w:rsidP="002002C4">
      <w:pPr>
        <w:pStyle w:val="CM9"/>
        <w:numPr>
          <w:ilvl w:val="0"/>
          <w:numId w:val="100"/>
        </w:numPr>
        <w:spacing w:line="276" w:lineRule="auto"/>
        <w:jc w:val="both"/>
        <w:rPr>
          <w:rFonts w:asciiTheme="minorHAnsi" w:hAnsiTheme="minorHAnsi" w:cs="Arial"/>
          <w:sz w:val="22"/>
          <w:szCs w:val="22"/>
        </w:rPr>
      </w:pPr>
      <w:r w:rsidRPr="003D2D6C">
        <w:rPr>
          <w:rFonts w:asciiTheme="minorHAnsi" w:hAnsiTheme="minorHAnsi" w:cs="Arial"/>
          <w:sz w:val="22"/>
          <w:szCs w:val="22"/>
        </w:rPr>
        <w:t xml:space="preserve">If it is unclear whether the 90/10 or the 80/20 preference points system will apply, the 80/20 </w:t>
      </w:r>
      <w:r w:rsidRPr="003D2D6C">
        <w:rPr>
          <w:rFonts w:asciiTheme="minorHAnsi" w:hAnsiTheme="minorHAnsi" w:cs="Arial"/>
          <w:b/>
          <w:bCs/>
          <w:sz w:val="22"/>
          <w:szCs w:val="22"/>
        </w:rPr>
        <w:t>OR</w:t>
      </w:r>
      <w:r w:rsidRPr="003D2D6C">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5EE92630" w14:textId="77777777" w:rsidR="002002C4" w:rsidRPr="000E703C" w:rsidRDefault="002002C4" w:rsidP="002002C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16ADE99" w14:textId="77777777" w:rsidR="002002C4" w:rsidRPr="000E703C" w:rsidRDefault="002002C4" w:rsidP="002002C4">
      <w:pPr>
        <w:pStyle w:val="ListParagraph"/>
        <w:numPr>
          <w:ilvl w:val="1"/>
          <w:numId w:val="101"/>
        </w:numPr>
        <w:rPr>
          <w:rStyle w:val="Hyperlink"/>
          <w:color w:val="auto"/>
          <w:u w:val="none"/>
        </w:rPr>
      </w:pPr>
      <w:r w:rsidRPr="000E703C">
        <w:rPr>
          <w:rStyle w:val="Hyperlink"/>
          <w:color w:val="auto"/>
          <w:u w:val="none"/>
        </w:rPr>
        <w:t>Price; and</w:t>
      </w:r>
    </w:p>
    <w:p w14:paraId="6BEA6148" w14:textId="77777777" w:rsidR="002002C4" w:rsidRPr="000E703C" w:rsidRDefault="002002C4" w:rsidP="002002C4">
      <w:pPr>
        <w:pStyle w:val="ListParagraph"/>
        <w:numPr>
          <w:ilvl w:val="1"/>
          <w:numId w:val="101"/>
        </w:numPr>
        <w:rPr>
          <w:rStyle w:val="Hyperlink"/>
          <w:color w:val="auto"/>
          <w:u w:val="none"/>
        </w:rPr>
      </w:pPr>
      <w:r>
        <w:rPr>
          <w:rStyle w:val="Hyperlink"/>
          <w:color w:val="auto"/>
          <w:u w:val="none"/>
        </w:rPr>
        <w:t>Preference points for s</w:t>
      </w:r>
      <w:r w:rsidRPr="000E703C">
        <w:rPr>
          <w:rStyle w:val="Hyperlink"/>
          <w:color w:val="auto"/>
          <w:u w:val="none"/>
        </w:rPr>
        <w:t xml:space="preserve">pecific </w:t>
      </w:r>
      <w:r>
        <w:rPr>
          <w:rStyle w:val="Hyperlink"/>
          <w:color w:val="auto"/>
          <w:u w:val="none"/>
        </w:rPr>
        <w:t>g</w:t>
      </w:r>
      <w:r w:rsidRPr="000E703C">
        <w:rPr>
          <w:rStyle w:val="Hyperlink"/>
          <w:color w:val="auto"/>
          <w:u w:val="none"/>
        </w:rPr>
        <w:t>oals.</w:t>
      </w:r>
    </w:p>
    <w:p w14:paraId="19A2EEDC" w14:textId="77777777" w:rsidR="002002C4" w:rsidRPr="0055137F" w:rsidRDefault="002002C4" w:rsidP="002002C4">
      <w:pPr>
        <w:pStyle w:val="ListParagraph"/>
        <w:ind w:left="1701"/>
        <w:rPr>
          <w:rStyle w:val="Hyperlink"/>
          <w:rFonts w:cstheme="minorHAnsi"/>
          <w:color w:val="auto"/>
          <w:u w:val="none"/>
        </w:rPr>
      </w:pPr>
    </w:p>
    <w:p w14:paraId="1AB23063" w14:textId="77777777" w:rsidR="002002C4" w:rsidRDefault="002002C4" w:rsidP="002002C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Pr>
          <w:rFonts w:asciiTheme="minorHAnsi" w:hAnsiTheme="minorHAnsi" w:cs="Arial"/>
          <w:sz w:val="22"/>
          <w:szCs w:val="22"/>
        </w:rPr>
        <w:t>RFx</w:t>
      </w:r>
      <w:proofErr w:type="spellEnd"/>
      <w:r w:rsidRPr="0055137F">
        <w:rPr>
          <w:rFonts w:asciiTheme="minorHAnsi" w:hAnsiTheme="minorHAnsi" w:cs="Arial"/>
          <w:sz w:val="22"/>
          <w:szCs w:val="22"/>
        </w:rPr>
        <w:t xml:space="preserve"> </w:t>
      </w:r>
      <w:r>
        <w:rPr>
          <w:rFonts w:asciiTheme="minorHAnsi" w:hAnsiTheme="minorHAnsi" w:cs="Arial"/>
          <w:sz w:val="22"/>
          <w:szCs w:val="22"/>
        </w:rPr>
        <w:t>will be</w:t>
      </w:r>
      <w:r w:rsidRPr="0055137F">
        <w:rPr>
          <w:rFonts w:asciiTheme="minorHAnsi" w:hAnsiTheme="minorHAnsi" w:cs="Arial"/>
          <w:sz w:val="22"/>
          <w:szCs w:val="22"/>
        </w:rPr>
        <w:t xml:space="preserve"> allocated as </w:t>
      </w:r>
      <w:r w:rsidRPr="003D2D6C">
        <w:rPr>
          <w:rFonts w:asciiTheme="minorHAnsi" w:hAnsiTheme="minorHAnsi" w:cs="Arial"/>
          <w:sz w:val="22"/>
          <w:szCs w:val="22"/>
        </w:rPr>
        <w:t>follows, subject to par 4.1 (c).</w:t>
      </w:r>
    </w:p>
    <w:p w14:paraId="40F6FDDD" w14:textId="77777777" w:rsidR="002002C4" w:rsidRPr="0055137F" w:rsidRDefault="002002C4" w:rsidP="002002C4">
      <w:pPr>
        <w:pStyle w:val="Caption"/>
        <w:jc w:val="left"/>
      </w:pPr>
      <w:r>
        <w:tab/>
      </w:r>
      <w:r>
        <w:tab/>
      </w:r>
      <w:r>
        <w:tab/>
      </w:r>
      <w:r>
        <w:tab/>
      </w:r>
      <w:r>
        <w:tab/>
      </w:r>
      <w:r>
        <w:tab/>
      </w:r>
      <w:bookmarkStart w:id="79" w:name="_Toc107394442"/>
      <w:r>
        <w:t xml:space="preserve">Table </w:t>
      </w:r>
      <w:r>
        <w:fldChar w:fldCharType="begin"/>
      </w:r>
      <w:r>
        <w:instrText xml:space="preserve"> SEQ Table \* ARABIC </w:instrText>
      </w:r>
      <w:r>
        <w:fldChar w:fldCharType="separate"/>
      </w:r>
      <w:r>
        <w:rPr>
          <w:noProof/>
        </w:rPr>
        <w:t>8</w:t>
      </w:r>
      <w:r>
        <w:fldChar w:fldCharType="end"/>
      </w:r>
      <w:r>
        <w:t>: Points allocation</w:t>
      </w:r>
      <w:bookmarkEnd w:id="7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002C4" w14:paraId="3499DEC5" w14:textId="77777777" w:rsidTr="00490219">
        <w:tc>
          <w:tcPr>
            <w:tcW w:w="4957" w:type="dxa"/>
            <w:shd w:val="solid" w:color="DBE5F1" w:themeColor="accent1" w:themeTint="33" w:fill="DBE5F1" w:themeFill="accent1" w:themeFillTint="33"/>
          </w:tcPr>
          <w:p w14:paraId="5E75CE17" w14:textId="77777777" w:rsidR="002002C4" w:rsidRPr="00AC0513" w:rsidRDefault="002002C4" w:rsidP="00490219">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8703B25" w14:textId="77777777" w:rsidR="002002C4" w:rsidRPr="00AC0513" w:rsidRDefault="002002C4" w:rsidP="00490219">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2002C4" w14:paraId="301A7D65" w14:textId="77777777" w:rsidTr="00490219">
        <w:tc>
          <w:tcPr>
            <w:tcW w:w="4957" w:type="dxa"/>
          </w:tcPr>
          <w:p w14:paraId="0E040DBA" w14:textId="77777777" w:rsidR="002002C4" w:rsidRPr="00AC0513" w:rsidRDefault="002002C4" w:rsidP="00490219">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C8F4A19" w14:textId="77777777" w:rsidR="002002C4" w:rsidRPr="003D2D6C" w:rsidRDefault="002002C4" w:rsidP="00490219">
            <w:pPr>
              <w:pStyle w:val="Default"/>
              <w:rPr>
                <w:rFonts w:asciiTheme="minorHAnsi" w:hAnsiTheme="minorHAnsi" w:cstheme="minorHAnsi"/>
                <w:sz w:val="22"/>
                <w:szCs w:val="22"/>
              </w:rPr>
            </w:pPr>
            <w:r w:rsidRPr="003D2D6C">
              <w:rPr>
                <w:rFonts w:asciiTheme="minorHAnsi" w:hAnsiTheme="minorHAnsi" w:cstheme="minorHAnsi"/>
                <w:sz w:val="22"/>
                <w:szCs w:val="22"/>
              </w:rPr>
              <w:t>80/90</w:t>
            </w:r>
          </w:p>
        </w:tc>
      </w:tr>
      <w:tr w:rsidR="002002C4" w14:paraId="441458E7" w14:textId="77777777" w:rsidTr="00490219">
        <w:tc>
          <w:tcPr>
            <w:tcW w:w="4957" w:type="dxa"/>
          </w:tcPr>
          <w:p w14:paraId="03495D24" w14:textId="77777777" w:rsidR="002002C4" w:rsidRPr="00AC0513" w:rsidRDefault="002002C4" w:rsidP="00490219">
            <w:pPr>
              <w:pStyle w:val="Default"/>
              <w:rPr>
                <w:rFonts w:asciiTheme="minorHAnsi" w:hAnsiTheme="minorHAnsi" w:cstheme="minorHAnsi"/>
                <w:sz w:val="22"/>
                <w:szCs w:val="22"/>
              </w:rPr>
            </w:pPr>
            <w:r>
              <w:rPr>
                <w:rFonts w:asciiTheme="minorHAnsi" w:hAnsiTheme="minorHAnsi" w:cstheme="minorHAnsi"/>
                <w:sz w:val="22"/>
                <w:szCs w:val="22"/>
              </w:rPr>
              <w:t>Preference points for specific goals</w:t>
            </w:r>
          </w:p>
        </w:tc>
        <w:tc>
          <w:tcPr>
            <w:tcW w:w="1275" w:type="dxa"/>
          </w:tcPr>
          <w:p w14:paraId="3086F290" w14:textId="77777777" w:rsidR="002002C4" w:rsidRPr="003D2D6C" w:rsidRDefault="002002C4" w:rsidP="00490219">
            <w:pPr>
              <w:pStyle w:val="Default"/>
              <w:rPr>
                <w:rFonts w:asciiTheme="minorHAnsi" w:hAnsiTheme="minorHAnsi" w:cstheme="minorHAnsi"/>
                <w:sz w:val="22"/>
                <w:szCs w:val="22"/>
              </w:rPr>
            </w:pPr>
            <w:r w:rsidRPr="003D2D6C">
              <w:rPr>
                <w:rFonts w:asciiTheme="minorHAnsi" w:hAnsiTheme="minorHAnsi" w:cstheme="minorHAnsi"/>
                <w:sz w:val="22"/>
                <w:szCs w:val="22"/>
              </w:rPr>
              <w:t>20/10</w:t>
            </w:r>
          </w:p>
        </w:tc>
      </w:tr>
      <w:tr w:rsidR="002002C4" w14:paraId="6B028AD2" w14:textId="77777777" w:rsidTr="00490219">
        <w:tc>
          <w:tcPr>
            <w:tcW w:w="4957" w:type="dxa"/>
          </w:tcPr>
          <w:p w14:paraId="5BA3778C" w14:textId="77777777" w:rsidR="002002C4" w:rsidRPr="00AC0513" w:rsidRDefault="002002C4" w:rsidP="00490219">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Pr>
                <w:rFonts w:asciiTheme="minorHAnsi" w:hAnsiTheme="minorHAnsi" w:cstheme="minorHAnsi"/>
                <w:sz w:val="22"/>
                <w:szCs w:val="22"/>
              </w:rPr>
              <w:t xml:space="preserve"> preference points for specific goals</w:t>
            </w:r>
          </w:p>
        </w:tc>
        <w:tc>
          <w:tcPr>
            <w:tcW w:w="1275" w:type="dxa"/>
          </w:tcPr>
          <w:p w14:paraId="292E29B3" w14:textId="77777777" w:rsidR="002002C4" w:rsidRPr="00AC0513" w:rsidRDefault="002002C4" w:rsidP="00490219">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B948F7A" w14:textId="77777777" w:rsidR="002002C4" w:rsidRDefault="002002C4" w:rsidP="002002C4">
      <w:pPr>
        <w:pStyle w:val="Default"/>
      </w:pPr>
    </w:p>
    <w:p w14:paraId="6D511874" w14:textId="77777777" w:rsidR="002002C4" w:rsidRDefault="002002C4" w:rsidP="002002C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5B2411E0" w14:textId="77777777" w:rsidR="002002C4" w:rsidRPr="00AC0513" w:rsidRDefault="002002C4" w:rsidP="002002C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11CEA268" w14:textId="77777777" w:rsidR="002002C4" w:rsidRPr="000E703C" w:rsidRDefault="002002C4" w:rsidP="002002C4">
      <w:pPr>
        <w:pStyle w:val="Heading2"/>
        <w:rPr>
          <w:rFonts w:asciiTheme="minorHAnsi" w:hAnsiTheme="minorHAnsi" w:cstheme="minorHAnsi"/>
        </w:rPr>
      </w:pPr>
      <w:bookmarkStart w:id="80" w:name="_Toc126567182"/>
      <w:r>
        <w:t>Formulae for procurement of goods and services</w:t>
      </w:r>
      <w:bookmarkEnd w:id="80"/>
    </w:p>
    <w:p w14:paraId="3F393610" w14:textId="77777777" w:rsidR="002002C4" w:rsidRPr="00AC0513" w:rsidRDefault="002002C4" w:rsidP="002002C4">
      <w:pPr>
        <w:pStyle w:val="Heading3"/>
        <w:rPr>
          <w:rFonts w:asciiTheme="minorHAnsi" w:hAnsiTheme="minorHAnsi" w:cstheme="minorHAnsi"/>
        </w:rPr>
      </w:pPr>
      <w:bookmarkStart w:id="81" w:name="_Toc126567183"/>
      <w:r w:rsidRPr="00AC0513">
        <w:t>Points awarded for price</w:t>
      </w:r>
      <w:bookmarkEnd w:id="81"/>
    </w:p>
    <w:p w14:paraId="10DBEC31" w14:textId="77777777" w:rsidR="002002C4" w:rsidRPr="003D2D6C" w:rsidRDefault="002002C4" w:rsidP="002002C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3D2D6C">
        <w:rPr>
          <w:rFonts w:asciiTheme="minorHAnsi" w:hAnsiTheme="minorHAnsi" w:cs="Arial"/>
          <w:sz w:val="22"/>
          <w:szCs w:val="22"/>
        </w:rPr>
        <w:t>80 or 90 points is allocated for price on the following basis:</w:t>
      </w:r>
    </w:p>
    <w:p w14:paraId="6000C840" w14:textId="77777777" w:rsidR="002002C4" w:rsidRPr="003D2D6C" w:rsidRDefault="002002C4" w:rsidP="002002C4">
      <w:pPr>
        <w:ind w:left="180" w:firstLine="720"/>
        <w:rPr>
          <w:rFonts w:asciiTheme="minorHAnsi" w:hAnsiTheme="minorHAnsi" w:cstheme="minorHAnsi"/>
          <w:b/>
        </w:rPr>
      </w:pPr>
      <w:r w:rsidRPr="003D2D6C">
        <w:rPr>
          <w:rFonts w:asciiTheme="minorHAnsi" w:hAnsiTheme="minorHAnsi" w:cstheme="minorHAnsi"/>
          <w:b/>
        </w:rPr>
        <w:t>80/20</w:t>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t xml:space="preserve"> or </w:t>
      </w:r>
      <w:r w:rsidRPr="003D2D6C">
        <w:rPr>
          <w:rFonts w:asciiTheme="minorHAnsi" w:hAnsiTheme="minorHAnsi" w:cstheme="minorHAnsi"/>
          <w:b/>
        </w:rPr>
        <w:tab/>
      </w:r>
      <w:r w:rsidRPr="003D2D6C">
        <w:rPr>
          <w:rFonts w:asciiTheme="minorHAnsi" w:hAnsiTheme="minorHAnsi" w:cstheme="minorHAnsi"/>
          <w:b/>
        </w:rPr>
        <w:tab/>
      </w:r>
      <w:r w:rsidRPr="003D2D6C">
        <w:rPr>
          <w:rFonts w:asciiTheme="minorHAnsi" w:hAnsiTheme="minorHAnsi" w:cstheme="minorHAnsi"/>
          <w:b/>
        </w:rPr>
        <w:tab/>
        <w:t>90/10</w:t>
      </w:r>
      <w:r w:rsidRPr="003D2D6C">
        <w:rPr>
          <w:rFonts w:asciiTheme="minorHAnsi" w:hAnsiTheme="minorHAnsi" w:cstheme="minorHAnsi"/>
          <w:b/>
        </w:rPr>
        <w:tab/>
      </w:r>
    </w:p>
    <w:p w14:paraId="190F1EC9" w14:textId="77777777" w:rsidR="002002C4" w:rsidRDefault="002002C4" w:rsidP="002002C4">
      <w:pPr>
        <w:tabs>
          <w:tab w:val="left" w:pos="900"/>
          <w:tab w:val="left" w:pos="1440"/>
          <w:tab w:val="left" w:pos="2340"/>
          <w:tab w:val="left" w:pos="4050"/>
          <w:tab w:val="left" w:pos="5310"/>
          <w:tab w:val="left" w:pos="7920"/>
        </w:tabs>
        <w:ind w:left="900" w:hanging="900"/>
        <w:rPr>
          <w:rFonts w:asciiTheme="minorHAnsi" w:hAnsiTheme="minorHAnsi" w:cstheme="minorHAnsi"/>
          <w:b/>
        </w:rPr>
      </w:pPr>
      <w:r w:rsidRPr="003D2D6C">
        <w:rPr>
          <w:rFonts w:asciiTheme="minorHAnsi" w:hAnsiTheme="minorHAnsi" w:cstheme="minorHAnsi"/>
          <w:b/>
        </w:rPr>
        <w:tab/>
      </w:r>
      <w:r w:rsidRPr="003D2D6C">
        <w:rPr>
          <w:rFonts w:asciiTheme="minorHAnsi" w:hAnsiTheme="minorHAnsi" w:cstheme="minorHAnsi"/>
          <w:b/>
          <w:position w:val="-28"/>
        </w:rPr>
        <w:object w:dxaOrig="2420" w:dyaOrig="680" w14:anchorId="42FDA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21422804" r:id="rId18"/>
        </w:object>
      </w:r>
      <w:r w:rsidRPr="003D2D6C">
        <w:rPr>
          <w:rFonts w:asciiTheme="minorHAnsi" w:hAnsiTheme="minorHAnsi" w:cstheme="minorHAnsi"/>
          <w:b/>
        </w:rPr>
        <w:tab/>
      </w:r>
      <w:r w:rsidRPr="003D2D6C">
        <w:rPr>
          <w:rFonts w:asciiTheme="minorHAnsi" w:hAnsiTheme="minorHAnsi" w:cstheme="minorHAnsi"/>
        </w:rPr>
        <w:t>or</w:t>
      </w:r>
      <w:r w:rsidRPr="003D2D6C">
        <w:rPr>
          <w:rFonts w:asciiTheme="minorHAnsi" w:hAnsiTheme="minorHAnsi" w:cstheme="minorHAnsi"/>
        </w:rPr>
        <w:tab/>
      </w:r>
      <w:r w:rsidRPr="003D2D6C">
        <w:rPr>
          <w:rFonts w:asciiTheme="minorHAnsi" w:hAnsiTheme="minorHAnsi" w:cstheme="minorHAnsi"/>
          <w:b/>
          <w:position w:val="-28"/>
        </w:rPr>
        <w:object w:dxaOrig="2439" w:dyaOrig="680" w14:anchorId="18B653A4">
          <v:shape id="_x0000_i1026" type="#_x0000_t75" style="width:123.5pt;height:36pt" o:ole="" fillcolor="window">
            <v:imagedata r:id="rId19" o:title=""/>
          </v:shape>
          <o:OLEObject Type="Embed" ProgID="Equation.3" ShapeID="_x0000_i1026" DrawAspect="Content" ObjectID="_1821422805" r:id="rId20"/>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82" w:name="_Toc130551510"/>
      <w:r>
        <w:t>P</w:t>
      </w:r>
      <w:r w:rsidR="008B2782">
        <w:t xml:space="preserve">reference points </w:t>
      </w:r>
      <w:r>
        <w:t xml:space="preserve">awarded for </w:t>
      </w:r>
      <w:r w:rsidR="00760521">
        <w:t>specific goals</w:t>
      </w:r>
      <w:bookmarkEnd w:id="82"/>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83" w:name="_Toc130551511"/>
      <w:r>
        <w:t>Sub-Contracting</w:t>
      </w:r>
      <w:bookmarkEnd w:id="8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775EA113" w:rsidR="00A9736F" w:rsidRPr="008C2D3B" w:rsidRDefault="00A9736F" w:rsidP="00A9736F">
      <w:pPr>
        <w:pStyle w:val="Caption"/>
      </w:pPr>
      <w:r>
        <w:t xml:space="preserve">Table </w:t>
      </w:r>
      <w:r>
        <w:fldChar w:fldCharType="begin"/>
      </w:r>
      <w:r>
        <w:instrText xml:space="preserve"> SEQ Table \* ARABIC </w:instrText>
      </w:r>
      <w:r>
        <w:fldChar w:fldCharType="separate"/>
      </w:r>
      <w:r w:rsidR="00456E4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84" w:name="_Toc130551512"/>
      <w:r>
        <w:t>Declaration with regard to Company / Firm</w:t>
      </w:r>
      <w:bookmarkEnd w:id="84"/>
    </w:p>
    <w:p w14:paraId="1CDCAA21" w14:textId="6CC60AE9" w:rsidR="004814E8" w:rsidRPr="004814E8" w:rsidRDefault="004814E8" w:rsidP="004814E8">
      <w:pPr>
        <w:pStyle w:val="Caption"/>
      </w:pPr>
      <w:bookmarkStart w:id="85" w:name="_Toc107394446"/>
      <w:r>
        <w:t xml:space="preserve">Table </w:t>
      </w:r>
      <w:r>
        <w:fldChar w:fldCharType="begin"/>
      </w:r>
      <w:r>
        <w:instrText xml:space="preserve"> SEQ Table \* ARABIC </w:instrText>
      </w:r>
      <w:r>
        <w:fldChar w:fldCharType="separate"/>
      </w:r>
      <w:r w:rsidR="00456E4E">
        <w:rPr>
          <w:noProof/>
        </w:rPr>
        <w:t>10</w:t>
      </w:r>
      <w:r>
        <w:fldChar w:fldCharType="end"/>
      </w:r>
      <w:r>
        <w:t xml:space="preserve">: Company </w:t>
      </w:r>
      <w:r w:rsidR="00C15393">
        <w:t>declaration</w:t>
      </w:r>
      <w:bookmarkEnd w:id="8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1045AAA0" w:rsidR="00EB29DD" w:rsidRDefault="00EB29DD" w:rsidP="00EB29DD">
      <w:pPr>
        <w:pStyle w:val="ListParagraph"/>
        <w:ind w:left="1701"/>
        <w:rPr>
          <w:rFonts w:ascii="Arial" w:hAnsi="Arial" w:cs="Arial"/>
          <w:sz w:val="20"/>
          <w:szCs w:val="20"/>
          <w:lang w:val="en-GB"/>
        </w:rPr>
      </w:pPr>
    </w:p>
    <w:p w14:paraId="5BAF8088" w14:textId="76E2DB63" w:rsidR="002002C4" w:rsidRDefault="002002C4" w:rsidP="00EB29DD">
      <w:pPr>
        <w:pStyle w:val="ListParagraph"/>
        <w:ind w:left="1701"/>
        <w:rPr>
          <w:rFonts w:ascii="Arial" w:hAnsi="Arial" w:cs="Arial"/>
          <w:sz w:val="20"/>
          <w:szCs w:val="20"/>
          <w:lang w:val="en-GB"/>
        </w:rPr>
      </w:pPr>
    </w:p>
    <w:p w14:paraId="78075A13" w14:textId="4D178782" w:rsidR="002002C4" w:rsidRDefault="002002C4" w:rsidP="00EB29DD">
      <w:pPr>
        <w:pStyle w:val="ListParagraph"/>
        <w:ind w:left="1701"/>
        <w:rPr>
          <w:rFonts w:ascii="Arial" w:hAnsi="Arial" w:cs="Arial"/>
          <w:sz w:val="20"/>
          <w:szCs w:val="20"/>
          <w:lang w:val="en-GB"/>
        </w:rPr>
      </w:pPr>
    </w:p>
    <w:p w14:paraId="1AB662C4" w14:textId="61F7B931" w:rsidR="002002C4" w:rsidRDefault="002002C4" w:rsidP="00EB29DD">
      <w:pPr>
        <w:pStyle w:val="ListParagraph"/>
        <w:ind w:left="1701"/>
        <w:rPr>
          <w:rFonts w:ascii="Arial" w:hAnsi="Arial" w:cs="Arial"/>
          <w:sz w:val="20"/>
          <w:szCs w:val="20"/>
          <w:lang w:val="en-GB"/>
        </w:rPr>
      </w:pPr>
    </w:p>
    <w:p w14:paraId="77886B48" w14:textId="4788AB3B" w:rsidR="002002C4" w:rsidRDefault="002002C4" w:rsidP="00EB29DD">
      <w:pPr>
        <w:pStyle w:val="ListParagraph"/>
        <w:ind w:left="1701"/>
        <w:rPr>
          <w:rFonts w:ascii="Arial" w:hAnsi="Arial" w:cs="Arial"/>
          <w:sz w:val="20"/>
          <w:szCs w:val="20"/>
          <w:lang w:val="en-GB"/>
        </w:rPr>
      </w:pPr>
    </w:p>
    <w:p w14:paraId="611DDCDC" w14:textId="51AEC960" w:rsidR="002002C4" w:rsidRDefault="002002C4" w:rsidP="00EB29DD">
      <w:pPr>
        <w:pStyle w:val="ListParagraph"/>
        <w:ind w:left="1701"/>
        <w:rPr>
          <w:rFonts w:ascii="Arial" w:hAnsi="Arial" w:cs="Arial"/>
          <w:sz w:val="20"/>
          <w:szCs w:val="20"/>
          <w:lang w:val="en-GB"/>
        </w:rPr>
      </w:pPr>
    </w:p>
    <w:p w14:paraId="39703F78" w14:textId="223F9F09" w:rsidR="002002C4" w:rsidRDefault="002002C4" w:rsidP="00EB29DD">
      <w:pPr>
        <w:pStyle w:val="ListParagraph"/>
        <w:ind w:left="1701"/>
        <w:rPr>
          <w:rFonts w:ascii="Arial" w:hAnsi="Arial" w:cs="Arial"/>
          <w:sz w:val="20"/>
          <w:szCs w:val="20"/>
          <w:lang w:val="en-GB"/>
        </w:rPr>
      </w:pPr>
    </w:p>
    <w:p w14:paraId="7DC4D7D6" w14:textId="03991618" w:rsidR="002002C4" w:rsidRDefault="002002C4" w:rsidP="00EB29DD">
      <w:pPr>
        <w:pStyle w:val="ListParagraph"/>
        <w:ind w:left="1701"/>
        <w:rPr>
          <w:rFonts w:ascii="Arial" w:hAnsi="Arial" w:cs="Arial"/>
          <w:sz w:val="20"/>
          <w:szCs w:val="20"/>
          <w:lang w:val="en-GB"/>
        </w:rPr>
      </w:pPr>
    </w:p>
    <w:p w14:paraId="22F1592F" w14:textId="77777777" w:rsidR="002002C4" w:rsidRDefault="002002C4"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86" w:name="_Toc130551513"/>
      <w:r w:rsidRPr="007531A4">
        <w:lastRenderedPageBreak/>
        <w:t>Government Procurement: General Conditions of Contract</w:t>
      </w:r>
      <w:r w:rsidR="009C21F4">
        <w:t xml:space="preserve"> (GCC)</w:t>
      </w:r>
      <w:bookmarkEnd w:id="86"/>
    </w:p>
    <w:p w14:paraId="7715136D" w14:textId="77777777" w:rsidR="00B21670" w:rsidRPr="008A2B1A" w:rsidRDefault="00B21670" w:rsidP="00B21670">
      <w:pPr>
        <w:pStyle w:val="Heading2"/>
        <w:rPr>
          <w:lang w:val="en-GB"/>
        </w:rPr>
      </w:pPr>
      <w:bookmarkStart w:id="87" w:name="_Toc130551514"/>
      <w:r>
        <w:rPr>
          <w:lang w:val="en-GB"/>
        </w:rPr>
        <w:t>Purpose</w:t>
      </w:r>
      <w:bookmarkEnd w:id="87"/>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8" w:name="_Toc130551515"/>
      <w:r w:rsidRPr="0056332A">
        <w:t>Application</w:t>
      </w:r>
      <w:bookmarkEnd w:id="88"/>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9" w:name="_Toc130551516"/>
      <w:r w:rsidRPr="0056332A">
        <w:t>General</w:t>
      </w:r>
      <w:bookmarkEnd w:id="89"/>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90" w:name="_Toc130551517"/>
      <w:r w:rsidRPr="0056332A">
        <w:t>Standards</w:t>
      </w:r>
      <w:bookmarkEnd w:id="90"/>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91" w:name="_Toc130551518"/>
      <w:r w:rsidRPr="0056332A">
        <w:t>Use of contract documents</w:t>
      </w:r>
      <w:r w:rsidR="00C32641">
        <w:t>,</w:t>
      </w:r>
      <w:r w:rsidRPr="0056332A">
        <w:t xml:space="preserve"> information</w:t>
      </w:r>
      <w:r w:rsidR="00C32641">
        <w:t xml:space="preserve"> and</w:t>
      </w:r>
      <w:r w:rsidRPr="0056332A">
        <w:t xml:space="preserve"> inspection</w:t>
      </w:r>
      <w:bookmarkEnd w:id="91"/>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92" w:name="_Toc130551519"/>
      <w:r w:rsidRPr="0056332A">
        <w:lastRenderedPageBreak/>
        <w:t>Patent rights</w:t>
      </w:r>
      <w:bookmarkEnd w:id="92"/>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93" w:name="_Toc130551520"/>
      <w:r w:rsidRPr="0056332A">
        <w:t>Performance security</w:t>
      </w:r>
      <w:bookmarkEnd w:id="93"/>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94" w:name="_Toc130551521"/>
      <w:r w:rsidRPr="0056332A">
        <w:t>Inspections, tests and analyses</w:t>
      </w:r>
      <w:bookmarkEnd w:id="94"/>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95" w:name="_Toc130551522"/>
      <w:r w:rsidRPr="0056332A">
        <w:t>Packing</w:t>
      </w:r>
      <w:bookmarkEnd w:id="95"/>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96" w:name="_Toc130551523"/>
      <w:r w:rsidRPr="0056332A">
        <w:t>Delivery and documents</w:t>
      </w:r>
      <w:bookmarkEnd w:id="96"/>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97" w:name="_Toc130551524"/>
      <w:r w:rsidRPr="000A01AD">
        <w:t>Insurance</w:t>
      </w:r>
      <w:bookmarkEnd w:id="97"/>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8" w:name="_Toc130551525"/>
      <w:r w:rsidRPr="000A01AD">
        <w:t>Transportation</w:t>
      </w:r>
      <w:bookmarkEnd w:id="98"/>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9" w:name="_Toc130551526"/>
      <w:r>
        <w:t>I</w:t>
      </w:r>
      <w:r w:rsidRPr="000A01AD">
        <w:t>ncidental services</w:t>
      </w:r>
      <w:bookmarkEnd w:id="99"/>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100" w:name="_Toc130551527"/>
      <w:r w:rsidRPr="000A01AD">
        <w:lastRenderedPageBreak/>
        <w:t>Spare parts</w:t>
      </w:r>
      <w:bookmarkEnd w:id="100"/>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101" w:name="_Toc130551528"/>
      <w:r w:rsidRPr="00A56683">
        <w:t>Warranty</w:t>
      </w:r>
      <w:bookmarkEnd w:id="101"/>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102" w:name="_Toc130551529"/>
      <w:r w:rsidRPr="00A56683">
        <w:t>Payment</w:t>
      </w:r>
      <w:bookmarkEnd w:id="102"/>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103" w:name="_Toc130551530"/>
      <w:r w:rsidRPr="00A56683">
        <w:lastRenderedPageBreak/>
        <w:t>Prices</w:t>
      </w:r>
      <w:bookmarkEnd w:id="103"/>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104" w:name="_Toc130551531"/>
      <w:r w:rsidRPr="005721E2">
        <w:t>Contract amendments</w:t>
      </w:r>
      <w:bookmarkEnd w:id="104"/>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105" w:name="_Toc130551532"/>
      <w:r w:rsidRPr="005721E2">
        <w:t>Assignment</w:t>
      </w:r>
      <w:bookmarkEnd w:id="105"/>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106" w:name="_Toc130551533"/>
      <w:r w:rsidRPr="005721E2">
        <w:t>Subcontracts</w:t>
      </w:r>
      <w:bookmarkEnd w:id="106"/>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107" w:name="_Toc130551534"/>
      <w:r w:rsidRPr="005721E2">
        <w:t>Delays in the supplier’s performance</w:t>
      </w:r>
      <w:bookmarkEnd w:id="107"/>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8" w:name="_Toc130551535"/>
      <w:r w:rsidRPr="005721E2">
        <w:lastRenderedPageBreak/>
        <w:t>Penalties</w:t>
      </w:r>
      <w:bookmarkEnd w:id="108"/>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9" w:name="_Toc130551536"/>
      <w:r w:rsidRPr="005721E2">
        <w:t>Termination for default</w:t>
      </w:r>
      <w:bookmarkEnd w:id="109"/>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10" w:name="_Toc130551537"/>
      <w:r w:rsidRPr="005721E2">
        <w:t>Anti-dumping and countervailing duties and rights</w:t>
      </w:r>
      <w:bookmarkEnd w:id="110"/>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11" w:name="_Toc130551538"/>
      <w:r w:rsidRPr="005721E2">
        <w:t>Force majeure</w:t>
      </w:r>
      <w:bookmarkEnd w:id="111"/>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12" w:name="_Toc130551539"/>
      <w:r w:rsidRPr="005721E2">
        <w:t>Termination for insolvency</w:t>
      </w:r>
      <w:bookmarkEnd w:id="112"/>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13" w:name="_Toc130551540"/>
      <w:r w:rsidRPr="005721E2">
        <w:t>Settlement of disputes</w:t>
      </w:r>
      <w:bookmarkEnd w:id="113"/>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14" w:name="_Toc130551541"/>
      <w:r w:rsidRPr="005721E2">
        <w:t>Limitation of liability</w:t>
      </w:r>
      <w:bookmarkEnd w:id="114"/>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15" w:name="_Toc130551542"/>
      <w:r w:rsidRPr="005721E2">
        <w:t>Governing language</w:t>
      </w:r>
      <w:bookmarkEnd w:id="115"/>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16" w:name="_Toc130551543"/>
      <w:r w:rsidRPr="005721E2">
        <w:t>Applicable law</w:t>
      </w:r>
      <w:bookmarkEnd w:id="116"/>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17" w:name="_Toc130551544"/>
      <w:r w:rsidRPr="005721E2">
        <w:t>Notices</w:t>
      </w:r>
      <w:bookmarkEnd w:id="117"/>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8" w:name="_Toc130551545"/>
      <w:r w:rsidRPr="005721E2">
        <w:t>Taxes and duties</w:t>
      </w:r>
      <w:bookmarkEnd w:id="118"/>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9" w:name="_Toc130551546"/>
      <w:r w:rsidRPr="005721E2">
        <w:t>National Industrial Participation (</w:t>
      </w:r>
      <w:r w:rsidR="00B313D3">
        <w:t>NIPP</w:t>
      </w:r>
      <w:r w:rsidRPr="005721E2">
        <w:t>) Programme</w:t>
      </w:r>
      <w:bookmarkEnd w:id="119"/>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20" w:name="_Toc130551547"/>
      <w:r w:rsidRPr="005721E2">
        <w:t>Prohibition of restrictive practices</w:t>
      </w:r>
      <w:bookmarkEnd w:id="120"/>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21" w:name="_Toc130551548"/>
      <w:r w:rsidRPr="00C709D5">
        <w:lastRenderedPageBreak/>
        <w:t>National Industrial Participation Programme (SBD 5)</w:t>
      </w:r>
      <w:bookmarkEnd w:id="121"/>
    </w:p>
    <w:p w14:paraId="188490F5" w14:textId="77777777" w:rsidR="00B21670" w:rsidRPr="00534B6F" w:rsidRDefault="00B21670" w:rsidP="00B21670">
      <w:pPr>
        <w:pStyle w:val="Heading2"/>
        <w:rPr>
          <w:lang w:val="en-GB"/>
        </w:rPr>
      </w:pPr>
      <w:bookmarkStart w:id="122" w:name="_Toc130551549"/>
      <w:r w:rsidRPr="00534B6F">
        <w:rPr>
          <w:lang w:val="en-GB"/>
        </w:rPr>
        <w:t>Introduction</w:t>
      </w:r>
      <w:bookmarkEnd w:id="122"/>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64C5BDB8" w14:textId="77777777" w:rsidR="00B21670" w:rsidRPr="00534B6F" w:rsidRDefault="00B21670" w:rsidP="00B21670">
      <w:pPr>
        <w:pStyle w:val="Heading2"/>
        <w:rPr>
          <w:lang w:val="en-GB"/>
        </w:rPr>
      </w:pPr>
      <w:bookmarkStart w:id="123" w:name="_Toc130551550"/>
      <w:r w:rsidRPr="00534B6F">
        <w:rPr>
          <w:lang w:val="en-GB"/>
        </w:rPr>
        <w:t>Pillars of the programme</w:t>
      </w:r>
      <w:bookmarkEnd w:id="123"/>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24" w:name="_Toc130551551"/>
      <w:r w:rsidRPr="008D0EA5">
        <w:t xml:space="preserve">Requirements of the </w:t>
      </w:r>
      <w:r w:rsidR="002E1E41">
        <w:t>Department of Trade, Industry and Competition</w:t>
      </w:r>
      <w:bookmarkEnd w:id="124"/>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25" w:name="_Toc130551552"/>
      <w:r w:rsidRPr="002D68FB">
        <w:t>B</w:t>
      </w:r>
      <w:r>
        <w:t>id</w:t>
      </w:r>
      <w:r w:rsidRPr="002D68FB">
        <w:t xml:space="preserve"> submission and contract reporting requirements of bidders and successful bidders (contractors)</w:t>
      </w:r>
      <w:bookmarkEnd w:id="125"/>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2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27" w:name="_Toc130551553"/>
      <w:bookmarkEnd w:id="126"/>
      <w:r w:rsidRPr="0056332A">
        <w:t xml:space="preserve">Process to satisfy the </w:t>
      </w:r>
      <w:r>
        <w:t>NIPP</w:t>
      </w:r>
      <w:r w:rsidRPr="0056332A">
        <w:t xml:space="preserve"> obligation</w:t>
      </w:r>
      <w:bookmarkEnd w:id="127"/>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8" w:name="_Toc488498846"/>
      <w:bookmarkStart w:id="129" w:name="_Toc130551554"/>
      <w:bookmarkEnd w:id="9"/>
      <w:bookmarkEnd w:id="10"/>
      <w:bookmarkEnd w:id="11"/>
      <w:bookmarkEnd w:id="12"/>
      <w:bookmarkEnd w:id="13"/>
      <w:r w:rsidRPr="00B7255B">
        <w:lastRenderedPageBreak/>
        <w:t>Abbreviations, Terms and Definitions</w:t>
      </w:r>
      <w:bookmarkEnd w:id="128"/>
      <w:bookmarkEnd w:id="129"/>
    </w:p>
    <w:p w14:paraId="46EF48BD" w14:textId="77777777" w:rsidR="001313AD" w:rsidRDefault="001313AD" w:rsidP="00710F8D">
      <w:pPr>
        <w:pStyle w:val="AnnexH2"/>
      </w:pPr>
      <w:bookmarkStart w:id="130" w:name="_Toc498843319"/>
      <w:bookmarkStart w:id="131" w:name="_Toc505652266"/>
      <w:bookmarkStart w:id="132" w:name="_Toc394778368"/>
      <w:bookmarkStart w:id="133" w:name="_Toc488498847"/>
      <w:bookmarkStart w:id="134" w:name="_Toc130551555"/>
      <w:bookmarkEnd w:id="14"/>
      <w:bookmarkEnd w:id="15"/>
      <w:r w:rsidRPr="00B80FF6">
        <w:t>Abbreviations</w:t>
      </w:r>
      <w:bookmarkEnd w:id="130"/>
      <w:bookmarkEnd w:id="131"/>
      <w:bookmarkEnd w:id="132"/>
      <w:bookmarkEnd w:id="133"/>
      <w:r w:rsidR="00D41F1F">
        <w:t xml:space="preserve"> and Acronyms</w:t>
      </w:r>
      <w:bookmarkEnd w:id="134"/>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35" w:name="_Toc488498848"/>
      <w:bookmarkStart w:id="136" w:name="_Toc130551556"/>
      <w:r>
        <w:t>Terms and Definitions</w:t>
      </w:r>
      <w:bookmarkEnd w:id="135"/>
      <w:bookmarkEnd w:id="136"/>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6520" w14:textId="77777777" w:rsidR="00E11D9E" w:rsidRDefault="00E11D9E" w:rsidP="000C56A7">
      <w:pPr>
        <w:spacing w:after="0" w:line="240" w:lineRule="auto"/>
      </w:pPr>
      <w:r>
        <w:separator/>
      </w:r>
    </w:p>
  </w:endnote>
  <w:endnote w:type="continuationSeparator" w:id="0">
    <w:p w14:paraId="3CA2DE95" w14:textId="77777777" w:rsidR="00E11D9E" w:rsidRDefault="00E11D9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856B03" w:rsidRDefault="00856B03"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856B03" w:rsidRPr="00CB4B80" w:rsidRDefault="00856B0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21550" w14:textId="77777777" w:rsidR="00E11D9E" w:rsidRDefault="00E11D9E" w:rsidP="000C56A7">
      <w:pPr>
        <w:spacing w:after="0" w:line="240" w:lineRule="auto"/>
      </w:pPr>
      <w:r>
        <w:separator/>
      </w:r>
    </w:p>
  </w:footnote>
  <w:footnote w:type="continuationSeparator" w:id="0">
    <w:p w14:paraId="1E95DB63" w14:textId="77777777" w:rsidR="00E11D9E" w:rsidRDefault="00E11D9E" w:rsidP="000C56A7">
      <w:pPr>
        <w:spacing w:after="0" w:line="240" w:lineRule="auto"/>
      </w:pPr>
      <w:r>
        <w:continuationSeparator/>
      </w:r>
    </w:p>
  </w:footnote>
  <w:footnote w:id="1">
    <w:p w14:paraId="459EC342" w14:textId="77777777" w:rsidR="00856B03" w:rsidRPr="00A21FCD" w:rsidRDefault="00856B0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856B03" w:rsidRDefault="00856B03" w:rsidP="009F515B">
      <w:pPr>
        <w:pStyle w:val="FootnoteText"/>
      </w:pPr>
    </w:p>
    <w:p w14:paraId="315CAD9B" w14:textId="77777777" w:rsidR="00856B03" w:rsidRDefault="00856B0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856B03" w:rsidRPr="00F37BD6" w:rsidRDefault="00856B03">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6C17F7"/>
    <w:multiLevelType w:val="hybridMultilevel"/>
    <w:tmpl w:val="A61E7F6E"/>
    <w:lvl w:ilvl="0" w:tplc="3D24181E">
      <w:start w:val="3"/>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7"/>
  </w:num>
  <w:num w:numId="2">
    <w:abstractNumId w:val="12"/>
  </w:num>
  <w:num w:numId="3">
    <w:abstractNumId w:val="0"/>
  </w:num>
  <w:num w:numId="4">
    <w:abstractNumId w:val="13"/>
  </w:num>
  <w:num w:numId="5">
    <w:abstractNumId w:val="104"/>
  </w:num>
  <w:num w:numId="6">
    <w:abstractNumId w:val="8"/>
  </w:num>
  <w:num w:numId="7">
    <w:abstractNumId w:val="36"/>
  </w:num>
  <w:num w:numId="8">
    <w:abstractNumId w:val="53"/>
  </w:num>
  <w:num w:numId="9">
    <w:abstractNumId w:val="21"/>
  </w:num>
  <w:num w:numId="10">
    <w:abstractNumId w:val="50"/>
  </w:num>
  <w:num w:numId="11">
    <w:abstractNumId w:val="98"/>
  </w:num>
  <w:num w:numId="12">
    <w:abstractNumId w:val="78"/>
  </w:num>
  <w:num w:numId="13">
    <w:abstractNumId w:val="75"/>
  </w:num>
  <w:num w:numId="14">
    <w:abstractNumId w:val="49"/>
  </w:num>
  <w:num w:numId="15">
    <w:abstractNumId w:val="66"/>
  </w:num>
  <w:num w:numId="16">
    <w:abstractNumId w:val="73"/>
  </w:num>
  <w:num w:numId="17">
    <w:abstractNumId w:val="19"/>
  </w:num>
  <w:num w:numId="18">
    <w:abstractNumId w:val="34"/>
  </w:num>
  <w:num w:numId="19">
    <w:abstractNumId w:val="42"/>
  </w:num>
  <w:num w:numId="20">
    <w:abstractNumId w:val="33"/>
  </w:num>
  <w:num w:numId="21">
    <w:abstractNumId w:val="93"/>
  </w:num>
  <w:num w:numId="22">
    <w:abstractNumId w:val="89"/>
  </w:num>
  <w:num w:numId="23">
    <w:abstractNumId w:val="83"/>
  </w:num>
  <w:num w:numId="24">
    <w:abstractNumId w:val="65"/>
  </w:num>
  <w:num w:numId="25">
    <w:abstractNumId w:val="60"/>
  </w:num>
  <w:num w:numId="26">
    <w:abstractNumId w:val="14"/>
  </w:num>
  <w:num w:numId="27">
    <w:abstractNumId w:val="92"/>
  </w:num>
  <w:num w:numId="28">
    <w:abstractNumId w:val="71"/>
  </w:num>
  <w:num w:numId="29">
    <w:abstractNumId w:val="17"/>
  </w:num>
  <w:num w:numId="30">
    <w:abstractNumId w:val="72"/>
  </w:num>
  <w:num w:numId="31">
    <w:abstractNumId w:val="30"/>
  </w:num>
  <w:num w:numId="32">
    <w:abstractNumId w:val="58"/>
  </w:num>
  <w:num w:numId="33">
    <w:abstractNumId w:val="62"/>
  </w:num>
  <w:num w:numId="34">
    <w:abstractNumId w:val="5"/>
  </w:num>
  <w:num w:numId="35">
    <w:abstractNumId w:val="102"/>
  </w:num>
  <w:num w:numId="36">
    <w:abstractNumId w:val="35"/>
  </w:num>
  <w:num w:numId="37">
    <w:abstractNumId w:val="45"/>
  </w:num>
  <w:num w:numId="38">
    <w:abstractNumId w:val="41"/>
  </w:num>
  <w:num w:numId="39">
    <w:abstractNumId w:val="31"/>
  </w:num>
  <w:num w:numId="40">
    <w:abstractNumId w:val="3"/>
  </w:num>
  <w:num w:numId="41">
    <w:abstractNumId w:val="52"/>
  </w:num>
  <w:num w:numId="42">
    <w:abstractNumId w:val="99"/>
  </w:num>
  <w:num w:numId="43">
    <w:abstractNumId w:val="100"/>
  </w:num>
  <w:num w:numId="44">
    <w:abstractNumId w:val="6"/>
  </w:num>
  <w:num w:numId="45">
    <w:abstractNumId w:val="11"/>
  </w:num>
  <w:num w:numId="46">
    <w:abstractNumId w:val="20"/>
  </w:num>
  <w:num w:numId="47">
    <w:abstractNumId w:val="29"/>
  </w:num>
  <w:num w:numId="48">
    <w:abstractNumId w:val="77"/>
  </w:num>
  <w:num w:numId="49">
    <w:abstractNumId w:val="7"/>
  </w:num>
  <w:num w:numId="50">
    <w:abstractNumId w:val="15"/>
  </w:num>
  <w:num w:numId="51">
    <w:abstractNumId w:val="9"/>
  </w:num>
  <w:num w:numId="52">
    <w:abstractNumId w:val="74"/>
  </w:num>
  <w:num w:numId="53">
    <w:abstractNumId w:val="91"/>
  </w:num>
  <w:num w:numId="54">
    <w:abstractNumId w:val="4"/>
  </w:num>
  <w:num w:numId="55">
    <w:abstractNumId w:val="85"/>
  </w:num>
  <w:num w:numId="56">
    <w:abstractNumId w:val="16"/>
  </w:num>
  <w:num w:numId="57">
    <w:abstractNumId w:val="55"/>
  </w:num>
  <w:num w:numId="58">
    <w:abstractNumId w:val="40"/>
  </w:num>
  <w:num w:numId="59">
    <w:abstractNumId w:val="28"/>
  </w:num>
  <w:num w:numId="60">
    <w:abstractNumId w:val="27"/>
  </w:num>
  <w:num w:numId="61">
    <w:abstractNumId w:val="51"/>
  </w:num>
  <w:num w:numId="62">
    <w:abstractNumId w:val="47"/>
  </w:num>
  <w:num w:numId="63">
    <w:abstractNumId w:val="94"/>
  </w:num>
  <w:num w:numId="64">
    <w:abstractNumId w:val="76"/>
  </w:num>
  <w:num w:numId="65">
    <w:abstractNumId w:val="69"/>
  </w:num>
  <w:num w:numId="66">
    <w:abstractNumId w:val="84"/>
  </w:num>
  <w:num w:numId="67">
    <w:abstractNumId w:val="79"/>
  </w:num>
  <w:num w:numId="68">
    <w:abstractNumId w:val="63"/>
  </w:num>
  <w:num w:numId="69">
    <w:abstractNumId w:val="54"/>
  </w:num>
  <w:num w:numId="70">
    <w:abstractNumId w:val="61"/>
  </w:num>
  <w:num w:numId="71">
    <w:abstractNumId w:val="82"/>
  </w:num>
  <w:num w:numId="72">
    <w:abstractNumId w:val="96"/>
  </w:num>
  <w:num w:numId="73">
    <w:abstractNumId w:val="46"/>
  </w:num>
  <w:num w:numId="74">
    <w:abstractNumId w:val="88"/>
  </w:num>
  <w:num w:numId="75">
    <w:abstractNumId w:val="86"/>
  </w:num>
  <w:num w:numId="76">
    <w:abstractNumId w:val="18"/>
  </w:num>
  <w:num w:numId="77">
    <w:abstractNumId w:val="68"/>
  </w:num>
  <w:num w:numId="78">
    <w:abstractNumId w:val="59"/>
  </w:num>
  <w:num w:numId="79">
    <w:abstractNumId w:val="103"/>
  </w:num>
  <w:num w:numId="80">
    <w:abstractNumId w:val="44"/>
  </w:num>
  <w:num w:numId="81">
    <w:abstractNumId w:val="26"/>
  </w:num>
  <w:num w:numId="82">
    <w:abstractNumId w:val="57"/>
  </w:num>
  <w:num w:numId="83">
    <w:abstractNumId w:val="2"/>
  </w:num>
  <w:num w:numId="84">
    <w:abstractNumId w:val="90"/>
  </w:num>
  <w:num w:numId="85">
    <w:abstractNumId w:val="37"/>
  </w:num>
  <w:num w:numId="86">
    <w:abstractNumId w:val="25"/>
  </w:num>
  <w:num w:numId="87">
    <w:abstractNumId w:val="70"/>
  </w:num>
  <w:num w:numId="88">
    <w:abstractNumId w:val="22"/>
  </w:num>
  <w:num w:numId="89">
    <w:abstractNumId w:val="43"/>
  </w:num>
  <w:num w:numId="90">
    <w:abstractNumId w:val="24"/>
  </w:num>
  <w:num w:numId="91">
    <w:abstractNumId w:val="81"/>
  </w:num>
  <w:num w:numId="92">
    <w:abstractNumId w:val="101"/>
  </w:num>
  <w:num w:numId="93">
    <w:abstractNumId w:val="97"/>
  </w:num>
  <w:num w:numId="94">
    <w:abstractNumId w:val="23"/>
  </w:num>
  <w:num w:numId="95">
    <w:abstractNumId w:val="10"/>
  </w:num>
  <w:num w:numId="96">
    <w:abstractNumId w:val="87"/>
  </w:num>
  <w:num w:numId="97">
    <w:abstractNumId w:val="80"/>
  </w:num>
  <w:num w:numId="98">
    <w:abstractNumId w:val="64"/>
  </w:num>
  <w:num w:numId="99">
    <w:abstractNumId w:val="1"/>
  </w:num>
  <w:num w:numId="100">
    <w:abstractNumId w:val="56"/>
  </w:num>
  <w:num w:numId="101">
    <w:abstractNumId w:val="38"/>
  </w:num>
  <w:num w:numId="102">
    <w:abstractNumId w:val="39"/>
  </w:num>
  <w:num w:numId="103">
    <w:abstractNumId w:val="95"/>
  </w:num>
  <w:num w:numId="104">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27820"/>
    <w:rsid w:val="0003762D"/>
    <w:rsid w:val="00051E74"/>
    <w:rsid w:val="000875DD"/>
    <w:rsid w:val="00087CD2"/>
    <w:rsid w:val="000A01AD"/>
    <w:rsid w:val="000A19A5"/>
    <w:rsid w:val="000A4D76"/>
    <w:rsid w:val="000B39B7"/>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07D99"/>
    <w:rsid w:val="00113BA2"/>
    <w:rsid w:val="0011532B"/>
    <w:rsid w:val="001203AD"/>
    <w:rsid w:val="00122972"/>
    <w:rsid w:val="00123562"/>
    <w:rsid w:val="0013132F"/>
    <w:rsid w:val="001313AD"/>
    <w:rsid w:val="00154098"/>
    <w:rsid w:val="00161B69"/>
    <w:rsid w:val="001728B9"/>
    <w:rsid w:val="00180F03"/>
    <w:rsid w:val="00184BD7"/>
    <w:rsid w:val="00187090"/>
    <w:rsid w:val="00187131"/>
    <w:rsid w:val="00187E65"/>
    <w:rsid w:val="001948CC"/>
    <w:rsid w:val="00194FE1"/>
    <w:rsid w:val="001A12A9"/>
    <w:rsid w:val="001A149F"/>
    <w:rsid w:val="001A421B"/>
    <w:rsid w:val="001B2FE2"/>
    <w:rsid w:val="001B41E3"/>
    <w:rsid w:val="001C63F1"/>
    <w:rsid w:val="001D1C9E"/>
    <w:rsid w:val="001E1563"/>
    <w:rsid w:val="001E2F3D"/>
    <w:rsid w:val="001E3F54"/>
    <w:rsid w:val="001F5EDD"/>
    <w:rsid w:val="001F62B5"/>
    <w:rsid w:val="001F64EB"/>
    <w:rsid w:val="001F7572"/>
    <w:rsid w:val="002002C4"/>
    <w:rsid w:val="00212A04"/>
    <w:rsid w:val="0021467C"/>
    <w:rsid w:val="00217CCF"/>
    <w:rsid w:val="00223B97"/>
    <w:rsid w:val="00227CFB"/>
    <w:rsid w:val="00230F95"/>
    <w:rsid w:val="00232CE9"/>
    <w:rsid w:val="00241DD3"/>
    <w:rsid w:val="00260F2A"/>
    <w:rsid w:val="0026470C"/>
    <w:rsid w:val="00286FBD"/>
    <w:rsid w:val="00287890"/>
    <w:rsid w:val="002911F2"/>
    <w:rsid w:val="002A3AA8"/>
    <w:rsid w:val="002B10F2"/>
    <w:rsid w:val="002B260C"/>
    <w:rsid w:val="002C300A"/>
    <w:rsid w:val="002C7A32"/>
    <w:rsid w:val="002C7B6E"/>
    <w:rsid w:val="002D449C"/>
    <w:rsid w:val="002D68FB"/>
    <w:rsid w:val="002E1E41"/>
    <w:rsid w:val="002E2228"/>
    <w:rsid w:val="00302F45"/>
    <w:rsid w:val="003122E0"/>
    <w:rsid w:val="00312B9B"/>
    <w:rsid w:val="003210AE"/>
    <w:rsid w:val="003238E8"/>
    <w:rsid w:val="003531F7"/>
    <w:rsid w:val="00355E9B"/>
    <w:rsid w:val="0036296B"/>
    <w:rsid w:val="0036570B"/>
    <w:rsid w:val="003672E8"/>
    <w:rsid w:val="00381611"/>
    <w:rsid w:val="003967C2"/>
    <w:rsid w:val="003A7A55"/>
    <w:rsid w:val="003B190C"/>
    <w:rsid w:val="003C12EB"/>
    <w:rsid w:val="003C2D74"/>
    <w:rsid w:val="003C58AF"/>
    <w:rsid w:val="003D0BE9"/>
    <w:rsid w:val="003E0A27"/>
    <w:rsid w:val="003E54A0"/>
    <w:rsid w:val="003F4105"/>
    <w:rsid w:val="003F762F"/>
    <w:rsid w:val="003F7BFE"/>
    <w:rsid w:val="00400714"/>
    <w:rsid w:val="0041067F"/>
    <w:rsid w:val="0042144E"/>
    <w:rsid w:val="00423854"/>
    <w:rsid w:val="00430DE2"/>
    <w:rsid w:val="00432E70"/>
    <w:rsid w:val="004419A0"/>
    <w:rsid w:val="004452B2"/>
    <w:rsid w:val="00445B91"/>
    <w:rsid w:val="004533CB"/>
    <w:rsid w:val="00453E9D"/>
    <w:rsid w:val="004553A5"/>
    <w:rsid w:val="00456E4E"/>
    <w:rsid w:val="00464027"/>
    <w:rsid w:val="00465E19"/>
    <w:rsid w:val="004673F3"/>
    <w:rsid w:val="00471487"/>
    <w:rsid w:val="004814E8"/>
    <w:rsid w:val="00486053"/>
    <w:rsid w:val="00490219"/>
    <w:rsid w:val="004A498B"/>
    <w:rsid w:val="004B0829"/>
    <w:rsid w:val="004C3A3C"/>
    <w:rsid w:val="004C5620"/>
    <w:rsid w:val="004D1349"/>
    <w:rsid w:val="004E1829"/>
    <w:rsid w:val="004E1D55"/>
    <w:rsid w:val="004E3E3D"/>
    <w:rsid w:val="004E6F0A"/>
    <w:rsid w:val="004E7D5F"/>
    <w:rsid w:val="004F260E"/>
    <w:rsid w:val="004F439B"/>
    <w:rsid w:val="004F7920"/>
    <w:rsid w:val="005048EE"/>
    <w:rsid w:val="00513DED"/>
    <w:rsid w:val="0051571F"/>
    <w:rsid w:val="00520716"/>
    <w:rsid w:val="00525C33"/>
    <w:rsid w:val="00534B6F"/>
    <w:rsid w:val="0055137F"/>
    <w:rsid w:val="00552EE5"/>
    <w:rsid w:val="00553EA7"/>
    <w:rsid w:val="00564988"/>
    <w:rsid w:val="005650AA"/>
    <w:rsid w:val="005721E2"/>
    <w:rsid w:val="00582179"/>
    <w:rsid w:val="0059516B"/>
    <w:rsid w:val="005A2D7F"/>
    <w:rsid w:val="005B4A13"/>
    <w:rsid w:val="005B6F06"/>
    <w:rsid w:val="005D4ED0"/>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95245"/>
    <w:rsid w:val="006B23DE"/>
    <w:rsid w:val="006B3AC3"/>
    <w:rsid w:val="006C0A8D"/>
    <w:rsid w:val="006C5BF1"/>
    <w:rsid w:val="006C6EC8"/>
    <w:rsid w:val="006D1D90"/>
    <w:rsid w:val="006D53AD"/>
    <w:rsid w:val="006E74B8"/>
    <w:rsid w:val="006F011E"/>
    <w:rsid w:val="006F6614"/>
    <w:rsid w:val="006F7F77"/>
    <w:rsid w:val="00710F8D"/>
    <w:rsid w:val="00716354"/>
    <w:rsid w:val="0072505B"/>
    <w:rsid w:val="00733FB4"/>
    <w:rsid w:val="00742328"/>
    <w:rsid w:val="00751665"/>
    <w:rsid w:val="0075293C"/>
    <w:rsid w:val="007531A4"/>
    <w:rsid w:val="00760521"/>
    <w:rsid w:val="00764866"/>
    <w:rsid w:val="00772E29"/>
    <w:rsid w:val="007750E3"/>
    <w:rsid w:val="0078748D"/>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56B03"/>
    <w:rsid w:val="00886179"/>
    <w:rsid w:val="00887169"/>
    <w:rsid w:val="00891392"/>
    <w:rsid w:val="0089296C"/>
    <w:rsid w:val="00897BE5"/>
    <w:rsid w:val="008A128C"/>
    <w:rsid w:val="008A2B1A"/>
    <w:rsid w:val="008A3D63"/>
    <w:rsid w:val="008B1067"/>
    <w:rsid w:val="008B2782"/>
    <w:rsid w:val="008C208C"/>
    <w:rsid w:val="008C2D3B"/>
    <w:rsid w:val="008D0EA5"/>
    <w:rsid w:val="008D2D44"/>
    <w:rsid w:val="008D53CB"/>
    <w:rsid w:val="008E158F"/>
    <w:rsid w:val="008E58E8"/>
    <w:rsid w:val="008F2913"/>
    <w:rsid w:val="008F6DB7"/>
    <w:rsid w:val="0090233F"/>
    <w:rsid w:val="009056E8"/>
    <w:rsid w:val="00911873"/>
    <w:rsid w:val="00912911"/>
    <w:rsid w:val="009144A9"/>
    <w:rsid w:val="00922BAF"/>
    <w:rsid w:val="009247F7"/>
    <w:rsid w:val="009256E7"/>
    <w:rsid w:val="00941064"/>
    <w:rsid w:val="00944C4B"/>
    <w:rsid w:val="00960F83"/>
    <w:rsid w:val="00961F82"/>
    <w:rsid w:val="009A6CDE"/>
    <w:rsid w:val="009B7620"/>
    <w:rsid w:val="009C21F4"/>
    <w:rsid w:val="009D4A00"/>
    <w:rsid w:val="009D7363"/>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25E8"/>
    <w:rsid w:val="00A56683"/>
    <w:rsid w:val="00A651AE"/>
    <w:rsid w:val="00A7704A"/>
    <w:rsid w:val="00A82670"/>
    <w:rsid w:val="00A87B4D"/>
    <w:rsid w:val="00A943F8"/>
    <w:rsid w:val="00A9736F"/>
    <w:rsid w:val="00AA33FF"/>
    <w:rsid w:val="00AA3CDF"/>
    <w:rsid w:val="00AA4192"/>
    <w:rsid w:val="00AA7F37"/>
    <w:rsid w:val="00AB0B86"/>
    <w:rsid w:val="00AB7CF2"/>
    <w:rsid w:val="00AC0513"/>
    <w:rsid w:val="00AC6071"/>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076A9"/>
    <w:rsid w:val="00D129F7"/>
    <w:rsid w:val="00D259E5"/>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1D9E"/>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689A"/>
    <w:rsid w:val="00EC49AA"/>
    <w:rsid w:val="00EC4EE1"/>
    <w:rsid w:val="00EC6F7C"/>
    <w:rsid w:val="00EE499E"/>
    <w:rsid w:val="00EE5364"/>
    <w:rsid w:val="00EE5BC5"/>
    <w:rsid w:val="00EF28BB"/>
    <w:rsid w:val="00EF4A0F"/>
    <w:rsid w:val="00EF6482"/>
    <w:rsid w:val="00F0272E"/>
    <w:rsid w:val="00F0442A"/>
    <w:rsid w:val="00F06CB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 w:id="8218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ato.meso@sita.co.za"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mat\AppData\Local\Microsoft\Windows\INetCache\Content.Outlook\K2X9IWQW\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1A47D9"/>
    <w:rsid w:val="001A4A59"/>
    <w:rsid w:val="001E1563"/>
    <w:rsid w:val="001F3051"/>
    <w:rsid w:val="00245A24"/>
    <w:rsid w:val="002B7EEB"/>
    <w:rsid w:val="002E6B27"/>
    <w:rsid w:val="00383FC6"/>
    <w:rsid w:val="003E3080"/>
    <w:rsid w:val="00444F21"/>
    <w:rsid w:val="004629DD"/>
    <w:rsid w:val="00465E19"/>
    <w:rsid w:val="00470DD6"/>
    <w:rsid w:val="004F7920"/>
    <w:rsid w:val="00524518"/>
    <w:rsid w:val="00743A46"/>
    <w:rsid w:val="00890AE1"/>
    <w:rsid w:val="00986D90"/>
    <w:rsid w:val="009B4E0F"/>
    <w:rsid w:val="00AD2192"/>
    <w:rsid w:val="00AE4753"/>
    <w:rsid w:val="00C52263"/>
    <w:rsid w:val="00CB1A20"/>
    <w:rsid w:val="00CB259D"/>
    <w:rsid w:val="00D741BC"/>
    <w:rsid w:val="00E06010"/>
    <w:rsid w:val="00E61AC5"/>
    <w:rsid w:val="00EB689A"/>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75BD1121-674F-4E65-8E78-4FD40428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34</Pages>
  <Words>12929</Words>
  <Characters>73700</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Brian Matemane</cp:lastModifiedBy>
  <cp:revision>2</cp:revision>
  <cp:lastPrinted>2023-09-14T10:29:00Z</cp:lastPrinted>
  <dcterms:created xsi:type="dcterms:W3CDTF">2025-10-08T08:00:00Z</dcterms:created>
  <dcterms:modified xsi:type="dcterms:W3CDTF">2025-10-08T08:00:00Z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