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EDF5" w14:textId="77777777" w:rsidR="00AB5977" w:rsidRPr="00ED6E12" w:rsidRDefault="00AB5977" w:rsidP="00AB5977">
      <w:pPr>
        <w:pStyle w:val="BodyText"/>
        <w:spacing w:line="360" w:lineRule="auto"/>
        <w:rPr>
          <w:rFonts w:ascii="Arial" w:hAnsi="Arial" w:cs="Arial"/>
        </w:rPr>
      </w:pPr>
    </w:p>
    <w:p w14:paraId="168F9CF5" w14:textId="77777777" w:rsidR="00B032DB" w:rsidRPr="00ED6E12" w:rsidRDefault="00B032DB" w:rsidP="00B032DB">
      <w:pPr>
        <w:pBdr>
          <w:bottom w:val="single" w:sz="6" w:space="1" w:color="auto"/>
        </w:pBdr>
        <w:tabs>
          <w:tab w:val="left" w:pos="1296"/>
          <w:tab w:val="left" w:pos="6336"/>
        </w:tabs>
        <w:spacing w:line="360" w:lineRule="auto"/>
        <w:jc w:val="both"/>
        <w:rPr>
          <w:rFonts w:ascii="Arial" w:hAnsi="Arial" w:cs="Arial"/>
          <w:b/>
          <w:color w:val="000000"/>
          <w:lang w:eastAsia="ar-SA"/>
        </w:rPr>
      </w:pPr>
    </w:p>
    <w:p w14:paraId="1E852B63" w14:textId="77777777" w:rsidR="00B032DB" w:rsidRPr="00ED6E12" w:rsidRDefault="00B032DB" w:rsidP="00B032DB">
      <w:pPr>
        <w:tabs>
          <w:tab w:val="left" w:pos="1296"/>
          <w:tab w:val="left" w:pos="6336"/>
        </w:tabs>
        <w:spacing w:line="360" w:lineRule="auto"/>
        <w:jc w:val="both"/>
        <w:rPr>
          <w:rFonts w:ascii="Arial" w:hAnsi="Arial" w:cs="Arial"/>
          <w:b/>
          <w:lang w:eastAsia="ar-SA"/>
        </w:rPr>
      </w:pPr>
    </w:p>
    <w:p w14:paraId="75DE3A45" w14:textId="5A3640CC" w:rsidR="00B032DB" w:rsidRDefault="005F0BFB" w:rsidP="00B032DB">
      <w:pPr>
        <w:pStyle w:val="BodyText"/>
        <w:tabs>
          <w:tab w:val="num" w:pos="1800"/>
        </w:tabs>
        <w:autoSpaceDE w:val="0"/>
        <w:autoSpaceDN w:val="0"/>
        <w:spacing w:line="360" w:lineRule="auto"/>
        <w:jc w:val="center"/>
        <w:rPr>
          <w:rFonts w:ascii="Arial" w:hAnsi="Arial" w:cs="Arial"/>
          <w:b/>
          <w:sz w:val="32"/>
          <w:szCs w:val="32"/>
        </w:rPr>
      </w:pPr>
      <w:r>
        <w:rPr>
          <w:noProof/>
          <w:lang w:eastAsia="en-ZA"/>
        </w:rPr>
        <w:drawing>
          <wp:inline distT="0" distB="0" distL="0" distR="0" wp14:anchorId="137D038C" wp14:editId="3DFDD05A">
            <wp:extent cx="2857500" cy="1047750"/>
            <wp:effectExtent l="0" t="0" r="0" b="0"/>
            <wp:docPr id="3" name="Picture 2"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E60AFFE" w14:textId="77777777" w:rsidR="005F0BFB" w:rsidRPr="00ED6E12" w:rsidRDefault="005F0BFB" w:rsidP="00B032DB">
      <w:pPr>
        <w:pStyle w:val="BodyText"/>
        <w:tabs>
          <w:tab w:val="num" w:pos="1800"/>
        </w:tabs>
        <w:autoSpaceDE w:val="0"/>
        <w:autoSpaceDN w:val="0"/>
        <w:spacing w:line="360" w:lineRule="auto"/>
        <w:jc w:val="center"/>
        <w:rPr>
          <w:rFonts w:ascii="Arial" w:hAnsi="Arial" w:cs="Arial"/>
          <w:b/>
          <w:sz w:val="32"/>
          <w:szCs w:val="32"/>
        </w:rPr>
      </w:pPr>
    </w:p>
    <w:p w14:paraId="696E69F1" w14:textId="0FB53582"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r>
        <w:rPr>
          <w:rFonts w:ascii="Arial" w:hAnsi="Arial" w:cs="Arial"/>
          <w:sz w:val="32"/>
          <w:szCs w:val="32"/>
        </w:rPr>
        <w:t>(“The DS</w:t>
      </w:r>
      <w:r w:rsidR="005F0BFB">
        <w:rPr>
          <w:rFonts w:ascii="Arial" w:hAnsi="Arial" w:cs="Arial"/>
          <w:sz w:val="32"/>
          <w:szCs w:val="32"/>
        </w:rPr>
        <w:t>I</w:t>
      </w:r>
      <w:r>
        <w:rPr>
          <w:rFonts w:ascii="Arial" w:hAnsi="Arial" w:cs="Arial"/>
          <w:sz w:val="32"/>
          <w:szCs w:val="32"/>
        </w:rPr>
        <w:t>”)</w:t>
      </w:r>
    </w:p>
    <w:p w14:paraId="4BE32C93" w14:textId="77777777"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p>
    <w:p w14:paraId="6531DE10" w14:textId="77777777" w:rsidR="00B032DB" w:rsidRPr="00ED6E12" w:rsidRDefault="00B032DB" w:rsidP="00B032DB">
      <w:pPr>
        <w:spacing w:line="360" w:lineRule="auto"/>
        <w:jc w:val="center"/>
        <w:rPr>
          <w:rFonts w:ascii="Arial" w:hAnsi="Arial" w:cs="Arial"/>
          <w:b/>
          <w:bCs/>
          <w:sz w:val="32"/>
          <w:szCs w:val="32"/>
        </w:rPr>
      </w:pPr>
      <w:r w:rsidRPr="00ED6E12">
        <w:rPr>
          <w:rFonts w:ascii="Arial" w:hAnsi="Arial" w:cs="Arial"/>
          <w:b/>
          <w:bCs/>
          <w:sz w:val="32"/>
          <w:szCs w:val="32"/>
        </w:rPr>
        <w:t>TERMS OF REFERENCE</w:t>
      </w:r>
    </w:p>
    <w:p w14:paraId="452103C6" w14:textId="77777777" w:rsidR="00B032DB" w:rsidRPr="00ED6E12" w:rsidRDefault="00B032DB" w:rsidP="00B032DB">
      <w:pPr>
        <w:pStyle w:val="BodyText"/>
        <w:tabs>
          <w:tab w:val="num" w:pos="1800"/>
        </w:tabs>
        <w:autoSpaceDE w:val="0"/>
        <w:autoSpaceDN w:val="0"/>
        <w:spacing w:line="360" w:lineRule="auto"/>
        <w:jc w:val="center"/>
        <w:rPr>
          <w:rFonts w:ascii="Arial" w:hAnsi="Arial" w:cs="Arial"/>
          <w:b/>
          <w:sz w:val="32"/>
          <w:szCs w:val="32"/>
        </w:rPr>
      </w:pPr>
    </w:p>
    <w:p w14:paraId="7CA973A2" w14:textId="538D03B7" w:rsidR="00B032DB" w:rsidRPr="007B0A02" w:rsidRDefault="00B032DB" w:rsidP="00B032DB">
      <w:pPr>
        <w:spacing w:line="360" w:lineRule="auto"/>
        <w:jc w:val="center"/>
        <w:rPr>
          <w:rFonts w:ascii="Arial" w:hAnsi="Arial" w:cs="Arial"/>
          <w:b/>
          <w:bCs/>
          <w:sz w:val="32"/>
          <w:szCs w:val="32"/>
        </w:rPr>
      </w:pPr>
    </w:p>
    <w:p w14:paraId="74DF3E59" w14:textId="7FB37E69" w:rsidR="008D6E4D" w:rsidRPr="007B0A02" w:rsidRDefault="00635793" w:rsidP="00D7256E">
      <w:pPr>
        <w:tabs>
          <w:tab w:val="left" w:pos="2610"/>
        </w:tabs>
        <w:spacing w:line="360" w:lineRule="auto"/>
        <w:jc w:val="center"/>
        <w:rPr>
          <w:rFonts w:ascii="Arial" w:hAnsi="Arial" w:cs="Arial"/>
          <w:b/>
          <w:sz w:val="28"/>
          <w:szCs w:val="28"/>
          <w:lang w:val="en-US"/>
        </w:rPr>
      </w:pPr>
      <w:r>
        <w:rPr>
          <w:rFonts w:ascii="Arial" w:hAnsi="Arial" w:cs="Arial"/>
          <w:b/>
          <w:bCs/>
          <w:lang w:val="en-US"/>
        </w:rPr>
        <w:t xml:space="preserve">RISK BASED </w:t>
      </w:r>
      <w:r w:rsidR="007B0A02" w:rsidRPr="00D7256E">
        <w:rPr>
          <w:rFonts w:ascii="Arial" w:hAnsi="Arial" w:cs="Arial"/>
          <w:b/>
          <w:bCs/>
          <w:lang w:val="en-US"/>
        </w:rPr>
        <w:t xml:space="preserve">COMBINED ASSURANCE TRAINING </w:t>
      </w:r>
    </w:p>
    <w:p w14:paraId="2A4A2C1F" w14:textId="77777777" w:rsidR="00B032DB" w:rsidRPr="00D046A2" w:rsidRDefault="00B032DB" w:rsidP="00B032DB">
      <w:pPr>
        <w:pStyle w:val="BodyText"/>
        <w:tabs>
          <w:tab w:val="num" w:pos="1800"/>
        </w:tabs>
        <w:autoSpaceDE w:val="0"/>
        <w:autoSpaceDN w:val="0"/>
        <w:spacing w:line="360" w:lineRule="auto"/>
        <w:jc w:val="center"/>
        <w:rPr>
          <w:rFonts w:ascii="Arial" w:hAnsi="Arial" w:cs="Arial"/>
          <w:b/>
          <w:sz w:val="32"/>
          <w:szCs w:val="32"/>
        </w:rPr>
      </w:pPr>
    </w:p>
    <w:p w14:paraId="523DFA4B" w14:textId="77777777" w:rsidR="00B032DB" w:rsidRPr="00ED6E12" w:rsidRDefault="00B032DB" w:rsidP="00B032DB">
      <w:pPr>
        <w:pStyle w:val="BodyText"/>
        <w:pBdr>
          <w:bottom w:val="single" w:sz="6" w:space="1" w:color="auto"/>
        </w:pBdr>
        <w:tabs>
          <w:tab w:val="num" w:pos="1800"/>
        </w:tabs>
        <w:autoSpaceDE w:val="0"/>
        <w:autoSpaceDN w:val="0"/>
        <w:spacing w:line="360" w:lineRule="auto"/>
        <w:jc w:val="center"/>
        <w:rPr>
          <w:rFonts w:ascii="Arial" w:hAnsi="Arial" w:cs="Arial"/>
          <w:sz w:val="32"/>
          <w:szCs w:val="32"/>
        </w:rPr>
      </w:pPr>
    </w:p>
    <w:p w14:paraId="2EB7DF7F" w14:textId="178098AB" w:rsidR="00B032DB" w:rsidRDefault="00B032DB" w:rsidP="00B032DB">
      <w:pPr>
        <w:spacing w:line="360" w:lineRule="auto"/>
        <w:jc w:val="both"/>
        <w:rPr>
          <w:rFonts w:ascii="Arial" w:hAnsi="Arial" w:cs="Arial"/>
          <w:b/>
          <w:bCs/>
          <w:u w:val="single"/>
        </w:rPr>
      </w:pPr>
    </w:p>
    <w:tbl>
      <w:tblPr>
        <w:tblStyle w:val="TableGrid"/>
        <w:tblW w:w="0" w:type="auto"/>
        <w:tblLook w:val="04A0" w:firstRow="1" w:lastRow="0" w:firstColumn="1" w:lastColumn="0" w:noHBand="0" w:noVBand="1"/>
      </w:tblPr>
      <w:tblGrid>
        <w:gridCol w:w="696"/>
        <w:gridCol w:w="297"/>
        <w:gridCol w:w="8263"/>
      </w:tblGrid>
      <w:tr w:rsidR="003044E4" w:rsidRPr="003044E4" w14:paraId="6244CE79" w14:textId="77777777" w:rsidTr="00981F6C">
        <w:tc>
          <w:tcPr>
            <w:tcW w:w="696" w:type="dxa"/>
            <w:tcBorders>
              <w:top w:val="nil"/>
              <w:left w:val="nil"/>
              <w:bottom w:val="nil"/>
              <w:right w:val="nil"/>
            </w:tcBorders>
            <w:hideMark/>
          </w:tcPr>
          <w:p w14:paraId="761DEC67" w14:textId="77777777" w:rsidR="00227BAC" w:rsidRPr="003044E4" w:rsidRDefault="00227BAC" w:rsidP="003C627D">
            <w:pPr>
              <w:spacing w:line="360" w:lineRule="auto"/>
              <w:jc w:val="both"/>
              <w:rPr>
                <w:rFonts w:ascii="Arial" w:hAnsi="Arial" w:cs="Arial"/>
                <w:b/>
                <w:bCs/>
              </w:rPr>
            </w:pPr>
            <w:r w:rsidRPr="003044E4">
              <w:rPr>
                <w:rFonts w:ascii="Arial" w:hAnsi="Arial" w:cs="Arial"/>
                <w:b/>
                <w:bCs/>
              </w:rPr>
              <w:t>N.B.</w:t>
            </w:r>
          </w:p>
        </w:tc>
        <w:tc>
          <w:tcPr>
            <w:tcW w:w="297" w:type="dxa"/>
            <w:tcBorders>
              <w:top w:val="nil"/>
              <w:left w:val="nil"/>
              <w:bottom w:val="nil"/>
              <w:right w:val="nil"/>
            </w:tcBorders>
            <w:hideMark/>
          </w:tcPr>
          <w:p w14:paraId="750331E9" w14:textId="77777777" w:rsidR="00227BAC" w:rsidRPr="003044E4" w:rsidRDefault="00227BAC" w:rsidP="003C627D">
            <w:pPr>
              <w:spacing w:line="360" w:lineRule="auto"/>
              <w:jc w:val="both"/>
              <w:rPr>
                <w:rFonts w:ascii="Arial" w:hAnsi="Arial" w:cs="Arial"/>
                <w:b/>
              </w:rPr>
            </w:pPr>
            <w:r w:rsidRPr="003044E4">
              <w:rPr>
                <w:rFonts w:ascii="Arial" w:hAnsi="Arial" w:cs="Arial"/>
                <w:b/>
              </w:rPr>
              <w:t>:</w:t>
            </w:r>
          </w:p>
        </w:tc>
        <w:tc>
          <w:tcPr>
            <w:tcW w:w="8263" w:type="dxa"/>
            <w:tcBorders>
              <w:top w:val="nil"/>
              <w:left w:val="nil"/>
              <w:bottom w:val="nil"/>
              <w:right w:val="nil"/>
            </w:tcBorders>
            <w:hideMark/>
          </w:tcPr>
          <w:p w14:paraId="169EB9A6" w14:textId="77777777" w:rsidR="00227BAC" w:rsidRPr="003044E4" w:rsidRDefault="00227BAC" w:rsidP="003C627D">
            <w:pPr>
              <w:spacing w:line="360" w:lineRule="auto"/>
              <w:jc w:val="both"/>
              <w:rPr>
                <w:rFonts w:ascii="Arial" w:hAnsi="Arial" w:cs="Arial"/>
                <w:b/>
                <w:bCs/>
              </w:rPr>
            </w:pPr>
            <w:r w:rsidRPr="003044E4">
              <w:rPr>
                <w:rFonts w:ascii="Arial" w:hAnsi="Arial" w:cs="Arial"/>
                <w:b/>
                <w:i/>
                <w:iCs/>
              </w:rPr>
              <w:t>By providing us with your Personal Information, you consent to the DSI processing your Personal Information, which the DSI undertakes to process strictly in accordance with the section 18 informed consent document.</w:t>
            </w:r>
          </w:p>
        </w:tc>
      </w:tr>
    </w:tbl>
    <w:p w14:paraId="5F05D337" w14:textId="77777777" w:rsidR="00B032DB" w:rsidRPr="00ED6E12" w:rsidRDefault="00B032DB" w:rsidP="00B032DB">
      <w:pPr>
        <w:spacing w:after="200" w:line="276" w:lineRule="auto"/>
        <w:rPr>
          <w:rFonts w:ascii="Arial" w:hAnsi="Arial" w:cs="Arial"/>
          <w:b/>
          <w:bCs/>
          <w:u w:val="single"/>
        </w:rPr>
      </w:pPr>
      <w:r w:rsidRPr="00ED6E12">
        <w:rPr>
          <w:rFonts w:ascii="Arial" w:hAnsi="Arial" w:cs="Arial"/>
          <w:b/>
          <w:bCs/>
          <w:u w:val="single"/>
        </w:rPr>
        <w:br w:type="page"/>
      </w:r>
    </w:p>
    <w:p w14:paraId="7D84DB24" w14:textId="77777777" w:rsidR="00692DDB" w:rsidRPr="00E6769F" w:rsidRDefault="00692DDB" w:rsidP="00E6769F">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lastRenderedPageBreak/>
        <w:t>BACKGROUND</w:t>
      </w:r>
    </w:p>
    <w:p w14:paraId="6CD7DF13" w14:textId="77777777" w:rsidR="00692DDB" w:rsidRPr="00E6769F" w:rsidRDefault="00692DDB" w:rsidP="00E6769F">
      <w:pPr>
        <w:pStyle w:val="ListParagraph"/>
        <w:spacing w:line="360" w:lineRule="auto"/>
        <w:ind w:left="709" w:hanging="709"/>
        <w:jc w:val="both"/>
        <w:rPr>
          <w:rFonts w:ascii="Arial" w:hAnsi="Arial" w:cs="Arial"/>
          <w:color w:val="000000"/>
          <w:u w:val="single"/>
        </w:rPr>
      </w:pPr>
    </w:p>
    <w:p w14:paraId="14D3319D" w14:textId="7E84EA75" w:rsidR="008D6E4D" w:rsidRPr="00374DB0" w:rsidRDefault="008D6E4D" w:rsidP="008D6E4D">
      <w:pPr>
        <w:pStyle w:val="ListParagraph"/>
        <w:tabs>
          <w:tab w:val="left" w:pos="8640"/>
        </w:tabs>
        <w:spacing w:line="360" w:lineRule="auto"/>
        <w:ind w:left="780" w:right="-226"/>
        <w:jc w:val="both"/>
        <w:rPr>
          <w:rFonts w:ascii="Arial" w:hAnsi="Arial" w:cs="Arial"/>
          <w:bCs/>
          <w:lang w:val="en-US"/>
        </w:rPr>
      </w:pPr>
      <w:r>
        <w:rPr>
          <w:rFonts w:ascii="Arial" w:hAnsi="Arial" w:cs="Arial"/>
          <w:bCs/>
        </w:rPr>
        <w:t>T</w:t>
      </w:r>
      <w:r w:rsidRPr="00374DB0">
        <w:rPr>
          <w:rFonts w:ascii="Arial" w:hAnsi="Arial" w:cs="Arial"/>
          <w:bCs/>
        </w:rPr>
        <w:t xml:space="preserve">he Department of Science and Innovation (DSI) commits towards the achievement of excellence by having the right people, with the right skills, in the right place. The DSI therefore, identified a need for a well-structured short course </w:t>
      </w:r>
      <w:r>
        <w:rPr>
          <w:rFonts w:ascii="Arial" w:hAnsi="Arial" w:cs="Arial"/>
          <w:bCs/>
        </w:rPr>
        <w:t xml:space="preserve">for </w:t>
      </w:r>
      <w:r w:rsidR="00635793">
        <w:rPr>
          <w:rFonts w:ascii="Arial" w:hAnsi="Arial" w:cs="Arial"/>
          <w:bCs/>
        </w:rPr>
        <w:t xml:space="preserve">Risk Based </w:t>
      </w:r>
      <w:r w:rsidR="00D7256E">
        <w:rPr>
          <w:rFonts w:ascii="Arial" w:hAnsi="Arial" w:cs="Arial"/>
          <w:bCs/>
        </w:rPr>
        <w:t>Combined Assurance Training.</w:t>
      </w:r>
      <w:r w:rsidRPr="00374DB0">
        <w:rPr>
          <w:rFonts w:ascii="Arial" w:hAnsi="Arial" w:cs="Arial"/>
          <w:bCs/>
        </w:rPr>
        <w:t xml:space="preserve"> </w:t>
      </w:r>
    </w:p>
    <w:p w14:paraId="05230019" w14:textId="77777777" w:rsidR="008D6E4D" w:rsidRPr="00374DB0" w:rsidRDefault="008D6E4D" w:rsidP="008D6E4D">
      <w:pPr>
        <w:pStyle w:val="ListParagraph"/>
        <w:spacing w:line="360" w:lineRule="auto"/>
        <w:ind w:left="780" w:right="-226"/>
        <w:jc w:val="both"/>
        <w:rPr>
          <w:rFonts w:ascii="Arial" w:hAnsi="Arial" w:cs="Arial"/>
          <w:lang w:val="en-GB"/>
        </w:rPr>
      </w:pPr>
    </w:p>
    <w:p w14:paraId="2AC76B11" w14:textId="4982A24B" w:rsidR="008D6E4D" w:rsidRPr="008716B0" w:rsidRDefault="008D6E4D" w:rsidP="008D6E4D">
      <w:pPr>
        <w:pStyle w:val="Heading1"/>
        <w:spacing w:line="360" w:lineRule="auto"/>
        <w:ind w:left="780"/>
        <w:jc w:val="both"/>
        <w:rPr>
          <w:b w:val="0"/>
          <w:color w:val="000000"/>
        </w:rPr>
      </w:pPr>
      <w:r w:rsidRPr="008716B0">
        <w:rPr>
          <w:b w:val="0"/>
          <w:color w:val="000000"/>
        </w:rPr>
        <w:t>T</w:t>
      </w:r>
      <w:r w:rsidRPr="008716B0">
        <w:rPr>
          <w:b w:val="0"/>
          <w:caps w:val="0"/>
          <w:color w:val="000000"/>
        </w:rPr>
        <w:t xml:space="preserve">he Department of Science and Innovation would like to secure the services of an independent provider to deliver short training course on </w:t>
      </w:r>
      <w:r w:rsidR="00635793">
        <w:rPr>
          <w:b w:val="0"/>
          <w:caps w:val="0"/>
          <w:color w:val="000000"/>
        </w:rPr>
        <w:t xml:space="preserve">Risk Based </w:t>
      </w:r>
      <w:r w:rsidR="00D7256E">
        <w:rPr>
          <w:bCs/>
        </w:rPr>
        <w:t>C</w:t>
      </w:r>
      <w:r w:rsidR="00D7256E">
        <w:rPr>
          <w:bCs/>
          <w:caps w:val="0"/>
        </w:rPr>
        <w:t xml:space="preserve">ombined </w:t>
      </w:r>
      <w:r w:rsidR="00D7256E">
        <w:rPr>
          <w:bCs/>
        </w:rPr>
        <w:t>A</w:t>
      </w:r>
      <w:r w:rsidR="00D7256E">
        <w:rPr>
          <w:bCs/>
          <w:caps w:val="0"/>
        </w:rPr>
        <w:t>ssurance</w:t>
      </w:r>
      <w:r w:rsidR="00D7256E">
        <w:rPr>
          <w:bCs/>
        </w:rPr>
        <w:t xml:space="preserve"> T</w:t>
      </w:r>
      <w:r w:rsidR="00D7256E">
        <w:rPr>
          <w:bCs/>
          <w:caps w:val="0"/>
        </w:rPr>
        <w:t>raining</w:t>
      </w:r>
      <w:r w:rsidRPr="008716B0">
        <w:rPr>
          <w:b w:val="0"/>
          <w:bCs/>
          <w:caps w:val="0"/>
          <w:color w:val="000000"/>
        </w:rPr>
        <w:t xml:space="preserve">. </w:t>
      </w:r>
      <w:r>
        <w:rPr>
          <w:b w:val="0"/>
          <w:bCs/>
          <w:caps w:val="0"/>
          <w:color w:val="000000"/>
        </w:rPr>
        <w:t>T</w:t>
      </w:r>
      <w:r w:rsidRPr="008716B0">
        <w:rPr>
          <w:b w:val="0"/>
          <w:bCs/>
          <w:caps w:val="0"/>
          <w:color w:val="000000"/>
        </w:rPr>
        <w:t xml:space="preserve">he learning programme is targeted at </w:t>
      </w:r>
      <w:r w:rsidR="00D7256E">
        <w:rPr>
          <w:b w:val="0"/>
          <w:bCs/>
          <w:caps w:val="0"/>
          <w:color w:val="000000"/>
        </w:rPr>
        <w:t>20</w:t>
      </w:r>
      <w:r w:rsidRPr="008716B0">
        <w:rPr>
          <w:b w:val="0"/>
          <w:bCs/>
          <w:caps w:val="0"/>
          <w:color w:val="000000"/>
        </w:rPr>
        <w:t xml:space="preserve"> deleg</w:t>
      </w:r>
      <w:r w:rsidRPr="008716B0">
        <w:rPr>
          <w:b w:val="0"/>
          <w:caps w:val="0"/>
          <w:color w:val="000000"/>
        </w:rPr>
        <w:t>ate</w:t>
      </w:r>
      <w:r w:rsidR="00D7256E">
        <w:rPr>
          <w:b w:val="0"/>
          <w:caps w:val="0"/>
          <w:color w:val="000000"/>
        </w:rPr>
        <w:t>s</w:t>
      </w:r>
      <w:r w:rsidRPr="008716B0">
        <w:rPr>
          <w:b w:val="0"/>
          <w:caps w:val="0"/>
          <w:color w:val="000000"/>
        </w:rPr>
        <w:t xml:space="preserve"> within the DSI. T</w:t>
      </w:r>
      <w:r w:rsidRPr="008716B0">
        <w:rPr>
          <w:b w:val="0"/>
          <w:bCs/>
          <w:caps w:val="0"/>
          <w:color w:val="000000"/>
        </w:rPr>
        <w:t xml:space="preserve">he DSI invites service providers to submit a proposal for the </w:t>
      </w:r>
      <w:r w:rsidR="00D7256E">
        <w:rPr>
          <w:b w:val="0"/>
          <w:caps w:val="0"/>
          <w:color w:val="000000"/>
        </w:rPr>
        <w:t>Combined Assurance training .</w:t>
      </w:r>
    </w:p>
    <w:p w14:paraId="7C9D726B" w14:textId="77777777" w:rsidR="00692DDB" w:rsidRPr="00E6769F" w:rsidRDefault="00692DDB" w:rsidP="00E6769F">
      <w:pPr>
        <w:pStyle w:val="ListParagraph"/>
        <w:spacing w:line="360" w:lineRule="auto"/>
        <w:ind w:left="709" w:hanging="709"/>
        <w:jc w:val="both"/>
        <w:rPr>
          <w:rFonts w:ascii="Arial" w:hAnsi="Arial" w:cs="Arial"/>
          <w:color w:val="000000"/>
        </w:rPr>
      </w:pPr>
    </w:p>
    <w:p w14:paraId="3F3B777F" w14:textId="77777777" w:rsidR="00692DDB" w:rsidRPr="00E6769F" w:rsidRDefault="00692DDB" w:rsidP="00E6769F">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t>PURPOSE</w:t>
      </w:r>
    </w:p>
    <w:p w14:paraId="67640A17" w14:textId="77777777" w:rsidR="00692DDB" w:rsidRPr="00E6769F" w:rsidRDefault="00692DDB" w:rsidP="00E6769F">
      <w:pPr>
        <w:spacing w:line="360" w:lineRule="auto"/>
        <w:ind w:left="709"/>
        <w:jc w:val="both"/>
        <w:rPr>
          <w:rFonts w:ascii="Arial" w:hAnsi="Arial" w:cs="Arial"/>
          <w:color w:val="000000"/>
        </w:rPr>
      </w:pPr>
    </w:p>
    <w:p w14:paraId="1C919868" w14:textId="11356643" w:rsidR="008D6E4D" w:rsidRDefault="008D6E4D" w:rsidP="008D6E4D">
      <w:pPr>
        <w:spacing w:line="360" w:lineRule="auto"/>
        <w:ind w:right="1"/>
        <w:jc w:val="both"/>
        <w:rPr>
          <w:rFonts w:ascii="Arial" w:hAnsi="Arial" w:cs="Arial"/>
        </w:rPr>
      </w:pPr>
      <w:r w:rsidRPr="00FC735E">
        <w:rPr>
          <w:rFonts w:ascii="Arial" w:hAnsi="Arial" w:cs="Arial"/>
        </w:rPr>
        <w:t xml:space="preserve">To procure the service of a training provider to offer </w:t>
      </w:r>
      <w:r w:rsidR="00635793">
        <w:rPr>
          <w:rFonts w:ascii="Arial" w:hAnsi="Arial" w:cs="Arial"/>
        </w:rPr>
        <w:t xml:space="preserve">Risk Based </w:t>
      </w:r>
      <w:r w:rsidR="00D7256E">
        <w:rPr>
          <w:rFonts w:ascii="Arial" w:hAnsi="Arial" w:cs="Arial"/>
          <w:lang w:val="en-US" w:eastAsia="en-GB"/>
        </w:rPr>
        <w:t>Combined Assurance training</w:t>
      </w:r>
      <w:r w:rsidR="00D7256E" w:rsidRPr="00A07EC4">
        <w:rPr>
          <w:rFonts w:ascii="Arial" w:hAnsi="Arial" w:cs="Arial"/>
          <w:lang w:val="en-US" w:eastAsia="en-GB"/>
        </w:rPr>
        <w:t xml:space="preserve"> to</w:t>
      </w:r>
      <w:r w:rsidRPr="00FC735E">
        <w:rPr>
          <w:rFonts w:ascii="Arial" w:hAnsi="Arial" w:cs="Arial"/>
        </w:rPr>
        <w:t xml:space="preserve"> </w:t>
      </w:r>
      <w:r w:rsidR="00D7256E">
        <w:rPr>
          <w:rFonts w:ascii="Arial" w:hAnsi="Arial" w:cs="Arial"/>
          <w:b/>
          <w:bCs/>
        </w:rPr>
        <w:t xml:space="preserve">twenty </w:t>
      </w:r>
      <w:r w:rsidRPr="00FC735E">
        <w:rPr>
          <w:rFonts w:ascii="Arial" w:hAnsi="Arial" w:cs="Arial"/>
        </w:rPr>
        <w:t xml:space="preserve">Department of Science and Innovation (DSI) employee. </w:t>
      </w:r>
      <w:r>
        <w:rPr>
          <w:rFonts w:ascii="Arial" w:hAnsi="Arial" w:cs="Arial"/>
        </w:rPr>
        <w:t>P</w:t>
      </w:r>
      <w:r w:rsidRPr="00FC735E">
        <w:rPr>
          <w:rFonts w:ascii="Arial" w:hAnsi="Arial" w:cs="Arial"/>
        </w:rPr>
        <w:t xml:space="preserve">roposals and quotations must be submitted as follows: </w:t>
      </w:r>
    </w:p>
    <w:p w14:paraId="1FE2EBA8" w14:textId="77777777" w:rsidR="00D7256E" w:rsidRDefault="00D7256E" w:rsidP="008D6E4D">
      <w:pPr>
        <w:spacing w:line="360" w:lineRule="auto"/>
        <w:ind w:right="1"/>
        <w:jc w:val="both"/>
        <w:rPr>
          <w:rFonts w:ascii="Arial" w:hAnsi="Arial" w:cs="Arial"/>
        </w:rPr>
      </w:pPr>
    </w:p>
    <w:p w14:paraId="7F13B5A4" w14:textId="54A66541" w:rsidR="00D7256E" w:rsidRDefault="00D7256E" w:rsidP="008D6E4D">
      <w:pPr>
        <w:spacing w:line="360" w:lineRule="auto"/>
        <w:ind w:right="1"/>
        <w:jc w:val="both"/>
        <w:rPr>
          <w:rFonts w:ascii="Arial" w:hAnsi="Arial" w:cs="Arial"/>
        </w:rPr>
      </w:pPr>
      <w:r w:rsidRPr="00A873A0">
        <w:rPr>
          <w:rFonts w:ascii="Arial" w:hAnsi="Arial" w:cs="Arial"/>
          <w:u w:val="single"/>
        </w:rPr>
        <w:t>Two quotations must be submitted</w:t>
      </w:r>
    </w:p>
    <w:p w14:paraId="7F789C12" w14:textId="77777777" w:rsidR="008D6E4D" w:rsidRDefault="008D6E4D" w:rsidP="008D6E4D">
      <w:pPr>
        <w:spacing w:line="360" w:lineRule="auto"/>
        <w:ind w:right="1"/>
        <w:jc w:val="both"/>
        <w:rPr>
          <w:rFonts w:ascii="Arial" w:hAnsi="Arial" w:cs="Arial"/>
        </w:rPr>
      </w:pPr>
    </w:p>
    <w:p w14:paraId="26906FCF" w14:textId="24E71CBF" w:rsidR="00D7256E" w:rsidRPr="00D7256E" w:rsidRDefault="00D7256E" w:rsidP="008D6E4D">
      <w:pPr>
        <w:spacing w:line="360" w:lineRule="auto"/>
        <w:ind w:right="1"/>
        <w:jc w:val="both"/>
        <w:rPr>
          <w:rFonts w:ascii="Arial" w:hAnsi="Arial" w:cs="Arial"/>
          <w:u w:val="single"/>
        </w:rPr>
      </w:pPr>
      <w:r w:rsidRPr="00D7256E">
        <w:rPr>
          <w:rFonts w:ascii="Arial" w:hAnsi="Arial" w:cs="Arial"/>
          <w:u w:val="single"/>
        </w:rPr>
        <w:t xml:space="preserve">Quote 1 </w:t>
      </w:r>
      <w:r>
        <w:rPr>
          <w:rFonts w:ascii="Arial" w:hAnsi="Arial" w:cs="Arial"/>
          <w:u w:val="single"/>
        </w:rPr>
        <w:t xml:space="preserve">(Contact Session-Interactive training </w:t>
      </w:r>
      <w:r w:rsidR="00A873A0">
        <w:rPr>
          <w:rFonts w:ascii="Arial" w:hAnsi="Arial" w:cs="Arial"/>
          <w:u w:val="single"/>
        </w:rPr>
        <w:t>programme</w:t>
      </w:r>
      <w:r>
        <w:rPr>
          <w:rFonts w:ascii="Arial" w:hAnsi="Arial" w:cs="Arial"/>
          <w:u w:val="single"/>
        </w:rPr>
        <w:t>)</w:t>
      </w:r>
    </w:p>
    <w:p w14:paraId="5108518E" w14:textId="2BD91143" w:rsidR="008D6E4D" w:rsidRDefault="008D6E4D" w:rsidP="008D6E4D">
      <w:pPr>
        <w:spacing w:line="360" w:lineRule="auto"/>
        <w:ind w:right="1"/>
        <w:jc w:val="both"/>
        <w:rPr>
          <w:rFonts w:ascii="Arial" w:hAnsi="Arial" w:cs="Arial"/>
        </w:rPr>
      </w:pPr>
      <w:r w:rsidRPr="00FC735E">
        <w:rPr>
          <w:rFonts w:ascii="Arial" w:hAnsi="Arial" w:cs="Arial"/>
        </w:rPr>
        <w:t xml:space="preserve">2.1. </w:t>
      </w:r>
      <w:r w:rsidRPr="008716B0">
        <w:rPr>
          <w:rFonts w:ascii="Arial" w:hAnsi="Arial" w:cs="Arial"/>
        </w:rPr>
        <w:t xml:space="preserve">The </w:t>
      </w:r>
      <w:r w:rsidR="00A873A0">
        <w:rPr>
          <w:rFonts w:ascii="Arial" w:hAnsi="Arial" w:cs="Arial"/>
        </w:rPr>
        <w:t xml:space="preserve">contact session </w:t>
      </w:r>
      <w:r w:rsidRPr="008716B0">
        <w:rPr>
          <w:rFonts w:ascii="Arial" w:hAnsi="Arial" w:cs="Arial"/>
        </w:rPr>
        <w:t xml:space="preserve">Training Course inclusive of </w:t>
      </w:r>
      <w:r w:rsidR="00635793">
        <w:rPr>
          <w:rFonts w:ascii="Arial" w:hAnsi="Arial" w:cs="Arial"/>
        </w:rPr>
        <w:t xml:space="preserve">Risk based </w:t>
      </w:r>
      <w:r w:rsidR="00D7256E">
        <w:rPr>
          <w:rFonts w:ascii="Arial" w:hAnsi="Arial" w:cs="Arial"/>
          <w:lang w:val="en-US" w:eastAsia="en-GB"/>
        </w:rPr>
        <w:t>Combined Assurance</w:t>
      </w:r>
      <w:r w:rsidRPr="00C85F63">
        <w:rPr>
          <w:rFonts w:ascii="Arial" w:hAnsi="Arial" w:cs="Arial"/>
          <w:lang w:val="en-US" w:eastAsia="en-GB"/>
        </w:rPr>
        <w:t xml:space="preserve"> training</w:t>
      </w:r>
      <w:r w:rsidRPr="00C85F63">
        <w:rPr>
          <w:rFonts w:ascii="Arial" w:hAnsi="Arial" w:cs="Arial"/>
        </w:rPr>
        <w:t xml:space="preserve"> should at least be </w:t>
      </w:r>
      <w:r w:rsidR="00A873A0">
        <w:rPr>
          <w:rFonts w:ascii="Arial" w:hAnsi="Arial" w:cs="Arial"/>
        </w:rPr>
        <w:t>2</w:t>
      </w:r>
      <w:r w:rsidR="00635793">
        <w:rPr>
          <w:rFonts w:ascii="Arial" w:hAnsi="Arial" w:cs="Arial"/>
        </w:rPr>
        <w:t xml:space="preserve"> </w:t>
      </w:r>
      <w:r w:rsidRPr="00C85F63">
        <w:rPr>
          <w:rFonts w:ascii="Arial" w:hAnsi="Arial" w:cs="Arial"/>
        </w:rPr>
        <w:t xml:space="preserve">days, interactive programme. </w:t>
      </w:r>
    </w:p>
    <w:p w14:paraId="31DF3CEA" w14:textId="77777777" w:rsidR="00D7256E" w:rsidRDefault="00D7256E" w:rsidP="008D6E4D">
      <w:pPr>
        <w:spacing w:line="360" w:lineRule="auto"/>
        <w:ind w:right="1"/>
        <w:jc w:val="both"/>
        <w:rPr>
          <w:rFonts w:ascii="Arial" w:hAnsi="Arial" w:cs="Arial"/>
        </w:rPr>
      </w:pPr>
    </w:p>
    <w:p w14:paraId="4795C23B" w14:textId="59D1414B" w:rsidR="00D7256E" w:rsidRPr="00D7256E" w:rsidRDefault="00D7256E" w:rsidP="008D6E4D">
      <w:pPr>
        <w:spacing w:line="360" w:lineRule="auto"/>
        <w:ind w:right="1"/>
        <w:jc w:val="both"/>
        <w:rPr>
          <w:rFonts w:ascii="Arial" w:hAnsi="Arial" w:cs="Arial"/>
          <w:u w:val="single"/>
        </w:rPr>
      </w:pPr>
      <w:r w:rsidRPr="00D7256E">
        <w:rPr>
          <w:rFonts w:ascii="Arial" w:hAnsi="Arial" w:cs="Arial"/>
          <w:u w:val="single"/>
        </w:rPr>
        <w:t>Quote 2</w:t>
      </w:r>
      <w:r>
        <w:rPr>
          <w:rFonts w:ascii="Arial" w:hAnsi="Arial" w:cs="Arial"/>
          <w:u w:val="single"/>
        </w:rPr>
        <w:t xml:space="preserve"> (</w:t>
      </w:r>
      <w:r w:rsidRPr="00C85F63">
        <w:rPr>
          <w:rFonts w:ascii="Arial" w:hAnsi="Arial" w:cs="Arial"/>
        </w:rPr>
        <w:t xml:space="preserve">virtual/ online, interactive </w:t>
      </w:r>
      <w:r>
        <w:rPr>
          <w:rFonts w:ascii="Arial" w:hAnsi="Arial" w:cs="Arial"/>
        </w:rPr>
        <w:t>training programme)</w:t>
      </w:r>
    </w:p>
    <w:p w14:paraId="0EDF8417" w14:textId="073A4E73" w:rsidR="00D7256E" w:rsidRPr="00C85F63" w:rsidRDefault="00D7256E" w:rsidP="008D6E4D">
      <w:pPr>
        <w:spacing w:line="360" w:lineRule="auto"/>
        <w:ind w:right="1"/>
        <w:jc w:val="both"/>
        <w:rPr>
          <w:rFonts w:ascii="Arial" w:hAnsi="Arial" w:cs="Arial"/>
        </w:rPr>
      </w:pPr>
      <w:r>
        <w:rPr>
          <w:rFonts w:ascii="Arial" w:hAnsi="Arial" w:cs="Arial"/>
        </w:rPr>
        <w:t xml:space="preserve">2.2. </w:t>
      </w:r>
      <w:r w:rsidRPr="008716B0">
        <w:rPr>
          <w:rFonts w:ascii="Arial" w:hAnsi="Arial" w:cs="Arial"/>
        </w:rPr>
        <w:t xml:space="preserve">The </w:t>
      </w:r>
      <w:r w:rsidR="00A873A0">
        <w:rPr>
          <w:rFonts w:ascii="Arial" w:hAnsi="Arial" w:cs="Arial"/>
        </w:rPr>
        <w:t xml:space="preserve">virtual/online </w:t>
      </w:r>
      <w:r w:rsidRPr="008716B0">
        <w:rPr>
          <w:rFonts w:ascii="Arial" w:hAnsi="Arial" w:cs="Arial"/>
        </w:rPr>
        <w:t xml:space="preserve">Training Course </w:t>
      </w:r>
      <w:r w:rsidRPr="00C85F63">
        <w:rPr>
          <w:rFonts w:ascii="Arial" w:hAnsi="Arial" w:cs="Arial"/>
        </w:rPr>
        <w:t xml:space="preserve">should at least be </w:t>
      </w:r>
      <w:r w:rsidR="00635793">
        <w:rPr>
          <w:rFonts w:ascii="Arial" w:hAnsi="Arial" w:cs="Arial"/>
        </w:rPr>
        <w:t xml:space="preserve">2 </w:t>
      </w:r>
      <w:r w:rsidRPr="00C85F63">
        <w:rPr>
          <w:rFonts w:ascii="Arial" w:hAnsi="Arial" w:cs="Arial"/>
        </w:rPr>
        <w:t>days virtual/ online, interactive programme.</w:t>
      </w:r>
    </w:p>
    <w:p w14:paraId="6009A2B7" w14:textId="77777777" w:rsidR="00692DDB" w:rsidRDefault="00692DDB" w:rsidP="00E6769F">
      <w:pPr>
        <w:spacing w:line="360" w:lineRule="auto"/>
        <w:jc w:val="both"/>
        <w:rPr>
          <w:rFonts w:ascii="Arial" w:hAnsi="Arial" w:cs="Arial"/>
          <w:color w:val="000000"/>
        </w:rPr>
      </w:pPr>
    </w:p>
    <w:p w14:paraId="530106F0" w14:textId="77777777" w:rsidR="00635793" w:rsidRDefault="00635793" w:rsidP="00E6769F">
      <w:pPr>
        <w:spacing w:line="360" w:lineRule="auto"/>
        <w:jc w:val="both"/>
        <w:rPr>
          <w:rFonts w:ascii="Arial" w:hAnsi="Arial" w:cs="Arial"/>
          <w:color w:val="000000"/>
        </w:rPr>
      </w:pPr>
    </w:p>
    <w:p w14:paraId="21A9C59D" w14:textId="77777777" w:rsidR="00635793" w:rsidRDefault="00635793" w:rsidP="00E6769F">
      <w:pPr>
        <w:spacing w:line="360" w:lineRule="auto"/>
        <w:jc w:val="both"/>
        <w:rPr>
          <w:rFonts w:ascii="Arial" w:hAnsi="Arial" w:cs="Arial"/>
          <w:color w:val="000000"/>
        </w:rPr>
      </w:pPr>
    </w:p>
    <w:p w14:paraId="1B5107D8" w14:textId="77777777" w:rsidR="00635793" w:rsidRPr="00E6769F" w:rsidRDefault="00635793" w:rsidP="00E6769F">
      <w:pPr>
        <w:spacing w:line="360" w:lineRule="auto"/>
        <w:jc w:val="both"/>
        <w:rPr>
          <w:rFonts w:ascii="Arial" w:hAnsi="Arial" w:cs="Arial"/>
          <w:color w:val="000000"/>
        </w:rPr>
      </w:pPr>
    </w:p>
    <w:p w14:paraId="6CB42962" w14:textId="77777777" w:rsidR="00692DDB" w:rsidRPr="00E6769F" w:rsidRDefault="00692DDB" w:rsidP="00E6769F">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lastRenderedPageBreak/>
        <w:t>SPECIFICATION</w:t>
      </w:r>
    </w:p>
    <w:p w14:paraId="56A48BD0" w14:textId="77777777" w:rsidR="00692DDB" w:rsidRPr="00E6769F" w:rsidRDefault="00692DDB" w:rsidP="00E6769F">
      <w:pPr>
        <w:pStyle w:val="ListParagraph"/>
        <w:spacing w:line="360" w:lineRule="auto"/>
        <w:ind w:left="709" w:hanging="709"/>
        <w:jc w:val="both"/>
        <w:rPr>
          <w:rFonts w:ascii="Arial" w:hAnsi="Arial" w:cs="Arial"/>
          <w:color w:val="000000"/>
        </w:rPr>
      </w:pPr>
    </w:p>
    <w:p w14:paraId="70E326C2" w14:textId="0A6ED37E" w:rsidR="008D6E4D" w:rsidRPr="008D6E4D" w:rsidRDefault="008D6E4D" w:rsidP="008D6E4D">
      <w:pPr>
        <w:pStyle w:val="ListParagraph"/>
        <w:spacing w:line="360" w:lineRule="auto"/>
        <w:ind w:left="90"/>
        <w:jc w:val="both"/>
        <w:rPr>
          <w:rFonts w:ascii="Arial" w:hAnsi="Arial" w:cs="Arial"/>
          <w:color w:val="000000"/>
        </w:rPr>
      </w:pPr>
      <w:r>
        <w:rPr>
          <w:rFonts w:ascii="Arial" w:hAnsi="Arial" w:cs="Arial"/>
          <w:color w:val="000000"/>
        </w:rPr>
        <w:t>3.1</w:t>
      </w:r>
      <w:r>
        <w:rPr>
          <w:rFonts w:ascii="Arial" w:hAnsi="Arial" w:cs="Arial"/>
          <w:color w:val="000000"/>
        </w:rPr>
        <w:tab/>
      </w:r>
      <w:r w:rsidRPr="00E6769F">
        <w:rPr>
          <w:rFonts w:ascii="Arial" w:hAnsi="Arial" w:cs="Arial"/>
          <w:color w:val="000000"/>
        </w:rPr>
        <w:t>The appointed service provider will be expected to carry out the condition assessment as follows: -</w:t>
      </w:r>
    </w:p>
    <w:p w14:paraId="436FF0F2" w14:textId="77777777" w:rsidR="008D6E4D" w:rsidRDefault="008D6E4D" w:rsidP="008D6E4D">
      <w:pPr>
        <w:spacing w:line="360" w:lineRule="auto"/>
        <w:jc w:val="both"/>
        <w:rPr>
          <w:rFonts w:ascii="Arial" w:hAnsi="Arial" w:cs="Arial"/>
          <w:color w:val="000000" w:themeColor="text1"/>
        </w:rPr>
      </w:pPr>
    </w:p>
    <w:p w14:paraId="64746822" w14:textId="1C2FB911" w:rsidR="008D6E4D" w:rsidRPr="00C85F63" w:rsidRDefault="008D6E4D" w:rsidP="008D6E4D">
      <w:pPr>
        <w:spacing w:line="360" w:lineRule="auto"/>
        <w:jc w:val="both"/>
        <w:rPr>
          <w:rFonts w:ascii="Arial" w:hAnsi="Arial" w:cs="Arial"/>
        </w:rPr>
      </w:pPr>
      <w:r w:rsidRPr="00374DB0">
        <w:rPr>
          <w:rFonts w:ascii="Arial" w:hAnsi="Arial" w:cs="Arial"/>
          <w:color w:val="000000" w:themeColor="text1"/>
        </w:rPr>
        <w:t xml:space="preserve">The appointed service provider will be expected to cover the following course </w:t>
      </w:r>
      <w:r>
        <w:rPr>
          <w:rFonts w:ascii="Arial" w:hAnsi="Arial" w:cs="Arial"/>
          <w:color w:val="000000" w:themeColor="text1"/>
        </w:rPr>
        <w:t>content</w:t>
      </w:r>
      <w:r w:rsidRPr="00374DB0">
        <w:rPr>
          <w:rFonts w:ascii="Arial" w:hAnsi="Arial" w:cs="Arial"/>
          <w:color w:val="000000" w:themeColor="text1"/>
        </w:rPr>
        <w:t xml:space="preserve">: </w:t>
      </w:r>
    </w:p>
    <w:p w14:paraId="0D8A2CD6" w14:textId="08C43E2F" w:rsidR="00A873A0" w:rsidRPr="00A873A0" w:rsidRDefault="00916543" w:rsidP="00A873A0">
      <w:pPr>
        <w:pStyle w:val="ListParagraph"/>
        <w:numPr>
          <w:ilvl w:val="0"/>
          <w:numId w:val="13"/>
        </w:numPr>
        <w:spacing w:line="360" w:lineRule="auto"/>
        <w:rPr>
          <w:rFonts w:ascii="Arial" w:hAnsi="Arial" w:cs="Arial"/>
        </w:rPr>
      </w:pPr>
      <w:r>
        <w:rPr>
          <w:rFonts w:ascii="Arial" w:hAnsi="Arial" w:cs="Arial"/>
        </w:rPr>
        <w:t>B</w:t>
      </w:r>
      <w:r w:rsidR="00761736" w:rsidRPr="00A873A0">
        <w:rPr>
          <w:rFonts w:ascii="Arial" w:hAnsi="Arial" w:cs="Arial"/>
        </w:rPr>
        <w:t xml:space="preserve">uilding an effective combined assurance </w:t>
      </w:r>
    </w:p>
    <w:p w14:paraId="134186C8" w14:textId="7EB9E0C0" w:rsidR="00761736" w:rsidRPr="00A873A0" w:rsidRDefault="00916543" w:rsidP="00A873A0">
      <w:pPr>
        <w:pStyle w:val="ListParagraph"/>
        <w:numPr>
          <w:ilvl w:val="0"/>
          <w:numId w:val="13"/>
        </w:numPr>
        <w:spacing w:line="360" w:lineRule="auto"/>
        <w:rPr>
          <w:rFonts w:ascii="Arial" w:hAnsi="Arial" w:cs="Arial"/>
        </w:rPr>
      </w:pPr>
      <w:r>
        <w:rPr>
          <w:rFonts w:ascii="Arial" w:hAnsi="Arial" w:cs="Arial"/>
        </w:rPr>
        <w:t>R</w:t>
      </w:r>
      <w:r w:rsidR="00761736" w:rsidRPr="00A873A0">
        <w:rPr>
          <w:rFonts w:ascii="Arial" w:hAnsi="Arial" w:cs="Arial"/>
        </w:rPr>
        <w:t xml:space="preserve">ole and contribution that effective risk management plays in ensuring the effectiveness of a combined assurance model </w:t>
      </w:r>
    </w:p>
    <w:p w14:paraId="677BC255" w14:textId="0D9F57AF" w:rsidR="00877E04" w:rsidRPr="00635793" w:rsidRDefault="00916543" w:rsidP="001C1310">
      <w:pPr>
        <w:pStyle w:val="ListParagraph"/>
        <w:numPr>
          <w:ilvl w:val="0"/>
          <w:numId w:val="13"/>
        </w:numPr>
        <w:spacing w:line="360" w:lineRule="auto"/>
        <w:rPr>
          <w:rFonts w:ascii="Arial" w:hAnsi="Arial" w:cs="Arial"/>
          <w:color w:val="000000"/>
        </w:rPr>
      </w:pPr>
      <w:r>
        <w:rPr>
          <w:rFonts w:ascii="Arial" w:hAnsi="Arial" w:cs="Arial"/>
        </w:rPr>
        <w:t>P</w:t>
      </w:r>
      <w:r w:rsidR="00761736" w:rsidRPr="00635793">
        <w:rPr>
          <w:rFonts w:ascii="Arial" w:hAnsi="Arial" w:cs="Arial"/>
        </w:rPr>
        <w:t>rovide guidance on how to develop a model that is truly risk-based.</w:t>
      </w:r>
    </w:p>
    <w:p w14:paraId="5E099B98" w14:textId="77777777" w:rsidR="00635793" w:rsidRPr="00635793" w:rsidRDefault="00635793" w:rsidP="00635793">
      <w:pPr>
        <w:pStyle w:val="ListParagraph"/>
        <w:numPr>
          <w:ilvl w:val="0"/>
          <w:numId w:val="13"/>
        </w:numPr>
        <w:spacing w:line="360" w:lineRule="auto"/>
        <w:rPr>
          <w:rFonts w:ascii="Arial" w:hAnsi="Arial" w:cs="Arial"/>
          <w:color w:val="000000"/>
          <w:lang w:val="en-US"/>
        </w:rPr>
      </w:pPr>
      <w:r w:rsidRPr="00635793">
        <w:rPr>
          <w:rFonts w:ascii="Arial" w:hAnsi="Arial" w:cs="Arial"/>
          <w:color w:val="000000"/>
          <w:lang w:val="en-US"/>
        </w:rPr>
        <w:t>Develop a risk based combined assurance model</w:t>
      </w:r>
    </w:p>
    <w:p w14:paraId="31A2EC63" w14:textId="64022585" w:rsidR="00635793" w:rsidRPr="00635793" w:rsidRDefault="00635793" w:rsidP="00635793">
      <w:pPr>
        <w:pStyle w:val="ListParagraph"/>
        <w:numPr>
          <w:ilvl w:val="0"/>
          <w:numId w:val="13"/>
        </w:numPr>
        <w:spacing w:line="360" w:lineRule="auto"/>
        <w:rPr>
          <w:rFonts w:ascii="Arial" w:hAnsi="Arial" w:cs="Arial"/>
          <w:color w:val="000000"/>
          <w:lang w:val="en-US"/>
        </w:rPr>
      </w:pPr>
      <w:r w:rsidRPr="00635793">
        <w:rPr>
          <w:rFonts w:ascii="Arial" w:hAnsi="Arial" w:cs="Arial"/>
          <w:color w:val="000000"/>
          <w:lang w:val="en-US"/>
        </w:rPr>
        <w:t>Enhance an existing model</w:t>
      </w:r>
    </w:p>
    <w:p w14:paraId="52536775" w14:textId="1A562E3B" w:rsidR="00635793" w:rsidRPr="00635793" w:rsidRDefault="00635793" w:rsidP="00635793">
      <w:pPr>
        <w:pStyle w:val="ListParagraph"/>
        <w:numPr>
          <w:ilvl w:val="0"/>
          <w:numId w:val="13"/>
        </w:numPr>
        <w:spacing w:line="360" w:lineRule="auto"/>
        <w:rPr>
          <w:rFonts w:ascii="Arial" w:hAnsi="Arial" w:cs="Arial"/>
          <w:color w:val="000000"/>
          <w:lang w:val="en-US"/>
        </w:rPr>
      </w:pPr>
      <w:r w:rsidRPr="00635793">
        <w:rPr>
          <w:rFonts w:ascii="Arial" w:hAnsi="Arial" w:cs="Arial"/>
          <w:color w:val="000000"/>
          <w:lang w:val="en-US"/>
        </w:rPr>
        <w:t>Understand the risk management pre-requisites</w:t>
      </w:r>
    </w:p>
    <w:p w14:paraId="200121A5" w14:textId="5E8CDBCA" w:rsidR="00635793" w:rsidRPr="00916543" w:rsidRDefault="00635793" w:rsidP="00635793">
      <w:pPr>
        <w:pStyle w:val="ListParagraph"/>
        <w:numPr>
          <w:ilvl w:val="0"/>
          <w:numId w:val="13"/>
        </w:numPr>
        <w:spacing w:line="360" w:lineRule="auto"/>
        <w:rPr>
          <w:rFonts w:ascii="Arial" w:hAnsi="Arial" w:cs="Arial"/>
          <w:color w:val="000000"/>
        </w:rPr>
      </w:pPr>
      <w:r w:rsidRPr="00635793">
        <w:rPr>
          <w:rFonts w:ascii="Arial" w:hAnsi="Arial" w:cs="Arial"/>
          <w:color w:val="000000"/>
          <w:lang w:val="en-US"/>
        </w:rPr>
        <w:t xml:space="preserve">Keep combined assurance alive in an </w:t>
      </w:r>
      <w:r w:rsidR="00916543">
        <w:rPr>
          <w:rFonts w:ascii="Arial" w:hAnsi="Arial" w:cs="Arial"/>
          <w:color w:val="000000"/>
          <w:lang w:val="en-US"/>
        </w:rPr>
        <w:t>organization</w:t>
      </w:r>
    </w:p>
    <w:p w14:paraId="62CA6482" w14:textId="77777777" w:rsidR="00916543" w:rsidRPr="00635793" w:rsidRDefault="00916543" w:rsidP="00916543">
      <w:pPr>
        <w:pStyle w:val="ListParagraph"/>
        <w:spacing w:line="360" w:lineRule="auto"/>
        <w:rPr>
          <w:rFonts w:ascii="Arial" w:hAnsi="Arial" w:cs="Arial"/>
          <w:color w:val="000000"/>
        </w:rPr>
      </w:pPr>
    </w:p>
    <w:p w14:paraId="28719616" w14:textId="0797EDD2" w:rsidR="00692DDB" w:rsidRPr="00E6769F" w:rsidRDefault="004120E6" w:rsidP="00E6769F">
      <w:pPr>
        <w:pStyle w:val="ListParagraph"/>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t>INFORMATION TO BE FURNISHED BY RESPONDENTS IN THEIR PROPOSAL</w:t>
      </w:r>
    </w:p>
    <w:p w14:paraId="1C276CE4" w14:textId="77777777" w:rsidR="004120E6" w:rsidRPr="00E6769F" w:rsidRDefault="004120E6" w:rsidP="00E6769F">
      <w:pPr>
        <w:spacing w:line="360" w:lineRule="auto"/>
        <w:jc w:val="both"/>
        <w:rPr>
          <w:rFonts w:ascii="Arial" w:hAnsi="Arial" w:cs="Arial"/>
          <w:color w:val="000000"/>
        </w:rPr>
      </w:pPr>
    </w:p>
    <w:p w14:paraId="2F891702" w14:textId="48CB2ED8" w:rsidR="004120E6" w:rsidRPr="00E6769F" w:rsidRDefault="004120E6" w:rsidP="004F0CC6">
      <w:pPr>
        <w:pStyle w:val="ListParagraph"/>
        <w:numPr>
          <w:ilvl w:val="1"/>
          <w:numId w:val="3"/>
        </w:numPr>
        <w:spacing w:line="360" w:lineRule="auto"/>
        <w:ind w:left="709" w:hanging="709"/>
        <w:contextualSpacing/>
        <w:jc w:val="both"/>
        <w:rPr>
          <w:rFonts w:ascii="Arial" w:hAnsi="Arial" w:cs="Arial"/>
          <w:color w:val="000000"/>
        </w:rPr>
      </w:pPr>
      <w:r w:rsidRPr="00E6769F">
        <w:rPr>
          <w:rFonts w:ascii="Arial" w:hAnsi="Arial" w:cs="Arial"/>
          <w:color w:val="000000"/>
        </w:rPr>
        <w:t xml:space="preserve">All prices quoted must include </w:t>
      </w:r>
      <w:r w:rsidR="00761736" w:rsidRPr="00E6769F">
        <w:rPr>
          <w:rFonts w:ascii="Arial" w:hAnsi="Arial" w:cs="Arial"/>
          <w:color w:val="000000"/>
        </w:rPr>
        <w:t>VAT,</w:t>
      </w:r>
      <w:r w:rsidR="00B3447C">
        <w:rPr>
          <w:rFonts w:ascii="Arial" w:hAnsi="Arial" w:cs="Arial"/>
          <w:color w:val="000000"/>
        </w:rPr>
        <w:t xml:space="preserve"> </w:t>
      </w:r>
      <w:r w:rsidR="00B3447C" w:rsidRPr="00D7256E">
        <w:rPr>
          <w:rFonts w:ascii="Arial" w:hAnsi="Arial" w:cs="Arial"/>
          <w:b/>
          <w:bCs/>
          <w:color w:val="000000"/>
        </w:rPr>
        <w:t>training venue if it is a contact session</w:t>
      </w:r>
      <w:r w:rsidR="00B3447C">
        <w:rPr>
          <w:rFonts w:ascii="Arial" w:hAnsi="Arial" w:cs="Arial"/>
          <w:color w:val="000000"/>
        </w:rPr>
        <w:t xml:space="preserve"> </w:t>
      </w:r>
      <w:r w:rsidRPr="00E6769F">
        <w:rPr>
          <w:rFonts w:ascii="Arial" w:hAnsi="Arial" w:cs="Arial"/>
          <w:color w:val="000000"/>
        </w:rPr>
        <w:t>and should be linked with specific tasks to be undertaken.</w:t>
      </w:r>
    </w:p>
    <w:p w14:paraId="394479B3" w14:textId="77777777" w:rsidR="004120E6" w:rsidRPr="00E6769F" w:rsidRDefault="004120E6" w:rsidP="00E6769F">
      <w:pPr>
        <w:pStyle w:val="ListParagraph"/>
        <w:spacing w:line="360" w:lineRule="auto"/>
        <w:ind w:left="709"/>
        <w:jc w:val="both"/>
        <w:rPr>
          <w:rFonts w:ascii="Arial" w:hAnsi="Arial" w:cs="Arial"/>
          <w:color w:val="000000"/>
        </w:rPr>
      </w:pPr>
    </w:p>
    <w:p w14:paraId="12FD96EE" w14:textId="77777777" w:rsidR="004120E6" w:rsidRPr="00E6769F" w:rsidRDefault="004120E6" w:rsidP="004F0CC6">
      <w:pPr>
        <w:pStyle w:val="ListParagraph"/>
        <w:numPr>
          <w:ilvl w:val="1"/>
          <w:numId w:val="3"/>
        </w:numPr>
        <w:spacing w:line="360" w:lineRule="auto"/>
        <w:ind w:left="709" w:hanging="709"/>
        <w:contextualSpacing/>
        <w:jc w:val="both"/>
        <w:rPr>
          <w:rFonts w:ascii="Arial" w:hAnsi="Arial" w:cs="Arial"/>
          <w:color w:val="000000"/>
        </w:rPr>
      </w:pPr>
      <w:r w:rsidRPr="00E6769F">
        <w:rPr>
          <w:rFonts w:ascii="Arial" w:hAnsi="Arial" w:cs="Arial"/>
          <w:color w:val="000000"/>
        </w:rPr>
        <w:t>A service provider should comply with the specification.</w:t>
      </w:r>
    </w:p>
    <w:p w14:paraId="2593E634" w14:textId="77777777" w:rsidR="004120E6" w:rsidRPr="00E6769F" w:rsidRDefault="004120E6" w:rsidP="00E6769F">
      <w:pPr>
        <w:pStyle w:val="ListParagraph"/>
        <w:spacing w:line="360" w:lineRule="auto"/>
        <w:rPr>
          <w:rFonts w:ascii="Arial" w:hAnsi="Arial" w:cs="Arial"/>
          <w:color w:val="000000"/>
        </w:rPr>
      </w:pPr>
    </w:p>
    <w:p w14:paraId="05E02358" w14:textId="77777777" w:rsidR="00BD3CE7" w:rsidRPr="00E6769F" w:rsidRDefault="00BD3CE7" w:rsidP="00E6769F">
      <w:pPr>
        <w:spacing w:line="360" w:lineRule="auto"/>
        <w:ind w:left="709" w:hanging="709"/>
        <w:jc w:val="both"/>
        <w:rPr>
          <w:rFonts w:ascii="Arial" w:hAnsi="Arial" w:cs="Arial"/>
          <w:color w:val="000000"/>
        </w:rPr>
      </w:pPr>
    </w:p>
    <w:p w14:paraId="211BD065" w14:textId="31004670" w:rsidR="00692DDB" w:rsidRPr="00E6769F" w:rsidRDefault="00692DDB" w:rsidP="00E4692F">
      <w:pPr>
        <w:numPr>
          <w:ilvl w:val="0"/>
          <w:numId w:val="1"/>
        </w:numPr>
        <w:spacing w:line="360" w:lineRule="auto"/>
        <w:ind w:left="709" w:hanging="709"/>
        <w:contextualSpacing/>
        <w:jc w:val="both"/>
        <w:rPr>
          <w:rFonts w:ascii="Arial" w:hAnsi="Arial" w:cs="Arial"/>
          <w:b/>
          <w:color w:val="000000"/>
        </w:rPr>
      </w:pPr>
      <w:r w:rsidRPr="00E6769F">
        <w:rPr>
          <w:rFonts w:ascii="Arial" w:hAnsi="Arial" w:cs="Arial"/>
          <w:b/>
          <w:color w:val="000000"/>
        </w:rPr>
        <w:t>EVALUATION OF PROPOSALS</w:t>
      </w:r>
    </w:p>
    <w:p w14:paraId="43166E09" w14:textId="77777777" w:rsidR="00692DDB" w:rsidRPr="00E6769F" w:rsidRDefault="00692DDB" w:rsidP="00E6769F">
      <w:pPr>
        <w:tabs>
          <w:tab w:val="center" w:pos="4320"/>
        </w:tabs>
        <w:spacing w:line="360" w:lineRule="auto"/>
        <w:ind w:left="709"/>
        <w:contextualSpacing/>
        <w:jc w:val="both"/>
        <w:rPr>
          <w:rFonts w:ascii="Arial" w:hAnsi="Arial" w:cs="Arial"/>
          <w:color w:val="000000"/>
          <w:u w:val="single"/>
        </w:rPr>
      </w:pPr>
    </w:p>
    <w:p w14:paraId="4E8823B7" w14:textId="2B658F72" w:rsidR="00692DDB" w:rsidRPr="00E6769F" w:rsidRDefault="009706E0" w:rsidP="00E4692F">
      <w:pPr>
        <w:pStyle w:val="ListParagraph"/>
        <w:numPr>
          <w:ilvl w:val="1"/>
          <w:numId w:val="1"/>
        </w:numPr>
        <w:tabs>
          <w:tab w:val="center" w:pos="4320"/>
        </w:tabs>
        <w:spacing w:line="360" w:lineRule="auto"/>
        <w:ind w:left="709" w:hanging="709"/>
        <w:contextualSpacing/>
        <w:jc w:val="both"/>
        <w:rPr>
          <w:rFonts w:ascii="Arial" w:hAnsi="Arial" w:cs="Arial"/>
          <w:color w:val="000000"/>
        </w:rPr>
      </w:pPr>
      <w:r w:rsidRPr="009F1785">
        <w:rPr>
          <w:rFonts w:ascii="Arial" w:hAnsi="Arial" w:cs="Arial"/>
        </w:rPr>
        <w:t>The evaluation process will comprise of the following phases</w:t>
      </w:r>
      <w:r w:rsidR="00692DDB" w:rsidRPr="00E6769F">
        <w:rPr>
          <w:rFonts w:ascii="Arial" w:hAnsi="Arial" w:cs="Arial"/>
          <w:color w:val="000000"/>
        </w:rPr>
        <w:t>:</w:t>
      </w:r>
    </w:p>
    <w:p w14:paraId="726AB0A8" w14:textId="77777777" w:rsidR="00370D00" w:rsidRPr="008B28F6" w:rsidRDefault="00370D00" w:rsidP="00370D00">
      <w:pPr>
        <w:tabs>
          <w:tab w:val="center" w:pos="4320"/>
        </w:tabs>
        <w:spacing w:line="360" w:lineRule="auto"/>
        <w:ind w:left="720"/>
        <w:jc w:val="both"/>
        <w:rPr>
          <w:rFonts w:ascii="Arial" w:hAnsi="Arial" w:cs="Arial"/>
          <w:color w:val="000000"/>
        </w:rPr>
      </w:pPr>
    </w:p>
    <w:p w14:paraId="19FAE3DA" w14:textId="598C094F" w:rsidR="00C46ABA" w:rsidRDefault="00031B8A" w:rsidP="004F0CC6">
      <w:pPr>
        <w:pStyle w:val="ListParagraph"/>
        <w:numPr>
          <w:ilvl w:val="0"/>
          <w:numId w:val="4"/>
        </w:numPr>
        <w:tabs>
          <w:tab w:val="left" w:pos="1276"/>
        </w:tabs>
        <w:spacing w:line="360" w:lineRule="auto"/>
        <w:contextualSpacing/>
        <w:jc w:val="both"/>
        <w:rPr>
          <w:rFonts w:ascii="Arial" w:hAnsi="Arial" w:cs="Arial"/>
          <w:color w:val="000000"/>
        </w:rPr>
      </w:pPr>
      <w:r>
        <w:rPr>
          <w:rFonts w:ascii="Arial" w:hAnsi="Arial" w:cs="Arial"/>
          <w:color w:val="000000"/>
        </w:rPr>
        <w:t>Screening for Compliance</w:t>
      </w:r>
      <w:r w:rsidR="00370D00" w:rsidRPr="001C4846">
        <w:rPr>
          <w:rFonts w:ascii="Arial" w:hAnsi="Arial" w:cs="Arial"/>
          <w:color w:val="000000"/>
        </w:rPr>
        <w:t xml:space="preserve">; </w:t>
      </w:r>
    </w:p>
    <w:p w14:paraId="020804E3" w14:textId="7B07D7B9" w:rsidR="00370D00" w:rsidRPr="001C4846" w:rsidRDefault="00C46ABA" w:rsidP="004F0CC6">
      <w:pPr>
        <w:pStyle w:val="ListParagraph"/>
        <w:numPr>
          <w:ilvl w:val="0"/>
          <w:numId w:val="4"/>
        </w:numPr>
        <w:tabs>
          <w:tab w:val="left" w:pos="1276"/>
        </w:tabs>
        <w:spacing w:line="360" w:lineRule="auto"/>
        <w:contextualSpacing/>
        <w:jc w:val="both"/>
        <w:rPr>
          <w:rFonts w:ascii="Arial" w:hAnsi="Arial" w:cs="Arial"/>
          <w:color w:val="000000"/>
        </w:rPr>
      </w:pPr>
      <w:r>
        <w:rPr>
          <w:rFonts w:ascii="Arial" w:hAnsi="Arial" w:cs="Arial"/>
          <w:color w:val="000000"/>
        </w:rPr>
        <w:t xml:space="preserve">Functional Evaluation; </w:t>
      </w:r>
      <w:r w:rsidR="00370D00" w:rsidRPr="001C4846">
        <w:rPr>
          <w:rFonts w:ascii="Arial" w:hAnsi="Arial" w:cs="Arial"/>
          <w:color w:val="000000"/>
        </w:rPr>
        <w:t>and</w:t>
      </w:r>
    </w:p>
    <w:p w14:paraId="08B022A7" w14:textId="3B007581" w:rsidR="00370D00" w:rsidRPr="001C4846" w:rsidRDefault="00370D00" w:rsidP="004F0CC6">
      <w:pPr>
        <w:pStyle w:val="ListParagraph"/>
        <w:numPr>
          <w:ilvl w:val="0"/>
          <w:numId w:val="4"/>
        </w:numPr>
        <w:tabs>
          <w:tab w:val="left" w:pos="1276"/>
        </w:tabs>
        <w:spacing w:line="360" w:lineRule="auto"/>
        <w:contextualSpacing/>
        <w:jc w:val="both"/>
        <w:rPr>
          <w:rFonts w:ascii="Arial" w:hAnsi="Arial" w:cs="Arial"/>
          <w:color w:val="000000"/>
        </w:rPr>
      </w:pPr>
      <w:r w:rsidRPr="001C4846">
        <w:rPr>
          <w:rFonts w:ascii="Arial" w:hAnsi="Arial" w:cs="Arial"/>
          <w:color w:val="000000"/>
        </w:rPr>
        <w:t>Price and Specific Goals</w:t>
      </w:r>
      <w:r w:rsidR="002B5C35">
        <w:rPr>
          <w:rFonts w:ascii="Arial" w:hAnsi="Arial" w:cs="Arial"/>
          <w:color w:val="000000"/>
        </w:rPr>
        <w:t xml:space="preserve"> Evaluation</w:t>
      </w:r>
      <w:r w:rsidRPr="001C4846">
        <w:rPr>
          <w:rFonts w:ascii="Arial" w:hAnsi="Arial" w:cs="Arial"/>
          <w:color w:val="000000"/>
        </w:rPr>
        <w:t>.</w:t>
      </w:r>
    </w:p>
    <w:p w14:paraId="75AEEE4D" w14:textId="77777777" w:rsidR="00D54B92" w:rsidRPr="00E6769F" w:rsidRDefault="00D54B92" w:rsidP="00E6769F">
      <w:pPr>
        <w:widowControl w:val="0"/>
        <w:autoSpaceDE w:val="0"/>
        <w:autoSpaceDN w:val="0"/>
        <w:adjustRightInd w:val="0"/>
        <w:spacing w:line="360" w:lineRule="auto"/>
        <w:contextualSpacing/>
        <w:jc w:val="both"/>
        <w:rPr>
          <w:rFonts w:ascii="Arial" w:hAnsi="Arial" w:cs="Arial"/>
        </w:rPr>
      </w:pPr>
    </w:p>
    <w:p w14:paraId="626BBE84" w14:textId="04D76C0F" w:rsidR="00692DDB" w:rsidRPr="00E4692F" w:rsidRDefault="00031B8A" w:rsidP="00E4692F">
      <w:pPr>
        <w:pStyle w:val="ListParagraph"/>
        <w:numPr>
          <w:ilvl w:val="1"/>
          <w:numId w:val="1"/>
        </w:numPr>
        <w:spacing w:line="360" w:lineRule="auto"/>
        <w:ind w:left="709" w:hanging="709"/>
        <w:contextualSpacing/>
        <w:jc w:val="both"/>
        <w:rPr>
          <w:rFonts w:ascii="Arial" w:hAnsi="Arial" w:cs="Arial"/>
          <w:b/>
          <w:u w:val="single"/>
        </w:rPr>
      </w:pPr>
      <w:r>
        <w:rPr>
          <w:rFonts w:ascii="Arial" w:hAnsi="Arial" w:cs="Arial"/>
          <w:b/>
        </w:rPr>
        <w:lastRenderedPageBreak/>
        <w:t>Screening for Compliance</w:t>
      </w:r>
    </w:p>
    <w:p w14:paraId="5A78B2E1" w14:textId="77777777" w:rsidR="00692DDB" w:rsidRPr="00E6769F" w:rsidRDefault="00692DDB" w:rsidP="00E6769F">
      <w:pPr>
        <w:widowControl w:val="0"/>
        <w:autoSpaceDE w:val="0"/>
        <w:autoSpaceDN w:val="0"/>
        <w:adjustRightInd w:val="0"/>
        <w:spacing w:line="360" w:lineRule="auto"/>
        <w:jc w:val="both"/>
        <w:rPr>
          <w:rFonts w:ascii="Arial" w:hAnsi="Arial" w:cs="Arial"/>
        </w:rPr>
      </w:pPr>
    </w:p>
    <w:p w14:paraId="63735547" w14:textId="522EFC78" w:rsidR="00692DDB" w:rsidRPr="00E4692F" w:rsidRDefault="00AB43D3" w:rsidP="00E4692F">
      <w:pPr>
        <w:widowControl w:val="0"/>
        <w:autoSpaceDE w:val="0"/>
        <w:autoSpaceDN w:val="0"/>
        <w:adjustRightInd w:val="0"/>
        <w:spacing w:line="360" w:lineRule="auto"/>
        <w:ind w:left="709"/>
        <w:contextualSpacing/>
        <w:jc w:val="both"/>
        <w:rPr>
          <w:rFonts w:ascii="Arial" w:hAnsi="Arial" w:cs="Arial"/>
        </w:rPr>
      </w:pPr>
      <w:r w:rsidRPr="00FF6108">
        <w:rPr>
          <w:rFonts w:ascii="Arial" w:hAnsi="Arial" w:cs="Arial"/>
          <w:color w:val="000000"/>
        </w:rPr>
        <w:t xml:space="preserve">During </w:t>
      </w:r>
      <w:r>
        <w:rPr>
          <w:rFonts w:ascii="Arial" w:hAnsi="Arial" w:cs="Arial"/>
          <w:color w:val="000000"/>
        </w:rPr>
        <w:t>this phase</w:t>
      </w:r>
      <w:r w:rsidRPr="00FF6108">
        <w:rPr>
          <w:rFonts w:ascii="Arial" w:hAnsi="Arial" w:cs="Arial"/>
          <w:color w:val="000000"/>
        </w:rPr>
        <w:t>,</w:t>
      </w:r>
      <w:r w:rsidRPr="005E2695">
        <w:rPr>
          <w:rFonts w:ascii="Arial" w:hAnsi="Arial" w:cs="Arial"/>
          <w:color w:val="000000"/>
        </w:rPr>
        <w:t xml:space="preserve"> a short list will be established, and the shortlisted </w:t>
      </w:r>
      <w:r>
        <w:rPr>
          <w:rFonts w:ascii="Arial" w:hAnsi="Arial" w:cs="Arial"/>
          <w:color w:val="000000"/>
        </w:rPr>
        <w:t>service provider</w:t>
      </w:r>
      <w:r w:rsidRPr="005E2695">
        <w:rPr>
          <w:rFonts w:ascii="Arial" w:hAnsi="Arial" w:cs="Arial"/>
          <w:color w:val="000000"/>
        </w:rPr>
        <w:t xml:space="preserve">s will be evaluated </w:t>
      </w:r>
      <w:r>
        <w:rPr>
          <w:rFonts w:ascii="Arial" w:hAnsi="Arial" w:cs="Arial"/>
          <w:color w:val="000000"/>
        </w:rPr>
        <w:t>further</w:t>
      </w:r>
      <w:r w:rsidRPr="005E2695">
        <w:rPr>
          <w:rFonts w:ascii="Arial" w:hAnsi="Arial" w:cs="Arial"/>
          <w:color w:val="000000"/>
        </w:rPr>
        <w:t xml:space="preserve">. </w:t>
      </w:r>
      <w:r>
        <w:rPr>
          <w:rFonts w:ascii="Arial" w:hAnsi="Arial" w:cs="Arial"/>
          <w:b/>
          <w:color w:val="000000"/>
        </w:rPr>
        <w:t>Service provider</w:t>
      </w:r>
      <w:r w:rsidRPr="005E2695">
        <w:rPr>
          <w:rFonts w:ascii="Arial" w:hAnsi="Arial" w:cs="Arial"/>
          <w:b/>
          <w:color w:val="000000"/>
        </w:rPr>
        <w:t>s must meet all the</w:t>
      </w:r>
      <w:r>
        <w:rPr>
          <w:rFonts w:ascii="Arial" w:hAnsi="Arial" w:cs="Arial"/>
          <w:b/>
          <w:color w:val="000000"/>
        </w:rPr>
        <w:t xml:space="preserve"> below</w:t>
      </w:r>
      <w:r w:rsidRPr="005E2695">
        <w:rPr>
          <w:rFonts w:ascii="Arial" w:hAnsi="Arial" w:cs="Arial"/>
          <w:b/>
          <w:color w:val="000000"/>
        </w:rPr>
        <w:t xml:space="preserve"> requirement</w:t>
      </w:r>
      <w:r w:rsidR="00546D27">
        <w:rPr>
          <w:rFonts w:ascii="Arial" w:hAnsi="Arial" w:cs="Arial"/>
          <w:b/>
          <w:color w:val="000000"/>
        </w:rPr>
        <w:t>s</w:t>
      </w:r>
      <w:r w:rsidRPr="005E2695">
        <w:rPr>
          <w:rFonts w:ascii="Arial" w:hAnsi="Arial" w:cs="Arial"/>
          <w:b/>
          <w:color w:val="000000"/>
        </w:rPr>
        <w:t xml:space="preserve"> to proceed </w:t>
      </w:r>
      <w:r>
        <w:rPr>
          <w:rFonts w:ascii="Arial" w:hAnsi="Arial" w:cs="Arial"/>
          <w:b/>
          <w:color w:val="000000"/>
        </w:rPr>
        <w:t>further to functional evaluation</w:t>
      </w:r>
      <w:r w:rsidRPr="00001F17">
        <w:rPr>
          <w:rFonts w:ascii="Arial" w:hAnsi="Arial" w:cs="Arial"/>
          <w:spacing w:val="-3"/>
        </w:rPr>
        <w:t xml:space="preserve">; </w:t>
      </w:r>
      <w:r w:rsidRPr="00001F17">
        <w:rPr>
          <w:rFonts w:ascii="Arial" w:hAnsi="Arial" w:cs="Arial"/>
          <w:i/>
          <w:spacing w:val="-3"/>
        </w:rPr>
        <w:t xml:space="preserve">failure to submit the following </w:t>
      </w:r>
      <w:r w:rsidRPr="00001F17">
        <w:rPr>
          <w:rFonts w:ascii="Arial" w:hAnsi="Arial" w:cs="Arial"/>
          <w:i/>
        </w:rPr>
        <w:t>will result in disqualification</w:t>
      </w:r>
      <w:r>
        <w:rPr>
          <w:rFonts w:ascii="Arial" w:hAnsi="Arial" w:cs="Arial"/>
          <w:i/>
        </w:rPr>
        <w:t>:</w:t>
      </w:r>
    </w:p>
    <w:p w14:paraId="5A9B6214" w14:textId="77777777" w:rsidR="00692DDB" w:rsidRPr="00E6769F" w:rsidRDefault="00692DDB" w:rsidP="00E6769F">
      <w:pPr>
        <w:widowControl w:val="0"/>
        <w:autoSpaceDE w:val="0"/>
        <w:autoSpaceDN w:val="0"/>
        <w:adjustRightInd w:val="0"/>
        <w:spacing w:line="360" w:lineRule="auto"/>
        <w:ind w:left="720"/>
        <w:jc w:val="both"/>
        <w:rPr>
          <w:rFonts w:ascii="Arial" w:hAnsi="Arial" w:cs="Arial"/>
        </w:rPr>
      </w:pPr>
    </w:p>
    <w:p w14:paraId="160E7894" w14:textId="3CF5F631" w:rsidR="00692DDB" w:rsidRPr="00E6769F" w:rsidRDefault="00692DDB" w:rsidP="004F0CC6">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Proof of registration to the Central Supplier Database</w:t>
      </w:r>
      <w:r w:rsidR="006E0122" w:rsidRPr="00E6769F">
        <w:rPr>
          <w:rFonts w:ascii="Arial" w:hAnsi="Arial" w:cs="Arial"/>
        </w:rPr>
        <w:t xml:space="preserve"> (CSD)</w:t>
      </w:r>
      <w:r w:rsidRPr="00E6769F">
        <w:rPr>
          <w:rFonts w:ascii="Arial" w:hAnsi="Arial" w:cs="Arial"/>
        </w:rPr>
        <w:t xml:space="preserve"> held by National Treasury.</w:t>
      </w:r>
    </w:p>
    <w:p w14:paraId="0D574254" w14:textId="0917F7D8" w:rsidR="00AC6CF0" w:rsidRPr="00E6769F" w:rsidRDefault="00AC6CF0" w:rsidP="004F0CC6">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Compliant tax matters</w:t>
      </w:r>
      <w:r w:rsidR="00D05956" w:rsidRPr="00E6769F">
        <w:rPr>
          <w:rFonts w:ascii="Arial" w:hAnsi="Arial" w:cs="Arial"/>
        </w:rPr>
        <w:t xml:space="preserve"> as per CSD or SARS e-filling</w:t>
      </w:r>
      <w:r w:rsidRPr="00E6769F">
        <w:rPr>
          <w:rFonts w:ascii="Arial" w:hAnsi="Arial" w:cs="Arial"/>
        </w:rPr>
        <w:t>.</w:t>
      </w:r>
    </w:p>
    <w:p w14:paraId="44347B0A" w14:textId="443D1C5D" w:rsidR="00692DDB" w:rsidRPr="00E6769F" w:rsidRDefault="00356B2E" w:rsidP="004F0CC6">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9F1785">
        <w:rPr>
          <w:rFonts w:ascii="Arial" w:hAnsi="Arial" w:cs="Arial"/>
        </w:rPr>
        <w:t>Completed and signed S</w:t>
      </w:r>
      <w:r>
        <w:rPr>
          <w:rFonts w:ascii="Arial" w:hAnsi="Arial" w:cs="Arial"/>
        </w:rPr>
        <w:t xml:space="preserve">tandard </w:t>
      </w:r>
      <w:r w:rsidRPr="009F1785">
        <w:rPr>
          <w:rFonts w:ascii="Arial" w:hAnsi="Arial" w:cs="Arial"/>
        </w:rPr>
        <w:t>B</w:t>
      </w:r>
      <w:r>
        <w:rPr>
          <w:rFonts w:ascii="Arial" w:hAnsi="Arial" w:cs="Arial"/>
        </w:rPr>
        <w:t xml:space="preserve">idding </w:t>
      </w:r>
      <w:r w:rsidRPr="009F1785">
        <w:rPr>
          <w:rFonts w:ascii="Arial" w:hAnsi="Arial" w:cs="Arial"/>
        </w:rPr>
        <w:t>D</w:t>
      </w:r>
      <w:r>
        <w:rPr>
          <w:rFonts w:ascii="Arial" w:hAnsi="Arial" w:cs="Arial"/>
        </w:rPr>
        <w:t xml:space="preserve">ocument (SBD forms): </w:t>
      </w:r>
      <w:r w:rsidR="00692DDB" w:rsidRPr="00E6769F">
        <w:rPr>
          <w:rFonts w:ascii="Arial" w:hAnsi="Arial" w:cs="Arial"/>
        </w:rPr>
        <w:t xml:space="preserve">SBD </w:t>
      </w:r>
      <w:r w:rsidR="002529FC" w:rsidRPr="00E6769F">
        <w:rPr>
          <w:rFonts w:ascii="Arial" w:hAnsi="Arial" w:cs="Arial"/>
        </w:rPr>
        <w:t xml:space="preserve">1, SBD </w:t>
      </w:r>
      <w:r w:rsidR="00692DDB" w:rsidRPr="00E6769F">
        <w:rPr>
          <w:rFonts w:ascii="Arial" w:hAnsi="Arial" w:cs="Arial"/>
        </w:rPr>
        <w:t>4</w:t>
      </w:r>
      <w:r w:rsidR="00F458B1">
        <w:rPr>
          <w:rFonts w:ascii="Arial" w:hAnsi="Arial" w:cs="Arial"/>
        </w:rPr>
        <w:t xml:space="preserve"> and</w:t>
      </w:r>
      <w:r w:rsidR="00692DDB" w:rsidRPr="00E6769F">
        <w:rPr>
          <w:rFonts w:ascii="Arial" w:hAnsi="Arial" w:cs="Arial"/>
        </w:rPr>
        <w:t xml:space="preserve"> SBD 6.1.</w:t>
      </w:r>
    </w:p>
    <w:p w14:paraId="2C610E18" w14:textId="5F621988" w:rsidR="00692DDB" w:rsidRPr="003D6CAE" w:rsidRDefault="00356B2E" w:rsidP="004F0CC6">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6D6DDF">
        <w:rPr>
          <w:rFonts w:ascii="Arial" w:hAnsi="Arial" w:cs="Arial"/>
        </w:rPr>
        <w:t>Submit a certified B-BBEE</w:t>
      </w:r>
      <w:r w:rsidRPr="006D6DDF">
        <w:rPr>
          <w:rFonts w:ascii="Arial" w:hAnsi="Arial" w:cs="Arial"/>
          <w:spacing w:val="1"/>
        </w:rPr>
        <w:t xml:space="preserve"> c</w:t>
      </w:r>
      <w:r w:rsidRPr="006D6DDF">
        <w:rPr>
          <w:rFonts w:ascii="Arial" w:hAnsi="Arial" w:cs="Arial"/>
        </w:rPr>
        <w:t>ertifica</w:t>
      </w:r>
      <w:r w:rsidRPr="006D6DDF">
        <w:rPr>
          <w:rFonts w:ascii="Arial" w:hAnsi="Arial" w:cs="Arial"/>
          <w:spacing w:val="-2"/>
        </w:rPr>
        <w:t>t</w:t>
      </w:r>
      <w:r w:rsidRPr="006D6DDF">
        <w:rPr>
          <w:rFonts w:ascii="Arial" w:hAnsi="Arial" w:cs="Arial"/>
        </w:rPr>
        <w:t xml:space="preserve">e or </w:t>
      </w:r>
      <w:bookmarkStart w:id="0" w:name="_Hlk45717488"/>
      <w:r w:rsidRPr="006D6DDF">
        <w:rPr>
          <w:rFonts w:ascii="Arial" w:hAnsi="Arial" w:cs="Arial"/>
        </w:rPr>
        <w:t>Sworn Affidavit</w:t>
      </w:r>
      <w:bookmarkEnd w:id="0"/>
      <w:r w:rsidRPr="006D6DDF">
        <w:rPr>
          <w:rFonts w:ascii="Arial" w:hAnsi="Arial" w:cs="Arial"/>
        </w:rPr>
        <w:t>, failure to submit will not invalid your proposal but will score 0 points for strategic goals</w:t>
      </w:r>
      <w:r w:rsidR="002A65C7" w:rsidRPr="003D6CAE">
        <w:rPr>
          <w:rFonts w:ascii="Arial" w:hAnsi="Arial" w:cs="Arial"/>
        </w:rPr>
        <w:t>.</w:t>
      </w:r>
    </w:p>
    <w:p w14:paraId="4D8E19F5" w14:textId="2B295BB5" w:rsidR="00A229D0" w:rsidRPr="00E6769F" w:rsidRDefault="00A229D0" w:rsidP="004F0CC6">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6601FD">
        <w:rPr>
          <w:rFonts w:ascii="Arial" w:hAnsi="Arial" w:cs="Arial"/>
        </w:rPr>
        <w:t xml:space="preserve">A </w:t>
      </w:r>
      <w:r>
        <w:rPr>
          <w:rFonts w:ascii="Arial" w:hAnsi="Arial" w:cs="Arial"/>
        </w:rPr>
        <w:t>bid</w:t>
      </w:r>
      <w:r w:rsidRPr="006601FD">
        <w:rPr>
          <w:rFonts w:ascii="Arial" w:hAnsi="Arial" w:cs="Arial"/>
        </w:rPr>
        <w:t xml:space="preserve"> that fails to meet any pre-qualifying criteria, specifications/scope of work, terms and conditions stipulated in the tender documents is an unacceptable tender and will be disqualified.</w:t>
      </w:r>
    </w:p>
    <w:p w14:paraId="299E7A4D" w14:textId="77777777" w:rsidR="00D946B7" w:rsidRDefault="00D946B7" w:rsidP="004F0CC6">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E6769F">
        <w:rPr>
          <w:rFonts w:ascii="Arial" w:hAnsi="Arial" w:cs="Arial"/>
        </w:rPr>
        <w:t>Detailed company profile,</w:t>
      </w:r>
      <w:r w:rsidRPr="00E6769F">
        <w:rPr>
          <w:rFonts w:ascii="Arial" w:hAnsi="Arial" w:cs="Arial"/>
          <w:color w:val="000000"/>
        </w:rPr>
        <w:t xml:space="preserve"> which clearly spells out the relevant experience, knowledge and accreditation of the company as well as </w:t>
      </w:r>
      <w:r w:rsidRPr="00E6769F">
        <w:rPr>
          <w:rFonts w:ascii="Arial" w:hAnsi="Arial" w:cs="Arial"/>
        </w:rPr>
        <w:t>directorship.</w:t>
      </w:r>
    </w:p>
    <w:p w14:paraId="34D20F10" w14:textId="77777777" w:rsidR="00877E04" w:rsidRDefault="00877E04" w:rsidP="004F0CC6">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877E04">
        <w:rPr>
          <w:rFonts w:ascii="Arial" w:hAnsi="Arial" w:cs="Arial"/>
        </w:rPr>
        <w:t>Clear course content/outline;</w:t>
      </w:r>
    </w:p>
    <w:p w14:paraId="7998AF5A" w14:textId="77777777" w:rsidR="00877E04" w:rsidRDefault="00877E04" w:rsidP="004F0CC6">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877E04">
        <w:rPr>
          <w:rFonts w:ascii="Arial" w:hAnsi="Arial" w:cs="Arial"/>
        </w:rPr>
        <w:t>Detail proposal with the breakdown of cost;</w:t>
      </w:r>
    </w:p>
    <w:p w14:paraId="718C0807" w14:textId="03F01F07" w:rsidR="00877E04" w:rsidRDefault="00877E04" w:rsidP="004F0CC6">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877E04">
        <w:rPr>
          <w:rFonts w:ascii="Arial" w:hAnsi="Arial" w:cs="Arial"/>
        </w:rPr>
        <w:t>Company profile;</w:t>
      </w:r>
    </w:p>
    <w:p w14:paraId="241CE9F5" w14:textId="3269A3DA" w:rsidR="00877E04" w:rsidRDefault="00877E04" w:rsidP="004F0CC6">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877E04">
        <w:rPr>
          <w:rFonts w:ascii="Arial" w:hAnsi="Arial" w:cs="Arial"/>
        </w:rPr>
        <w:t>Detail</w:t>
      </w:r>
      <w:r w:rsidR="00A873A0">
        <w:rPr>
          <w:rFonts w:ascii="Arial" w:hAnsi="Arial" w:cs="Arial"/>
        </w:rPr>
        <w:t>s of the</w:t>
      </w:r>
      <w:r w:rsidRPr="00877E04">
        <w:rPr>
          <w:rFonts w:ascii="Arial" w:hAnsi="Arial" w:cs="Arial"/>
        </w:rPr>
        <w:t xml:space="preserve"> facilitator</w:t>
      </w:r>
      <w:r w:rsidR="00A873A0">
        <w:rPr>
          <w:rFonts w:ascii="Arial" w:hAnsi="Arial" w:cs="Arial"/>
        </w:rPr>
        <w:t xml:space="preserve"> (Experience in </w:t>
      </w:r>
      <w:r w:rsidR="00A873A0">
        <w:rPr>
          <w:rFonts w:ascii="Arial" w:hAnsi="Arial" w:cs="Arial"/>
          <w:color w:val="000000" w:themeColor="text1"/>
        </w:rPr>
        <w:t xml:space="preserve">conducting </w:t>
      </w:r>
      <w:r w:rsidR="00A873A0">
        <w:rPr>
          <w:rFonts w:ascii="Arial" w:hAnsi="Arial" w:cs="Arial"/>
          <w:color w:val="000000"/>
        </w:rPr>
        <w:t>Combined Assurance training</w:t>
      </w:r>
      <w:r w:rsidR="00A873A0">
        <w:rPr>
          <w:rFonts w:ascii="Arial" w:hAnsi="Arial" w:cs="Arial"/>
        </w:rPr>
        <w:t xml:space="preserve"> and qualifications</w:t>
      </w:r>
    </w:p>
    <w:p w14:paraId="044827C3" w14:textId="77777777" w:rsidR="00877E04" w:rsidRDefault="00877E04" w:rsidP="004F0CC6">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877E04">
        <w:rPr>
          <w:rFonts w:ascii="Arial" w:hAnsi="Arial" w:cs="Arial"/>
        </w:rPr>
        <w:t xml:space="preserve">Brief indication of the projects undertaken by the service </w:t>
      </w:r>
    </w:p>
    <w:p w14:paraId="02DFB764" w14:textId="4E0627FF" w:rsidR="008D6E4D" w:rsidRPr="008D6E4D" w:rsidRDefault="008D6E4D" w:rsidP="008D6E4D">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color w:val="000000" w:themeColor="text1"/>
        </w:rPr>
      </w:pPr>
      <w:r w:rsidRPr="008716B0">
        <w:rPr>
          <w:rFonts w:ascii="Arial" w:hAnsi="Arial" w:cs="Arial"/>
          <w:color w:val="000000" w:themeColor="text1"/>
        </w:rPr>
        <w:t>The Facilitator must have a Post Graduate Degree or Degree in the related field</w:t>
      </w:r>
    </w:p>
    <w:p w14:paraId="74187DC3" w14:textId="6794F56D" w:rsidR="008D6E4D" w:rsidRPr="008D6E4D" w:rsidRDefault="008D6E4D" w:rsidP="008D6E4D">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rPr>
      </w:pPr>
      <w:r w:rsidRPr="008D6E4D">
        <w:rPr>
          <w:rFonts w:ascii="Arial" w:hAnsi="Arial" w:cs="Arial"/>
          <w:color w:val="000000"/>
        </w:rPr>
        <w:t xml:space="preserve">The facilitator must have </w:t>
      </w:r>
      <w:r w:rsidR="00A873A0">
        <w:rPr>
          <w:rFonts w:ascii="Arial" w:hAnsi="Arial" w:cs="Arial"/>
          <w:color w:val="000000"/>
        </w:rPr>
        <w:t>1</w:t>
      </w:r>
      <w:r w:rsidRPr="008D6E4D">
        <w:rPr>
          <w:rFonts w:ascii="Arial" w:hAnsi="Arial" w:cs="Arial"/>
          <w:color w:val="000000"/>
        </w:rPr>
        <w:t>-</w:t>
      </w:r>
      <w:r w:rsidR="00A873A0">
        <w:rPr>
          <w:rFonts w:ascii="Arial" w:hAnsi="Arial" w:cs="Arial"/>
          <w:color w:val="000000"/>
        </w:rPr>
        <w:t>2</w:t>
      </w:r>
      <w:r w:rsidRPr="008D6E4D">
        <w:rPr>
          <w:rFonts w:ascii="Arial" w:hAnsi="Arial" w:cs="Arial"/>
          <w:color w:val="000000"/>
        </w:rPr>
        <w:t xml:space="preserve"> years’ experience in facilitating </w:t>
      </w:r>
      <w:r w:rsidR="00635793">
        <w:rPr>
          <w:rFonts w:ascii="Arial" w:hAnsi="Arial" w:cs="Arial"/>
          <w:color w:val="000000"/>
        </w:rPr>
        <w:t xml:space="preserve">Risk Based </w:t>
      </w:r>
      <w:r w:rsidR="00761736">
        <w:rPr>
          <w:rFonts w:ascii="Arial" w:hAnsi="Arial" w:cs="Arial"/>
          <w:color w:val="000000"/>
        </w:rPr>
        <w:t>Combined Assurance training.</w:t>
      </w:r>
    </w:p>
    <w:p w14:paraId="5B83996C" w14:textId="338E516B" w:rsidR="008D6E4D" w:rsidRPr="008716B0" w:rsidRDefault="008D6E4D" w:rsidP="008D6E4D">
      <w:pPr>
        <w:pStyle w:val="ListParagraph"/>
        <w:widowControl w:val="0"/>
        <w:numPr>
          <w:ilvl w:val="0"/>
          <w:numId w:val="2"/>
        </w:numPr>
        <w:autoSpaceDE w:val="0"/>
        <w:autoSpaceDN w:val="0"/>
        <w:adjustRightInd w:val="0"/>
        <w:spacing w:line="360" w:lineRule="auto"/>
        <w:ind w:left="1134" w:right="-20" w:hanging="425"/>
        <w:contextualSpacing/>
        <w:jc w:val="both"/>
        <w:rPr>
          <w:rFonts w:ascii="Arial" w:hAnsi="Arial" w:cs="Arial"/>
          <w:color w:val="000000" w:themeColor="text1"/>
        </w:rPr>
      </w:pPr>
      <w:r>
        <w:rPr>
          <w:rFonts w:ascii="Arial" w:hAnsi="Arial" w:cs="Arial"/>
          <w:color w:val="000000" w:themeColor="text1"/>
        </w:rPr>
        <w:t xml:space="preserve">The provider must have a track record in conducting </w:t>
      </w:r>
      <w:r w:rsidR="00635793">
        <w:rPr>
          <w:rFonts w:ascii="Arial" w:hAnsi="Arial" w:cs="Arial"/>
          <w:color w:val="000000" w:themeColor="text1"/>
        </w:rPr>
        <w:t xml:space="preserve">Risk Based </w:t>
      </w:r>
      <w:r w:rsidR="00761736">
        <w:rPr>
          <w:rFonts w:ascii="Arial" w:hAnsi="Arial" w:cs="Arial"/>
          <w:color w:val="000000"/>
        </w:rPr>
        <w:t>Combined Assurance training.</w:t>
      </w:r>
    </w:p>
    <w:p w14:paraId="669D4301" w14:textId="6E2AC84B" w:rsidR="007B444B" w:rsidRDefault="007B444B" w:rsidP="00E6769F">
      <w:pPr>
        <w:widowControl w:val="0"/>
        <w:autoSpaceDE w:val="0"/>
        <w:autoSpaceDN w:val="0"/>
        <w:adjustRightInd w:val="0"/>
        <w:spacing w:line="360" w:lineRule="auto"/>
        <w:contextualSpacing/>
        <w:jc w:val="both"/>
        <w:rPr>
          <w:rFonts w:ascii="Arial" w:hAnsi="Arial" w:cs="Arial"/>
        </w:rPr>
      </w:pPr>
    </w:p>
    <w:tbl>
      <w:tblPr>
        <w:tblStyle w:val="TableGrid"/>
        <w:tblW w:w="0" w:type="auto"/>
        <w:tblLook w:val="04A0" w:firstRow="1" w:lastRow="0" w:firstColumn="1" w:lastColumn="0" w:noHBand="0" w:noVBand="1"/>
      </w:tblPr>
      <w:tblGrid>
        <w:gridCol w:w="696"/>
        <w:gridCol w:w="297"/>
        <w:gridCol w:w="8263"/>
      </w:tblGrid>
      <w:tr w:rsidR="003C627D" w:rsidRPr="003044E4" w14:paraId="667B0464" w14:textId="77777777" w:rsidTr="00286076">
        <w:tc>
          <w:tcPr>
            <w:tcW w:w="696" w:type="dxa"/>
            <w:tcBorders>
              <w:top w:val="nil"/>
              <w:left w:val="nil"/>
              <w:bottom w:val="nil"/>
              <w:right w:val="nil"/>
            </w:tcBorders>
            <w:hideMark/>
          </w:tcPr>
          <w:p w14:paraId="495452DC" w14:textId="77777777" w:rsidR="003C627D" w:rsidRPr="003044E4" w:rsidRDefault="003C627D" w:rsidP="00286076">
            <w:pPr>
              <w:jc w:val="both"/>
              <w:rPr>
                <w:rFonts w:ascii="Arial" w:hAnsi="Arial" w:cs="Arial"/>
                <w:b/>
                <w:bCs/>
              </w:rPr>
            </w:pPr>
            <w:bookmarkStart w:id="1" w:name="_Hlk169870900"/>
            <w:r w:rsidRPr="003044E4">
              <w:rPr>
                <w:rFonts w:ascii="Arial" w:hAnsi="Arial" w:cs="Arial"/>
                <w:b/>
                <w:bCs/>
              </w:rPr>
              <w:lastRenderedPageBreak/>
              <w:t>N.B.</w:t>
            </w:r>
          </w:p>
        </w:tc>
        <w:tc>
          <w:tcPr>
            <w:tcW w:w="297" w:type="dxa"/>
            <w:tcBorders>
              <w:top w:val="nil"/>
              <w:left w:val="nil"/>
              <w:bottom w:val="nil"/>
              <w:right w:val="nil"/>
            </w:tcBorders>
            <w:hideMark/>
          </w:tcPr>
          <w:p w14:paraId="42FB8C67" w14:textId="77777777" w:rsidR="003C627D" w:rsidRPr="003044E4" w:rsidRDefault="003C627D" w:rsidP="00286076">
            <w:pPr>
              <w:jc w:val="both"/>
              <w:rPr>
                <w:rFonts w:ascii="Arial" w:hAnsi="Arial" w:cs="Arial"/>
                <w:b/>
              </w:rPr>
            </w:pPr>
            <w:r w:rsidRPr="003044E4">
              <w:rPr>
                <w:rFonts w:ascii="Arial" w:hAnsi="Arial" w:cs="Arial"/>
                <w:b/>
              </w:rPr>
              <w:t>:</w:t>
            </w:r>
          </w:p>
        </w:tc>
        <w:tc>
          <w:tcPr>
            <w:tcW w:w="8263" w:type="dxa"/>
            <w:tcBorders>
              <w:top w:val="nil"/>
              <w:left w:val="nil"/>
              <w:bottom w:val="nil"/>
              <w:right w:val="nil"/>
            </w:tcBorders>
            <w:hideMark/>
          </w:tcPr>
          <w:p w14:paraId="47461406" w14:textId="77777777" w:rsidR="003C627D" w:rsidRPr="003044E4" w:rsidRDefault="003C627D" w:rsidP="00286076">
            <w:pPr>
              <w:spacing w:line="360" w:lineRule="auto"/>
              <w:jc w:val="both"/>
              <w:rPr>
                <w:rFonts w:ascii="Arial" w:hAnsi="Arial" w:cs="Arial"/>
                <w:b/>
                <w:bCs/>
              </w:rPr>
            </w:pPr>
            <w:r w:rsidRPr="003044E4">
              <w:rPr>
                <w:rFonts w:ascii="Arial" w:hAnsi="Arial" w:cs="Arial"/>
                <w:b/>
                <w:i/>
                <w:iCs/>
              </w:rPr>
              <w:t>By providing us with your Personal Information, you consent to the DSI processing your Personal Information, which the DSI undertakes to process strictly in accordance with the section 18 informed consent document.</w:t>
            </w:r>
          </w:p>
        </w:tc>
      </w:tr>
      <w:bookmarkEnd w:id="1"/>
    </w:tbl>
    <w:p w14:paraId="7A52DFAD" w14:textId="77777777" w:rsidR="00D54B92" w:rsidRPr="00E6769F" w:rsidRDefault="00D54B92" w:rsidP="00E6769F">
      <w:pPr>
        <w:widowControl w:val="0"/>
        <w:autoSpaceDE w:val="0"/>
        <w:autoSpaceDN w:val="0"/>
        <w:adjustRightInd w:val="0"/>
        <w:spacing w:line="360" w:lineRule="auto"/>
        <w:contextualSpacing/>
        <w:jc w:val="both"/>
        <w:rPr>
          <w:rFonts w:ascii="Arial" w:hAnsi="Arial" w:cs="Arial"/>
        </w:rPr>
      </w:pPr>
    </w:p>
    <w:p w14:paraId="7368AF91" w14:textId="77777777" w:rsidR="005F3111" w:rsidRDefault="005F3111" w:rsidP="00C46ABA">
      <w:pPr>
        <w:widowControl w:val="0"/>
        <w:autoSpaceDE w:val="0"/>
        <w:autoSpaceDN w:val="0"/>
        <w:adjustRightInd w:val="0"/>
        <w:spacing w:line="360" w:lineRule="auto"/>
        <w:jc w:val="both"/>
        <w:rPr>
          <w:rFonts w:ascii="Arial" w:hAnsi="Arial" w:cs="Arial"/>
          <w:spacing w:val="1"/>
        </w:rPr>
      </w:pPr>
    </w:p>
    <w:p w14:paraId="1E71F5C6" w14:textId="0F02E9DC" w:rsidR="00692DDB" w:rsidRPr="00E4692F" w:rsidRDefault="00427F3D" w:rsidP="00CA56B1">
      <w:pPr>
        <w:pStyle w:val="ListParagraph"/>
        <w:numPr>
          <w:ilvl w:val="1"/>
          <w:numId w:val="1"/>
        </w:numPr>
        <w:spacing w:line="360" w:lineRule="auto"/>
        <w:ind w:left="709" w:hanging="709"/>
        <w:contextualSpacing/>
        <w:jc w:val="both"/>
        <w:rPr>
          <w:rFonts w:ascii="Arial" w:hAnsi="Arial" w:cs="Arial"/>
          <w:b/>
        </w:rPr>
      </w:pPr>
      <w:r w:rsidRPr="00CF7A4A">
        <w:rPr>
          <w:rFonts w:ascii="Arial" w:hAnsi="Arial" w:cs="Arial"/>
          <w:b/>
          <w:bCs/>
        </w:rPr>
        <w:t>Price and Specific Goals</w:t>
      </w:r>
      <w:r w:rsidR="00E4692F" w:rsidRPr="00E4692F">
        <w:rPr>
          <w:rFonts w:ascii="Arial" w:hAnsi="Arial" w:cs="Arial"/>
          <w:b/>
        </w:rPr>
        <w:t xml:space="preserve"> Evaluation</w:t>
      </w:r>
    </w:p>
    <w:p w14:paraId="14EE6428" w14:textId="77777777" w:rsidR="00692DDB" w:rsidRPr="00CA2181" w:rsidRDefault="00692DDB" w:rsidP="00CA56B1">
      <w:pPr>
        <w:widowControl w:val="0"/>
        <w:autoSpaceDE w:val="0"/>
        <w:autoSpaceDN w:val="0"/>
        <w:adjustRightInd w:val="0"/>
        <w:spacing w:line="360" w:lineRule="auto"/>
        <w:ind w:firstLine="720"/>
        <w:jc w:val="both"/>
        <w:rPr>
          <w:rFonts w:ascii="Arial" w:hAnsi="Arial" w:cs="Arial"/>
          <w:spacing w:val="1"/>
        </w:rPr>
      </w:pPr>
    </w:p>
    <w:p w14:paraId="3E1EC54C" w14:textId="77777777" w:rsidR="00325F0F" w:rsidRPr="00CA2181" w:rsidRDefault="00325F0F" w:rsidP="00CA56B1">
      <w:pPr>
        <w:widowControl w:val="0"/>
        <w:autoSpaceDE w:val="0"/>
        <w:autoSpaceDN w:val="0"/>
        <w:adjustRightInd w:val="0"/>
        <w:spacing w:line="360" w:lineRule="auto"/>
        <w:ind w:firstLine="720"/>
        <w:jc w:val="both"/>
        <w:rPr>
          <w:rFonts w:ascii="Arial" w:hAnsi="Arial" w:cs="Arial"/>
        </w:rPr>
      </w:pPr>
      <w:bookmarkStart w:id="2" w:name="_Hlk170979450"/>
      <w:r w:rsidRPr="00CA2181">
        <w:rPr>
          <w:rFonts w:ascii="Arial" w:hAnsi="Arial" w:cs="Arial"/>
          <w:spacing w:val="1"/>
        </w:rPr>
        <w:t>P</w:t>
      </w:r>
      <w:r w:rsidRPr="00CA2181">
        <w:rPr>
          <w:rFonts w:ascii="Arial" w:hAnsi="Arial" w:cs="Arial"/>
        </w:rPr>
        <w:t>rice</w:t>
      </w:r>
      <w:r w:rsidRPr="00CA2181">
        <w:rPr>
          <w:rFonts w:ascii="Arial" w:hAnsi="Arial" w:cs="Arial"/>
          <w:spacing w:val="-1"/>
        </w:rPr>
        <w:t xml:space="preserve"> </w:t>
      </w:r>
      <w:r w:rsidRPr="00CA2181">
        <w:rPr>
          <w:rFonts w:ascii="Arial" w:hAnsi="Arial" w:cs="Arial"/>
        </w:rPr>
        <w:t>i</w:t>
      </w:r>
      <w:r w:rsidRPr="00CA2181">
        <w:rPr>
          <w:rFonts w:ascii="Arial" w:hAnsi="Arial" w:cs="Arial"/>
          <w:spacing w:val="-1"/>
        </w:rPr>
        <w:t>n</w:t>
      </w:r>
      <w:r w:rsidRPr="00CA2181">
        <w:rPr>
          <w:rFonts w:ascii="Arial" w:hAnsi="Arial" w:cs="Arial"/>
        </w:rPr>
        <w:t>cl</w:t>
      </w:r>
      <w:r w:rsidRPr="00CA2181">
        <w:rPr>
          <w:rFonts w:ascii="Arial" w:hAnsi="Arial" w:cs="Arial"/>
          <w:spacing w:val="-1"/>
        </w:rPr>
        <w:t>u</w:t>
      </w:r>
      <w:r w:rsidRPr="00CA2181">
        <w:rPr>
          <w:rFonts w:ascii="Arial" w:hAnsi="Arial" w:cs="Arial"/>
        </w:rPr>
        <w:t>si</w:t>
      </w:r>
      <w:r w:rsidRPr="00CA2181">
        <w:rPr>
          <w:rFonts w:ascii="Arial" w:hAnsi="Arial" w:cs="Arial"/>
          <w:spacing w:val="1"/>
        </w:rPr>
        <w:t>v</w:t>
      </w:r>
      <w:r w:rsidRPr="00CA2181">
        <w:rPr>
          <w:rFonts w:ascii="Arial" w:hAnsi="Arial" w:cs="Arial"/>
        </w:rPr>
        <w:t>e</w:t>
      </w:r>
      <w:r w:rsidRPr="00CA2181">
        <w:rPr>
          <w:rFonts w:ascii="Arial" w:hAnsi="Arial" w:cs="Arial"/>
          <w:spacing w:val="-2"/>
        </w:rPr>
        <w:t xml:space="preserve"> </w:t>
      </w:r>
      <w:r w:rsidRPr="00CA2181">
        <w:rPr>
          <w:rFonts w:ascii="Arial" w:hAnsi="Arial" w:cs="Arial"/>
          <w:spacing w:val="1"/>
        </w:rPr>
        <w:t>o</w:t>
      </w:r>
      <w:r w:rsidRPr="00CA2181">
        <w:rPr>
          <w:rFonts w:ascii="Arial" w:hAnsi="Arial" w:cs="Arial"/>
        </w:rPr>
        <w:t>f</w:t>
      </w:r>
      <w:r w:rsidRPr="00CA2181">
        <w:rPr>
          <w:rFonts w:ascii="Arial" w:hAnsi="Arial" w:cs="Arial"/>
          <w:spacing w:val="-3"/>
        </w:rPr>
        <w:t xml:space="preserve"> </w:t>
      </w:r>
      <w:r w:rsidRPr="00CA2181">
        <w:rPr>
          <w:rFonts w:ascii="Arial" w:hAnsi="Arial" w:cs="Arial"/>
        </w:rPr>
        <w:t>VAT</w:t>
      </w:r>
      <w:r w:rsidRPr="00CA2181">
        <w:rPr>
          <w:rFonts w:ascii="Arial" w:hAnsi="Arial" w:cs="Arial"/>
          <w:spacing w:val="-1"/>
        </w:rPr>
        <w:t xml:space="preserve"> </w:t>
      </w:r>
      <w:r w:rsidRPr="00CA2181">
        <w:rPr>
          <w:rFonts w:ascii="Arial" w:hAnsi="Arial" w:cs="Arial"/>
        </w:rPr>
        <w:t>will</w:t>
      </w:r>
      <w:r w:rsidRPr="00CA2181">
        <w:rPr>
          <w:rFonts w:ascii="Arial" w:hAnsi="Arial" w:cs="Arial"/>
          <w:spacing w:val="1"/>
        </w:rPr>
        <w:t xml:space="preserve"> </w:t>
      </w:r>
      <w:r w:rsidRPr="00CA2181">
        <w:rPr>
          <w:rFonts w:ascii="Arial" w:hAnsi="Arial" w:cs="Arial"/>
          <w:spacing w:val="-3"/>
        </w:rPr>
        <w:t>b</w:t>
      </w:r>
      <w:r w:rsidRPr="00CA2181">
        <w:rPr>
          <w:rFonts w:ascii="Arial" w:hAnsi="Arial" w:cs="Arial"/>
        </w:rPr>
        <w:t>e</w:t>
      </w:r>
      <w:r w:rsidRPr="00CA2181">
        <w:rPr>
          <w:rFonts w:ascii="Arial" w:hAnsi="Arial" w:cs="Arial"/>
          <w:spacing w:val="1"/>
        </w:rPr>
        <w:t xml:space="preserve"> </w:t>
      </w:r>
      <w:r w:rsidRPr="00CA2181">
        <w:rPr>
          <w:rFonts w:ascii="Arial" w:hAnsi="Arial" w:cs="Arial"/>
          <w:spacing w:val="-2"/>
        </w:rPr>
        <w:t>e</w:t>
      </w:r>
      <w:r w:rsidRPr="00CA2181">
        <w:rPr>
          <w:rFonts w:ascii="Arial" w:hAnsi="Arial" w:cs="Arial"/>
          <w:spacing w:val="1"/>
        </w:rPr>
        <w:t>v</w:t>
      </w:r>
      <w:r w:rsidRPr="00CA2181">
        <w:rPr>
          <w:rFonts w:ascii="Arial" w:hAnsi="Arial" w:cs="Arial"/>
        </w:rPr>
        <w:t>al</w:t>
      </w:r>
      <w:r w:rsidRPr="00CA2181">
        <w:rPr>
          <w:rFonts w:ascii="Arial" w:hAnsi="Arial" w:cs="Arial"/>
          <w:spacing w:val="-1"/>
        </w:rPr>
        <w:t>u</w:t>
      </w:r>
      <w:r w:rsidRPr="00CA2181">
        <w:rPr>
          <w:rFonts w:ascii="Arial" w:hAnsi="Arial" w:cs="Arial"/>
        </w:rPr>
        <w:t>at</w:t>
      </w:r>
      <w:r w:rsidRPr="00CA2181">
        <w:rPr>
          <w:rFonts w:ascii="Arial" w:hAnsi="Arial" w:cs="Arial"/>
          <w:spacing w:val="1"/>
        </w:rPr>
        <w:t>e</w:t>
      </w:r>
      <w:r w:rsidRPr="00CA2181">
        <w:rPr>
          <w:rFonts w:ascii="Arial" w:hAnsi="Arial" w:cs="Arial"/>
        </w:rPr>
        <w:t>d</w:t>
      </w:r>
      <w:r w:rsidRPr="00CA2181">
        <w:rPr>
          <w:rFonts w:ascii="Arial" w:hAnsi="Arial" w:cs="Arial"/>
          <w:spacing w:val="-1"/>
        </w:rPr>
        <w:t xml:space="preserve"> </w:t>
      </w:r>
      <w:r w:rsidRPr="00CA2181">
        <w:rPr>
          <w:rFonts w:ascii="Arial" w:hAnsi="Arial" w:cs="Arial"/>
          <w:spacing w:val="-2"/>
        </w:rPr>
        <w:t>a</w:t>
      </w:r>
      <w:r w:rsidRPr="00CA2181">
        <w:rPr>
          <w:rFonts w:ascii="Arial" w:hAnsi="Arial" w:cs="Arial"/>
        </w:rPr>
        <w:t>s in</w:t>
      </w:r>
      <w:r w:rsidRPr="00CA2181">
        <w:rPr>
          <w:rFonts w:ascii="Arial" w:hAnsi="Arial" w:cs="Arial"/>
          <w:spacing w:val="-1"/>
        </w:rPr>
        <w:t>d</w:t>
      </w:r>
      <w:r w:rsidRPr="00CA2181">
        <w:rPr>
          <w:rFonts w:ascii="Arial" w:hAnsi="Arial" w:cs="Arial"/>
        </w:rPr>
        <w:t>ica</w:t>
      </w:r>
      <w:r w:rsidRPr="00CA2181">
        <w:rPr>
          <w:rFonts w:ascii="Arial" w:hAnsi="Arial" w:cs="Arial"/>
          <w:spacing w:val="-2"/>
        </w:rPr>
        <w:t>t</w:t>
      </w:r>
      <w:r w:rsidRPr="00CA2181">
        <w:rPr>
          <w:rFonts w:ascii="Arial" w:hAnsi="Arial" w:cs="Arial"/>
        </w:rPr>
        <w:t>ed b</w:t>
      </w:r>
      <w:r w:rsidRPr="00CA2181">
        <w:rPr>
          <w:rFonts w:ascii="Arial" w:hAnsi="Arial" w:cs="Arial"/>
          <w:spacing w:val="-2"/>
        </w:rPr>
        <w:t>e</w:t>
      </w:r>
      <w:r w:rsidRPr="00CA2181">
        <w:rPr>
          <w:rFonts w:ascii="Arial" w:hAnsi="Arial" w:cs="Arial"/>
        </w:rPr>
        <w:t>l</w:t>
      </w:r>
      <w:r w:rsidRPr="00CA2181">
        <w:rPr>
          <w:rFonts w:ascii="Arial" w:hAnsi="Arial" w:cs="Arial"/>
          <w:spacing w:val="1"/>
        </w:rPr>
        <w:t>o</w:t>
      </w:r>
      <w:r w:rsidRPr="00CA2181">
        <w:rPr>
          <w:rFonts w:ascii="Arial" w:hAnsi="Arial" w:cs="Arial"/>
        </w:rPr>
        <w:t>w.</w:t>
      </w:r>
    </w:p>
    <w:p w14:paraId="72C79137" w14:textId="77777777" w:rsidR="00F84101" w:rsidRPr="00CA2181" w:rsidRDefault="00F84101" w:rsidP="00F84101">
      <w:pPr>
        <w:widowControl w:val="0"/>
        <w:autoSpaceDE w:val="0"/>
        <w:autoSpaceDN w:val="0"/>
        <w:adjustRightInd w:val="0"/>
        <w:spacing w:line="360" w:lineRule="auto"/>
        <w:ind w:right="-20" w:firstLine="720"/>
        <w:jc w:val="both"/>
        <w:rPr>
          <w:rFonts w:ascii="Arial" w:hAnsi="Arial" w:cs="Arial"/>
        </w:rPr>
      </w:pPr>
    </w:p>
    <w:p w14:paraId="6D1AE530" w14:textId="77777777" w:rsidR="00F84101" w:rsidRPr="00CA2181" w:rsidRDefault="00F84101" w:rsidP="00F84101">
      <w:pPr>
        <w:widowControl w:val="0"/>
        <w:autoSpaceDE w:val="0"/>
        <w:autoSpaceDN w:val="0"/>
        <w:adjustRightInd w:val="0"/>
        <w:spacing w:line="360" w:lineRule="auto"/>
        <w:ind w:left="1134" w:right="186" w:hanging="425"/>
        <w:jc w:val="both"/>
        <w:rPr>
          <w:rFonts w:ascii="Arial" w:hAnsi="Arial" w:cs="Arial"/>
        </w:rPr>
      </w:pPr>
      <w:r w:rsidRPr="00CA2181">
        <w:rPr>
          <w:rFonts w:ascii="Arial" w:hAnsi="Arial" w:cs="Arial"/>
        </w:rPr>
        <w:t>a)</w:t>
      </w:r>
      <w:r w:rsidRPr="00CA2181">
        <w:rPr>
          <w:rFonts w:ascii="Arial" w:hAnsi="Arial" w:cs="Arial"/>
          <w:spacing w:val="31"/>
        </w:rPr>
        <w:tab/>
      </w:r>
      <w:r w:rsidRPr="00CA2181">
        <w:rPr>
          <w:rFonts w:ascii="Arial" w:hAnsi="Arial" w:cs="Arial"/>
        </w:rPr>
        <w:t>In</w:t>
      </w:r>
      <w:r w:rsidRPr="00CA2181">
        <w:rPr>
          <w:rFonts w:ascii="Arial" w:hAnsi="Arial" w:cs="Arial"/>
          <w:spacing w:val="2"/>
        </w:rPr>
        <w:t xml:space="preserve"> </w:t>
      </w:r>
      <w:r w:rsidRPr="00CA2181">
        <w:rPr>
          <w:rFonts w:ascii="Arial" w:hAnsi="Arial" w:cs="Arial"/>
        </w:rPr>
        <w:t>t</w:t>
      </w:r>
      <w:r w:rsidRPr="00CA2181">
        <w:rPr>
          <w:rFonts w:ascii="Arial" w:hAnsi="Arial" w:cs="Arial"/>
          <w:spacing w:val="1"/>
        </w:rPr>
        <w:t>e</w:t>
      </w:r>
      <w:r w:rsidRPr="00CA2181">
        <w:rPr>
          <w:rFonts w:ascii="Arial" w:hAnsi="Arial" w:cs="Arial"/>
        </w:rPr>
        <w:t>r</w:t>
      </w:r>
      <w:r w:rsidRPr="00CA2181">
        <w:rPr>
          <w:rFonts w:ascii="Arial" w:hAnsi="Arial" w:cs="Arial"/>
          <w:spacing w:val="1"/>
        </w:rPr>
        <w:t>m</w:t>
      </w:r>
      <w:r w:rsidRPr="00CA2181">
        <w:rPr>
          <w:rFonts w:ascii="Arial" w:hAnsi="Arial" w:cs="Arial"/>
        </w:rPr>
        <w:t>s</w:t>
      </w:r>
      <w:r w:rsidRPr="00CA2181">
        <w:rPr>
          <w:rFonts w:ascii="Arial" w:hAnsi="Arial" w:cs="Arial"/>
          <w:spacing w:val="3"/>
        </w:rPr>
        <w:t xml:space="preserve"> </w:t>
      </w:r>
      <w:r w:rsidRPr="00CA2181">
        <w:rPr>
          <w:rFonts w:ascii="Arial" w:hAnsi="Arial" w:cs="Arial"/>
          <w:spacing w:val="1"/>
        </w:rPr>
        <w:t>o</w:t>
      </w:r>
      <w:r w:rsidRPr="00CA2181">
        <w:rPr>
          <w:rFonts w:ascii="Arial" w:hAnsi="Arial" w:cs="Arial"/>
        </w:rPr>
        <w:t>f</w:t>
      </w:r>
      <w:r w:rsidRPr="00CA2181">
        <w:rPr>
          <w:rFonts w:ascii="Arial" w:hAnsi="Arial" w:cs="Arial"/>
          <w:spacing w:val="4"/>
        </w:rPr>
        <w:t xml:space="preserve"> </w:t>
      </w:r>
      <w:r w:rsidRPr="00CA2181">
        <w:rPr>
          <w:rFonts w:ascii="Arial" w:hAnsi="Arial" w:cs="Arial"/>
          <w:spacing w:val="-3"/>
        </w:rPr>
        <w:t>r</w:t>
      </w:r>
      <w:r w:rsidRPr="00CA2181">
        <w:rPr>
          <w:rFonts w:ascii="Arial" w:hAnsi="Arial" w:cs="Arial"/>
        </w:rPr>
        <w:t>eg</w:t>
      </w:r>
      <w:r w:rsidRPr="00CA2181">
        <w:rPr>
          <w:rFonts w:ascii="Arial" w:hAnsi="Arial" w:cs="Arial"/>
          <w:spacing w:val="-1"/>
        </w:rPr>
        <w:t>u</w:t>
      </w:r>
      <w:r w:rsidRPr="00CA2181">
        <w:rPr>
          <w:rFonts w:ascii="Arial" w:hAnsi="Arial" w:cs="Arial"/>
        </w:rPr>
        <w:t>lati</w:t>
      </w:r>
      <w:r w:rsidRPr="00CA2181">
        <w:rPr>
          <w:rFonts w:ascii="Arial" w:hAnsi="Arial" w:cs="Arial"/>
          <w:spacing w:val="1"/>
        </w:rPr>
        <w:t>o</w:t>
      </w:r>
      <w:r w:rsidRPr="00CA2181">
        <w:rPr>
          <w:rFonts w:ascii="Arial" w:hAnsi="Arial" w:cs="Arial"/>
        </w:rPr>
        <w:t>n</w:t>
      </w:r>
      <w:r w:rsidRPr="00CA2181">
        <w:rPr>
          <w:rFonts w:ascii="Arial" w:hAnsi="Arial" w:cs="Arial"/>
          <w:spacing w:val="2"/>
        </w:rPr>
        <w:t xml:space="preserve"> </w:t>
      </w:r>
      <w:r w:rsidRPr="00CA2181">
        <w:rPr>
          <w:rFonts w:ascii="Arial" w:hAnsi="Arial" w:cs="Arial"/>
        </w:rPr>
        <w:t xml:space="preserve">4 </w:t>
      </w:r>
      <w:r w:rsidRPr="00CA2181">
        <w:rPr>
          <w:rFonts w:ascii="Arial" w:hAnsi="Arial" w:cs="Arial"/>
          <w:spacing w:val="1"/>
        </w:rPr>
        <w:t>o</w:t>
      </w:r>
      <w:r w:rsidRPr="00CA2181">
        <w:rPr>
          <w:rFonts w:ascii="Arial" w:hAnsi="Arial" w:cs="Arial"/>
        </w:rPr>
        <w:t>f</w:t>
      </w:r>
      <w:r w:rsidRPr="00CA2181">
        <w:rPr>
          <w:rFonts w:ascii="Arial" w:hAnsi="Arial" w:cs="Arial"/>
          <w:spacing w:val="2"/>
        </w:rPr>
        <w:t xml:space="preserve"> </w:t>
      </w:r>
      <w:r w:rsidRPr="00CA2181">
        <w:rPr>
          <w:rFonts w:ascii="Arial" w:hAnsi="Arial" w:cs="Arial"/>
        </w:rPr>
        <w:t>the</w:t>
      </w:r>
      <w:r w:rsidRPr="00CA2181">
        <w:rPr>
          <w:rFonts w:ascii="Arial" w:hAnsi="Arial" w:cs="Arial"/>
          <w:spacing w:val="3"/>
        </w:rPr>
        <w:t xml:space="preserve"> </w:t>
      </w:r>
      <w:r w:rsidRPr="00CA2181">
        <w:rPr>
          <w:rFonts w:ascii="Arial" w:hAnsi="Arial" w:cs="Arial"/>
          <w:spacing w:val="1"/>
        </w:rPr>
        <w:t>P</w:t>
      </w:r>
      <w:r w:rsidRPr="00CA2181">
        <w:rPr>
          <w:rFonts w:ascii="Arial" w:hAnsi="Arial" w:cs="Arial"/>
        </w:rPr>
        <w:t>re</w:t>
      </w:r>
      <w:r w:rsidRPr="00CA2181">
        <w:rPr>
          <w:rFonts w:ascii="Arial" w:hAnsi="Arial" w:cs="Arial"/>
          <w:spacing w:val="-2"/>
        </w:rPr>
        <w:t>f</w:t>
      </w:r>
      <w:r w:rsidRPr="00CA2181">
        <w:rPr>
          <w:rFonts w:ascii="Arial" w:hAnsi="Arial" w:cs="Arial"/>
        </w:rPr>
        <w:t xml:space="preserve">erential </w:t>
      </w:r>
      <w:r w:rsidRPr="00CA2181">
        <w:rPr>
          <w:rFonts w:ascii="Arial" w:hAnsi="Arial" w:cs="Arial"/>
          <w:spacing w:val="1"/>
        </w:rPr>
        <w:t>P</w:t>
      </w:r>
      <w:r w:rsidRPr="00CA2181">
        <w:rPr>
          <w:rFonts w:ascii="Arial" w:hAnsi="Arial" w:cs="Arial"/>
        </w:rPr>
        <w:t>r</w:t>
      </w:r>
      <w:r w:rsidRPr="00CA2181">
        <w:rPr>
          <w:rFonts w:ascii="Arial" w:hAnsi="Arial" w:cs="Arial"/>
          <w:spacing w:val="-1"/>
        </w:rPr>
        <w:t>o</w:t>
      </w:r>
      <w:r w:rsidRPr="00CA2181">
        <w:rPr>
          <w:rFonts w:ascii="Arial" w:hAnsi="Arial" w:cs="Arial"/>
          <w:spacing w:val="-2"/>
        </w:rPr>
        <w:t>c</w:t>
      </w:r>
      <w:r w:rsidRPr="00CA2181">
        <w:rPr>
          <w:rFonts w:ascii="Arial" w:hAnsi="Arial" w:cs="Arial"/>
          <w:spacing w:val="-1"/>
        </w:rPr>
        <w:t>u</w:t>
      </w:r>
      <w:r w:rsidRPr="00CA2181">
        <w:rPr>
          <w:rFonts w:ascii="Arial" w:hAnsi="Arial" w:cs="Arial"/>
        </w:rPr>
        <w:t>re</w:t>
      </w:r>
      <w:r w:rsidRPr="00CA2181">
        <w:rPr>
          <w:rFonts w:ascii="Arial" w:hAnsi="Arial" w:cs="Arial"/>
          <w:spacing w:val="1"/>
        </w:rPr>
        <w:t>m</w:t>
      </w:r>
      <w:r w:rsidRPr="00CA2181">
        <w:rPr>
          <w:rFonts w:ascii="Arial" w:hAnsi="Arial" w:cs="Arial"/>
        </w:rPr>
        <w:t>e</w:t>
      </w:r>
      <w:r w:rsidRPr="00CA2181">
        <w:rPr>
          <w:rFonts w:ascii="Arial" w:hAnsi="Arial" w:cs="Arial"/>
          <w:spacing w:val="-3"/>
        </w:rPr>
        <w:t>n</w:t>
      </w:r>
      <w:r w:rsidRPr="00CA2181">
        <w:rPr>
          <w:rFonts w:ascii="Arial" w:hAnsi="Arial" w:cs="Arial"/>
        </w:rPr>
        <w:t>t</w:t>
      </w:r>
      <w:r w:rsidRPr="00CA2181">
        <w:rPr>
          <w:rFonts w:ascii="Arial" w:hAnsi="Arial" w:cs="Arial"/>
          <w:spacing w:val="3"/>
        </w:rPr>
        <w:t xml:space="preserve"> </w:t>
      </w:r>
      <w:r w:rsidRPr="00CA2181">
        <w:rPr>
          <w:rFonts w:ascii="Arial" w:hAnsi="Arial" w:cs="Arial"/>
        </w:rPr>
        <w:t>Reg</w:t>
      </w:r>
      <w:r w:rsidRPr="00CA2181">
        <w:rPr>
          <w:rFonts w:ascii="Arial" w:hAnsi="Arial" w:cs="Arial"/>
          <w:spacing w:val="-1"/>
        </w:rPr>
        <w:t>u</w:t>
      </w:r>
      <w:r w:rsidRPr="00CA2181">
        <w:rPr>
          <w:rFonts w:ascii="Arial" w:hAnsi="Arial" w:cs="Arial"/>
        </w:rPr>
        <w:t>lat</w:t>
      </w:r>
      <w:r w:rsidRPr="00CA2181">
        <w:rPr>
          <w:rFonts w:ascii="Arial" w:hAnsi="Arial" w:cs="Arial"/>
          <w:spacing w:val="-3"/>
        </w:rPr>
        <w:t>i</w:t>
      </w:r>
      <w:r w:rsidRPr="00CA2181">
        <w:rPr>
          <w:rFonts w:ascii="Arial" w:hAnsi="Arial" w:cs="Arial"/>
          <w:spacing w:val="1"/>
        </w:rPr>
        <w:t>o</w:t>
      </w:r>
      <w:r w:rsidRPr="00CA2181">
        <w:rPr>
          <w:rFonts w:ascii="Arial" w:hAnsi="Arial" w:cs="Arial"/>
          <w:spacing w:val="-1"/>
        </w:rPr>
        <w:t>n</w:t>
      </w:r>
      <w:r w:rsidRPr="00CA2181">
        <w:rPr>
          <w:rFonts w:ascii="Arial" w:hAnsi="Arial" w:cs="Arial"/>
        </w:rPr>
        <w:t>s, 2022</w:t>
      </w:r>
      <w:r w:rsidRPr="00CA2181">
        <w:rPr>
          <w:rFonts w:ascii="Arial" w:hAnsi="Arial" w:cs="Arial"/>
          <w:spacing w:val="3"/>
        </w:rPr>
        <w:t xml:space="preserve"> </w:t>
      </w:r>
      <w:r w:rsidRPr="00CA2181">
        <w:rPr>
          <w:rFonts w:ascii="Arial" w:hAnsi="Arial" w:cs="Arial"/>
          <w:spacing w:val="-1"/>
        </w:rPr>
        <w:t>p</w:t>
      </w:r>
      <w:r w:rsidRPr="00CA2181">
        <w:rPr>
          <w:rFonts w:ascii="Arial" w:hAnsi="Arial" w:cs="Arial"/>
        </w:rPr>
        <w:t>er</w:t>
      </w:r>
      <w:r w:rsidRPr="00CA2181">
        <w:rPr>
          <w:rFonts w:ascii="Arial" w:hAnsi="Arial" w:cs="Arial"/>
          <w:spacing w:val="-2"/>
        </w:rPr>
        <w:t>t</w:t>
      </w:r>
      <w:r w:rsidRPr="00CA2181">
        <w:rPr>
          <w:rFonts w:ascii="Arial" w:hAnsi="Arial" w:cs="Arial"/>
        </w:rPr>
        <w:t>ai</w:t>
      </w:r>
      <w:r w:rsidRPr="00CA2181">
        <w:rPr>
          <w:rFonts w:ascii="Arial" w:hAnsi="Arial" w:cs="Arial"/>
          <w:spacing w:val="-1"/>
        </w:rPr>
        <w:t>n</w:t>
      </w:r>
      <w:r w:rsidRPr="00CA2181">
        <w:rPr>
          <w:rFonts w:ascii="Arial" w:hAnsi="Arial" w:cs="Arial"/>
        </w:rPr>
        <w:t>i</w:t>
      </w:r>
      <w:r w:rsidRPr="00CA2181">
        <w:rPr>
          <w:rFonts w:ascii="Arial" w:hAnsi="Arial" w:cs="Arial"/>
          <w:spacing w:val="-1"/>
        </w:rPr>
        <w:t>n</w:t>
      </w:r>
      <w:r w:rsidRPr="00CA2181">
        <w:rPr>
          <w:rFonts w:ascii="Arial" w:hAnsi="Arial" w:cs="Arial"/>
        </w:rPr>
        <w:t>g</w:t>
      </w:r>
      <w:r w:rsidRPr="00CA2181">
        <w:rPr>
          <w:rFonts w:ascii="Arial" w:hAnsi="Arial" w:cs="Arial"/>
          <w:spacing w:val="2"/>
        </w:rPr>
        <w:t xml:space="preserve"> </w:t>
      </w:r>
      <w:r w:rsidRPr="00CA2181">
        <w:rPr>
          <w:rFonts w:ascii="Arial" w:hAnsi="Arial" w:cs="Arial"/>
        </w:rPr>
        <w:t>to</w:t>
      </w:r>
      <w:r w:rsidRPr="00CA2181">
        <w:rPr>
          <w:rFonts w:ascii="Arial" w:hAnsi="Arial" w:cs="Arial"/>
          <w:spacing w:val="4"/>
        </w:rPr>
        <w:t xml:space="preserve"> </w:t>
      </w:r>
      <w:r w:rsidRPr="00CA2181">
        <w:rPr>
          <w:rFonts w:ascii="Arial" w:hAnsi="Arial" w:cs="Arial"/>
        </w:rPr>
        <w:t xml:space="preserve">the </w:t>
      </w:r>
      <w:r w:rsidRPr="00CA2181">
        <w:rPr>
          <w:rFonts w:ascii="Arial" w:hAnsi="Arial" w:cs="Arial"/>
          <w:spacing w:val="1"/>
        </w:rPr>
        <w:t>P</w:t>
      </w:r>
      <w:r w:rsidRPr="00CA2181">
        <w:rPr>
          <w:rFonts w:ascii="Arial" w:hAnsi="Arial" w:cs="Arial"/>
        </w:rPr>
        <w:t>ref</w:t>
      </w:r>
      <w:r w:rsidRPr="00CA2181">
        <w:rPr>
          <w:rFonts w:ascii="Arial" w:hAnsi="Arial" w:cs="Arial"/>
          <w:spacing w:val="-2"/>
        </w:rPr>
        <w:t>e</w:t>
      </w:r>
      <w:r w:rsidRPr="00CA2181">
        <w:rPr>
          <w:rFonts w:ascii="Arial" w:hAnsi="Arial" w:cs="Arial"/>
        </w:rPr>
        <w:t xml:space="preserve">rential </w:t>
      </w:r>
      <w:r w:rsidRPr="00CA2181">
        <w:rPr>
          <w:rFonts w:ascii="Arial" w:hAnsi="Arial" w:cs="Arial"/>
          <w:spacing w:val="1"/>
        </w:rPr>
        <w:t>P</w:t>
      </w:r>
      <w:r w:rsidRPr="00CA2181">
        <w:rPr>
          <w:rFonts w:ascii="Arial" w:hAnsi="Arial" w:cs="Arial"/>
          <w:spacing w:val="-3"/>
        </w:rPr>
        <w:t>r</w:t>
      </w:r>
      <w:r w:rsidRPr="00CA2181">
        <w:rPr>
          <w:rFonts w:ascii="Arial" w:hAnsi="Arial" w:cs="Arial"/>
          <w:spacing w:val="1"/>
        </w:rPr>
        <w:t>o</w:t>
      </w:r>
      <w:r w:rsidRPr="00CA2181">
        <w:rPr>
          <w:rFonts w:ascii="Arial" w:hAnsi="Arial" w:cs="Arial"/>
        </w:rPr>
        <w:t>cu</w:t>
      </w:r>
      <w:r w:rsidRPr="00CA2181">
        <w:rPr>
          <w:rFonts w:ascii="Arial" w:hAnsi="Arial" w:cs="Arial"/>
          <w:spacing w:val="-1"/>
        </w:rPr>
        <w:t>r</w:t>
      </w:r>
      <w:r w:rsidRPr="00CA2181">
        <w:rPr>
          <w:rFonts w:ascii="Arial" w:hAnsi="Arial" w:cs="Arial"/>
          <w:spacing w:val="-2"/>
        </w:rPr>
        <w:t>e</w:t>
      </w:r>
      <w:r w:rsidRPr="00CA2181">
        <w:rPr>
          <w:rFonts w:ascii="Arial" w:hAnsi="Arial" w:cs="Arial"/>
          <w:spacing w:val="1"/>
        </w:rPr>
        <w:t>m</w:t>
      </w:r>
      <w:r w:rsidRPr="00CA2181">
        <w:rPr>
          <w:rFonts w:ascii="Arial" w:hAnsi="Arial" w:cs="Arial"/>
        </w:rPr>
        <w:t>ent</w:t>
      </w:r>
      <w:r w:rsidRPr="00CA2181">
        <w:rPr>
          <w:rFonts w:ascii="Arial" w:hAnsi="Arial" w:cs="Arial"/>
          <w:spacing w:val="1"/>
        </w:rPr>
        <w:t xml:space="preserve"> Po</w:t>
      </w:r>
      <w:r w:rsidRPr="00CA2181">
        <w:rPr>
          <w:rFonts w:ascii="Arial" w:hAnsi="Arial" w:cs="Arial"/>
        </w:rPr>
        <w:t>li</w:t>
      </w:r>
      <w:r w:rsidRPr="00CA2181">
        <w:rPr>
          <w:rFonts w:ascii="Arial" w:hAnsi="Arial" w:cs="Arial"/>
          <w:spacing w:val="-2"/>
        </w:rPr>
        <w:t>c</w:t>
      </w:r>
      <w:r w:rsidRPr="00CA2181">
        <w:rPr>
          <w:rFonts w:ascii="Arial" w:hAnsi="Arial" w:cs="Arial"/>
        </w:rPr>
        <w:t>y</w:t>
      </w:r>
      <w:r w:rsidRPr="00CA2181">
        <w:rPr>
          <w:rFonts w:ascii="Arial" w:hAnsi="Arial" w:cs="Arial"/>
          <w:spacing w:val="4"/>
        </w:rPr>
        <w:t xml:space="preserve"> </w:t>
      </w:r>
      <w:r w:rsidRPr="00CA2181">
        <w:rPr>
          <w:rFonts w:ascii="Arial" w:hAnsi="Arial" w:cs="Arial"/>
        </w:rPr>
        <w:t>F</w:t>
      </w:r>
      <w:r w:rsidRPr="00CA2181">
        <w:rPr>
          <w:rFonts w:ascii="Arial" w:hAnsi="Arial" w:cs="Arial"/>
          <w:spacing w:val="-1"/>
        </w:rPr>
        <w:t>r</w:t>
      </w:r>
      <w:r w:rsidRPr="00CA2181">
        <w:rPr>
          <w:rFonts w:ascii="Arial" w:hAnsi="Arial" w:cs="Arial"/>
          <w:spacing w:val="-3"/>
        </w:rPr>
        <w:t>a</w:t>
      </w:r>
      <w:r w:rsidRPr="00CA2181">
        <w:rPr>
          <w:rFonts w:ascii="Arial" w:hAnsi="Arial" w:cs="Arial"/>
          <w:spacing w:val="1"/>
        </w:rPr>
        <w:t>m</w:t>
      </w:r>
      <w:r w:rsidRPr="00CA2181">
        <w:rPr>
          <w:rFonts w:ascii="Arial" w:hAnsi="Arial" w:cs="Arial"/>
          <w:spacing w:val="-2"/>
        </w:rPr>
        <w:t>e</w:t>
      </w:r>
      <w:r w:rsidRPr="00CA2181">
        <w:rPr>
          <w:rFonts w:ascii="Arial" w:hAnsi="Arial" w:cs="Arial"/>
        </w:rPr>
        <w:t>w</w:t>
      </w:r>
      <w:r w:rsidRPr="00CA2181">
        <w:rPr>
          <w:rFonts w:ascii="Arial" w:hAnsi="Arial" w:cs="Arial"/>
          <w:spacing w:val="2"/>
        </w:rPr>
        <w:t>o</w:t>
      </w:r>
      <w:r w:rsidRPr="00CA2181">
        <w:rPr>
          <w:rFonts w:ascii="Arial" w:hAnsi="Arial" w:cs="Arial"/>
          <w:spacing w:val="-3"/>
        </w:rPr>
        <w:t>r</w:t>
      </w:r>
      <w:r w:rsidRPr="00CA2181">
        <w:rPr>
          <w:rFonts w:ascii="Arial" w:hAnsi="Arial" w:cs="Arial"/>
        </w:rPr>
        <w:t>k</w:t>
      </w:r>
      <w:r w:rsidRPr="00CA2181">
        <w:rPr>
          <w:rFonts w:ascii="Arial" w:hAnsi="Arial" w:cs="Arial"/>
          <w:spacing w:val="4"/>
        </w:rPr>
        <w:t xml:space="preserve"> </w:t>
      </w:r>
      <w:r w:rsidRPr="00CA2181">
        <w:rPr>
          <w:rFonts w:ascii="Arial" w:hAnsi="Arial" w:cs="Arial"/>
        </w:rPr>
        <w:t>Ac</w:t>
      </w:r>
      <w:r w:rsidRPr="00CA2181">
        <w:rPr>
          <w:rFonts w:ascii="Arial" w:hAnsi="Arial" w:cs="Arial"/>
          <w:spacing w:val="-2"/>
        </w:rPr>
        <w:t>t</w:t>
      </w:r>
      <w:r w:rsidRPr="00CA2181">
        <w:rPr>
          <w:rFonts w:ascii="Arial" w:hAnsi="Arial" w:cs="Arial"/>
        </w:rPr>
        <w:t>,</w:t>
      </w:r>
      <w:r w:rsidRPr="00CA2181">
        <w:rPr>
          <w:rFonts w:ascii="Arial" w:hAnsi="Arial" w:cs="Arial"/>
          <w:spacing w:val="4"/>
        </w:rPr>
        <w:t xml:space="preserve"> </w:t>
      </w:r>
      <w:r w:rsidRPr="00CA2181">
        <w:rPr>
          <w:rFonts w:ascii="Arial" w:hAnsi="Arial" w:cs="Arial"/>
          <w:spacing w:val="-2"/>
        </w:rPr>
        <w:t>2</w:t>
      </w:r>
      <w:r w:rsidRPr="00CA2181">
        <w:rPr>
          <w:rFonts w:ascii="Arial" w:hAnsi="Arial" w:cs="Arial"/>
          <w:spacing w:val="1"/>
        </w:rPr>
        <w:t>0</w:t>
      </w:r>
      <w:r w:rsidRPr="00CA2181">
        <w:rPr>
          <w:rFonts w:ascii="Arial" w:hAnsi="Arial" w:cs="Arial"/>
          <w:spacing w:val="-2"/>
        </w:rPr>
        <w:t>0</w:t>
      </w:r>
      <w:r w:rsidRPr="00CA2181">
        <w:rPr>
          <w:rFonts w:ascii="Arial" w:hAnsi="Arial" w:cs="Arial"/>
        </w:rPr>
        <w:t>0</w:t>
      </w:r>
      <w:r w:rsidRPr="00CA2181">
        <w:rPr>
          <w:rFonts w:ascii="Arial" w:hAnsi="Arial" w:cs="Arial"/>
          <w:spacing w:val="4"/>
        </w:rPr>
        <w:t xml:space="preserve"> </w:t>
      </w:r>
      <w:r w:rsidRPr="00CA2181">
        <w:rPr>
          <w:rFonts w:ascii="Arial" w:hAnsi="Arial" w:cs="Arial"/>
        </w:rPr>
        <w:t>(Act</w:t>
      </w:r>
      <w:r w:rsidRPr="00CA2181">
        <w:rPr>
          <w:rFonts w:ascii="Arial" w:hAnsi="Arial" w:cs="Arial"/>
          <w:spacing w:val="2"/>
        </w:rPr>
        <w:t xml:space="preserve"> </w:t>
      </w:r>
      <w:r w:rsidRPr="00CA2181">
        <w:rPr>
          <w:rFonts w:ascii="Arial" w:hAnsi="Arial" w:cs="Arial"/>
        </w:rPr>
        <w:t>5</w:t>
      </w:r>
      <w:r w:rsidRPr="00CA2181">
        <w:rPr>
          <w:rFonts w:ascii="Arial" w:hAnsi="Arial" w:cs="Arial"/>
          <w:spacing w:val="7"/>
        </w:rPr>
        <w:t xml:space="preserve"> </w:t>
      </w:r>
      <w:r w:rsidRPr="00CA2181">
        <w:rPr>
          <w:rFonts w:ascii="Arial" w:hAnsi="Arial" w:cs="Arial"/>
          <w:spacing w:val="1"/>
        </w:rPr>
        <w:t>o</w:t>
      </w:r>
      <w:r w:rsidRPr="00CA2181">
        <w:rPr>
          <w:rFonts w:ascii="Arial" w:hAnsi="Arial" w:cs="Arial"/>
        </w:rPr>
        <w:t>f</w:t>
      </w:r>
      <w:r w:rsidRPr="00CA2181">
        <w:rPr>
          <w:rFonts w:ascii="Arial" w:hAnsi="Arial" w:cs="Arial"/>
          <w:spacing w:val="1"/>
        </w:rPr>
        <w:t xml:space="preserve"> 2</w:t>
      </w:r>
      <w:r w:rsidRPr="00CA2181">
        <w:rPr>
          <w:rFonts w:ascii="Arial" w:hAnsi="Arial" w:cs="Arial"/>
          <w:spacing w:val="-2"/>
        </w:rPr>
        <w:t>0</w:t>
      </w:r>
      <w:r w:rsidRPr="00CA2181">
        <w:rPr>
          <w:rFonts w:ascii="Arial" w:hAnsi="Arial" w:cs="Arial"/>
          <w:spacing w:val="1"/>
        </w:rPr>
        <w:t>00</w:t>
      </w:r>
      <w:r w:rsidRPr="00CA2181">
        <w:rPr>
          <w:rFonts w:ascii="Arial" w:hAnsi="Arial" w:cs="Arial"/>
        </w:rPr>
        <w:t>),</w:t>
      </w:r>
      <w:r w:rsidRPr="00CA2181">
        <w:rPr>
          <w:rFonts w:ascii="Arial" w:hAnsi="Arial" w:cs="Arial"/>
          <w:spacing w:val="2"/>
        </w:rPr>
        <w:t xml:space="preserve"> </w:t>
      </w:r>
      <w:r w:rsidRPr="00CA2181">
        <w:rPr>
          <w:rFonts w:ascii="Arial" w:hAnsi="Arial" w:cs="Arial"/>
        </w:rPr>
        <w:t>res</w:t>
      </w:r>
      <w:r w:rsidRPr="00CA2181">
        <w:rPr>
          <w:rFonts w:ascii="Arial" w:hAnsi="Arial" w:cs="Arial"/>
          <w:spacing w:val="-3"/>
        </w:rPr>
        <w:t>p</w:t>
      </w:r>
      <w:r w:rsidRPr="00CA2181">
        <w:rPr>
          <w:rFonts w:ascii="Arial" w:hAnsi="Arial" w:cs="Arial"/>
          <w:spacing w:val="1"/>
        </w:rPr>
        <w:t>o</w:t>
      </w:r>
      <w:r w:rsidRPr="00CA2181">
        <w:rPr>
          <w:rFonts w:ascii="Arial" w:hAnsi="Arial" w:cs="Arial"/>
          <w:spacing w:val="-1"/>
        </w:rPr>
        <w:t>n</w:t>
      </w:r>
      <w:r w:rsidRPr="00CA2181">
        <w:rPr>
          <w:rFonts w:ascii="Arial" w:hAnsi="Arial" w:cs="Arial"/>
        </w:rPr>
        <w:t>s</w:t>
      </w:r>
      <w:r w:rsidRPr="00CA2181">
        <w:rPr>
          <w:rFonts w:ascii="Arial" w:hAnsi="Arial" w:cs="Arial"/>
          <w:spacing w:val="-3"/>
        </w:rPr>
        <w:t>i</w:t>
      </w:r>
      <w:r w:rsidRPr="00CA2181">
        <w:rPr>
          <w:rFonts w:ascii="Arial" w:hAnsi="Arial" w:cs="Arial"/>
          <w:spacing w:val="1"/>
        </w:rPr>
        <w:t>v</w:t>
      </w:r>
      <w:r w:rsidRPr="00CA2181">
        <w:rPr>
          <w:rFonts w:ascii="Arial" w:hAnsi="Arial" w:cs="Arial"/>
        </w:rPr>
        <w:t>e</w:t>
      </w:r>
      <w:r w:rsidRPr="00CA2181">
        <w:rPr>
          <w:rFonts w:ascii="Arial" w:hAnsi="Arial" w:cs="Arial"/>
          <w:spacing w:val="4"/>
        </w:rPr>
        <w:t xml:space="preserve"> </w:t>
      </w:r>
      <w:r w:rsidRPr="00CA2181">
        <w:rPr>
          <w:rFonts w:ascii="Arial" w:hAnsi="Arial" w:cs="Arial"/>
          <w:spacing w:val="-1"/>
        </w:rPr>
        <w:t>b</w:t>
      </w:r>
      <w:r w:rsidRPr="00CA2181">
        <w:rPr>
          <w:rFonts w:ascii="Arial" w:hAnsi="Arial" w:cs="Arial"/>
        </w:rPr>
        <w:t>i</w:t>
      </w:r>
      <w:r w:rsidRPr="00CA2181">
        <w:rPr>
          <w:rFonts w:ascii="Arial" w:hAnsi="Arial" w:cs="Arial"/>
          <w:spacing w:val="-1"/>
        </w:rPr>
        <w:t>d</w:t>
      </w:r>
      <w:r w:rsidRPr="00CA2181">
        <w:rPr>
          <w:rFonts w:ascii="Arial" w:hAnsi="Arial" w:cs="Arial"/>
        </w:rPr>
        <w:t>s</w:t>
      </w:r>
      <w:r w:rsidRPr="00CA2181">
        <w:rPr>
          <w:rFonts w:ascii="Arial" w:hAnsi="Arial" w:cs="Arial"/>
          <w:spacing w:val="4"/>
        </w:rPr>
        <w:t xml:space="preserve"> </w:t>
      </w:r>
      <w:r w:rsidRPr="00CA2181">
        <w:rPr>
          <w:rFonts w:ascii="Arial" w:hAnsi="Arial" w:cs="Arial"/>
        </w:rPr>
        <w:t>will</w:t>
      </w:r>
      <w:r w:rsidRPr="00CA2181">
        <w:rPr>
          <w:rFonts w:ascii="Arial" w:hAnsi="Arial" w:cs="Arial"/>
          <w:spacing w:val="3"/>
        </w:rPr>
        <w:t xml:space="preserve"> </w:t>
      </w:r>
      <w:r w:rsidRPr="00CA2181">
        <w:rPr>
          <w:rFonts w:ascii="Arial" w:hAnsi="Arial" w:cs="Arial"/>
          <w:spacing w:val="-1"/>
        </w:rPr>
        <w:t>b</w:t>
      </w:r>
      <w:r w:rsidRPr="00CA2181">
        <w:rPr>
          <w:rFonts w:ascii="Arial" w:hAnsi="Arial" w:cs="Arial"/>
        </w:rPr>
        <w:t>e a</w:t>
      </w:r>
      <w:r w:rsidRPr="00CA2181">
        <w:rPr>
          <w:rFonts w:ascii="Arial" w:hAnsi="Arial" w:cs="Arial"/>
          <w:spacing w:val="-1"/>
        </w:rPr>
        <w:t>d</w:t>
      </w:r>
      <w:r w:rsidRPr="00CA2181">
        <w:rPr>
          <w:rFonts w:ascii="Arial" w:hAnsi="Arial" w:cs="Arial"/>
        </w:rPr>
        <w:t>j</w:t>
      </w:r>
      <w:r w:rsidRPr="00CA2181">
        <w:rPr>
          <w:rFonts w:ascii="Arial" w:hAnsi="Arial" w:cs="Arial"/>
          <w:spacing w:val="-1"/>
        </w:rPr>
        <w:t>ud</w:t>
      </w:r>
      <w:r w:rsidRPr="00CA2181">
        <w:rPr>
          <w:rFonts w:ascii="Arial" w:hAnsi="Arial" w:cs="Arial"/>
        </w:rPr>
        <w:t>icated</w:t>
      </w:r>
      <w:r w:rsidRPr="00CA2181">
        <w:rPr>
          <w:rFonts w:ascii="Arial" w:hAnsi="Arial" w:cs="Arial"/>
          <w:spacing w:val="1"/>
        </w:rPr>
        <w:t xml:space="preserve"> </w:t>
      </w:r>
      <w:r w:rsidRPr="00CA2181">
        <w:rPr>
          <w:rFonts w:ascii="Arial" w:hAnsi="Arial" w:cs="Arial"/>
          <w:spacing w:val="-1"/>
        </w:rPr>
        <w:t>b</w:t>
      </w:r>
      <w:r w:rsidRPr="00CA2181">
        <w:rPr>
          <w:rFonts w:ascii="Arial" w:hAnsi="Arial" w:cs="Arial"/>
        </w:rPr>
        <w:t>y</w:t>
      </w:r>
      <w:r w:rsidRPr="00CA2181">
        <w:rPr>
          <w:rFonts w:ascii="Arial" w:hAnsi="Arial" w:cs="Arial"/>
          <w:spacing w:val="2"/>
        </w:rPr>
        <w:t xml:space="preserve"> the </w:t>
      </w:r>
      <w:r w:rsidRPr="00CA2181">
        <w:rPr>
          <w:rFonts w:ascii="Arial" w:hAnsi="Arial" w:cs="Arial"/>
          <w:spacing w:val="1"/>
        </w:rPr>
        <w:t xml:space="preserve">DSI </w:t>
      </w:r>
      <w:r w:rsidRPr="00CA2181">
        <w:rPr>
          <w:rFonts w:ascii="Arial" w:hAnsi="Arial" w:cs="Arial"/>
          <w:spacing w:val="-1"/>
        </w:rPr>
        <w:t>o</w:t>
      </w:r>
      <w:r w:rsidRPr="00CA2181">
        <w:rPr>
          <w:rFonts w:ascii="Arial" w:hAnsi="Arial" w:cs="Arial"/>
        </w:rPr>
        <w:t>n the</w:t>
      </w:r>
      <w:r w:rsidRPr="00CA2181">
        <w:rPr>
          <w:rFonts w:ascii="Arial" w:hAnsi="Arial" w:cs="Arial"/>
          <w:spacing w:val="3"/>
        </w:rPr>
        <w:t xml:space="preserve"> 8</w:t>
      </w:r>
      <w:r w:rsidRPr="00CA2181">
        <w:rPr>
          <w:rFonts w:ascii="Arial" w:hAnsi="Arial" w:cs="Arial"/>
          <w:spacing w:val="1"/>
        </w:rPr>
        <w:t>0</w:t>
      </w:r>
      <w:r w:rsidRPr="00CA2181">
        <w:rPr>
          <w:rFonts w:ascii="Arial" w:hAnsi="Arial" w:cs="Arial"/>
          <w:spacing w:val="-1"/>
        </w:rPr>
        <w:t>/20 p</w:t>
      </w:r>
      <w:r w:rsidRPr="00CA2181">
        <w:rPr>
          <w:rFonts w:ascii="Arial" w:hAnsi="Arial" w:cs="Arial"/>
        </w:rPr>
        <w:t>refer</w:t>
      </w:r>
      <w:r w:rsidRPr="00CA2181">
        <w:rPr>
          <w:rFonts w:ascii="Arial" w:hAnsi="Arial" w:cs="Arial"/>
          <w:spacing w:val="1"/>
        </w:rPr>
        <w:t>e</w:t>
      </w:r>
      <w:r w:rsidRPr="00CA2181">
        <w:rPr>
          <w:rFonts w:ascii="Arial" w:hAnsi="Arial" w:cs="Arial"/>
          <w:spacing w:val="-1"/>
        </w:rPr>
        <w:t>n</w:t>
      </w:r>
      <w:r w:rsidRPr="00CA2181">
        <w:rPr>
          <w:rFonts w:ascii="Arial" w:hAnsi="Arial" w:cs="Arial"/>
          <w:spacing w:val="-2"/>
        </w:rPr>
        <w:t>c</w:t>
      </w:r>
      <w:r w:rsidRPr="00CA2181">
        <w:rPr>
          <w:rFonts w:ascii="Arial" w:hAnsi="Arial" w:cs="Arial"/>
        </w:rPr>
        <w:t xml:space="preserve">e point system in </w:t>
      </w:r>
      <w:r w:rsidRPr="00CA2181">
        <w:rPr>
          <w:rFonts w:ascii="Arial" w:hAnsi="Arial" w:cs="Arial"/>
          <w:spacing w:val="-2"/>
        </w:rPr>
        <w:t>t</w:t>
      </w:r>
      <w:r w:rsidRPr="00CA2181">
        <w:rPr>
          <w:rFonts w:ascii="Arial" w:hAnsi="Arial" w:cs="Arial"/>
        </w:rPr>
        <w:t>e</w:t>
      </w:r>
      <w:r w:rsidRPr="00CA2181">
        <w:rPr>
          <w:rFonts w:ascii="Arial" w:hAnsi="Arial" w:cs="Arial"/>
          <w:spacing w:val="-2"/>
        </w:rPr>
        <w:t>r</w:t>
      </w:r>
      <w:r w:rsidRPr="00CA2181">
        <w:rPr>
          <w:rFonts w:ascii="Arial" w:hAnsi="Arial" w:cs="Arial"/>
          <w:spacing w:val="1"/>
        </w:rPr>
        <w:t>m</w:t>
      </w:r>
      <w:r w:rsidRPr="00CA2181">
        <w:rPr>
          <w:rFonts w:ascii="Arial" w:hAnsi="Arial" w:cs="Arial"/>
        </w:rPr>
        <w:t>s</w:t>
      </w:r>
      <w:r w:rsidRPr="00CA2181">
        <w:rPr>
          <w:rFonts w:ascii="Arial" w:hAnsi="Arial" w:cs="Arial"/>
          <w:spacing w:val="-2"/>
        </w:rPr>
        <w:t xml:space="preserve"> </w:t>
      </w:r>
      <w:r w:rsidRPr="00CA2181">
        <w:rPr>
          <w:rFonts w:ascii="Arial" w:hAnsi="Arial" w:cs="Arial"/>
          <w:spacing w:val="1"/>
        </w:rPr>
        <w:t>o</w:t>
      </w:r>
      <w:r w:rsidRPr="00CA2181">
        <w:rPr>
          <w:rFonts w:ascii="Arial" w:hAnsi="Arial" w:cs="Arial"/>
        </w:rPr>
        <w:t>f</w:t>
      </w:r>
      <w:r w:rsidRPr="00CA2181">
        <w:rPr>
          <w:rFonts w:ascii="Arial" w:hAnsi="Arial" w:cs="Arial"/>
          <w:spacing w:val="-2"/>
        </w:rPr>
        <w:t xml:space="preserve"> </w:t>
      </w:r>
      <w:r w:rsidRPr="00CA2181">
        <w:rPr>
          <w:rFonts w:ascii="Arial" w:hAnsi="Arial" w:cs="Arial"/>
        </w:rPr>
        <w:t>which</w:t>
      </w:r>
      <w:r w:rsidRPr="00CA2181">
        <w:rPr>
          <w:rFonts w:ascii="Arial" w:hAnsi="Arial" w:cs="Arial"/>
          <w:spacing w:val="-1"/>
        </w:rPr>
        <w:t xml:space="preserve"> </w:t>
      </w:r>
      <w:r w:rsidRPr="00CA2181">
        <w:rPr>
          <w:rFonts w:ascii="Arial" w:hAnsi="Arial" w:cs="Arial"/>
        </w:rPr>
        <w:t>p</w:t>
      </w:r>
      <w:r w:rsidRPr="00CA2181">
        <w:rPr>
          <w:rFonts w:ascii="Arial" w:hAnsi="Arial" w:cs="Arial"/>
          <w:spacing w:val="1"/>
        </w:rPr>
        <w:t>o</w:t>
      </w:r>
      <w:r w:rsidRPr="00CA2181">
        <w:rPr>
          <w:rFonts w:ascii="Arial" w:hAnsi="Arial" w:cs="Arial"/>
        </w:rPr>
        <w:t>i</w:t>
      </w:r>
      <w:r w:rsidRPr="00CA2181">
        <w:rPr>
          <w:rFonts w:ascii="Arial" w:hAnsi="Arial" w:cs="Arial"/>
          <w:spacing w:val="-1"/>
        </w:rPr>
        <w:t>n</w:t>
      </w:r>
      <w:r w:rsidRPr="00CA2181">
        <w:rPr>
          <w:rFonts w:ascii="Arial" w:hAnsi="Arial" w:cs="Arial"/>
        </w:rPr>
        <w:t>ts</w:t>
      </w:r>
      <w:r w:rsidRPr="00CA2181">
        <w:rPr>
          <w:rFonts w:ascii="Arial" w:hAnsi="Arial" w:cs="Arial"/>
          <w:spacing w:val="-2"/>
        </w:rPr>
        <w:t xml:space="preserve"> </w:t>
      </w:r>
      <w:r w:rsidRPr="00CA2181">
        <w:rPr>
          <w:rFonts w:ascii="Arial" w:hAnsi="Arial" w:cs="Arial"/>
        </w:rPr>
        <w:t>are</w:t>
      </w:r>
      <w:r w:rsidRPr="00CA2181">
        <w:rPr>
          <w:rFonts w:ascii="Arial" w:hAnsi="Arial" w:cs="Arial"/>
          <w:spacing w:val="1"/>
        </w:rPr>
        <w:t xml:space="preserve"> </w:t>
      </w:r>
      <w:r w:rsidRPr="00CA2181">
        <w:rPr>
          <w:rFonts w:ascii="Arial" w:hAnsi="Arial" w:cs="Arial"/>
          <w:spacing w:val="-3"/>
        </w:rPr>
        <w:t>a</w:t>
      </w:r>
      <w:r w:rsidRPr="00CA2181">
        <w:rPr>
          <w:rFonts w:ascii="Arial" w:hAnsi="Arial" w:cs="Arial"/>
        </w:rPr>
        <w:t>warded</w:t>
      </w:r>
      <w:r w:rsidRPr="00CA2181">
        <w:rPr>
          <w:rFonts w:ascii="Arial" w:hAnsi="Arial" w:cs="Arial"/>
          <w:spacing w:val="-3"/>
        </w:rPr>
        <w:t xml:space="preserve"> </w:t>
      </w:r>
      <w:r w:rsidRPr="00CA2181">
        <w:rPr>
          <w:rFonts w:ascii="Arial" w:hAnsi="Arial" w:cs="Arial"/>
          <w:spacing w:val="-2"/>
        </w:rPr>
        <w:t>t</w:t>
      </w:r>
      <w:r w:rsidRPr="00CA2181">
        <w:rPr>
          <w:rFonts w:ascii="Arial" w:hAnsi="Arial" w:cs="Arial"/>
        </w:rPr>
        <w:t>o</w:t>
      </w:r>
      <w:r w:rsidRPr="00CA2181">
        <w:rPr>
          <w:rFonts w:ascii="Arial" w:hAnsi="Arial" w:cs="Arial"/>
          <w:spacing w:val="1"/>
        </w:rPr>
        <w:t xml:space="preserve"> </w:t>
      </w:r>
      <w:r w:rsidRPr="00CA2181">
        <w:rPr>
          <w:rFonts w:ascii="Arial" w:hAnsi="Arial" w:cs="Arial"/>
        </w:rPr>
        <w:t>service providers</w:t>
      </w:r>
      <w:r w:rsidRPr="00CA2181">
        <w:rPr>
          <w:rFonts w:ascii="Arial" w:hAnsi="Arial" w:cs="Arial"/>
          <w:spacing w:val="-1"/>
        </w:rPr>
        <w:t xml:space="preserve"> </w:t>
      </w:r>
      <w:r w:rsidRPr="00CA2181">
        <w:rPr>
          <w:rFonts w:ascii="Arial" w:hAnsi="Arial" w:cs="Arial"/>
          <w:spacing w:val="1"/>
        </w:rPr>
        <w:t>o</w:t>
      </w:r>
      <w:r w:rsidRPr="00CA2181">
        <w:rPr>
          <w:rFonts w:ascii="Arial" w:hAnsi="Arial" w:cs="Arial"/>
        </w:rPr>
        <w:t>n</w:t>
      </w:r>
      <w:r w:rsidRPr="00CA2181">
        <w:rPr>
          <w:rFonts w:ascii="Arial" w:hAnsi="Arial" w:cs="Arial"/>
          <w:spacing w:val="-1"/>
        </w:rPr>
        <w:t xml:space="preserve"> </w:t>
      </w:r>
      <w:r w:rsidRPr="00CA2181">
        <w:rPr>
          <w:rFonts w:ascii="Arial" w:hAnsi="Arial" w:cs="Arial"/>
          <w:spacing w:val="1"/>
        </w:rPr>
        <w:t>t</w:t>
      </w:r>
      <w:r w:rsidRPr="00CA2181">
        <w:rPr>
          <w:rFonts w:ascii="Arial" w:hAnsi="Arial" w:cs="Arial"/>
          <w:spacing w:val="-3"/>
        </w:rPr>
        <w:t>h</w:t>
      </w:r>
      <w:r w:rsidRPr="00CA2181">
        <w:rPr>
          <w:rFonts w:ascii="Arial" w:hAnsi="Arial" w:cs="Arial"/>
        </w:rPr>
        <w:t>e</w:t>
      </w:r>
      <w:r w:rsidRPr="00CA2181">
        <w:rPr>
          <w:rFonts w:ascii="Arial" w:hAnsi="Arial" w:cs="Arial"/>
          <w:spacing w:val="1"/>
        </w:rPr>
        <w:t xml:space="preserve"> </w:t>
      </w:r>
      <w:r w:rsidRPr="00CA2181">
        <w:rPr>
          <w:rFonts w:ascii="Arial" w:hAnsi="Arial" w:cs="Arial"/>
          <w:spacing w:val="-1"/>
        </w:rPr>
        <w:t>b</w:t>
      </w:r>
      <w:r w:rsidRPr="00CA2181">
        <w:rPr>
          <w:rFonts w:ascii="Arial" w:hAnsi="Arial" w:cs="Arial"/>
        </w:rPr>
        <w:t>asis</w:t>
      </w:r>
      <w:r w:rsidRPr="00CA2181">
        <w:rPr>
          <w:rFonts w:ascii="Arial" w:hAnsi="Arial" w:cs="Arial"/>
          <w:spacing w:val="-2"/>
        </w:rPr>
        <w:t xml:space="preserve"> </w:t>
      </w:r>
      <w:r w:rsidRPr="00CA2181">
        <w:rPr>
          <w:rFonts w:ascii="Arial" w:hAnsi="Arial" w:cs="Arial"/>
          <w:spacing w:val="1"/>
        </w:rPr>
        <w:t>o</w:t>
      </w:r>
      <w:r w:rsidRPr="00CA2181">
        <w:rPr>
          <w:rFonts w:ascii="Arial" w:hAnsi="Arial" w:cs="Arial"/>
        </w:rPr>
        <w:t>f:</w:t>
      </w:r>
    </w:p>
    <w:p w14:paraId="3BD7462B" w14:textId="77777777" w:rsidR="00F84101" w:rsidRPr="00CA2181" w:rsidRDefault="00F84101" w:rsidP="00F84101">
      <w:pPr>
        <w:widowControl w:val="0"/>
        <w:autoSpaceDE w:val="0"/>
        <w:autoSpaceDN w:val="0"/>
        <w:adjustRightInd w:val="0"/>
        <w:spacing w:line="360" w:lineRule="auto"/>
        <w:ind w:left="1440" w:right="186" w:hanging="720"/>
        <w:jc w:val="both"/>
        <w:rPr>
          <w:rFonts w:ascii="Arial" w:hAnsi="Arial" w:cs="Arial"/>
        </w:rPr>
      </w:pPr>
    </w:p>
    <w:p w14:paraId="4CABB078" w14:textId="77777777" w:rsidR="00F84101" w:rsidRPr="00CA2181" w:rsidRDefault="00F84101" w:rsidP="00F84101">
      <w:pPr>
        <w:widowControl w:val="0"/>
        <w:autoSpaceDE w:val="0"/>
        <w:autoSpaceDN w:val="0"/>
        <w:adjustRightInd w:val="0"/>
        <w:spacing w:line="360" w:lineRule="auto"/>
        <w:ind w:left="1418" w:right="-20" w:hanging="284"/>
        <w:jc w:val="both"/>
        <w:rPr>
          <w:rFonts w:ascii="Arial" w:hAnsi="Arial" w:cs="Arial"/>
        </w:rPr>
      </w:pPr>
      <w:r w:rsidRPr="00CA2181">
        <w:rPr>
          <w:rFonts w:ascii="Arial" w:hAnsi="Arial" w:cs="Arial"/>
        </w:rPr>
        <w:t>-</w:t>
      </w:r>
      <w:r w:rsidRPr="00CA2181">
        <w:rPr>
          <w:rFonts w:ascii="Arial" w:hAnsi="Arial" w:cs="Arial"/>
        </w:rPr>
        <w:tab/>
        <w:t>The</w:t>
      </w:r>
      <w:r w:rsidRPr="00CA2181">
        <w:rPr>
          <w:rFonts w:ascii="Arial" w:hAnsi="Arial" w:cs="Arial"/>
          <w:spacing w:val="1"/>
        </w:rPr>
        <w:t xml:space="preserve"> </w:t>
      </w:r>
      <w:r w:rsidRPr="00CA2181">
        <w:rPr>
          <w:rFonts w:ascii="Arial" w:hAnsi="Arial" w:cs="Arial"/>
          <w:spacing w:val="-1"/>
        </w:rPr>
        <w:t>b</w:t>
      </w:r>
      <w:r w:rsidRPr="00CA2181">
        <w:rPr>
          <w:rFonts w:ascii="Arial" w:hAnsi="Arial" w:cs="Arial"/>
        </w:rPr>
        <w:t>i</w:t>
      </w:r>
      <w:r w:rsidRPr="00CA2181">
        <w:rPr>
          <w:rFonts w:ascii="Arial" w:hAnsi="Arial" w:cs="Arial"/>
          <w:spacing w:val="-1"/>
        </w:rPr>
        <w:t>d</w:t>
      </w:r>
      <w:r w:rsidRPr="00CA2181">
        <w:rPr>
          <w:rFonts w:ascii="Arial" w:hAnsi="Arial" w:cs="Arial"/>
        </w:rPr>
        <w:t xml:space="preserve"> p</w:t>
      </w:r>
      <w:r w:rsidRPr="00CA2181">
        <w:rPr>
          <w:rFonts w:ascii="Arial" w:hAnsi="Arial" w:cs="Arial"/>
          <w:spacing w:val="-1"/>
        </w:rPr>
        <w:t>r</w:t>
      </w:r>
      <w:r w:rsidRPr="00CA2181">
        <w:rPr>
          <w:rFonts w:ascii="Arial" w:hAnsi="Arial" w:cs="Arial"/>
        </w:rPr>
        <w:t>ice</w:t>
      </w:r>
      <w:r w:rsidRPr="00CA2181">
        <w:rPr>
          <w:rFonts w:ascii="Arial" w:hAnsi="Arial" w:cs="Arial"/>
          <w:spacing w:val="-2"/>
        </w:rPr>
        <w:t xml:space="preserve"> </w:t>
      </w:r>
      <w:r w:rsidRPr="00CA2181">
        <w:rPr>
          <w:rFonts w:ascii="Arial" w:hAnsi="Arial" w:cs="Arial"/>
          <w:spacing w:val="1"/>
        </w:rPr>
        <w:t>(</w:t>
      </w:r>
      <w:r w:rsidRPr="00CA2181">
        <w:rPr>
          <w:rFonts w:ascii="Arial" w:hAnsi="Arial" w:cs="Arial"/>
          <w:spacing w:val="-1"/>
        </w:rPr>
        <w:t>m</w:t>
      </w:r>
      <w:r w:rsidRPr="00CA2181">
        <w:rPr>
          <w:rFonts w:ascii="Arial" w:hAnsi="Arial" w:cs="Arial"/>
        </w:rPr>
        <w:t>ax</w:t>
      </w:r>
      <w:r w:rsidRPr="00CA2181">
        <w:rPr>
          <w:rFonts w:ascii="Arial" w:hAnsi="Arial" w:cs="Arial"/>
          <w:spacing w:val="-3"/>
        </w:rPr>
        <w:t>i</w:t>
      </w:r>
      <w:r w:rsidRPr="00CA2181">
        <w:rPr>
          <w:rFonts w:ascii="Arial" w:hAnsi="Arial" w:cs="Arial"/>
          <w:spacing w:val="1"/>
        </w:rPr>
        <w:t>m</w:t>
      </w:r>
      <w:r w:rsidRPr="00CA2181">
        <w:rPr>
          <w:rFonts w:ascii="Arial" w:hAnsi="Arial" w:cs="Arial"/>
          <w:spacing w:val="-1"/>
        </w:rPr>
        <w:t>u</w:t>
      </w:r>
      <w:r w:rsidRPr="00CA2181">
        <w:rPr>
          <w:rFonts w:ascii="Arial" w:hAnsi="Arial" w:cs="Arial"/>
        </w:rPr>
        <w:t>m</w:t>
      </w:r>
      <w:r w:rsidRPr="00CA2181">
        <w:rPr>
          <w:rFonts w:ascii="Arial" w:hAnsi="Arial" w:cs="Arial"/>
          <w:spacing w:val="1"/>
        </w:rPr>
        <w:t xml:space="preserve"> 80</w:t>
      </w:r>
      <w:r w:rsidRPr="00CA2181">
        <w:rPr>
          <w:rFonts w:ascii="Arial" w:hAnsi="Arial" w:cs="Arial"/>
          <w:spacing w:val="2"/>
        </w:rPr>
        <w:t xml:space="preserve"> </w:t>
      </w:r>
      <w:r w:rsidRPr="00CA2181">
        <w:rPr>
          <w:rFonts w:ascii="Arial" w:hAnsi="Arial" w:cs="Arial"/>
          <w:spacing w:val="-3"/>
        </w:rPr>
        <w:t>p</w:t>
      </w:r>
      <w:r w:rsidRPr="00CA2181">
        <w:rPr>
          <w:rFonts w:ascii="Arial" w:hAnsi="Arial" w:cs="Arial"/>
          <w:spacing w:val="1"/>
        </w:rPr>
        <w:t>o</w:t>
      </w:r>
      <w:r w:rsidRPr="00CA2181">
        <w:rPr>
          <w:rFonts w:ascii="Arial" w:hAnsi="Arial" w:cs="Arial"/>
        </w:rPr>
        <w:t>i</w:t>
      </w:r>
      <w:r w:rsidRPr="00CA2181">
        <w:rPr>
          <w:rFonts w:ascii="Arial" w:hAnsi="Arial" w:cs="Arial"/>
          <w:spacing w:val="-1"/>
        </w:rPr>
        <w:t>n</w:t>
      </w:r>
      <w:r w:rsidRPr="00CA2181">
        <w:rPr>
          <w:rFonts w:ascii="Arial" w:hAnsi="Arial" w:cs="Arial"/>
        </w:rPr>
        <w:t>ts)</w:t>
      </w:r>
    </w:p>
    <w:p w14:paraId="719DC50E" w14:textId="77777777" w:rsidR="00F84101" w:rsidRPr="00CA2181" w:rsidRDefault="00F84101" w:rsidP="00F84101">
      <w:pPr>
        <w:widowControl w:val="0"/>
        <w:autoSpaceDE w:val="0"/>
        <w:autoSpaceDN w:val="0"/>
        <w:adjustRightInd w:val="0"/>
        <w:spacing w:line="360" w:lineRule="auto"/>
        <w:ind w:left="1418" w:right="187" w:hanging="284"/>
        <w:jc w:val="both"/>
        <w:rPr>
          <w:rFonts w:ascii="Arial" w:hAnsi="Arial" w:cs="Arial"/>
        </w:rPr>
      </w:pPr>
      <w:r w:rsidRPr="00CA2181">
        <w:rPr>
          <w:rFonts w:ascii="Arial" w:hAnsi="Arial" w:cs="Arial"/>
        </w:rPr>
        <w:t>-</w:t>
      </w:r>
      <w:r w:rsidRPr="00CA2181">
        <w:rPr>
          <w:rFonts w:ascii="Arial" w:hAnsi="Arial" w:cs="Arial"/>
        </w:rPr>
        <w:tab/>
        <w:t>Specific Goals mentioned below in Table1 (</w:t>
      </w:r>
      <w:r w:rsidRPr="00CA2181">
        <w:rPr>
          <w:rFonts w:ascii="Arial" w:hAnsi="Arial" w:cs="Arial"/>
          <w:spacing w:val="1"/>
        </w:rPr>
        <w:t>m</w:t>
      </w:r>
      <w:r w:rsidRPr="00CA2181">
        <w:rPr>
          <w:rFonts w:ascii="Arial" w:hAnsi="Arial" w:cs="Arial"/>
          <w:spacing w:val="-3"/>
        </w:rPr>
        <w:t>a</w:t>
      </w:r>
      <w:r w:rsidRPr="00CA2181">
        <w:rPr>
          <w:rFonts w:ascii="Arial" w:hAnsi="Arial" w:cs="Arial"/>
        </w:rPr>
        <w:t>xi</w:t>
      </w:r>
      <w:r w:rsidRPr="00CA2181">
        <w:rPr>
          <w:rFonts w:ascii="Arial" w:hAnsi="Arial" w:cs="Arial"/>
          <w:spacing w:val="-1"/>
        </w:rPr>
        <w:t>mu</w:t>
      </w:r>
      <w:r w:rsidRPr="00CA2181">
        <w:rPr>
          <w:rFonts w:ascii="Arial" w:hAnsi="Arial" w:cs="Arial"/>
        </w:rPr>
        <w:t>m</w:t>
      </w:r>
      <w:r w:rsidRPr="00CA2181">
        <w:rPr>
          <w:rFonts w:ascii="Arial" w:hAnsi="Arial" w:cs="Arial"/>
          <w:spacing w:val="37"/>
        </w:rPr>
        <w:t xml:space="preserve"> </w:t>
      </w:r>
      <w:r w:rsidRPr="00CA2181">
        <w:rPr>
          <w:rFonts w:ascii="Arial" w:hAnsi="Arial" w:cs="Arial"/>
          <w:spacing w:val="-2"/>
        </w:rPr>
        <w:t xml:space="preserve">20 </w:t>
      </w:r>
      <w:r w:rsidRPr="00CA2181">
        <w:rPr>
          <w:rFonts w:ascii="Arial" w:hAnsi="Arial" w:cs="Arial"/>
          <w:spacing w:val="-1"/>
        </w:rPr>
        <w:t>p</w:t>
      </w:r>
      <w:r w:rsidRPr="00CA2181">
        <w:rPr>
          <w:rFonts w:ascii="Arial" w:hAnsi="Arial" w:cs="Arial"/>
          <w:spacing w:val="1"/>
        </w:rPr>
        <w:t>o</w:t>
      </w:r>
      <w:r w:rsidRPr="00CA2181">
        <w:rPr>
          <w:rFonts w:ascii="Arial" w:hAnsi="Arial" w:cs="Arial"/>
        </w:rPr>
        <w:t>i</w:t>
      </w:r>
      <w:r w:rsidRPr="00CA2181">
        <w:rPr>
          <w:rFonts w:ascii="Arial" w:hAnsi="Arial" w:cs="Arial"/>
          <w:spacing w:val="-1"/>
        </w:rPr>
        <w:t>n</w:t>
      </w:r>
      <w:r w:rsidRPr="00CA2181">
        <w:rPr>
          <w:rFonts w:ascii="Arial" w:hAnsi="Arial" w:cs="Arial"/>
        </w:rPr>
        <w:t>ts)</w:t>
      </w:r>
    </w:p>
    <w:p w14:paraId="4C9DA5A4" w14:textId="77777777" w:rsidR="00F84101" w:rsidRPr="00CA2181" w:rsidRDefault="00F84101" w:rsidP="00F84101">
      <w:pPr>
        <w:widowControl w:val="0"/>
        <w:tabs>
          <w:tab w:val="left" w:pos="2160"/>
        </w:tabs>
        <w:autoSpaceDE w:val="0"/>
        <w:autoSpaceDN w:val="0"/>
        <w:adjustRightInd w:val="0"/>
        <w:spacing w:line="360" w:lineRule="auto"/>
        <w:ind w:left="1418" w:right="187" w:hanging="284"/>
        <w:jc w:val="both"/>
        <w:rPr>
          <w:rFonts w:ascii="Arial" w:hAnsi="Arial" w:cs="Arial"/>
        </w:rPr>
      </w:pPr>
    </w:p>
    <w:p w14:paraId="56E872A6" w14:textId="49A13E83" w:rsidR="00F84101" w:rsidRPr="00CA2181" w:rsidRDefault="00F84101" w:rsidP="00F84101">
      <w:pPr>
        <w:widowControl w:val="0"/>
        <w:autoSpaceDE w:val="0"/>
        <w:autoSpaceDN w:val="0"/>
        <w:adjustRightInd w:val="0"/>
        <w:spacing w:line="360" w:lineRule="auto"/>
        <w:ind w:left="1134" w:right="187"/>
        <w:jc w:val="both"/>
        <w:rPr>
          <w:rFonts w:ascii="Arial" w:hAnsi="Arial" w:cs="Arial"/>
        </w:rPr>
      </w:pPr>
      <w:bookmarkStart w:id="3" w:name="_Hlk169869908"/>
      <w:r w:rsidRPr="00CA2181">
        <w:rPr>
          <w:rFonts w:ascii="Arial" w:hAnsi="Arial" w:cs="Arial"/>
        </w:rPr>
        <w:t xml:space="preserve">Service providers can only claim specific goal credentials, by providing a </w:t>
      </w:r>
      <w:r w:rsidR="00A62786" w:rsidRPr="00CA2181">
        <w:rPr>
          <w:rFonts w:ascii="Arial" w:hAnsi="Arial" w:cs="Arial"/>
        </w:rPr>
        <w:t>valid certified BBBEE certificate or Sworn Affidavit</w:t>
      </w:r>
      <w:r w:rsidRPr="00CA2181">
        <w:rPr>
          <w:rFonts w:ascii="Arial" w:hAnsi="Arial" w:cs="Arial"/>
        </w:rPr>
        <w:t>.</w:t>
      </w:r>
    </w:p>
    <w:bookmarkEnd w:id="3"/>
    <w:p w14:paraId="2E831DA0" w14:textId="77777777" w:rsidR="00F84101" w:rsidRPr="00CA2181" w:rsidRDefault="00F84101" w:rsidP="00F84101">
      <w:pPr>
        <w:widowControl w:val="0"/>
        <w:autoSpaceDE w:val="0"/>
        <w:autoSpaceDN w:val="0"/>
        <w:adjustRightInd w:val="0"/>
        <w:spacing w:line="360" w:lineRule="auto"/>
        <w:ind w:left="1440" w:right="186" w:hanging="720"/>
        <w:jc w:val="both"/>
        <w:rPr>
          <w:rFonts w:ascii="Arial" w:hAnsi="Arial" w:cs="Arial"/>
        </w:rPr>
      </w:pPr>
    </w:p>
    <w:p w14:paraId="77145C5D" w14:textId="74A062F3" w:rsidR="00F84101" w:rsidRPr="00CA2181" w:rsidRDefault="00F84101" w:rsidP="00F84101">
      <w:pPr>
        <w:widowControl w:val="0"/>
        <w:autoSpaceDE w:val="0"/>
        <w:autoSpaceDN w:val="0"/>
        <w:adjustRightInd w:val="0"/>
        <w:spacing w:line="360" w:lineRule="auto"/>
        <w:ind w:left="1134" w:right="-20" w:hanging="425"/>
        <w:jc w:val="both"/>
        <w:rPr>
          <w:rFonts w:ascii="Arial" w:hAnsi="Arial" w:cs="Arial"/>
        </w:rPr>
      </w:pPr>
      <w:r w:rsidRPr="00CA2181">
        <w:rPr>
          <w:rFonts w:ascii="Arial" w:hAnsi="Arial" w:cs="Arial"/>
          <w:spacing w:val="-1"/>
          <w:position w:val="1"/>
        </w:rPr>
        <w:t>b</w:t>
      </w:r>
      <w:r w:rsidRPr="00CA2181">
        <w:rPr>
          <w:rFonts w:ascii="Arial" w:hAnsi="Arial" w:cs="Arial"/>
          <w:position w:val="1"/>
        </w:rPr>
        <w:t>)</w:t>
      </w:r>
      <w:r w:rsidRPr="00CA2181">
        <w:rPr>
          <w:rFonts w:ascii="Arial" w:hAnsi="Arial" w:cs="Arial"/>
          <w:spacing w:val="29"/>
          <w:position w:val="1"/>
        </w:rPr>
        <w:tab/>
      </w:r>
      <w:r w:rsidRPr="00CA2181">
        <w:rPr>
          <w:rFonts w:ascii="Arial" w:hAnsi="Arial" w:cs="Arial"/>
          <w:position w:val="1"/>
        </w:rPr>
        <w:t>The</w:t>
      </w:r>
      <w:r w:rsidRPr="00CA2181">
        <w:rPr>
          <w:rFonts w:ascii="Arial" w:hAnsi="Arial" w:cs="Arial"/>
          <w:spacing w:val="10"/>
          <w:position w:val="1"/>
        </w:rPr>
        <w:t xml:space="preserve"> </w:t>
      </w:r>
      <w:r w:rsidRPr="00CA2181">
        <w:rPr>
          <w:rFonts w:ascii="Arial" w:hAnsi="Arial" w:cs="Arial"/>
          <w:position w:val="1"/>
        </w:rPr>
        <w:t>f</w:t>
      </w:r>
      <w:r w:rsidRPr="00CA2181">
        <w:rPr>
          <w:rFonts w:ascii="Arial" w:hAnsi="Arial" w:cs="Arial"/>
          <w:spacing w:val="1"/>
          <w:position w:val="1"/>
        </w:rPr>
        <w:t>o</w:t>
      </w:r>
      <w:r w:rsidRPr="00CA2181">
        <w:rPr>
          <w:rFonts w:ascii="Arial" w:hAnsi="Arial" w:cs="Arial"/>
          <w:position w:val="1"/>
        </w:rPr>
        <w:t>l</w:t>
      </w:r>
      <w:r w:rsidRPr="00CA2181">
        <w:rPr>
          <w:rFonts w:ascii="Arial" w:hAnsi="Arial" w:cs="Arial"/>
          <w:spacing w:val="-3"/>
          <w:position w:val="1"/>
        </w:rPr>
        <w:t>l</w:t>
      </w:r>
      <w:r w:rsidRPr="00CA2181">
        <w:rPr>
          <w:rFonts w:ascii="Arial" w:hAnsi="Arial" w:cs="Arial"/>
          <w:spacing w:val="-1"/>
          <w:position w:val="1"/>
        </w:rPr>
        <w:t>o</w:t>
      </w:r>
      <w:r w:rsidRPr="00CA2181">
        <w:rPr>
          <w:rFonts w:ascii="Arial" w:hAnsi="Arial" w:cs="Arial"/>
          <w:position w:val="1"/>
        </w:rPr>
        <w:t>wing</w:t>
      </w:r>
      <w:r w:rsidRPr="00CA2181">
        <w:rPr>
          <w:rFonts w:ascii="Arial" w:hAnsi="Arial" w:cs="Arial"/>
          <w:spacing w:val="9"/>
          <w:position w:val="1"/>
        </w:rPr>
        <w:t xml:space="preserve"> </w:t>
      </w:r>
      <w:r w:rsidRPr="00CA2181">
        <w:rPr>
          <w:rFonts w:ascii="Arial" w:hAnsi="Arial" w:cs="Arial"/>
          <w:position w:val="1"/>
        </w:rPr>
        <w:t>f</w:t>
      </w:r>
      <w:r w:rsidRPr="00CA2181">
        <w:rPr>
          <w:rFonts w:ascii="Arial" w:hAnsi="Arial" w:cs="Arial"/>
          <w:spacing w:val="1"/>
          <w:position w:val="1"/>
        </w:rPr>
        <w:t>o</w:t>
      </w:r>
      <w:r w:rsidRPr="00CA2181">
        <w:rPr>
          <w:rFonts w:ascii="Arial" w:hAnsi="Arial" w:cs="Arial"/>
          <w:spacing w:val="-3"/>
          <w:position w:val="1"/>
        </w:rPr>
        <w:t>r</w:t>
      </w:r>
      <w:r w:rsidRPr="00CA2181">
        <w:rPr>
          <w:rFonts w:ascii="Arial" w:hAnsi="Arial" w:cs="Arial"/>
          <w:spacing w:val="1"/>
          <w:position w:val="1"/>
        </w:rPr>
        <w:t>m</w:t>
      </w:r>
      <w:r w:rsidRPr="00CA2181">
        <w:rPr>
          <w:rFonts w:ascii="Arial" w:hAnsi="Arial" w:cs="Arial"/>
          <w:spacing w:val="-1"/>
          <w:position w:val="1"/>
        </w:rPr>
        <w:t>u</w:t>
      </w:r>
      <w:r w:rsidRPr="00CA2181">
        <w:rPr>
          <w:rFonts w:ascii="Arial" w:hAnsi="Arial" w:cs="Arial"/>
          <w:position w:val="1"/>
        </w:rPr>
        <w:t>la</w:t>
      </w:r>
      <w:r w:rsidRPr="00CA2181">
        <w:rPr>
          <w:rFonts w:ascii="Arial" w:hAnsi="Arial" w:cs="Arial"/>
          <w:spacing w:val="7"/>
          <w:position w:val="1"/>
        </w:rPr>
        <w:t xml:space="preserve"> </w:t>
      </w:r>
      <w:r w:rsidRPr="00CA2181">
        <w:rPr>
          <w:rFonts w:ascii="Arial" w:hAnsi="Arial" w:cs="Arial"/>
          <w:position w:val="1"/>
        </w:rPr>
        <w:t>will</w:t>
      </w:r>
      <w:r w:rsidRPr="00CA2181">
        <w:rPr>
          <w:rFonts w:ascii="Arial" w:hAnsi="Arial" w:cs="Arial"/>
          <w:spacing w:val="7"/>
          <w:position w:val="1"/>
        </w:rPr>
        <w:t xml:space="preserve"> </w:t>
      </w:r>
      <w:r w:rsidRPr="00CA2181">
        <w:rPr>
          <w:rFonts w:ascii="Arial" w:hAnsi="Arial" w:cs="Arial"/>
          <w:spacing w:val="-1"/>
          <w:position w:val="1"/>
        </w:rPr>
        <w:t>b</w:t>
      </w:r>
      <w:r w:rsidRPr="00CA2181">
        <w:rPr>
          <w:rFonts w:ascii="Arial" w:hAnsi="Arial" w:cs="Arial"/>
          <w:position w:val="1"/>
        </w:rPr>
        <w:t>e</w:t>
      </w:r>
      <w:r w:rsidRPr="00CA2181">
        <w:rPr>
          <w:rFonts w:ascii="Arial" w:hAnsi="Arial" w:cs="Arial"/>
          <w:spacing w:val="11"/>
          <w:position w:val="1"/>
        </w:rPr>
        <w:t xml:space="preserve"> </w:t>
      </w:r>
      <w:r w:rsidRPr="00CA2181">
        <w:rPr>
          <w:rFonts w:ascii="Arial" w:hAnsi="Arial" w:cs="Arial"/>
          <w:spacing w:val="-1"/>
          <w:position w:val="1"/>
        </w:rPr>
        <w:t>u</w:t>
      </w:r>
      <w:r w:rsidRPr="00CA2181">
        <w:rPr>
          <w:rFonts w:ascii="Arial" w:hAnsi="Arial" w:cs="Arial"/>
          <w:position w:val="1"/>
        </w:rPr>
        <w:t>sed</w:t>
      </w:r>
      <w:r w:rsidRPr="00CA2181">
        <w:rPr>
          <w:rFonts w:ascii="Arial" w:hAnsi="Arial" w:cs="Arial"/>
          <w:spacing w:val="10"/>
          <w:position w:val="1"/>
        </w:rPr>
        <w:t xml:space="preserve"> </w:t>
      </w:r>
      <w:r w:rsidRPr="00CA2181">
        <w:rPr>
          <w:rFonts w:ascii="Arial" w:hAnsi="Arial" w:cs="Arial"/>
          <w:spacing w:val="-2"/>
          <w:position w:val="1"/>
        </w:rPr>
        <w:t>t</w:t>
      </w:r>
      <w:r w:rsidRPr="00CA2181">
        <w:rPr>
          <w:rFonts w:ascii="Arial" w:hAnsi="Arial" w:cs="Arial"/>
          <w:position w:val="1"/>
        </w:rPr>
        <w:t>o</w:t>
      </w:r>
      <w:r w:rsidRPr="00CA2181">
        <w:rPr>
          <w:rFonts w:ascii="Arial" w:hAnsi="Arial" w:cs="Arial"/>
          <w:spacing w:val="11"/>
          <w:position w:val="1"/>
        </w:rPr>
        <w:t xml:space="preserve"> </w:t>
      </w:r>
      <w:r w:rsidRPr="00CA2181">
        <w:rPr>
          <w:rFonts w:ascii="Arial" w:hAnsi="Arial" w:cs="Arial"/>
          <w:position w:val="1"/>
        </w:rPr>
        <w:t>ca</w:t>
      </w:r>
      <w:r w:rsidRPr="00CA2181">
        <w:rPr>
          <w:rFonts w:ascii="Arial" w:hAnsi="Arial" w:cs="Arial"/>
          <w:spacing w:val="-3"/>
          <w:position w:val="1"/>
        </w:rPr>
        <w:t>l</w:t>
      </w:r>
      <w:r w:rsidRPr="00CA2181">
        <w:rPr>
          <w:rFonts w:ascii="Arial" w:hAnsi="Arial" w:cs="Arial"/>
          <w:position w:val="1"/>
        </w:rPr>
        <w:t>cu</w:t>
      </w:r>
      <w:r w:rsidRPr="00CA2181">
        <w:rPr>
          <w:rFonts w:ascii="Arial" w:hAnsi="Arial" w:cs="Arial"/>
          <w:spacing w:val="-1"/>
          <w:position w:val="1"/>
        </w:rPr>
        <w:t>l</w:t>
      </w:r>
      <w:r w:rsidRPr="00CA2181">
        <w:rPr>
          <w:rFonts w:ascii="Arial" w:hAnsi="Arial" w:cs="Arial"/>
          <w:position w:val="1"/>
        </w:rPr>
        <w:t>ate</w:t>
      </w:r>
      <w:r w:rsidRPr="00CA2181">
        <w:rPr>
          <w:rFonts w:ascii="Arial" w:hAnsi="Arial" w:cs="Arial"/>
          <w:spacing w:val="8"/>
          <w:position w:val="1"/>
        </w:rPr>
        <w:t xml:space="preserve"> </w:t>
      </w:r>
      <w:r w:rsidRPr="00CA2181">
        <w:rPr>
          <w:rFonts w:ascii="Arial" w:hAnsi="Arial" w:cs="Arial"/>
          <w:position w:val="1"/>
        </w:rPr>
        <w:t>the</w:t>
      </w:r>
      <w:r w:rsidRPr="00CA2181">
        <w:rPr>
          <w:rFonts w:ascii="Arial" w:hAnsi="Arial" w:cs="Arial"/>
          <w:spacing w:val="10"/>
          <w:position w:val="1"/>
        </w:rPr>
        <w:t xml:space="preserve"> </w:t>
      </w:r>
      <w:r w:rsidRPr="00CA2181">
        <w:rPr>
          <w:rFonts w:ascii="Arial" w:hAnsi="Arial" w:cs="Arial"/>
          <w:spacing w:val="-3"/>
          <w:position w:val="1"/>
        </w:rPr>
        <w:t>p</w:t>
      </w:r>
      <w:r w:rsidRPr="00CA2181">
        <w:rPr>
          <w:rFonts w:ascii="Arial" w:hAnsi="Arial" w:cs="Arial"/>
          <w:spacing w:val="1"/>
          <w:position w:val="1"/>
        </w:rPr>
        <w:t>o</w:t>
      </w:r>
      <w:r w:rsidRPr="00CA2181">
        <w:rPr>
          <w:rFonts w:ascii="Arial" w:hAnsi="Arial" w:cs="Arial"/>
          <w:position w:val="1"/>
        </w:rPr>
        <w:t>i</w:t>
      </w:r>
      <w:r w:rsidRPr="00CA2181">
        <w:rPr>
          <w:rFonts w:ascii="Arial" w:hAnsi="Arial" w:cs="Arial"/>
          <w:spacing w:val="-1"/>
          <w:position w:val="1"/>
        </w:rPr>
        <w:t>n</w:t>
      </w:r>
      <w:r w:rsidRPr="00CA2181">
        <w:rPr>
          <w:rFonts w:ascii="Arial" w:hAnsi="Arial" w:cs="Arial"/>
          <w:position w:val="1"/>
        </w:rPr>
        <w:t>ts</w:t>
      </w:r>
      <w:r w:rsidRPr="00CA2181">
        <w:rPr>
          <w:rFonts w:ascii="Arial" w:hAnsi="Arial" w:cs="Arial"/>
          <w:spacing w:val="11"/>
          <w:position w:val="1"/>
        </w:rPr>
        <w:t xml:space="preserve"> </w:t>
      </w:r>
      <w:r w:rsidRPr="00CA2181">
        <w:rPr>
          <w:rFonts w:ascii="Arial" w:hAnsi="Arial" w:cs="Arial"/>
          <w:spacing w:val="-3"/>
          <w:position w:val="1"/>
        </w:rPr>
        <w:t>f</w:t>
      </w:r>
      <w:r w:rsidRPr="00CA2181">
        <w:rPr>
          <w:rFonts w:ascii="Arial" w:hAnsi="Arial" w:cs="Arial"/>
          <w:spacing w:val="1"/>
          <w:position w:val="1"/>
        </w:rPr>
        <w:t>o</w:t>
      </w:r>
      <w:r w:rsidRPr="00CA2181">
        <w:rPr>
          <w:rFonts w:ascii="Arial" w:hAnsi="Arial" w:cs="Arial"/>
          <w:position w:val="1"/>
        </w:rPr>
        <w:t>r</w:t>
      </w:r>
      <w:r w:rsidRPr="00CA2181">
        <w:rPr>
          <w:rFonts w:ascii="Arial" w:hAnsi="Arial" w:cs="Arial"/>
          <w:spacing w:val="10"/>
          <w:position w:val="1"/>
        </w:rPr>
        <w:t xml:space="preserve"> </w:t>
      </w:r>
      <w:r w:rsidRPr="00CA2181">
        <w:rPr>
          <w:rFonts w:ascii="Arial" w:hAnsi="Arial" w:cs="Arial"/>
          <w:spacing w:val="-1"/>
          <w:position w:val="1"/>
        </w:rPr>
        <w:t>p</w:t>
      </w:r>
      <w:r w:rsidRPr="00CA2181">
        <w:rPr>
          <w:rFonts w:ascii="Arial" w:hAnsi="Arial" w:cs="Arial"/>
          <w:position w:val="1"/>
        </w:rPr>
        <w:t>ri</w:t>
      </w:r>
      <w:r w:rsidRPr="00CA2181">
        <w:rPr>
          <w:rFonts w:ascii="Arial" w:hAnsi="Arial" w:cs="Arial"/>
          <w:spacing w:val="-3"/>
          <w:position w:val="1"/>
        </w:rPr>
        <w:t>c</w:t>
      </w:r>
      <w:r w:rsidRPr="00CA2181">
        <w:rPr>
          <w:rFonts w:ascii="Arial" w:hAnsi="Arial" w:cs="Arial"/>
          <w:position w:val="1"/>
        </w:rPr>
        <w:t>e</w:t>
      </w:r>
      <w:r w:rsidRPr="00CA2181">
        <w:rPr>
          <w:rFonts w:ascii="Arial" w:hAnsi="Arial" w:cs="Arial"/>
          <w:spacing w:val="11"/>
          <w:position w:val="1"/>
        </w:rPr>
        <w:t xml:space="preserve"> </w:t>
      </w:r>
      <w:r w:rsidRPr="00CA2181">
        <w:rPr>
          <w:rFonts w:ascii="Arial" w:hAnsi="Arial" w:cs="Arial"/>
          <w:position w:val="1"/>
        </w:rPr>
        <w:t>in</w:t>
      </w:r>
      <w:r w:rsidRPr="00CA2181">
        <w:rPr>
          <w:rFonts w:ascii="Arial" w:hAnsi="Arial" w:cs="Arial"/>
          <w:spacing w:val="9"/>
          <w:position w:val="1"/>
        </w:rPr>
        <w:t xml:space="preserve"> </w:t>
      </w:r>
      <w:r w:rsidRPr="00CA2181">
        <w:rPr>
          <w:rFonts w:ascii="Arial" w:hAnsi="Arial" w:cs="Arial"/>
          <w:position w:val="1"/>
        </w:rPr>
        <w:t>res</w:t>
      </w:r>
      <w:r w:rsidRPr="00CA2181">
        <w:rPr>
          <w:rFonts w:ascii="Arial" w:hAnsi="Arial" w:cs="Arial"/>
          <w:spacing w:val="-3"/>
          <w:position w:val="1"/>
        </w:rPr>
        <w:t>p</w:t>
      </w:r>
      <w:r w:rsidRPr="00CA2181">
        <w:rPr>
          <w:rFonts w:ascii="Arial" w:hAnsi="Arial" w:cs="Arial"/>
          <w:position w:val="1"/>
        </w:rPr>
        <w:t>ect</w:t>
      </w:r>
      <w:r w:rsidRPr="00CA2181">
        <w:rPr>
          <w:rFonts w:ascii="Arial" w:hAnsi="Arial" w:cs="Arial"/>
          <w:spacing w:val="9"/>
          <w:position w:val="1"/>
        </w:rPr>
        <w:t xml:space="preserve"> </w:t>
      </w:r>
      <w:r w:rsidRPr="00CA2181">
        <w:rPr>
          <w:rFonts w:ascii="Arial" w:hAnsi="Arial" w:cs="Arial"/>
          <w:spacing w:val="-1"/>
          <w:position w:val="1"/>
        </w:rPr>
        <w:t>o</w:t>
      </w:r>
      <w:r w:rsidRPr="00CA2181">
        <w:rPr>
          <w:rFonts w:ascii="Arial" w:hAnsi="Arial" w:cs="Arial"/>
          <w:position w:val="1"/>
        </w:rPr>
        <w:t>f</w:t>
      </w:r>
      <w:r w:rsidRPr="00CA2181">
        <w:rPr>
          <w:rFonts w:ascii="Arial" w:hAnsi="Arial" w:cs="Arial"/>
          <w:spacing w:val="10"/>
          <w:position w:val="1"/>
        </w:rPr>
        <w:t xml:space="preserve"> </w:t>
      </w:r>
      <w:r w:rsidRPr="00CA2181">
        <w:rPr>
          <w:rFonts w:ascii="Arial" w:hAnsi="Arial" w:cs="Arial"/>
          <w:spacing w:val="-1"/>
          <w:position w:val="1"/>
        </w:rPr>
        <w:t>service provider</w:t>
      </w:r>
      <w:r w:rsidRPr="00CA2181">
        <w:rPr>
          <w:rFonts w:ascii="Arial" w:hAnsi="Arial" w:cs="Arial"/>
          <w:position w:val="1"/>
        </w:rPr>
        <w:t>s</w:t>
      </w:r>
      <w:r w:rsidRPr="00CA2181">
        <w:rPr>
          <w:rFonts w:ascii="Arial" w:hAnsi="Arial" w:cs="Arial"/>
          <w:spacing w:val="10"/>
          <w:position w:val="1"/>
        </w:rPr>
        <w:t xml:space="preserve"> </w:t>
      </w:r>
      <w:r w:rsidRPr="00CA2181">
        <w:rPr>
          <w:rFonts w:ascii="Arial" w:hAnsi="Arial" w:cs="Arial"/>
          <w:position w:val="1"/>
        </w:rPr>
        <w:t>with</w:t>
      </w:r>
      <w:r w:rsidRPr="00CA2181">
        <w:rPr>
          <w:rFonts w:ascii="Arial" w:hAnsi="Arial" w:cs="Arial"/>
        </w:rPr>
        <w:t xml:space="preserve"> a rand value </w:t>
      </w:r>
      <w:r w:rsidR="008C03A1" w:rsidRPr="00CA2181">
        <w:rPr>
          <w:rFonts w:ascii="Arial" w:hAnsi="Arial" w:cs="Arial"/>
        </w:rPr>
        <w:t xml:space="preserve">of </w:t>
      </w:r>
      <w:r w:rsidRPr="00CA2181">
        <w:rPr>
          <w:rFonts w:ascii="Arial" w:hAnsi="Arial" w:cs="Arial"/>
        </w:rPr>
        <w:t>up to</w:t>
      </w:r>
      <w:r w:rsidRPr="00CA2181">
        <w:rPr>
          <w:rFonts w:ascii="Arial" w:hAnsi="Arial" w:cs="Arial"/>
          <w:spacing w:val="-2"/>
        </w:rPr>
        <w:t xml:space="preserve"> </w:t>
      </w:r>
      <w:r w:rsidRPr="00CA2181">
        <w:rPr>
          <w:rFonts w:ascii="Arial" w:hAnsi="Arial" w:cs="Arial"/>
        </w:rPr>
        <w:t>R50</w:t>
      </w:r>
      <w:r w:rsidRPr="00CA2181">
        <w:rPr>
          <w:rFonts w:ascii="Arial" w:hAnsi="Arial" w:cs="Arial"/>
          <w:spacing w:val="-2"/>
        </w:rPr>
        <w:t> 0</w:t>
      </w:r>
      <w:r w:rsidRPr="00CA2181">
        <w:rPr>
          <w:rFonts w:ascii="Arial" w:hAnsi="Arial" w:cs="Arial"/>
          <w:spacing w:val="1"/>
        </w:rPr>
        <w:t>0</w:t>
      </w:r>
      <w:r w:rsidRPr="00CA2181">
        <w:rPr>
          <w:rFonts w:ascii="Arial" w:hAnsi="Arial" w:cs="Arial"/>
          <w:spacing w:val="-2"/>
        </w:rPr>
        <w:t>0</w:t>
      </w:r>
      <w:r w:rsidRPr="00CA2181">
        <w:rPr>
          <w:rFonts w:ascii="Arial" w:hAnsi="Arial" w:cs="Arial"/>
        </w:rPr>
        <w:t xml:space="preserve"> </w:t>
      </w:r>
      <w:r w:rsidRPr="00CA2181">
        <w:rPr>
          <w:rFonts w:ascii="Arial" w:hAnsi="Arial" w:cs="Arial"/>
          <w:spacing w:val="1"/>
        </w:rPr>
        <w:t>0</w:t>
      </w:r>
      <w:r w:rsidRPr="00CA2181">
        <w:rPr>
          <w:rFonts w:ascii="Arial" w:hAnsi="Arial" w:cs="Arial"/>
          <w:spacing w:val="-2"/>
        </w:rPr>
        <w:t>0</w:t>
      </w:r>
      <w:r w:rsidRPr="00CA2181">
        <w:rPr>
          <w:rFonts w:ascii="Arial" w:hAnsi="Arial" w:cs="Arial"/>
          <w:spacing w:val="1"/>
        </w:rPr>
        <w:t>0</w:t>
      </w:r>
      <w:r w:rsidRPr="00CA2181">
        <w:rPr>
          <w:rFonts w:ascii="Arial" w:hAnsi="Arial" w:cs="Arial"/>
        </w:rPr>
        <w:t>.</w:t>
      </w:r>
      <w:r w:rsidRPr="00CA2181">
        <w:rPr>
          <w:rFonts w:ascii="Arial" w:hAnsi="Arial" w:cs="Arial"/>
          <w:spacing w:val="-2"/>
        </w:rPr>
        <w:t>0</w:t>
      </w:r>
      <w:r w:rsidRPr="00CA2181">
        <w:rPr>
          <w:rFonts w:ascii="Arial" w:hAnsi="Arial" w:cs="Arial"/>
          <w:spacing w:val="1"/>
        </w:rPr>
        <w:t>0</w:t>
      </w:r>
      <w:r w:rsidRPr="00CA2181">
        <w:rPr>
          <w:rFonts w:ascii="Arial" w:hAnsi="Arial" w:cs="Arial"/>
        </w:rPr>
        <w:t>:</w:t>
      </w:r>
    </w:p>
    <w:p w14:paraId="6328426F" w14:textId="77777777" w:rsidR="00F84101" w:rsidRPr="00CA2181" w:rsidRDefault="00F84101" w:rsidP="00F84101">
      <w:pPr>
        <w:widowControl w:val="0"/>
        <w:autoSpaceDE w:val="0"/>
        <w:autoSpaceDN w:val="0"/>
        <w:adjustRightInd w:val="0"/>
        <w:spacing w:line="360" w:lineRule="auto"/>
        <w:ind w:left="720" w:right="6560"/>
        <w:jc w:val="both"/>
        <w:rPr>
          <w:rFonts w:ascii="Arial" w:hAnsi="Arial" w:cs="Arial"/>
        </w:rPr>
      </w:pPr>
    </w:p>
    <w:p w14:paraId="1A8996D6" w14:textId="77777777" w:rsidR="00F84101" w:rsidRPr="00CA2181" w:rsidRDefault="00F84101" w:rsidP="00F84101">
      <w:pPr>
        <w:spacing w:line="360" w:lineRule="auto"/>
        <w:ind w:left="1134"/>
        <w:rPr>
          <w:rFonts w:ascii="Arial" w:hAnsi="Arial" w:cs="Arial"/>
        </w:rPr>
      </w:pPr>
      <w:r w:rsidRPr="00CA2181">
        <w:rPr>
          <w:rFonts w:ascii="Arial" w:hAnsi="Arial" w:cs="Arial"/>
        </w:rPr>
        <w:t xml:space="preserve">Ps = 80 </w:t>
      </w:r>
      <w:r w:rsidRPr="00CA2181">
        <w:rPr>
          <w:rFonts w:ascii="Arial" w:hAnsi="Arial" w:cs="Arial"/>
          <w:noProof/>
          <w:position w:val="-28"/>
          <w:lang w:eastAsia="en-ZA"/>
        </w:rPr>
        <w:drawing>
          <wp:inline distT="0" distB="0" distL="0" distR="0" wp14:anchorId="302FBF90" wp14:editId="32D4C983">
            <wp:extent cx="1057275" cy="4286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57275" cy="428625"/>
                    </a:xfrm>
                    <a:prstGeom prst="rect">
                      <a:avLst/>
                    </a:prstGeom>
                    <a:noFill/>
                    <a:ln w="9525">
                      <a:noFill/>
                      <a:miter lim="800000"/>
                      <a:headEnd/>
                      <a:tailEnd/>
                    </a:ln>
                  </pic:spPr>
                </pic:pic>
              </a:graphicData>
            </a:graphic>
          </wp:inline>
        </w:drawing>
      </w:r>
    </w:p>
    <w:p w14:paraId="2B6C428C" w14:textId="77777777" w:rsidR="00F84101" w:rsidRPr="00CA2181" w:rsidRDefault="00F84101" w:rsidP="00F84101">
      <w:pPr>
        <w:widowControl w:val="0"/>
        <w:autoSpaceDE w:val="0"/>
        <w:autoSpaceDN w:val="0"/>
        <w:adjustRightInd w:val="0"/>
        <w:spacing w:line="360" w:lineRule="auto"/>
        <w:ind w:left="1134"/>
        <w:jc w:val="both"/>
        <w:rPr>
          <w:rFonts w:ascii="Arial" w:hAnsi="Arial" w:cs="Arial"/>
        </w:rPr>
      </w:pPr>
    </w:p>
    <w:p w14:paraId="7341AE2D" w14:textId="77777777" w:rsidR="00F84101" w:rsidRPr="00CA2181" w:rsidRDefault="00F84101" w:rsidP="00F84101">
      <w:pPr>
        <w:autoSpaceDE w:val="0"/>
        <w:autoSpaceDN w:val="0"/>
        <w:adjustRightInd w:val="0"/>
        <w:spacing w:line="360" w:lineRule="auto"/>
        <w:ind w:left="1134"/>
        <w:rPr>
          <w:rFonts w:ascii="Arial" w:hAnsi="Arial" w:cs="Arial"/>
        </w:rPr>
      </w:pPr>
      <w:r w:rsidRPr="00CA2181">
        <w:rPr>
          <w:rFonts w:ascii="Arial" w:hAnsi="Arial" w:cs="Arial"/>
        </w:rPr>
        <w:t>Where</w:t>
      </w:r>
    </w:p>
    <w:p w14:paraId="39C3F2D4" w14:textId="77777777" w:rsidR="00F84101" w:rsidRPr="00CA2181" w:rsidRDefault="00F84101" w:rsidP="00F84101">
      <w:pPr>
        <w:autoSpaceDE w:val="0"/>
        <w:autoSpaceDN w:val="0"/>
        <w:adjustRightInd w:val="0"/>
        <w:spacing w:line="360" w:lineRule="auto"/>
        <w:ind w:left="1134"/>
        <w:rPr>
          <w:rFonts w:ascii="Arial" w:hAnsi="Arial" w:cs="Arial"/>
        </w:rPr>
      </w:pPr>
    </w:p>
    <w:p w14:paraId="2D4779DF" w14:textId="77777777" w:rsidR="00F84101" w:rsidRPr="00CA2181" w:rsidRDefault="00F84101" w:rsidP="00F84101">
      <w:pPr>
        <w:autoSpaceDE w:val="0"/>
        <w:autoSpaceDN w:val="0"/>
        <w:adjustRightInd w:val="0"/>
        <w:spacing w:line="360" w:lineRule="auto"/>
        <w:ind w:left="1134"/>
        <w:jc w:val="both"/>
        <w:rPr>
          <w:rFonts w:ascii="Arial" w:hAnsi="Arial" w:cs="Arial"/>
          <w:i/>
          <w:iCs/>
        </w:rPr>
      </w:pPr>
      <w:r w:rsidRPr="00CA2181">
        <w:rPr>
          <w:rFonts w:ascii="Arial" w:hAnsi="Arial" w:cs="Arial"/>
          <w:i/>
          <w:iCs/>
        </w:rPr>
        <w:t>Ps = Points scored for price of tender under consideration;</w:t>
      </w:r>
    </w:p>
    <w:p w14:paraId="2A1B2519" w14:textId="77777777" w:rsidR="00F84101" w:rsidRPr="00CA2181" w:rsidRDefault="00F84101" w:rsidP="00F84101">
      <w:pPr>
        <w:autoSpaceDE w:val="0"/>
        <w:autoSpaceDN w:val="0"/>
        <w:adjustRightInd w:val="0"/>
        <w:spacing w:line="360" w:lineRule="auto"/>
        <w:ind w:left="1134"/>
        <w:jc w:val="both"/>
        <w:rPr>
          <w:rFonts w:ascii="Arial" w:hAnsi="Arial" w:cs="Arial"/>
          <w:i/>
          <w:iCs/>
        </w:rPr>
      </w:pPr>
      <w:r w:rsidRPr="00CA2181">
        <w:rPr>
          <w:rFonts w:ascii="Arial" w:hAnsi="Arial" w:cs="Arial"/>
          <w:i/>
          <w:iCs/>
        </w:rPr>
        <w:t>Pt = Price of tender under consideration;</w:t>
      </w:r>
    </w:p>
    <w:p w14:paraId="6E6AF5B0" w14:textId="77777777" w:rsidR="00F84101" w:rsidRPr="00CA2181" w:rsidRDefault="00F84101" w:rsidP="00F84101">
      <w:pPr>
        <w:autoSpaceDE w:val="0"/>
        <w:autoSpaceDN w:val="0"/>
        <w:adjustRightInd w:val="0"/>
        <w:spacing w:line="360" w:lineRule="auto"/>
        <w:ind w:left="1134"/>
        <w:jc w:val="both"/>
        <w:rPr>
          <w:rFonts w:ascii="Arial" w:hAnsi="Arial" w:cs="Arial"/>
          <w:i/>
          <w:iCs/>
        </w:rPr>
      </w:pPr>
      <w:r w:rsidRPr="00CA2181">
        <w:rPr>
          <w:rFonts w:ascii="Arial" w:hAnsi="Arial" w:cs="Arial"/>
          <w:i/>
          <w:iCs/>
        </w:rPr>
        <w:lastRenderedPageBreak/>
        <w:t>Pmin = Price of lowest acceptable tender.</w:t>
      </w:r>
    </w:p>
    <w:p w14:paraId="18605754" w14:textId="77777777" w:rsidR="00F84101" w:rsidRPr="00CA2181" w:rsidRDefault="00F84101" w:rsidP="00F84101">
      <w:pPr>
        <w:autoSpaceDE w:val="0"/>
        <w:autoSpaceDN w:val="0"/>
        <w:adjustRightInd w:val="0"/>
        <w:spacing w:line="360" w:lineRule="auto"/>
        <w:ind w:left="1134"/>
        <w:jc w:val="both"/>
        <w:rPr>
          <w:rFonts w:ascii="Arial" w:hAnsi="Arial" w:cs="Arial"/>
        </w:rPr>
      </w:pPr>
    </w:p>
    <w:p w14:paraId="7B80D9B1" w14:textId="77777777" w:rsidR="00EA068F" w:rsidRPr="00CA2181" w:rsidRDefault="00EA068F" w:rsidP="00EA068F">
      <w:pPr>
        <w:autoSpaceDE w:val="0"/>
        <w:autoSpaceDN w:val="0"/>
        <w:adjustRightInd w:val="0"/>
        <w:spacing w:line="360" w:lineRule="auto"/>
        <w:ind w:left="1134" w:hanging="414"/>
        <w:jc w:val="both"/>
        <w:rPr>
          <w:rFonts w:ascii="Arial" w:hAnsi="Arial" w:cs="Arial"/>
        </w:rPr>
      </w:pPr>
      <w:r w:rsidRPr="00CA2181">
        <w:rPr>
          <w:rFonts w:ascii="Arial" w:hAnsi="Arial" w:cs="Arial"/>
          <w:bCs/>
          <w:spacing w:val="1"/>
          <w:position w:val="1"/>
        </w:rPr>
        <w:t>c)</w:t>
      </w:r>
      <w:r w:rsidRPr="00CA2181">
        <w:rPr>
          <w:rFonts w:ascii="Arial" w:hAnsi="Arial" w:cs="Arial"/>
          <w:bCs/>
          <w:spacing w:val="1"/>
          <w:position w:val="1"/>
        </w:rPr>
        <w:tab/>
      </w:r>
      <w:r w:rsidRPr="00CA2181">
        <w:rPr>
          <w:rFonts w:ascii="Arial" w:hAnsi="Arial" w:cs="Arial"/>
        </w:rPr>
        <w:t>A maximum of 20 points will be awarded to a tenderer for the specific goal specified for the tender, as per the table below:</w:t>
      </w:r>
    </w:p>
    <w:p w14:paraId="192C50A4" w14:textId="77777777" w:rsidR="00EA068F" w:rsidRPr="00CA2181" w:rsidRDefault="00EA068F" w:rsidP="00EA068F">
      <w:pPr>
        <w:pStyle w:val="ListParagraph"/>
        <w:spacing w:line="360" w:lineRule="auto"/>
        <w:rPr>
          <w:rFonts w:ascii="Arial" w:hAnsi="Arial" w:cs="Arial"/>
          <w:bCs/>
        </w:rPr>
      </w:pPr>
    </w:p>
    <w:p w14:paraId="541E6870" w14:textId="77777777" w:rsidR="00EA068F" w:rsidRPr="00CA2181" w:rsidRDefault="00EA068F" w:rsidP="00EA068F">
      <w:pPr>
        <w:pStyle w:val="ListParagraph"/>
        <w:spacing w:line="360" w:lineRule="auto"/>
        <w:ind w:left="1170"/>
        <w:rPr>
          <w:rFonts w:ascii="Arial" w:hAnsi="Arial" w:cs="Arial"/>
          <w:bCs/>
        </w:rPr>
      </w:pPr>
      <w:r w:rsidRPr="00CA2181">
        <w:rPr>
          <w:rFonts w:ascii="Arial" w:hAnsi="Arial" w:cs="Arial"/>
          <w:bCs/>
        </w:rPr>
        <w:t>Table 1 – Specific goals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bottom w:w="119" w:type="dxa"/>
        </w:tblCellMar>
        <w:tblLook w:val="04A0" w:firstRow="1" w:lastRow="0" w:firstColumn="1" w:lastColumn="0" w:noHBand="0" w:noVBand="1"/>
      </w:tblPr>
      <w:tblGrid>
        <w:gridCol w:w="5103"/>
        <w:gridCol w:w="3162"/>
      </w:tblGrid>
      <w:tr w:rsidR="00CA2181" w:rsidRPr="00CA2181" w14:paraId="147A8DEB" w14:textId="77777777" w:rsidTr="001E411B">
        <w:trPr>
          <w:trHeight w:val="779"/>
          <w:tblHeader/>
        </w:trPr>
        <w:tc>
          <w:tcPr>
            <w:tcW w:w="5103" w:type="dxa"/>
            <w:shd w:val="clear" w:color="auto" w:fill="D9D9D9" w:themeFill="background1" w:themeFillShade="D9"/>
            <w:vAlign w:val="center"/>
          </w:tcPr>
          <w:p w14:paraId="2D9967C1" w14:textId="77777777" w:rsidR="00EA068F" w:rsidRPr="00CA2181" w:rsidRDefault="00EA068F" w:rsidP="001E411B">
            <w:pPr>
              <w:spacing w:line="360" w:lineRule="auto"/>
              <w:jc w:val="center"/>
              <w:rPr>
                <w:rFonts w:ascii="Arial" w:hAnsi="Arial" w:cs="Arial"/>
                <w:b/>
              </w:rPr>
            </w:pPr>
            <w:r w:rsidRPr="00CA2181">
              <w:rPr>
                <w:rFonts w:ascii="Arial" w:hAnsi="Arial" w:cs="Arial"/>
                <w:b/>
                <w:kern w:val="24"/>
              </w:rPr>
              <w:t>The specific goals allocated points                  in terms of this tender:</w:t>
            </w:r>
          </w:p>
        </w:tc>
        <w:tc>
          <w:tcPr>
            <w:tcW w:w="3162" w:type="dxa"/>
            <w:shd w:val="clear" w:color="auto" w:fill="D9D9D9" w:themeFill="background1" w:themeFillShade="D9"/>
            <w:vAlign w:val="center"/>
          </w:tcPr>
          <w:p w14:paraId="712E337F" w14:textId="77777777" w:rsidR="00EA068F" w:rsidRPr="00CA2181" w:rsidRDefault="00EA068F" w:rsidP="001E411B">
            <w:pPr>
              <w:spacing w:line="360" w:lineRule="auto"/>
              <w:jc w:val="center"/>
              <w:rPr>
                <w:rFonts w:ascii="Arial" w:hAnsi="Arial" w:cs="Arial"/>
                <w:b/>
              </w:rPr>
            </w:pPr>
            <w:r w:rsidRPr="00CA2181">
              <w:rPr>
                <w:rFonts w:ascii="Arial" w:hAnsi="Arial" w:cs="Arial"/>
                <w:b/>
                <w:kern w:val="24"/>
              </w:rPr>
              <w:t>Number of points allocated (80/20 system)</w:t>
            </w:r>
          </w:p>
        </w:tc>
      </w:tr>
      <w:tr w:rsidR="00CA2181" w:rsidRPr="00CA2181" w14:paraId="76990C72" w14:textId="77777777" w:rsidTr="001E411B">
        <w:tc>
          <w:tcPr>
            <w:tcW w:w="5103" w:type="dxa"/>
            <w:vAlign w:val="center"/>
          </w:tcPr>
          <w:p w14:paraId="3CA330BC" w14:textId="77777777" w:rsidR="00EA068F" w:rsidRPr="00CA2181" w:rsidRDefault="00EA068F" w:rsidP="001E411B">
            <w:pPr>
              <w:spacing w:line="360" w:lineRule="auto"/>
              <w:rPr>
                <w:rFonts w:ascii="Arial" w:hAnsi="Arial" w:cs="Arial"/>
              </w:rPr>
            </w:pPr>
            <w:r w:rsidRPr="00CA2181">
              <w:rPr>
                <w:rFonts w:ascii="Arial" w:hAnsi="Arial" w:cs="Arial"/>
              </w:rPr>
              <w:t xml:space="preserve">EMEs and QSEs </w:t>
            </w:r>
          </w:p>
        </w:tc>
        <w:tc>
          <w:tcPr>
            <w:tcW w:w="3162" w:type="dxa"/>
            <w:vAlign w:val="center"/>
          </w:tcPr>
          <w:p w14:paraId="5B917742" w14:textId="35A49FEE" w:rsidR="00EA068F" w:rsidRPr="00CA2181" w:rsidRDefault="00FB1763" w:rsidP="001E411B">
            <w:pPr>
              <w:spacing w:line="360" w:lineRule="auto"/>
              <w:jc w:val="center"/>
              <w:rPr>
                <w:rFonts w:ascii="Arial" w:hAnsi="Arial" w:cs="Arial"/>
              </w:rPr>
            </w:pPr>
            <w:r>
              <w:rPr>
                <w:rFonts w:ascii="Arial" w:hAnsi="Arial" w:cs="Arial"/>
              </w:rPr>
              <w:t>5</w:t>
            </w:r>
          </w:p>
        </w:tc>
      </w:tr>
      <w:tr w:rsidR="00CA2181" w:rsidRPr="00CA2181" w14:paraId="69EA74CE" w14:textId="77777777" w:rsidTr="001E411B">
        <w:tc>
          <w:tcPr>
            <w:tcW w:w="5103" w:type="dxa"/>
            <w:vAlign w:val="center"/>
          </w:tcPr>
          <w:p w14:paraId="687F59B6" w14:textId="77777777" w:rsidR="00EA068F" w:rsidRPr="00CA2181" w:rsidRDefault="00EA068F" w:rsidP="001E411B">
            <w:pPr>
              <w:spacing w:line="360" w:lineRule="auto"/>
              <w:rPr>
                <w:rFonts w:ascii="Arial" w:hAnsi="Arial" w:cs="Arial"/>
              </w:rPr>
            </w:pPr>
            <w:r w:rsidRPr="00CA2181">
              <w:rPr>
                <w:rFonts w:ascii="Arial" w:hAnsi="Arial" w:cs="Arial"/>
              </w:rPr>
              <w:t>Companies owned by black people</w:t>
            </w:r>
          </w:p>
        </w:tc>
        <w:tc>
          <w:tcPr>
            <w:tcW w:w="3162" w:type="dxa"/>
            <w:vAlign w:val="center"/>
          </w:tcPr>
          <w:p w14:paraId="78A19552" w14:textId="07984A4D" w:rsidR="00EA068F" w:rsidRPr="00CA2181" w:rsidRDefault="00FB1763" w:rsidP="001E411B">
            <w:pPr>
              <w:spacing w:line="360" w:lineRule="auto"/>
              <w:jc w:val="center"/>
              <w:rPr>
                <w:rFonts w:ascii="Arial" w:hAnsi="Arial" w:cs="Arial"/>
              </w:rPr>
            </w:pPr>
            <w:r>
              <w:rPr>
                <w:rFonts w:ascii="Arial" w:hAnsi="Arial" w:cs="Arial"/>
              </w:rPr>
              <w:t>5</w:t>
            </w:r>
          </w:p>
        </w:tc>
      </w:tr>
      <w:tr w:rsidR="00CA2181" w:rsidRPr="00CA2181" w14:paraId="0506B51A" w14:textId="77777777" w:rsidTr="001E411B">
        <w:tc>
          <w:tcPr>
            <w:tcW w:w="5103" w:type="dxa"/>
            <w:vAlign w:val="center"/>
          </w:tcPr>
          <w:p w14:paraId="0368AFD0" w14:textId="77777777" w:rsidR="00EA068F" w:rsidRPr="00CA2181" w:rsidRDefault="00EA068F" w:rsidP="001E411B">
            <w:pPr>
              <w:spacing w:line="360" w:lineRule="auto"/>
              <w:rPr>
                <w:rFonts w:ascii="Arial" w:hAnsi="Arial" w:cs="Arial"/>
              </w:rPr>
            </w:pPr>
            <w:r w:rsidRPr="00CA2181">
              <w:rPr>
                <w:rFonts w:ascii="Arial" w:hAnsi="Arial" w:cs="Arial"/>
              </w:rPr>
              <w:t>Companies owned by youth people</w:t>
            </w:r>
          </w:p>
        </w:tc>
        <w:tc>
          <w:tcPr>
            <w:tcW w:w="3162" w:type="dxa"/>
            <w:vAlign w:val="center"/>
          </w:tcPr>
          <w:p w14:paraId="622D75A2" w14:textId="78672178" w:rsidR="00EA068F" w:rsidRPr="00CA2181" w:rsidRDefault="00FB1763" w:rsidP="001E411B">
            <w:pPr>
              <w:spacing w:line="360" w:lineRule="auto"/>
              <w:jc w:val="center"/>
              <w:rPr>
                <w:rFonts w:ascii="Arial" w:hAnsi="Arial" w:cs="Arial"/>
              </w:rPr>
            </w:pPr>
            <w:r>
              <w:rPr>
                <w:rFonts w:ascii="Arial" w:hAnsi="Arial" w:cs="Arial"/>
              </w:rPr>
              <w:t>5</w:t>
            </w:r>
          </w:p>
        </w:tc>
      </w:tr>
      <w:tr w:rsidR="00CA2181" w:rsidRPr="00CA2181" w14:paraId="1FCC0A8A" w14:textId="77777777" w:rsidTr="001E411B">
        <w:tc>
          <w:tcPr>
            <w:tcW w:w="5103" w:type="dxa"/>
            <w:vAlign w:val="center"/>
          </w:tcPr>
          <w:p w14:paraId="41266BC6" w14:textId="77777777" w:rsidR="00EA068F" w:rsidRPr="00CA2181" w:rsidRDefault="00EA068F" w:rsidP="001E411B">
            <w:pPr>
              <w:spacing w:line="360" w:lineRule="auto"/>
              <w:rPr>
                <w:rFonts w:ascii="Arial" w:hAnsi="Arial" w:cs="Arial"/>
              </w:rPr>
            </w:pPr>
            <w:r w:rsidRPr="00CA2181">
              <w:rPr>
                <w:rFonts w:ascii="Arial" w:hAnsi="Arial" w:cs="Arial"/>
                <w:lang w:eastAsia="en-GB"/>
              </w:rPr>
              <w:t>Companies owned by black people living in rural or underdeveloped areas</w:t>
            </w:r>
          </w:p>
        </w:tc>
        <w:tc>
          <w:tcPr>
            <w:tcW w:w="3162" w:type="dxa"/>
            <w:vAlign w:val="center"/>
          </w:tcPr>
          <w:p w14:paraId="7A0152A2" w14:textId="277BECF6" w:rsidR="00EA068F" w:rsidRPr="00CA2181" w:rsidRDefault="00FB1763" w:rsidP="001E411B">
            <w:pPr>
              <w:spacing w:line="360" w:lineRule="auto"/>
              <w:jc w:val="center"/>
              <w:rPr>
                <w:rFonts w:ascii="Arial" w:hAnsi="Arial" w:cs="Arial"/>
              </w:rPr>
            </w:pPr>
            <w:r>
              <w:rPr>
                <w:rFonts w:ascii="Arial" w:hAnsi="Arial" w:cs="Arial"/>
              </w:rPr>
              <w:t>5</w:t>
            </w:r>
          </w:p>
        </w:tc>
      </w:tr>
    </w:tbl>
    <w:p w14:paraId="68E76BD7" w14:textId="77777777" w:rsidR="00EA068F" w:rsidRPr="00CA2181" w:rsidRDefault="00EA068F" w:rsidP="00EA068F">
      <w:pPr>
        <w:pStyle w:val="ListParagraph"/>
        <w:tabs>
          <w:tab w:val="left" w:pos="1134"/>
        </w:tabs>
        <w:adjustRightInd w:val="0"/>
        <w:spacing w:line="360" w:lineRule="auto"/>
        <w:ind w:left="1134"/>
        <w:jc w:val="both"/>
        <w:rPr>
          <w:rFonts w:ascii="Arial" w:hAnsi="Arial" w:cs="Arial"/>
          <w:bCs/>
        </w:rPr>
      </w:pPr>
    </w:p>
    <w:p w14:paraId="0BD3E52C" w14:textId="3E7164DD" w:rsidR="004E4311" w:rsidRPr="00CA2181" w:rsidRDefault="004E4311" w:rsidP="004F0CC6">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rPr>
      </w:pPr>
      <w:bookmarkStart w:id="4" w:name="_Hlk169871950"/>
      <w:r w:rsidRPr="00CA2181">
        <w:rPr>
          <w:rFonts w:ascii="Arial" w:hAnsi="Arial" w:cs="Arial"/>
        </w:rPr>
        <w:t>A bidder must submit proof of its Specific goals’ status</w:t>
      </w:r>
      <w:r w:rsidR="00B40070" w:rsidRPr="00CA2181">
        <w:rPr>
          <w:rFonts w:ascii="Arial" w:hAnsi="Arial" w:cs="Arial"/>
        </w:rPr>
        <w:t xml:space="preserve"> and claim points on Standard Bidding Document SBD6.1</w:t>
      </w:r>
      <w:r w:rsidRPr="00CA2181">
        <w:rPr>
          <w:rFonts w:ascii="Arial" w:hAnsi="Arial" w:cs="Arial"/>
        </w:rPr>
        <w:t>.</w:t>
      </w:r>
    </w:p>
    <w:p w14:paraId="5B0B7604" w14:textId="77777777" w:rsidR="004E4311" w:rsidRPr="00CA2181" w:rsidRDefault="004E4311" w:rsidP="004F0CC6">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rPr>
      </w:pPr>
      <w:r w:rsidRPr="00CA2181">
        <w:rPr>
          <w:rFonts w:ascii="Arial" w:hAnsi="Arial" w:cs="Arial"/>
        </w:rPr>
        <w:t>Bidder to claim points for their specific goal(s) ownership as follows:</w:t>
      </w:r>
    </w:p>
    <w:p w14:paraId="61BB57A9" w14:textId="77777777" w:rsidR="004E4311" w:rsidRPr="00CA2181" w:rsidRDefault="004E4311" w:rsidP="004F0CC6">
      <w:pPr>
        <w:pStyle w:val="ListParagraph"/>
        <w:numPr>
          <w:ilvl w:val="0"/>
          <w:numId w:val="8"/>
        </w:numPr>
        <w:tabs>
          <w:tab w:val="left" w:pos="3686"/>
        </w:tabs>
        <w:autoSpaceDE w:val="0"/>
        <w:autoSpaceDN w:val="0"/>
        <w:adjustRightInd w:val="0"/>
        <w:spacing w:line="360" w:lineRule="auto"/>
        <w:contextualSpacing/>
        <w:jc w:val="both"/>
        <w:rPr>
          <w:rFonts w:ascii="Arial" w:hAnsi="Arial" w:cs="Arial"/>
          <w:bCs/>
          <w:lang w:val="en-US"/>
        </w:rPr>
      </w:pPr>
      <w:r w:rsidRPr="00CA2181">
        <w:rPr>
          <w:rFonts w:ascii="Arial" w:hAnsi="Arial" w:cs="Arial"/>
          <w:lang w:eastAsia="en-GB"/>
        </w:rPr>
        <w:t>Points allocated for EME or QSE as follows:</w:t>
      </w:r>
    </w:p>
    <w:p w14:paraId="6B1ED0EC" w14:textId="77777777" w:rsidR="004E4311" w:rsidRPr="00CA2181" w:rsidRDefault="004E4311" w:rsidP="004F0CC6">
      <w:pPr>
        <w:pStyle w:val="ListParagraph"/>
        <w:numPr>
          <w:ilvl w:val="0"/>
          <w:numId w:val="9"/>
        </w:numPr>
        <w:tabs>
          <w:tab w:val="left" w:pos="3686"/>
        </w:tabs>
        <w:autoSpaceDE w:val="0"/>
        <w:autoSpaceDN w:val="0"/>
        <w:adjustRightInd w:val="0"/>
        <w:spacing w:line="360" w:lineRule="auto"/>
        <w:contextualSpacing/>
        <w:jc w:val="both"/>
        <w:rPr>
          <w:rFonts w:ascii="Arial" w:hAnsi="Arial" w:cs="Arial"/>
          <w:bCs/>
          <w:lang w:val="en-US"/>
        </w:rPr>
      </w:pPr>
      <w:r w:rsidRPr="00CA2181">
        <w:rPr>
          <w:rFonts w:ascii="Arial" w:hAnsi="Arial" w:cs="Arial"/>
          <w:lang w:eastAsia="en-GB"/>
        </w:rPr>
        <w:t xml:space="preserve">EME:  100% of points allocated and </w:t>
      </w:r>
    </w:p>
    <w:p w14:paraId="1841E878" w14:textId="77777777" w:rsidR="004E4311" w:rsidRPr="00CA2181" w:rsidRDefault="004E4311" w:rsidP="004F0CC6">
      <w:pPr>
        <w:pStyle w:val="ListParagraph"/>
        <w:numPr>
          <w:ilvl w:val="0"/>
          <w:numId w:val="9"/>
        </w:numPr>
        <w:autoSpaceDE w:val="0"/>
        <w:autoSpaceDN w:val="0"/>
        <w:adjustRightInd w:val="0"/>
        <w:spacing w:line="360" w:lineRule="auto"/>
        <w:contextualSpacing/>
        <w:jc w:val="both"/>
        <w:rPr>
          <w:rFonts w:ascii="Arial" w:hAnsi="Arial" w:cs="Arial"/>
          <w:bCs/>
          <w:lang w:val="en-US"/>
        </w:rPr>
      </w:pPr>
      <w:r w:rsidRPr="00CA2181">
        <w:rPr>
          <w:rFonts w:ascii="Arial" w:hAnsi="Arial" w:cs="Arial"/>
          <w:lang w:eastAsia="en-GB"/>
        </w:rPr>
        <w:t>QSE:  50% of points allocated.</w:t>
      </w:r>
    </w:p>
    <w:p w14:paraId="33800B73" w14:textId="77777777" w:rsidR="004E4311" w:rsidRPr="00CA2181" w:rsidRDefault="004E4311" w:rsidP="004F0CC6">
      <w:pPr>
        <w:pStyle w:val="ListParagraph"/>
        <w:numPr>
          <w:ilvl w:val="0"/>
          <w:numId w:val="8"/>
        </w:numPr>
        <w:autoSpaceDE w:val="0"/>
        <w:autoSpaceDN w:val="0"/>
        <w:adjustRightInd w:val="0"/>
        <w:spacing w:line="360" w:lineRule="auto"/>
        <w:contextualSpacing/>
        <w:jc w:val="both"/>
        <w:rPr>
          <w:rFonts w:ascii="Arial" w:hAnsi="Arial" w:cs="Arial"/>
          <w:bCs/>
        </w:rPr>
      </w:pPr>
      <w:r w:rsidRPr="00CA2181">
        <w:rPr>
          <w:rFonts w:ascii="Arial" w:hAnsi="Arial" w:cs="Arial"/>
          <w:lang w:eastAsia="en-GB"/>
        </w:rPr>
        <w:t>The formula for the calculation of specific goals will be as follows:</w:t>
      </w:r>
    </w:p>
    <w:p w14:paraId="52441C09" w14:textId="77777777" w:rsidR="004E4311" w:rsidRPr="00CA2181" w:rsidRDefault="004E4311" w:rsidP="004F0CC6">
      <w:pPr>
        <w:pStyle w:val="ListParagraph"/>
        <w:numPr>
          <w:ilvl w:val="0"/>
          <w:numId w:val="7"/>
        </w:numPr>
        <w:autoSpaceDE w:val="0"/>
        <w:autoSpaceDN w:val="0"/>
        <w:adjustRightInd w:val="0"/>
        <w:ind w:left="1985"/>
        <w:rPr>
          <w:rFonts w:ascii="Arial" w:hAnsi="Arial" w:cs="Arial"/>
          <w:u w:val="single"/>
          <w:lang w:eastAsia="en-GB"/>
        </w:rPr>
      </w:pPr>
      <w:r w:rsidRPr="00CA2181">
        <w:rPr>
          <w:rFonts w:ascii="Arial" w:hAnsi="Arial" w:cs="Arial"/>
          <w:u w:val="single"/>
          <w:lang w:eastAsia="en-GB"/>
        </w:rPr>
        <w:t xml:space="preserve">(Share percentage x points allocated for specific goal) </w:t>
      </w:r>
    </w:p>
    <w:p w14:paraId="19F45645" w14:textId="77777777" w:rsidR="004E4311" w:rsidRPr="00CA2181" w:rsidRDefault="004E4311" w:rsidP="004F0CC6">
      <w:pPr>
        <w:pStyle w:val="BodyText2"/>
        <w:numPr>
          <w:ilvl w:val="0"/>
          <w:numId w:val="7"/>
        </w:numPr>
        <w:spacing w:after="0" w:line="360" w:lineRule="auto"/>
        <w:ind w:left="2552" w:hanging="567"/>
        <w:jc w:val="both"/>
        <w:rPr>
          <w:rFonts w:ascii="Arial" w:hAnsi="Arial" w:cs="Arial"/>
        </w:rPr>
      </w:pPr>
      <w:r w:rsidRPr="00CA2181">
        <w:rPr>
          <w:rFonts w:ascii="Arial" w:hAnsi="Arial" w:cs="Arial"/>
          <w:lang w:eastAsia="en-GB"/>
        </w:rPr>
        <w:t>Max percentage of ownership (100%)</w:t>
      </w:r>
    </w:p>
    <w:p w14:paraId="4D9E561B" w14:textId="77777777" w:rsidR="004E4311" w:rsidRPr="00CA2181" w:rsidRDefault="004E4311" w:rsidP="004F0CC6">
      <w:pPr>
        <w:pStyle w:val="BodyText2"/>
        <w:numPr>
          <w:ilvl w:val="0"/>
          <w:numId w:val="10"/>
        </w:numPr>
        <w:spacing w:after="0" w:line="360" w:lineRule="auto"/>
        <w:ind w:left="2410" w:hanging="425"/>
        <w:jc w:val="both"/>
        <w:rPr>
          <w:rFonts w:ascii="Arial" w:hAnsi="Arial" w:cs="Arial"/>
          <w:lang w:eastAsia="en-GB"/>
        </w:rPr>
      </w:pPr>
      <w:r w:rsidRPr="00CA2181">
        <w:rPr>
          <w:rFonts w:ascii="Arial" w:hAnsi="Arial" w:cs="Arial"/>
          <w:lang w:eastAsia="en-GB"/>
        </w:rPr>
        <w:t>Formula to be used for each specific goal you claim points for.</w:t>
      </w:r>
    </w:p>
    <w:p w14:paraId="4E5A16C2" w14:textId="77777777" w:rsidR="004E4311" w:rsidRPr="00CA2181" w:rsidRDefault="004E4311" w:rsidP="004F0CC6">
      <w:pPr>
        <w:pStyle w:val="BodyText2"/>
        <w:numPr>
          <w:ilvl w:val="0"/>
          <w:numId w:val="10"/>
        </w:numPr>
        <w:spacing w:after="0" w:line="360" w:lineRule="auto"/>
        <w:ind w:left="2410" w:hanging="425"/>
        <w:jc w:val="both"/>
        <w:rPr>
          <w:rFonts w:ascii="Arial" w:hAnsi="Arial" w:cs="Arial"/>
          <w:lang w:eastAsia="en-GB"/>
        </w:rPr>
      </w:pPr>
      <w:r w:rsidRPr="00CA2181">
        <w:rPr>
          <w:rFonts w:ascii="Arial" w:hAnsi="Arial" w:cs="Arial"/>
          <w:lang w:eastAsia="en-GB"/>
        </w:rPr>
        <w:t>Points for each specific goal claimed will be calculated together to get a final score out of 20 points.</w:t>
      </w:r>
    </w:p>
    <w:p w14:paraId="7127FF38" w14:textId="77777777" w:rsidR="004E4311" w:rsidRPr="00CA2181" w:rsidRDefault="004E4311" w:rsidP="004F0CC6">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rPr>
      </w:pPr>
      <w:r w:rsidRPr="00CA2181">
        <w:rPr>
          <w:rFonts w:ascii="Arial" w:hAnsi="Arial" w:cs="Arial"/>
        </w:rPr>
        <w:t>A bidder failing to submit proof of Specific goals’ status or failing to meet the Specific goals, may not be disqualified, but (a) may only score points out of 80 for price; and (b) score 0 points out of 20 for Specific goals.</w:t>
      </w:r>
    </w:p>
    <w:bookmarkEnd w:id="4"/>
    <w:p w14:paraId="0C0BA14E" w14:textId="77777777" w:rsidR="00EA068F" w:rsidRPr="00CA2181" w:rsidRDefault="00EA068F" w:rsidP="004F0CC6">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rPr>
      </w:pPr>
      <w:r w:rsidRPr="00CA2181">
        <w:rPr>
          <w:rFonts w:ascii="Arial" w:hAnsi="Arial" w:cs="Arial"/>
          <w:lang w:eastAsia="en-GB"/>
        </w:rPr>
        <w:lastRenderedPageBreak/>
        <w:t>A bidder may not be awarded points for specific goals status if the bid documents indicate that the bidder intends subcontracting more than 25% of the value of the contract to any person or company that does not have the points that the bidder qualifies for (at least), unless the intended subcontractor is an EME that has the capability to execute the subcontract.</w:t>
      </w:r>
    </w:p>
    <w:p w14:paraId="3537DEA4" w14:textId="77777777" w:rsidR="00EA068F" w:rsidRPr="00CA2181" w:rsidRDefault="00EA068F" w:rsidP="004F0CC6">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rPr>
      </w:pPr>
      <w:r w:rsidRPr="00CA2181">
        <w:rPr>
          <w:rFonts w:ascii="Arial" w:hAnsi="Arial" w:cs="Arial"/>
          <w:bCs/>
        </w:rPr>
        <w:t>The points scored by a bidder for Specific goals in accordance with the preceding paragraphs 6.4(c) must be added to the points scored for price under paragraph 6.4(b).</w:t>
      </w:r>
    </w:p>
    <w:p w14:paraId="3B6500FC" w14:textId="77777777" w:rsidR="00EA068F" w:rsidRPr="00CA2181" w:rsidRDefault="00EA068F" w:rsidP="004F0CC6">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rPr>
      </w:pPr>
      <w:r w:rsidRPr="00CA2181">
        <w:rPr>
          <w:rFonts w:ascii="Arial" w:hAnsi="Arial" w:cs="Arial"/>
          <w:bCs/>
        </w:rPr>
        <w:t>The points scored must be rounded off to the nearest two decimal places.</w:t>
      </w:r>
    </w:p>
    <w:p w14:paraId="2CE3A15C" w14:textId="77777777" w:rsidR="00EA068F" w:rsidRPr="00CA2181" w:rsidRDefault="00EA068F" w:rsidP="004F0CC6">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rPr>
      </w:pPr>
      <w:r w:rsidRPr="00CA2181">
        <w:rPr>
          <w:rFonts w:ascii="Arial" w:eastAsia="Calibri" w:hAnsi="Arial" w:cs="Arial"/>
          <w:lang w:val="en-GB" w:eastAsia="en-GB"/>
        </w:rPr>
        <w:t>If the price offered by a tenderer scoring the highest points is not market-related, the Department may not award the bid to that tenderer.</w:t>
      </w:r>
    </w:p>
    <w:p w14:paraId="33B209C9" w14:textId="77777777" w:rsidR="00EA068F" w:rsidRPr="00CA2181" w:rsidRDefault="00EA068F" w:rsidP="004F0CC6">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rPr>
      </w:pPr>
      <w:r w:rsidRPr="00CA2181">
        <w:rPr>
          <w:rFonts w:ascii="Arial" w:eastAsia="Calibri" w:hAnsi="Arial" w:cs="Arial"/>
          <w:lang w:val="en-GB" w:eastAsia="en-GB"/>
        </w:rPr>
        <w:t>The Department may negotiate a market-related price with the tenderer scoring the highest points or cancel the tender.</w:t>
      </w:r>
    </w:p>
    <w:p w14:paraId="502E22CF" w14:textId="77777777" w:rsidR="00EA068F" w:rsidRPr="00CA2181" w:rsidRDefault="00EA068F" w:rsidP="004F0CC6">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rPr>
      </w:pPr>
      <w:r w:rsidRPr="00CA2181">
        <w:rPr>
          <w:rFonts w:ascii="Arial" w:eastAsia="Calibri" w:hAnsi="Arial" w:cs="Arial"/>
          <w:lang w:val="en-GB" w:eastAsia="en-GB"/>
        </w:rPr>
        <w:t>If the tenderer does not agree to a market-related price, the Department may negotiate a market-related price with the tenderer scoring the second highest points or cancel the tender.</w:t>
      </w:r>
    </w:p>
    <w:p w14:paraId="14FA4149" w14:textId="77777777" w:rsidR="00EA068F" w:rsidRPr="00CA2181" w:rsidRDefault="00EA068F" w:rsidP="004F0CC6">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rPr>
      </w:pPr>
      <w:r w:rsidRPr="00CA2181">
        <w:rPr>
          <w:rFonts w:ascii="Arial" w:eastAsia="Calibri" w:hAnsi="Arial" w:cs="Arial"/>
          <w:lang w:val="en-GB" w:eastAsia="en-GB"/>
        </w:rPr>
        <w:t>If the tenderer scoring the second highest points does not agree to a market-related price, the Department may negotiate a market-related price with the tenderer scoring the third highest points or cancel the tender.</w:t>
      </w:r>
    </w:p>
    <w:p w14:paraId="5FA73814" w14:textId="77777777" w:rsidR="00EA068F" w:rsidRPr="00CA2181" w:rsidRDefault="00EA068F" w:rsidP="004F0CC6">
      <w:pPr>
        <w:pStyle w:val="ListParagraph"/>
        <w:numPr>
          <w:ilvl w:val="2"/>
          <w:numId w:val="6"/>
        </w:numPr>
        <w:tabs>
          <w:tab w:val="left" w:pos="1080"/>
        </w:tabs>
        <w:autoSpaceDE w:val="0"/>
        <w:autoSpaceDN w:val="0"/>
        <w:adjustRightInd w:val="0"/>
        <w:spacing w:line="360" w:lineRule="auto"/>
        <w:ind w:left="1985" w:hanging="425"/>
        <w:contextualSpacing/>
        <w:jc w:val="both"/>
        <w:rPr>
          <w:rFonts w:ascii="Arial" w:hAnsi="Arial" w:cs="Arial"/>
          <w:bCs/>
        </w:rPr>
      </w:pPr>
      <w:r w:rsidRPr="00CA2181">
        <w:rPr>
          <w:rFonts w:ascii="Arial" w:eastAsia="Calibri" w:hAnsi="Arial" w:cs="Arial"/>
          <w:lang w:val="en-GB" w:eastAsia="en-GB"/>
        </w:rPr>
        <w:t>If a market-related price is not agreed in all the afore-mentioned respects, the Department must cancel the tender.</w:t>
      </w:r>
    </w:p>
    <w:p w14:paraId="2D1F37B3" w14:textId="77777777" w:rsidR="00EA068F" w:rsidRPr="00CA2181" w:rsidRDefault="00EA068F" w:rsidP="004F0CC6">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rPr>
      </w:pPr>
      <w:r w:rsidRPr="00CA2181">
        <w:rPr>
          <w:rFonts w:ascii="Arial" w:eastAsia="Calibri" w:hAnsi="Arial" w:cs="Arial"/>
        </w:rPr>
        <w:t xml:space="preserve">In the event that </w:t>
      </w:r>
      <w:r w:rsidRPr="00CA2181">
        <w:rPr>
          <w:rFonts w:ascii="Arial" w:hAnsi="Arial" w:cs="Arial"/>
        </w:rPr>
        <w:t>two or more tenderers score an equal total number of points, (1) the contract must be awarded to the tenderer that scored the highest points for specific goals. (2) If two or more tenderers score equal total points in all respects, the award must be decided by the drawing of lots</w:t>
      </w:r>
      <w:r w:rsidRPr="00CA2181">
        <w:rPr>
          <w:rFonts w:ascii="Arial" w:eastAsia="Calibri" w:hAnsi="Arial" w:cs="Arial"/>
        </w:rPr>
        <w:t>.</w:t>
      </w:r>
    </w:p>
    <w:p w14:paraId="21A89F1A" w14:textId="77777777" w:rsidR="00EA068F" w:rsidRPr="00CA2181" w:rsidRDefault="00EA068F" w:rsidP="004F0CC6">
      <w:pPr>
        <w:pStyle w:val="ListParagraph"/>
        <w:numPr>
          <w:ilvl w:val="0"/>
          <w:numId w:val="5"/>
        </w:numPr>
        <w:tabs>
          <w:tab w:val="left" w:pos="1080"/>
        </w:tabs>
        <w:autoSpaceDE w:val="0"/>
        <w:autoSpaceDN w:val="0"/>
        <w:adjustRightInd w:val="0"/>
        <w:spacing w:line="360" w:lineRule="auto"/>
        <w:ind w:left="1560" w:hanging="142"/>
        <w:contextualSpacing/>
        <w:jc w:val="both"/>
        <w:rPr>
          <w:rFonts w:ascii="Arial" w:hAnsi="Arial" w:cs="Arial"/>
          <w:bCs/>
        </w:rPr>
      </w:pPr>
      <w:r w:rsidRPr="00CA2181">
        <w:rPr>
          <w:rFonts w:ascii="Arial" w:eastAsia="Calibri" w:hAnsi="Arial" w:cs="Arial"/>
        </w:rPr>
        <w:t>A contract may, on reasonable and justifiable grounds, be awarded to a bid that did not score the highest number of points.</w:t>
      </w:r>
    </w:p>
    <w:p w14:paraId="788B3523" w14:textId="77777777" w:rsidR="007C2120" w:rsidRPr="00CA2181" w:rsidRDefault="007C2120" w:rsidP="00CA56B1">
      <w:pPr>
        <w:pStyle w:val="ListParagraph"/>
        <w:autoSpaceDE w:val="0"/>
        <w:autoSpaceDN w:val="0"/>
        <w:adjustRightInd w:val="0"/>
        <w:spacing w:line="360" w:lineRule="auto"/>
        <w:ind w:left="1134"/>
        <w:jc w:val="both"/>
        <w:rPr>
          <w:rFonts w:ascii="Arial" w:eastAsia="Calibri" w:hAnsi="Arial" w:cs="Arial"/>
          <w:lang w:val="en-GB" w:eastAsia="en-GB"/>
        </w:rPr>
      </w:pPr>
    </w:p>
    <w:bookmarkEnd w:id="2"/>
    <w:p w14:paraId="3EFA3F8B" w14:textId="0799D677" w:rsidR="00692DDB" w:rsidRPr="006A168B" w:rsidRDefault="00692DDB" w:rsidP="00CA56B1">
      <w:pPr>
        <w:spacing w:line="360" w:lineRule="auto"/>
        <w:ind w:left="1276" w:hanging="556"/>
        <w:jc w:val="both"/>
        <w:rPr>
          <w:rFonts w:ascii="Arial" w:hAnsi="Arial" w:cs="Arial"/>
          <w:b/>
        </w:rPr>
      </w:pPr>
      <w:r w:rsidRPr="006A168B">
        <w:rPr>
          <w:rFonts w:ascii="Arial" w:hAnsi="Arial" w:cs="Arial"/>
          <w:b/>
        </w:rPr>
        <w:lastRenderedPageBreak/>
        <w:t>NB:</w:t>
      </w:r>
      <w:r w:rsidRPr="006A168B">
        <w:rPr>
          <w:rFonts w:ascii="Arial" w:hAnsi="Arial" w:cs="Arial"/>
        </w:rPr>
        <w:t xml:space="preserve"> </w:t>
      </w:r>
      <w:r w:rsidRPr="006A168B">
        <w:rPr>
          <w:rFonts w:ascii="Arial" w:hAnsi="Arial" w:cs="Arial"/>
          <w:b/>
        </w:rPr>
        <w:t>All costs that the service provider may incur due to the preparation of the project for the DS</w:t>
      </w:r>
      <w:r w:rsidR="005F0BFB" w:rsidRPr="006A168B">
        <w:rPr>
          <w:rFonts w:ascii="Arial" w:hAnsi="Arial" w:cs="Arial"/>
          <w:b/>
        </w:rPr>
        <w:t>I</w:t>
      </w:r>
      <w:r w:rsidRPr="006A168B">
        <w:rPr>
          <w:rFonts w:ascii="Arial" w:hAnsi="Arial" w:cs="Arial"/>
          <w:b/>
        </w:rPr>
        <w:t xml:space="preserve"> shall be the sole responsibility of the service provider.</w:t>
      </w:r>
    </w:p>
    <w:p w14:paraId="216491F0" w14:textId="7D9B1915" w:rsidR="007B444B" w:rsidRDefault="007B444B" w:rsidP="00CA56B1">
      <w:pPr>
        <w:autoSpaceDE w:val="0"/>
        <w:autoSpaceDN w:val="0"/>
        <w:adjustRightInd w:val="0"/>
        <w:spacing w:line="360" w:lineRule="auto"/>
        <w:jc w:val="both"/>
        <w:rPr>
          <w:rFonts w:ascii="Arial" w:hAnsi="Arial" w:cs="Arial"/>
        </w:rPr>
      </w:pPr>
    </w:p>
    <w:p w14:paraId="6F7EFB48" w14:textId="205F8EB6" w:rsidR="004120E6" w:rsidRDefault="004120E6" w:rsidP="00CA56B1">
      <w:pPr>
        <w:pStyle w:val="ListParagraph"/>
        <w:numPr>
          <w:ilvl w:val="0"/>
          <w:numId w:val="1"/>
        </w:numPr>
        <w:spacing w:line="360" w:lineRule="auto"/>
        <w:ind w:left="709" w:hanging="709"/>
        <w:contextualSpacing/>
        <w:jc w:val="both"/>
        <w:rPr>
          <w:rFonts w:ascii="Arial" w:hAnsi="Arial" w:cs="Arial"/>
          <w:b/>
        </w:rPr>
      </w:pPr>
      <w:r w:rsidRPr="00E4692F">
        <w:rPr>
          <w:rFonts w:ascii="Arial" w:hAnsi="Arial" w:cs="Arial"/>
          <w:b/>
        </w:rPr>
        <w:t>AWARDING OF THE BID</w:t>
      </w:r>
    </w:p>
    <w:p w14:paraId="757AF5C2" w14:textId="77777777" w:rsidR="004120E6" w:rsidRPr="008940F4" w:rsidRDefault="004120E6" w:rsidP="00CA56B1">
      <w:pPr>
        <w:pStyle w:val="ListParagraph"/>
        <w:spacing w:line="360" w:lineRule="auto"/>
        <w:jc w:val="both"/>
        <w:rPr>
          <w:rFonts w:ascii="Arial" w:hAnsi="Arial" w:cs="Arial"/>
        </w:rPr>
      </w:pPr>
    </w:p>
    <w:p w14:paraId="2AF40D97" w14:textId="3E805EB7" w:rsidR="004120E6" w:rsidRPr="00E4692F" w:rsidRDefault="004120E6" w:rsidP="00CA56B1">
      <w:pPr>
        <w:pStyle w:val="ListParagraph"/>
        <w:numPr>
          <w:ilvl w:val="1"/>
          <w:numId w:val="1"/>
        </w:numPr>
        <w:spacing w:line="360" w:lineRule="auto"/>
        <w:contextualSpacing/>
        <w:jc w:val="both"/>
        <w:rPr>
          <w:rFonts w:ascii="Arial" w:hAnsi="Arial" w:cs="Arial"/>
        </w:rPr>
      </w:pPr>
      <w:r w:rsidRPr="00E4692F">
        <w:rPr>
          <w:rFonts w:ascii="Arial" w:hAnsi="Arial" w:cs="Arial"/>
        </w:rPr>
        <w:t>The successful service provider will work in close collaboration with the DSI team so as to ensure that the objectives of the Department are accommodated.</w:t>
      </w:r>
    </w:p>
    <w:p w14:paraId="421E3942" w14:textId="77777777" w:rsidR="004120E6" w:rsidRPr="00DE0703" w:rsidRDefault="004120E6" w:rsidP="00CA56B1">
      <w:pPr>
        <w:autoSpaceDE w:val="0"/>
        <w:autoSpaceDN w:val="0"/>
        <w:adjustRightInd w:val="0"/>
        <w:spacing w:line="360" w:lineRule="auto"/>
        <w:jc w:val="both"/>
        <w:rPr>
          <w:rFonts w:ascii="Arial" w:hAnsi="Arial" w:cs="Arial"/>
        </w:rPr>
      </w:pPr>
    </w:p>
    <w:p w14:paraId="2A3F60E2" w14:textId="3E0B92EB" w:rsidR="00692DDB" w:rsidRPr="00E4692F" w:rsidRDefault="00692DDB" w:rsidP="00CA56B1">
      <w:pPr>
        <w:pStyle w:val="ListParagraph"/>
        <w:numPr>
          <w:ilvl w:val="0"/>
          <w:numId w:val="1"/>
        </w:numPr>
        <w:spacing w:line="360" w:lineRule="auto"/>
        <w:ind w:left="709" w:hanging="709"/>
        <w:contextualSpacing/>
        <w:jc w:val="both"/>
        <w:rPr>
          <w:rFonts w:ascii="Arial" w:hAnsi="Arial" w:cs="Arial"/>
          <w:b/>
        </w:rPr>
      </w:pPr>
      <w:r w:rsidRPr="00E4692F">
        <w:rPr>
          <w:rFonts w:ascii="Arial" w:hAnsi="Arial" w:cs="Arial"/>
          <w:b/>
        </w:rPr>
        <w:t>SUBMISSION OF PROPOSALS</w:t>
      </w:r>
    </w:p>
    <w:p w14:paraId="5C747685" w14:textId="77777777" w:rsidR="00692DDB" w:rsidRPr="008940F4" w:rsidRDefault="00692DDB" w:rsidP="00CA56B1">
      <w:pPr>
        <w:pStyle w:val="ListParagraph"/>
        <w:spacing w:line="360" w:lineRule="auto"/>
        <w:jc w:val="both"/>
        <w:rPr>
          <w:rFonts w:ascii="Arial" w:hAnsi="Arial" w:cs="Arial"/>
        </w:rPr>
      </w:pPr>
    </w:p>
    <w:p w14:paraId="7AF3C3E6" w14:textId="66B4C36A" w:rsidR="00692DDB" w:rsidRDefault="00692DDB" w:rsidP="00CA56B1">
      <w:pPr>
        <w:pStyle w:val="ListParagraph"/>
        <w:numPr>
          <w:ilvl w:val="1"/>
          <w:numId w:val="1"/>
        </w:numPr>
        <w:spacing w:line="360" w:lineRule="auto"/>
        <w:ind w:left="709" w:hanging="709"/>
        <w:contextualSpacing/>
        <w:jc w:val="both"/>
        <w:rPr>
          <w:rFonts w:ascii="Arial" w:hAnsi="Arial" w:cs="Arial"/>
        </w:rPr>
      </w:pPr>
      <w:r w:rsidRPr="004120E6">
        <w:rPr>
          <w:rFonts w:ascii="Arial" w:hAnsi="Arial" w:cs="Arial"/>
        </w:rPr>
        <w:t xml:space="preserve">The deadline for the proposal is </w:t>
      </w:r>
      <w:r w:rsidR="00B70999">
        <w:rPr>
          <w:rFonts w:ascii="Arial" w:hAnsi="Arial" w:cs="Arial"/>
          <w:b/>
        </w:rPr>
        <w:t xml:space="preserve">21 July 2025 </w:t>
      </w:r>
      <w:r w:rsidR="00AF4AA9" w:rsidRPr="00AF4AA9">
        <w:rPr>
          <w:rFonts w:ascii="Arial" w:hAnsi="Arial" w:cs="Arial"/>
        </w:rPr>
        <w:t>at</w:t>
      </w:r>
      <w:r w:rsidRPr="00AF4AA9">
        <w:rPr>
          <w:rFonts w:ascii="Arial" w:hAnsi="Arial" w:cs="Arial"/>
        </w:rPr>
        <w:t xml:space="preserve"> </w:t>
      </w:r>
      <w:r w:rsidRPr="00AF4AA9">
        <w:rPr>
          <w:rFonts w:ascii="Arial" w:hAnsi="Arial" w:cs="Arial"/>
          <w:b/>
        </w:rPr>
        <w:t>1</w:t>
      </w:r>
      <w:r w:rsidR="00B70999">
        <w:rPr>
          <w:rFonts w:ascii="Arial" w:hAnsi="Arial" w:cs="Arial"/>
          <w:b/>
        </w:rPr>
        <w:t>1</w:t>
      </w:r>
      <w:r w:rsidRPr="00AF4AA9">
        <w:rPr>
          <w:rFonts w:ascii="Arial" w:hAnsi="Arial" w:cs="Arial"/>
          <w:b/>
        </w:rPr>
        <w:t>:00</w:t>
      </w:r>
      <w:r w:rsidRPr="00AF4AA9">
        <w:rPr>
          <w:rFonts w:ascii="Arial" w:hAnsi="Arial" w:cs="Arial"/>
        </w:rPr>
        <w:t>.</w:t>
      </w:r>
    </w:p>
    <w:p w14:paraId="73136ED9" w14:textId="77777777" w:rsidR="00904497" w:rsidRDefault="00904497" w:rsidP="00CA56B1">
      <w:pPr>
        <w:pStyle w:val="ListParagraph"/>
        <w:spacing w:line="360" w:lineRule="auto"/>
        <w:ind w:left="709"/>
        <w:contextualSpacing/>
        <w:jc w:val="both"/>
        <w:rPr>
          <w:rFonts w:ascii="Arial" w:hAnsi="Arial" w:cs="Arial"/>
        </w:rPr>
      </w:pPr>
    </w:p>
    <w:p w14:paraId="64A85562" w14:textId="071C51B1" w:rsidR="00E4692F" w:rsidRDefault="00E4692F" w:rsidP="00E4692F">
      <w:pPr>
        <w:pStyle w:val="ListParagraph"/>
        <w:numPr>
          <w:ilvl w:val="1"/>
          <w:numId w:val="1"/>
        </w:numPr>
        <w:spacing w:line="360" w:lineRule="auto"/>
        <w:ind w:left="709" w:hanging="709"/>
        <w:contextualSpacing/>
        <w:jc w:val="both"/>
        <w:rPr>
          <w:rFonts w:ascii="Arial" w:hAnsi="Arial" w:cs="Arial"/>
        </w:rPr>
      </w:pPr>
      <w:r>
        <w:rPr>
          <w:rFonts w:ascii="Arial" w:hAnsi="Arial" w:cs="Arial"/>
        </w:rPr>
        <w:t>The proposals should be sent to the relevant SCM Practitioner who sourced quotations using the details provided through the email used to source</w:t>
      </w:r>
      <w:r>
        <w:rPr>
          <w:rFonts w:ascii="Arial" w:eastAsia="Calibri" w:hAnsi="Arial" w:cs="Arial"/>
          <w:color w:val="000000" w:themeColor="text1"/>
        </w:rPr>
        <w:t xml:space="preserve">.  </w:t>
      </w:r>
    </w:p>
    <w:p w14:paraId="52896B6F" w14:textId="77777777" w:rsidR="00692DDB" w:rsidRDefault="00692DDB" w:rsidP="00E6769F">
      <w:pPr>
        <w:spacing w:line="360" w:lineRule="auto"/>
        <w:jc w:val="both"/>
        <w:rPr>
          <w:rFonts w:ascii="Arial" w:hAnsi="Arial" w:cs="Arial"/>
        </w:rPr>
      </w:pPr>
    </w:p>
    <w:p w14:paraId="7CEB6460" w14:textId="77777777" w:rsidR="00692DDB" w:rsidRDefault="00692DDB" w:rsidP="00E4692F">
      <w:pPr>
        <w:numPr>
          <w:ilvl w:val="0"/>
          <w:numId w:val="1"/>
        </w:numPr>
        <w:spacing w:line="360" w:lineRule="auto"/>
        <w:ind w:left="709" w:hanging="709"/>
        <w:contextualSpacing/>
        <w:jc w:val="both"/>
        <w:rPr>
          <w:rFonts w:ascii="Arial" w:hAnsi="Arial" w:cs="Arial"/>
          <w:b/>
        </w:rPr>
      </w:pPr>
      <w:r w:rsidRPr="00DE0703">
        <w:rPr>
          <w:rFonts w:ascii="Arial" w:hAnsi="Arial" w:cs="Arial"/>
          <w:b/>
        </w:rPr>
        <w:t>CONTACT PERSONS</w:t>
      </w:r>
    </w:p>
    <w:p w14:paraId="6D76BC05" w14:textId="77777777" w:rsidR="00692DDB" w:rsidRPr="00AC4C21" w:rsidRDefault="00692DDB" w:rsidP="00E6769F">
      <w:pPr>
        <w:spacing w:line="360" w:lineRule="auto"/>
        <w:ind w:left="720"/>
        <w:contextualSpacing/>
        <w:jc w:val="both"/>
        <w:rPr>
          <w:rFonts w:ascii="Arial" w:hAnsi="Arial" w:cs="Arial"/>
          <w:bCs/>
        </w:rPr>
      </w:pPr>
    </w:p>
    <w:p w14:paraId="5952CD66" w14:textId="330749A6" w:rsidR="00692DDB" w:rsidRDefault="00E6769F" w:rsidP="00E15867">
      <w:pPr>
        <w:pStyle w:val="ListParagraph"/>
        <w:spacing w:line="360" w:lineRule="auto"/>
        <w:ind w:left="709"/>
        <w:contextualSpacing/>
        <w:jc w:val="both"/>
        <w:rPr>
          <w:rFonts w:ascii="Arial" w:hAnsi="Arial" w:cs="Arial"/>
        </w:rPr>
      </w:pPr>
      <w:r>
        <w:rPr>
          <w:rFonts w:ascii="Arial" w:hAnsi="Arial" w:cs="Arial"/>
        </w:rPr>
        <w:t xml:space="preserve">Enquiries relating to </w:t>
      </w:r>
      <w:r w:rsidR="00E15867">
        <w:rPr>
          <w:rFonts w:ascii="Arial" w:hAnsi="Arial" w:cs="Arial"/>
        </w:rPr>
        <w:t xml:space="preserve">this request </w:t>
      </w:r>
      <w:r>
        <w:rPr>
          <w:rFonts w:ascii="Arial" w:hAnsi="Arial" w:cs="Arial"/>
        </w:rPr>
        <w:t>should be addressed to the SCM Practitioner who sourced quotations</w:t>
      </w:r>
      <w:r w:rsidR="00AC4C21">
        <w:rPr>
          <w:rFonts w:ascii="Arial" w:hAnsi="Arial" w:cs="Arial"/>
        </w:rPr>
        <w:t xml:space="preserve"> or acquisition@dst.gov.za</w:t>
      </w:r>
      <w:r>
        <w:rPr>
          <w:rFonts w:ascii="Arial" w:hAnsi="Arial" w:cs="Arial"/>
        </w:rPr>
        <w:t>.</w:t>
      </w:r>
    </w:p>
    <w:p w14:paraId="49C864F8" w14:textId="1C068E68" w:rsidR="008C14EF" w:rsidRDefault="008C14EF" w:rsidP="008C14EF">
      <w:pPr>
        <w:spacing w:line="360" w:lineRule="auto"/>
        <w:contextualSpacing/>
        <w:jc w:val="both"/>
        <w:rPr>
          <w:rFonts w:ascii="Arial" w:hAnsi="Arial" w:cs="Arial"/>
        </w:rPr>
      </w:pPr>
    </w:p>
    <w:sectPr w:rsidR="008C14EF" w:rsidSect="004A2782">
      <w:headerReference w:type="default" r:id="rId10"/>
      <w:footerReference w:type="default" r:id="rId11"/>
      <w:pgSz w:w="12240" w:h="15840"/>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F45DF" w14:textId="77777777" w:rsidR="006F3671" w:rsidRDefault="006F3671">
      <w:r>
        <w:separator/>
      </w:r>
    </w:p>
  </w:endnote>
  <w:endnote w:type="continuationSeparator" w:id="0">
    <w:p w14:paraId="4A907CE8" w14:textId="77777777" w:rsidR="006F3671" w:rsidRDefault="006F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tblGrid>
    <w:tr w:rsidR="004A2782" w14:paraId="16A4F05F" w14:textId="77777777" w:rsidTr="00134189">
      <w:trPr>
        <w:trHeight w:val="227"/>
        <w:jc w:val="right"/>
      </w:trPr>
      <w:tc>
        <w:tcPr>
          <w:tcW w:w="1107" w:type="dxa"/>
          <w:tcBorders>
            <w:top w:val="single" w:sz="4" w:space="0" w:color="auto"/>
            <w:left w:val="single" w:sz="4" w:space="0" w:color="auto"/>
            <w:bottom w:val="single" w:sz="4" w:space="0" w:color="auto"/>
            <w:right w:val="single" w:sz="4" w:space="0" w:color="auto"/>
          </w:tcBorders>
          <w:hideMark/>
        </w:tcPr>
        <w:p w14:paraId="5F3BDD48" w14:textId="77777777" w:rsidR="004A2782" w:rsidRDefault="004A2782" w:rsidP="004A2782">
          <w:pPr>
            <w:pStyle w:val="Footer"/>
            <w:rPr>
              <w:rFonts w:ascii="Arial Narrow" w:hAnsi="Arial Narrow"/>
              <w:sz w:val="16"/>
              <w:szCs w:val="16"/>
            </w:rPr>
          </w:pPr>
          <w:r>
            <w:rPr>
              <w:rFonts w:ascii="Arial Narrow" w:hAnsi="Arial Narrow"/>
              <w:sz w:val="16"/>
              <w:szCs w:val="16"/>
            </w:rPr>
            <w:t>initiate:</w:t>
          </w:r>
        </w:p>
      </w:tc>
    </w:tr>
    <w:tr w:rsidR="004A2782" w14:paraId="0FEC812C" w14:textId="77777777" w:rsidTr="00134189">
      <w:trPr>
        <w:trHeight w:val="227"/>
        <w:jc w:val="right"/>
      </w:trPr>
      <w:tc>
        <w:tcPr>
          <w:tcW w:w="1107" w:type="dxa"/>
          <w:tcBorders>
            <w:top w:val="single" w:sz="4" w:space="0" w:color="auto"/>
            <w:left w:val="single" w:sz="4" w:space="0" w:color="auto"/>
            <w:bottom w:val="single" w:sz="4" w:space="0" w:color="auto"/>
            <w:right w:val="single" w:sz="4" w:space="0" w:color="auto"/>
          </w:tcBorders>
        </w:tcPr>
        <w:p w14:paraId="50A61E7D" w14:textId="77777777" w:rsidR="004A2782" w:rsidRDefault="004A2782" w:rsidP="004A2782">
          <w:pPr>
            <w:pStyle w:val="Footer"/>
            <w:rPr>
              <w:rFonts w:ascii="Arial Narrow" w:hAnsi="Arial Narrow"/>
              <w:sz w:val="16"/>
              <w:szCs w:val="16"/>
            </w:rPr>
          </w:pPr>
        </w:p>
      </w:tc>
    </w:tr>
  </w:tbl>
  <w:p w14:paraId="1ED08453" w14:textId="77777777" w:rsidR="009A2CEC" w:rsidRPr="004A2782" w:rsidRDefault="009A2CE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7DF1E" w14:textId="77777777" w:rsidR="006F3671" w:rsidRDefault="006F3671">
      <w:r>
        <w:separator/>
      </w:r>
    </w:p>
  </w:footnote>
  <w:footnote w:type="continuationSeparator" w:id="0">
    <w:p w14:paraId="011DE5AF" w14:textId="77777777" w:rsidR="006F3671" w:rsidRDefault="006F3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590805"/>
      <w:docPartObj>
        <w:docPartGallery w:val="Page Numbers (Top of Page)"/>
        <w:docPartUnique/>
      </w:docPartObj>
    </w:sdtPr>
    <w:sdtEndPr>
      <w:rPr>
        <w:rFonts w:ascii="Arial" w:hAnsi="Arial" w:cs="Arial"/>
        <w:noProof/>
        <w:sz w:val="20"/>
        <w:szCs w:val="20"/>
      </w:rPr>
    </w:sdtEndPr>
    <w:sdtContent>
      <w:p w14:paraId="2ABC8E37" w14:textId="7BD68E42" w:rsidR="004A2782" w:rsidRPr="004A2782" w:rsidRDefault="004A2782">
        <w:pPr>
          <w:pStyle w:val="Header"/>
          <w:jc w:val="right"/>
          <w:rPr>
            <w:rFonts w:ascii="Arial" w:hAnsi="Arial" w:cs="Arial"/>
            <w:sz w:val="20"/>
            <w:szCs w:val="20"/>
          </w:rPr>
        </w:pPr>
        <w:r w:rsidRPr="004A2782">
          <w:rPr>
            <w:rFonts w:ascii="Arial" w:hAnsi="Arial" w:cs="Arial"/>
            <w:sz w:val="20"/>
            <w:szCs w:val="20"/>
          </w:rPr>
          <w:fldChar w:fldCharType="begin"/>
        </w:r>
        <w:r w:rsidRPr="004A2782">
          <w:rPr>
            <w:rFonts w:ascii="Arial" w:hAnsi="Arial" w:cs="Arial"/>
            <w:sz w:val="20"/>
            <w:szCs w:val="20"/>
          </w:rPr>
          <w:instrText xml:space="preserve"> PAGE   \* MERGEFORMAT </w:instrText>
        </w:r>
        <w:r w:rsidRPr="004A2782">
          <w:rPr>
            <w:rFonts w:ascii="Arial" w:hAnsi="Arial" w:cs="Arial"/>
            <w:sz w:val="20"/>
            <w:szCs w:val="20"/>
          </w:rPr>
          <w:fldChar w:fldCharType="separate"/>
        </w:r>
        <w:r w:rsidRPr="004A2782">
          <w:rPr>
            <w:rFonts w:ascii="Arial" w:hAnsi="Arial" w:cs="Arial"/>
            <w:noProof/>
            <w:sz w:val="20"/>
            <w:szCs w:val="20"/>
          </w:rPr>
          <w:t>2</w:t>
        </w:r>
        <w:r w:rsidRPr="004A2782">
          <w:rPr>
            <w:rFonts w:ascii="Arial" w:hAnsi="Arial" w:cs="Arial"/>
            <w:noProof/>
            <w:sz w:val="20"/>
            <w:szCs w:val="20"/>
          </w:rPr>
          <w:fldChar w:fldCharType="end"/>
        </w:r>
      </w:p>
    </w:sdtContent>
  </w:sdt>
  <w:p w14:paraId="4B1C8EEA" w14:textId="77777777" w:rsidR="004A2782" w:rsidRDefault="004A2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1F8"/>
    <w:multiLevelType w:val="hybridMultilevel"/>
    <w:tmpl w:val="7BE438E8"/>
    <w:lvl w:ilvl="0" w:tplc="6BAE8586">
      <w:start w:val="1"/>
      <w:numFmt w:val="lowerLetter"/>
      <w:lvlText w:val="%1."/>
      <w:lvlJc w:val="left"/>
      <w:pPr>
        <w:ind w:left="135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D4B54"/>
    <w:multiLevelType w:val="multilevel"/>
    <w:tmpl w:val="1EC01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8C68E5"/>
    <w:multiLevelType w:val="hybridMultilevel"/>
    <w:tmpl w:val="E5045844"/>
    <w:lvl w:ilvl="0" w:tplc="0409000B">
      <w:start w:val="1"/>
      <w:numFmt w:val="bullet"/>
      <w:lvlText w:val=""/>
      <w:lvlJc w:val="left"/>
      <w:pPr>
        <w:ind w:left="2705" w:hanging="360"/>
      </w:pPr>
      <w:rPr>
        <w:rFonts w:ascii="Wingdings" w:hAnsi="Wingdings" w:hint="default"/>
      </w:rPr>
    </w:lvl>
    <w:lvl w:ilvl="1" w:tplc="1C090003" w:tentative="1">
      <w:start w:val="1"/>
      <w:numFmt w:val="bullet"/>
      <w:lvlText w:val="o"/>
      <w:lvlJc w:val="left"/>
      <w:pPr>
        <w:ind w:left="3425" w:hanging="360"/>
      </w:pPr>
      <w:rPr>
        <w:rFonts w:ascii="Courier New" w:hAnsi="Courier New" w:cs="Courier New" w:hint="default"/>
      </w:rPr>
    </w:lvl>
    <w:lvl w:ilvl="2" w:tplc="1C090005" w:tentative="1">
      <w:start w:val="1"/>
      <w:numFmt w:val="bullet"/>
      <w:lvlText w:val=""/>
      <w:lvlJc w:val="left"/>
      <w:pPr>
        <w:ind w:left="4145" w:hanging="360"/>
      </w:pPr>
      <w:rPr>
        <w:rFonts w:ascii="Wingdings" w:hAnsi="Wingdings" w:hint="default"/>
      </w:rPr>
    </w:lvl>
    <w:lvl w:ilvl="3" w:tplc="1C090001" w:tentative="1">
      <w:start w:val="1"/>
      <w:numFmt w:val="bullet"/>
      <w:lvlText w:val=""/>
      <w:lvlJc w:val="left"/>
      <w:pPr>
        <w:ind w:left="4865" w:hanging="360"/>
      </w:pPr>
      <w:rPr>
        <w:rFonts w:ascii="Symbol" w:hAnsi="Symbol" w:hint="default"/>
      </w:rPr>
    </w:lvl>
    <w:lvl w:ilvl="4" w:tplc="1C090003" w:tentative="1">
      <w:start w:val="1"/>
      <w:numFmt w:val="bullet"/>
      <w:lvlText w:val="o"/>
      <w:lvlJc w:val="left"/>
      <w:pPr>
        <w:ind w:left="5585" w:hanging="360"/>
      </w:pPr>
      <w:rPr>
        <w:rFonts w:ascii="Courier New" w:hAnsi="Courier New" w:cs="Courier New" w:hint="default"/>
      </w:rPr>
    </w:lvl>
    <w:lvl w:ilvl="5" w:tplc="1C090005" w:tentative="1">
      <w:start w:val="1"/>
      <w:numFmt w:val="bullet"/>
      <w:lvlText w:val=""/>
      <w:lvlJc w:val="left"/>
      <w:pPr>
        <w:ind w:left="6305" w:hanging="360"/>
      </w:pPr>
      <w:rPr>
        <w:rFonts w:ascii="Wingdings" w:hAnsi="Wingdings" w:hint="default"/>
      </w:rPr>
    </w:lvl>
    <w:lvl w:ilvl="6" w:tplc="1C090001" w:tentative="1">
      <w:start w:val="1"/>
      <w:numFmt w:val="bullet"/>
      <w:lvlText w:val=""/>
      <w:lvlJc w:val="left"/>
      <w:pPr>
        <w:ind w:left="7025" w:hanging="360"/>
      </w:pPr>
      <w:rPr>
        <w:rFonts w:ascii="Symbol" w:hAnsi="Symbol" w:hint="default"/>
      </w:rPr>
    </w:lvl>
    <w:lvl w:ilvl="7" w:tplc="1C090003" w:tentative="1">
      <w:start w:val="1"/>
      <w:numFmt w:val="bullet"/>
      <w:lvlText w:val="o"/>
      <w:lvlJc w:val="left"/>
      <w:pPr>
        <w:ind w:left="7745" w:hanging="360"/>
      </w:pPr>
      <w:rPr>
        <w:rFonts w:ascii="Courier New" w:hAnsi="Courier New" w:cs="Courier New" w:hint="default"/>
      </w:rPr>
    </w:lvl>
    <w:lvl w:ilvl="8" w:tplc="1C090005" w:tentative="1">
      <w:start w:val="1"/>
      <w:numFmt w:val="bullet"/>
      <w:lvlText w:val=""/>
      <w:lvlJc w:val="left"/>
      <w:pPr>
        <w:ind w:left="8465" w:hanging="360"/>
      </w:pPr>
      <w:rPr>
        <w:rFonts w:ascii="Wingdings" w:hAnsi="Wingdings" w:hint="default"/>
      </w:rPr>
    </w:lvl>
  </w:abstractNum>
  <w:abstractNum w:abstractNumId="3" w15:restartNumberingAfterBreak="0">
    <w:nsid w:val="14925778"/>
    <w:multiLevelType w:val="hybridMultilevel"/>
    <w:tmpl w:val="1DD4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55DB1"/>
    <w:multiLevelType w:val="hybridMultilevel"/>
    <w:tmpl w:val="4B72C148"/>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0C100B4"/>
    <w:multiLevelType w:val="hybridMultilevel"/>
    <w:tmpl w:val="5474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726AB"/>
    <w:multiLevelType w:val="hybridMultilevel"/>
    <w:tmpl w:val="A77E2F9E"/>
    <w:lvl w:ilvl="0" w:tplc="1C09001B">
      <w:start w:val="1"/>
      <w:numFmt w:val="lowerRoman"/>
      <w:lvlText w:val="%1."/>
      <w:lvlJc w:val="right"/>
      <w:pPr>
        <w:ind w:left="2149" w:hanging="360"/>
      </w:pPr>
      <w:rPr>
        <w:rFonts w:hint="default"/>
        <w:sz w:val="24"/>
        <w:szCs w:val="24"/>
      </w:rPr>
    </w:lvl>
    <w:lvl w:ilvl="1" w:tplc="FFFFFFFF">
      <w:start w:val="1"/>
      <w:numFmt w:val="lowerLetter"/>
      <w:lvlText w:val="%2."/>
      <w:lvlJc w:val="left"/>
      <w:pPr>
        <w:ind w:left="1440" w:hanging="360"/>
      </w:pPr>
    </w:lvl>
    <w:lvl w:ilvl="2" w:tplc="9D7E5CE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503A69"/>
    <w:multiLevelType w:val="hybridMultilevel"/>
    <w:tmpl w:val="38CC7C94"/>
    <w:lvl w:ilvl="0" w:tplc="F4B69270">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B9F24B7"/>
    <w:multiLevelType w:val="multilevel"/>
    <w:tmpl w:val="22E8896C"/>
    <w:lvl w:ilvl="0">
      <w:start w:val="1"/>
      <w:numFmt w:val="decimal"/>
      <w:lvlText w:val="%1."/>
      <w:lvlJc w:val="left"/>
      <w:pPr>
        <w:ind w:left="780" w:hanging="780"/>
      </w:pPr>
      <w:rPr>
        <w:rFonts w:hint="default"/>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E065D91"/>
    <w:multiLevelType w:val="hybridMultilevel"/>
    <w:tmpl w:val="D17C0E46"/>
    <w:lvl w:ilvl="0" w:tplc="FFFFFFFF">
      <w:start w:val="1"/>
      <w:numFmt w:val="lowerRoman"/>
      <w:lvlText w:val="%1."/>
      <w:lvlJc w:val="right"/>
      <w:pPr>
        <w:ind w:left="2149" w:hanging="360"/>
      </w:pPr>
      <w:rPr>
        <w:rFonts w:hint="default"/>
        <w:sz w:val="24"/>
        <w:szCs w:val="24"/>
      </w:rPr>
    </w:lvl>
    <w:lvl w:ilvl="1" w:tplc="FFFFFFFF">
      <w:start w:val="1"/>
      <w:numFmt w:val="lowerLetter"/>
      <w:lvlText w:val="%2."/>
      <w:lvlJc w:val="left"/>
      <w:pPr>
        <w:ind w:left="1440" w:hanging="360"/>
      </w:pPr>
    </w:lvl>
    <w:lvl w:ilvl="2" w:tplc="0409000B">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841B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9EF25E5"/>
    <w:multiLevelType w:val="hybridMultilevel"/>
    <w:tmpl w:val="3FAAC2A8"/>
    <w:lvl w:ilvl="0" w:tplc="B6440202">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12" w15:restartNumberingAfterBreak="0">
    <w:nsid w:val="7DAE50DB"/>
    <w:multiLevelType w:val="hybridMultilevel"/>
    <w:tmpl w:val="959AB580"/>
    <w:lvl w:ilvl="0" w:tplc="1C09001B">
      <w:start w:val="1"/>
      <w:numFmt w:val="lowerRoman"/>
      <w:lvlText w:val="%1."/>
      <w:lvlJc w:val="right"/>
      <w:pPr>
        <w:ind w:left="2640" w:hanging="360"/>
      </w:pPr>
    </w:lvl>
    <w:lvl w:ilvl="1" w:tplc="FFFFFFFF" w:tentative="1">
      <w:start w:val="1"/>
      <w:numFmt w:val="lowerLetter"/>
      <w:lvlText w:val="%2."/>
      <w:lvlJc w:val="left"/>
      <w:pPr>
        <w:ind w:left="3360" w:hanging="360"/>
      </w:pPr>
    </w:lvl>
    <w:lvl w:ilvl="2" w:tplc="FFFFFFFF" w:tentative="1">
      <w:start w:val="1"/>
      <w:numFmt w:val="lowerRoman"/>
      <w:lvlText w:val="%3."/>
      <w:lvlJc w:val="right"/>
      <w:pPr>
        <w:ind w:left="4080" w:hanging="180"/>
      </w:pPr>
    </w:lvl>
    <w:lvl w:ilvl="3" w:tplc="FFFFFFFF" w:tentative="1">
      <w:start w:val="1"/>
      <w:numFmt w:val="decimal"/>
      <w:lvlText w:val="%4."/>
      <w:lvlJc w:val="left"/>
      <w:pPr>
        <w:ind w:left="4800" w:hanging="360"/>
      </w:pPr>
    </w:lvl>
    <w:lvl w:ilvl="4" w:tplc="FFFFFFFF" w:tentative="1">
      <w:start w:val="1"/>
      <w:numFmt w:val="lowerLetter"/>
      <w:lvlText w:val="%5."/>
      <w:lvlJc w:val="left"/>
      <w:pPr>
        <w:ind w:left="5520" w:hanging="360"/>
      </w:pPr>
    </w:lvl>
    <w:lvl w:ilvl="5" w:tplc="FFFFFFFF" w:tentative="1">
      <w:start w:val="1"/>
      <w:numFmt w:val="lowerRoman"/>
      <w:lvlText w:val="%6."/>
      <w:lvlJc w:val="right"/>
      <w:pPr>
        <w:ind w:left="6240" w:hanging="180"/>
      </w:pPr>
    </w:lvl>
    <w:lvl w:ilvl="6" w:tplc="FFFFFFFF" w:tentative="1">
      <w:start w:val="1"/>
      <w:numFmt w:val="decimal"/>
      <w:lvlText w:val="%7."/>
      <w:lvlJc w:val="left"/>
      <w:pPr>
        <w:ind w:left="6960" w:hanging="360"/>
      </w:pPr>
    </w:lvl>
    <w:lvl w:ilvl="7" w:tplc="FFFFFFFF" w:tentative="1">
      <w:start w:val="1"/>
      <w:numFmt w:val="lowerLetter"/>
      <w:lvlText w:val="%8."/>
      <w:lvlJc w:val="left"/>
      <w:pPr>
        <w:ind w:left="7680" w:hanging="360"/>
      </w:pPr>
    </w:lvl>
    <w:lvl w:ilvl="8" w:tplc="FFFFFFFF" w:tentative="1">
      <w:start w:val="1"/>
      <w:numFmt w:val="lowerRoman"/>
      <w:lvlText w:val="%9."/>
      <w:lvlJc w:val="right"/>
      <w:pPr>
        <w:ind w:left="8400" w:hanging="180"/>
      </w:pPr>
    </w:lvl>
  </w:abstractNum>
  <w:num w:numId="1" w16cid:durableId="2054503531">
    <w:abstractNumId w:val="8"/>
  </w:num>
  <w:num w:numId="2" w16cid:durableId="1838228189">
    <w:abstractNumId w:val="0"/>
  </w:num>
  <w:num w:numId="3" w16cid:durableId="1415082918">
    <w:abstractNumId w:val="1"/>
  </w:num>
  <w:num w:numId="4" w16cid:durableId="76219118">
    <w:abstractNumId w:val="4"/>
  </w:num>
  <w:num w:numId="5" w16cid:durableId="253705651">
    <w:abstractNumId w:val="6"/>
  </w:num>
  <w:num w:numId="6" w16cid:durableId="872304558">
    <w:abstractNumId w:val="9"/>
  </w:num>
  <w:num w:numId="7" w16cid:durableId="1521233879">
    <w:abstractNumId w:val="10"/>
  </w:num>
  <w:num w:numId="8" w16cid:durableId="561721662">
    <w:abstractNumId w:val="11"/>
  </w:num>
  <w:num w:numId="9" w16cid:durableId="590360740">
    <w:abstractNumId w:val="12"/>
  </w:num>
  <w:num w:numId="10" w16cid:durableId="729042322">
    <w:abstractNumId w:val="2"/>
  </w:num>
  <w:num w:numId="11" w16cid:durableId="810097932">
    <w:abstractNumId w:val="5"/>
  </w:num>
  <w:num w:numId="12" w16cid:durableId="824593905">
    <w:abstractNumId w:val="7"/>
  </w:num>
  <w:num w:numId="13" w16cid:durableId="3097978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BE"/>
    <w:rsid w:val="0000048F"/>
    <w:rsid w:val="00003ABB"/>
    <w:rsid w:val="00003FEC"/>
    <w:rsid w:val="00004E0C"/>
    <w:rsid w:val="000063CA"/>
    <w:rsid w:val="00006807"/>
    <w:rsid w:val="00012AFD"/>
    <w:rsid w:val="000169B4"/>
    <w:rsid w:val="00016BDA"/>
    <w:rsid w:val="00031B8A"/>
    <w:rsid w:val="00032AAB"/>
    <w:rsid w:val="00037D54"/>
    <w:rsid w:val="000418A7"/>
    <w:rsid w:val="00043C3F"/>
    <w:rsid w:val="000449A6"/>
    <w:rsid w:val="00046C0A"/>
    <w:rsid w:val="000502D4"/>
    <w:rsid w:val="000531DA"/>
    <w:rsid w:val="00056D62"/>
    <w:rsid w:val="00065293"/>
    <w:rsid w:val="00065E4A"/>
    <w:rsid w:val="000673C1"/>
    <w:rsid w:val="00067994"/>
    <w:rsid w:val="0007209F"/>
    <w:rsid w:val="00087B1B"/>
    <w:rsid w:val="00090344"/>
    <w:rsid w:val="00094817"/>
    <w:rsid w:val="00094938"/>
    <w:rsid w:val="000A1262"/>
    <w:rsid w:val="000A4E14"/>
    <w:rsid w:val="000A51A8"/>
    <w:rsid w:val="000A5970"/>
    <w:rsid w:val="000A72A2"/>
    <w:rsid w:val="000B3530"/>
    <w:rsid w:val="000B6260"/>
    <w:rsid w:val="000C0BDB"/>
    <w:rsid w:val="000C3E6F"/>
    <w:rsid w:val="000C50B6"/>
    <w:rsid w:val="000C7F3A"/>
    <w:rsid w:val="000D0C0A"/>
    <w:rsid w:val="000D5445"/>
    <w:rsid w:val="000F01A8"/>
    <w:rsid w:val="000F3677"/>
    <w:rsid w:val="0010326D"/>
    <w:rsid w:val="00115CB9"/>
    <w:rsid w:val="001345F0"/>
    <w:rsid w:val="00140B96"/>
    <w:rsid w:val="001454F3"/>
    <w:rsid w:val="001457A2"/>
    <w:rsid w:val="001469C2"/>
    <w:rsid w:val="00147E6B"/>
    <w:rsid w:val="00153471"/>
    <w:rsid w:val="001536EF"/>
    <w:rsid w:val="00155310"/>
    <w:rsid w:val="00157856"/>
    <w:rsid w:val="00162A7A"/>
    <w:rsid w:val="001651B1"/>
    <w:rsid w:val="001670C5"/>
    <w:rsid w:val="00167CBF"/>
    <w:rsid w:val="0017004E"/>
    <w:rsid w:val="00173EC9"/>
    <w:rsid w:val="0017519E"/>
    <w:rsid w:val="001763F7"/>
    <w:rsid w:val="00177DB9"/>
    <w:rsid w:val="0018028D"/>
    <w:rsid w:val="00180A20"/>
    <w:rsid w:val="00181709"/>
    <w:rsid w:val="0018558E"/>
    <w:rsid w:val="00186250"/>
    <w:rsid w:val="00193089"/>
    <w:rsid w:val="0019490E"/>
    <w:rsid w:val="001A13F8"/>
    <w:rsid w:val="001A1BF4"/>
    <w:rsid w:val="001A3751"/>
    <w:rsid w:val="001A6CE7"/>
    <w:rsid w:val="001B0EF8"/>
    <w:rsid w:val="001B10BB"/>
    <w:rsid w:val="001B3921"/>
    <w:rsid w:val="001B3DC7"/>
    <w:rsid w:val="001B665F"/>
    <w:rsid w:val="001C13B5"/>
    <w:rsid w:val="001C43A9"/>
    <w:rsid w:val="001C45A9"/>
    <w:rsid w:val="001C6116"/>
    <w:rsid w:val="001E2FA4"/>
    <w:rsid w:val="001E773D"/>
    <w:rsid w:val="001F02E4"/>
    <w:rsid w:val="001F2C8B"/>
    <w:rsid w:val="001F35A8"/>
    <w:rsid w:val="001F5D0C"/>
    <w:rsid w:val="001F66C4"/>
    <w:rsid w:val="0020129A"/>
    <w:rsid w:val="00201F6A"/>
    <w:rsid w:val="00211EBF"/>
    <w:rsid w:val="00212FC5"/>
    <w:rsid w:val="00224F0B"/>
    <w:rsid w:val="00225212"/>
    <w:rsid w:val="002272D6"/>
    <w:rsid w:val="00227BAC"/>
    <w:rsid w:val="00231BF8"/>
    <w:rsid w:val="0023599B"/>
    <w:rsid w:val="002369F9"/>
    <w:rsid w:val="00236B69"/>
    <w:rsid w:val="00240FB9"/>
    <w:rsid w:val="00242E52"/>
    <w:rsid w:val="00243755"/>
    <w:rsid w:val="00244677"/>
    <w:rsid w:val="00247C1D"/>
    <w:rsid w:val="002529FC"/>
    <w:rsid w:val="00253656"/>
    <w:rsid w:val="00253D38"/>
    <w:rsid w:val="002611CE"/>
    <w:rsid w:val="00261FC1"/>
    <w:rsid w:val="00262F75"/>
    <w:rsid w:val="00264CAF"/>
    <w:rsid w:val="002703F0"/>
    <w:rsid w:val="00272AAD"/>
    <w:rsid w:val="00276091"/>
    <w:rsid w:val="00277771"/>
    <w:rsid w:val="00284406"/>
    <w:rsid w:val="002851F1"/>
    <w:rsid w:val="00285CB5"/>
    <w:rsid w:val="00293F8D"/>
    <w:rsid w:val="002A2585"/>
    <w:rsid w:val="002A58E3"/>
    <w:rsid w:val="002A5C94"/>
    <w:rsid w:val="002A65C7"/>
    <w:rsid w:val="002A743A"/>
    <w:rsid w:val="002A76DD"/>
    <w:rsid w:val="002B1EEC"/>
    <w:rsid w:val="002B23E1"/>
    <w:rsid w:val="002B5581"/>
    <w:rsid w:val="002B5C35"/>
    <w:rsid w:val="002B6532"/>
    <w:rsid w:val="002C0A8B"/>
    <w:rsid w:val="002C5178"/>
    <w:rsid w:val="002D0692"/>
    <w:rsid w:val="002D3354"/>
    <w:rsid w:val="002D5C44"/>
    <w:rsid w:val="002D6555"/>
    <w:rsid w:val="002D6A59"/>
    <w:rsid w:val="002E04D6"/>
    <w:rsid w:val="002E354A"/>
    <w:rsid w:val="002E7AF7"/>
    <w:rsid w:val="002E7C6B"/>
    <w:rsid w:val="002F0C62"/>
    <w:rsid w:val="002F1867"/>
    <w:rsid w:val="002F2E88"/>
    <w:rsid w:val="002F4D1A"/>
    <w:rsid w:val="002F61BB"/>
    <w:rsid w:val="003044E4"/>
    <w:rsid w:val="00306B4D"/>
    <w:rsid w:val="0030757C"/>
    <w:rsid w:val="0031366E"/>
    <w:rsid w:val="0031646F"/>
    <w:rsid w:val="00317814"/>
    <w:rsid w:val="00322204"/>
    <w:rsid w:val="00322A75"/>
    <w:rsid w:val="00325F0F"/>
    <w:rsid w:val="00327E94"/>
    <w:rsid w:val="00336140"/>
    <w:rsid w:val="0034182E"/>
    <w:rsid w:val="00344BA9"/>
    <w:rsid w:val="00347818"/>
    <w:rsid w:val="00350B9D"/>
    <w:rsid w:val="003524E1"/>
    <w:rsid w:val="00355180"/>
    <w:rsid w:val="003567D4"/>
    <w:rsid w:val="00356B2E"/>
    <w:rsid w:val="00362CED"/>
    <w:rsid w:val="00365FEA"/>
    <w:rsid w:val="003663A5"/>
    <w:rsid w:val="00370D00"/>
    <w:rsid w:val="003756E8"/>
    <w:rsid w:val="00376D29"/>
    <w:rsid w:val="00380E66"/>
    <w:rsid w:val="00380EA6"/>
    <w:rsid w:val="00382BD4"/>
    <w:rsid w:val="00382D39"/>
    <w:rsid w:val="00383878"/>
    <w:rsid w:val="0038463D"/>
    <w:rsid w:val="003864ED"/>
    <w:rsid w:val="00386CBF"/>
    <w:rsid w:val="0039089C"/>
    <w:rsid w:val="003951CD"/>
    <w:rsid w:val="00397541"/>
    <w:rsid w:val="003A0098"/>
    <w:rsid w:val="003A0A54"/>
    <w:rsid w:val="003A54BB"/>
    <w:rsid w:val="003A5ED3"/>
    <w:rsid w:val="003B004F"/>
    <w:rsid w:val="003B2434"/>
    <w:rsid w:val="003B3310"/>
    <w:rsid w:val="003C627D"/>
    <w:rsid w:val="003C676D"/>
    <w:rsid w:val="003C6C5F"/>
    <w:rsid w:val="003D0950"/>
    <w:rsid w:val="003D2400"/>
    <w:rsid w:val="003D6CAE"/>
    <w:rsid w:val="003E1E23"/>
    <w:rsid w:val="003E1F66"/>
    <w:rsid w:val="003E2760"/>
    <w:rsid w:val="003E62AF"/>
    <w:rsid w:val="003E73D7"/>
    <w:rsid w:val="00401A8E"/>
    <w:rsid w:val="00404BD4"/>
    <w:rsid w:val="00406CEE"/>
    <w:rsid w:val="00411B1E"/>
    <w:rsid w:val="00411EB6"/>
    <w:rsid w:val="004120E6"/>
    <w:rsid w:val="004204E8"/>
    <w:rsid w:val="00422737"/>
    <w:rsid w:val="00423AC7"/>
    <w:rsid w:val="00427949"/>
    <w:rsid w:val="00427BA5"/>
    <w:rsid w:val="00427F3D"/>
    <w:rsid w:val="0043163C"/>
    <w:rsid w:val="00431BD5"/>
    <w:rsid w:val="00432258"/>
    <w:rsid w:val="00433532"/>
    <w:rsid w:val="00433BF7"/>
    <w:rsid w:val="0043733E"/>
    <w:rsid w:val="0044253A"/>
    <w:rsid w:val="004426E1"/>
    <w:rsid w:val="0045014C"/>
    <w:rsid w:val="00450693"/>
    <w:rsid w:val="00450D73"/>
    <w:rsid w:val="00453742"/>
    <w:rsid w:val="00464909"/>
    <w:rsid w:val="0046499B"/>
    <w:rsid w:val="00477191"/>
    <w:rsid w:val="004850F9"/>
    <w:rsid w:val="00490F2C"/>
    <w:rsid w:val="00491C51"/>
    <w:rsid w:val="004A2634"/>
    <w:rsid w:val="004A2782"/>
    <w:rsid w:val="004A3AC1"/>
    <w:rsid w:val="004B370A"/>
    <w:rsid w:val="004C19D3"/>
    <w:rsid w:val="004D5432"/>
    <w:rsid w:val="004D76A1"/>
    <w:rsid w:val="004E4311"/>
    <w:rsid w:val="004E43AB"/>
    <w:rsid w:val="004E57D0"/>
    <w:rsid w:val="004E5F09"/>
    <w:rsid w:val="004F0CC6"/>
    <w:rsid w:val="004F43EA"/>
    <w:rsid w:val="005029D8"/>
    <w:rsid w:val="00502E77"/>
    <w:rsid w:val="0050510A"/>
    <w:rsid w:val="00505927"/>
    <w:rsid w:val="00505D49"/>
    <w:rsid w:val="00506339"/>
    <w:rsid w:val="00506BE8"/>
    <w:rsid w:val="0051028B"/>
    <w:rsid w:val="0051092E"/>
    <w:rsid w:val="00515EBD"/>
    <w:rsid w:val="00521E07"/>
    <w:rsid w:val="00523481"/>
    <w:rsid w:val="005244D0"/>
    <w:rsid w:val="00524EF6"/>
    <w:rsid w:val="005334BE"/>
    <w:rsid w:val="00540ABA"/>
    <w:rsid w:val="00540AF2"/>
    <w:rsid w:val="005428F9"/>
    <w:rsid w:val="00545ABF"/>
    <w:rsid w:val="00545BE8"/>
    <w:rsid w:val="00545E7E"/>
    <w:rsid w:val="00546D27"/>
    <w:rsid w:val="00547BDC"/>
    <w:rsid w:val="005523B2"/>
    <w:rsid w:val="00554CBA"/>
    <w:rsid w:val="005566D1"/>
    <w:rsid w:val="00557841"/>
    <w:rsid w:val="00560132"/>
    <w:rsid w:val="005606E3"/>
    <w:rsid w:val="005652A5"/>
    <w:rsid w:val="005676AF"/>
    <w:rsid w:val="00573FAE"/>
    <w:rsid w:val="005750F5"/>
    <w:rsid w:val="005758CC"/>
    <w:rsid w:val="0058040E"/>
    <w:rsid w:val="0058108F"/>
    <w:rsid w:val="00583114"/>
    <w:rsid w:val="005849D4"/>
    <w:rsid w:val="00585F31"/>
    <w:rsid w:val="00587EAC"/>
    <w:rsid w:val="00593391"/>
    <w:rsid w:val="005956A5"/>
    <w:rsid w:val="005A03AA"/>
    <w:rsid w:val="005A43AC"/>
    <w:rsid w:val="005A46C6"/>
    <w:rsid w:val="005A4867"/>
    <w:rsid w:val="005A53F8"/>
    <w:rsid w:val="005B1D32"/>
    <w:rsid w:val="005B6979"/>
    <w:rsid w:val="005B6BD4"/>
    <w:rsid w:val="005C5585"/>
    <w:rsid w:val="005C63AB"/>
    <w:rsid w:val="005D1E01"/>
    <w:rsid w:val="005D2DF8"/>
    <w:rsid w:val="005D6398"/>
    <w:rsid w:val="005D79AE"/>
    <w:rsid w:val="005E1103"/>
    <w:rsid w:val="005E2695"/>
    <w:rsid w:val="005E4CD0"/>
    <w:rsid w:val="005F0BFB"/>
    <w:rsid w:val="005F1E15"/>
    <w:rsid w:val="005F3111"/>
    <w:rsid w:val="00601FCD"/>
    <w:rsid w:val="006075F7"/>
    <w:rsid w:val="00611165"/>
    <w:rsid w:val="00616B33"/>
    <w:rsid w:val="0061706C"/>
    <w:rsid w:val="00617BF2"/>
    <w:rsid w:val="00622BCC"/>
    <w:rsid w:val="00624A9B"/>
    <w:rsid w:val="00625A2A"/>
    <w:rsid w:val="00630919"/>
    <w:rsid w:val="00633B99"/>
    <w:rsid w:val="00635793"/>
    <w:rsid w:val="00637326"/>
    <w:rsid w:val="00642680"/>
    <w:rsid w:val="00644573"/>
    <w:rsid w:val="00645854"/>
    <w:rsid w:val="006502F5"/>
    <w:rsid w:val="0065216E"/>
    <w:rsid w:val="00652EA4"/>
    <w:rsid w:val="00653BA3"/>
    <w:rsid w:val="006549D5"/>
    <w:rsid w:val="00655979"/>
    <w:rsid w:val="00660A41"/>
    <w:rsid w:val="006629BE"/>
    <w:rsid w:val="006716B4"/>
    <w:rsid w:val="00671B18"/>
    <w:rsid w:val="00673112"/>
    <w:rsid w:val="006766D6"/>
    <w:rsid w:val="00676C27"/>
    <w:rsid w:val="00680899"/>
    <w:rsid w:val="00682C95"/>
    <w:rsid w:val="00683C68"/>
    <w:rsid w:val="00684D02"/>
    <w:rsid w:val="00690638"/>
    <w:rsid w:val="006922FD"/>
    <w:rsid w:val="00692DDB"/>
    <w:rsid w:val="00695049"/>
    <w:rsid w:val="00696E71"/>
    <w:rsid w:val="006A168B"/>
    <w:rsid w:val="006A6A6F"/>
    <w:rsid w:val="006B220F"/>
    <w:rsid w:val="006B267F"/>
    <w:rsid w:val="006B55ED"/>
    <w:rsid w:val="006B61CE"/>
    <w:rsid w:val="006C220D"/>
    <w:rsid w:val="006C32E5"/>
    <w:rsid w:val="006C67AE"/>
    <w:rsid w:val="006C7C80"/>
    <w:rsid w:val="006D4CAA"/>
    <w:rsid w:val="006E0122"/>
    <w:rsid w:val="006E085F"/>
    <w:rsid w:val="006E3403"/>
    <w:rsid w:val="006E48AB"/>
    <w:rsid w:val="006F3671"/>
    <w:rsid w:val="006F372C"/>
    <w:rsid w:val="006F53E7"/>
    <w:rsid w:val="007018AD"/>
    <w:rsid w:val="0071476F"/>
    <w:rsid w:val="0071692A"/>
    <w:rsid w:val="0072118A"/>
    <w:rsid w:val="00721AE7"/>
    <w:rsid w:val="00722D58"/>
    <w:rsid w:val="00731C3D"/>
    <w:rsid w:val="007337A9"/>
    <w:rsid w:val="007340B8"/>
    <w:rsid w:val="0073562C"/>
    <w:rsid w:val="007358A0"/>
    <w:rsid w:val="007366BC"/>
    <w:rsid w:val="00745A0E"/>
    <w:rsid w:val="0074701A"/>
    <w:rsid w:val="00747AF8"/>
    <w:rsid w:val="00751574"/>
    <w:rsid w:val="007549EE"/>
    <w:rsid w:val="00755833"/>
    <w:rsid w:val="007566A8"/>
    <w:rsid w:val="00757E97"/>
    <w:rsid w:val="00761736"/>
    <w:rsid w:val="00766326"/>
    <w:rsid w:val="00770393"/>
    <w:rsid w:val="00774FAB"/>
    <w:rsid w:val="00776748"/>
    <w:rsid w:val="00781EB5"/>
    <w:rsid w:val="007836E9"/>
    <w:rsid w:val="00784D6E"/>
    <w:rsid w:val="00786444"/>
    <w:rsid w:val="007866C4"/>
    <w:rsid w:val="00790EF8"/>
    <w:rsid w:val="00791C5E"/>
    <w:rsid w:val="007A1803"/>
    <w:rsid w:val="007A1A83"/>
    <w:rsid w:val="007A6F9D"/>
    <w:rsid w:val="007B0A02"/>
    <w:rsid w:val="007B444B"/>
    <w:rsid w:val="007B5F6B"/>
    <w:rsid w:val="007C2120"/>
    <w:rsid w:val="007C30EC"/>
    <w:rsid w:val="007C3AE3"/>
    <w:rsid w:val="007C7791"/>
    <w:rsid w:val="007C7EBB"/>
    <w:rsid w:val="007D29CB"/>
    <w:rsid w:val="007D2C3E"/>
    <w:rsid w:val="007D416E"/>
    <w:rsid w:val="007E5AA9"/>
    <w:rsid w:val="007E6E2F"/>
    <w:rsid w:val="007F0C61"/>
    <w:rsid w:val="007F1B95"/>
    <w:rsid w:val="007F2C17"/>
    <w:rsid w:val="007F3FA6"/>
    <w:rsid w:val="007F728B"/>
    <w:rsid w:val="008027CB"/>
    <w:rsid w:val="00802C33"/>
    <w:rsid w:val="0080488D"/>
    <w:rsid w:val="00804B0B"/>
    <w:rsid w:val="00805239"/>
    <w:rsid w:val="00811DB5"/>
    <w:rsid w:val="0081285E"/>
    <w:rsid w:val="00813957"/>
    <w:rsid w:val="0081783D"/>
    <w:rsid w:val="00820941"/>
    <w:rsid w:val="008255AC"/>
    <w:rsid w:val="0082674E"/>
    <w:rsid w:val="00830BCC"/>
    <w:rsid w:val="00831071"/>
    <w:rsid w:val="00834A5E"/>
    <w:rsid w:val="008354A9"/>
    <w:rsid w:val="00836700"/>
    <w:rsid w:val="00852418"/>
    <w:rsid w:val="00853C9B"/>
    <w:rsid w:val="0085761C"/>
    <w:rsid w:val="0086518A"/>
    <w:rsid w:val="00867EA0"/>
    <w:rsid w:val="0087033B"/>
    <w:rsid w:val="0087034F"/>
    <w:rsid w:val="00873D07"/>
    <w:rsid w:val="00875AE0"/>
    <w:rsid w:val="00877E04"/>
    <w:rsid w:val="00880DEC"/>
    <w:rsid w:val="00881E96"/>
    <w:rsid w:val="00886755"/>
    <w:rsid w:val="0089049B"/>
    <w:rsid w:val="00891B9E"/>
    <w:rsid w:val="00891E88"/>
    <w:rsid w:val="0089286B"/>
    <w:rsid w:val="008A1437"/>
    <w:rsid w:val="008A7B3F"/>
    <w:rsid w:val="008A7B5A"/>
    <w:rsid w:val="008B772D"/>
    <w:rsid w:val="008C03A1"/>
    <w:rsid w:val="008C0907"/>
    <w:rsid w:val="008C14EF"/>
    <w:rsid w:val="008C4708"/>
    <w:rsid w:val="008C5889"/>
    <w:rsid w:val="008D50D1"/>
    <w:rsid w:val="008D6E4D"/>
    <w:rsid w:val="008E0539"/>
    <w:rsid w:val="008E0DAB"/>
    <w:rsid w:val="008E1E42"/>
    <w:rsid w:val="008E360C"/>
    <w:rsid w:val="008E70FF"/>
    <w:rsid w:val="008E7C3B"/>
    <w:rsid w:val="008F504A"/>
    <w:rsid w:val="00904497"/>
    <w:rsid w:val="00906489"/>
    <w:rsid w:val="009156BD"/>
    <w:rsid w:val="00916543"/>
    <w:rsid w:val="00920C74"/>
    <w:rsid w:val="00924BD6"/>
    <w:rsid w:val="009355B7"/>
    <w:rsid w:val="00936C56"/>
    <w:rsid w:val="00937C45"/>
    <w:rsid w:val="009563C2"/>
    <w:rsid w:val="00961B1B"/>
    <w:rsid w:val="0096576F"/>
    <w:rsid w:val="009706E0"/>
    <w:rsid w:val="00974EB9"/>
    <w:rsid w:val="00980E14"/>
    <w:rsid w:val="0098374E"/>
    <w:rsid w:val="009844D5"/>
    <w:rsid w:val="00986B13"/>
    <w:rsid w:val="00987FA5"/>
    <w:rsid w:val="009948B1"/>
    <w:rsid w:val="00996483"/>
    <w:rsid w:val="00997E86"/>
    <w:rsid w:val="009A0EA1"/>
    <w:rsid w:val="009A2CEC"/>
    <w:rsid w:val="009A40C4"/>
    <w:rsid w:val="009B21C8"/>
    <w:rsid w:val="009C1154"/>
    <w:rsid w:val="009C3C2D"/>
    <w:rsid w:val="009C60D1"/>
    <w:rsid w:val="009D09B2"/>
    <w:rsid w:val="009D326C"/>
    <w:rsid w:val="009D6706"/>
    <w:rsid w:val="009E2DC5"/>
    <w:rsid w:val="009E4384"/>
    <w:rsid w:val="009E4519"/>
    <w:rsid w:val="009F2550"/>
    <w:rsid w:val="009F3B2F"/>
    <w:rsid w:val="00A016CD"/>
    <w:rsid w:val="00A07827"/>
    <w:rsid w:val="00A11618"/>
    <w:rsid w:val="00A17898"/>
    <w:rsid w:val="00A17C84"/>
    <w:rsid w:val="00A17EB2"/>
    <w:rsid w:val="00A2252B"/>
    <w:rsid w:val="00A229D0"/>
    <w:rsid w:val="00A23DCB"/>
    <w:rsid w:val="00A27EF3"/>
    <w:rsid w:val="00A27F8F"/>
    <w:rsid w:val="00A31D11"/>
    <w:rsid w:val="00A31FBB"/>
    <w:rsid w:val="00A32B7F"/>
    <w:rsid w:val="00A33342"/>
    <w:rsid w:val="00A35BF2"/>
    <w:rsid w:val="00A35E6E"/>
    <w:rsid w:val="00A417AF"/>
    <w:rsid w:val="00A4261D"/>
    <w:rsid w:val="00A42C90"/>
    <w:rsid w:val="00A43088"/>
    <w:rsid w:val="00A43C3F"/>
    <w:rsid w:val="00A441E1"/>
    <w:rsid w:val="00A53409"/>
    <w:rsid w:val="00A5436E"/>
    <w:rsid w:val="00A567C2"/>
    <w:rsid w:val="00A62615"/>
    <w:rsid w:val="00A62786"/>
    <w:rsid w:val="00A65035"/>
    <w:rsid w:val="00A65353"/>
    <w:rsid w:val="00A74A25"/>
    <w:rsid w:val="00A821A6"/>
    <w:rsid w:val="00A82F21"/>
    <w:rsid w:val="00A82FF9"/>
    <w:rsid w:val="00A873A0"/>
    <w:rsid w:val="00A87AB4"/>
    <w:rsid w:val="00A94E74"/>
    <w:rsid w:val="00AA1880"/>
    <w:rsid w:val="00AA2011"/>
    <w:rsid w:val="00AA2A67"/>
    <w:rsid w:val="00AA3B02"/>
    <w:rsid w:val="00AA42FA"/>
    <w:rsid w:val="00AA5479"/>
    <w:rsid w:val="00AB0C55"/>
    <w:rsid w:val="00AB27B0"/>
    <w:rsid w:val="00AB43D3"/>
    <w:rsid w:val="00AB4499"/>
    <w:rsid w:val="00AB4D2A"/>
    <w:rsid w:val="00AB5977"/>
    <w:rsid w:val="00AC3D13"/>
    <w:rsid w:val="00AC4749"/>
    <w:rsid w:val="00AC4C21"/>
    <w:rsid w:val="00AC5DA9"/>
    <w:rsid w:val="00AC6CF0"/>
    <w:rsid w:val="00AC7667"/>
    <w:rsid w:val="00AD1401"/>
    <w:rsid w:val="00AD30AC"/>
    <w:rsid w:val="00AD3EF6"/>
    <w:rsid w:val="00AD4BB7"/>
    <w:rsid w:val="00AD5425"/>
    <w:rsid w:val="00AE31DF"/>
    <w:rsid w:val="00AE3B20"/>
    <w:rsid w:val="00AE4F4C"/>
    <w:rsid w:val="00AF1471"/>
    <w:rsid w:val="00AF4AA9"/>
    <w:rsid w:val="00AF61D3"/>
    <w:rsid w:val="00AF730C"/>
    <w:rsid w:val="00AF75B1"/>
    <w:rsid w:val="00B012F9"/>
    <w:rsid w:val="00B0147A"/>
    <w:rsid w:val="00B032DB"/>
    <w:rsid w:val="00B0540B"/>
    <w:rsid w:val="00B0617A"/>
    <w:rsid w:val="00B06738"/>
    <w:rsid w:val="00B161EE"/>
    <w:rsid w:val="00B2046B"/>
    <w:rsid w:val="00B23ADD"/>
    <w:rsid w:val="00B23FF4"/>
    <w:rsid w:val="00B301F0"/>
    <w:rsid w:val="00B30495"/>
    <w:rsid w:val="00B31C57"/>
    <w:rsid w:val="00B3447C"/>
    <w:rsid w:val="00B3558D"/>
    <w:rsid w:val="00B3792E"/>
    <w:rsid w:val="00B40070"/>
    <w:rsid w:val="00B40B6F"/>
    <w:rsid w:val="00B41748"/>
    <w:rsid w:val="00B424C1"/>
    <w:rsid w:val="00B45414"/>
    <w:rsid w:val="00B46562"/>
    <w:rsid w:val="00B510C0"/>
    <w:rsid w:val="00B53086"/>
    <w:rsid w:val="00B54A0D"/>
    <w:rsid w:val="00B5685E"/>
    <w:rsid w:val="00B57F1D"/>
    <w:rsid w:val="00B60E46"/>
    <w:rsid w:val="00B61018"/>
    <w:rsid w:val="00B626F8"/>
    <w:rsid w:val="00B656F4"/>
    <w:rsid w:val="00B70999"/>
    <w:rsid w:val="00B7199A"/>
    <w:rsid w:val="00B74F5D"/>
    <w:rsid w:val="00B81436"/>
    <w:rsid w:val="00B835FC"/>
    <w:rsid w:val="00B853CE"/>
    <w:rsid w:val="00B90BD5"/>
    <w:rsid w:val="00B90DC1"/>
    <w:rsid w:val="00B929D4"/>
    <w:rsid w:val="00B92F6B"/>
    <w:rsid w:val="00B97F19"/>
    <w:rsid w:val="00BA0D68"/>
    <w:rsid w:val="00BA2EF8"/>
    <w:rsid w:val="00BA6DA7"/>
    <w:rsid w:val="00BB0422"/>
    <w:rsid w:val="00BB15B8"/>
    <w:rsid w:val="00BB637F"/>
    <w:rsid w:val="00BD0C7D"/>
    <w:rsid w:val="00BD10D5"/>
    <w:rsid w:val="00BD253A"/>
    <w:rsid w:val="00BD273A"/>
    <w:rsid w:val="00BD37D9"/>
    <w:rsid w:val="00BD3CE7"/>
    <w:rsid w:val="00BD70E2"/>
    <w:rsid w:val="00BD7255"/>
    <w:rsid w:val="00BE1E77"/>
    <w:rsid w:val="00BE205F"/>
    <w:rsid w:val="00BE40BC"/>
    <w:rsid w:val="00BE48D9"/>
    <w:rsid w:val="00BE509C"/>
    <w:rsid w:val="00BF3D42"/>
    <w:rsid w:val="00C02202"/>
    <w:rsid w:val="00C05B4C"/>
    <w:rsid w:val="00C07800"/>
    <w:rsid w:val="00C102E7"/>
    <w:rsid w:val="00C111EF"/>
    <w:rsid w:val="00C14D43"/>
    <w:rsid w:val="00C21A45"/>
    <w:rsid w:val="00C2264E"/>
    <w:rsid w:val="00C2273C"/>
    <w:rsid w:val="00C26566"/>
    <w:rsid w:val="00C30CB9"/>
    <w:rsid w:val="00C30FF1"/>
    <w:rsid w:val="00C31469"/>
    <w:rsid w:val="00C31D5D"/>
    <w:rsid w:val="00C366E3"/>
    <w:rsid w:val="00C36C59"/>
    <w:rsid w:val="00C40F5D"/>
    <w:rsid w:val="00C46ABA"/>
    <w:rsid w:val="00C46DFB"/>
    <w:rsid w:val="00C512AE"/>
    <w:rsid w:val="00C5268A"/>
    <w:rsid w:val="00C54D01"/>
    <w:rsid w:val="00C604AB"/>
    <w:rsid w:val="00C63AA0"/>
    <w:rsid w:val="00C677FE"/>
    <w:rsid w:val="00C74DBD"/>
    <w:rsid w:val="00C751AA"/>
    <w:rsid w:val="00C82340"/>
    <w:rsid w:val="00C863B4"/>
    <w:rsid w:val="00C9117C"/>
    <w:rsid w:val="00C92849"/>
    <w:rsid w:val="00C95AF2"/>
    <w:rsid w:val="00C966D1"/>
    <w:rsid w:val="00CA115E"/>
    <w:rsid w:val="00CA2181"/>
    <w:rsid w:val="00CA3236"/>
    <w:rsid w:val="00CA56B1"/>
    <w:rsid w:val="00CA56CF"/>
    <w:rsid w:val="00CA78BF"/>
    <w:rsid w:val="00CB21F0"/>
    <w:rsid w:val="00CB27FB"/>
    <w:rsid w:val="00CC07D6"/>
    <w:rsid w:val="00CC1C84"/>
    <w:rsid w:val="00CC3660"/>
    <w:rsid w:val="00CC413C"/>
    <w:rsid w:val="00CC5F3F"/>
    <w:rsid w:val="00CD3289"/>
    <w:rsid w:val="00CD4248"/>
    <w:rsid w:val="00CD4DA5"/>
    <w:rsid w:val="00CD5B13"/>
    <w:rsid w:val="00CD7391"/>
    <w:rsid w:val="00CE1195"/>
    <w:rsid w:val="00CE11B1"/>
    <w:rsid w:val="00CE2B19"/>
    <w:rsid w:val="00CE353B"/>
    <w:rsid w:val="00CE52A7"/>
    <w:rsid w:val="00CE6995"/>
    <w:rsid w:val="00CE7543"/>
    <w:rsid w:val="00CF1B29"/>
    <w:rsid w:val="00CF2982"/>
    <w:rsid w:val="00CF2B71"/>
    <w:rsid w:val="00CF4F5D"/>
    <w:rsid w:val="00CF6E27"/>
    <w:rsid w:val="00D046A2"/>
    <w:rsid w:val="00D05956"/>
    <w:rsid w:val="00D06F42"/>
    <w:rsid w:val="00D0714D"/>
    <w:rsid w:val="00D14885"/>
    <w:rsid w:val="00D20D57"/>
    <w:rsid w:val="00D241F6"/>
    <w:rsid w:val="00D2667E"/>
    <w:rsid w:val="00D2746F"/>
    <w:rsid w:val="00D31657"/>
    <w:rsid w:val="00D31670"/>
    <w:rsid w:val="00D34036"/>
    <w:rsid w:val="00D34DB7"/>
    <w:rsid w:val="00D4220F"/>
    <w:rsid w:val="00D43145"/>
    <w:rsid w:val="00D43F75"/>
    <w:rsid w:val="00D477FB"/>
    <w:rsid w:val="00D50738"/>
    <w:rsid w:val="00D5375C"/>
    <w:rsid w:val="00D54B92"/>
    <w:rsid w:val="00D557AF"/>
    <w:rsid w:val="00D60732"/>
    <w:rsid w:val="00D6081D"/>
    <w:rsid w:val="00D71272"/>
    <w:rsid w:val="00D71A7F"/>
    <w:rsid w:val="00D72321"/>
    <w:rsid w:val="00D7256E"/>
    <w:rsid w:val="00D7299B"/>
    <w:rsid w:val="00D729D2"/>
    <w:rsid w:val="00D7334C"/>
    <w:rsid w:val="00D752CA"/>
    <w:rsid w:val="00D76BDD"/>
    <w:rsid w:val="00D81278"/>
    <w:rsid w:val="00D814CC"/>
    <w:rsid w:val="00D905B7"/>
    <w:rsid w:val="00D9244E"/>
    <w:rsid w:val="00D946B7"/>
    <w:rsid w:val="00D96D47"/>
    <w:rsid w:val="00D977D6"/>
    <w:rsid w:val="00DA099A"/>
    <w:rsid w:val="00DA3F9C"/>
    <w:rsid w:val="00DA6552"/>
    <w:rsid w:val="00DC0984"/>
    <w:rsid w:val="00DC110B"/>
    <w:rsid w:val="00DC5159"/>
    <w:rsid w:val="00DC7E93"/>
    <w:rsid w:val="00DE0F7D"/>
    <w:rsid w:val="00DE1F0D"/>
    <w:rsid w:val="00DE5BBD"/>
    <w:rsid w:val="00DE5E6F"/>
    <w:rsid w:val="00DF4784"/>
    <w:rsid w:val="00DF5CB4"/>
    <w:rsid w:val="00DF772F"/>
    <w:rsid w:val="00E0022D"/>
    <w:rsid w:val="00E036E8"/>
    <w:rsid w:val="00E15867"/>
    <w:rsid w:val="00E15A75"/>
    <w:rsid w:val="00E160A6"/>
    <w:rsid w:val="00E27995"/>
    <w:rsid w:val="00E32B8B"/>
    <w:rsid w:val="00E33672"/>
    <w:rsid w:val="00E33817"/>
    <w:rsid w:val="00E34585"/>
    <w:rsid w:val="00E34C41"/>
    <w:rsid w:val="00E447BE"/>
    <w:rsid w:val="00E4692F"/>
    <w:rsid w:val="00E6164F"/>
    <w:rsid w:val="00E62106"/>
    <w:rsid w:val="00E62C50"/>
    <w:rsid w:val="00E642CC"/>
    <w:rsid w:val="00E6769F"/>
    <w:rsid w:val="00E703D3"/>
    <w:rsid w:val="00E704DB"/>
    <w:rsid w:val="00E70B8C"/>
    <w:rsid w:val="00E73650"/>
    <w:rsid w:val="00E73B42"/>
    <w:rsid w:val="00E77B10"/>
    <w:rsid w:val="00E8017C"/>
    <w:rsid w:val="00E824C7"/>
    <w:rsid w:val="00E84AB2"/>
    <w:rsid w:val="00E84DF6"/>
    <w:rsid w:val="00E85A57"/>
    <w:rsid w:val="00E869C8"/>
    <w:rsid w:val="00E86AD1"/>
    <w:rsid w:val="00E905FB"/>
    <w:rsid w:val="00E93B74"/>
    <w:rsid w:val="00E95AE2"/>
    <w:rsid w:val="00EA068F"/>
    <w:rsid w:val="00EA0DA4"/>
    <w:rsid w:val="00EB0BED"/>
    <w:rsid w:val="00EB198C"/>
    <w:rsid w:val="00EB2E6F"/>
    <w:rsid w:val="00EB5B73"/>
    <w:rsid w:val="00EB721D"/>
    <w:rsid w:val="00EB7C2E"/>
    <w:rsid w:val="00ED1CA8"/>
    <w:rsid w:val="00ED1DB9"/>
    <w:rsid w:val="00ED368E"/>
    <w:rsid w:val="00ED436C"/>
    <w:rsid w:val="00ED4E82"/>
    <w:rsid w:val="00ED77D8"/>
    <w:rsid w:val="00EE0130"/>
    <w:rsid w:val="00EE2156"/>
    <w:rsid w:val="00EF3572"/>
    <w:rsid w:val="00F01D7D"/>
    <w:rsid w:val="00F055BC"/>
    <w:rsid w:val="00F07153"/>
    <w:rsid w:val="00F136C4"/>
    <w:rsid w:val="00F13BD2"/>
    <w:rsid w:val="00F147D5"/>
    <w:rsid w:val="00F14ED1"/>
    <w:rsid w:val="00F15B5A"/>
    <w:rsid w:val="00F22E05"/>
    <w:rsid w:val="00F2639A"/>
    <w:rsid w:val="00F268DD"/>
    <w:rsid w:val="00F31206"/>
    <w:rsid w:val="00F34F8C"/>
    <w:rsid w:val="00F40F33"/>
    <w:rsid w:val="00F458B1"/>
    <w:rsid w:val="00F45C66"/>
    <w:rsid w:val="00F52F4C"/>
    <w:rsid w:val="00F727C7"/>
    <w:rsid w:val="00F72FAE"/>
    <w:rsid w:val="00F76377"/>
    <w:rsid w:val="00F8242B"/>
    <w:rsid w:val="00F82DBE"/>
    <w:rsid w:val="00F84101"/>
    <w:rsid w:val="00F92B10"/>
    <w:rsid w:val="00F9469A"/>
    <w:rsid w:val="00F94B21"/>
    <w:rsid w:val="00F967CF"/>
    <w:rsid w:val="00FA0E60"/>
    <w:rsid w:val="00FA5F8F"/>
    <w:rsid w:val="00FA6684"/>
    <w:rsid w:val="00FB1763"/>
    <w:rsid w:val="00FB2970"/>
    <w:rsid w:val="00FC08F5"/>
    <w:rsid w:val="00FC1378"/>
    <w:rsid w:val="00FC6186"/>
    <w:rsid w:val="00FD2D8B"/>
    <w:rsid w:val="00FD389C"/>
    <w:rsid w:val="00FD474C"/>
    <w:rsid w:val="00FD4EBC"/>
    <w:rsid w:val="00FD6478"/>
    <w:rsid w:val="00FD71AD"/>
    <w:rsid w:val="00FE3417"/>
    <w:rsid w:val="00FE36A9"/>
    <w:rsid w:val="00FE4371"/>
    <w:rsid w:val="00FE66A4"/>
    <w:rsid w:val="00FE7C58"/>
    <w:rsid w:val="00FF253F"/>
    <w:rsid w:val="00FF34C5"/>
    <w:rsid w:val="00FF6108"/>
    <w:rsid w:val="00FF63A9"/>
    <w:rsid w:val="00FF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A4D00"/>
  <w15:docId w15:val="{3434ECEE-7521-4BE6-89D2-BB7A8817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BCC"/>
    <w:rPr>
      <w:sz w:val="24"/>
      <w:szCs w:val="24"/>
      <w:lang w:val="en-ZA" w:eastAsia="en-US"/>
    </w:rPr>
  </w:style>
  <w:style w:type="paragraph" w:styleId="Heading1">
    <w:name w:val="heading 1"/>
    <w:basedOn w:val="Normal"/>
    <w:next w:val="Normal"/>
    <w:link w:val="Heading1Char"/>
    <w:autoRedefine/>
    <w:uiPriority w:val="9"/>
    <w:qFormat/>
    <w:rsid w:val="006C67AE"/>
    <w:pPr>
      <w:keepNext/>
      <w:tabs>
        <w:tab w:val="left" w:pos="1080"/>
      </w:tabs>
      <w:overflowPunct w:val="0"/>
      <w:autoSpaceDE w:val="0"/>
      <w:autoSpaceDN w:val="0"/>
      <w:adjustRightInd w:val="0"/>
      <w:textAlignment w:val="baseline"/>
      <w:outlineLvl w:val="0"/>
    </w:pPr>
    <w:rPr>
      <w:rFonts w:ascii="Arial" w:hAnsi="Arial" w:cs="Arial"/>
      <w:b/>
      <w:caps/>
      <w:noProof/>
      <w:lang w:eastAsia="zh-TW"/>
    </w:rPr>
  </w:style>
  <w:style w:type="paragraph" w:styleId="Heading2">
    <w:name w:val="heading 2"/>
    <w:basedOn w:val="Normal"/>
    <w:next w:val="Normal"/>
    <w:qFormat/>
    <w:rsid w:val="002A25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585"/>
    <w:pPr>
      <w:keepNext/>
      <w:spacing w:before="240" w:after="60"/>
      <w:outlineLvl w:val="2"/>
    </w:pPr>
    <w:rPr>
      <w:rFonts w:ascii="Arial" w:hAnsi="Arial" w:cs="Arial"/>
      <w:b/>
      <w:bCs/>
      <w:sz w:val="26"/>
      <w:szCs w:val="26"/>
    </w:rPr>
  </w:style>
  <w:style w:type="paragraph" w:styleId="Heading4">
    <w:name w:val="heading 4"/>
    <w:basedOn w:val="Normal"/>
    <w:next w:val="Normal"/>
    <w:qFormat/>
    <w:rsid w:val="00B0147A"/>
    <w:pPr>
      <w:keepNext/>
      <w:spacing w:before="240" w:after="60"/>
      <w:outlineLvl w:val="3"/>
    </w:pPr>
    <w:rPr>
      <w:b/>
      <w:bCs/>
      <w:sz w:val="28"/>
      <w:szCs w:val="28"/>
    </w:rPr>
  </w:style>
  <w:style w:type="paragraph" w:styleId="Heading5">
    <w:name w:val="heading 5"/>
    <w:basedOn w:val="Normal"/>
    <w:next w:val="Normal"/>
    <w:qFormat/>
    <w:rsid w:val="002A2585"/>
    <w:pPr>
      <w:spacing w:before="240" w:after="60"/>
      <w:outlineLvl w:val="4"/>
    </w:pPr>
    <w:rPr>
      <w:b/>
      <w:bCs/>
      <w:i/>
      <w:iCs/>
      <w:sz w:val="26"/>
      <w:szCs w:val="26"/>
    </w:rPr>
  </w:style>
  <w:style w:type="paragraph" w:styleId="Heading6">
    <w:name w:val="heading 6"/>
    <w:basedOn w:val="Normal"/>
    <w:next w:val="Normal"/>
    <w:qFormat/>
    <w:rsid w:val="002A2585"/>
    <w:pPr>
      <w:spacing w:before="240" w:after="60"/>
      <w:outlineLvl w:val="5"/>
    </w:pPr>
    <w:rPr>
      <w:b/>
      <w:bCs/>
      <w:sz w:val="22"/>
      <w:szCs w:val="22"/>
    </w:rPr>
  </w:style>
  <w:style w:type="paragraph" w:styleId="Heading7">
    <w:name w:val="heading 7"/>
    <w:basedOn w:val="Normal"/>
    <w:next w:val="Normal"/>
    <w:qFormat/>
    <w:rsid w:val="002A2585"/>
    <w:pPr>
      <w:spacing w:before="240" w:after="60"/>
      <w:outlineLvl w:val="6"/>
    </w:pPr>
  </w:style>
  <w:style w:type="paragraph" w:styleId="Heading8">
    <w:name w:val="heading 8"/>
    <w:basedOn w:val="Normal"/>
    <w:next w:val="Normal"/>
    <w:qFormat/>
    <w:rsid w:val="002A258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30495"/>
    <w:pPr>
      <w:ind w:left="720" w:hanging="720"/>
      <w:jc w:val="both"/>
    </w:pPr>
    <w:rPr>
      <w:rFonts w:ascii="Arial" w:hAnsi="Arial" w:cs="Arial"/>
      <w:bCs/>
      <w:szCs w:val="28"/>
    </w:rPr>
  </w:style>
  <w:style w:type="paragraph" w:styleId="Footer">
    <w:name w:val="footer"/>
    <w:basedOn w:val="Normal"/>
    <w:link w:val="FooterChar"/>
    <w:uiPriority w:val="99"/>
    <w:rsid w:val="00786444"/>
    <w:pPr>
      <w:tabs>
        <w:tab w:val="center" w:pos="4320"/>
        <w:tab w:val="right" w:pos="8640"/>
      </w:tabs>
    </w:pPr>
  </w:style>
  <w:style w:type="character" w:styleId="PageNumber">
    <w:name w:val="page number"/>
    <w:basedOn w:val="DefaultParagraphFont"/>
    <w:rsid w:val="00786444"/>
  </w:style>
  <w:style w:type="table" w:styleId="TableGrid">
    <w:name w:val="Table Grid"/>
    <w:basedOn w:val="TableNormal"/>
    <w:uiPriority w:val="59"/>
    <w:rsid w:val="00786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F1867"/>
    <w:rPr>
      <w:rFonts w:ascii="Tahoma" w:hAnsi="Tahoma" w:cs="Tahoma"/>
      <w:sz w:val="16"/>
      <w:szCs w:val="16"/>
    </w:rPr>
  </w:style>
  <w:style w:type="character" w:customStyle="1" w:styleId="Heading1Char">
    <w:name w:val="Heading 1 Char"/>
    <w:link w:val="Heading1"/>
    <w:uiPriority w:val="9"/>
    <w:rsid w:val="006C67AE"/>
    <w:rPr>
      <w:rFonts w:ascii="Arial" w:hAnsi="Arial" w:cs="Arial"/>
      <w:b/>
      <w:caps/>
      <w:noProof/>
      <w:sz w:val="24"/>
      <w:szCs w:val="24"/>
      <w:lang w:val="en-ZA" w:eastAsia="zh-TW" w:bidi="ar-SA"/>
    </w:rPr>
  </w:style>
  <w:style w:type="character" w:styleId="CommentReference">
    <w:name w:val="annotation reference"/>
    <w:semiHidden/>
    <w:rsid w:val="00FE7C58"/>
    <w:rPr>
      <w:sz w:val="16"/>
      <w:szCs w:val="16"/>
    </w:rPr>
  </w:style>
  <w:style w:type="paragraph" w:styleId="CommentText">
    <w:name w:val="annotation text"/>
    <w:basedOn w:val="Normal"/>
    <w:semiHidden/>
    <w:rsid w:val="00FE7C58"/>
    <w:rPr>
      <w:sz w:val="20"/>
      <w:szCs w:val="20"/>
    </w:rPr>
  </w:style>
  <w:style w:type="paragraph" w:styleId="CommentSubject">
    <w:name w:val="annotation subject"/>
    <w:basedOn w:val="CommentText"/>
    <w:next w:val="CommentText"/>
    <w:semiHidden/>
    <w:rsid w:val="00FE7C58"/>
    <w:rPr>
      <w:b/>
      <w:bCs/>
    </w:rPr>
  </w:style>
  <w:style w:type="paragraph" w:styleId="BodyTextIndent3">
    <w:name w:val="Body Text Indent 3"/>
    <w:basedOn w:val="Normal"/>
    <w:rsid w:val="00B0147A"/>
    <w:pPr>
      <w:spacing w:after="120"/>
      <w:ind w:left="360"/>
    </w:pPr>
    <w:rPr>
      <w:sz w:val="16"/>
      <w:szCs w:val="16"/>
    </w:rPr>
  </w:style>
  <w:style w:type="paragraph" w:styleId="BodyText">
    <w:name w:val="Body Text"/>
    <w:basedOn w:val="Normal"/>
    <w:link w:val="BodyTextChar"/>
    <w:uiPriority w:val="99"/>
    <w:rsid w:val="00B0147A"/>
    <w:pPr>
      <w:spacing w:after="120"/>
    </w:pPr>
  </w:style>
  <w:style w:type="paragraph" w:styleId="PlainText">
    <w:name w:val="Plain Text"/>
    <w:basedOn w:val="Normal"/>
    <w:link w:val="PlainTextChar"/>
    <w:uiPriority w:val="99"/>
    <w:rsid w:val="00B0147A"/>
    <w:pPr>
      <w:tabs>
        <w:tab w:val="left" w:pos="567"/>
      </w:tabs>
      <w:ind w:left="567" w:hanging="567"/>
      <w:jc w:val="both"/>
    </w:pPr>
    <w:rPr>
      <w:bCs/>
      <w:sz w:val="20"/>
      <w:szCs w:val="36"/>
      <w:lang w:val="en-GB" w:eastAsia="en-GB"/>
    </w:rPr>
  </w:style>
  <w:style w:type="paragraph" w:styleId="BlockText">
    <w:name w:val="Block Text"/>
    <w:basedOn w:val="Normal"/>
    <w:rsid w:val="00B0147A"/>
    <w:pPr>
      <w:tabs>
        <w:tab w:val="left" w:pos="800"/>
      </w:tabs>
      <w:ind w:right="35" w:hanging="720"/>
      <w:jc w:val="both"/>
    </w:pPr>
    <w:rPr>
      <w:rFonts w:ascii="Arial Narrow" w:hAnsi="Arial Narrow" w:cs="Arial"/>
      <w:bCs/>
      <w:noProof/>
      <w:spacing w:val="-3"/>
      <w:sz w:val="22"/>
      <w:szCs w:val="20"/>
    </w:rPr>
  </w:style>
  <w:style w:type="paragraph" w:styleId="ListParagraph">
    <w:name w:val="List Paragraph"/>
    <w:aliases w:val="normal"/>
    <w:basedOn w:val="Normal"/>
    <w:link w:val="ListParagraphChar"/>
    <w:uiPriority w:val="34"/>
    <w:qFormat/>
    <w:rsid w:val="00766326"/>
    <w:pPr>
      <w:ind w:left="720"/>
    </w:pPr>
  </w:style>
  <w:style w:type="character" w:styleId="Hyperlink">
    <w:name w:val="Hyperlink"/>
    <w:rsid w:val="00867EA0"/>
    <w:rPr>
      <w:color w:val="0000FF"/>
      <w:u w:val="single"/>
    </w:rPr>
  </w:style>
  <w:style w:type="paragraph" w:styleId="Header">
    <w:name w:val="header"/>
    <w:basedOn w:val="Normal"/>
    <w:link w:val="HeaderChar"/>
    <w:uiPriority w:val="99"/>
    <w:rsid w:val="00545BE8"/>
    <w:pPr>
      <w:tabs>
        <w:tab w:val="center" w:pos="4320"/>
        <w:tab w:val="right" w:pos="8640"/>
      </w:tabs>
    </w:pPr>
  </w:style>
  <w:style w:type="paragraph" w:styleId="BodyText2">
    <w:name w:val="Body Text 2"/>
    <w:basedOn w:val="Normal"/>
    <w:link w:val="BodyText2Char"/>
    <w:rsid w:val="00F92B10"/>
    <w:pPr>
      <w:spacing w:after="120" w:line="480" w:lineRule="auto"/>
    </w:pPr>
  </w:style>
  <w:style w:type="character" w:customStyle="1" w:styleId="BodyText2Char">
    <w:name w:val="Body Text 2 Char"/>
    <w:basedOn w:val="DefaultParagraphFont"/>
    <w:link w:val="BodyText2"/>
    <w:rsid w:val="00F92B10"/>
    <w:rPr>
      <w:sz w:val="24"/>
      <w:szCs w:val="24"/>
      <w:lang w:val="en-US" w:eastAsia="en-US"/>
    </w:rPr>
  </w:style>
  <w:style w:type="character" w:customStyle="1" w:styleId="StyleArial">
    <w:name w:val="Style Arial"/>
    <w:rsid w:val="00F92B10"/>
    <w:rPr>
      <w:rFonts w:ascii="Arial" w:hAnsi="Arial"/>
      <w:lang w:val="en-GB"/>
    </w:rPr>
  </w:style>
  <w:style w:type="character" w:customStyle="1" w:styleId="ListParagraphChar">
    <w:name w:val="List Paragraph Char"/>
    <w:aliases w:val="normal Char"/>
    <w:basedOn w:val="DefaultParagraphFont"/>
    <w:link w:val="ListParagraph"/>
    <w:uiPriority w:val="34"/>
    <w:rsid w:val="00F92B10"/>
    <w:rPr>
      <w:sz w:val="24"/>
      <w:szCs w:val="24"/>
      <w:lang w:val="en-US" w:eastAsia="en-US"/>
    </w:rPr>
  </w:style>
  <w:style w:type="character" w:customStyle="1" w:styleId="FooterChar">
    <w:name w:val="Footer Char"/>
    <w:basedOn w:val="DefaultParagraphFont"/>
    <w:link w:val="Footer"/>
    <w:uiPriority w:val="99"/>
    <w:rsid w:val="00F92B10"/>
    <w:rPr>
      <w:sz w:val="24"/>
      <w:szCs w:val="24"/>
      <w:lang w:val="en-US" w:eastAsia="en-US"/>
    </w:rPr>
  </w:style>
  <w:style w:type="character" w:customStyle="1" w:styleId="HeaderChar">
    <w:name w:val="Header Char"/>
    <w:basedOn w:val="DefaultParagraphFont"/>
    <w:link w:val="Header"/>
    <w:uiPriority w:val="99"/>
    <w:rsid w:val="001C43A9"/>
    <w:rPr>
      <w:sz w:val="24"/>
      <w:szCs w:val="24"/>
      <w:lang w:val="en-US" w:eastAsia="en-US"/>
    </w:rPr>
  </w:style>
  <w:style w:type="character" w:customStyle="1" w:styleId="BodyTextChar">
    <w:name w:val="Body Text Char"/>
    <w:basedOn w:val="DefaultParagraphFont"/>
    <w:link w:val="BodyText"/>
    <w:uiPriority w:val="99"/>
    <w:rsid w:val="001C43A9"/>
    <w:rPr>
      <w:sz w:val="24"/>
      <w:szCs w:val="24"/>
      <w:lang w:val="en-US" w:eastAsia="en-US"/>
    </w:rPr>
  </w:style>
  <w:style w:type="character" w:customStyle="1" w:styleId="PlainTextChar">
    <w:name w:val="Plain Text Char"/>
    <w:basedOn w:val="DefaultParagraphFont"/>
    <w:link w:val="PlainText"/>
    <w:uiPriority w:val="99"/>
    <w:rsid w:val="001C43A9"/>
    <w:rPr>
      <w:bCs/>
      <w:szCs w:val="36"/>
    </w:rPr>
  </w:style>
  <w:style w:type="character" w:customStyle="1" w:styleId="BalloonTextChar">
    <w:name w:val="Balloon Text Char"/>
    <w:basedOn w:val="DefaultParagraphFont"/>
    <w:link w:val="BalloonText"/>
    <w:uiPriority w:val="99"/>
    <w:semiHidden/>
    <w:rsid w:val="001C43A9"/>
    <w:rPr>
      <w:rFonts w:ascii="Tahoma" w:hAnsi="Tahoma" w:cs="Tahoma"/>
      <w:sz w:val="16"/>
      <w:szCs w:val="16"/>
      <w:lang w:val="en-US" w:eastAsia="en-US"/>
    </w:rPr>
  </w:style>
  <w:style w:type="paragraph" w:customStyle="1" w:styleId="Default">
    <w:name w:val="Default"/>
    <w:rsid w:val="001C43A9"/>
    <w:pPr>
      <w:autoSpaceDE w:val="0"/>
      <w:autoSpaceDN w:val="0"/>
      <w:adjustRightInd w:val="0"/>
    </w:pPr>
    <w:rPr>
      <w:rFonts w:ascii="Arial" w:eastAsia="Calibri" w:hAnsi="Arial" w:cs="Arial"/>
      <w:color w:val="000000"/>
      <w:sz w:val="24"/>
      <w:szCs w:val="24"/>
      <w:lang w:val="en-ZA" w:eastAsia="en-US"/>
    </w:rPr>
  </w:style>
  <w:style w:type="character" w:customStyle="1" w:styleId="BodyTextIndentChar">
    <w:name w:val="Body Text Indent Char"/>
    <w:basedOn w:val="DefaultParagraphFont"/>
    <w:link w:val="BodyTextIndent"/>
    <w:rsid w:val="001C43A9"/>
    <w:rPr>
      <w:rFonts w:ascii="Arial" w:hAnsi="Arial" w:cs="Arial"/>
      <w:bCs/>
      <w:sz w:val="24"/>
      <w:szCs w:val="28"/>
      <w:lang w:val="en-US" w:eastAsia="en-US"/>
    </w:rPr>
  </w:style>
  <w:style w:type="character" w:customStyle="1" w:styleId="CharChar1">
    <w:name w:val="Char Char1"/>
    <w:rsid w:val="001C43A9"/>
    <w:rPr>
      <w:rFonts w:ascii="Arial" w:hAnsi="Arial" w:cs="Arial"/>
      <w:b/>
      <w:bCs/>
      <w:kern w:val="32"/>
      <w:sz w:val="32"/>
      <w:szCs w:val="32"/>
      <w:lang w:val="en-GB" w:eastAsia="en-GB" w:bidi="ar-SA"/>
    </w:rPr>
  </w:style>
  <w:style w:type="paragraph" w:customStyle="1" w:styleId="Char">
    <w:name w:val="Char"/>
    <w:basedOn w:val="Normal"/>
    <w:rsid w:val="00D046A2"/>
    <w:pPr>
      <w:spacing w:after="160" w:line="240" w:lineRule="exact"/>
    </w:pPr>
    <w:rPr>
      <w:rFonts w:ascii="Verdana" w:hAnsi="Verdana"/>
      <w:sz w:val="20"/>
      <w:szCs w:val="20"/>
    </w:rPr>
  </w:style>
  <w:style w:type="table" w:customStyle="1" w:styleId="TableGrid1">
    <w:name w:val="Table Grid1"/>
    <w:basedOn w:val="TableNormal"/>
    <w:next w:val="TableGrid"/>
    <w:rsid w:val="00D046A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046A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47E6B"/>
    <w:rPr>
      <w:color w:val="605E5C"/>
      <w:shd w:val="clear" w:color="auto" w:fill="E1DFDD"/>
    </w:rPr>
  </w:style>
  <w:style w:type="character" w:styleId="Strong">
    <w:name w:val="Strong"/>
    <w:uiPriority w:val="22"/>
    <w:qFormat/>
    <w:rsid w:val="00877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6196">
      <w:bodyDiv w:val="1"/>
      <w:marLeft w:val="0"/>
      <w:marRight w:val="0"/>
      <w:marTop w:val="0"/>
      <w:marBottom w:val="0"/>
      <w:divBdr>
        <w:top w:val="none" w:sz="0" w:space="0" w:color="auto"/>
        <w:left w:val="none" w:sz="0" w:space="0" w:color="auto"/>
        <w:bottom w:val="none" w:sz="0" w:space="0" w:color="auto"/>
        <w:right w:val="none" w:sz="0" w:space="0" w:color="auto"/>
      </w:divBdr>
    </w:div>
    <w:div w:id="18965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E1F1-D789-497C-B2F8-92276B25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1490</Words>
  <Characters>7680</Characters>
  <Application>Microsoft Office Word</Application>
  <DocSecurity>0</DocSecurity>
  <Lines>232</Lines>
  <Paragraphs>123</Paragraphs>
  <ScaleCrop>false</ScaleCrop>
  <HeadingPairs>
    <vt:vector size="2" baseType="variant">
      <vt:variant>
        <vt:lpstr>Title</vt:lpstr>
      </vt:variant>
      <vt:variant>
        <vt:i4>1</vt:i4>
      </vt:variant>
    </vt:vector>
  </HeadingPairs>
  <TitlesOfParts>
    <vt:vector size="1" baseType="lpstr">
      <vt:lpstr>CLEANING SPECIFICATIONS</vt:lpstr>
    </vt:vector>
  </TitlesOfParts>
  <Company>Microsoft</Company>
  <LinksUpToDate>false</LinksUpToDate>
  <CharactersWithSpaces>9047</CharactersWithSpaces>
  <SharedDoc>false</SharedDoc>
  <HLinks>
    <vt:vector size="18" baseType="variant">
      <vt:variant>
        <vt:i4>393314</vt:i4>
      </vt:variant>
      <vt:variant>
        <vt:i4>6</vt:i4>
      </vt:variant>
      <vt:variant>
        <vt:i4>0</vt:i4>
      </vt:variant>
      <vt:variant>
        <vt:i4>5</vt:i4>
      </vt:variant>
      <vt:variant>
        <vt:lpwstr>mailto:lize.kern@dst.gov.za,</vt:lpwstr>
      </vt:variant>
      <vt:variant>
        <vt:lpwstr/>
      </vt:variant>
      <vt:variant>
        <vt:i4>6815814</vt:i4>
      </vt:variant>
      <vt:variant>
        <vt:i4>3</vt:i4>
      </vt:variant>
      <vt:variant>
        <vt:i4>0</vt:i4>
      </vt:variant>
      <vt:variant>
        <vt:i4>5</vt:i4>
      </vt:variant>
      <vt:variant>
        <vt:lpwstr>mailto:Nombulelo.Dlalisa@dst.gov.za</vt:lpwstr>
      </vt:variant>
      <vt:variant>
        <vt:lpwstr/>
      </vt:variant>
      <vt:variant>
        <vt:i4>5701753</vt:i4>
      </vt:variant>
      <vt:variant>
        <vt:i4>0</vt:i4>
      </vt:variant>
      <vt:variant>
        <vt:i4>0</vt:i4>
      </vt:variant>
      <vt:variant>
        <vt:i4>5</vt:i4>
      </vt:variant>
      <vt:variant>
        <vt:lpwstr>mailto:Pertunia.Mphato@dst.gov.za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dc:title>
  <dc:creator>Sarah Modiga</dc:creator>
  <cp:lastModifiedBy>Odessa Martin</cp:lastModifiedBy>
  <cp:revision>3</cp:revision>
  <cp:lastPrinted>2016-02-02T09:25:00Z</cp:lastPrinted>
  <dcterms:created xsi:type="dcterms:W3CDTF">2025-07-14T12:43:00Z</dcterms:created>
  <dcterms:modified xsi:type="dcterms:W3CDTF">2025-07-14T12:44:00Z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8e89e-67d8-46d3-84c2-474abeeb10f7_Enabled">
    <vt:lpwstr>true</vt:lpwstr>
  </property>
  <property fmtid="{D5CDD505-2E9C-101B-9397-08002B2CF9AE}" pid="3" name="MSIP_Label_49d8e89e-67d8-46d3-84c2-474abeeb10f7_SetDate">
    <vt:lpwstr>2024-06-21T11:40:26Z</vt:lpwstr>
  </property>
  <property fmtid="{D5CDD505-2E9C-101B-9397-08002B2CF9AE}" pid="4" name="MSIP_Label_49d8e89e-67d8-46d3-84c2-474abeeb10f7_Method">
    <vt:lpwstr>Standard</vt:lpwstr>
  </property>
  <property fmtid="{D5CDD505-2E9C-101B-9397-08002B2CF9AE}" pid="5" name="MSIP_Label_49d8e89e-67d8-46d3-84c2-474abeeb10f7_Name">
    <vt:lpwstr>General</vt:lpwstr>
  </property>
  <property fmtid="{D5CDD505-2E9C-101B-9397-08002B2CF9AE}" pid="6" name="MSIP_Label_49d8e89e-67d8-46d3-84c2-474abeeb10f7_SiteId">
    <vt:lpwstr>6f46cdad-a6d7-4160-b615-095ac51998d2</vt:lpwstr>
  </property>
  <property fmtid="{D5CDD505-2E9C-101B-9397-08002B2CF9AE}" pid="7" name="MSIP_Label_49d8e89e-67d8-46d3-84c2-474abeeb10f7_ActionId">
    <vt:lpwstr>ab3589de-3a00-4752-a81b-c470d328e4c4</vt:lpwstr>
  </property>
  <property fmtid="{D5CDD505-2E9C-101B-9397-08002B2CF9AE}" pid="8" name="MSIP_Label_49d8e89e-67d8-46d3-84c2-474abeeb10f7_ContentBits">
    <vt:lpwstr>0</vt:lpwstr>
  </property>
  <property fmtid="{D5CDD505-2E9C-101B-9397-08002B2CF9AE}" pid="9" name="GrammarlyDocumentId">
    <vt:lpwstr>6089e4ff-e662-478d-a96a-7d0649ca4d23</vt:lpwstr>
  </property>
</Properties>
</file>