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5C5F5A">
      <w:pPr>
        <w:rPr>
          <w:rFonts w:ascii="Arial" w:hAnsi="Arial" w:cs="Arial"/>
          <w:sz w:val="24"/>
          <w:szCs w:val="24"/>
        </w:rPr>
      </w:pPr>
      <w:bookmarkStart w:id="0" w:name="_GoBack"/>
      <w:r w:rsidRPr="001F2391">
        <w:rPr>
          <w:rFonts w:ascii="Arial" w:hAnsi="Arial" w:cs="Arial"/>
          <w:sz w:val="24"/>
          <w:szCs w:val="24"/>
        </w:rPr>
        <w:t>Sorting sieves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Trommel</w:t>
      </w:r>
      <w:proofErr w:type="spellEnd"/>
      <w:r>
        <w:rPr>
          <w:rFonts w:ascii="Arial" w:hAnsi="Arial" w:cs="Arial"/>
          <w:sz w:val="24"/>
          <w:szCs w:val="24"/>
        </w:rPr>
        <w:t xml:space="preserve"> Screen)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8B2EBA">
        <w:rPr>
          <w:rFonts w:ascii="Arial" w:hAnsi="Arial" w:cs="Arial"/>
          <w:sz w:val="24"/>
          <w:szCs w:val="24"/>
        </w:rPr>
        <w:t>specification</w:t>
      </w:r>
    </w:p>
    <w:p w:rsidR="008B2EBA" w:rsidRDefault="008B2EBA">
      <w:pPr>
        <w:rPr>
          <w:rFonts w:ascii="Arial" w:hAnsi="Arial" w:cs="Arial"/>
          <w:sz w:val="24"/>
          <w:szCs w:val="24"/>
        </w:rPr>
      </w:pPr>
    </w:p>
    <w:p w:rsidR="005C5F5A" w:rsidRPr="001F2391" w:rsidRDefault="005C5F5A" w:rsidP="005C5F5A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proofErr w:type="spellStart"/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Trommel</w:t>
      </w:r>
      <w:proofErr w:type="spellEnd"/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screen (or alternate sorting screens with similar function)</w:t>
      </w:r>
    </w:p>
    <w:p w:rsidR="005C5F5A" w:rsidRDefault="005C5F5A" w:rsidP="005C5F5A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Four sieved fractions required, as well as a waste fraction comprising material too large for the sieves:</w:t>
      </w:r>
    </w:p>
    <w:p w:rsidR="005C5F5A" w:rsidRDefault="005C5F5A" w:rsidP="005C5F5A">
      <w:pPr>
        <w:pStyle w:val="ListParagraph"/>
        <w:numPr>
          <w:ilvl w:val="0"/>
          <w:numId w:val="9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&lt; 0.5mm</w:t>
      </w:r>
    </w:p>
    <w:p w:rsidR="005C5F5A" w:rsidRDefault="005C5F5A" w:rsidP="005C5F5A">
      <w:pPr>
        <w:pStyle w:val="ListParagraph"/>
        <w:numPr>
          <w:ilvl w:val="0"/>
          <w:numId w:val="9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&lt; 1mm</w:t>
      </w:r>
    </w:p>
    <w:p w:rsidR="005C5F5A" w:rsidRDefault="005C5F5A" w:rsidP="005C5F5A">
      <w:pPr>
        <w:pStyle w:val="ListParagraph"/>
        <w:numPr>
          <w:ilvl w:val="0"/>
          <w:numId w:val="9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&lt; 2mm</w:t>
      </w:r>
    </w:p>
    <w:p w:rsidR="005C5F5A" w:rsidRPr="001F2391" w:rsidRDefault="005C5F5A" w:rsidP="005C5F5A">
      <w:pPr>
        <w:pStyle w:val="ListParagraph"/>
        <w:numPr>
          <w:ilvl w:val="0"/>
          <w:numId w:val="9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&lt; 4mm</w:t>
      </w:r>
    </w:p>
    <w:p w:rsidR="005C5F5A" w:rsidRPr="001F2391" w:rsidRDefault="005C5F5A" w:rsidP="005C5F5A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Supplier to specify fraction sizes their equipment will achieve if the above are not achievable</w:t>
      </w:r>
    </w:p>
    <w:p w:rsidR="005C5F5A" w:rsidRPr="001F2391" w:rsidRDefault="005C5F5A" w:rsidP="005C5F5A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Capacity of 3-5 m3 per day</w:t>
      </w:r>
    </w:p>
    <w:p w:rsidR="005C5F5A" w:rsidRPr="001F2391" w:rsidRDefault="005C5F5A" w:rsidP="005C5F5A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Powered apparatus required – not hand driven</w:t>
      </w:r>
    </w:p>
    <w:p w:rsidR="005C5F5A" w:rsidRPr="001F2391" w:rsidRDefault="005C5F5A" w:rsidP="005C5F5A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Supplier to list options in terms of power requirements (single phase / three phase power)</w:t>
      </w:r>
    </w:p>
    <w:p w:rsidR="008B2EBA" w:rsidRDefault="005C5F5A" w:rsidP="005C5F5A">
      <w:pPr>
        <w:pStyle w:val="ListParagraph"/>
        <w:numPr>
          <w:ilvl w:val="0"/>
          <w:numId w:val="1"/>
        </w:numPr>
        <w:spacing w:after="0" w:line="240" w:lineRule="auto"/>
      </w:pPr>
      <w:r w:rsidRPr="001F2391">
        <w:rPr>
          <w:rFonts w:ascii="Arial" w:hAnsi="Arial" w:cs="Arial"/>
          <w:color w:val="222223"/>
          <w:sz w:val="24"/>
          <w:szCs w:val="24"/>
          <w:shd w:val="clear" w:color="auto" w:fill="FFFFFF"/>
        </w:rPr>
        <w:t>Delivery and commissioning to be quoted as a separate line item</w:t>
      </w:r>
    </w:p>
    <w:sectPr w:rsidR="008B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61F78"/>
    <w:multiLevelType w:val="hybridMultilevel"/>
    <w:tmpl w:val="0A1AC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527D2"/>
    <w:multiLevelType w:val="hybridMultilevel"/>
    <w:tmpl w:val="A01CFDA0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991006"/>
    <w:multiLevelType w:val="hybridMultilevel"/>
    <w:tmpl w:val="9AF419A8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AA3DB7"/>
    <w:multiLevelType w:val="hybridMultilevel"/>
    <w:tmpl w:val="C3C4B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156DD"/>
    <w:multiLevelType w:val="hybridMultilevel"/>
    <w:tmpl w:val="AB182EC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443107"/>
    <w:multiLevelType w:val="hybridMultilevel"/>
    <w:tmpl w:val="1FB6E58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673B86"/>
    <w:multiLevelType w:val="hybridMultilevel"/>
    <w:tmpl w:val="0278304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A"/>
    <w:rsid w:val="0040780C"/>
    <w:rsid w:val="005423AD"/>
    <w:rsid w:val="005C5F5A"/>
    <w:rsid w:val="008232D1"/>
    <w:rsid w:val="008B2EBA"/>
    <w:rsid w:val="009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886"/>
  <w15:chartTrackingRefBased/>
  <w15:docId w15:val="{0125D61F-5662-4ED4-BDFC-6B39C41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BA"/>
    <w:pPr>
      <w:ind w:left="720"/>
      <w:contextualSpacing/>
    </w:pPr>
  </w:style>
  <w:style w:type="table" w:styleId="TableGrid">
    <w:name w:val="Table Grid"/>
    <w:basedOn w:val="TableNormal"/>
    <w:uiPriority w:val="39"/>
    <w:rsid w:val="0082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2023-11-03T06:46:00Z</dcterms:created>
  <dcterms:modified xsi:type="dcterms:W3CDTF">2023-11-03T06:46:00Z</dcterms:modified>
</cp:coreProperties>
</file>