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24BCDABC" w14:textId="77777777" w:rsidR="00EE25D7" w:rsidRDefault="00EE25D7">
              <w:pPr>
                <w:jc w:val="center"/>
              </w:pPr>
            </w:p>
            <w:p w14:paraId="7C202075" w14:textId="77777777" w:rsidR="00EE25D7" w:rsidRDefault="000F6953">
              <w:pPr>
                <w:jc w:val="center"/>
              </w:pPr>
              <w:r>
                <w:rPr>
                  <w:noProof/>
                  <w:lang w:val="en-GB" w:eastAsia="en-GB"/>
                </w:rPr>
                <w:drawing>
                  <wp:anchor distT="0" distB="0" distL="114300" distR="114300" simplePos="0" relativeHeight="251660288" behindDoc="0" locked="0" layoutInCell="1" allowOverlap="1" wp14:anchorId="7FD356BF" wp14:editId="69B3D053">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778A1140" w14:textId="77777777" w:rsidR="00EE25D7" w:rsidRDefault="000F6953">
              <w:pPr>
                <w:jc w:val="center"/>
              </w:pPr>
              <w:r>
                <w:rPr>
                  <w:noProof/>
                  <w:lang w:val="en-GB" w:eastAsia="en-GB"/>
                </w:rPr>
                <w:drawing>
                  <wp:anchor distT="0" distB="0" distL="114300" distR="114300" simplePos="0" relativeHeight="251659264" behindDoc="1" locked="1" layoutInCell="1" allowOverlap="0" wp14:anchorId="324BF292" wp14:editId="26A58C8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06C4C20F" w14:textId="77777777" w:rsidR="00EE25D7" w:rsidRDefault="00EE25D7">
              <w:pPr>
                <w:jc w:val="center"/>
              </w:pPr>
            </w:p>
            <w:p w14:paraId="45556C07" w14:textId="77777777" w:rsidR="00EE25D7" w:rsidRDefault="00EE25D7">
              <w:pPr>
                <w:jc w:val="center"/>
              </w:pPr>
            </w:p>
            <w:p w14:paraId="791E1351" w14:textId="77777777" w:rsidR="00EE25D7" w:rsidRDefault="00EE25D7">
              <w:pPr>
                <w:jc w:val="center"/>
              </w:pPr>
            </w:p>
            <w:p w14:paraId="11D81545" w14:textId="77777777" w:rsidR="00EE25D7" w:rsidRDefault="00EE25D7">
              <w:pPr>
                <w:jc w:val="center"/>
              </w:pPr>
            </w:p>
            <w:p w14:paraId="29B4C1DF" w14:textId="77777777" w:rsidR="00EE25D7" w:rsidRDefault="00EE25D7">
              <w:pPr>
                <w:jc w:val="center"/>
              </w:pPr>
            </w:p>
            <w:p w14:paraId="167E5EA2" w14:textId="77777777" w:rsidR="00EE25D7" w:rsidRDefault="00EE25D7">
              <w:pPr>
                <w:jc w:val="center"/>
              </w:pPr>
            </w:p>
            <w:p w14:paraId="09011F6F" w14:textId="77777777" w:rsidR="00EE25D7" w:rsidRDefault="00EE25D7">
              <w:pPr>
                <w:jc w:val="center"/>
              </w:pPr>
            </w:p>
            <w:p w14:paraId="0B1F89BE" w14:textId="77777777" w:rsidR="00EE25D7" w:rsidRDefault="00000000">
              <w:pPr>
                <w:jc w:val="center"/>
              </w:pPr>
            </w:p>
          </w:sdtContent>
        </w:sdt>
      </w:sdtContent>
    </w:sdt>
    <w:p w14:paraId="1CC10DDC" w14:textId="77777777" w:rsidR="000E2C21" w:rsidRDefault="000E2C21" w:rsidP="000E2C21">
      <w:pPr>
        <w:spacing w:after="0" w:line="240" w:lineRule="auto"/>
        <w:jc w:val="center"/>
        <w:rPr>
          <w:rFonts w:asciiTheme="majorHAnsi" w:hAnsiTheme="majorHAnsi"/>
          <w:b/>
          <w:color w:val="0E1B8D"/>
          <w:sz w:val="40"/>
          <w:szCs w:val="40"/>
        </w:rPr>
      </w:pPr>
      <w:r>
        <w:rPr>
          <w:rFonts w:asciiTheme="majorHAnsi" w:hAnsiTheme="majorHAnsi"/>
          <w:b/>
          <w:color w:val="0E1B8D"/>
          <w:sz w:val="40"/>
          <w:szCs w:val="40"/>
        </w:rPr>
        <w:t>ANNEXURE 1: BID SPECIFICATION:</w:t>
      </w:r>
    </w:p>
    <w:p w14:paraId="53C316B2" w14:textId="7BA8FB63" w:rsidR="004E3175" w:rsidRDefault="000E2C21" w:rsidP="000E2C21">
      <w:pPr>
        <w:spacing w:after="0" w:line="240" w:lineRule="auto"/>
        <w:jc w:val="center"/>
        <w:rPr>
          <w:rFonts w:asciiTheme="majorHAnsi" w:hAnsiTheme="majorHAnsi"/>
          <w:b/>
          <w:color w:val="0E1B8D"/>
          <w:sz w:val="40"/>
          <w:szCs w:val="40"/>
        </w:rPr>
      </w:pPr>
      <w:r>
        <w:rPr>
          <w:rFonts w:asciiTheme="majorHAnsi" w:hAnsiTheme="majorHAnsi"/>
          <w:b/>
          <w:color w:val="0E1B8D"/>
          <w:sz w:val="40"/>
          <w:szCs w:val="40"/>
        </w:rPr>
        <w:t xml:space="preserve"> </w:t>
      </w:r>
    </w:p>
    <w:p w14:paraId="53F3FC23" w14:textId="77148CB3" w:rsidR="00EE25D7" w:rsidRDefault="00080F47" w:rsidP="000E2C21">
      <w:pPr>
        <w:spacing w:after="0"/>
        <w:jc w:val="center"/>
        <w:rPr>
          <w:rFonts w:asciiTheme="majorHAnsi" w:hAnsiTheme="majorHAnsi"/>
          <w:b/>
          <w:color w:val="0E1B8D"/>
          <w:sz w:val="36"/>
          <w:szCs w:val="36"/>
        </w:rPr>
      </w:pPr>
      <w:bookmarkStart w:id="0" w:name="_Hlk213341625"/>
      <w:r w:rsidRPr="00080F47">
        <w:rPr>
          <w:rFonts w:asciiTheme="majorHAnsi" w:hAnsiTheme="majorHAnsi"/>
          <w:b/>
          <w:color w:val="0E1B8D"/>
          <w:sz w:val="36"/>
          <w:szCs w:val="36"/>
        </w:rPr>
        <w:t>WO0000000061705</w:t>
      </w:r>
      <w:r>
        <w:rPr>
          <w:rFonts w:asciiTheme="majorHAnsi" w:hAnsiTheme="majorHAnsi"/>
          <w:b/>
          <w:color w:val="0E1B8D"/>
          <w:sz w:val="36"/>
          <w:szCs w:val="36"/>
        </w:rPr>
        <w:t xml:space="preserve">: </w:t>
      </w:r>
      <w:r w:rsidRPr="00080F47">
        <w:rPr>
          <w:rFonts w:asciiTheme="majorHAnsi" w:hAnsiTheme="majorHAnsi"/>
          <w:b/>
          <w:color w:val="0E1B8D"/>
          <w:sz w:val="36"/>
          <w:szCs w:val="36"/>
        </w:rPr>
        <w:t>RFB 3158</w:t>
      </w:r>
      <w:r>
        <w:rPr>
          <w:rFonts w:asciiTheme="majorHAnsi" w:hAnsiTheme="majorHAnsi"/>
          <w:b/>
          <w:color w:val="0E1B8D"/>
          <w:sz w:val="36"/>
          <w:szCs w:val="36"/>
        </w:rPr>
        <w:t>-</w:t>
      </w:r>
      <w:r w:rsidRPr="00080F47">
        <w:rPr>
          <w:rFonts w:asciiTheme="majorHAnsi" w:hAnsiTheme="majorHAnsi"/>
          <w:b/>
          <w:color w:val="0E1B8D"/>
          <w:sz w:val="36"/>
          <w:szCs w:val="36"/>
        </w:rPr>
        <w:t>2025</w:t>
      </w:r>
      <w:r w:rsidR="002C2EF7" w:rsidRPr="004E3175">
        <w:rPr>
          <w:rFonts w:asciiTheme="majorHAnsi" w:hAnsiTheme="majorHAnsi"/>
          <w:b/>
          <w:color w:val="0E1B8D"/>
          <w:sz w:val="36"/>
          <w:szCs w:val="36"/>
        </w:rPr>
        <w:t xml:space="preserve"> – </w:t>
      </w:r>
      <w:r w:rsidR="004E3175" w:rsidRPr="004E3175">
        <w:rPr>
          <w:rFonts w:asciiTheme="majorHAnsi" w:hAnsiTheme="majorHAnsi"/>
          <w:b/>
          <w:color w:val="0E1B8D"/>
          <w:sz w:val="36"/>
          <w:szCs w:val="36"/>
        </w:rPr>
        <w:t>THE APPOINTMENT OF A SERVICE PROVIDER FOR THE SUPPLY, INSTALLATION, AND CONFIGURATION OF SWITCHES, WIRELESS ACCESS POINTS, AND CABLING FOR THE LIMPOPO DEPARTMENT OF PUBLIC WORKS, ROADS AND INFRASTRUCTURE</w:t>
      </w:r>
      <w:bookmarkEnd w:id="0"/>
      <w:r w:rsidR="001F16F2">
        <w:rPr>
          <w:rFonts w:asciiTheme="majorHAnsi" w:hAnsiTheme="majorHAnsi"/>
          <w:b/>
          <w:color w:val="0E1B8D"/>
          <w:sz w:val="36"/>
          <w:szCs w:val="36"/>
        </w:rPr>
        <w:t>.</w:t>
      </w:r>
    </w:p>
    <w:p w14:paraId="525E921C" w14:textId="77777777" w:rsidR="000E2C21" w:rsidRDefault="000E2C21" w:rsidP="000E2C21">
      <w:pPr>
        <w:spacing w:after="0" w:line="240" w:lineRule="auto"/>
        <w:jc w:val="center"/>
        <w:rPr>
          <w:rFonts w:asciiTheme="majorHAnsi" w:hAnsiTheme="majorHAnsi"/>
          <w:b/>
          <w:color w:val="0E1B8D"/>
          <w:sz w:val="40"/>
          <w:szCs w:val="40"/>
        </w:rPr>
      </w:pPr>
    </w:p>
    <w:p w14:paraId="521CBACF" w14:textId="77777777" w:rsidR="00EE25D7" w:rsidRDefault="000F6953" w:rsidP="000E2C21">
      <w:pPr>
        <w:spacing w:after="0" w:line="240" w:lineRule="auto"/>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333766D9" w14:textId="77777777" w:rsidR="00EE25D7" w:rsidRDefault="00EE25D7">
      <w:pPr>
        <w:jc w:val="left"/>
      </w:pPr>
    </w:p>
    <w:p w14:paraId="2FC65A8F" w14:textId="77777777" w:rsidR="000E2C21" w:rsidRDefault="000E2C21" w:rsidP="000E2C21">
      <w:pPr>
        <w:tabs>
          <w:tab w:val="left" w:pos="0"/>
          <w:tab w:val="left" w:pos="1944"/>
          <w:tab w:val="left" w:pos="3384"/>
          <w:tab w:val="left" w:pos="3744"/>
          <w:tab w:val="left" w:pos="4644"/>
          <w:tab w:val="left" w:pos="5760"/>
          <w:tab w:val="left" w:pos="7920"/>
        </w:tabs>
        <w:spacing w:after="0"/>
        <w:rPr>
          <w:rFonts w:ascii="Arial" w:eastAsia="Calibri" w:hAnsi="Arial" w:cs="Arial"/>
          <w:b/>
          <w:color w:val="FF0000"/>
        </w:rPr>
      </w:pPr>
      <w:bookmarkStart w:id="1" w:name="_Hlk192768038"/>
      <w:r>
        <w:rPr>
          <w:rFonts w:ascii="Arial" w:eastAsia="Calibri" w:hAnsi="Arial" w:cs="Arial"/>
          <w:b/>
          <w:color w:val="FF0000"/>
        </w:rPr>
        <w:t>NOTE:</w:t>
      </w:r>
    </w:p>
    <w:p w14:paraId="78ABE82D" w14:textId="77777777" w:rsidR="000E2C21" w:rsidRDefault="000E2C21" w:rsidP="000E2C21">
      <w:pPr>
        <w:pStyle w:val="Title"/>
        <w:spacing w:after="0"/>
        <w:rPr>
          <w:rFonts w:ascii="Verdana" w:hAnsi="Verdana"/>
          <w:b/>
          <w:bCs/>
          <w:color w:val="FF0000"/>
          <w:sz w:val="22"/>
          <w:szCs w:val="22"/>
        </w:rPr>
      </w:pPr>
    </w:p>
    <w:p w14:paraId="75F6F7C9" w14:textId="77777777" w:rsidR="000E2C21" w:rsidRDefault="000E2C21" w:rsidP="000E2C21">
      <w:pPr>
        <w:pStyle w:val="Title"/>
        <w:numPr>
          <w:ilvl w:val="0"/>
          <w:numId w:val="54"/>
        </w:numPr>
        <w:jc w:val="both"/>
        <w:rPr>
          <w:rFonts w:ascii="Verdana" w:hAnsi="Verdana"/>
          <w:b/>
          <w:bCs/>
          <w:color w:val="FF0000"/>
          <w:sz w:val="22"/>
          <w:szCs w:val="22"/>
        </w:rPr>
      </w:pPr>
      <w:r w:rsidRPr="00EF13C0">
        <w:rPr>
          <w:rFonts w:ascii="Verdana" w:hAnsi="Verdana"/>
          <w:b/>
          <w:bCs/>
          <w:color w:val="FF0000"/>
          <w:sz w:val="22"/>
          <w:szCs w:val="22"/>
        </w:rPr>
        <w:t>BIDDERS MUST DECLARE SBD4 PROPERLY AS PER CSD REPORT</w:t>
      </w:r>
    </w:p>
    <w:p w14:paraId="1E8CDA86" w14:textId="77777777" w:rsidR="000E2C21" w:rsidRDefault="000E2C21" w:rsidP="000E2C21">
      <w:pPr>
        <w:pStyle w:val="Title"/>
        <w:jc w:val="both"/>
        <w:rPr>
          <w:rFonts w:ascii="Verdana" w:hAnsi="Verdana"/>
          <w:b/>
          <w:bCs/>
          <w:color w:val="FF0000"/>
          <w:sz w:val="22"/>
          <w:szCs w:val="22"/>
        </w:rPr>
      </w:pPr>
    </w:p>
    <w:p w14:paraId="6F716FE4" w14:textId="1CA80DF0" w:rsidR="00EE25D7" w:rsidRDefault="000E2C21" w:rsidP="000E2C21">
      <w:pPr>
        <w:pStyle w:val="Title"/>
        <w:numPr>
          <w:ilvl w:val="0"/>
          <w:numId w:val="54"/>
        </w:numPr>
        <w:jc w:val="both"/>
        <w:rPr>
          <w:b/>
          <w:color w:val="000099"/>
          <w:sz w:val="24"/>
        </w:rPr>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1"/>
    </w:p>
    <w:p w14:paraId="6DDE6E98" w14:textId="77777777" w:rsidR="00EE25D7" w:rsidRDefault="000F6953">
      <w:pPr>
        <w:jc w:val="left"/>
      </w:pPr>
      <w:r>
        <w:br w:type="page"/>
      </w:r>
    </w:p>
    <w:p w14:paraId="0945A54C" w14:textId="77777777" w:rsidR="00EE25D7" w:rsidRDefault="000F6953">
      <w:pPr>
        <w:pStyle w:val="Title"/>
      </w:pPr>
      <w:r>
        <w:lastRenderedPageBreak/>
        <w:t>Contents</w:t>
      </w:r>
    </w:p>
    <w:p w14:paraId="3DBBD90C" w14:textId="435402C8" w:rsidR="0001665B" w:rsidRDefault="000F6953">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9012726" w:history="1">
        <w:r w:rsidR="0001665B" w:rsidRPr="00AE76DA">
          <w:rPr>
            <w:rStyle w:val="Hyperlink"/>
            <w:noProof/>
          </w:rPr>
          <w:t>1.</w:t>
        </w:r>
        <w:r w:rsidR="0001665B">
          <w:rPr>
            <w:rFonts w:asciiTheme="minorHAnsi" w:eastAsiaTheme="minorEastAsia" w:hAnsiTheme="minorHAnsi" w:cstheme="minorBidi"/>
            <w:b w:val="0"/>
            <w:noProof/>
            <w:kern w:val="2"/>
            <w:sz w:val="24"/>
            <w:szCs w:val="24"/>
            <w:lang w:eastAsia="en-ZA"/>
            <w14:ligatures w14:val="standardContextual"/>
          </w:rPr>
          <w:tab/>
        </w:r>
        <w:r w:rsidR="0001665B" w:rsidRPr="00AE76DA">
          <w:rPr>
            <w:rStyle w:val="Hyperlink"/>
            <w:noProof/>
          </w:rPr>
          <w:t>Purpose and Background</w:t>
        </w:r>
        <w:r w:rsidR="0001665B">
          <w:rPr>
            <w:noProof/>
            <w:webHidden/>
          </w:rPr>
          <w:tab/>
        </w:r>
        <w:r w:rsidR="0001665B">
          <w:rPr>
            <w:noProof/>
            <w:webHidden/>
          </w:rPr>
          <w:fldChar w:fldCharType="begin"/>
        </w:r>
        <w:r w:rsidR="0001665B">
          <w:rPr>
            <w:noProof/>
            <w:webHidden/>
          </w:rPr>
          <w:instrText xml:space="preserve"> PAGEREF _Toc209012726 \h </w:instrText>
        </w:r>
        <w:r w:rsidR="0001665B">
          <w:rPr>
            <w:noProof/>
            <w:webHidden/>
          </w:rPr>
        </w:r>
        <w:r w:rsidR="0001665B">
          <w:rPr>
            <w:noProof/>
            <w:webHidden/>
          </w:rPr>
          <w:fldChar w:fldCharType="separate"/>
        </w:r>
        <w:r w:rsidR="006D2381">
          <w:rPr>
            <w:noProof/>
            <w:webHidden/>
          </w:rPr>
          <w:t>3</w:t>
        </w:r>
        <w:r w:rsidR="0001665B">
          <w:rPr>
            <w:noProof/>
            <w:webHidden/>
          </w:rPr>
          <w:fldChar w:fldCharType="end"/>
        </w:r>
      </w:hyperlink>
    </w:p>
    <w:p w14:paraId="6A82817D" w14:textId="79B25841"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27" w:history="1">
        <w:r w:rsidRPr="00AE76DA">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lang w:val="en-GB"/>
          </w:rPr>
          <w:t>Purpose</w:t>
        </w:r>
        <w:r>
          <w:rPr>
            <w:noProof/>
            <w:webHidden/>
          </w:rPr>
          <w:tab/>
        </w:r>
        <w:r>
          <w:rPr>
            <w:noProof/>
            <w:webHidden/>
          </w:rPr>
          <w:fldChar w:fldCharType="begin"/>
        </w:r>
        <w:r>
          <w:rPr>
            <w:noProof/>
            <w:webHidden/>
          </w:rPr>
          <w:instrText xml:space="preserve"> PAGEREF _Toc209012727 \h </w:instrText>
        </w:r>
        <w:r>
          <w:rPr>
            <w:noProof/>
            <w:webHidden/>
          </w:rPr>
        </w:r>
        <w:r>
          <w:rPr>
            <w:noProof/>
            <w:webHidden/>
          </w:rPr>
          <w:fldChar w:fldCharType="separate"/>
        </w:r>
        <w:r w:rsidR="006D2381">
          <w:rPr>
            <w:noProof/>
            <w:webHidden/>
          </w:rPr>
          <w:t>3</w:t>
        </w:r>
        <w:r>
          <w:rPr>
            <w:noProof/>
            <w:webHidden/>
          </w:rPr>
          <w:fldChar w:fldCharType="end"/>
        </w:r>
      </w:hyperlink>
    </w:p>
    <w:p w14:paraId="2BAE9A56" w14:textId="321A2912"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28" w:history="1">
        <w:r w:rsidRPr="00AE76DA">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lang w:val="en-GB"/>
          </w:rPr>
          <w:t>Background</w:t>
        </w:r>
        <w:r>
          <w:rPr>
            <w:noProof/>
            <w:webHidden/>
          </w:rPr>
          <w:tab/>
        </w:r>
        <w:r>
          <w:rPr>
            <w:noProof/>
            <w:webHidden/>
          </w:rPr>
          <w:fldChar w:fldCharType="begin"/>
        </w:r>
        <w:r>
          <w:rPr>
            <w:noProof/>
            <w:webHidden/>
          </w:rPr>
          <w:instrText xml:space="preserve"> PAGEREF _Toc209012728 \h </w:instrText>
        </w:r>
        <w:r>
          <w:rPr>
            <w:noProof/>
            <w:webHidden/>
          </w:rPr>
        </w:r>
        <w:r>
          <w:rPr>
            <w:noProof/>
            <w:webHidden/>
          </w:rPr>
          <w:fldChar w:fldCharType="separate"/>
        </w:r>
        <w:r w:rsidR="006D2381">
          <w:rPr>
            <w:noProof/>
            <w:webHidden/>
          </w:rPr>
          <w:t>3</w:t>
        </w:r>
        <w:r>
          <w:rPr>
            <w:noProof/>
            <w:webHidden/>
          </w:rPr>
          <w:fldChar w:fldCharType="end"/>
        </w:r>
      </w:hyperlink>
    </w:p>
    <w:p w14:paraId="6463ADBB" w14:textId="7B52D3AD" w:rsidR="0001665B" w:rsidRDefault="0001665B">
      <w:pPr>
        <w:pStyle w:val="TOC1"/>
        <w:rPr>
          <w:rFonts w:asciiTheme="minorHAnsi" w:eastAsiaTheme="minorEastAsia" w:hAnsiTheme="minorHAnsi" w:cstheme="minorBidi"/>
          <w:b w:val="0"/>
          <w:noProof/>
          <w:kern w:val="2"/>
          <w:sz w:val="24"/>
          <w:szCs w:val="24"/>
          <w:lang w:eastAsia="en-ZA"/>
          <w14:ligatures w14:val="standardContextual"/>
        </w:rPr>
      </w:pPr>
      <w:hyperlink w:anchor="_Toc209012729" w:history="1">
        <w:r w:rsidRPr="00AE76D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AE76DA">
          <w:rPr>
            <w:rStyle w:val="Hyperlink"/>
            <w:noProof/>
          </w:rPr>
          <w:t>Scope of Bid</w:t>
        </w:r>
        <w:r>
          <w:rPr>
            <w:noProof/>
            <w:webHidden/>
          </w:rPr>
          <w:tab/>
        </w:r>
        <w:r>
          <w:rPr>
            <w:noProof/>
            <w:webHidden/>
          </w:rPr>
          <w:fldChar w:fldCharType="begin"/>
        </w:r>
        <w:r>
          <w:rPr>
            <w:noProof/>
            <w:webHidden/>
          </w:rPr>
          <w:instrText xml:space="preserve"> PAGEREF _Toc209012729 \h </w:instrText>
        </w:r>
        <w:r>
          <w:rPr>
            <w:noProof/>
            <w:webHidden/>
          </w:rPr>
        </w:r>
        <w:r>
          <w:rPr>
            <w:noProof/>
            <w:webHidden/>
          </w:rPr>
          <w:fldChar w:fldCharType="separate"/>
        </w:r>
        <w:r w:rsidR="006D2381">
          <w:rPr>
            <w:noProof/>
            <w:webHidden/>
          </w:rPr>
          <w:t>3</w:t>
        </w:r>
        <w:r>
          <w:rPr>
            <w:noProof/>
            <w:webHidden/>
          </w:rPr>
          <w:fldChar w:fldCharType="end"/>
        </w:r>
      </w:hyperlink>
    </w:p>
    <w:p w14:paraId="5F0CCCA1" w14:textId="24D3B832"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30" w:history="1">
        <w:r w:rsidRPr="00AE76DA">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Scope of Work</w:t>
        </w:r>
        <w:r>
          <w:rPr>
            <w:noProof/>
            <w:webHidden/>
          </w:rPr>
          <w:tab/>
        </w:r>
        <w:r>
          <w:rPr>
            <w:noProof/>
            <w:webHidden/>
          </w:rPr>
          <w:fldChar w:fldCharType="begin"/>
        </w:r>
        <w:r>
          <w:rPr>
            <w:noProof/>
            <w:webHidden/>
          </w:rPr>
          <w:instrText xml:space="preserve"> PAGEREF _Toc209012730 \h </w:instrText>
        </w:r>
        <w:r>
          <w:rPr>
            <w:noProof/>
            <w:webHidden/>
          </w:rPr>
        </w:r>
        <w:r>
          <w:rPr>
            <w:noProof/>
            <w:webHidden/>
          </w:rPr>
          <w:fldChar w:fldCharType="separate"/>
        </w:r>
        <w:r w:rsidR="006D2381">
          <w:rPr>
            <w:noProof/>
            <w:webHidden/>
          </w:rPr>
          <w:t>3</w:t>
        </w:r>
        <w:r>
          <w:rPr>
            <w:noProof/>
            <w:webHidden/>
          </w:rPr>
          <w:fldChar w:fldCharType="end"/>
        </w:r>
      </w:hyperlink>
    </w:p>
    <w:p w14:paraId="09131355" w14:textId="73D73319"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31" w:history="1">
        <w:r w:rsidRPr="00AE76DA">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Delivery address</w:t>
        </w:r>
        <w:r>
          <w:rPr>
            <w:noProof/>
            <w:webHidden/>
          </w:rPr>
          <w:tab/>
        </w:r>
        <w:r>
          <w:rPr>
            <w:noProof/>
            <w:webHidden/>
          </w:rPr>
          <w:fldChar w:fldCharType="begin"/>
        </w:r>
        <w:r>
          <w:rPr>
            <w:noProof/>
            <w:webHidden/>
          </w:rPr>
          <w:instrText xml:space="preserve"> PAGEREF _Toc209012731 \h </w:instrText>
        </w:r>
        <w:r>
          <w:rPr>
            <w:noProof/>
            <w:webHidden/>
          </w:rPr>
        </w:r>
        <w:r>
          <w:rPr>
            <w:noProof/>
            <w:webHidden/>
          </w:rPr>
          <w:fldChar w:fldCharType="separate"/>
        </w:r>
        <w:r w:rsidR="006D2381">
          <w:rPr>
            <w:noProof/>
            <w:webHidden/>
          </w:rPr>
          <w:t>4</w:t>
        </w:r>
        <w:r>
          <w:rPr>
            <w:noProof/>
            <w:webHidden/>
          </w:rPr>
          <w:fldChar w:fldCharType="end"/>
        </w:r>
      </w:hyperlink>
    </w:p>
    <w:p w14:paraId="3BD96B5C" w14:textId="4CC3A019"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32" w:history="1">
        <w:r w:rsidRPr="00AE76DA">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_Toc209012732 \h </w:instrText>
        </w:r>
        <w:r>
          <w:rPr>
            <w:noProof/>
            <w:webHidden/>
          </w:rPr>
        </w:r>
        <w:r>
          <w:rPr>
            <w:noProof/>
            <w:webHidden/>
          </w:rPr>
          <w:fldChar w:fldCharType="separate"/>
        </w:r>
        <w:r w:rsidR="006D2381">
          <w:rPr>
            <w:noProof/>
            <w:webHidden/>
          </w:rPr>
          <w:t>4</w:t>
        </w:r>
        <w:r>
          <w:rPr>
            <w:noProof/>
            <w:webHidden/>
          </w:rPr>
          <w:fldChar w:fldCharType="end"/>
        </w:r>
      </w:hyperlink>
    </w:p>
    <w:p w14:paraId="1EF88D34" w14:textId="7AA81A15" w:rsidR="0001665B" w:rsidRDefault="0001665B">
      <w:pPr>
        <w:pStyle w:val="TOC1"/>
        <w:rPr>
          <w:rFonts w:asciiTheme="minorHAnsi" w:eastAsiaTheme="minorEastAsia" w:hAnsiTheme="minorHAnsi" w:cstheme="minorBidi"/>
          <w:b w:val="0"/>
          <w:noProof/>
          <w:kern w:val="2"/>
          <w:sz w:val="24"/>
          <w:szCs w:val="24"/>
          <w:lang w:eastAsia="en-ZA"/>
          <w14:ligatures w14:val="standardContextual"/>
        </w:rPr>
      </w:pPr>
      <w:hyperlink w:anchor="_Toc209012733" w:history="1">
        <w:r w:rsidRPr="00AE76D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AE76DA">
          <w:rPr>
            <w:rStyle w:val="Hyperlink"/>
            <w:noProof/>
          </w:rPr>
          <w:t>Requirements</w:t>
        </w:r>
        <w:r>
          <w:rPr>
            <w:noProof/>
            <w:webHidden/>
          </w:rPr>
          <w:tab/>
        </w:r>
        <w:r>
          <w:rPr>
            <w:noProof/>
            <w:webHidden/>
          </w:rPr>
          <w:fldChar w:fldCharType="begin"/>
        </w:r>
        <w:r>
          <w:rPr>
            <w:noProof/>
            <w:webHidden/>
          </w:rPr>
          <w:instrText xml:space="preserve"> PAGEREF _Toc209012733 \h </w:instrText>
        </w:r>
        <w:r>
          <w:rPr>
            <w:noProof/>
            <w:webHidden/>
          </w:rPr>
        </w:r>
        <w:r>
          <w:rPr>
            <w:noProof/>
            <w:webHidden/>
          </w:rPr>
          <w:fldChar w:fldCharType="separate"/>
        </w:r>
        <w:r w:rsidR="006D2381">
          <w:rPr>
            <w:noProof/>
            <w:webHidden/>
          </w:rPr>
          <w:t>4</w:t>
        </w:r>
        <w:r>
          <w:rPr>
            <w:noProof/>
            <w:webHidden/>
          </w:rPr>
          <w:fldChar w:fldCharType="end"/>
        </w:r>
      </w:hyperlink>
    </w:p>
    <w:p w14:paraId="404DC321" w14:textId="24467D19"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34" w:history="1">
        <w:r w:rsidRPr="00AE76DA">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Bill of material for switches and access points.</w:t>
        </w:r>
        <w:r>
          <w:rPr>
            <w:noProof/>
            <w:webHidden/>
          </w:rPr>
          <w:tab/>
        </w:r>
        <w:r>
          <w:rPr>
            <w:noProof/>
            <w:webHidden/>
          </w:rPr>
          <w:fldChar w:fldCharType="begin"/>
        </w:r>
        <w:r>
          <w:rPr>
            <w:noProof/>
            <w:webHidden/>
          </w:rPr>
          <w:instrText xml:space="preserve"> PAGEREF _Toc209012734 \h </w:instrText>
        </w:r>
        <w:r>
          <w:rPr>
            <w:noProof/>
            <w:webHidden/>
          </w:rPr>
        </w:r>
        <w:r>
          <w:rPr>
            <w:noProof/>
            <w:webHidden/>
          </w:rPr>
          <w:fldChar w:fldCharType="separate"/>
        </w:r>
        <w:r w:rsidR="006D2381">
          <w:rPr>
            <w:noProof/>
            <w:webHidden/>
          </w:rPr>
          <w:t>4</w:t>
        </w:r>
        <w:r>
          <w:rPr>
            <w:noProof/>
            <w:webHidden/>
          </w:rPr>
          <w:fldChar w:fldCharType="end"/>
        </w:r>
      </w:hyperlink>
    </w:p>
    <w:p w14:paraId="0243AE85" w14:textId="2AAE62DB" w:rsidR="0001665B" w:rsidRDefault="0001665B">
      <w:pPr>
        <w:pStyle w:val="TOC1"/>
        <w:rPr>
          <w:rFonts w:asciiTheme="minorHAnsi" w:eastAsiaTheme="minorEastAsia" w:hAnsiTheme="minorHAnsi" w:cstheme="minorBidi"/>
          <w:b w:val="0"/>
          <w:noProof/>
          <w:kern w:val="2"/>
          <w:sz w:val="24"/>
          <w:szCs w:val="24"/>
          <w:lang w:eastAsia="en-ZA"/>
          <w14:ligatures w14:val="standardContextual"/>
        </w:rPr>
      </w:pPr>
      <w:hyperlink w:anchor="_Toc209012735" w:history="1">
        <w:r w:rsidRPr="00AE76DA">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AE76DA">
          <w:rPr>
            <w:rStyle w:val="Hyperlink"/>
            <w:noProof/>
          </w:rPr>
          <w:t>Bid Evaluation Stages</w:t>
        </w:r>
        <w:r>
          <w:rPr>
            <w:noProof/>
            <w:webHidden/>
          </w:rPr>
          <w:tab/>
        </w:r>
        <w:r>
          <w:rPr>
            <w:noProof/>
            <w:webHidden/>
          </w:rPr>
          <w:fldChar w:fldCharType="begin"/>
        </w:r>
        <w:r>
          <w:rPr>
            <w:noProof/>
            <w:webHidden/>
          </w:rPr>
          <w:instrText xml:space="preserve"> PAGEREF _Toc209012735 \h </w:instrText>
        </w:r>
        <w:r>
          <w:rPr>
            <w:noProof/>
            <w:webHidden/>
          </w:rPr>
        </w:r>
        <w:r>
          <w:rPr>
            <w:noProof/>
            <w:webHidden/>
          </w:rPr>
          <w:fldChar w:fldCharType="separate"/>
        </w:r>
        <w:r w:rsidR="006D2381">
          <w:rPr>
            <w:noProof/>
            <w:webHidden/>
          </w:rPr>
          <w:t>6</w:t>
        </w:r>
        <w:r>
          <w:rPr>
            <w:noProof/>
            <w:webHidden/>
          </w:rPr>
          <w:fldChar w:fldCharType="end"/>
        </w:r>
      </w:hyperlink>
    </w:p>
    <w:p w14:paraId="798ADC82" w14:textId="1CD3BFD9"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36" w:history="1">
        <w:r w:rsidRPr="00AE76DA">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Mandatory Administrative responsiveness (Stage 1)</w:t>
        </w:r>
        <w:r>
          <w:rPr>
            <w:noProof/>
            <w:webHidden/>
          </w:rPr>
          <w:tab/>
        </w:r>
        <w:r>
          <w:rPr>
            <w:noProof/>
            <w:webHidden/>
          </w:rPr>
          <w:fldChar w:fldCharType="begin"/>
        </w:r>
        <w:r>
          <w:rPr>
            <w:noProof/>
            <w:webHidden/>
          </w:rPr>
          <w:instrText xml:space="preserve"> PAGEREF _Toc209012736 \h </w:instrText>
        </w:r>
        <w:r>
          <w:rPr>
            <w:noProof/>
            <w:webHidden/>
          </w:rPr>
        </w:r>
        <w:r>
          <w:rPr>
            <w:noProof/>
            <w:webHidden/>
          </w:rPr>
          <w:fldChar w:fldCharType="separate"/>
        </w:r>
        <w:r w:rsidR="006D2381">
          <w:rPr>
            <w:noProof/>
            <w:webHidden/>
          </w:rPr>
          <w:t>6</w:t>
        </w:r>
        <w:r>
          <w:rPr>
            <w:noProof/>
            <w:webHidden/>
          </w:rPr>
          <w:fldChar w:fldCharType="end"/>
        </w:r>
      </w:hyperlink>
    </w:p>
    <w:p w14:paraId="5F3A7045" w14:textId="29B7E4C0"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37" w:history="1">
        <w:r w:rsidRPr="00AE76DA">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Attendance of briefing session</w:t>
        </w:r>
        <w:r>
          <w:rPr>
            <w:noProof/>
            <w:webHidden/>
          </w:rPr>
          <w:tab/>
        </w:r>
        <w:r>
          <w:rPr>
            <w:noProof/>
            <w:webHidden/>
          </w:rPr>
          <w:fldChar w:fldCharType="begin"/>
        </w:r>
        <w:r>
          <w:rPr>
            <w:noProof/>
            <w:webHidden/>
          </w:rPr>
          <w:instrText xml:space="preserve"> PAGEREF _Toc209012737 \h </w:instrText>
        </w:r>
        <w:r>
          <w:rPr>
            <w:noProof/>
            <w:webHidden/>
          </w:rPr>
        </w:r>
        <w:r>
          <w:rPr>
            <w:noProof/>
            <w:webHidden/>
          </w:rPr>
          <w:fldChar w:fldCharType="separate"/>
        </w:r>
        <w:r w:rsidR="006D2381">
          <w:rPr>
            <w:noProof/>
            <w:webHidden/>
          </w:rPr>
          <w:t>6</w:t>
        </w:r>
        <w:r>
          <w:rPr>
            <w:noProof/>
            <w:webHidden/>
          </w:rPr>
          <w:fldChar w:fldCharType="end"/>
        </w:r>
      </w:hyperlink>
    </w:p>
    <w:p w14:paraId="5FF20060" w14:textId="44CF3058"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38" w:history="1">
        <w:r w:rsidRPr="00AE76DA">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Registered Supplier</w:t>
        </w:r>
        <w:r>
          <w:rPr>
            <w:noProof/>
            <w:webHidden/>
          </w:rPr>
          <w:tab/>
        </w:r>
        <w:r>
          <w:rPr>
            <w:noProof/>
            <w:webHidden/>
          </w:rPr>
          <w:fldChar w:fldCharType="begin"/>
        </w:r>
        <w:r>
          <w:rPr>
            <w:noProof/>
            <w:webHidden/>
          </w:rPr>
          <w:instrText xml:space="preserve"> PAGEREF _Toc209012738 \h </w:instrText>
        </w:r>
        <w:r>
          <w:rPr>
            <w:noProof/>
            <w:webHidden/>
          </w:rPr>
        </w:r>
        <w:r>
          <w:rPr>
            <w:noProof/>
            <w:webHidden/>
          </w:rPr>
          <w:fldChar w:fldCharType="separate"/>
        </w:r>
        <w:r w:rsidR="006D2381">
          <w:rPr>
            <w:noProof/>
            <w:webHidden/>
          </w:rPr>
          <w:t>6</w:t>
        </w:r>
        <w:r>
          <w:rPr>
            <w:noProof/>
            <w:webHidden/>
          </w:rPr>
          <w:fldChar w:fldCharType="end"/>
        </w:r>
      </w:hyperlink>
    </w:p>
    <w:p w14:paraId="62053FA2" w14:textId="1F19601B"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39" w:history="1">
        <w:r w:rsidRPr="00AE76DA">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Technical returnable documents</w:t>
        </w:r>
        <w:r>
          <w:rPr>
            <w:noProof/>
            <w:webHidden/>
          </w:rPr>
          <w:tab/>
        </w:r>
        <w:r>
          <w:rPr>
            <w:noProof/>
            <w:webHidden/>
          </w:rPr>
          <w:fldChar w:fldCharType="begin"/>
        </w:r>
        <w:r>
          <w:rPr>
            <w:noProof/>
            <w:webHidden/>
          </w:rPr>
          <w:instrText xml:space="preserve"> PAGEREF _Toc209012739 \h </w:instrText>
        </w:r>
        <w:r>
          <w:rPr>
            <w:noProof/>
            <w:webHidden/>
          </w:rPr>
        </w:r>
        <w:r>
          <w:rPr>
            <w:noProof/>
            <w:webHidden/>
          </w:rPr>
          <w:fldChar w:fldCharType="separate"/>
        </w:r>
        <w:r w:rsidR="006D2381">
          <w:rPr>
            <w:noProof/>
            <w:webHidden/>
          </w:rPr>
          <w:t>7</w:t>
        </w:r>
        <w:r>
          <w:rPr>
            <w:noProof/>
            <w:webHidden/>
          </w:rPr>
          <w:fldChar w:fldCharType="end"/>
        </w:r>
      </w:hyperlink>
    </w:p>
    <w:p w14:paraId="7E67251B" w14:textId="348CD719"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0" w:history="1">
        <w:r w:rsidRPr="00AE76DA">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Instruction and evaluation criteria</w:t>
        </w:r>
        <w:r>
          <w:rPr>
            <w:noProof/>
            <w:webHidden/>
          </w:rPr>
          <w:tab/>
        </w:r>
        <w:r>
          <w:rPr>
            <w:noProof/>
            <w:webHidden/>
          </w:rPr>
          <w:fldChar w:fldCharType="begin"/>
        </w:r>
        <w:r>
          <w:rPr>
            <w:noProof/>
            <w:webHidden/>
          </w:rPr>
          <w:instrText xml:space="preserve"> PAGEREF _Toc209012740 \h </w:instrText>
        </w:r>
        <w:r>
          <w:rPr>
            <w:noProof/>
            <w:webHidden/>
          </w:rPr>
        </w:r>
        <w:r>
          <w:rPr>
            <w:noProof/>
            <w:webHidden/>
          </w:rPr>
          <w:fldChar w:fldCharType="separate"/>
        </w:r>
        <w:r w:rsidR="006D2381">
          <w:rPr>
            <w:noProof/>
            <w:webHidden/>
          </w:rPr>
          <w:t>7</w:t>
        </w:r>
        <w:r>
          <w:rPr>
            <w:noProof/>
            <w:webHidden/>
          </w:rPr>
          <w:fldChar w:fldCharType="end"/>
        </w:r>
      </w:hyperlink>
    </w:p>
    <w:p w14:paraId="5607754B" w14:textId="08F28622"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1" w:history="1">
        <w:r w:rsidRPr="00AE76DA">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Technical mandatory requirements (Stage 2)</w:t>
        </w:r>
        <w:r>
          <w:rPr>
            <w:noProof/>
            <w:webHidden/>
          </w:rPr>
          <w:tab/>
        </w:r>
        <w:r>
          <w:rPr>
            <w:noProof/>
            <w:webHidden/>
          </w:rPr>
          <w:fldChar w:fldCharType="begin"/>
        </w:r>
        <w:r>
          <w:rPr>
            <w:noProof/>
            <w:webHidden/>
          </w:rPr>
          <w:instrText xml:space="preserve"> PAGEREF _Toc209012741 \h </w:instrText>
        </w:r>
        <w:r>
          <w:rPr>
            <w:noProof/>
            <w:webHidden/>
          </w:rPr>
        </w:r>
        <w:r>
          <w:rPr>
            <w:noProof/>
            <w:webHidden/>
          </w:rPr>
          <w:fldChar w:fldCharType="separate"/>
        </w:r>
        <w:r w:rsidR="006D2381">
          <w:rPr>
            <w:noProof/>
            <w:webHidden/>
          </w:rPr>
          <w:t>7</w:t>
        </w:r>
        <w:r>
          <w:rPr>
            <w:noProof/>
            <w:webHidden/>
          </w:rPr>
          <w:fldChar w:fldCharType="end"/>
        </w:r>
      </w:hyperlink>
    </w:p>
    <w:p w14:paraId="772B9B14" w14:textId="1FF98464"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42" w:history="1">
        <w:r w:rsidRPr="00AE76DA">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Special Conditions of Contract Verification (Stage 3)</w:t>
        </w:r>
        <w:r>
          <w:rPr>
            <w:noProof/>
            <w:webHidden/>
          </w:rPr>
          <w:tab/>
        </w:r>
        <w:r>
          <w:rPr>
            <w:noProof/>
            <w:webHidden/>
          </w:rPr>
          <w:fldChar w:fldCharType="begin"/>
        </w:r>
        <w:r>
          <w:rPr>
            <w:noProof/>
            <w:webHidden/>
          </w:rPr>
          <w:instrText xml:space="preserve"> PAGEREF _Toc209012742 \h </w:instrText>
        </w:r>
        <w:r>
          <w:rPr>
            <w:noProof/>
            <w:webHidden/>
          </w:rPr>
        </w:r>
        <w:r>
          <w:rPr>
            <w:noProof/>
            <w:webHidden/>
          </w:rPr>
          <w:fldChar w:fldCharType="separate"/>
        </w:r>
        <w:r w:rsidR="006D2381">
          <w:rPr>
            <w:noProof/>
            <w:webHidden/>
          </w:rPr>
          <w:t>10</w:t>
        </w:r>
        <w:r>
          <w:rPr>
            <w:noProof/>
            <w:webHidden/>
          </w:rPr>
          <w:fldChar w:fldCharType="end"/>
        </w:r>
      </w:hyperlink>
    </w:p>
    <w:p w14:paraId="5EE9507D" w14:textId="60796603"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3" w:history="1">
        <w:r w:rsidRPr="00AE76DA">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Special Conditions of Contract</w:t>
        </w:r>
        <w:r>
          <w:rPr>
            <w:noProof/>
            <w:webHidden/>
          </w:rPr>
          <w:tab/>
        </w:r>
        <w:r>
          <w:rPr>
            <w:noProof/>
            <w:webHidden/>
          </w:rPr>
          <w:fldChar w:fldCharType="begin"/>
        </w:r>
        <w:r>
          <w:rPr>
            <w:noProof/>
            <w:webHidden/>
          </w:rPr>
          <w:instrText xml:space="preserve"> PAGEREF _Toc209012743 \h </w:instrText>
        </w:r>
        <w:r>
          <w:rPr>
            <w:noProof/>
            <w:webHidden/>
          </w:rPr>
        </w:r>
        <w:r>
          <w:rPr>
            <w:noProof/>
            <w:webHidden/>
          </w:rPr>
          <w:fldChar w:fldCharType="separate"/>
        </w:r>
        <w:r w:rsidR="006D2381">
          <w:rPr>
            <w:noProof/>
            <w:webHidden/>
          </w:rPr>
          <w:t>10</w:t>
        </w:r>
        <w:r>
          <w:rPr>
            <w:noProof/>
            <w:webHidden/>
          </w:rPr>
          <w:fldChar w:fldCharType="end"/>
        </w:r>
      </w:hyperlink>
    </w:p>
    <w:p w14:paraId="37C1BFED" w14:textId="62E08323"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4" w:history="1">
        <w:r w:rsidRPr="00AE76DA">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Declaration of compliance and acceptance SCC</w:t>
        </w:r>
        <w:r>
          <w:rPr>
            <w:noProof/>
            <w:webHidden/>
          </w:rPr>
          <w:tab/>
        </w:r>
        <w:r>
          <w:rPr>
            <w:noProof/>
            <w:webHidden/>
          </w:rPr>
          <w:fldChar w:fldCharType="begin"/>
        </w:r>
        <w:r>
          <w:rPr>
            <w:noProof/>
            <w:webHidden/>
          </w:rPr>
          <w:instrText xml:space="preserve"> PAGEREF _Toc209012744 \h </w:instrText>
        </w:r>
        <w:r>
          <w:rPr>
            <w:noProof/>
            <w:webHidden/>
          </w:rPr>
        </w:r>
        <w:r>
          <w:rPr>
            <w:noProof/>
            <w:webHidden/>
          </w:rPr>
          <w:fldChar w:fldCharType="separate"/>
        </w:r>
        <w:r w:rsidR="006D2381">
          <w:rPr>
            <w:noProof/>
            <w:webHidden/>
          </w:rPr>
          <w:t>16</w:t>
        </w:r>
        <w:r>
          <w:rPr>
            <w:noProof/>
            <w:webHidden/>
          </w:rPr>
          <w:fldChar w:fldCharType="end"/>
        </w:r>
      </w:hyperlink>
    </w:p>
    <w:p w14:paraId="1EECABE2" w14:textId="4530937C"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45" w:history="1">
        <w:r w:rsidRPr="00AE76DA">
          <w:rPr>
            <w:rStyle w:val="Hyperlink"/>
            <w:rFonts w:cstheme="majorHAnsi"/>
            <w:noProof/>
          </w:rPr>
          <w:t>4.4</w:t>
        </w:r>
        <w:r>
          <w:rPr>
            <w:rFonts w:asciiTheme="minorHAnsi" w:eastAsiaTheme="minorEastAsia" w:hAnsiTheme="minorHAnsi" w:cstheme="minorBidi"/>
            <w:noProof/>
            <w:kern w:val="2"/>
            <w:sz w:val="24"/>
            <w:szCs w:val="24"/>
            <w:lang w:eastAsia="en-ZA"/>
            <w14:ligatures w14:val="standardContextual"/>
          </w:rPr>
          <w:tab/>
        </w:r>
        <w:r w:rsidRPr="00AE76DA">
          <w:rPr>
            <w:rStyle w:val="Hyperlink"/>
            <w:rFonts w:cstheme="majorHAnsi"/>
            <w:noProof/>
          </w:rPr>
          <w:t>Costing and Preference Points Evaluation (Stage 4)</w:t>
        </w:r>
        <w:r>
          <w:rPr>
            <w:noProof/>
            <w:webHidden/>
          </w:rPr>
          <w:tab/>
        </w:r>
        <w:r>
          <w:rPr>
            <w:noProof/>
            <w:webHidden/>
          </w:rPr>
          <w:fldChar w:fldCharType="begin"/>
        </w:r>
        <w:r>
          <w:rPr>
            <w:noProof/>
            <w:webHidden/>
          </w:rPr>
          <w:instrText xml:space="preserve"> PAGEREF _Toc209012745 \h </w:instrText>
        </w:r>
        <w:r>
          <w:rPr>
            <w:noProof/>
            <w:webHidden/>
          </w:rPr>
        </w:r>
        <w:r>
          <w:rPr>
            <w:noProof/>
            <w:webHidden/>
          </w:rPr>
          <w:fldChar w:fldCharType="separate"/>
        </w:r>
        <w:r w:rsidR="006D2381">
          <w:rPr>
            <w:noProof/>
            <w:webHidden/>
          </w:rPr>
          <w:t>17</w:t>
        </w:r>
        <w:r>
          <w:rPr>
            <w:noProof/>
            <w:webHidden/>
          </w:rPr>
          <w:fldChar w:fldCharType="end"/>
        </w:r>
      </w:hyperlink>
    </w:p>
    <w:p w14:paraId="788ACD32" w14:textId="7B9E2262"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6" w:history="1">
        <w:r w:rsidRPr="00AE76DA">
          <w:rPr>
            <w:rStyle w:val="Hyperlink"/>
            <w:rFonts w:cstheme="majorHAnsi"/>
            <w:noProof/>
          </w:rPr>
          <w:t>4.4.1</w:t>
        </w:r>
        <w:r>
          <w:rPr>
            <w:rFonts w:asciiTheme="minorHAnsi" w:eastAsiaTheme="minorEastAsia" w:hAnsiTheme="minorHAnsi" w:cstheme="minorBidi"/>
            <w:noProof/>
            <w:kern w:val="2"/>
            <w:sz w:val="24"/>
            <w:szCs w:val="24"/>
            <w:lang w:eastAsia="en-ZA"/>
            <w14:ligatures w14:val="standardContextual"/>
          </w:rPr>
          <w:tab/>
        </w:r>
        <w:r w:rsidRPr="00AE76DA">
          <w:rPr>
            <w:rStyle w:val="Hyperlink"/>
            <w:rFonts w:cstheme="majorHAnsi"/>
            <w:noProof/>
          </w:rPr>
          <w:t>Costing and Preference Evaluation</w:t>
        </w:r>
        <w:r>
          <w:rPr>
            <w:noProof/>
            <w:webHidden/>
          </w:rPr>
          <w:tab/>
        </w:r>
        <w:r>
          <w:rPr>
            <w:noProof/>
            <w:webHidden/>
          </w:rPr>
          <w:fldChar w:fldCharType="begin"/>
        </w:r>
        <w:r>
          <w:rPr>
            <w:noProof/>
            <w:webHidden/>
          </w:rPr>
          <w:instrText xml:space="preserve"> PAGEREF _Toc209012746 \h </w:instrText>
        </w:r>
        <w:r>
          <w:rPr>
            <w:noProof/>
            <w:webHidden/>
          </w:rPr>
        </w:r>
        <w:r>
          <w:rPr>
            <w:noProof/>
            <w:webHidden/>
          </w:rPr>
          <w:fldChar w:fldCharType="separate"/>
        </w:r>
        <w:r w:rsidR="006D2381">
          <w:rPr>
            <w:noProof/>
            <w:webHidden/>
          </w:rPr>
          <w:t>17</w:t>
        </w:r>
        <w:r>
          <w:rPr>
            <w:noProof/>
            <w:webHidden/>
          </w:rPr>
          <w:fldChar w:fldCharType="end"/>
        </w:r>
      </w:hyperlink>
    </w:p>
    <w:p w14:paraId="7FEEFE08" w14:textId="3E655F57"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7" w:history="1">
        <w:r w:rsidRPr="00AE76DA">
          <w:rPr>
            <w:rStyle w:val="Hyperlink"/>
            <w:rFonts w:cstheme="majorHAnsi"/>
            <w:noProof/>
          </w:rPr>
          <w:t>4.4.2</w:t>
        </w:r>
        <w:r>
          <w:rPr>
            <w:rFonts w:asciiTheme="minorHAnsi" w:eastAsiaTheme="minorEastAsia" w:hAnsiTheme="minorHAnsi" w:cstheme="minorBidi"/>
            <w:noProof/>
            <w:kern w:val="2"/>
            <w:sz w:val="24"/>
            <w:szCs w:val="24"/>
            <w:lang w:eastAsia="en-ZA"/>
            <w14:ligatures w14:val="standardContextual"/>
          </w:rPr>
          <w:tab/>
        </w:r>
        <w:r w:rsidRPr="00AE76DA">
          <w:rPr>
            <w:rStyle w:val="Hyperlink"/>
            <w:rFonts w:cstheme="majorHAnsi"/>
            <w:noProof/>
          </w:rPr>
          <w:t>Costing and Pricing Conditions</w:t>
        </w:r>
        <w:r>
          <w:rPr>
            <w:noProof/>
            <w:webHidden/>
          </w:rPr>
          <w:tab/>
        </w:r>
        <w:r>
          <w:rPr>
            <w:noProof/>
            <w:webHidden/>
          </w:rPr>
          <w:fldChar w:fldCharType="begin"/>
        </w:r>
        <w:r>
          <w:rPr>
            <w:noProof/>
            <w:webHidden/>
          </w:rPr>
          <w:instrText xml:space="preserve"> PAGEREF _Toc209012747 \h </w:instrText>
        </w:r>
        <w:r>
          <w:rPr>
            <w:noProof/>
            <w:webHidden/>
          </w:rPr>
        </w:r>
        <w:r>
          <w:rPr>
            <w:noProof/>
            <w:webHidden/>
          </w:rPr>
          <w:fldChar w:fldCharType="separate"/>
        </w:r>
        <w:r w:rsidR="006D2381">
          <w:rPr>
            <w:noProof/>
            <w:webHidden/>
          </w:rPr>
          <w:t>17</w:t>
        </w:r>
        <w:r>
          <w:rPr>
            <w:noProof/>
            <w:webHidden/>
          </w:rPr>
          <w:fldChar w:fldCharType="end"/>
        </w:r>
      </w:hyperlink>
    </w:p>
    <w:p w14:paraId="0E947750" w14:textId="7F318942"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8" w:history="1">
        <w:r w:rsidRPr="00AE76DA">
          <w:rPr>
            <w:rStyle w:val="Hyperlink"/>
            <w:rFonts w:cstheme="majorHAnsi"/>
            <w:noProof/>
          </w:rPr>
          <w:t>4.4.3</w:t>
        </w:r>
        <w:r>
          <w:rPr>
            <w:rFonts w:asciiTheme="minorHAnsi" w:eastAsiaTheme="minorEastAsia" w:hAnsiTheme="minorHAnsi" w:cstheme="minorBidi"/>
            <w:noProof/>
            <w:kern w:val="2"/>
            <w:sz w:val="24"/>
            <w:szCs w:val="24"/>
            <w:lang w:eastAsia="en-ZA"/>
            <w14:ligatures w14:val="standardContextual"/>
          </w:rPr>
          <w:tab/>
        </w:r>
        <w:r w:rsidRPr="00AE76DA">
          <w:rPr>
            <w:rStyle w:val="Hyperlink"/>
            <w:rFonts w:cstheme="majorHAnsi"/>
            <w:noProof/>
          </w:rPr>
          <w:t>Bid Exchange Rate Conditions</w:t>
        </w:r>
        <w:r>
          <w:rPr>
            <w:noProof/>
            <w:webHidden/>
          </w:rPr>
          <w:tab/>
        </w:r>
        <w:r>
          <w:rPr>
            <w:noProof/>
            <w:webHidden/>
          </w:rPr>
          <w:fldChar w:fldCharType="begin"/>
        </w:r>
        <w:r>
          <w:rPr>
            <w:noProof/>
            <w:webHidden/>
          </w:rPr>
          <w:instrText xml:space="preserve"> PAGEREF _Toc209012748 \h </w:instrText>
        </w:r>
        <w:r>
          <w:rPr>
            <w:noProof/>
            <w:webHidden/>
          </w:rPr>
        </w:r>
        <w:r>
          <w:rPr>
            <w:noProof/>
            <w:webHidden/>
          </w:rPr>
          <w:fldChar w:fldCharType="separate"/>
        </w:r>
        <w:r w:rsidR="006D2381">
          <w:rPr>
            <w:noProof/>
            <w:webHidden/>
          </w:rPr>
          <w:t>18</w:t>
        </w:r>
        <w:r>
          <w:rPr>
            <w:noProof/>
            <w:webHidden/>
          </w:rPr>
          <w:fldChar w:fldCharType="end"/>
        </w:r>
      </w:hyperlink>
    </w:p>
    <w:p w14:paraId="70B1FC05" w14:textId="7DD06C44"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49" w:history="1">
        <w:r w:rsidRPr="00AE76DA">
          <w:rPr>
            <w:rStyle w:val="Hyperlink"/>
            <w:rFonts w:cstheme="majorHAnsi"/>
            <w:noProof/>
          </w:rPr>
          <w:t>4.4.4</w:t>
        </w:r>
        <w:r>
          <w:rPr>
            <w:rFonts w:asciiTheme="minorHAnsi" w:eastAsiaTheme="minorEastAsia" w:hAnsiTheme="minorHAnsi" w:cstheme="minorBidi"/>
            <w:noProof/>
            <w:kern w:val="2"/>
            <w:sz w:val="24"/>
            <w:szCs w:val="24"/>
            <w:lang w:eastAsia="en-ZA"/>
            <w14:ligatures w14:val="standardContextual"/>
          </w:rPr>
          <w:tab/>
        </w:r>
        <w:r w:rsidRPr="00AE76DA">
          <w:rPr>
            <w:rStyle w:val="Hyperlink"/>
            <w:rFonts w:cstheme="majorHAnsi"/>
            <w:noProof/>
          </w:rPr>
          <w:t>Bid Pricing Schedule</w:t>
        </w:r>
        <w:r>
          <w:rPr>
            <w:noProof/>
            <w:webHidden/>
          </w:rPr>
          <w:tab/>
        </w:r>
        <w:r>
          <w:rPr>
            <w:noProof/>
            <w:webHidden/>
          </w:rPr>
          <w:fldChar w:fldCharType="begin"/>
        </w:r>
        <w:r>
          <w:rPr>
            <w:noProof/>
            <w:webHidden/>
          </w:rPr>
          <w:instrText xml:space="preserve"> PAGEREF _Toc209012749 \h </w:instrText>
        </w:r>
        <w:r>
          <w:rPr>
            <w:noProof/>
            <w:webHidden/>
          </w:rPr>
        </w:r>
        <w:r>
          <w:rPr>
            <w:noProof/>
            <w:webHidden/>
          </w:rPr>
          <w:fldChar w:fldCharType="separate"/>
        </w:r>
        <w:r w:rsidR="006D2381">
          <w:rPr>
            <w:noProof/>
            <w:webHidden/>
          </w:rPr>
          <w:t>18</w:t>
        </w:r>
        <w:r>
          <w:rPr>
            <w:noProof/>
            <w:webHidden/>
          </w:rPr>
          <w:fldChar w:fldCharType="end"/>
        </w:r>
      </w:hyperlink>
    </w:p>
    <w:p w14:paraId="771E425A" w14:textId="20E32908" w:rsidR="0001665B" w:rsidRDefault="0001665B">
      <w:pPr>
        <w:pStyle w:val="TOC3"/>
        <w:rPr>
          <w:rFonts w:asciiTheme="minorHAnsi" w:eastAsiaTheme="minorEastAsia" w:hAnsiTheme="minorHAnsi" w:cstheme="minorBidi"/>
          <w:noProof/>
          <w:kern w:val="2"/>
          <w:sz w:val="24"/>
          <w:szCs w:val="24"/>
          <w:lang w:eastAsia="en-ZA"/>
          <w14:ligatures w14:val="standardContextual"/>
        </w:rPr>
      </w:pPr>
      <w:hyperlink w:anchor="_Toc209012750" w:history="1">
        <w:r w:rsidRPr="00AE76DA">
          <w:rPr>
            <w:rStyle w:val="Hyperlink"/>
            <w:rFonts w:cstheme="majorHAnsi"/>
            <w:noProof/>
          </w:rPr>
          <w:t>4.4.5</w:t>
        </w:r>
        <w:r>
          <w:rPr>
            <w:rFonts w:asciiTheme="minorHAnsi" w:eastAsiaTheme="minorEastAsia" w:hAnsiTheme="minorHAnsi" w:cstheme="minorBidi"/>
            <w:noProof/>
            <w:kern w:val="2"/>
            <w:sz w:val="24"/>
            <w:szCs w:val="24"/>
            <w:lang w:eastAsia="en-ZA"/>
            <w14:ligatures w14:val="standardContextual"/>
          </w:rPr>
          <w:tab/>
        </w:r>
        <w:r w:rsidRPr="00AE76DA">
          <w:rPr>
            <w:rStyle w:val="Hyperlink"/>
            <w:rFonts w:cstheme="majorHAnsi"/>
            <w:noProof/>
          </w:rPr>
          <w:t>Declaration of Acceptance</w:t>
        </w:r>
        <w:r>
          <w:rPr>
            <w:noProof/>
            <w:webHidden/>
          </w:rPr>
          <w:tab/>
        </w:r>
        <w:r>
          <w:rPr>
            <w:noProof/>
            <w:webHidden/>
          </w:rPr>
          <w:fldChar w:fldCharType="begin"/>
        </w:r>
        <w:r>
          <w:rPr>
            <w:noProof/>
            <w:webHidden/>
          </w:rPr>
          <w:instrText xml:space="preserve"> PAGEREF _Toc209012750 \h </w:instrText>
        </w:r>
        <w:r>
          <w:rPr>
            <w:noProof/>
            <w:webHidden/>
          </w:rPr>
        </w:r>
        <w:r>
          <w:rPr>
            <w:noProof/>
            <w:webHidden/>
          </w:rPr>
          <w:fldChar w:fldCharType="separate"/>
        </w:r>
        <w:r w:rsidR="006D2381">
          <w:rPr>
            <w:noProof/>
            <w:webHidden/>
          </w:rPr>
          <w:t>19</w:t>
        </w:r>
        <w:r>
          <w:rPr>
            <w:noProof/>
            <w:webHidden/>
          </w:rPr>
          <w:fldChar w:fldCharType="end"/>
        </w:r>
      </w:hyperlink>
    </w:p>
    <w:p w14:paraId="5EE45E52" w14:textId="213C3A20"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51" w:history="1">
        <w:r w:rsidRPr="00AE76DA">
          <w:rPr>
            <w:rStyle w:val="Hyperlink"/>
            <w:rFonts w:cstheme="majorHAnsi"/>
            <w:noProof/>
          </w:rPr>
          <w:t>4.5</w:t>
        </w:r>
        <w:r>
          <w:rPr>
            <w:rFonts w:asciiTheme="minorHAnsi" w:eastAsiaTheme="minorEastAsia" w:hAnsiTheme="minorHAnsi" w:cstheme="minorBidi"/>
            <w:noProof/>
            <w:kern w:val="2"/>
            <w:sz w:val="24"/>
            <w:szCs w:val="24"/>
            <w:lang w:eastAsia="en-ZA"/>
            <w14:ligatures w14:val="standardContextual"/>
          </w:rPr>
          <w:tab/>
        </w:r>
        <w:r w:rsidRPr="00AE76DA">
          <w:rPr>
            <w:rStyle w:val="Hyperlink"/>
            <w:rFonts w:cstheme="majorHAnsi"/>
            <w:noProof/>
          </w:rPr>
          <w:t>Preference Requirements</w:t>
        </w:r>
        <w:r>
          <w:rPr>
            <w:noProof/>
            <w:webHidden/>
          </w:rPr>
          <w:tab/>
        </w:r>
        <w:r>
          <w:rPr>
            <w:noProof/>
            <w:webHidden/>
          </w:rPr>
          <w:fldChar w:fldCharType="begin"/>
        </w:r>
        <w:r>
          <w:rPr>
            <w:noProof/>
            <w:webHidden/>
          </w:rPr>
          <w:instrText xml:space="preserve"> PAGEREF _Toc209012751 \h </w:instrText>
        </w:r>
        <w:r>
          <w:rPr>
            <w:noProof/>
            <w:webHidden/>
          </w:rPr>
        </w:r>
        <w:r>
          <w:rPr>
            <w:noProof/>
            <w:webHidden/>
          </w:rPr>
          <w:fldChar w:fldCharType="separate"/>
        </w:r>
        <w:r w:rsidR="006D2381">
          <w:rPr>
            <w:noProof/>
            <w:webHidden/>
          </w:rPr>
          <w:t>20</w:t>
        </w:r>
        <w:r>
          <w:rPr>
            <w:noProof/>
            <w:webHidden/>
          </w:rPr>
          <w:fldChar w:fldCharType="end"/>
        </w:r>
      </w:hyperlink>
    </w:p>
    <w:p w14:paraId="7A0351B8" w14:textId="60193054" w:rsidR="0001665B" w:rsidRDefault="0001665B">
      <w:pPr>
        <w:pStyle w:val="TOC1"/>
        <w:rPr>
          <w:rFonts w:asciiTheme="minorHAnsi" w:eastAsiaTheme="minorEastAsia" w:hAnsiTheme="minorHAnsi" w:cstheme="minorBidi"/>
          <w:b w:val="0"/>
          <w:noProof/>
          <w:kern w:val="2"/>
          <w:sz w:val="24"/>
          <w:szCs w:val="24"/>
          <w:lang w:eastAsia="en-ZA"/>
          <w14:ligatures w14:val="standardContextual"/>
        </w:rPr>
      </w:pPr>
      <w:hyperlink w:anchor="_Toc209012752" w:history="1">
        <w:r w:rsidRPr="00AE76DA">
          <w:rPr>
            <w:rStyle w:val="Hyperlink"/>
            <w:noProof/>
            <w14:scene3d>
              <w14:camera w14:prst="orthographicFront"/>
              <w14:lightRig w14:rig="threePt" w14:dir="t">
                <w14:rot w14:lat="0" w14:lon="0" w14:rev="0"/>
              </w14:lightRig>
            </w14:scene3d>
          </w:rPr>
          <w:t>Annex A:</w:t>
        </w:r>
        <w:r w:rsidRPr="00AE76DA">
          <w:rPr>
            <w:rStyle w:val="Hyperlink"/>
            <w:noProof/>
          </w:rPr>
          <w:t xml:space="preserve"> Bidder substantiating evidence</w:t>
        </w:r>
        <w:r>
          <w:rPr>
            <w:noProof/>
            <w:webHidden/>
          </w:rPr>
          <w:tab/>
        </w:r>
        <w:r>
          <w:rPr>
            <w:noProof/>
            <w:webHidden/>
          </w:rPr>
          <w:fldChar w:fldCharType="begin"/>
        </w:r>
        <w:r>
          <w:rPr>
            <w:noProof/>
            <w:webHidden/>
          </w:rPr>
          <w:instrText xml:space="preserve"> PAGEREF _Toc209012752 \h </w:instrText>
        </w:r>
        <w:r>
          <w:rPr>
            <w:noProof/>
            <w:webHidden/>
          </w:rPr>
        </w:r>
        <w:r>
          <w:rPr>
            <w:noProof/>
            <w:webHidden/>
          </w:rPr>
          <w:fldChar w:fldCharType="separate"/>
        </w:r>
        <w:r w:rsidR="006D2381">
          <w:rPr>
            <w:noProof/>
            <w:webHidden/>
          </w:rPr>
          <w:t>23</w:t>
        </w:r>
        <w:r>
          <w:rPr>
            <w:noProof/>
            <w:webHidden/>
          </w:rPr>
          <w:fldChar w:fldCharType="end"/>
        </w:r>
      </w:hyperlink>
    </w:p>
    <w:p w14:paraId="6C62E931" w14:textId="195C5022" w:rsidR="0001665B" w:rsidRDefault="0001665B">
      <w:pPr>
        <w:pStyle w:val="TOC1"/>
        <w:rPr>
          <w:rFonts w:asciiTheme="minorHAnsi" w:eastAsiaTheme="minorEastAsia" w:hAnsiTheme="minorHAnsi" w:cstheme="minorBidi"/>
          <w:b w:val="0"/>
          <w:noProof/>
          <w:kern w:val="2"/>
          <w:sz w:val="24"/>
          <w:szCs w:val="24"/>
          <w:lang w:eastAsia="en-ZA"/>
          <w14:ligatures w14:val="standardContextual"/>
        </w:rPr>
      </w:pPr>
      <w:hyperlink w:anchor="_Toc209012753" w:history="1">
        <w:r w:rsidRPr="00AE76DA">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AE76DA">
          <w:rPr>
            <w:rStyle w:val="Hyperlink"/>
            <w:noProof/>
          </w:rPr>
          <w:t>Technical Mandatory Requirement Evidence</w:t>
        </w:r>
        <w:r>
          <w:rPr>
            <w:noProof/>
            <w:webHidden/>
          </w:rPr>
          <w:tab/>
        </w:r>
        <w:r>
          <w:rPr>
            <w:noProof/>
            <w:webHidden/>
          </w:rPr>
          <w:fldChar w:fldCharType="begin"/>
        </w:r>
        <w:r>
          <w:rPr>
            <w:noProof/>
            <w:webHidden/>
          </w:rPr>
          <w:instrText xml:space="preserve"> PAGEREF _Toc209012753 \h </w:instrText>
        </w:r>
        <w:r>
          <w:rPr>
            <w:noProof/>
            <w:webHidden/>
          </w:rPr>
        </w:r>
        <w:r>
          <w:rPr>
            <w:noProof/>
            <w:webHidden/>
          </w:rPr>
          <w:fldChar w:fldCharType="separate"/>
        </w:r>
        <w:r w:rsidR="006D2381">
          <w:rPr>
            <w:noProof/>
            <w:webHidden/>
          </w:rPr>
          <w:t>23</w:t>
        </w:r>
        <w:r>
          <w:rPr>
            <w:noProof/>
            <w:webHidden/>
          </w:rPr>
          <w:fldChar w:fldCharType="end"/>
        </w:r>
      </w:hyperlink>
    </w:p>
    <w:p w14:paraId="2998E5A1" w14:textId="58B15EC2"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54" w:history="1">
        <w:r w:rsidRPr="00AE76DA">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Bidder Certification / Affiliation Requirements</w:t>
        </w:r>
        <w:r>
          <w:rPr>
            <w:noProof/>
            <w:webHidden/>
          </w:rPr>
          <w:tab/>
        </w:r>
        <w:r>
          <w:rPr>
            <w:noProof/>
            <w:webHidden/>
          </w:rPr>
          <w:fldChar w:fldCharType="begin"/>
        </w:r>
        <w:r>
          <w:rPr>
            <w:noProof/>
            <w:webHidden/>
          </w:rPr>
          <w:instrText xml:space="preserve"> PAGEREF _Toc209012754 \h </w:instrText>
        </w:r>
        <w:r>
          <w:rPr>
            <w:noProof/>
            <w:webHidden/>
          </w:rPr>
        </w:r>
        <w:r>
          <w:rPr>
            <w:noProof/>
            <w:webHidden/>
          </w:rPr>
          <w:fldChar w:fldCharType="separate"/>
        </w:r>
        <w:r w:rsidR="006D2381">
          <w:rPr>
            <w:noProof/>
            <w:webHidden/>
          </w:rPr>
          <w:t>23</w:t>
        </w:r>
        <w:r>
          <w:rPr>
            <w:noProof/>
            <w:webHidden/>
          </w:rPr>
          <w:fldChar w:fldCharType="end"/>
        </w:r>
      </w:hyperlink>
    </w:p>
    <w:p w14:paraId="69AE0975" w14:textId="6DC773C5"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55" w:history="1">
        <w:r w:rsidRPr="00AE76DA">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Bidder Experience and Capability Requirements</w:t>
        </w:r>
        <w:r>
          <w:rPr>
            <w:noProof/>
            <w:webHidden/>
          </w:rPr>
          <w:tab/>
        </w:r>
        <w:r>
          <w:rPr>
            <w:noProof/>
            <w:webHidden/>
          </w:rPr>
          <w:fldChar w:fldCharType="begin"/>
        </w:r>
        <w:r>
          <w:rPr>
            <w:noProof/>
            <w:webHidden/>
          </w:rPr>
          <w:instrText xml:space="preserve"> PAGEREF _Toc209012755 \h </w:instrText>
        </w:r>
        <w:r>
          <w:rPr>
            <w:noProof/>
            <w:webHidden/>
          </w:rPr>
        </w:r>
        <w:r>
          <w:rPr>
            <w:noProof/>
            <w:webHidden/>
          </w:rPr>
          <w:fldChar w:fldCharType="separate"/>
        </w:r>
        <w:r w:rsidR="006D2381">
          <w:rPr>
            <w:noProof/>
            <w:webHidden/>
          </w:rPr>
          <w:t>23</w:t>
        </w:r>
        <w:r>
          <w:rPr>
            <w:noProof/>
            <w:webHidden/>
          </w:rPr>
          <w:fldChar w:fldCharType="end"/>
        </w:r>
      </w:hyperlink>
    </w:p>
    <w:p w14:paraId="54ADC1A4" w14:textId="07DDD31D"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56" w:history="1">
        <w:r w:rsidRPr="00AE76DA">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Product / Service Function Requirement</w:t>
        </w:r>
        <w:r>
          <w:rPr>
            <w:noProof/>
            <w:webHidden/>
          </w:rPr>
          <w:tab/>
        </w:r>
        <w:r>
          <w:rPr>
            <w:noProof/>
            <w:webHidden/>
          </w:rPr>
          <w:fldChar w:fldCharType="begin"/>
        </w:r>
        <w:r>
          <w:rPr>
            <w:noProof/>
            <w:webHidden/>
          </w:rPr>
          <w:instrText xml:space="preserve"> PAGEREF _Toc209012756 \h </w:instrText>
        </w:r>
        <w:r>
          <w:rPr>
            <w:noProof/>
            <w:webHidden/>
          </w:rPr>
        </w:r>
        <w:r>
          <w:rPr>
            <w:noProof/>
            <w:webHidden/>
          </w:rPr>
          <w:fldChar w:fldCharType="separate"/>
        </w:r>
        <w:r w:rsidR="006D2381">
          <w:rPr>
            <w:noProof/>
            <w:webHidden/>
          </w:rPr>
          <w:t>24</w:t>
        </w:r>
        <w:r>
          <w:rPr>
            <w:noProof/>
            <w:webHidden/>
          </w:rPr>
          <w:fldChar w:fldCharType="end"/>
        </w:r>
      </w:hyperlink>
    </w:p>
    <w:p w14:paraId="28EA9F40" w14:textId="5648F3A6"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57" w:history="1">
        <w:r w:rsidRPr="00AE76DA">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Special conditions of contract</w:t>
        </w:r>
        <w:r>
          <w:rPr>
            <w:noProof/>
            <w:webHidden/>
          </w:rPr>
          <w:tab/>
        </w:r>
        <w:r>
          <w:rPr>
            <w:noProof/>
            <w:webHidden/>
          </w:rPr>
          <w:fldChar w:fldCharType="begin"/>
        </w:r>
        <w:r>
          <w:rPr>
            <w:noProof/>
            <w:webHidden/>
          </w:rPr>
          <w:instrText xml:space="preserve"> PAGEREF _Toc209012757 \h </w:instrText>
        </w:r>
        <w:r>
          <w:rPr>
            <w:noProof/>
            <w:webHidden/>
          </w:rPr>
        </w:r>
        <w:r>
          <w:rPr>
            <w:noProof/>
            <w:webHidden/>
          </w:rPr>
          <w:fldChar w:fldCharType="separate"/>
        </w:r>
        <w:r w:rsidR="006D2381">
          <w:rPr>
            <w:noProof/>
            <w:webHidden/>
          </w:rPr>
          <w:t>24</w:t>
        </w:r>
        <w:r>
          <w:rPr>
            <w:noProof/>
            <w:webHidden/>
          </w:rPr>
          <w:fldChar w:fldCharType="end"/>
        </w:r>
      </w:hyperlink>
    </w:p>
    <w:p w14:paraId="4BEC1897" w14:textId="7C2CF649"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58" w:history="1">
        <w:r w:rsidRPr="00AE76DA">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Preference Points Preferential Goals Evidence</w:t>
        </w:r>
        <w:r>
          <w:rPr>
            <w:noProof/>
            <w:webHidden/>
          </w:rPr>
          <w:tab/>
        </w:r>
        <w:r>
          <w:rPr>
            <w:noProof/>
            <w:webHidden/>
          </w:rPr>
          <w:fldChar w:fldCharType="begin"/>
        </w:r>
        <w:r>
          <w:rPr>
            <w:noProof/>
            <w:webHidden/>
          </w:rPr>
          <w:instrText xml:space="preserve"> PAGEREF _Toc209012758 \h </w:instrText>
        </w:r>
        <w:r>
          <w:rPr>
            <w:noProof/>
            <w:webHidden/>
          </w:rPr>
        </w:r>
        <w:r>
          <w:rPr>
            <w:noProof/>
            <w:webHidden/>
          </w:rPr>
          <w:fldChar w:fldCharType="separate"/>
        </w:r>
        <w:r w:rsidR="006D2381">
          <w:rPr>
            <w:noProof/>
            <w:webHidden/>
          </w:rPr>
          <w:t>24</w:t>
        </w:r>
        <w:r>
          <w:rPr>
            <w:noProof/>
            <w:webHidden/>
          </w:rPr>
          <w:fldChar w:fldCharType="end"/>
        </w:r>
      </w:hyperlink>
    </w:p>
    <w:p w14:paraId="3B78377E" w14:textId="3CBBF1A4" w:rsidR="0001665B" w:rsidRDefault="0001665B">
      <w:pPr>
        <w:pStyle w:val="TOC1"/>
        <w:rPr>
          <w:rFonts w:asciiTheme="minorHAnsi" w:eastAsiaTheme="minorEastAsia" w:hAnsiTheme="minorHAnsi" w:cstheme="minorBidi"/>
          <w:b w:val="0"/>
          <w:noProof/>
          <w:kern w:val="2"/>
          <w:sz w:val="24"/>
          <w:szCs w:val="24"/>
          <w:lang w:eastAsia="en-ZA"/>
          <w14:ligatures w14:val="standardContextual"/>
        </w:rPr>
      </w:pPr>
      <w:hyperlink w:anchor="_Toc209012759" w:history="1">
        <w:r w:rsidRPr="00AE76DA">
          <w:rPr>
            <w:rStyle w:val="Hyperlink"/>
            <w:rFonts w:asciiTheme="majorHAnsi" w:hAnsiTheme="majorHAnsi" w:cstheme="majorHAnsi"/>
            <w:noProof/>
            <w14:scene3d>
              <w14:camera w14:prst="orthographicFront"/>
              <w14:lightRig w14:rig="threePt" w14:dir="t">
                <w14:rot w14:lat="0" w14:lon="0" w14:rev="0"/>
              </w14:lightRig>
            </w14:scene3d>
          </w:rPr>
          <w:t>Annex B:</w:t>
        </w:r>
        <w:r w:rsidRPr="00AE76DA">
          <w:rPr>
            <w:rStyle w:val="Hyperlink"/>
            <w:rFonts w:asciiTheme="majorHAnsi" w:hAnsiTheme="majorHAnsi" w:cstheme="majorHAnsi"/>
            <w:bCs/>
            <w:noProof/>
          </w:rPr>
          <w:t xml:space="preserve"> Product / Service Function Requirement</w:t>
        </w:r>
        <w:r>
          <w:rPr>
            <w:noProof/>
            <w:webHidden/>
          </w:rPr>
          <w:tab/>
        </w:r>
        <w:r>
          <w:rPr>
            <w:noProof/>
            <w:webHidden/>
          </w:rPr>
          <w:fldChar w:fldCharType="begin"/>
        </w:r>
        <w:r>
          <w:rPr>
            <w:noProof/>
            <w:webHidden/>
          </w:rPr>
          <w:instrText xml:space="preserve"> PAGEREF _Toc209012759 \h </w:instrText>
        </w:r>
        <w:r>
          <w:rPr>
            <w:noProof/>
            <w:webHidden/>
          </w:rPr>
        </w:r>
        <w:r>
          <w:rPr>
            <w:noProof/>
            <w:webHidden/>
          </w:rPr>
          <w:fldChar w:fldCharType="separate"/>
        </w:r>
        <w:r w:rsidR="006D2381">
          <w:rPr>
            <w:noProof/>
            <w:webHidden/>
          </w:rPr>
          <w:t>26</w:t>
        </w:r>
        <w:r>
          <w:rPr>
            <w:noProof/>
            <w:webHidden/>
          </w:rPr>
          <w:fldChar w:fldCharType="end"/>
        </w:r>
      </w:hyperlink>
    </w:p>
    <w:p w14:paraId="0DF5A010" w14:textId="42E56920"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60" w:history="1">
        <w:r w:rsidRPr="00AE76DA">
          <w:rPr>
            <w:rStyle w:val="Hyperlink"/>
            <w:noProof/>
          </w:rPr>
          <w:t>Bill of material for switches and access points.</w:t>
        </w:r>
        <w:r>
          <w:rPr>
            <w:noProof/>
            <w:webHidden/>
          </w:rPr>
          <w:tab/>
        </w:r>
        <w:r>
          <w:rPr>
            <w:noProof/>
            <w:webHidden/>
          </w:rPr>
          <w:fldChar w:fldCharType="begin"/>
        </w:r>
        <w:r>
          <w:rPr>
            <w:noProof/>
            <w:webHidden/>
          </w:rPr>
          <w:instrText xml:space="preserve"> PAGEREF _Toc209012760 \h </w:instrText>
        </w:r>
        <w:r>
          <w:rPr>
            <w:noProof/>
            <w:webHidden/>
          </w:rPr>
        </w:r>
        <w:r>
          <w:rPr>
            <w:noProof/>
            <w:webHidden/>
          </w:rPr>
          <w:fldChar w:fldCharType="separate"/>
        </w:r>
        <w:r w:rsidR="006D2381">
          <w:rPr>
            <w:noProof/>
            <w:webHidden/>
          </w:rPr>
          <w:t>26</w:t>
        </w:r>
        <w:r>
          <w:rPr>
            <w:noProof/>
            <w:webHidden/>
          </w:rPr>
          <w:fldChar w:fldCharType="end"/>
        </w:r>
      </w:hyperlink>
    </w:p>
    <w:p w14:paraId="230A3DA3" w14:textId="491A7AE1"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61" w:history="1">
        <w:r w:rsidRPr="00AE76DA">
          <w:rPr>
            <w:rStyle w:val="Hyperlink"/>
            <w:noProof/>
          </w:rPr>
          <w:t>1.</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Access switches</w:t>
        </w:r>
        <w:r>
          <w:rPr>
            <w:noProof/>
            <w:webHidden/>
          </w:rPr>
          <w:tab/>
        </w:r>
        <w:r>
          <w:rPr>
            <w:noProof/>
            <w:webHidden/>
          </w:rPr>
          <w:fldChar w:fldCharType="begin"/>
        </w:r>
        <w:r>
          <w:rPr>
            <w:noProof/>
            <w:webHidden/>
          </w:rPr>
          <w:instrText xml:space="preserve"> PAGEREF _Toc209012761 \h </w:instrText>
        </w:r>
        <w:r>
          <w:rPr>
            <w:noProof/>
            <w:webHidden/>
          </w:rPr>
        </w:r>
        <w:r>
          <w:rPr>
            <w:noProof/>
            <w:webHidden/>
          </w:rPr>
          <w:fldChar w:fldCharType="separate"/>
        </w:r>
        <w:r w:rsidR="006D2381">
          <w:rPr>
            <w:noProof/>
            <w:webHidden/>
          </w:rPr>
          <w:t>26</w:t>
        </w:r>
        <w:r>
          <w:rPr>
            <w:noProof/>
            <w:webHidden/>
          </w:rPr>
          <w:fldChar w:fldCharType="end"/>
        </w:r>
      </w:hyperlink>
    </w:p>
    <w:p w14:paraId="5AEB560D" w14:textId="5BFC7B9C" w:rsidR="0001665B" w:rsidRDefault="0001665B">
      <w:pPr>
        <w:pStyle w:val="TOC2"/>
        <w:rPr>
          <w:rFonts w:asciiTheme="minorHAnsi" w:eastAsiaTheme="minorEastAsia" w:hAnsiTheme="minorHAnsi" w:cstheme="minorBidi"/>
          <w:noProof/>
          <w:kern w:val="2"/>
          <w:sz w:val="24"/>
          <w:szCs w:val="24"/>
          <w:lang w:eastAsia="en-ZA"/>
          <w14:ligatures w14:val="standardContextual"/>
        </w:rPr>
      </w:pPr>
      <w:hyperlink w:anchor="_Toc209012762" w:history="1">
        <w:r w:rsidRPr="00AE76DA">
          <w:rPr>
            <w:rStyle w:val="Hyperlink"/>
            <w:noProof/>
          </w:rPr>
          <w:t>2.</w:t>
        </w:r>
        <w:r>
          <w:rPr>
            <w:rFonts w:asciiTheme="minorHAnsi" w:eastAsiaTheme="minorEastAsia" w:hAnsiTheme="minorHAnsi" w:cstheme="minorBidi"/>
            <w:noProof/>
            <w:kern w:val="2"/>
            <w:sz w:val="24"/>
            <w:szCs w:val="24"/>
            <w:lang w:eastAsia="en-ZA"/>
            <w14:ligatures w14:val="standardContextual"/>
          </w:rPr>
          <w:tab/>
        </w:r>
        <w:r w:rsidRPr="00AE76DA">
          <w:rPr>
            <w:rStyle w:val="Hyperlink"/>
            <w:noProof/>
          </w:rPr>
          <w:t>Enterprise Wi-Fi 6E tri-radio access point with centralised management</w:t>
        </w:r>
        <w:r>
          <w:rPr>
            <w:noProof/>
            <w:webHidden/>
          </w:rPr>
          <w:tab/>
        </w:r>
        <w:r>
          <w:rPr>
            <w:noProof/>
            <w:webHidden/>
          </w:rPr>
          <w:fldChar w:fldCharType="begin"/>
        </w:r>
        <w:r>
          <w:rPr>
            <w:noProof/>
            <w:webHidden/>
          </w:rPr>
          <w:instrText xml:space="preserve"> PAGEREF _Toc209012762 \h </w:instrText>
        </w:r>
        <w:r>
          <w:rPr>
            <w:noProof/>
            <w:webHidden/>
          </w:rPr>
        </w:r>
        <w:r>
          <w:rPr>
            <w:noProof/>
            <w:webHidden/>
          </w:rPr>
          <w:fldChar w:fldCharType="separate"/>
        </w:r>
        <w:r w:rsidR="006D2381">
          <w:rPr>
            <w:noProof/>
            <w:webHidden/>
          </w:rPr>
          <w:t>27</w:t>
        </w:r>
        <w:r>
          <w:rPr>
            <w:noProof/>
            <w:webHidden/>
          </w:rPr>
          <w:fldChar w:fldCharType="end"/>
        </w:r>
      </w:hyperlink>
    </w:p>
    <w:p w14:paraId="3EFC8DE6" w14:textId="115127A3" w:rsidR="00EE25D7" w:rsidRDefault="000F6953">
      <w:r>
        <w:rPr>
          <w:rFonts w:asciiTheme="minorHAnsi" w:hAnsiTheme="minorHAnsi"/>
          <w:b/>
          <w:bCs/>
          <w:caps/>
          <w:sz w:val="20"/>
        </w:rPr>
        <w:fldChar w:fldCharType="end"/>
      </w:r>
    </w:p>
    <w:p w14:paraId="2316849C" w14:textId="77777777" w:rsidR="00EE25D7" w:rsidRDefault="00EE25D7"/>
    <w:p w14:paraId="2503EB57" w14:textId="0A15AA51" w:rsidR="0001665B" w:rsidRDefault="0001665B" w:rsidP="0001665B">
      <w:pPr>
        <w:tabs>
          <w:tab w:val="left" w:pos="7752"/>
        </w:tabs>
      </w:pPr>
      <w:r>
        <w:tab/>
      </w:r>
    </w:p>
    <w:p w14:paraId="050A0E58" w14:textId="0CCC062D" w:rsidR="0001665B" w:rsidRPr="0001665B" w:rsidRDefault="0001665B" w:rsidP="0001665B">
      <w:pPr>
        <w:tabs>
          <w:tab w:val="left" w:pos="7752"/>
        </w:tabs>
        <w:sectPr w:rsidR="0001665B" w:rsidRPr="0001665B">
          <w:headerReference w:type="even" r:id="rId11"/>
          <w:headerReference w:type="default" r:id="rId12"/>
          <w:footerReference w:type="even" r:id="rId13"/>
          <w:footerReference w:type="default" r:id="rId14"/>
          <w:headerReference w:type="first" r:id="rId15"/>
          <w:footerReference w:type="first" r:id="rId16"/>
          <w:pgSz w:w="11906" w:h="16838"/>
          <w:pgMar w:top="1276" w:right="1134" w:bottom="993" w:left="1134" w:header="709" w:footer="584" w:gutter="0"/>
          <w:cols w:space="708"/>
          <w:docGrid w:linePitch="360"/>
        </w:sectPr>
      </w:pPr>
      <w:r>
        <w:tab/>
      </w:r>
    </w:p>
    <w:p w14:paraId="6DD50A13" w14:textId="7939CB75" w:rsidR="00EE25D7" w:rsidRDefault="002D3601">
      <w:pPr>
        <w:pStyle w:val="Heading1"/>
      </w:pPr>
      <w:bookmarkStart w:id="2" w:name="_Toc209012726"/>
      <w:bookmarkStart w:id="3" w:name="_Toc498843318"/>
      <w:bookmarkStart w:id="4" w:name="_Toc394775451"/>
      <w:bookmarkStart w:id="5" w:name="_Toc394778358"/>
      <w:bookmarkStart w:id="6" w:name="_Toc505652265"/>
      <w:r>
        <w:lastRenderedPageBreak/>
        <w:t>Purpose and Background</w:t>
      </w:r>
      <w:bookmarkEnd w:id="2"/>
    </w:p>
    <w:p w14:paraId="4D5554F4" w14:textId="510A8FB2" w:rsidR="002D3601" w:rsidRPr="002D3601" w:rsidRDefault="002D3601" w:rsidP="002D3601">
      <w:pPr>
        <w:pStyle w:val="Heading2"/>
        <w:rPr>
          <w:lang w:val="en-GB"/>
        </w:rPr>
      </w:pPr>
      <w:bookmarkStart w:id="7" w:name="_Toc209012727"/>
      <w:r>
        <w:rPr>
          <w:lang w:val="en-GB"/>
        </w:rPr>
        <w:t>Purpose</w:t>
      </w:r>
      <w:bookmarkEnd w:id="7"/>
    </w:p>
    <w:p w14:paraId="20F07F61" w14:textId="7D07568B" w:rsidR="00EE25D7" w:rsidRDefault="002C2EF7">
      <w:pPr>
        <w:rPr>
          <w:szCs w:val="24"/>
        </w:rPr>
      </w:pPr>
      <w:r w:rsidRPr="00EE12B1">
        <w:rPr>
          <w:szCs w:val="24"/>
        </w:rPr>
        <w:t xml:space="preserve">The purpose of this </w:t>
      </w:r>
      <w:r w:rsidR="004E3175">
        <w:rPr>
          <w:szCs w:val="24"/>
        </w:rPr>
        <w:t>Request for Bid (</w:t>
      </w:r>
      <w:r>
        <w:rPr>
          <w:szCs w:val="24"/>
        </w:rPr>
        <w:t>RFB</w:t>
      </w:r>
      <w:r w:rsidR="004E3175">
        <w:rPr>
          <w:szCs w:val="24"/>
        </w:rPr>
        <w:t>)</w:t>
      </w:r>
      <w:r w:rsidRPr="00EE12B1">
        <w:rPr>
          <w:szCs w:val="24"/>
        </w:rPr>
        <w:t xml:space="preserve"> is to invite Suppliers (hereinafter referred to as “bidders”) to submit bids for “</w:t>
      </w:r>
      <w:r w:rsidRPr="00EC6D90">
        <w:rPr>
          <w:rFonts w:asciiTheme="minorHAnsi" w:hAnsiTheme="minorHAnsi"/>
          <w:szCs w:val="24"/>
          <w:lang w:val="en-GB"/>
        </w:rPr>
        <w:t xml:space="preserve">Supply, </w:t>
      </w:r>
      <w:r>
        <w:rPr>
          <w:rFonts w:asciiTheme="minorHAnsi" w:hAnsiTheme="minorHAnsi"/>
          <w:szCs w:val="24"/>
          <w:lang w:val="en-GB"/>
        </w:rPr>
        <w:t>i</w:t>
      </w:r>
      <w:r w:rsidRPr="00EC6D90">
        <w:rPr>
          <w:rFonts w:asciiTheme="minorHAnsi" w:hAnsiTheme="minorHAnsi"/>
          <w:szCs w:val="24"/>
          <w:lang w:val="en-GB"/>
        </w:rPr>
        <w:t xml:space="preserve">nstall, </w:t>
      </w:r>
      <w:r>
        <w:rPr>
          <w:rFonts w:asciiTheme="minorHAnsi" w:hAnsiTheme="minorHAnsi"/>
          <w:szCs w:val="24"/>
          <w:lang w:val="en-GB"/>
        </w:rPr>
        <w:t>and c</w:t>
      </w:r>
      <w:r w:rsidRPr="00EC6D90">
        <w:rPr>
          <w:rFonts w:asciiTheme="minorHAnsi" w:hAnsiTheme="minorHAnsi"/>
          <w:szCs w:val="24"/>
          <w:lang w:val="en-GB"/>
        </w:rPr>
        <w:t xml:space="preserve">onfigure </w:t>
      </w:r>
      <w:r>
        <w:rPr>
          <w:rFonts w:asciiTheme="minorHAnsi" w:hAnsiTheme="minorHAnsi"/>
          <w:szCs w:val="24"/>
          <w:lang w:val="en-GB"/>
        </w:rPr>
        <w:t>access s</w:t>
      </w:r>
      <w:r w:rsidRPr="00EC6D90">
        <w:rPr>
          <w:rFonts w:asciiTheme="minorHAnsi" w:hAnsiTheme="minorHAnsi"/>
          <w:szCs w:val="24"/>
          <w:lang w:val="en-GB"/>
        </w:rPr>
        <w:t>witches,</w:t>
      </w:r>
      <w:r>
        <w:rPr>
          <w:rFonts w:asciiTheme="minorHAnsi" w:hAnsiTheme="minorHAnsi"/>
          <w:szCs w:val="24"/>
          <w:lang w:val="en-GB"/>
        </w:rPr>
        <w:t xml:space="preserve"> w</w:t>
      </w:r>
      <w:r w:rsidRPr="00EC6D90">
        <w:rPr>
          <w:rFonts w:asciiTheme="minorHAnsi" w:hAnsiTheme="minorHAnsi"/>
          <w:szCs w:val="24"/>
          <w:lang w:val="en-GB"/>
        </w:rPr>
        <w:t xml:space="preserve">ireless Access Points, and cabling for Limpopo Department of </w:t>
      </w:r>
      <w:r>
        <w:rPr>
          <w:rFonts w:asciiTheme="minorHAnsi" w:hAnsiTheme="minorHAnsi"/>
          <w:szCs w:val="24"/>
          <w:lang w:val="en-GB"/>
        </w:rPr>
        <w:t>Works, Roads, and Infrastructure (LDPWRI)</w:t>
      </w:r>
      <w:r w:rsidR="002D3601">
        <w:rPr>
          <w:szCs w:val="24"/>
        </w:rPr>
        <w:t>.</w:t>
      </w:r>
    </w:p>
    <w:p w14:paraId="3BD7E3B6" w14:textId="6E72F895" w:rsidR="002D3601" w:rsidRPr="00BA3AB7" w:rsidRDefault="002D3601" w:rsidP="00BA3AB7">
      <w:pPr>
        <w:pStyle w:val="Heading2"/>
        <w:rPr>
          <w:lang w:val="en-GB"/>
        </w:rPr>
      </w:pPr>
      <w:bookmarkStart w:id="8" w:name="_Toc209012728"/>
      <w:r w:rsidRPr="00BA3AB7">
        <w:rPr>
          <w:lang w:val="en-GB"/>
        </w:rPr>
        <w:t>Background</w:t>
      </w:r>
      <w:bookmarkEnd w:id="8"/>
    </w:p>
    <w:p w14:paraId="55BB5686" w14:textId="5A3A668B" w:rsidR="002D3601" w:rsidRPr="002C2EF7" w:rsidRDefault="00BA3AB7">
      <w:pPr>
        <w:rPr>
          <w:szCs w:val="24"/>
        </w:rPr>
      </w:pPr>
      <w:r>
        <w:rPr>
          <w:szCs w:val="24"/>
        </w:rPr>
        <w:t>The department infrastructure has reached end of life therefore the department required to refresh its infrastructure to ensure network stability for effective service delivery to their customers.</w:t>
      </w:r>
    </w:p>
    <w:p w14:paraId="4553651C" w14:textId="77777777" w:rsidR="00EE25D7" w:rsidRPr="00BA3AB7" w:rsidRDefault="000F6953">
      <w:pPr>
        <w:pStyle w:val="Heading1"/>
        <w:rPr>
          <w:sz w:val="28"/>
          <w:szCs w:val="28"/>
        </w:rPr>
      </w:pPr>
      <w:bookmarkStart w:id="9" w:name="_Toc209012729"/>
      <w:r w:rsidRPr="00BA3AB7">
        <w:rPr>
          <w:sz w:val="28"/>
          <w:szCs w:val="28"/>
        </w:rPr>
        <w:t>Scope of Bid</w:t>
      </w:r>
      <w:bookmarkEnd w:id="9"/>
    </w:p>
    <w:p w14:paraId="2B5AB7D8" w14:textId="77777777" w:rsidR="00EE25D7" w:rsidRPr="00BA3AB7" w:rsidRDefault="000F6953">
      <w:pPr>
        <w:pStyle w:val="Heading2"/>
        <w:rPr>
          <w:szCs w:val="28"/>
        </w:rPr>
      </w:pPr>
      <w:bookmarkStart w:id="10" w:name="_Toc209012730"/>
      <w:r w:rsidRPr="00BA3AB7">
        <w:rPr>
          <w:szCs w:val="28"/>
        </w:rPr>
        <w:t>Scope of Work</w:t>
      </w:r>
      <w:bookmarkEnd w:id="10"/>
    </w:p>
    <w:p w14:paraId="524B96AF" w14:textId="458DC628" w:rsidR="00EE25D7" w:rsidRDefault="000F6953">
      <w:pPr>
        <w:rPr>
          <w:rFonts w:cs="Calibri"/>
        </w:rPr>
      </w:pPr>
      <w:r>
        <w:rPr>
          <w:rFonts w:cs="Calibri"/>
        </w:rPr>
        <w:t xml:space="preserve">The scope of work for the bidders </w:t>
      </w:r>
      <w:r w:rsidR="005776A9">
        <w:rPr>
          <w:rFonts w:cs="Calibri"/>
        </w:rPr>
        <w:t>includes the supply, installation and configuration of:</w:t>
      </w:r>
    </w:p>
    <w:p w14:paraId="38E0A0C6" w14:textId="6E1266B3" w:rsidR="00EE25D7" w:rsidRDefault="005776A9" w:rsidP="00BA3AB7">
      <w:pPr>
        <w:pStyle w:val="ListParagraph"/>
        <w:numPr>
          <w:ilvl w:val="0"/>
          <w:numId w:val="3"/>
        </w:numPr>
        <w:ind w:left="426" w:hanging="426"/>
        <w:rPr>
          <w:lang w:val="en-GB"/>
        </w:rPr>
      </w:pPr>
      <w:r>
        <w:rPr>
          <w:lang w:val="en-GB"/>
        </w:rPr>
        <w:t>35 POE+ switches</w:t>
      </w:r>
    </w:p>
    <w:p w14:paraId="43F6B675" w14:textId="4C7EAAC1" w:rsidR="005776A9" w:rsidRDefault="005776A9" w:rsidP="00BA3AB7">
      <w:pPr>
        <w:pStyle w:val="ListParagraph"/>
        <w:numPr>
          <w:ilvl w:val="1"/>
          <w:numId w:val="3"/>
        </w:numPr>
        <w:ind w:left="851" w:hanging="425"/>
        <w:rPr>
          <w:lang w:val="en-GB"/>
        </w:rPr>
      </w:pPr>
      <w:r>
        <w:rPr>
          <w:lang w:val="en-GB"/>
        </w:rPr>
        <w:t>11 x 24 port switches</w:t>
      </w:r>
    </w:p>
    <w:p w14:paraId="14CB163D" w14:textId="0B379546" w:rsidR="005776A9" w:rsidRDefault="005776A9" w:rsidP="00BA3AB7">
      <w:pPr>
        <w:pStyle w:val="ListParagraph"/>
        <w:numPr>
          <w:ilvl w:val="1"/>
          <w:numId w:val="3"/>
        </w:numPr>
        <w:ind w:left="851" w:hanging="425"/>
        <w:rPr>
          <w:lang w:val="en-GB"/>
        </w:rPr>
      </w:pPr>
      <w:r>
        <w:rPr>
          <w:lang w:val="en-GB"/>
        </w:rPr>
        <w:t>24 x 48 port switches</w:t>
      </w:r>
    </w:p>
    <w:p w14:paraId="1C84A6AC" w14:textId="68686830" w:rsidR="00EE25D7" w:rsidRDefault="005776A9" w:rsidP="00BA3AB7">
      <w:pPr>
        <w:pStyle w:val="ListParagraph"/>
        <w:numPr>
          <w:ilvl w:val="0"/>
          <w:numId w:val="3"/>
        </w:numPr>
        <w:ind w:left="426" w:hanging="426"/>
        <w:rPr>
          <w:lang w:val="en-GB"/>
        </w:rPr>
      </w:pPr>
      <w:r>
        <w:rPr>
          <w:lang w:val="en-GB"/>
        </w:rPr>
        <w:t>65 Wireless Access Points</w:t>
      </w:r>
      <w:r w:rsidR="00854829">
        <w:rPr>
          <w:lang w:val="en-GB"/>
        </w:rPr>
        <w:t xml:space="preserve"> with centralised management</w:t>
      </w:r>
    </w:p>
    <w:p w14:paraId="27FAC6B0" w14:textId="08A80662" w:rsidR="00EE25D7" w:rsidRDefault="005776A9" w:rsidP="00BA3AB7">
      <w:pPr>
        <w:pStyle w:val="ListParagraph"/>
        <w:numPr>
          <w:ilvl w:val="0"/>
          <w:numId w:val="3"/>
        </w:numPr>
        <w:ind w:left="426" w:hanging="426"/>
        <w:rPr>
          <w:lang w:val="en-GB"/>
        </w:rPr>
      </w:pPr>
      <w:r>
        <w:rPr>
          <w:lang w:val="en-GB"/>
        </w:rPr>
        <w:t>Licensing</w:t>
      </w:r>
    </w:p>
    <w:p w14:paraId="5790D81E" w14:textId="27DB24E4" w:rsidR="005776A9" w:rsidRPr="00727F39" w:rsidRDefault="005F2A90" w:rsidP="00BA3AB7">
      <w:pPr>
        <w:pStyle w:val="ListParagraph"/>
        <w:numPr>
          <w:ilvl w:val="0"/>
          <w:numId w:val="3"/>
        </w:numPr>
        <w:ind w:left="426" w:hanging="426"/>
        <w:rPr>
          <w:lang w:val="en-GB"/>
        </w:rPr>
      </w:pPr>
      <w:r w:rsidRPr="00727F39">
        <w:rPr>
          <w:lang w:val="en-GB"/>
        </w:rPr>
        <w:t xml:space="preserve">36 months </w:t>
      </w:r>
      <w:r w:rsidR="005776A9" w:rsidRPr="00727F39">
        <w:rPr>
          <w:lang w:val="en-GB"/>
        </w:rPr>
        <w:t>Warranty and Support</w:t>
      </w:r>
    </w:p>
    <w:p w14:paraId="2158151A" w14:textId="2C816095" w:rsidR="005776A9" w:rsidRPr="00EF3E61" w:rsidRDefault="005776A9" w:rsidP="00BA3AB7">
      <w:pPr>
        <w:pStyle w:val="ListParagraph"/>
        <w:numPr>
          <w:ilvl w:val="0"/>
          <w:numId w:val="3"/>
        </w:numPr>
        <w:ind w:left="426" w:hanging="426"/>
        <w:rPr>
          <w:lang w:val="en-GB"/>
        </w:rPr>
      </w:pPr>
      <w:r w:rsidRPr="00EF3E61">
        <w:rPr>
          <w:lang w:val="en-GB"/>
        </w:rPr>
        <w:t>Cabling solution</w:t>
      </w:r>
      <w:r w:rsidR="004671C8" w:rsidRPr="00EF3E61">
        <w:rPr>
          <w:lang w:val="en-GB"/>
        </w:rPr>
        <w:t>. NB: The SFPs and cabling must work for the switches that will be provided above</w:t>
      </w:r>
      <w:r w:rsidR="001C6C47" w:rsidRPr="00EF3E61">
        <w:rPr>
          <w:lang w:val="en-GB"/>
        </w:rPr>
        <w:t>, and the stacking must support different switches with different port numbers but the same product family.</w:t>
      </w:r>
    </w:p>
    <w:p w14:paraId="6FA976A7" w14:textId="0B8A4D4A" w:rsidR="00FC1AE1" w:rsidRPr="00EF3E61" w:rsidRDefault="00351074" w:rsidP="00FC1AE1">
      <w:pPr>
        <w:pStyle w:val="ListParagraph"/>
        <w:numPr>
          <w:ilvl w:val="1"/>
          <w:numId w:val="3"/>
        </w:numPr>
        <w:ind w:left="993"/>
        <w:rPr>
          <w:lang w:val="en-GB"/>
        </w:rPr>
      </w:pPr>
      <w:r w:rsidRPr="00EF3E61">
        <w:rPr>
          <w:lang w:val="en-GB"/>
        </w:rPr>
        <w:t>Capricorn district:</w:t>
      </w:r>
      <w:r w:rsidR="00FC1AE1" w:rsidRPr="00EF3E61">
        <w:rPr>
          <w:lang w:val="en-GB"/>
        </w:rPr>
        <w:t xml:space="preserve"> </w:t>
      </w:r>
    </w:p>
    <w:p w14:paraId="0D4E71DE" w14:textId="43687192" w:rsidR="00FC1AE1" w:rsidRPr="00EF3E61" w:rsidRDefault="00FC1AE1" w:rsidP="00FC1AE1">
      <w:pPr>
        <w:pStyle w:val="ListParagraph"/>
        <w:numPr>
          <w:ilvl w:val="2"/>
          <w:numId w:val="3"/>
        </w:numPr>
        <w:rPr>
          <w:lang w:val="en-GB"/>
        </w:rPr>
      </w:pPr>
      <w:r w:rsidRPr="00EF3E61">
        <w:rPr>
          <w:lang w:val="en-GB"/>
        </w:rPr>
        <w:t>Splicing 7 x S</w:t>
      </w:r>
      <w:r w:rsidR="003B656C" w:rsidRPr="00EF3E61">
        <w:rPr>
          <w:lang w:val="en-GB"/>
        </w:rPr>
        <w:t>C</w:t>
      </w:r>
      <w:r w:rsidRPr="00EF3E61">
        <w:rPr>
          <w:lang w:val="en-GB"/>
        </w:rPr>
        <w:t>-to-LC.</w:t>
      </w:r>
    </w:p>
    <w:p w14:paraId="6960B83D" w14:textId="428B3A4F" w:rsidR="00FC1AE1" w:rsidRPr="00EF3E61" w:rsidRDefault="002C5427" w:rsidP="003B656C">
      <w:pPr>
        <w:pStyle w:val="ListParagraph"/>
        <w:numPr>
          <w:ilvl w:val="2"/>
          <w:numId w:val="3"/>
        </w:numPr>
        <w:rPr>
          <w:lang w:val="en-GB"/>
        </w:rPr>
      </w:pPr>
      <w:r w:rsidRPr="00EF3E61">
        <w:rPr>
          <w:lang w:val="en-GB"/>
        </w:rPr>
        <w:t>8</w:t>
      </w:r>
      <w:r w:rsidR="00FC1AE1" w:rsidRPr="00EF3E61">
        <w:rPr>
          <w:lang w:val="en-GB"/>
        </w:rPr>
        <w:t xml:space="preserve"> x 10G small form-factor pluggable (SFP).</w:t>
      </w:r>
    </w:p>
    <w:p w14:paraId="4AE163FC" w14:textId="74ADF369" w:rsidR="00DB124D" w:rsidRPr="00EF3E61" w:rsidRDefault="00DB124D" w:rsidP="003B656C">
      <w:pPr>
        <w:pStyle w:val="ListParagraph"/>
        <w:numPr>
          <w:ilvl w:val="2"/>
          <w:numId w:val="3"/>
        </w:numPr>
        <w:rPr>
          <w:lang w:val="en-GB"/>
        </w:rPr>
      </w:pPr>
      <w:r w:rsidRPr="00EF3E61">
        <w:rPr>
          <w:lang w:val="en-GB"/>
        </w:rPr>
        <w:t xml:space="preserve">Stacking 5 switches </w:t>
      </w:r>
    </w:p>
    <w:p w14:paraId="0A59CDF4" w14:textId="034F5A67" w:rsidR="00DB124D" w:rsidRPr="00EF3E61" w:rsidRDefault="00DB124D" w:rsidP="00DB124D">
      <w:pPr>
        <w:pStyle w:val="ListParagraph"/>
        <w:numPr>
          <w:ilvl w:val="3"/>
          <w:numId w:val="3"/>
        </w:numPr>
        <w:rPr>
          <w:lang w:val="en-GB"/>
        </w:rPr>
      </w:pPr>
      <w:r w:rsidRPr="00EF3E61">
        <w:rPr>
          <w:lang w:val="en-GB"/>
        </w:rPr>
        <w:t>Stack 3 switches</w:t>
      </w:r>
    </w:p>
    <w:p w14:paraId="76E55ED8" w14:textId="30F60E24" w:rsidR="00DB124D" w:rsidRPr="00EF3E61" w:rsidRDefault="00DB124D" w:rsidP="00DB124D">
      <w:pPr>
        <w:pStyle w:val="ListParagraph"/>
        <w:numPr>
          <w:ilvl w:val="3"/>
          <w:numId w:val="3"/>
        </w:numPr>
        <w:rPr>
          <w:lang w:val="en-GB"/>
        </w:rPr>
      </w:pPr>
      <w:r w:rsidRPr="00EF3E61">
        <w:rPr>
          <w:lang w:val="en-GB"/>
        </w:rPr>
        <w:t>Stack 2 switches</w:t>
      </w:r>
    </w:p>
    <w:p w14:paraId="52053470" w14:textId="01708EFC" w:rsidR="00351074" w:rsidRPr="00EF3E61" w:rsidRDefault="00351074" w:rsidP="00BA3AB7">
      <w:pPr>
        <w:pStyle w:val="ListParagraph"/>
        <w:numPr>
          <w:ilvl w:val="1"/>
          <w:numId w:val="3"/>
        </w:numPr>
        <w:ind w:left="993"/>
        <w:rPr>
          <w:lang w:val="en-GB"/>
        </w:rPr>
      </w:pPr>
      <w:r w:rsidRPr="00EF3E61">
        <w:rPr>
          <w:lang w:val="en-GB"/>
        </w:rPr>
        <w:t>Mopani district:</w:t>
      </w:r>
    </w:p>
    <w:p w14:paraId="00880C59" w14:textId="7FE5E78A" w:rsidR="00FC1AE1" w:rsidRPr="00EF3E61" w:rsidRDefault="001A4F64" w:rsidP="00FC1AE1">
      <w:pPr>
        <w:pStyle w:val="ListParagraph"/>
        <w:numPr>
          <w:ilvl w:val="2"/>
          <w:numId w:val="3"/>
        </w:numPr>
        <w:rPr>
          <w:lang w:val="en-GB"/>
        </w:rPr>
      </w:pPr>
      <w:r w:rsidRPr="00EF3E61">
        <w:t>Splicing 6 x SC-to-LC</w:t>
      </w:r>
    </w:p>
    <w:p w14:paraId="775DB645" w14:textId="3B7FE3B0" w:rsidR="00FC1AE1" w:rsidRPr="00EF3E61" w:rsidRDefault="00FC1AE1" w:rsidP="003B656C">
      <w:pPr>
        <w:pStyle w:val="ListParagraph"/>
        <w:numPr>
          <w:ilvl w:val="2"/>
          <w:numId w:val="3"/>
        </w:numPr>
        <w:rPr>
          <w:lang w:val="en-GB"/>
        </w:rPr>
      </w:pPr>
      <w:r w:rsidRPr="00EF3E61">
        <w:t>6 x 10G SFPs</w:t>
      </w:r>
    </w:p>
    <w:p w14:paraId="2E6F50DE" w14:textId="39C86687" w:rsidR="00DB124D" w:rsidRPr="00EF3E61" w:rsidRDefault="00DB124D" w:rsidP="003B656C">
      <w:pPr>
        <w:pStyle w:val="ListParagraph"/>
        <w:numPr>
          <w:ilvl w:val="2"/>
          <w:numId w:val="3"/>
        </w:numPr>
        <w:rPr>
          <w:lang w:val="en-GB"/>
        </w:rPr>
      </w:pPr>
      <w:r w:rsidRPr="00EF3E61">
        <w:t>Stacking 7 switches</w:t>
      </w:r>
    </w:p>
    <w:p w14:paraId="48196912" w14:textId="0B54B90C" w:rsidR="00DB124D" w:rsidRPr="00EF3E61" w:rsidRDefault="00DB124D" w:rsidP="00DB124D">
      <w:pPr>
        <w:pStyle w:val="ListParagraph"/>
        <w:numPr>
          <w:ilvl w:val="3"/>
          <w:numId w:val="3"/>
        </w:numPr>
        <w:rPr>
          <w:lang w:val="en-GB"/>
        </w:rPr>
      </w:pPr>
      <w:r w:rsidRPr="00EF3E61">
        <w:t>Stack 4 switches.</w:t>
      </w:r>
    </w:p>
    <w:p w14:paraId="10A17931" w14:textId="2BAE8831" w:rsidR="00DB124D" w:rsidRPr="00EF3E61" w:rsidRDefault="00DB124D" w:rsidP="00DB124D">
      <w:pPr>
        <w:pStyle w:val="ListParagraph"/>
        <w:numPr>
          <w:ilvl w:val="3"/>
          <w:numId w:val="3"/>
        </w:numPr>
        <w:rPr>
          <w:lang w:val="en-GB"/>
        </w:rPr>
      </w:pPr>
      <w:r w:rsidRPr="00EF3E61">
        <w:t>Stack 3 switches.</w:t>
      </w:r>
    </w:p>
    <w:p w14:paraId="6D8BEE45" w14:textId="7B4BA548" w:rsidR="00E0679A" w:rsidRPr="00EF3E61" w:rsidRDefault="00E0679A" w:rsidP="00E0679A">
      <w:pPr>
        <w:pStyle w:val="ListParagraph"/>
        <w:numPr>
          <w:ilvl w:val="2"/>
          <w:numId w:val="3"/>
        </w:numPr>
        <w:rPr>
          <w:lang w:val="en-GB"/>
        </w:rPr>
      </w:pPr>
      <w:r w:rsidRPr="00EF3E61">
        <w:t>Cabinet cleanup</w:t>
      </w:r>
    </w:p>
    <w:p w14:paraId="74668076" w14:textId="153D62A4" w:rsidR="00351074" w:rsidRPr="00EF3E61" w:rsidRDefault="00351074" w:rsidP="00BA3AB7">
      <w:pPr>
        <w:pStyle w:val="ListParagraph"/>
        <w:numPr>
          <w:ilvl w:val="1"/>
          <w:numId w:val="3"/>
        </w:numPr>
        <w:ind w:left="993"/>
        <w:rPr>
          <w:lang w:val="en-GB"/>
        </w:rPr>
      </w:pPr>
      <w:r w:rsidRPr="00EF3E61">
        <w:rPr>
          <w:lang w:val="en-GB"/>
        </w:rPr>
        <w:t>Sekhukhune district:</w:t>
      </w:r>
    </w:p>
    <w:p w14:paraId="33A3E873" w14:textId="7ABB0C2F" w:rsidR="00FC1AE1" w:rsidRPr="00EF3E61" w:rsidRDefault="00FC1AE1" w:rsidP="00FC1AE1">
      <w:pPr>
        <w:pStyle w:val="ListParagraph"/>
        <w:numPr>
          <w:ilvl w:val="2"/>
          <w:numId w:val="3"/>
        </w:numPr>
        <w:rPr>
          <w:lang w:val="en-GB"/>
        </w:rPr>
      </w:pPr>
      <w:r w:rsidRPr="00EF3E61">
        <w:rPr>
          <w:lang w:val="en-GB"/>
        </w:rPr>
        <w:t>6 x ST-to-LC patch leads, MM, 3m.</w:t>
      </w:r>
    </w:p>
    <w:p w14:paraId="08245185" w14:textId="3A438300" w:rsidR="00FC1AE1" w:rsidRPr="00EF3E61" w:rsidRDefault="00FC1AE1" w:rsidP="003B656C">
      <w:pPr>
        <w:pStyle w:val="ListParagraph"/>
        <w:numPr>
          <w:ilvl w:val="2"/>
          <w:numId w:val="3"/>
        </w:numPr>
        <w:rPr>
          <w:lang w:val="en-GB"/>
        </w:rPr>
      </w:pPr>
      <w:r w:rsidRPr="00EF3E61">
        <w:rPr>
          <w:lang w:val="en-GB"/>
        </w:rPr>
        <w:t>6 x 10G SFPs.</w:t>
      </w:r>
    </w:p>
    <w:p w14:paraId="0AEDAB66" w14:textId="70698B36" w:rsidR="00DB124D" w:rsidRPr="00EF3E61" w:rsidRDefault="00DB124D" w:rsidP="003B656C">
      <w:pPr>
        <w:pStyle w:val="ListParagraph"/>
        <w:numPr>
          <w:ilvl w:val="2"/>
          <w:numId w:val="3"/>
        </w:numPr>
        <w:rPr>
          <w:lang w:val="en-GB"/>
        </w:rPr>
      </w:pPr>
      <w:r w:rsidRPr="00EF3E61">
        <w:rPr>
          <w:lang w:val="en-GB"/>
        </w:rPr>
        <w:t>Stacking 2 switches.</w:t>
      </w:r>
    </w:p>
    <w:p w14:paraId="51173B65" w14:textId="28909461" w:rsidR="00351074" w:rsidRPr="00EF3E61" w:rsidRDefault="00351074" w:rsidP="00BA3AB7">
      <w:pPr>
        <w:pStyle w:val="ListParagraph"/>
        <w:numPr>
          <w:ilvl w:val="1"/>
          <w:numId w:val="3"/>
        </w:numPr>
        <w:ind w:left="993"/>
        <w:rPr>
          <w:lang w:val="en-GB"/>
        </w:rPr>
      </w:pPr>
      <w:r w:rsidRPr="00EF3E61">
        <w:rPr>
          <w:lang w:val="en-GB"/>
        </w:rPr>
        <w:t>Vhembe district:</w:t>
      </w:r>
    </w:p>
    <w:p w14:paraId="77E2E4BD" w14:textId="45E559F4" w:rsidR="00FC1AE1" w:rsidRPr="00EF3E61" w:rsidRDefault="00FC1AE1" w:rsidP="00FC1AE1">
      <w:pPr>
        <w:pStyle w:val="ListParagraph"/>
        <w:numPr>
          <w:ilvl w:val="2"/>
          <w:numId w:val="3"/>
        </w:numPr>
        <w:rPr>
          <w:lang w:val="en-GB"/>
        </w:rPr>
      </w:pPr>
      <w:r w:rsidRPr="00EF3E61">
        <w:rPr>
          <w:lang w:val="en-GB"/>
        </w:rPr>
        <w:t>6 x ST-to-LC patch leads, MM, 3m.</w:t>
      </w:r>
    </w:p>
    <w:p w14:paraId="709FB3A1" w14:textId="0750FBD0" w:rsidR="00FC1AE1" w:rsidRPr="00EF3E61" w:rsidRDefault="00FC1AE1" w:rsidP="00FC1AE1">
      <w:pPr>
        <w:pStyle w:val="ListParagraph"/>
        <w:numPr>
          <w:ilvl w:val="2"/>
          <w:numId w:val="3"/>
        </w:numPr>
        <w:rPr>
          <w:lang w:val="en-GB"/>
        </w:rPr>
      </w:pPr>
      <w:r w:rsidRPr="00EF3E61">
        <w:rPr>
          <w:lang w:val="en-GB"/>
        </w:rPr>
        <w:t>Splicing 5 x S</w:t>
      </w:r>
      <w:r w:rsidR="00726ACB" w:rsidRPr="00EF3E61">
        <w:rPr>
          <w:lang w:val="en-GB"/>
        </w:rPr>
        <w:t>C</w:t>
      </w:r>
      <w:r w:rsidRPr="00EF3E61">
        <w:rPr>
          <w:lang w:val="en-GB"/>
        </w:rPr>
        <w:t>-to-LC.</w:t>
      </w:r>
    </w:p>
    <w:p w14:paraId="2A8E69C2" w14:textId="1C0E8A9C" w:rsidR="00FC1AE1" w:rsidRPr="00EF3E61" w:rsidRDefault="00FC1AE1" w:rsidP="003B656C">
      <w:pPr>
        <w:pStyle w:val="ListParagraph"/>
        <w:numPr>
          <w:ilvl w:val="2"/>
          <w:numId w:val="3"/>
        </w:numPr>
        <w:rPr>
          <w:lang w:val="en-GB"/>
        </w:rPr>
      </w:pPr>
      <w:r w:rsidRPr="00EF3E61">
        <w:rPr>
          <w:lang w:val="en-GB"/>
        </w:rPr>
        <w:t>11 x 10</w:t>
      </w:r>
      <w:r w:rsidR="002C5427" w:rsidRPr="00EF3E61">
        <w:rPr>
          <w:lang w:val="en-GB"/>
        </w:rPr>
        <w:t>G</w:t>
      </w:r>
      <w:r w:rsidRPr="00EF3E61">
        <w:rPr>
          <w:lang w:val="en-GB"/>
        </w:rPr>
        <w:t xml:space="preserve"> SFPs</w:t>
      </w:r>
      <w:r w:rsidR="00DB124D" w:rsidRPr="00EF3E61">
        <w:rPr>
          <w:lang w:val="en-GB"/>
        </w:rPr>
        <w:t>.</w:t>
      </w:r>
    </w:p>
    <w:p w14:paraId="0C7A9595" w14:textId="3A1CC406" w:rsidR="00DB124D" w:rsidRPr="00EF3E61" w:rsidRDefault="00DB124D" w:rsidP="003B656C">
      <w:pPr>
        <w:pStyle w:val="ListParagraph"/>
        <w:numPr>
          <w:ilvl w:val="2"/>
          <w:numId w:val="3"/>
        </w:numPr>
        <w:rPr>
          <w:lang w:val="en-GB"/>
        </w:rPr>
      </w:pPr>
      <w:r w:rsidRPr="00EF3E61">
        <w:rPr>
          <w:lang w:val="en-GB"/>
        </w:rPr>
        <w:t>Stacking 6 switches.</w:t>
      </w:r>
    </w:p>
    <w:p w14:paraId="1454844A" w14:textId="70A58205" w:rsidR="00DB124D" w:rsidRPr="00EF3E61" w:rsidRDefault="00DB124D" w:rsidP="00DB124D">
      <w:pPr>
        <w:pStyle w:val="ListParagraph"/>
        <w:numPr>
          <w:ilvl w:val="3"/>
          <w:numId w:val="3"/>
        </w:numPr>
        <w:rPr>
          <w:lang w:val="en-GB"/>
        </w:rPr>
      </w:pPr>
      <w:r w:rsidRPr="00EF3E61">
        <w:rPr>
          <w:lang w:val="en-GB"/>
        </w:rPr>
        <w:t>Stack 4 switches.</w:t>
      </w:r>
    </w:p>
    <w:p w14:paraId="1B76582F" w14:textId="637C0ED4" w:rsidR="00DB124D" w:rsidRPr="00EF3E61" w:rsidRDefault="00DB124D" w:rsidP="00DB124D">
      <w:pPr>
        <w:pStyle w:val="ListParagraph"/>
        <w:numPr>
          <w:ilvl w:val="3"/>
          <w:numId w:val="3"/>
        </w:numPr>
        <w:rPr>
          <w:lang w:val="en-GB"/>
        </w:rPr>
      </w:pPr>
      <w:r w:rsidRPr="00EF3E61">
        <w:rPr>
          <w:lang w:val="en-GB"/>
        </w:rPr>
        <w:t>Stack 2 switches.</w:t>
      </w:r>
    </w:p>
    <w:p w14:paraId="57CC2940" w14:textId="04F918E9" w:rsidR="00A83B0A" w:rsidRPr="00727F39" w:rsidRDefault="002C5427" w:rsidP="006A2266">
      <w:pPr>
        <w:pStyle w:val="ListParagraph"/>
        <w:numPr>
          <w:ilvl w:val="1"/>
          <w:numId w:val="3"/>
        </w:numPr>
        <w:ind w:left="993"/>
        <w:rPr>
          <w:lang w:val="en-GB"/>
        </w:rPr>
      </w:pPr>
      <w:r w:rsidRPr="00727F39">
        <w:rPr>
          <w:lang w:val="en-GB"/>
        </w:rPr>
        <w:t xml:space="preserve">HQ: </w:t>
      </w:r>
      <w:r w:rsidR="00875F63" w:rsidRPr="00727F39">
        <w:rPr>
          <w:lang w:val="en-GB"/>
        </w:rPr>
        <w:t>65 x Cat 6a, UTP, 50 metres (for Wi-Fi access points).</w:t>
      </w:r>
    </w:p>
    <w:p w14:paraId="5AA51C3C" w14:textId="77777777" w:rsidR="00EE25D7" w:rsidRDefault="000F6953">
      <w:pPr>
        <w:pStyle w:val="Heading2"/>
      </w:pPr>
      <w:bookmarkStart w:id="11" w:name="_Toc209012731"/>
      <w:r>
        <w:t>Delivery address</w:t>
      </w:r>
      <w:bookmarkEnd w:id="11"/>
    </w:p>
    <w:p w14:paraId="0B3922E2" w14:textId="03F99E6C" w:rsidR="00EE25D7" w:rsidRDefault="000F6953">
      <w:pPr>
        <w:rPr>
          <w:lang w:val="en-GB"/>
        </w:rPr>
      </w:pPr>
      <w:r w:rsidRPr="00D70BEE">
        <w:rPr>
          <w:lang w:val="en-GB"/>
        </w:rPr>
        <w:t xml:space="preserve">The address where the required goods </w:t>
      </w:r>
      <w:r w:rsidR="00D70BEE" w:rsidRPr="00D70BEE">
        <w:rPr>
          <w:lang w:val="en-GB"/>
        </w:rPr>
        <w:t>and service</w:t>
      </w:r>
      <w:r w:rsidRPr="00D70BEE">
        <w:rPr>
          <w:lang w:val="en-GB"/>
        </w:rPr>
        <w:t xml:space="preserve"> must be delivered </w:t>
      </w:r>
      <w:r w:rsidR="00D70BEE" w:rsidRPr="00D70BEE">
        <w:rPr>
          <w:lang w:val="en-GB"/>
        </w:rPr>
        <w:t>are as listed below.</w:t>
      </w:r>
    </w:p>
    <w:tbl>
      <w:tblPr>
        <w:tblStyle w:val="TableGrid"/>
        <w:tblW w:w="0" w:type="auto"/>
        <w:tblLook w:val="04A0" w:firstRow="1" w:lastRow="0" w:firstColumn="1" w:lastColumn="0" w:noHBand="0" w:noVBand="1"/>
      </w:tblPr>
      <w:tblGrid>
        <w:gridCol w:w="1046"/>
        <w:gridCol w:w="2068"/>
        <w:gridCol w:w="5245"/>
      </w:tblGrid>
      <w:tr w:rsidR="00D70BEE" w:rsidRPr="004E3175" w14:paraId="33342936" w14:textId="77777777" w:rsidTr="00D70BEE">
        <w:tc>
          <w:tcPr>
            <w:tcW w:w="1046" w:type="dxa"/>
          </w:tcPr>
          <w:p w14:paraId="6B5C2653" w14:textId="42EDB512" w:rsidR="00D70BEE" w:rsidRPr="004E3175" w:rsidRDefault="00D70BEE" w:rsidP="00D70BEE">
            <w:pPr>
              <w:rPr>
                <w:b/>
                <w:bCs/>
                <w:lang w:val="en-GB"/>
              </w:rPr>
            </w:pPr>
            <w:r w:rsidRPr="004E3175">
              <w:rPr>
                <w:b/>
                <w:bCs/>
                <w:lang w:val="en-GB"/>
              </w:rPr>
              <w:t>No.</w:t>
            </w:r>
          </w:p>
        </w:tc>
        <w:tc>
          <w:tcPr>
            <w:tcW w:w="2068" w:type="dxa"/>
          </w:tcPr>
          <w:p w14:paraId="493734D7" w14:textId="1333676C" w:rsidR="00D70BEE" w:rsidRPr="004E3175" w:rsidRDefault="00D70BEE" w:rsidP="00D70BEE">
            <w:pPr>
              <w:rPr>
                <w:b/>
                <w:bCs/>
                <w:lang w:val="en-GB"/>
              </w:rPr>
            </w:pPr>
            <w:r w:rsidRPr="004E3175">
              <w:rPr>
                <w:b/>
                <w:bCs/>
                <w:lang w:val="en-GB"/>
              </w:rPr>
              <w:t>District</w:t>
            </w:r>
          </w:p>
        </w:tc>
        <w:tc>
          <w:tcPr>
            <w:tcW w:w="5245" w:type="dxa"/>
          </w:tcPr>
          <w:p w14:paraId="65F2EB27" w14:textId="4F2978D7" w:rsidR="00D70BEE" w:rsidRPr="004E3175" w:rsidRDefault="00D70BEE" w:rsidP="00D70BEE">
            <w:pPr>
              <w:rPr>
                <w:b/>
                <w:bCs/>
                <w:lang w:val="en-GB"/>
              </w:rPr>
            </w:pPr>
            <w:r w:rsidRPr="004E3175">
              <w:rPr>
                <w:b/>
                <w:bCs/>
                <w:lang w:val="en-GB"/>
              </w:rPr>
              <w:t>Address</w:t>
            </w:r>
          </w:p>
        </w:tc>
      </w:tr>
      <w:tr w:rsidR="00D70BEE" w14:paraId="0EDDBB85" w14:textId="77777777" w:rsidTr="00D70BEE">
        <w:tc>
          <w:tcPr>
            <w:tcW w:w="1046" w:type="dxa"/>
          </w:tcPr>
          <w:p w14:paraId="731DC1A0" w14:textId="77777777" w:rsidR="00D70BEE" w:rsidRPr="00D70BEE" w:rsidRDefault="00D70BEE" w:rsidP="004E3175">
            <w:pPr>
              <w:pStyle w:val="ListParagraph"/>
              <w:numPr>
                <w:ilvl w:val="0"/>
                <w:numId w:val="25"/>
              </w:numPr>
              <w:rPr>
                <w:lang w:val="en-GB"/>
              </w:rPr>
            </w:pPr>
          </w:p>
        </w:tc>
        <w:tc>
          <w:tcPr>
            <w:tcW w:w="2068" w:type="dxa"/>
          </w:tcPr>
          <w:p w14:paraId="5799FC21" w14:textId="5E8F6AFE" w:rsidR="00D70BEE" w:rsidRDefault="00D70BEE" w:rsidP="00D70BEE">
            <w:pPr>
              <w:rPr>
                <w:lang w:val="en-GB"/>
              </w:rPr>
            </w:pPr>
            <w:r>
              <w:rPr>
                <w:lang w:val="en-GB"/>
              </w:rPr>
              <w:t>Capricorn</w:t>
            </w:r>
          </w:p>
        </w:tc>
        <w:tc>
          <w:tcPr>
            <w:tcW w:w="5245" w:type="dxa"/>
          </w:tcPr>
          <w:p w14:paraId="496A5222" w14:textId="5173B973" w:rsidR="00D70BEE" w:rsidRDefault="00D70BEE" w:rsidP="00D70BEE">
            <w:pPr>
              <w:rPr>
                <w:lang w:val="en-GB"/>
              </w:rPr>
            </w:pPr>
            <w:r>
              <w:rPr>
                <w:lang w:val="en-GB"/>
              </w:rPr>
              <w:t>15 Landros Mare, Polokwane</w:t>
            </w:r>
          </w:p>
        </w:tc>
      </w:tr>
      <w:tr w:rsidR="00D70BEE" w14:paraId="750B1761" w14:textId="77777777" w:rsidTr="00D70BEE">
        <w:tc>
          <w:tcPr>
            <w:tcW w:w="1046" w:type="dxa"/>
          </w:tcPr>
          <w:p w14:paraId="6B6F96A2" w14:textId="77777777" w:rsidR="00D70BEE" w:rsidRPr="00D70BEE" w:rsidRDefault="00D70BEE" w:rsidP="004E3175">
            <w:pPr>
              <w:pStyle w:val="ListParagraph"/>
              <w:numPr>
                <w:ilvl w:val="0"/>
                <w:numId w:val="25"/>
              </w:numPr>
              <w:rPr>
                <w:lang w:val="en-GB"/>
              </w:rPr>
            </w:pPr>
          </w:p>
        </w:tc>
        <w:tc>
          <w:tcPr>
            <w:tcW w:w="2068" w:type="dxa"/>
          </w:tcPr>
          <w:p w14:paraId="32F2C355" w14:textId="5FCE7599" w:rsidR="00D70BEE" w:rsidRDefault="00D70BEE" w:rsidP="00D70BEE">
            <w:pPr>
              <w:rPr>
                <w:lang w:val="en-GB"/>
              </w:rPr>
            </w:pPr>
            <w:r>
              <w:rPr>
                <w:lang w:val="en-GB"/>
              </w:rPr>
              <w:t>Mopani</w:t>
            </w:r>
          </w:p>
        </w:tc>
        <w:tc>
          <w:tcPr>
            <w:tcW w:w="5245" w:type="dxa"/>
          </w:tcPr>
          <w:p w14:paraId="263C5EBC" w14:textId="64FCA3D8" w:rsidR="00D70BEE" w:rsidRDefault="00D70BEE" w:rsidP="00D70BEE">
            <w:pPr>
              <w:rPr>
                <w:lang w:val="en-GB"/>
              </w:rPr>
            </w:pPr>
            <w:r>
              <w:rPr>
                <w:lang w:val="en-GB"/>
              </w:rPr>
              <w:t>Old Parliament Building Offices</w:t>
            </w:r>
          </w:p>
        </w:tc>
      </w:tr>
      <w:tr w:rsidR="00D70BEE" w14:paraId="4D52CCF3" w14:textId="77777777" w:rsidTr="00D70BEE">
        <w:tc>
          <w:tcPr>
            <w:tcW w:w="1046" w:type="dxa"/>
          </w:tcPr>
          <w:p w14:paraId="458CD036" w14:textId="77777777" w:rsidR="00D70BEE" w:rsidRPr="00D70BEE" w:rsidRDefault="00D70BEE" w:rsidP="004E3175">
            <w:pPr>
              <w:pStyle w:val="ListParagraph"/>
              <w:numPr>
                <w:ilvl w:val="0"/>
                <w:numId w:val="25"/>
              </w:numPr>
              <w:rPr>
                <w:lang w:val="en-GB"/>
              </w:rPr>
            </w:pPr>
          </w:p>
        </w:tc>
        <w:tc>
          <w:tcPr>
            <w:tcW w:w="2068" w:type="dxa"/>
          </w:tcPr>
          <w:p w14:paraId="461C77B7" w14:textId="7FBE9B03" w:rsidR="00D70BEE" w:rsidRDefault="00D70BEE" w:rsidP="00D70BEE">
            <w:pPr>
              <w:rPr>
                <w:lang w:val="en-GB"/>
              </w:rPr>
            </w:pPr>
            <w:r>
              <w:rPr>
                <w:lang w:val="en-GB"/>
              </w:rPr>
              <w:t>Sekhukhune</w:t>
            </w:r>
          </w:p>
        </w:tc>
        <w:tc>
          <w:tcPr>
            <w:tcW w:w="5245" w:type="dxa"/>
          </w:tcPr>
          <w:p w14:paraId="4D2987FD" w14:textId="4CFFB005" w:rsidR="00D70BEE" w:rsidRDefault="00D70BEE" w:rsidP="00D70BEE">
            <w:pPr>
              <w:rPr>
                <w:lang w:val="en-GB"/>
              </w:rPr>
            </w:pPr>
            <w:r>
              <w:rPr>
                <w:lang w:val="en-GB"/>
              </w:rPr>
              <w:t>Lebowakgomo Zone A (Next to traffic department</w:t>
            </w:r>
          </w:p>
        </w:tc>
      </w:tr>
      <w:tr w:rsidR="00D70BEE" w14:paraId="0E0182F0" w14:textId="77777777" w:rsidTr="00D70BEE">
        <w:tc>
          <w:tcPr>
            <w:tcW w:w="1046" w:type="dxa"/>
          </w:tcPr>
          <w:p w14:paraId="2E0A80E4" w14:textId="77777777" w:rsidR="00D70BEE" w:rsidRPr="00D70BEE" w:rsidRDefault="00D70BEE" w:rsidP="004E3175">
            <w:pPr>
              <w:pStyle w:val="ListParagraph"/>
              <w:numPr>
                <w:ilvl w:val="0"/>
                <w:numId w:val="25"/>
              </w:numPr>
              <w:rPr>
                <w:lang w:val="en-GB"/>
              </w:rPr>
            </w:pPr>
          </w:p>
        </w:tc>
        <w:tc>
          <w:tcPr>
            <w:tcW w:w="2068" w:type="dxa"/>
          </w:tcPr>
          <w:p w14:paraId="63FF857D" w14:textId="6CFE3830" w:rsidR="00D70BEE" w:rsidRDefault="00D70BEE" w:rsidP="00D70BEE">
            <w:pPr>
              <w:rPr>
                <w:lang w:val="en-GB"/>
              </w:rPr>
            </w:pPr>
            <w:r>
              <w:rPr>
                <w:lang w:val="en-GB"/>
              </w:rPr>
              <w:t>Vhembe</w:t>
            </w:r>
          </w:p>
        </w:tc>
        <w:tc>
          <w:tcPr>
            <w:tcW w:w="5245" w:type="dxa"/>
          </w:tcPr>
          <w:p w14:paraId="5CB1045E" w14:textId="0002FCA1" w:rsidR="00D70BEE" w:rsidRDefault="00D70BEE" w:rsidP="00D70BEE">
            <w:pPr>
              <w:rPr>
                <w:lang w:val="en-GB"/>
              </w:rPr>
            </w:pPr>
            <w:r>
              <w:rPr>
                <w:lang w:val="en-GB"/>
              </w:rPr>
              <w:t>Corner Traffic and SAPS Street</w:t>
            </w:r>
          </w:p>
        </w:tc>
      </w:tr>
    </w:tbl>
    <w:p w14:paraId="779BF171" w14:textId="7E5DBC59" w:rsidR="00D70BEE" w:rsidRPr="00D70BEE" w:rsidRDefault="00D70BEE" w:rsidP="00C8019B">
      <w:pPr>
        <w:spacing w:after="0" w:line="240" w:lineRule="auto"/>
        <w:rPr>
          <w:lang w:val="en-GB"/>
        </w:rPr>
      </w:pPr>
    </w:p>
    <w:p w14:paraId="43973B43" w14:textId="77777777" w:rsidR="00EE25D7" w:rsidRPr="001B0304" w:rsidRDefault="000F6953">
      <w:pPr>
        <w:pStyle w:val="Heading2"/>
      </w:pPr>
      <w:bookmarkStart w:id="12" w:name="_Toc209012732"/>
      <w:r w:rsidRPr="001B0304">
        <w:t>Customer Infrastructure and environment requirements</w:t>
      </w:r>
      <w:bookmarkEnd w:id="12"/>
    </w:p>
    <w:p w14:paraId="1BC94A57" w14:textId="69DCA722" w:rsidR="00EE25D7" w:rsidRPr="001B0304" w:rsidRDefault="00056EC3">
      <w:r w:rsidRPr="001B0304">
        <w:t>The department</w:t>
      </w:r>
      <w:r w:rsidR="001B0304" w:rsidRPr="001B0304">
        <w:t>’s current infrastructure has reached and of support and requires to be refreshed. The cabling infrastructure from the patch panel to the switches connects with ST to SC connectors.</w:t>
      </w:r>
    </w:p>
    <w:p w14:paraId="7A990F66" w14:textId="2FE30657" w:rsidR="00434FB0" w:rsidRDefault="00434FB0">
      <w:r>
        <w:t xml:space="preserve">Capricorn District – </w:t>
      </w:r>
      <w:r w:rsidR="00545B76">
        <w:t>Aggregation</w:t>
      </w:r>
      <w:r>
        <w:t xml:space="preserve"> switch</w:t>
      </w:r>
      <w:r w:rsidR="00545B76">
        <w:t xml:space="preserve"> and three access switches </w:t>
      </w:r>
      <w:r w:rsidR="00BA3AB7">
        <w:t>connect</w:t>
      </w:r>
      <w:r w:rsidR="00545B76">
        <w:t xml:space="preserve"> with SC type, Multimode. All access switches connect to the aggregation.</w:t>
      </w:r>
    </w:p>
    <w:p w14:paraId="7B517225" w14:textId="54E11365" w:rsidR="00434FB0" w:rsidRDefault="00434FB0">
      <w:r>
        <w:t xml:space="preserve">Vhembe District – </w:t>
      </w:r>
      <w:r w:rsidR="006263A2">
        <w:t>The switch has six SC connections, MM on the equipment side. The patch panel consists of ST connections. The access switch has two SC connections.</w:t>
      </w:r>
    </w:p>
    <w:p w14:paraId="5C380A94" w14:textId="499AB72A" w:rsidR="00434FB0" w:rsidRDefault="00434FB0">
      <w:r>
        <w:t xml:space="preserve">Mopani District – </w:t>
      </w:r>
      <w:r w:rsidR="006263A2">
        <w:t>The aggregation switch connects with two SC, MM connections and each of the two access switches connect with SC type, MM.</w:t>
      </w:r>
    </w:p>
    <w:p w14:paraId="668CCADD" w14:textId="0D7072C3" w:rsidR="00434FB0" w:rsidRPr="001B0304" w:rsidRDefault="00351074">
      <w:r>
        <w:t xml:space="preserve">Sekhukhune District </w:t>
      </w:r>
      <w:r w:rsidR="004075D0">
        <w:t>–</w:t>
      </w:r>
      <w:r>
        <w:t xml:space="preserve"> </w:t>
      </w:r>
      <w:r w:rsidR="004075D0">
        <w:t>The five access switches connect with six SC connections, and the eighth switch connects with LC connector. NB: One switch has two SC connections. The patch panel side connects with ST type connectors.</w:t>
      </w:r>
    </w:p>
    <w:p w14:paraId="1435ACA5" w14:textId="77777777" w:rsidR="00EE25D7" w:rsidRPr="00EE5C5E" w:rsidRDefault="000F6953">
      <w:pPr>
        <w:pStyle w:val="Heading1"/>
        <w:rPr>
          <w:sz w:val="28"/>
          <w:szCs w:val="28"/>
        </w:rPr>
      </w:pPr>
      <w:bookmarkStart w:id="13" w:name="_Toc209012733"/>
      <w:r w:rsidRPr="00EE5C5E">
        <w:rPr>
          <w:sz w:val="28"/>
          <w:szCs w:val="28"/>
        </w:rPr>
        <w:t>Requirements</w:t>
      </w:r>
      <w:bookmarkEnd w:id="13"/>
    </w:p>
    <w:p w14:paraId="62161475" w14:textId="77777777" w:rsidR="00854829" w:rsidRPr="00EE5C5E" w:rsidRDefault="00854829" w:rsidP="00854829">
      <w:pPr>
        <w:pStyle w:val="Heading2"/>
        <w:rPr>
          <w:szCs w:val="28"/>
        </w:rPr>
      </w:pPr>
      <w:bookmarkStart w:id="14" w:name="_Toc209012734"/>
      <w:bookmarkStart w:id="15" w:name="_Hlk209000652"/>
      <w:r w:rsidRPr="00EE5C5E">
        <w:rPr>
          <w:szCs w:val="28"/>
        </w:rPr>
        <w:t>Bill of material for switches and access points.</w:t>
      </w:r>
      <w:bookmarkEnd w:id="14"/>
    </w:p>
    <w:p w14:paraId="6A2D02E4" w14:textId="7987996E" w:rsidR="00EE25D7" w:rsidRPr="00854829" w:rsidRDefault="00854829" w:rsidP="001C5BCA">
      <w:pPr>
        <w:pStyle w:val="ListParagraph"/>
        <w:numPr>
          <w:ilvl w:val="0"/>
          <w:numId w:val="35"/>
        </w:numPr>
        <w:spacing w:after="120"/>
        <w:ind w:left="714" w:hanging="357"/>
      </w:pPr>
      <w:r w:rsidRPr="00854829">
        <w:t xml:space="preserve">Access switches </w:t>
      </w:r>
    </w:p>
    <w:tbl>
      <w:tblPr>
        <w:tblStyle w:val="TableGrid"/>
        <w:tblW w:w="0" w:type="auto"/>
        <w:tblInd w:w="-113" w:type="dxa"/>
        <w:tblLook w:val="04A0" w:firstRow="1" w:lastRow="0" w:firstColumn="1" w:lastColumn="0" w:noHBand="0" w:noVBand="1"/>
      </w:tblPr>
      <w:tblGrid>
        <w:gridCol w:w="2410"/>
        <w:gridCol w:w="6044"/>
      </w:tblGrid>
      <w:tr w:rsidR="00854829" w:rsidRPr="004E3175" w14:paraId="7134A491" w14:textId="77777777" w:rsidTr="00854829">
        <w:tc>
          <w:tcPr>
            <w:tcW w:w="2410" w:type="dxa"/>
          </w:tcPr>
          <w:p w14:paraId="03D70D8C" w14:textId="656B6292" w:rsidR="00854829" w:rsidRPr="004E3175" w:rsidRDefault="00854829" w:rsidP="0077745F">
            <w:pPr>
              <w:rPr>
                <w:rFonts w:asciiTheme="majorHAnsi" w:hAnsiTheme="majorHAnsi" w:cstheme="majorHAnsi"/>
                <w:b/>
                <w:bCs/>
              </w:rPr>
            </w:pPr>
            <w:r w:rsidRPr="004E3175">
              <w:rPr>
                <w:rFonts w:asciiTheme="majorHAnsi" w:hAnsiTheme="majorHAnsi" w:cstheme="majorHAnsi"/>
                <w:b/>
                <w:bCs/>
              </w:rPr>
              <w:t>FEATURE</w:t>
            </w:r>
          </w:p>
        </w:tc>
        <w:tc>
          <w:tcPr>
            <w:tcW w:w="6044" w:type="dxa"/>
          </w:tcPr>
          <w:p w14:paraId="6C2F64A3" w14:textId="27D8FF39" w:rsidR="00854829" w:rsidRPr="004E3175" w:rsidRDefault="00854829" w:rsidP="0077745F">
            <w:pPr>
              <w:rPr>
                <w:rFonts w:asciiTheme="majorHAnsi" w:hAnsiTheme="majorHAnsi" w:cstheme="majorHAnsi"/>
                <w:b/>
                <w:bCs/>
              </w:rPr>
            </w:pPr>
            <w:r w:rsidRPr="004E3175">
              <w:rPr>
                <w:rFonts w:asciiTheme="majorHAnsi" w:hAnsiTheme="majorHAnsi" w:cstheme="majorHAnsi"/>
                <w:b/>
                <w:bCs/>
              </w:rPr>
              <w:t>REQUIRED SPECIFICATIONS</w:t>
            </w:r>
          </w:p>
        </w:tc>
      </w:tr>
      <w:tr w:rsidR="00854829" w:rsidRPr="008F721B" w14:paraId="194CB048" w14:textId="77777777" w:rsidTr="00854829">
        <w:tc>
          <w:tcPr>
            <w:tcW w:w="2410" w:type="dxa"/>
          </w:tcPr>
          <w:p w14:paraId="0B9A497D"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Ethernet Ports</w:t>
            </w:r>
          </w:p>
        </w:tc>
        <w:tc>
          <w:tcPr>
            <w:tcW w:w="6044" w:type="dxa"/>
          </w:tcPr>
          <w:p w14:paraId="3901E8CC"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24 and 48 x 10/100/1000 Mbps PoE+ ports</w:t>
            </w:r>
          </w:p>
        </w:tc>
      </w:tr>
      <w:tr w:rsidR="00854829" w:rsidRPr="008F721B" w14:paraId="54F03D69" w14:textId="77777777" w:rsidTr="00854829">
        <w:tc>
          <w:tcPr>
            <w:tcW w:w="2410" w:type="dxa"/>
          </w:tcPr>
          <w:p w14:paraId="2E13694A"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Uplink Ports</w:t>
            </w:r>
          </w:p>
        </w:tc>
        <w:tc>
          <w:tcPr>
            <w:tcW w:w="6044" w:type="dxa"/>
          </w:tcPr>
          <w:p w14:paraId="39BAF906"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Minimum of 4 &gt; 10 Gigabit Ethernet SFP+ ports</w:t>
            </w:r>
          </w:p>
        </w:tc>
      </w:tr>
      <w:tr w:rsidR="00854829" w:rsidRPr="008F721B" w14:paraId="08CC4369" w14:textId="77777777" w:rsidTr="00854829">
        <w:tc>
          <w:tcPr>
            <w:tcW w:w="2410" w:type="dxa"/>
          </w:tcPr>
          <w:p w14:paraId="1F70C402"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PoE Budget</w:t>
            </w:r>
          </w:p>
        </w:tc>
        <w:tc>
          <w:tcPr>
            <w:tcW w:w="6044" w:type="dxa"/>
          </w:tcPr>
          <w:p w14:paraId="441C328E"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Minimum 380W (24-port model), 400W (48-port model)</w:t>
            </w:r>
          </w:p>
        </w:tc>
      </w:tr>
      <w:tr w:rsidR="00854829" w:rsidRPr="008F721B" w14:paraId="03095709" w14:textId="77777777" w:rsidTr="00854829">
        <w:tc>
          <w:tcPr>
            <w:tcW w:w="2410" w:type="dxa"/>
          </w:tcPr>
          <w:p w14:paraId="1F42D41C"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PoE Standard</w:t>
            </w:r>
          </w:p>
        </w:tc>
        <w:tc>
          <w:tcPr>
            <w:tcW w:w="6044" w:type="dxa"/>
          </w:tcPr>
          <w:p w14:paraId="61CFFC27"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IEEE 802.3af and 802.3at (PoE and PoE+)</w:t>
            </w:r>
          </w:p>
        </w:tc>
      </w:tr>
      <w:tr w:rsidR="00854829" w:rsidRPr="008F721B" w14:paraId="1F03BC5E" w14:textId="77777777" w:rsidTr="00854829">
        <w:tc>
          <w:tcPr>
            <w:tcW w:w="2410" w:type="dxa"/>
          </w:tcPr>
          <w:p w14:paraId="185CB935"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Switching Capacity</w:t>
            </w:r>
          </w:p>
        </w:tc>
        <w:tc>
          <w:tcPr>
            <w:tcW w:w="6044" w:type="dxa"/>
          </w:tcPr>
          <w:p w14:paraId="3839DDEE"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Minimum 176 Gbps (24-port), 260 Gbps (48-port)</w:t>
            </w:r>
          </w:p>
        </w:tc>
      </w:tr>
      <w:tr w:rsidR="00854829" w:rsidRPr="008F721B" w14:paraId="52BC985A" w14:textId="77777777" w:rsidTr="00854829">
        <w:tc>
          <w:tcPr>
            <w:tcW w:w="2410" w:type="dxa"/>
          </w:tcPr>
          <w:p w14:paraId="6D5E31DF"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Forwarding Rate</w:t>
            </w:r>
          </w:p>
        </w:tc>
        <w:tc>
          <w:tcPr>
            <w:tcW w:w="6044" w:type="dxa"/>
          </w:tcPr>
          <w:p w14:paraId="51AC1C0A"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Minimum 42 (24-port), 131 Mpps (48-port)</w:t>
            </w:r>
          </w:p>
        </w:tc>
      </w:tr>
      <w:tr w:rsidR="00854829" w:rsidRPr="008F721B" w14:paraId="29FC5210" w14:textId="77777777" w:rsidTr="00854829">
        <w:tc>
          <w:tcPr>
            <w:tcW w:w="2410" w:type="dxa"/>
          </w:tcPr>
          <w:p w14:paraId="282DA40A"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Stacking Support</w:t>
            </w:r>
          </w:p>
        </w:tc>
        <w:tc>
          <w:tcPr>
            <w:tcW w:w="6044" w:type="dxa"/>
          </w:tcPr>
          <w:p w14:paraId="79FAEA52"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Support for at least 9 units in a stack; stacking bandwidth * 80 Gbps</w:t>
            </w:r>
          </w:p>
        </w:tc>
      </w:tr>
      <w:tr w:rsidR="00854829" w:rsidRPr="008F721B" w14:paraId="58F887FC" w14:textId="77777777" w:rsidTr="00854829">
        <w:tc>
          <w:tcPr>
            <w:tcW w:w="2410" w:type="dxa"/>
          </w:tcPr>
          <w:p w14:paraId="4FE4F678"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Cooling</w:t>
            </w:r>
          </w:p>
        </w:tc>
        <w:tc>
          <w:tcPr>
            <w:tcW w:w="6044" w:type="dxa"/>
          </w:tcPr>
          <w:p w14:paraId="1DD03E73"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Dual intelligent fans with temperature-based speed control</w:t>
            </w:r>
          </w:p>
        </w:tc>
      </w:tr>
      <w:tr w:rsidR="00854829" w:rsidRPr="008F721B" w14:paraId="17BBA090" w14:textId="77777777" w:rsidTr="00854829">
        <w:tc>
          <w:tcPr>
            <w:tcW w:w="2410" w:type="dxa"/>
          </w:tcPr>
          <w:p w14:paraId="5185AFF4"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Mounting</w:t>
            </w:r>
          </w:p>
        </w:tc>
        <w:tc>
          <w:tcPr>
            <w:tcW w:w="6044" w:type="dxa"/>
          </w:tcPr>
          <w:p w14:paraId="10BC0294"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1U rack-mountable chassis</w:t>
            </w:r>
          </w:p>
        </w:tc>
      </w:tr>
      <w:tr w:rsidR="00854829" w:rsidRPr="008F721B" w14:paraId="0305A7B5" w14:textId="77777777" w:rsidTr="00854829">
        <w:tc>
          <w:tcPr>
            <w:tcW w:w="2410" w:type="dxa"/>
          </w:tcPr>
          <w:p w14:paraId="140B8204"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Functional Requirements</w:t>
            </w:r>
          </w:p>
        </w:tc>
        <w:tc>
          <w:tcPr>
            <w:tcW w:w="6044" w:type="dxa"/>
          </w:tcPr>
          <w:p w14:paraId="188794CB" w14:textId="77777777" w:rsidR="00854829" w:rsidRPr="008F721B" w:rsidRDefault="00854829"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Support for Layer 2 and Layer 3 static routing functionality, including:</w:t>
            </w:r>
          </w:p>
          <w:p w14:paraId="2463F236" w14:textId="77777777" w:rsidR="00854829" w:rsidRPr="008F721B" w:rsidRDefault="00854829" w:rsidP="001C5BCA">
            <w:pPr>
              <w:pStyle w:val="ListParagraph"/>
              <w:numPr>
                <w:ilvl w:val="1"/>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VLAN-based routing</w:t>
            </w:r>
          </w:p>
          <w:p w14:paraId="294FB984" w14:textId="77777777" w:rsidR="00854829" w:rsidRPr="008F721B" w:rsidRDefault="00854829" w:rsidP="001C5BCA">
            <w:pPr>
              <w:pStyle w:val="ListParagraph"/>
              <w:numPr>
                <w:ilvl w:val="1"/>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DHCP server and DHCP relay support</w:t>
            </w:r>
          </w:p>
          <w:p w14:paraId="728CC3C2" w14:textId="77777777" w:rsidR="00854829" w:rsidRPr="008F721B" w:rsidRDefault="00854829" w:rsidP="001C5BCA">
            <w:pPr>
              <w:pStyle w:val="ListParagraph"/>
              <w:numPr>
                <w:ilvl w:val="1"/>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Inter-VLAN routing</w:t>
            </w:r>
          </w:p>
          <w:p w14:paraId="1D3EDC45" w14:textId="77777777" w:rsidR="00854829" w:rsidRPr="008F721B" w:rsidRDefault="00854829"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Broadcast storm suppression</w:t>
            </w:r>
          </w:p>
          <w:p w14:paraId="0F950109" w14:textId="77777777" w:rsidR="00854829" w:rsidRPr="008F721B" w:rsidRDefault="00854829"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Port isolation and MAC address binding</w:t>
            </w:r>
          </w:p>
          <w:p w14:paraId="6255720F" w14:textId="77777777" w:rsidR="00854829" w:rsidRPr="008F721B" w:rsidRDefault="00854829"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Loop protection and BPDU guard</w:t>
            </w:r>
          </w:p>
        </w:tc>
      </w:tr>
      <w:tr w:rsidR="00854829" w:rsidRPr="008F721B" w14:paraId="5EF80C3F" w14:textId="77777777" w:rsidTr="00854829">
        <w:tc>
          <w:tcPr>
            <w:tcW w:w="2410" w:type="dxa"/>
          </w:tcPr>
          <w:p w14:paraId="0AFF80B5"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Management and Monitoring</w:t>
            </w:r>
          </w:p>
        </w:tc>
        <w:tc>
          <w:tcPr>
            <w:tcW w:w="6044" w:type="dxa"/>
          </w:tcPr>
          <w:p w14:paraId="06F94AD8" w14:textId="77777777" w:rsidR="00854829" w:rsidRPr="008F721B" w:rsidRDefault="00854829" w:rsidP="001C5BCA">
            <w:pPr>
              <w:pStyle w:val="ListParagraph"/>
              <w:numPr>
                <w:ilvl w:val="0"/>
                <w:numId w:val="32"/>
              </w:numPr>
              <w:spacing w:line="240" w:lineRule="auto"/>
              <w:contextualSpacing/>
              <w:jc w:val="left"/>
              <w:outlineLvl w:val="9"/>
              <w:rPr>
                <w:rFonts w:asciiTheme="majorHAnsi" w:hAnsiTheme="majorHAnsi" w:cstheme="majorHAnsi"/>
              </w:rPr>
            </w:pPr>
            <w:r w:rsidRPr="008F721B">
              <w:rPr>
                <w:rFonts w:asciiTheme="majorHAnsi" w:hAnsiTheme="majorHAnsi" w:cstheme="majorHAnsi"/>
              </w:rPr>
              <w:t>Management via Web GUI, CLI (via SSH and console), and SNMP v1/v2/v3</w:t>
            </w:r>
          </w:p>
          <w:p w14:paraId="24B8F596" w14:textId="77777777" w:rsidR="00854829" w:rsidRPr="008F721B" w:rsidRDefault="00854829" w:rsidP="001C5BCA">
            <w:pPr>
              <w:pStyle w:val="ListParagraph"/>
              <w:numPr>
                <w:ilvl w:val="0"/>
                <w:numId w:val="32"/>
              </w:numPr>
              <w:spacing w:line="240" w:lineRule="auto"/>
              <w:contextualSpacing/>
              <w:jc w:val="left"/>
              <w:outlineLvl w:val="9"/>
              <w:rPr>
                <w:rFonts w:asciiTheme="majorHAnsi" w:hAnsiTheme="majorHAnsi" w:cstheme="majorHAnsi"/>
              </w:rPr>
            </w:pPr>
            <w:r w:rsidRPr="008F721B">
              <w:rPr>
                <w:rFonts w:asciiTheme="majorHAnsi" w:hAnsiTheme="majorHAnsi" w:cstheme="majorHAnsi"/>
              </w:rPr>
              <w:t>Support for RMON, Syslog, and port mirroring</w:t>
            </w:r>
          </w:p>
          <w:p w14:paraId="66B23DC1" w14:textId="77777777" w:rsidR="00854829" w:rsidRPr="008F721B" w:rsidRDefault="00854829" w:rsidP="001C5BCA">
            <w:pPr>
              <w:pStyle w:val="ListParagraph"/>
              <w:numPr>
                <w:ilvl w:val="0"/>
                <w:numId w:val="32"/>
              </w:numPr>
              <w:spacing w:line="240" w:lineRule="auto"/>
              <w:contextualSpacing/>
              <w:jc w:val="left"/>
              <w:outlineLvl w:val="9"/>
              <w:rPr>
                <w:rFonts w:asciiTheme="majorHAnsi" w:hAnsiTheme="majorHAnsi" w:cstheme="majorHAnsi"/>
              </w:rPr>
            </w:pPr>
            <w:r w:rsidRPr="008F721B">
              <w:rPr>
                <w:rFonts w:asciiTheme="majorHAnsi" w:hAnsiTheme="majorHAnsi" w:cstheme="majorHAnsi"/>
              </w:rPr>
              <w:t>No reliance on cloud-only management portals; all features must be configurable on-device or via standard on-prem management tools</w:t>
            </w:r>
          </w:p>
        </w:tc>
      </w:tr>
      <w:tr w:rsidR="00854829" w:rsidRPr="008F721B" w14:paraId="63EB845B" w14:textId="77777777" w:rsidTr="00854829">
        <w:tc>
          <w:tcPr>
            <w:tcW w:w="2410" w:type="dxa"/>
          </w:tcPr>
          <w:p w14:paraId="6CFAC5BE"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Compliance and Reliability</w:t>
            </w:r>
          </w:p>
        </w:tc>
        <w:tc>
          <w:tcPr>
            <w:tcW w:w="6044" w:type="dxa"/>
          </w:tcPr>
          <w:p w14:paraId="6B8109B3" w14:textId="77777777" w:rsidR="00854829" w:rsidRPr="008F721B" w:rsidRDefault="00854829"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Support for Energy Efficient Ethernet (IEEE 802.3az)</w:t>
            </w:r>
          </w:p>
          <w:p w14:paraId="505E05A6" w14:textId="77777777" w:rsidR="00854829" w:rsidRPr="008F721B" w:rsidRDefault="00854829"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MTBF of at least 200,000 hours</w:t>
            </w:r>
          </w:p>
          <w:p w14:paraId="420B8141" w14:textId="77777777" w:rsidR="00854829" w:rsidRPr="008F721B" w:rsidRDefault="00854829"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5-year manufacturer warranty</w:t>
            </w:r>
          </w:p>
          <w:p w14:paraId="4E6A6D2F" w14:textId="77777777" w:rsidR="00854829" w:rsidRPr="008F721B" w:rsidRDefault="00854829"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Availability of certified local technical support and spares in South Africa</w:t>
            </w:r>
          </w:p>
        </w:tc>
      </w:tr>
      <w:tr w:rsidR="00854829" w:rsidRPr="008F721B" w14:paraId="1FA6729C" w14:textId="77777777" w:rsidTr="00854829">
        <w:tc>
          <w:tcPr>
            <w:tcW w:w="2410" w:type="dxa"/>
          </w:tcPr>
          <w:p w14:paraId="5D41808E" w14:textId="77777777" w:rsidR="00854829" w:rsidRPr="008F721B" w:rsidRDefault="00854829" w:rsidP="0077745F">
            <w:pPr>
              <w:rPr>
                <w:rFonts w:asciiTheme="majorHAnsi" w:hAnsiTheme="majorHAnsi" w:cstheme="majorHAnsi"/>
              </w:rPr>
            </w:pPr>
            <w:r w:rsidRPr="008F721B">
              <w:rPr>
                <w:rFonts w:asciiTheme="majorHAnsi" w:hAnsiTheme="majorHAnsi" w:cstheme="majorHAnsi"/>
              </w:rPr>
              <w:t>Small Factor Pluggable (SFPs)</w:t>
            </w:r>
          </w:p>
        </w:tc>
        <w:tc>
          <w:tcPr>
            <w:tcW w:w="6044" w:type="dxa"/>
          </w:tcPr>
          <w:p w14:paraId="34EDBE33" w14:textId="017B3C68" w:rsidR="00854829" w:rsidRPr="008F721B" w:rsidRDefault="00854829" w:rsidP="001C5BCA">
            <w:pPr>
              <w:pStyle w:val="ListParagraph"/>
              <w:numPr>
                <w:ilvl w:val="0"/>
                <w:numId w:val="34"/>
              </w:numPr>
              <w:rPr>
                <w:rFonts w:asciiTheme="majorHAnsi" w:hAnsiTheme="majorHAnsi" w:cstheme="majorHAnsi"/>
              </w:rPr>
            </w:pPr>
            <w:r w:rsidRPr="008F721B">
              <w:rPr>
                <w:rFonts w:asciiTheme="majorHAnsi" w:hAnsiTheme="majorHAnsi" w:cstheme="majorHAnsi"/>
              </w:rPr>
              <w:t xml:space="preserve"> 10 Gbps compatible with supplied switches.</w:t>
            </w:r>
          </w:p>
        </w:tc>
      </w:tr>
    </w:tbl>
    <w:p w14:paraId="119B0216" w14:textId="77777777" w:rsidR="00EE5C5E" w:rsidRDefault="00EE5C5E" w:rsidP="00EE5C5E">
      <w:pPr>
        <w:pStyle w:val="ListParagraph"/>
        <w:spacing w:after="240"/>
        <w:ind w:left="720"/>
      </w:pPr>
    </w:p>
    <w:p w14:paraId="5CD224AC" w14:textId="2F81620B" w:rsidR="00EE25D7" w:rsidRPr="00854829" w:rsidRDefault="00854829" w:rsidP="001C5BCA">
      <w:pPr>
        <w:pStyle w:val="ListParagraph"/>
        <w:numPr>
          <w:ilvl w:val="0"/>
          <w:numId w:val="35"/>
        </w:numPr>
        <w:spacing w:after="240"/>
      </w:pPr>
      <w:r w:rsidRPr="00854829">
        <w:t xml:space="preserve">Enterprise Wi-Fi 6E </w:t>
      </w:r>
      <w:r>
        <w:t>tri-radio access point with centralised management</w:t>
      </w:r>
    </w:p>
    <w:tbl>
      <w:tblPr>
        <w:tblW w:w="8505" w:type="dxa"/>
        <w:tblInd w:w="-8" w:type="dxa"/>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CellMar>
          <w:left w:w="0" w:type="dxa"/>
          <w:right w:w="0" w:type="dxa"/>
        </w:tblCellMar>
        <w:tblLook w:val="01E0" w:firstRow="1" w:lastRow="1" w:firstColumn="1" w:lastColumn="1" w:noHBand="0" w:noVBand="0"/>
      </w:tblPr>
      <w:tblGrid>
        <w:gridCol w:w="2410"/>
        <w:gridCol w:w="6095"/>
      </w:tblGrid>
      <w:tr w:rsidR="00854829" w:rsidRPr="004E3175" w14:paraId="307A475D" w14:textId="77777777" w:rsidTr="00854829">
        <w:trPr>
          <w:trHeight w:val="306"/>
        </w:trPr>
        <w:tc>
          <w:tcPr>
            <w:tcW w:w="2410" w:type="dxa"/>
          </w:tcPr>
          <w:p w14:paraId="652BCF05" w14:textId="77777777" w:rsidR="00854829" w:rsidRPr="004E3175" w:rsidRDefault="00854829" w:rsidP="0077745F">
            <w:pPr>
              <w:pStyle w:val="TableParagraph"/>
              <w:spacing w:line="287" w:lineRule="exact"/>
              <w:ind w:left="128"/>
              <w:rPr>
                <w:rFonts w:asciiTheme="majorHAnsi" w:hAnsiTheme="majorHAnsi" w:cstheme="majorHAnsi"/>
                <w:b/>
                <w:bCs/>
              </w:rPr>
            </w:pPr>
            <w:r w:rsidRPr="004E3175">
              <w:rPr>
                <w:rFonts w:asciiTheme="majorHAnsi" w:hAnsiTheme="majorHAnsi" w:cstheme="majorHAnsi"/>
                <w:b/>
                <w:bCs/>
                <w:spacing w:val="-2"/>
              </w:rPr>
              <w:t>FEATURE</w:t>
            </w:r>
          </w:p>
        </w:tc>
        <w:tc>
          <w:tcPr>
            <w:tcW w:w="6095" w:type="dxa"/>
          </w:tcPr>
          <w:p w14:paraId="5CB1EA67" w14:textId="77777777" w:rsidR="00854829" w:rsidRPr="004E3175" w:rsidRDefault="00854829" w:rsidP="0077745F">
            <w:pPr>
              <w:pStyle w:val="TableParagraph"/>
              <w:spacing w:line="283" w:lineRule="exact"/>
              <w:ind w:left="111"/>
              <w:rPr>
                <w:rFonts w:asciiTheme="majorHAnsi" w:hAnsiTheme="majorHAnsi" w:cstheme="majorHAnsi"/>
                <w:b/>
                <w:bCs/>
              </w:rPr>
            </w:pPr>
            <w:r w:rsidRPr="004E3175">
              <w:rPr>
                <w:rFonts w:asciiTheme="majorHAnsi" w:hAnsiTheme="majorHAnsi" w:cstheme="majorHAnsi"/>
                <w:b/>
                <w:bCs/>
              </w:rPr>
              <w:t>REQUIRED</w:t>
            </w:r>
            <w:r w:rsidRPr="004E3175">
              <w:rPr>
                <w:rFonts w:asciiTheme="majorHAnsi" w:hAnsiTheme="majorHAnsi" w:cstheme="majorHAnsi"/>
                <w:b/>
                <w:bCs/>
                <w:spacing w:val="12"/>
              </w:rPr>
              <w:t xml:space="preserve"> </w:t>
            </w:r>
            <w:r w:rsidRPr="004E3175">
              <w:rPr>
                <w:rFonts w:asciiTheme="majorHAnsi" w:hAnsiTheme="majorHAnsi" w:cstheme="majorHAnsi"/>
                <w:b/>
                <w:bCs/>
                <w:spacing w:val="-2"/>
              </w:rPr>
              <w:t>SPECIFICATION</w:t>
            </w:r>
          </w:p>
        </w:tc>
      </w:tr>
      <w:tr w:rsidR="00854829" w:rsidRPr="008F721B" w14:paraId="49078E65" w14:textId="77777777" w:rsidTr="004E3175">
        <w:trPr>
          <w:trHeight w:val="1505"/>
        </w:trPr>
        <w:tc>
          <w:tcPr>
            <w:tcW w:w="2410" w:type="dxa"/>
          </w:tcPr>
          <w:p w14:paraId="5E107B5F" w14:textId="77777777" w:rsidR="00854829" w:rsidRPr="008F721B" w:rsidRDefault="00854829" w:rsidP="0077745F">
            <w:pPr>
              <w:pStyle w:val="TableParagraph"/>
              <w:spacing w:line="263" w:lineRule="exact"/>
              <w:ind w:left="128"/>
              <w:rPr>
                <w:rFonts w:asciiTheme="majorHAnsi" w:hAnsiTheme="majorHAnsi" w:cstheme="majorHAnsi"/>
              </w:rPr>
            </w:pPr>
            <w:r w:rsidRPr="008F721B">
              <w:rPr>
                <w:rFonts w:asciiTheme="majorHAnsi" w:hAnsiTheme="majorHAnsi" w:cstheme="majorHAnsi"/>
              </w:rPr>
              <w:t>1.</w:t>
            </w:r>
            <w:r w:rsidRPr="008F721B">
              <w:rPr>
                <w:rFonts w:asciiTheme="majorHAnsi" w:hAnsiTheme="majorHAnsi" w:cstheme="majorHAnsi"/>
                <w:spacing w:val="-1"/>
              </w:rPr>
              <w:t xml:space="preserve"> </w:t>
            </w:r>
            <w:r w:rsidRPr="008F721B">
              <w:rPr>
                <w:rFonts w:asciiTheme="majorHAnsi" w:hAnsiTheme="majorHAnsi" w:cstheme="majorHAnsi"/>
              </w:rPr>
              <w:t>General</w:t>
            </w:r>
            <w:r w:rsidRPr="008F721B">
              <w:rPr>
                <w:rFonts w:asciiTheme="majorHAnsi" w:hAnsiTheme="majorHAnsi" w:cstheme="majorHAnsi"/>
                <w:spacing w:val="14"/>
              </w:rPr>
              <w:t xml:space="preserve"> </w:t>
            </w:r>
            <w:r w:rsidRPr="008F721B">
              <w:rPr>
                <w:rFonts w:asciiTheme="majorHAnsi" w:hAnsiTheme="majorHAnsi" w:cstheme="majorHAnsi"/>
                <w:spacing w:val="-2"/>
              </w:rPr>
              <w:t>Overview</w:t>
            </w:r>
          </w:p>
        </w:tc>
        <w:tc>
          <w:tcPr>
            <w:tcW w:w="6095" w:type="dxa"/>
          </w:tcPr>
          <w:p w14:paraId="3959DB61" w14:textId="77777777" w:rsidR="00854829" w:rsidRPr="008F721B" w:rsidRDefault="00854829" w:rsidP="0077745F">
            <w:pPr>
              <w:pStyle w:val="TableParagraph"/>
              <w:spacing w:line="261" w:lineRule="exact"/>
              <w:ind w:left="122"/>
              <w:rPr>
                <w:rFonts w:asciiTheme="majorHAnsi" w:hAnsiTheme="majorHAnsi" w:cstheme="majorHAnsi"/>
              </w:rPr>
            </w:pPr>
            <w:r w:rsidRPr="008F721B">
              <w:rPr>
                <w:rFonts w:asciiTheme="majorHAnsi" w:hAnsiTheme="majorHAnsi" w:cstheme="majorHAnsi"/>
                <w:spacing w:val="-2"/>
              </w:rPr>
              <w:t>Supply,</w:t>
            </w:r>
            <w:r w:rsidRPr="008F721B">
              <w:rPr>
                <w:rFonts w:asciiTheme="majorHAnsi" w:hAnsiTheme="majorHAnsi" w:cstheme="majorHAnsi"/>
                <w:spacing w:val="-8"/>
              </w:rPr>
              <w:t xml:space="preserve"> </w:t>
            </w:r>
            <w:r w:rsidRPr="008F721B">
              <w:rPr>
                <w:rFonts w:asciiTheme="majorHAnsi" w:hAnsiTheme="majorHAnsi" w:cstheme="majorHAnsi"/>
                <w:spacing w:val="-2"/>
              </w:rPr>
              <w:t>deliver,</w:t>
            </w:r>
            <w:r w:rsidRPr="008F721B">
              <w:rPr>
                <w:rFonts w:asciiTheme="majorHAnsi" w:hAnsiTheme="majorHAnsi" w:cstheme="majorHAnsi"/>
                <w:spacing w:val="-1"/>
              </w:rPr>
              <w:t xml:space="preserve"> </w:t>
            </w:r>
            <w:r w:rsidRPr="008F721B">
              <w:rPr>
                <w:rFonts w:asciiTheme="majorHAnsi" w:hAnsiTheme="majorHAnsi" w:cstheme="majorHAnsi"/>
                <w:spacing w:val="-2"/>
              </w:rPr>
              <w:t>configuration</w:t>
            </w:r>
            <w:r w:rsidRPr="008F721B">
              <w:rPr>
                <w:rFonts w:asciiTheme="majorHAnsi" w:hAnsiTheme="majorHAnsi" w:cstheme="majorHAnsi"/>
                <w:spacing w:val="8"/>
              </w:rPr>
              <w:t xml:space="preserve"> </w:t>
            </w:r>
            <w:r w:rsidRPr="008F721B">
              <w:rPr>
                <w:rFonts w:asciiTheme="majorHAnsi" w:hAnsiTheme="majorHAnsi" w:cstheme="majorHAnsi"/>
                <w:spacing w:val="-2"/>
              </w:rPr>
              <w:t>and</w:t>
            </w:r>
            <w:r w:rsidRPr="008F721B">
              <w:rPr>
                <w:rFonts w:asciiTheme="majorHAnsi" w:hAnsiTheme="majorHAnsi" w:cstheme="majorHAnsi"/>
                <w:spacing w:val="-11"/>
              </w:rPr>
              <w:t xml:space="preserve"> </w:t>
            </w:r>
            <w:r w:rsidRPr="008F721B">
              <w:rPr>
                <w:rFonts w:asciiTheme="majorHAnsi" w:hAnsiTheme="majorHAnsi" w:cstheme="majorHAnsi"/>
                <w:spacing w:val="-2"/>
              </w:rPr>
              <w:t>support</w:t>
            </w:r>
            <w:r w:rsidRPr="008F721B">
              <w:rPr>
                <w:rFonts w:asciiTheme="majorHAnsi" w:hAnsiTheme="majorHAnsi" w:cstheme="majorHAnsi"/>
                <w:spacing w:val="-6"/>
              </w:rPr>
              <w:t xml:space="preserve"> </w:t>
            </w:r>
            <w:r w:rsidRPr="008F721B">
              <w:rPr>
                <w:rFonts w:asciiTheme="majorHAnsi" w:hAnsiTheme="majorHAnsi" w:cstheme="majorHAnsi"/>
                <w:spacing w:val="-2"/>
              </w:rPr>
              <w:t>of</w:t>
            </w:r>
            <w:r w:rsidRPr="008F721B">
              <w:rPr>
                <w:rFonts w:asciiTheme="majorHAnsi" w:hAnsiTheme="majorHAnsi" w:cstheme="majorHAnsi"/>
                <w:spacing w:val="-12"/>
              </w:rPr>
              <w:t xml:space="preserve"> </w:t>
            </w:r>
            <w:r w:rsidRPr="008F721B">
              <w:rPr>
                <w:rFonts w:asciiTheme="majorHAnsi" w:hAnsiTheme="majorHAnsi" w:cstheme="majorHAnsi"/>
                <w:spacing w:val="-2"/>
              </w:rPr>
              <w:t>high-density</w:t>
            </w:r>
          </w:p>
          <w:p w14:paraId="4741F958" w14:textId="77777777" w:rsidR="00854829" w:rsidRPr="008F721B" w:rsidRDefault="00854829" w:rsidP="0077745F">
            <w:pPr>
              <w:pStyle w:val="TableParagraph"/>
              <w:spacing w:before="2" w:line="235" w:lineRule="auto"/>
              <w:ind w:left="117" w:right="364" w:firstLine="2"/>
              <w:rPr>
                <w:rFonts w:asciiTheme="majorHAnsi" w:hAnsiTheme="majorHAnsi" w:cstheme="majorHAnsi"/>
              </w:rPr>
            </w:pPr>
            <w:r w:rsidRPr="008F721B">
              <w:rPr>
                <w:rFonts w:asciiTheme="majorHAnsi" w:hAnsiTheme="majorHAnsi" w:cstheme="majorHAnsi"/>
              </w:rPr>
              <w:t>enterprise-grade Wi-Fi access points suitable for government</w:t>
            </w:r>
            <w:r w:rsidRPr="008F721B">
              <w:rPr>
                <w:rFonts w:asciiTheme="majorHAnsi" w:hAnsiTheme="majorHAnsi" w:cstheme="majorHAnsi"/>
                <w:spacing w:val="10"/>
              </w:rPr>
              <w:t xml:space="preserve"> </w:t>
            </w:r>
            <w:r w:rsidRPr="008F721B">
              <w:rPr>
                <w:rFonts w:asciiTheme="majorHAnsi" w:hAnsiTheme="majorHAnsi" w:cstheme="majorHAnsi"/>
              </w:rPr>
              <w:t>buildings. The access</w:t>
            </w:r>
            <w:r w:rsidRPr="008F721B">
              <w:rPr>
                <w:rFonts w:asciiTheme="majorHAnsi" w:hAnsiTheme="majorHAnsi" w:cstheme="majorHAnsi"/>
                <w:spacing w:val="-6"/>
              </w:rPr>
              <w:t xml:space="preserve"> </w:t>
            </w:r>
            <w:r w:rsidRPr="008F721B">
              <w:rPr>
                <w:rFonts w:asciiTheme="majorHAnsi" w:hAnsiTheme="majorHAnsi" w:cstheme="majorHAnsi"/>
              </w:rPr>
              <w:t>points must</w:t>
            </w:r>
            <w:r w:rsidRPr="008F721B">
              <w:rPr>
                <w:rFonts w:asciiTheme="majorHAnsi" w:hAnsiTheme="majorHAnsi" w:cstheme="majorHAnsi"/>
                <w:spacing w:val="-7"/>
              </w:rPr>
              <w:t xml:space="preserve"> </w:t>
            </w:r>
            <w:r w:rsidRPr="008F721B">
              <w:rPr>
                <w:rFonts w:asciiTheme="majorHAnsi" w:hAnsiTheme="majorHAnsi" w:cstheme="majorHAnsi"/>
              </w:rPr>
              <w:t>feature</w:t>
            </w:r>
            <w:r w:rsidRPr="008F721B">
              <w:rPr>
                <w:rFonts w:asciiTheme="majorHAnsi" w:hAnsiTheme="majorHAnsi" w:cstheme="majorHAnsi"/>
                <w:spacing w:val="-7"/>
              </w:rPr>
              <w:t xml:space="preserve"> </w:t>
            </w:r>
            <w:r w:rsidRPr="008F721B">
              <w:rPr>
                <w:rFonts w:asciiTheme="majorHAnsi" w:hAnsiTheme="majorHAnsi" w:cstheme="majorHAnsi"/>
              </w:rPr>
              <w:t>tri-band</w:t>
            </w:r>
            <w:r w:rsidRPr="008F721B">
              <w:rPr>
                <w:rFonts w:asciiTheme="majorHAnsi" w:hAnsiTheme="majorHAnsi" w:cstheme="majorHAnsi"/>
                <w:spacing w:val="-12"/>
              </w:rPr>
              <w:t xml:space="preserve"> </w:t>
            </w:r>
            <w:r w:rsidRPr="008F721B">
              <w:rPr>
                <w:rFonts w:asciiTheme="majorHAnsi" w:hAnsiTheme="majorHAnsi" w:cstheme="majorHAnsi"/>
              </w:rPr>
              <w:t>capability</w:t>
            </w:r>
            <w:r w:rsidRPr="008F721B">
              <w:rPr>
                <w:rFonts w:asciiTheme="majorHAnsi" w:hAnsiTheme="majorHAnsi" w:cstheme="majorHAnsi"/>
                <w:spacing w:val="-6"/>
              </w:rPr>
              <w:t xml:space="preserve"> </w:t>
            </w:r>
            <w:r w:rsidRPr="008F721B">
              <w:rPr>
                <w:rFonts w:asciiTheme="majorHAnsi" w:hAnsiTheme="majorHAnsi" w:cstheme="majorHAnsi"/>
              </w:rPr>
              <w:t>including</w:t>
            </w:r>
            <w:r w:rsidRPr="008F721B">
              <w:rPr>
                <w:rFonts w:asciiTheme="majorHAnsi" w:hAnsiTheme="majorHAnsi" w:cstheme="majorHAnsi"/>
                <w:spacing w:val="-4"/>
              </w:rPr>
              <w:t xml:space="preserve"> </w:t>
            </w:r>
            <w:r w:rsidRPr="008F721B">
              <w:rPr>
                <w:rFonts w:asciiTheme="majorHAnsi" w:hAnsiTheme="majorHAnsi" w:cstheme="majorHAnsi"/>
              </w:rPr>
              <w:t>support</w:t>
            </w:r>
            <w:r w:rsidRPr="008F721B">
              <w:rPr>
                <w:rFonts w:asciiTheme="majorHAnsi" w:hAnsiTheme="majorHAnsi" w:cstheme="majorHAnsi"/>
                <w:spacing w:val="-11"/>
              </w:rPr>
              <w:t xml:space="preserve"> </w:t>
            </w:r>
            <w:r w:rsidRPr="008F721B">
              <w:rPr>
                <w:rFonts w:asciiTheme="majorHAnsi" w:hAnsiTheme="majorHAnsi" w:cstheme="majorHAnsi"/>
              </w:rPr>
              <w:t>for</w:t>
            </w:r>
            <w:r w:rsidRPr="008F721B">
              <w:rPr>
                <w:rFonts w:asciiTheme="majorHAnsi" w:hAnsiTheme="majorHAnsi" w:cstheme="majorHAnsi"/>
                <w:spacing w:val="-11"/>
              </w:rPr>
              <w:t xml:space="preserve"> </w:t>
            </w:r>
            <w:r w:rsidRPr="008F721B">
              <w:rPr>
                <w:rFonts w:asciiTheme="majorHAnsi" w:hAnsiTheme="majorHAnsi" w:cstheme="majorHAnsi"/>
              </w:rPr>
              <w:t>Wi-Fi</w:t>
            </w:r>
            <w:r w:rsidRPr="008F721B">
              <w:rPr>
                <w:rFonts w:asciiTheme="majorHAnsi" w:hAnsiTheme="majorHAnsi" w:cstheme="majorHAnsi"/>
                <w:spacing w:val="-14"/>
              </w:rPr>
              <w:t xml:space="preserve"> </w:t>
            </w:r>
            <w:r w:rsidRPr="008F721B">
              <w:rPr>
                <w:rFonts w:asciiTheme="majorHAnsi" w:hAnsiTheme="majorHAnsi" w:cstheme="majorHAnsi"/>
              </w:rPr>
              <w:t>6E,</w:t>
            </w:r>
            <w:r w:rsidRPr="008F721B">
              <w:rPr>
                <w:rFonts w:asciiTheme="majorHAnsi" w:hAnsiTheme="majorHAnsi" w:cstheme="majorHAnsi"/>
                <w:spacing w:val="-8"/>
              </w:rPr>
              <w:t xml:space="preserve"> </w:t>
            </w:r>
            <w:r w:rsidRPr="008F721B">
              <w:rPr>
                <w:rFonts w:asciiTheme="majorHAnsi" w:hAnsiTheme="majorHAnsi" w:cstheme="majorHAnsi"/>
              </w:rPr>
              <w:t>with</w:t>
            </w:r>
            <w:r w:rsidRPr="008F721B">
              <w:rPr>
                <w:rFonts w:asciiTheme="majorHAnsi" w:hAnsiTheme="majorHAnsi" w:cstheme="majorHAnsi"/>
                <w:spacing w:val="-11"/>
              </w:rPr>
              <w:t xml:space="preserve"> </w:t>
            </w:r>
            <w:r w:rsidRPr="008F721B">
              <w:rPr>
                <w:rFonts w:asciiTheme="majorHAnsi" w:hAnsiTheme="majorHAnsi" w:cstheme="majorHAnsi"/>
              </w:rPr>
              <w:t xml:space="preserve">secure </w:t>
            </w:r>
            <w:r w:rsidRPr="008F721B">
              <w:rPr>
                <w:rFonts w:asciiTheme="majorHAnsi" w:hAnsiTheme="majorHAnsi" w:cstheme="majorHAnsi"/>
                <w:spacing w:val="-8"/>
              </w:rPr>
              <w:t>cloud-based</w:t>
            </w:r>
            <w:r w:rsidRPr="008F721B">
              <w:rPr>
                <w:rFonts w:asciiTheme="majorHAnsi" w:hAnsiTheme="majorHAnsi" w:cstheme="majorHAnsi"/>
                <w:spacing w:val="-7"/>
              </w:rPr>
              <w:t xml:space="preserve"> </w:t>
            </w:r>
            <w:r w:rsidRPr="008F721B">
              <w:rPr>
                <w:rFonts w:asciiTheme="majorHAnsi" w:hAnsiTheme="majorHAnsi" w:cstheme="majorHAnsi"/>
                <w:spacing w:val="-8"/>
              </w:rPr>
              <w:t>or</w:t>
            </w:r>
            <w:r w:rsidRPr="008F721B">
              <w:rPr>
                <w:rFonts w:asciiTheme="majorHAnsi" w:hAnsiTheme="majorHAnsi" w:cstheme="majorHAnsi"/>
                <w:spacing w:val="-7"/>
              </w:rPr>
              <w:t xml:space="preserve"> </w:t>
            </w:r>
            <w:r w:rsidRPr="008F721B">
              <w:rPr>
                <w:rFonts w:asciiTheme="majorHAnsi" w:hAnsiTheme="majorHAnsi" w:cstheme="majorHAnsi"/>
                <w:spacing w:val="-8"/>
              </w:rPr>
              <w:t>on-premises</w:t>
            </w:r>
            <w:r w:rsidRPr="008F721B">
              <w:rPr>
                <w:rFonts w:asciiTheme="majorHAnsi" w:hAnsiTheme="majorHAnsi" w:cstheme="majorHAnsi"/>
                <w:spacing w:val="-3"/>
              </w:rPr>
              <w:t xml:space="preserve"> </w:t>
            </w:r>
            <w:r w:rsidRPr="008F721B">
              <w:rPr>
                <w:rFonts w:asciiTheme="majorHAnsi" w:hAnsiTheme="majorHAnsi" w:cstheme="majorHAnsi"/>
                <w:spacing w:val="-8"/>
              </w:rPr>
              <w:t>management</w:t>
            </w:r>
            <w:r w:rsidRPr="008F721B">
              <w:rPr>
                <w:rFonts w:asciiTheme="majorHAnsi" w:hAnsiTheme="majorHAnsi" w:cstheme="majorHAnsi"/>
                <w:spacing w:val="4"/>
              </w:rPr>
              <w:t xml:space="preserve"> </w:t>
            </w:r>
            <w:r w:rsidRPr="008F721B">
              <w:rPr>
                <w:rFonts w:asciiTheme="majorHAnsi" w:hAnsiTheme="majorHAnsi" w:cstheme="majorHAnsi"/>
                <w:spacing w:val="-8"/>
              </w:rPr>
              <w:t>and</w:t>
            </w:r>
            <w:r w:rsidRPr="008F721B">
              <w:rPr>
                <w:rFonts w:asciiTheme="majorHAnsi" w:hAnsiTheme="majorHAnsi" w:cstheme="majorHAnsi"/>
                <w:spacing w:val="-7"/>
              </w:rPr>
              <w:t xml:space="preserve"> </w:t>
            </w:r>
            <w:r w:rsidRPr="008F721B">
              <w:rPr>
                <w:rFonts w:asciiTheme="majorHAnsi" w:hAnsiTheme="majorHAnsi" w:cstheme="majorHAnsi"/>
                <w:spacing w:val="-8"/>
              </w:rPr>
              <w:t xml:space="preserve">advanced </w:t>
            </w:r>
            <w:r w:rsidRPr="008F721B">
              <w:rPr>
                <w:rFonts w:asciiTheme="majorHAnsi" w:hAnsiTheme="majorHAnsi" w:cstheme="majorHAnsi"/>
              </w:rPr>
              <w:t>security integration.</w:t>
            </w:r>
          </w:p>
        </w:tc>
      </w:tr>
      <w:tr w:rsidR="00854829" w:rsidRPr="008F721B" w14:paraId="39F725E4" w14:textId="77777777" w:rsidTr="004E3175">
        <w:trPr>
          <w:trHeight w:val="3964"/>
        </w:trPr>
        <w:tc>
          <w:tcPr>
            <w:tcW w:w="2410" w:type="dxa"/>
          </w:tcPr>
          <w:p w14:paraId="41EE81F9" w14:textId="77777777" w:rsidR="00854829" w:rsidRPr="008F721B" w:rsidRDefault="00854829" w:rsidP="0077745F">
            <w:pPr>
              <w:pStyle w:val="TableParagraph"/>
              <w:spacing w:line="280" w:lineRule="exact"/>
              <w:ind w:left="135"/>
              <w:rPr>
                <w:rFonts w:asciiTheme="majorHAnsi" w:hAnsiTheme="majorHAnsi" w:cstheme="majorHAnsi"/>
              </w:rPr>
            </w:pPr>
            <w:r w:rsidRPr="008F721B">
              <w:rPr>
                <w:rFonts w:asciiTheme="majorHAnsi" w:hAnsiTheme="majorHAnsi" w:cstheme="majorHAnsi"/>
              </w:rPr>
              <w:t>2.</w:t>
            </w:r>
            <w:r w:rsidRPr="008F721B">
              <w:rPr>
                <w:rFonts w:asciiTheme="majorHAnsi" w:hAnsiTheme="majorHAnsi" w:cstheme="majorHAnsi"/>
                <w:spacing w:val="-1"/>
              </w:rPr>
              <w:t xml:space="preserve"> </w:t>
            </w:r>
            <w:r w:rsidRPr="008F721B">
              <w:rPr>
                <w:rFonts w:asciiTheme="majorHAnsi" w:hAnsiTheme="majorHAnsi" w:cstheme="majorHAnsi"/>
              </w:rPr>
              <w:t>Wireless</w:t>
            </w:r>
            <w:r w:rsidRPr="008F721B">
              <w:rPr>
                <w:rFonts w:asciiTheme="majorHAnsi" w:hAnsiTheme="majorHAnsi" w:cstheme="majorHAnsi"/>
                <w:spacing w:val="21"/>
              </w:rPr>
              <w:t xml:space="preserve"> </w:t>
            </w:r>
            <w:r w:rsidRPr="008F721B">
              <w:rPr>
                <w:rFonts w:asciiTheme="majorHAnsi" w:hAnsiTheme="majorHAnsi" w:cstheme="majorHAnsi"/>
                <w:spacing w:val="-2"/>
              </w:rPr>
              <w:t>Capability</w:t>
            </w:r>
          </w:p>
        </w:tc>
        <w:tc>
          <w:tcPr>
            <w:tcW w:w="6095" w:type="dxa"/>
          </w:tcPr>
          <w:p w14:paraId="75FCF9A8" w14:textId="77777777" w:rsidR="00854829" w:rsidRPr="008F721B" w:rsidRDefault="00854829" w:rsidP="0077745F">
            <w:pPr>
              <w:pStyle w:val="TableParagraph"/>
              <w:spacing w:line="266" w:lineRule="exact"/>
              <w:ind w:left="129"/>
              <w:rPr>
                <w:rFonts w:asciiTheme="majorHAnsi" w:hAnsiTheme="majorHAnsi" w:cstheme="majorHAnsi"/>
              </w:rPr>
            </w:pPr>
            <w:r w:rsidRPr="008F721B">
              <w:rPr>
                <w:rFonts w:asciiTheme="majorHAnsi" w:hAnsiTheme="majorHAnsi" w:cstheme="majorHAnsi"/>
              </w:rPr>
              <w:t>The</w:t>
            </w:r>
            <w:r w:rsidRPr="008F721B">
              <w:rPr>
                <w:rFonts w:asciiTheme="majorHAnsi" w:hAnsiTheme="majorHAnsi" w:cstheme="majorHAnsi"/>
                <w:spacing w:val="-14"/>
              </w:rPr>
              <w:t xml:space="preserve"> </w:t>
            </w:r>
            <w:r w:rsidRPr="008F721B">
              <w:rPr>
                <w:rFonts w:asciiTheme="majorHAnsi" w:hAnsiTheme="majorHAnsi" w:cstheme="majorHAnsi"/>
              </w:rPr>
              <w:t>proposed</w:t>
            </w:r>
            <w:r w:rsidRPr="008F721B">
              <w:rPr>
                <w:rFonts w:asciiTheme="majorHAnsi" w:hAnsiTheme="majorHAnsi" w:cstheme="majorHAnsi"/>
                <w:spacing w:val="-1"/>
              </w:rPr>
              <w:t xml:space="preserve"> </w:t>
            </w:r>
            <w:r w:rsidRPr="008F721B">
              <w:rPr>
                <w:rFonts w:asciiTheme="majorHAnsi" w:hAnsiTheme="majorHAnsi" w:cstheme="majorHAnsi"/>
              </w:rPr>
              <w:t>access</w:t>
            </w:r>
            <w:r w:rsidRPr="008F721B">
              <w:rPr>
                <w:rFonts w:asciiTheme="majorHAnsi" w:hAnsiTheme="majorHAnsi" w:cstheme="majorHAnsi"/>
                <w:spacing w:val="-9"/>
              </w:rPr>
              <w:t xml:space="preserve"> </w:t>
            </w:r>
            <w:r w:rsidRPr="008F721B">
              <w:rPr>
                <w:rFonts w:asciiTheme="majorHAnsi" w:hAnsiTheme="majorHAnsi" w:cstheme="majorHAnsi"/>
              </w:rPr>
              <w:t>point</w:t>
            </w:r>
            <w:r w:rsidRPr="008F721B">
              <w:rPr>
                <w:rFonts w:asciiTheme="majorHAnsi" w:hAnsiTheme="majorHAnsi" w:cstheme="majorHAnsi"/>
                <w:spacing w:val="-10"/>
              </w:rPr>
              <w:t xml:space="preserve"> </w:t>
            </w:r>
            <w:r w:rsidRPr="008F721B">
              <w:rPr>
                <w:rFonts w:asciiTheme="majorHAnsi" w:hAnsiTheme="majorHAnsi" w:cstheme="majorHAnsi"/>
              </w:rPr>
              <w:t>must</w:t>
            </w:r>
            <w:r w:rsidRPr="008F721B">
              <w:rPr>
                <w:rFonts w:asciiTheme="majorHAnsi" w:hAnsiTheme="majorHAnsi" w:cstheme="majorHAnsi"/>
                <w:spacing w:val="-9"/>
              </w:rPr>
              <w:t xml:space="preserve"> </w:t>
            </w:r>
            <w:r w:rsidRPr="008F721B">
              <w:rPr>
                <w:rFonts w:asciiTheme="majorHAnsi" w:hAnsiTheme="majorHAnsi" w:cstheme="majorHAnsi"/>
              </w:rPr>
              <w:t>meet</w:t>
            </w:r>
            <w:r w:rsidRPr="008F721B">
              <w:rPr>
                <w:rFonts w:asciiTheme="majorHAnsi" w:hAnsiTheme="majorHAnsi" w:cstheme="majorHAnsi"/>
                <w:spacing w:val="-5"/>
              </w:rPr>
              <w:t xml:space="preserve"> </w:t>
            </w:r>
            <w:r w:rsidRPr="008F721B">
              <w:rPr>
                <w:rFonts w:asciiTheme="majorHAnsi" w:hAnsiTheme="majorHAnsi" w:cstheme="majorHAnsi"/>
              </w:rPr>
              <w:t>the</w:t>
            </w:r>
            <w:r w:rsidRPr="008F721B">
              <w:rPr>
                <w:rFonts w:asciiTheme="majorHAnsi" w:hAnsiTheme="majorHAnsi" w:cstheme="majorHAnsi"/>
                <w:spacing w:val="-5"/>
              </w:rPr>
              <w:t xml:space="preserve"> </w:t>
            </w:r>
            <w:r w:rsidRPr="008F721B">
              <w:rPr>
                <w:rFonts w:asciiTheme="majorHAnsi" w:hAnsiTheme="majorHAnsi" w:cstheme="majorHAnsi"/>
              </w:rPr>
              <w:t>following</w:t>
            </w:r>
            <w:r w:rsidRPr="008F721B">
              <w:rPr>
                <w:rFonts w:asciiTheme="majorHAnsi" w:hAnsiTheme="majorHAnsi" w:cstheme="majorHAnsi"/>
                <w:spacing w:val="-3"/>
              </w:rPr>
              <w:t xml:space="preserve"> </w:t>
            </w:r>
            <w:r w:rsidRPr="008F721B">
              <w:rPr>
                <w:rFonts w:asciiTheme="majorHAnsi" w:hAnsiTheme="majorHAnsi" w:cstheme="majorHAnsi"/>
                <w:spacing w:val="-2"/>
              </w:rPr>
              <w:t>wireless</w:t>
            </w:r>
          </w:p>
          <w:p w14:paraId="050297D3" w14:textId="77777777" w:rsidR="00854829" w:rsidRPr="008F721B" w:rsidRDefault="00854829" w:rsidP="0077745F">
            <w:pPr>
              <w:pStyle w:val="TableParagraph"/>
              <w:spacing w:before="2"/>
              <w:ind w:left="120"/>
              <w:rPr>
                <w:rFonts w:asciiTheme="majorHAnsi" w:hAnsiTheme="majorHAnsi" w:cstheme="majorHAnsi"/>
              </w:rPr>
            </w:pPr>
            <w:r w:rsidRPr="008F721B">
              <w:rPr>
                <w:rFonts w:asciiTheme="majorHAnsi" w:hAnsiTheme="majorHAnsi" w:cstheme="majorHAnsi"/>
                <w:spacing w:val="-2"/>
              </w:rPr>
              <w:t>performance</w:t>
            </w:r>
            <w:r w:rsidRPr="008F721B">
              <w:rPr>
                <w:rFonts w:asciiTheme="majorHAnsi" w:hAnsiTheme="majorHAnsi" w:cstheme="majorHAnsi"/>
                <w:spacing w:val="2"/>
              </w:rPr>
              <w:t xml:space="preserve"> </w:t>
            </w:r>
            <w:r w:rsidRPr="008F721B">
              <w:rPr>
                <w:rFonts w:asciiTheme="majorHAnsi" w:hAnsiTheme="majorHAnsi" w:cstheme="majorHAnsi"/>
                <w:spacing w:val="-2"/>
              </w:rPr>
              <w:t>characteristics:</w:t>
            </w:r>
          </w:p>
          <w:p w14:paraId="4F871B72" w14:textId="77777777" w:rsidR="00854829" w:rsidRPr="008F721B" w:rsidRDefault="00854829" w:rsidP="001C5BCA">
            <w:pPr>
              <w:pStyle w:val="TableParagraph"/>
              <w:numPr>
                <w:ilvl w:val="0"/>
                <w:numId w:val="29"/>
              </w:numPr>
              <w:tabs>
                <w:tab w:val="left" w:pos="842"/>
              </w:tabs>
              <w:spacing w:before="2" w:line="287" w:lineRule="exact"/>
              <w:ind w:left="487"/>
              <w:rPr>
                <w:rFonts w:asciiTheme="majorHAnsi" w:hAnsiTheme="majorHAnsi" w:cstheme="majorHAnsi"/>
                <w:color w:val="181818"/>
              </w:rPr>
            </w:pPr>
            <w:r w:rsidRPr="008F721B">
              <w:rPr>
                <w:rFonts w:asciiTheme="majorHAnsi" w:hAnsiTheme="majorHAnsi" w:cstheme="majorHAnsi"/>
              </w:rPr>
              <w:t>Tri-radio</w:t>
            </w:r>
            <w:r w:rsidRPr="008F721B">
              <w:rPr>
                <w:rFonts w:asciiTheme="majorHAnsi" w:hAnsiTheme="majorHAnsi" w:cstheme="majorHAnsi"/>
                <w:spacing w:val="-7"/>
              </w:rPr>
              <w:t xml:space="preserve"> </w:t>
            </w:r>
            <w:r w:rsidRPr="008F721B">
              <w:rPr>
                <w:rFonts w:asciiTheme="majorHAnsi" w:hAnsiTheme="majorHAnsi" w:cstheme="majorHAnsi"/>
                <w:spacing w:val="-2"/>
              </w:rPr>
              <w:t>architecture:</w:t>
            </w:r>
          </w:p>
          <w:p w14:paraId="0D34BB2F" w14:textId="77777777" w:rsidR="00854829" w:rsidRPr="008F721B" w:rsidRDefault="00854829" w:rsidP="001C5BCA">
            <w:pPr>
              <w:pStyle w:val="TableParagraph"/>
              <w:numPr>
                <w:ilvl w:val="0"/>
                <w:numId w:val="30"/>
              </w:numPr>
              <w:spacing w:line="242" w:lineRule="auto"/>
              <w:ind w:right="434"/>
              <w:rPr>
                <w:rFonts w:asciiTheme="majorHAnsi" w:hAnsiTheme="majorHAnsi" w:cstheme="majorHAnsi"/>
              </w:rPr>
            </w:pPr>
            <w:r w:rsidRPr="008F721B">
              <w:rPr>
                <w:rFonts w:asciiTheme="majorHAnsi" w:hAnsiTheme="majorHAnsi" w:cstheme="majorHAnsi"/>
              </w:rPr>
              <w:t>One</w:t>
            </w:r>
            <w:r w:rsidRPr="008F721B">
              <w:rPr>
                <w:rFonts w:asciiTheme="majorHAnsi" w:hAnsiTheme="majorHAnsi" w:cstheme="majorHAnsi"/>
                <w:spacing w:val="-10"/>
              </w:rPr>
              <w:t xml:space="preserve"> </w:t>
            </w:r>
            <w:r w:rsidRPr="008F721B">
              <w:rPr>
                <w:rFonts w:asciiTheme="majorHAnsi" w:hAnsiTheme="majorHAnsi" w:cstheme="majorHAnsi"/>
              </w:rPr>
              <w:t>2.4</w:t>
            </w:r>
            <w:r w:rsidRPr="008F721B">
              <w:rPr>
                <w:rFonts w:asciiTheme="majorHAnsi" w:hAnsiTheme="majorHAnsi" w:cstheme="majorHAnsi"/>
                <w:spacing w:val="-13"/>
              </w:rPr>
              <w:t xml:space="preserve"> </w:t>
            </w:r>
            <w:r w:rsidRPr="008F721B">
              <w:rPr>
                <w:rFonts w:asciiTheme="majorHAnsi" w:hAnsiTheme="majorHAnsi" w:cstheme="majorHAnsi"/>
              </w:rPr>
              <w:t>GHz</w:t>
            </w:r>
            <w:r w:rsidRPr="008F721B">
              <w:rPr>
                <w:rFonts w:asciiTheme="majorHAnsi" w:hAnsiTheme="majorHAnsi" w:cstheme="majorHAnsi"/>
                <w:spacing w:val="-11"/>
              </w:rPr>
              <w:t xml:space="preserve"> </w:t>
            </w:r>
            <w:r w:rsidRPr="008F721B">
              <w:rPr>
                <w:rFonts w:asciiTheme="majorHAnsi" w:hAnsiTheme="majorHAnsi" w:cstheme="majorHAnsi"/>
              </w:rPr>
              <w:t>radio</w:t>
            </w:r>
            <w:r w:rsidRPr="008F721B">
              <w:rPr>
                <w:rFonts w:asciiTheme="majorHAnsi" w:hAnsiTheme="majorHAnsi" w:cstheme="majorHAnsi"/>
                <w:spacing w:val="-14"/>
              </w:rPr>
              <w:t xml:space="preserve"> </w:t>
            </w:r>
            <w:r w:rsidRPr="008F721B">
              <w:rPr>
                <w:rFonts w:asciiTheme="majorHAnsi" w:hAnsiTheme="majorHAnsi" w:cstheme="majorHAnsi"/>
              </w:rPr>
              <w:t>supporting</w:t>
            </w:r>
            <w:r w:rsidRPr="008F721B">
              <w:rPr>
                <w:rFonts w:asciiTheme="majorHAnsi" w:hAnsiTheme="majorHAnsi" w:cstheme="majorHAnsi"/>
                <w:spacing w:val="-4"/>
              </w:rPr>
              <w:t xml:space="preserve"> </w:t>
            </w:r>
            <w:r w:rsidRPr="008F721B">
              <w:rPr>
                <w:rFonts w:asciiTheme="majorHAnsi" w:hAnsiTheme="majorHAnsi" w:cstheme="majorHAnsi"/>
              </w:rPr>
              <w:t>2x2</w:t>
            </w:r>
            <w:r w:rsidRPr="008F721B">
              <w:rPr>
                <w:rFonts w:asciiTheme="majorHAnsi" w:hAnsiTheme="majorHAnsi" w:cstheme="majorHAnsi"/>
                <w:spacing w:val="-11"/>
              </w:rPr>
              <w:t xml:space="preserve"> </w:t>
            </w:r>
            <w:r w:rsidRPr="008F721B">
              <w:rPr>
                <w:rFonts w:asciiTheme="majorHAnsi" w:hAnsiTheme="majorHAnsi" w:cstheme="majorHAnsi"/>
              </w:rPr>
              <w:t xml:space="preserve">MUMIMO. </w:t>
            </w:r>
          </w:p>
          <w:p w14:paraId="3AFDBA97" w14:textId="77777777" w:rsidR="00854829" w:rsidRPr="008F721B" w:rsidRDefault="00854829" w:rsidP="001C5BCA">
            <w:pPr>
              <w:pStyle w:val="TableParagraph"/>
              <w:numPr>
                <w:ilvl w:val="0"/>
                <w:numId w:val="30"/>
              </w:numPr>
              <w:spacing w:line="242" w:lineRule="auto"/>
              <w:ind w:right="434"/>
              <w:rPr>
                <w:rFonts w:asciiTheme="majorHAnsi" w:hAnsiTheme="majorHAnsi" w:cstheme="majorHAnsi"/>
              </w:rPr>
            </w:pPr>
            <w:r w:rsidRPr="008F721B">
              <w:rPr>
                <w:rFonts w:asciiTheme="majorHAnsi" w:hAnsiTheme="majorHAnsi" w:cstheme="majorHAnsi"/>
              </w:rPr>
              <w:t>One 5 GHz radio supporting 4x4 MU-MIMO.</w:t>
            </w:r>
          </w:p>
          <w:p w14:paraId="32EBF565" w14:textId="77777777" w:rsidR="00854829" w:rsidRPr="008F721B" w:rsidRDefault="00854829" w:rsidP="001C5BCA">
            <w:pPr>
              <w:pStyle w:val="TableParagraph"/>
              <w:numPr>
                <w:ilvl w:val="0"/>
                <w:numId w:val="30"/>
              </w:numPr>
              <w:spacing w:line="242" w:lineRule="auto"/>
              <w:ind w:right="434"/>
              <w:rPr>
                <w:rFonts w:asciiTheme="majorHAnsi" w:hAnsiTheme="majorHAnsi" w:cstheme="majorHAnsi"/>
              </w:rPr>
            </w:pPr>
            <w:r w:rsidRPr="008F721B">
              <w:rPr>
                <w:rFonts w:asciiTheme="majorHAnsi" w:hAnsiTheme="majorHAnsi" w:cstheme="majorHAnsi"/>
              </w:rPr>
              <w:t>One</w:t>
            </w:r>
            <w:r w:rsidRPr="008F721B">
              <w:rPr>
                <w:rFonts w:asciiTheme="majorHAnsi" w:hAnsiTheme="majorHAnsi" w:cstheme="majorHAnsi"/>
                <w:spacing w:val="-5"/>
              </w:rPr>
              <w:t xml:space="preserve"> </w:t>
            </w:r>
            <w:r w:rsidRPr="008F721B">
              <w:rPr>
                <w:rFonts w:asciiTheme="majorHAnsi" w:hAnsiTheme="majorHAnsi" w:cstheme="majorHAnsi"/>
              </w:rPr>
              <w:t>6</w:t>
            </w:r>
            <w:r w:rsidRPr="008F721B">
              <w:rPr>
                <w:rFonts w:asciiTheme="majorHAnsi" w:hAnsiTheme="majorHAnsi" w:cstheme="majorHAnsi"/>
                <w:spacing w:val="-10"/>
              </w:rPr>
              <w:t xml:space="preserve"> </w:t>
            </w:r>
            <w:r w:rsidRPr="008F721B">
              <w:rPr>
                <w:rFonts w:asciiTheme="majorHAnsi" w:hAnsiTheme="majorHAnsi" w:cstheme="majorHAnsi"/>
              </w:rPr>
              <w:t>GHz</w:t>
            </w:r>
            <w:r w:rsidRPr="008F721B">
              <w:rPr>
                <w:rFonts w:asciiTheme="majorHAnsi" w:hAnsiTheme="majorHAnsi" w:cstheme="majorHAnsi"/>
                <w:spacing w:val="-3"/>
              </w:rPr>
              <w:t xml:space="preserve"> </w:t>
            </w:r>
            <w:r w:rsidRPr="008F721B">
              <w:rPr>
                <w:rFonts w:asciiTheme="majorHAnsi" w:hAnsiTheme="majorHAnsi" w:cstheme="majorHAnsi"/>
              </w:rPr>
              <w:t>radio</w:t>
            </w:r>
            <w:r w:rsidRPr="008F721B">
              <w:rPr>
                <w:rFonts w:asciiTheme="majorHAnsi" w:hAnsiTheme="majorHAnsi" w:cstheme="majorHAnsi"/>
                <w:spacing w:val="-5"/>
              </w:rPr>
              <w:t xml:space="preserve"> </w:t>
            </w:r>
            <w:r w:rsidRPr="008F721B">
              <w:rPr>
                <w:rFonts w:asciiTheme="majorHAnsi" w:hAnsiTheme="majorHAnsi" w:cstheme="majorHAnsi"/>
              </w:rPr>
              <w:t>supporting</w:t>
            </w:r>
            <w:r w:rsidRPr="008F721B">
              <w:rPr>
                <w:rFonts w:asciiTheme="majorHAnsi" w:hAnsiTheme="majorHAnsi" w:cstheme="majorHAnsi"/>
                <w:spacing w:val="-6"/>
              </w:rPr>
              <w:t xml:space="preserve"> </w:t>
            </w:r>
            <w:r w:rsidRPr="008F721B">
              <w:rPr>
                <w:rFonts w:asciiTheme="majorHAnsi" w:hAnsiTheme="majorHAnsi" w:cstheme="majorHAnsi"/>
              </w:rPr>
              <w:t>4x4</w:t>
            </w:r>
            <w:r w:rsidRPr="008F721B">
              <w:rPr>
                <w:rFonts w:asciiTheme="majorHAnsi" w:hAnsiTheme="majorHAnsi" w:cstheme="majorHAnsi"/>
                <w:spacing w:val="-7"/>
              </w:rPr>
              <w:t xml:space="preserve"> </w:t>
            </w:r>
            <w:r w:rsidRPr="008F721B">
              <w:rPr>
                <w:rFonts w:asciiTheme="majorHAnsi" w:hAnsiTheme="majorHAnsi" w:cstheme="majorHAnsi"/>
              </w:rPr>
              <w:t>MU-</w:t>
            </w:r>
            <w:r w:rsidRPr="008F721B">
              <w:rPr>
                <w:rFonts w:asciiTheme="majorHAnsi" w:hAnsiTheme="majorHAnsi" w:cstheme="majorHAnsi"/>
                <w:spacing w:val="-2"/>
              </w:rPr>
              <w:t>MIMO.</w:t>
            </w:r>
          </w:p>
          <w:p w14:paraId="2131E28F" w14:textId="77777777" w:rsidR="00854829" w:rsidRPr="008F721B" w:rsidRDefault="00854829" w:rsidP="001C5BCA">
            <w:pPr>
              <w:pStyle w:val="TableParagraph"/>
              <w:numPr>
                <w:ilvl w:val="0"/>
                <w:numId w:val="29"/>
              </w:numPr>
              <w:tabs>
                <w:tab w:val="left" w:pos="847"/>
              </w:tabs>
              <w:spacing w:line="242" w:lineRule="auto"/>
              <w:ind w:left="492" w:right="400" w:hanging="372"/>
              <w:rPr>
                <w:rFonts w:asciiTheme="majorHAnsi" w:hAnsiTheme="majorHAnsi" w:cstheme="majorHAnsi"/>
                <w:color w:val="1F1F1F"/>
              </w:rPr>
            </w:pPr>
            <w:r w:rsidRPr="008F721B">
              <w:rPr>
                <w:rFonts w:asciiTheme="majorHAnsi" w:hAnsiTheme="majorHAnsi" w:cstheme="majorHAnsi"/>
              </w:rPr>
              <w:t>Combined maximum theoretical throughput of</w:t>
            </w:r>
            <w:r w:rsidRPr="008F721B">
              <w:rPr>
                <w:rFonts w:asciiTheme="majorHAnsi" w:hAnsiTheme="majorHAnsi" w:cstheme="majorHAnsi"/>
                <w:spacing w:val="-14"/>
              </w:rPr>
              <w:t xml:space="preserve"> </w:t>
            </w:r>
            <w:r w:rsidRPr="008F721B">
              <w:rPr>
                <w:rFonts w:asciiTheme="majorHAnsi" w:hAnsiTheme="majorHAnsi" w:cstheme="majorHAnsi"/>
              </w:rPr>
              <w:t xml:space="preserve">at least </w:t>
            </w:r>
            <w:r w:rsidRPr="008F721B">
              <w:rPr>
                <w:rFonts w:asciiTheme="majorHAnsi" w:hAnsiTheme="majorHAnsi" w:cstheme="majorHAnsi"/>
                <w:color w:val="0F0F0F"/>
              </w:rPr>
              <w:t xml:space="preserve">8.4 </w:t>
            </w:r>
            <w:r w:rsidRPr="008F721B">
              <w:rPr>
                <w:rFonts w:asciiTheme="majorHAnsi" w:hAnsiTheme="majorHAnsi" w:cstheme="majorHAnsi"/>
              </w:rPr>
              <w:t>Gbps across all radios.</w:t>
            </w:r>
          </w:p>
          <w:p w14:paraId="11CD4AA3" w14:textId="77777777" w:rsidR="00854829" w:rsidRPr="008F721B" w:rsidRDefault="00854829" w:rsidP="001C5BCA">
            <w:pPr>
              <w:pStyle w:val="TableParagraph"/>
              <w:numPr>
                <w:ilvl w:val="0"/>
                <w:numId w:val="29"/>
              </w:numPr>
              <w:tabs>
                <w:tab w:val="left" w:pos="850"/>
              </w:tabs>
              <w:spacing w:line="235" w:lineRule="auto"/>
              <w:ind w:left="495" w:right="184" w:hanging="375"/>
              <w:rPr>
                <w:rFonts w:asciiTheme="majorHAnsi" w:hAnsiTheme="majorHAnsi" w:cstheme="majorHAnsi"/>
                <w:color w:val="282828"/>
              </w:rPr>
            </w:pPr>
            <w:r w:rsidRPr="008F721B">
              <w:rPr>
                <w:rFonts w:asciiTheme="majorHAnsi" w:hAnsiTheme="majorHAnsi" w:cstheme="majorHAnsi"/>
              </w:rPr>
              <w:t>Support for</w:t>
            </w:r>
            <w:r w:rsidRPr="008F721B">
              <w:rPr>
                <w:rFonts w:asciiTheme="majorHAnsi" w:hAnsiTheme="majorHAnsi" w:cstheme="majorHAnsi"/>
                <w:spacing w:val="-6"/>
              </w:rPr>
              <w:t xml:space="preserve"> </w:t>
            </w:r>
            <w:r w:rsidRPr="008F721B">
              <w:rPr>
                <w:rFonts w:asciiTheme="majorHAnsi" w:hAnsiTheme="majorHAnsi" w:cstheme="majorHAnsi"/>
              </w:rPr>
              <w:t>the</w:t>
            </w:r>
            <w:r w:rsidRPr="008F721B">
              <w:rPr>
                <w:rFonts w:asciiTheme="majorHAnsi" w:hAnsiTheme="majorHAnsi" w:cstheme="majorHAnsi"/>
                <w:spacing w:val="-11"/>
              </w:rPr>
              <w:t xml:space="preserve"> </w:t>
            </w:r>
            <w:r w:rsidRPr="008F721B">
              <w:rPr>
                <w:rFonts w:asciiTheme="majorHAnsi" w:hAnsiTheme="majorHAnsi" w:cstheme="majorHAnsi"/>
              </w:rPr>
              <w:t>802.11ax</w:t>
            </w:r>
            <w:r w:rsidRPr="008F721B">
              <w:rPr>
                <w:rFonts w:asciiTheme="majorHAnsi" w:hAnsiTheme="majorHAnsi" w:cstheme="majorHAnsi"/>
                <w:spacing w:val="-5"/>
              </w:rPr>
              <w:t xml:space="preserve"> </w:t>
            </w:r>
            <w:r w:rsidRPr="008F721B">
              <w:rPr>
                <w:rFonts w:asciiTheme="majorHAnsi" w:hAnsiTheme="majorHAnsi" w:cstheme="majorHAnsi"/>
              </w:rPr>
              <w:t>(Wi-Fi</w:t>
            </w:r>
            <w:r w:rsidRPr="008F721B">
              <w:rPr>
                <w:rFonts w:asciiTheme="majorHAnsi" w:hAnsiTheme="majorHAnsi" w:cstheme="majorHAnsi"/>
                <w:spacing w:val="-8"/>
              </w:rPr>
              <w:t xml:space="preserve"> </w:t>
            </w:r>
            <w:r w:rsidRPr="008F721B">
              <w:rPr>
                <w:rFonts w:asciiTheme="majorHAnsi" w:hAnsiTheme="majorHAnsi" w:cstheme="majorHAnsi"/>
                <w:color w:val="161616"/>
              </w:rPr>
              <w:t>6</w:t>
            </w:r>
            <w:r w:rsidRPr="008F721B">
              <w:rPr>
                <w:rFonts w:asciiTheme="majorHAnsi" w:hAnsiTheme="majorHAnsi" w:cstheme="majorHAnsi"/>
                <w:color w:val="161616"/>
                <w:spacing w:val="-13"/>
              </w:rPr>
              <w:t xml:space="preserve"> </w:t>
            </w:r>
            <w:r w:rsidRPr="008F721B">
              <w:rPr>
                <w:rFonts w:asciiTheme="majorHAnsi" w:hAnsiTheme="majorHAnsi" w:cstheme="majorHAnsi"/>
              </w:rPr>
              <w:t>and</w:t>
            </w:r>
            <w:r w:rsidRPr="008F721B">
              <w:rPr>
                <w:rFonts w:asciiTheme="majorHAnsi" w:hAnsiTheme="majorHAnsi" w:cstheme="majorHAnsi"/>
                <w:spacing w:val="-12"/>
              </w:rPr>
              <w:t xml:space="preserve"> </w:t>
            </w:r>
            <w:r w:rsidRPr="008F721B">
              <w:rPr>
                <w:rFonts w:asciiTheme="majorHAnsi" w:hAnsiTheme="majorHAnsi" w:cstheme="majorHAnsi"/>
              </w:rPr>
              <w:t>6E)</w:t>
            </w:r>
            <w:r w:rsidRPr="008F721B">
              <w:rPr>
                <w:rFonts w:asciiTheme="majorHAnsi" w:hAnsiTheme="majorHAnsi" w:cstheme="majorHAnsi"/>
                <w:spacing w:val="-14"/>
              </w:rPr>
              <w:t xml:space="preserve"> </w:t>
            </w:r>
            <w:r w:rsidRPr="008F721B">
              <w:rPr>
                <w:rFonts w:asciiTheme="majorHAnsi" w:hAnsiTheme="majorHAnsi" w:cstheme="majorHAnsi"/>
              </w:rPr>
              <w:t>standards, including OFDMA, MU-MIMO, and BSS Coloring.</w:t>
            </w:r>
          </w:p>
          <w:p w14:paraId="0BB51C05" w14:textId="77777777" w:rsidR="00854829" w:rsidRPr="008F721B" w:rsidRDefault="00854829" w:rsidP="001C5BCA">
            <w:pPr>
              <w:pStyle w:val="TableParagraph"/>
              <w:numPr>
                <w:ilvl w:val="0"/>
                <w:numId w:val="29"/>
              </w:numPr>
              <w:tabs>
                <w:tab w:val="left" w:pos="852"/>
              </w:tabs>
              <w:spacing w:before="8" w:line="235" w:lineRule="auto"/>
              <w:ind w:left="497" w:right="392" w:hanging="370"/>
              <w:rPr>
                <w:rFonts w:asciiTheme="majorHAnsi" w:hAnsiTheme="majorHAnsi" w:cstheme="majorHAnsi"/>
                <w:color w:val="2B2B2B"/>
              </w:rPr>
            </w:pPr>
            <w:r w:rsidRPr="008F721B">
              <w:rPr>
                <w:rFonts w:asciiTheme="majorHAnsi" w:hAnsiTheme="majorHAnsi" w:cstheme="majorHAnsi"/>
                <w:spacing w:val="-2"/>
              </w:rPr>
              <w:t>Must</w:t>
            </w:r>
            <w:r w:rsidRPr="008F721B">
              <w:rPr>
                <w:rFonts w:asciiTheme="majorHAnsi" w:hAnsiTheme="majorHAnsi" w:cstheme="majorHAnsi"/>
                <w:spacing w:val="-6"/>
              </w:rPr>
              <w:t xml:space="preserve"> </w:t>
            </w:r>
            <w:r w:rsidRPr="008F721B">
              <w:rPr>
                <w:rFonts w:asciiTheme="majorHAnsi" w:hAnsiTheme="majorHAnsi" w:cstheme="majorHAnsi"/>
                <w:spacing w:val="-2"/>
              </w:rPr>
              <w:t>support beamforming</w:t>
            </w:r>
            <w:r w:rsidRPr="008F721B">
              <w:rPr>
                <w:rFonts w:asciiTheme="majorHAnsi" w:hAnsiTheme="majorHAnsi" w:cstheme="majorHAnsi"/>
                <w:spacing w:val="10"/>
              </w:rPr>
              <w:t xml:space="preserve"> </w:t>
            </w:r>
            <w:r w:rsidRPr="008F721B">
              <w:rPr>
                <w:rFonts w:asciiTheme="majorHAnsi" w:hAnsiTheme="majorHAnsi" w:cstheme="majorHAnsi"/>
                <w:spacing w:val="-2"/>
              </w:rPr>
              <w:t>and</w:t>
            </w:r>
            <w:r w:rsidRPr="008F721B">
              <w:rPr>
                <w:rFonts w:asciiTheme="majorHAnsi" w:hAnsiTheme="majorHAnsi" w:cstheme="majorHAnsi"/>
                <w:spacing w:val="-5"/>
              </w:rPr>
              <w:t xml:space="preserve"> </w:t>
            </w:r>
            <w:r w:rsidRPr="008F721B">
              <w:rPr>
                <w:rFonts w:asciiTheme="majorHAnsi" w:hAnsiTheme="majorHAnsi" w:cstheme="majorHAnsi"/>
                <w:spacing w:val="-2"/>
              </w:rPr>
              <w:t xml:space="preserve">seamless roaming </w:t>
            </w:r>
            <w:r w:rsidRPr="008F721B">
              <w:rPr>
                <w:rFonts w:asciiTheme="majorHAnsi" w:hAnsiTheme="majorHAnsi" w:cstheme="majorHAnsi"/>
              </w:rPr>
              <w:t>with fast transition</w:t>
            </w:r>
            <w:r w:rsidRPr="008F721B">
              <w:rPr>
                <w:rFonts w:asciiTheme="majorHAnsi" w:hAnsiTheme="majorHAnsi" w:cstheme="majorHAnsi"/>
                <w:spacing w:val="40"/>
              </w:rPr>
              <w:t xml:space="preserve"> </w:t>
            </w:r>
            <w:r w:rsidRPr="008F721B">
              <w:rPr>
                <w:rFonts w:asciiTheme="majorHAnsi" w:hAnsiTheme="majorHAnsi" w:cstheme="majorHAnsi"/>
              </w:rPr>
              <w:t>(802.11r/k/v).</w:t>
            </w:r>
          </w:p>
          <w:p w14:paraId="3E00A643" w14:textId="77777777" w:rsidR="00854829" w:rsidRPr="008F721B" w:rsidRDefault="00854829" w:rsidP="001C5BCA">
            <w:pPr>
              <w:pStyle w:val="TableParagraph"/>
              <w:numPr>
                <w:ilvl w:val="0"/>
                <w:numId w:val="29"/>
              </w:numPr>
              <w:tabs>
                <w:tab w:val="left" w:pos="854"/>
              </w:tabs>
              <w:spacing w:line="242" w:lineRule="auto"/>
              <w:ind w:left="499" w:right="228" w:hanging="379"/>
              <w:rPr>
                <w:rFonts w:asciiTheme="majorHAnsi" w:hAnsiTheme="majorHAnsi" w:cstheme="majorHAnsi"/>
                <w:color w:val="242424"/>
              </w:rPr>
            </w:pPr>
            <w:r w:rsidRPr="008F721B">
              <w:rPr>
                <w:rFonts w:asciiTheme="majorHAnsi" w:hAnsiTheme="majorHAnsi" w:cstheme="majorHAnsi"/>
              </w:rPr>
              <w:t>Adaptive</w:t>
            </w:r>
            <w:r w:rsidRPr="008F721B">
              <w:rPr>
                <w:rFonts w:asciiTheme="majorHAnsi" w:hAnsiTheme="majorHAnsi" w:cstheme="majorHAnsi"/>
                <w:spacing w:val="-14"/>
              </w:rPr>
              <w:t xml:space="preserve"> </w:t>
            </w:r>
            <w:r w:rsidRPr="008F721B">
              <w:rPr>
                <w:rFonts w:asciiTheme="majorHAnsi" w:hAnsiTheme="majorHAnsi" w:cstheme="majorHAnsi"/>
              </w:rPr>
              <w:t>radio</w:t>
            </w:r>
            <w:r w:rsidRPr="008F721B">
              <w:rPr>
                <w:rFonts w:asciiTheme="majorHAnsi" w:hAnsiTheme="majorHAnsi" w:cstheme="majorHAnsi"/>
                <w:spacing w:val="-13"/>
              </w:rPr>
              <w:t xml:space="preserve"> </w:t>
            </w:r>
            <w:r w:rsidRPr="008F721B">
              <w:rPr>
                <w:rFonts w:asciiTheme="majorHAnsi" w:hAnsiTheme="majorHAnsi" w:cstheme="majorHAnsi"/>
              </w:rPr>
              <w:t>management</w:t>
            </w:r>
            <w:r w:rsidRPr="008F721B">
              <w:rPr>
                <w:rFonts w:asciiTheme="majorHAnsi" w:hAnsiTheme="majorHAnsi" w:cstheme="majorHAnsi"/>
                <w:spacing w:val="-7"/>
              </w:rPr>
              <w:t xml:space="preserve"> </w:t>
            </w:r>
            <w:r w:rsidRPr="008F721B">
              <w:rPr>
                <w:rFonts w:asciiTheme="majorHAnsi" w:hAnsiTheme="majorHAnsi" w:cstheme="majorHAnsi"/>
              </w:rPr>
              <w:t>with</w:t>
            </w:r>
            <w:r w:rsidRPr="008F721B">
              <w:rPr>
                <w:rFonts w:asciiTheme="majorHAnsi" w:hAnsiTheme="majorHAnsi" w:cstheme="majorHAnsi"/>
                <w:spacing w:val="-13"/>
              </w:rPr>
              <w:t xml:space="preserve"> </w:t>
            </w:r>
            <w:r w:rsidRPr="008F721B">
              <w:rPr>
                <w:rFonts w:asciiTheme="majorHAnsi" w:hAnsiTheme="majorHAnsi" w:cstheme="majorHAnsi"/>
              </w:rPr>
              <w:t>band</w:t>
            </w:r>
            <w:r w:rsidRPr="008F721B">
              <w:rPr>
                <w:rFonts w:asciiTheme="majorHAnsi" w:hAnsiTheme="majorHAnsi" w:cstheme="majorHAnsi"/>
                <w:spacing w:val="-14"/>
              </w:rPr>
              <w:t xml:space="preserve"> </w:t>
            </w:r>
            <w:r w:rsidRPr="008F721B">
              <w:rPr>
                <w:rFonts w:asciiTheme="majorHAnsi" w:hAnsiTheme="majorHAnsi" w:cstheme="majorHAnsi"/>
              </w:rPr>
              <w:t>steering</w:t>
            </w:r>
            <w:r w:rsidRPr="008F721B">
              <w:rPr>
                <w:rFonts w:asciiTheme="majorHAnsi" w:hAnsiTheme="majorHAnsi" w:cstheme="majorHAnsi"/>
                <w:spacing w:val="-11"/>
              </w:rPr>
              <w:t xml:space="preserve"> </w:t>
            </w:r>
            <w:r w:rsidRPr="008F721B">
              <w:rPr>
                <w:rFonts w:asciiTheme="majorHAnsi" w:hAnsiTheme="majorHAnsi" w:cstheme="majorHAnsi"/>
              </w:rPr>
              <w:t>and dynamic channel optimization.</w:t>
            </w:r>
          </w:p>
        </w:tc>
      </w:tr>
      <w:tr w:rsidR="00854829" w:rsidRPr="008F721B" w14:paraId="30EF1FD5" w14:textId="77777777" w:rsidTr="004E3175">
        <w:trPr>
          <w:trHeight w:val="2391"/>
        </w:trPr>
        <w:tc>
          <w:tcPr>
            <w:tcW w:w="2410" w:type="dxa"/>
          </w:tcPr>
          <w:p w14:paraId="59757597" w14:textId="77777777" w:rsidR="00854829" w:rsidRPr="008F721B" w:rsidRDefault="00854829" w:rsidP="0077745F">
            <w:pPr>
              <w:pStyle w:val="TableParagraph"/>
              <w:spacing w:line="263" w:lineRule="exact"/>
              <w:ind w:left="143"/>
              <w:rPr>
                <w:rFonts w:asciiTheme="majorHAnsi" w:hAnsiTheme="majorHAnsi" w:cstheme="majorHAnsi"/>
              </w:rPr>
            </w:pPr>
            <w:r w:rsidRPr="008F721B">
              <w:rPr>
                <w:rFonts w:asciiTheme="majorHAnsi" w:hAnsiTheme="majorHAnsi" w:cstheme="majorHAnsi"/>
              </w:rPr>
              <w:t>3.</w:t>
            </w:r>
            <w:r w:rsidRPr="008F721B">
              <w:rPr>
                <w:rFonts w:asciiTheme="majorHAnsi" w:hAnsiTheme="majorHAnsi" w:cstheme="majorHAnsi"/>
                <w:spacing w:val="-4"/>
              </w:rPr>
              <w:t xml:space="preserve"> </w:t>
            </w:r>
            <w:r w:rsidRPr="008F721B">
              <w:rPr>
                <w:rFonts w:asciiTheme="majorHAnsi" w:hAnsiTheme="majorHAnsi" w:cstheme="majorHAnsi"/>
              </w:rPr>
              <w:t>Network</w:t>
            </w:r>
            <w:r w:rsidRPr="008F721B">
              <w:rPr>
                <w:rFonts w:asciiTheme="majorHAnsi" w:hAnsiTheme="majorHAnsi" w:cstheme="majorHAnsi"/>
                <w:spacing w:val="18"/>
              </w:rPr>
              <w:t xml:space="preserve"> </w:t>
            </w:r>
            <w:r w:rsidRPr="008F721B">
              <w:rPr>
                <w:rFonts w:asciiTheme="majorHAnsi" w:hAnsiTheme="majorHAnsi" w:cstheme="majorHAnsi"/>
                <w:spacing w:val="-2"/>
              </w:rPr>
              <w:t>Interfaces</w:t>
            </w:r>
          </w:p>
        </w:tc>
        <w:tc>
          <w:tcPr>
            <w:tcW w:w="6095" w:type="dxa"/>
          </w:tcPr>
          <w:p w14:paraId="0A2D12ED" w14:textId="77777777" w:rsidR="00854829" w:rsidRPr="008F721B" w:rsidRDefault="00854829" w:rsidP="001C5BCA">
            <w:pPr>
              <w:pStyle w:val="TableParagraph"/>
              <w:numPr>
                <w:ilvl w:val="0"/>
                <w:numId w:val="28"/>
              </w:numPr>
              <w:tabs>
                <w:tab w:val="left" w:pos="852"/>
              </w:tabs>
              <w:spacing w:line="261" w:lineRule="exact"/>
              <w:ind w:left="852" w:hanging="369"/>
              <w:rPr>
                <w:rFonts w:asciiTheme="majorHAnsi" w:hAnsiTheme="majorHAnsi" w:cstheme="majorHAnsi"/>
                <w:color w:val="232323"/>
              </w:rPr>
            </w:pPr>
            <w:r w:rsidRPr="008F721B">
              <w:rPr>
                <w:rFonts w:asciiTheme="majorHAnsi" w:hAnsiTheme="majorHAnsi" w:cstheme="majorHAnsi"/>
              </w:rPr>
              <w:t>Must</w:t>
            </w:r>
            <w:r w:rsidRPr="008F721B">
              <w:rPr>
                <w:rFonts w:asciiTheme="majorHAnsi" w:hAnsiTheme="majorHAnsi" w:cstheme="majorHAnsi"/>
                <w:spacing w:val="-12"/>
              </w:rPr>
              <w:t xml:space="preserve"> </w:t>
            </w:r>
            <w:r w:rsidRPr="008F721B">
              <w:rPr>
                <w:rFonts w:asciiTheme="majorHAnsi" w:hAnsiTheme="majorHAnsi" w:cstheme="majorHAnsi"/>
                <w:spacing w:val="-2"/>
              </w:rPr>
              <w:t>include:</w:t>
            </w:r>
          </w:p>
          <w:p w14:paraId="7E3BC53E" w14:textId="77777777" w:rsidR="00854829" w:rsidRPr="008F721B" w:rsidRDefault="00854829" w:rsidP="001C5BCA">
            <w:pPr>
              <w:pStyle w:val="TableParagraph"/>
              <w:numPr>
                <w:ilvl w:val="1"/>
                <w:numId w:val="28"/>
              </w:numPr>
              <w:tabs>
                <w:tab w:val="left" w:pos="1190"/>
              </w:tabs>
              <w:spacing w:line="290" w:lineRule="exact"/>
              <w:ind w:hanging="354"/>
              <w:rPr>
                <w:rFonts w:asciiTheme="majorHAnsi" w:hAnsiTheme="majorHAnsi" w:cstheme="majorHAnsi"/>
              </w:rPr>
            </w:pPr>
            <w:r w:rsidRPr="008F721B">
              <w:rPr>
                <w:rFonts w:asciiTheme="majorHAnsi" w:hAnsiTheme="majorHAnsi" w:cstheme="majorHAnsi"/>
              </w:rPr>
              <w:t>1x</w:t>
            </w:r>
            <w:r w:rsidRPr="008F721B">
              <w:rPr>
                <w:rFonts w:asciiTheme="majorHAnsi" w:hAnsiTheme="majorHAnsi" w:cstheme="majorHAnsi"/>
                <w:spacing w:val="1"/>
              </w:rPr>
              <w:t xml:space="preserve"> </w:t>
            </w:r>
            <w:r w:rsidRPr="008F721B">
              <w:rPr>
                <w:rFonts w:asciiTheme="majorHAnsi" w:hAnsiTheme="majorHAnsi" w:cstheme="majorHAnsi"/>
                <w:color w:val="151515"/>
              </w:rPr>
              <w:t>5</w:t>
            </w:r>
            <w:r w:rsidRPr="008F721B">
              <w:rPr>
                <w:rFonts w:asciiTheme="majorHAnsi" w:hAnsiTheme="majorHAnsi" w:cstheme="majorHAnsi"/>
                <w:color w:val="151515"/>
                <w:spacing w:val="-8"/>
              </w:rPr>
              <w:t xml:space="preserve"> </w:t>
            </w:r>
            <w:r w:rsidRPr="008F721B">
              <w:rPr>
                <w:rFonts w:asciiTheme="majorHAnsi" w:hAnsiTheme="majorHAnsi" w:cstheme="majorHAnsi"/>
              </w:rPr>
              <w:t>Gigabit</w:t>
            </w:r>
            <w:r w:rsidRPr="008F721B">
              <w:rPr>
                <w:rFonts w:asciiTheme="majorHAnsi" w:hAnsiTheme="majorHAnsi" w:cstheme="majorHAnsi"/>
                <w:spacing w:val="9"/>
              </w:rPr>
              <w:t xml:space="preserve"> </w:t>
            </w:r>
            <w:r w:rsidRPr="008F721B">
              <w:rPr>
                <w:rFonts w:asciiTheme="majorHAnsi" w:hAnsiTheme="majorHAnsi" w:cstheme="majorHAnsi"/>
              </w:rPr>
              <w:t>Ethernet</w:t>
            </w:r>
            <w:r w:rsidRPr="008F721B">
              <w:rPr>
                <w:rFonts w:asciiTheme="majorHAnsi" w:hAnsiTheme="majorHAnsi" w:cstheme="majorHAnsi"/>
                <w:spacing w:val="18"/>
              </w:rPr>
              <w:t xml:space="preserve"> </w:t>
            </w:r>
            <w:r w:rsidRPr="008F721B">
              <w:rPr>
                <w:rFonts w:asciiTheme="majorHAnsi" w:hAnsiTheme="majorHAnsi" w:cstheme="majorHAnsi"/>
              </w:rPr>
              <w:t>(5GBase-T)</w:t>
            </w:r>
            <w:r w:rsidRPr="008F721B">
              <w:rPr>
                <w:rFonts w:asciiTheme="majorHAnsi" w:hAnsiTheme="majorHAnsi" w:cstheme="majorHAnsi"/>
                <w:spacing w:val="9"/>
              </w:rPr>
              <w:t xml:space="preserve"> </w:t>
            </w:r>
            <w:r w:rsidRPr="008F721B">
              <w:rPr>
                <w:rFonts w:asciiTheme="majorHAnsi" w:hAnsiTheme="majorHAnsi" w:cstheme="majorHAnsi"/>
                <w:spacing w:val="-2"/>
              </w:rPr>
              <w:t>port.</w:t>
            </w:r>
          </w:p>
          <w:p w14:paraId="560ACFBC" w14:textId="77777777" w:rsidR="00854829" w:rsidRPr="008F721B" w:rsidRDefault="00854829" w:rsidP="001C5BCA">
            <w:pPr>
              <w:pStyle w:val="TableParagraph"/>
              <w:numPr>
                <w:ilvl w:val="1"/>
                <w:numId w:val="28"/>
              </w:numPr>
              <w:tabs>
                <w:tab w:val="left" w:pos="1190"/>
              </w:tabs>
              <w:spacing w:before="2"/>
              <w:ind w:hanging="354"/>
              <w:rPr>
                <w:rFonts w:asciiTheme="majorHAnsi" w:hAnsiTheme="majorHAnsi" w:cstheme="majorHAnsi"/>
              </w:rPr>
            </w:pPr>
            <w:r w:rsidRPr="008F721B">
              <w:rPr>
                <w:rFonts w:asciiTheme="majorHAnsi" w:hAnsiTheme="majorHAnsi" w:cstheme="majorHAnsi"/>
              </w:rPr>
              <w:t>1x</w:t>
            </w:r>
            <w:r w:rsidRPr="008F721B">
              <w:rPr>
                <w:rFonts w:asciiTheme="majorHAnsi" w:hAnsiTheme="majorHAnsi" w:cstheme="majorHAnsi"/>
                <w:spacing w:val="-2"/>
              </w:rPr>
              <w:t xml:space="preserve"> </w:t>
            </w:r>
            <w:r w:rsidRPr="008F721B">
              <w:rPr>
                <w:rFonts w:asciiTheme="majorHAnsi" w:hAnsiTheme="majorHAnsi" w:cstheme="majorHAnsi"/>
                <w:color w:val="111111"/>
              </w:rPr>
              <w:t xml:space="preserve">1 </w:t>
            </w:r>
            <w:r w:rsidRPr="008F721B">
              <w:rPr>
                <w:rFonts w:asciiTheme="majorHAnsi" w:hAnsiTheme="majorHAnsi" w:cstheme="majorHAnsi"/>
              </w:rPr>
              <w:t>Gigabit</w:t>
            </w:r>
            <w:r w:rsidRPr="008F721B">
              <w:rPr>
                <w:rFonts w:asciiTheme="majorHAnsi" w:hAnsiTheme="majorHAnsi" w:cstheme="majorHAnsi"/>
                <w:spacing w:val="7"/>
              </w:rPr>
              <w:t xml:space="preserve"> </w:t>
            </w:r>
            <w:r w:rsidRPr="008F721B">
              <w:rPr>
                <w:rFonts w:asciiTheme="majorHAnsi" w:hAnsiTheme="majorHAnsi" w:cstheme="majorHAnsi"/>
              </w:rPr>
              <w:t>Ethernet</w:t>
            </w:r>
            <w:r w:rsidRPr="008F721B">
              <w:rPr>
                <w:rFonts w:asciiTheme="majorHAnsi" w:hAnsiTheme="majorHAnsi" w:cstheme="majorHAnsi"/>
                <w:spacing w:val="8"/>
              </w:rPr>
              <w:t xml:space="preserve"> </w:t>
            </w:r>
            <w:r w:rsidRPr="008F721B">
              <w:rPr>
                <w:rFonts w:asciiTheme="majorHAnsi" w:hAnsiTheme="majorHAnsi" w:cstheme="majorHAnsi"/>
              </w:rPr>
              <w:t>(1GBase-T)</w:t>
            </w:r>
            <w:r w:rsidRPr="008F721B">
              <w:rPr>
                <w:rFonts w:asciiTheme="majorHAnsi" w:hAnsiTheme="majorHAnsi" w:cstheme="majorHAnsi"/>
                <w:spacing w:val="8"/>
              </w:rPr>
              <w:t xml:space="preserve"> </w:t>
            </w:r>
            <w:r w:rsidRPr="008F721B">
              <w:rPr>
                <w:rFonts w:asciiTheme="majorHAnsi" w:hAnsiTheme="majorHAnsi" w:cstheme="majorHAnsi"/>
                <w:spacing w:val="-2"/>
              </w:rPr>
              <w:t>port.</w:t>
            </w:r>
          </w:p>
          <w:p w14:paraId="77D05502" w14:textId="77777777" w:rsidR="00854829" w:rsidRPr="008F721B" w:rsidRDefault="00854829" w:rsidP="001C5BCA">
            <w:pPr>
              <w:pStyle w:val="TableParagraph"/>
              <w:numPr>
                <w:ilvl w:val="0"/>
                <w:numId w:val="28"/>
              </w:numPr>
              <w:tabs>
                <w:tab w:val="left" w:pos="849"/>
                <w:tab w:val="left" w:pos="856"/>
              </w:tabs>
              <w:spacing w:before="9"/>
              <w:ind w:right="471" w:hanging="366"/>
              <w:rPr>
                <w:rFonts w:asciiTheme="majorHAnsi" w:hAnsiTheme="majorHAnsi" w:cstheme="majorHAnsi"/>
                <w:color w:val="242424"/>
              </w:rPr>
            </w:pPr>
            <w:r w:rsidRPr="008F721B">
              <w:rPr>
                <w:rFonts w:asciiTheme="majorHAnsi" w:hAnsiTheme="majorHAnsi" w:cstheme="majorHAnsi"/>
              </w:rPr>
              <w:t>The 5</w:t>
            </w:r>
            <w:r w:rsidRPr="008F721B">
              <w:rPr>
                <w:rFonts w:asciiTheme="majorHAnsi" w:hAnsiTheme="majorHAnsi" w:cstheme="majorHAnsi"/>
                <w:spacing w:val="-10"/>
              </w:rPr>
              <w:t xml:space="preserve"> </w:t>
            </w:r>
            <w:r w:rsidRPr="008F721B">
              <w:rPr>
                <w:rFonts w:asciiTheme="majorHAnsi" w:hAnsiTheme="majorHAnsi" w:cstheme="majorHAnsi"/>
              </w:rPr>
              <w:t>Gbps</w:t>
            </w:r>
            <w:r w:rsidRPr="008F721B">
              <w:rPr>
                <w:rFonts w:asciiTheme="majorHAnsi" w:hAnsiTheme="majorHAnsi" w:cstheme="majorHAnsi"/>
                <w:spacing w:val="-2"/>
              </w:rPr>
              <w:t xml:space="preserve"> </w:t>
            </w:r>
            <w:r w:rsidRPr="008F721B">
              <w:rPr>
                <w:rFonts w:asciiTheme="majorHAnsi" w:hAnsiTheme="majorHAnsi" w:cstheme="majorHAnsi"/>
              </w:rPr>
              <w:t>port</w:t>
            </w:r>
            <w:r w:rsidRPr="008F721B">
              <w:rPr>
                <w:rFonts w:asciiTheme="majorHAnsi" w:hAnsiTheme="majorHAnsi" w:cstheme="majorHAnsi"/>
                <w:spacing w:val="-4"/>
              </w:rPr>
              <w:t xml:space="preserve"> </w:t>
            </w:r>
            <w:r w:rsidRPr="008F721B">
              <w:rPr>
                <w:rFonts w:asciiTheme="majorHAnsi" w:hAnsiTheme="majorHAnsi" w:cstheme="majorHAnsi"/>
              </w:rPr>
              <w:t>must</w:t>
            </w:r>
            <w:r w:rsidRPr="008F721B">
              <w:rPr>
                <w:rFonts w:asciiTheme="majorHAnsi" w:hAnsiTheme="majorHAnsi" w:cstheme="majorHAnsi"/>
                <w:spacing w:val="-2"/>
              </w:rPr>
              <w:t xml:space="preserve"> </w:t>
            </w:r>
            <w:r w:rsidRPr="008F721B">
              <w:rPr>
                <w:rFonts w:asciiTheme="majorHAnsi" w:hAnsiTheme="majorHAnsi" w:cstheme="majorHAnsi"/>
              </w:rPr>
              <w:t>support</w:t>
            </w:r>
            <w:r w:rsidRPr="008F721B">
              <w:rPr>
                <w:rFonts w:asciiTheme="majorHAnsi" w:hAnsiTheme="majorHAnsi" w:cstheme="majorHAnsi"/>
                <w:spacing w:val="-8"/>
              </w:rPr>
              <w:t xml:space="preserve"> </w:t>
            </w:r>
            <w:r w:rsidRPr="008F721B">
              <w:rPr>
                <w:rFonts w:asciiTheme="majorHAnsi" w:hAnsiTheme="majorHAnsi" w:cstheme="majorHAnsi"/>
              </w:rPr>
              <w:t>802.3bt</w:t>
            </w:r>
            <w:r w:rsidRPr="008F721B">
              <w:rPr>
                <w:rFonts w:asciiTheme="majorHAnsi" w:hAnsiTheme="majorHAnsi" w:cstheme="majorHAnsi"/>
                <w:spacing w:val="-5"/>
              </w:rPr>
              <w:t xml:space="preserve"> </w:t>
            </w:r>
            <w:r w:rsidRPr="008F721B">
              <w:rPr>
                <w:rFonts w:asciiTheme="majorHAnsi" w:hAnsiTheme="majorHAnsi" w:cstheme="majorHAnsi"/>
              </w:rPr>
              <w:t>(PoE++)</w:t>
            </w:r>
            <w:r w:rsidRPr="008F721B">
              <w:rPr>
                <w:rFonts w:asciiTheme="majorHAnsi" w:hAnsiTheme="majorHAnsi" w:cstheme="majorHAnsi"/>
                <w:spacing w:val="-8"/>
              </w:rPr>
              <w:t xml:space="preserve"> </w:t>
            </w:r>
            <w:r w:rsidRPr="008F721B">
              <w:rPr>
                <w:rFonts w:asciiTheme="majorHAnsi" w:hAnsiTheme="majorHAnsi" w:cstheme="majorHAnsi"/>
              </w:rPr>
              <w:t>to allow full functionality</w:t>
            </w:r>
            <w:r w:rsidRPr="008F721B">
              <w:rPr>
                <w:rFonts w:asciiTheme="majorHAnsi" w:hAnsiTheme="majorHAnsi" w:cstheme="majorHAnsi"/>
                <w:spacing w:val="38"/>
              </w:rPr>
              <w:t xml:space="preserve"> </w:t>
            </w:r>
            <w:r w:rsidRPr="008F721B">
              <w:rPr>
                <w:rFonts w:asciiTheme="majorHAnsi" w:hAnsiTheme="majorHAnsi" w:cstheme="majorHAnsi"/>
              </w:rPr>
              <w:t xml:space="preserve">without external power </w:t>
            </w:r>
            <w:r w:rsidRPr="008F721B">
              <w:rPr>
                <w:rFonts w:asciiTheme="majorHAnsi" w:hAnsiTheme="majorHAnsi" w:cstheme="majorHAnsi"/>
                <w:spacing w:val="-2"/>
              </w:rPr>
              <w:t>supply.</w:t>
            </w:r>
          </w:p>
          <w:p w14:paraId="0E5A1548" w14:textId="77777777" w:rsidR="00854829" w:rsidRPr="008F721B" w:rsidRDefault="00854829" w:rsidP="001C5BCA">
            <w:pPr>
              <w:pStyle w:val="TableParagraph"/>
              <w:numPr>
                <w:ilvl w:val="0"/>
                <w:numId w:val="28"/>
              </w:numPr>
              <w:tabs>
                <w:tab w:val="left" w:pos="852"/>
                <w:tab w:val="left" w:pos="854"/>
              </w:tabs>
              <w:ind w:left="856" w:right="556" w:hanging="374"/>
              <w:rPr>
                <w:rFonts w:asciiTheme="majorHAnsi" w:hAnsiTheme="majorHAnsi" w:cstheme="majorHAnsi"/>
                <w:color w:val="2D2D2D"/>
              </w:rPr>
            </w:pPr>
            <w:r w:rsidRPr="008F721B">
              <w:rPr>
                <w:rFonts w:asciiTheme="majorHAnsi" w:hAnsiTheme="majorHAnsi" w:cstheme="majorHAnsi"/>
              </w:rPr>
              <w:t>Link</w:t>
            </w:r>
            <w:r w:rsidRPr="008F721B">
              <w:rPr>
                <w:rFonts w:asciiTheme="majorHAnsi" w:hAnsiTheme="majorHAnsi" w:cstheme="majorHAnsi"/>
                <w:spacing w:val="-12"/>
              </w:rPr>
              <w:t xml:space="preserve"> </w:t>
            </w:r>
            <w:r w:rsidRPr="008F721B">
              <w:rPr>
                <w:rFonts w:asciiTheme="majorHAnsi" w:hAnsiTheme="majorHAnsi" w:cstheme="majorHAnsi"/>
              </w:rPr>
              <w:t>aggregation</w:t>
            </w:r>
            <w:r w:rsidRPr="008F721B">
              <w:rPr>
                <w:rFonts w:asciiTheme="majorHAnsi" w:hAnsiTheme="majorHAnsi" w:cstheme="majorHAnsi"/>
                <w:spacing w:val="-2"/>
              </w:rPr>
              <w:t xml:space="preserve"> </w:t>
            </w:r>
            <w:r w:rsidRPr="008F721B">
              <w:rPr>
                <w:rFonts w:asciiTheme="majorHAnsi" w:hAnsiTheme="majorHAnsi" w:cstheme="majorHAnsi"/>
              </w:rPr>
              <w:t>(LAG/802.3ad)</w:t>
            </w:r>
            <w:r w:rsidRPr="008F721B">
              <w:rPr>
                <w:rFonts w:asciiTheme="majorHAnsi" w:hAnsiTheme="majorHAnsi" w:cstheme="majorHAnsi"/>
                <w:spacing w:val="-3"/>
              </w:rPr>
              <w:t xml:space="preserve"> </w:t>
            </w:r>
            <w:r w:rsidRPr="008F721B">
              <w:rPr>
                <w:rFonts w:asciiTheme="majorHAnsi" w:hAnsiTheme="majorHAnsi" w:cstheme="majorHAnsi"/>
              </w:rPr>
              <w:t>support</w:t>
            </w:r>
            <w:r w:rsidRPr="008F721B">
              <w:rPr>
                <w:rFonts w:asciiTheme="majorHAnsi" w:hAnsiTheme="majorHAnsi" w:cstheme="majorHAnsi"/>
                <w:spacing w:val="-12"/>
              </w:rPr>
              <w:t xml:space="preserve"> </w:t>
            </w:r>
            <w:r w:rsidRPr="008F721B">
              <w:rPr>
                <w:rFonts w:asciiTheme="majorHAnsi" w:hAnsiTheme="majorHAnsi" w:cstheme="majorHAnsi"/>
              </w:rPr>
              <w:t>must</w:t>
            </w:r>
            <w:r w:rsidRPr="008F721B">
              <w:rPr>
                <w:rFonts w:asciiTheme="majorHAnsi" w:hAnsiTheme="majorHAnsi" w:cstheme="majorHAnsi"/>
                <w:spacing w:val="-12"/>
              </w:rPr>
              <w:t xml:space="preserve"> </w:t>
            </w:r>
            <w:r w:rsidRPr="008F721B">
              <w:rPr>
                <w:rFonts w:asciiTheme="majorHAnsi" w:hAnsiTheme="majorHAnsi" w:cstheme="majorHAnsi"/>
              </w:rPr>
              <w:t>be available across the Ethernet interfaces.</w:t>
            </w:r>
          </w:p>
        </w:tc>
      </w:tr>
      <w:tr w:rsidR="00854829" w:rsidRPr="008F721B" w14:paraId="40661513" w14:textId="77777777" w:rsidTr="00854829">
        <w:trPr>
          <w:trHeight w:val="2600"/>
        </w:trPr>
        <w:tc>
          <w:tcPr>
            <w:tcW w:w="2410" w:type="dxa"/>
          </w:tcPr>
          <w:p w14:paraId="60A4FC74" w14:textId="77777777" w:rsidR="00854829" w:rsidRPr="008F721B" w:rsidRDefault="00854829" w:rsidP="0077745F">
            <w:pPr>
              <w:pStyle w:val="TableParagraph"/>
              <w:spacing w:line="260" w:lineRule="exact"/>
              <w:ind w:left="151"/>
              <w:rPr>
                <w:rFonts w:asciiTheme="majorHAnsi" w:hAnsiTheme="majorHAnsi" w:cstheme="majorHAnsi"/>
                <w:bCs/>
              </w:rPr>
            </w:pPr>
            <w:r w:rsidRPr="008F721B">
              <w:rPr>
                <w:rFonts w:asciiTheme="majorHAnsi" w:hAnsiTheme="majorHAnsi" w:cstheme="majorHAnsi"/>
                <w:bCs/>
              </w:rPr>
              <w:t>4.</w:t>
            </w:r>
            <w:r w:rsidRPr="008F721B">
              <w:rPr>
                <w:rFonts w:asciiTheme="majorHAnsi" w:hAnsiTheme="majorHAnsi" w:cstheme="majorHAnsi"/>
                <w:bCs/>
                <w:spacing w:val="-7"/>
              </w:rPr>
              <w:t xml:space="preserve"> </w:t>
            </w:r>
            <w:r w:rsidRPr="008F721B">
              <w:rPr>
                <w:rFonts w:asciiTheme="majorHAnsi" w:hAnsiTheme="majorHAnsi" w:cstheme="majorHAnsi"/>
                <w:bCs/>
              </w:rPr>
              <w:t>Security</w:t>
            </w:r>
            <w:r w:rsidRPr="008F721B">
              <w:rPr>
                <w:rFonts w:asciiTheme="majorHAnsi" w:hAnsiTheme="majorHAnsi" w:cstheme="majorHAnsi"/>
                <w:bCs/>
                <w:spacing w:val="5"/>
              </w:rPr>
              <w:t xml:space="preserve"> </w:t>
            </w:r>
            <w:r w:rsidRPr="008F721B">
              <w:rPr>
                <w:rFonts w:asciiTheme="majorHAnsi" w:hAnsiTheme="majorHAnsi" w:cstheme="majorHAnsi"/>
                <w:bCs/>
                <w:spacing w:val="-5"/>
              </w:rPr>
              <w:t>and</w:t>
            </w:r>
          </w:p>
          <w:p w14:paraId="3475D252" w14:textId="77777777" w:rsidR="00854829" w:rsidRPr="008F721B" w:rsidRDefault="00854829" w:rsidP="0077745F">
            <w:pPr>
              <w:pStyle w:val="TableParagraph"/>
              <w:spacing w:line="279" w:lineRule="exact"/>
              <w:ind w:left="147"/>
              <w:rPr>
                <w:rFonts w:asciiTheme="majorHAnsi" w:hAnsiTheme="majorHAnsi" w:cstheme="majorHAnsi"/>
              </w:rPr>
            </w:pPr>
            <w:r w:rsidRPr="008F721B">
              <w:rPr>
                <w:rFonts w:asciiTheme="majorHAnsi" w:hAnsiTheme="majorHAnsi" w:cstheme="majorHAnsi"/>
                <w:bCs/>
                <w:spacing w:val="-2"/>
                <w:w w:val="105"/>
              </w:rPr>
              <w:t>Segmentation</w:t>
            </w:r>
          </w:p>
        </w:tc>
        <w:tc>
          <w:tcPr>
            <w:tcW w:w="6095" w:type="dxa"/>
          </w:tcPr>
          <w:p w14:paraId="27126803" w14:textId="77777777" w:rsidR="00854829" w:rsidRPr="008F721B" w:rsidRDefault="00854829" w:rsidP="001C5BCA">
            <w:pPr>
              <w:pStyle w:val="TableParagraph"/>
              <w:numPr>
                <w:ilvl w:val="0"/>
                <w:numId w:val="27"/>
              </w:numPr>
              <w:tabs>
                <w:tab w:val="left" w:pos="858"/>
              </w:tabs>
              <w:spacing w:line="253" w:lineRule="exact"/>
              <w:ind w:left="858"/>
              <w:rPr>
                <w:rFonts w:asciiTheme="majorHAnsi" w:hAnsiTheme="majorHAnsi" w:cstheme="majorHAnsi"/>
                <w:color w:val="1F1F1F"/>
              </w:rPr>
            </w:pPr>
            <w:r w:rsidRPr="008F721B">
              <w:rPr>
                <w:rFonts w:asciiTheme="majorHAnsi" w:hAnsiTheme="majorHAnsi" w:cstheme="majorHAnsi"/>
                <w:w w:val="110"/>
              </w:rPr>
              <w:t>Sup</w:t>
            </w:r>
            <w:r w:rsidRPr="008F721B">
              <w:rPr>
                <w:rFonts w:asciiTheme="majorHAnsi" w:hAnsiTheme="majorHAnsi" w:cstheme="majorHAnsi"/>
                <w:spacing w:val="-30"/>
                <w:w w:val="110"/>
              </w:rPr>
              <w:t>p</w:t>
            </w:r>
            <w:r w:rsidRPr="008F721B">
              <w:rPr>
                <w:rFonts w:asciiTheme="majorHAnsi" w:hAnsiTheme="majorHAnsi" w:cstheme="majorHAnsi"/>
                <w:w w:val="110"/>
              </w:rPr>
              <w:t>ort</w:t>
            </w:r>
            <w:r w:rsidRPr="008F721B">
              <w:rPr>
                <w:rFonts w:asciiTheme="majorHAnsi" w:hAnsiTheme="majorHAnsi" w:cstheme="majorHAnsi"/>
                <w:spacing w:val="11"/>
                <w:w w:val="110"/>
              </w:rPr>
              <w:t xml:space="preserve"> </w:t>
            </w:r>
            <w:r w:rsidRPr="008F721B">
              <w:rPr>
                <w:rFonts w:asciiTheme="majorHAnsi" w:hAnsiTheme="majorHAnsi" w:cstheme="majorHAnsi"/>
                <w:b/>
                <w:w w:val="110"/>
              </w:rPr>
              <w:t>for</w:t>
            </w:r>
            <w:r w:rsidRPr="008F721B">
              <w:rPr>
                <w:rFonts w:asciiTheme="majorHAnsi" w:hAnsiTheme="majorHAnsi" w:cstheme="majorHAnsi"/>
                <w:b/>
                <w:spacing w:val="24"/>
                <w:w w:val="110"/>
              </w:rPr>
              <w:t xml:space="preserve"> </w:t>
            </w:r>
            <w:r w:rsidRPr="008F721B">
              <w:rPr>
                <w:rFonts w:asciiTheme="majorHAnsi" w:hAnsiTheme="majorHAnsi" w:cstheme="majorHAnsi"/>
                <w:b/>
                <w:w w:val="110"/>
              </w:rPr>
              <w:t>WPA3-Enterprise</w:t>
            </w:r>
            <w:r w:rsidRPr="008F721B">
              <w:rPr>
                <w:rFonts w:asciiTheme="majorHAnsi" w:hAnsiTheme="majorHAnsi" w:cstheme="majorHAnsi"/>
                <w:b/>
                <w:spacing w:val="-1"/>
                <w:w w:val="110"/>
              </w:rPr>
              <w:t xml:space="preserve"> </w:t>
            </w:r>
            <w:r w:rsidRPr="008F721B">
              <w:rPr>
                <w:rFonts w:asciiTheme="majorHAnsi" w:hAnsiTheme="majorHAnsi" w:cstheme="majorHAnsi"/>
                <w:w w:val="110"/>
              </w:rPr>
              <w:t>encryption</w:t>
            </w:r>
            <w:r w:rsidRPr="008F721B">
              <w:rPr>
                <w:rFonts w:asciiTheme="majorHAnsi" w:hAnsiTheme="majorHAnsi" w:cstheme="majorHAnsi"/>
                <w:spacing w:val="28"/>
                <w:w w:val="110"/>
              </w:rPr>
              <w:t xml:space="preserve"> </w:t>
            </w:r>
            <w:r w:rsidRPr="008F721B">
              <w:rPr>
                <w:rFonts w:asciiTheme="majorHAnsi" w:hAnsiTheme="majorHAnsi" w:cstheme="majorHAnsi"/>
                <w:spacing w:val="-4"/>
                <w:w w:val="110"/>
              </w:rPr>
              <w:t>with</w:t>
            </w:r>
          </w:p>
          <w:p w14:paraId="082CF4DD" w14:textId="77777777" w:rsidR="00854829" w:rsidRPr="008F721B" w:rsidRDefault="00854829" w:rsidP="0077745F">
            <w:pPr>
              <w:pStyle w:val="TableParagraph"/>
              <w:spacing w:before="3"/>
              <w:ind w:left="852"/>
              <w:rPr>
                <w:rFonts w:asciiTheme="majorHAnsi" w:hAnsiTheme="majorHAnsi" w:cstheme="majorHAnsi"/>
              </w:rPr>
            </w:pPr>
            <w:r w:rsidRPr="008F721B">
              <w:rPr>
                <w:rFonts w:asciiTheme="majorHAnsi" w:hAnsiTheme="majorHAnsi" w:cstheme="majorHAnsi"/>
                <w:w w:val="90"/>
              </w:rPr>
              <w:t>802.</w:t>
            </w:r>
            <w:r w:rsidRPr="008F721B">
              <w:rPr>
                <w:rFonts w:asciiTheme="majorHAnsi" w:hAnsiTheme="majorHAnsi" w:cstheme="majorHAnsi"/>
                <w:spacing w:val="-16"/>
                <w:w w:val="90"/>
              </w:rPr>
              <w:t xml:space="preserve"> </w:t>
            </w:r>
            <w:r w:rsidRPr="008F721B">
              <w:rPr>
                <w:rFonts w:asciiTheme="majorHAnsi" w:hAnsiTheme="majorHAnsi" w:cstheme="majorHAnsi"/>
                <w:spacing w:val="-5"/>
              </w:rPr>
              <w:t>IX.</w:t>
            </w:r>
          </w:p>
          <w:p w14:paraId="3FBA777C" w14:textId="77777777" w:rsidR="00854829" w:rsidRPr="008F721B" w:rsidRDefault="00854829" w:rsidP="001C5BCA">
            <w:pPr>
              <w:pStyle w:val="TableParagraph"/>
              <w:numPr>
                <w:ilvl w:val="0"/>
                <w:numId w:val="27"/>
              </w:numPr>
              <w:tabs>
                <w:tab w:val="left" w:pos="862"/>
              </w:tabs>
              <w:spacing w:before="11" w:line="235" w:lineRule="auto"/>
              <w:ind w:right="208" w:hanging="372"/>
              <w:rPr>
                <w:rFonts w:asciiTheme="majorHAnsi" w:hAnsiTheme="majorHAnsi" w:cstheme="majorHAnsi"/>
                <w:color w:val="1C1C1C"/>
              </w:rPr>
            </w:pPr>
            <w:r w:rsidRPr="008F721B">
              <w:rPr>
                <w:rFonts w:asciiTheme="majorHAnsi" w:hAnsiTheme="majorHAnsi" w:cstheme="majorHAnsi"/>
              </w:rPr>
              <w:t>Client</w:t>
            </w:r>
            <w:r w:rsidRPr="008F721B">
              <w:rPr>
                <w:rFonts w:asciiTheme="majorHAnsi" w:hAnsiTheme="majorHAnsi" w:cstheme="majorHAnsi"/>
                <w:spacing w:val="-9"/>
              </w:rPr>
              <w:t xml:space="preserve"> </w:t>
            </w:r>
            <w:r w:rsidRPr="008F721B">
              <w:rPr>
                <w:rFonts w:asciiTheme="majorHAnsi" w:hAnsiTheme="majorHAnsi" w:cstheme="majorHAnsi"/>
              </w:rPr>
              <w:t>and</w:t>
            </w:r>
            <w:r w:rsidRPr="008F721B">
              <w:rPr>
                <w:rFonts w:asciiTheme="majorHAnsi" w:hAnsiTheme="majorHAnsi" w:cstheme="majorHAnsi"/>
                <w:spacing w:val="-9"/>
              </w:rPr>
              <w:t xml:space="preserve"> </w:t>
            </w:r>
            <w:r w:rsidRPr="008F721B">
              <w:rPr>
                <w:rFonts w:asciiTheme="majorHAnsi" w:hAnsiTheme="majorHAnsi" w:cstheme="majorHAnsi"/>
              </w:rPr>
              <w:t>device</w:t>
            </w:r>
            <w:r w:rsidRPr="008F721B">
              <w:rPr>
                <w:rFonts w:asciiTheme="majorHAnsi" w:hAnsiTheme="majorHAnsi" w:cstheme="majorHAnsi"/>
                <w:spacing w:val="-2"/>
              </w:rPr>
              <w:t xml:space="preserve"> </w:t>
            </w:r>
            <w:r w:rsidRPr="008F721B">
              <w:rPr>
                <w:rFonts w:asciiTheme="majorHAnsi" w:hAnsiTheme="majorHAnsi" w:cstheme="majorHAnsi"/>
              </w:rPr>
              <w:t>isolation, including dynamic VLAN assignment based on identity.</w:t>
            </w:r>
          </w:p>
          <w:p w14:paraId="6F86A889" w14:textId="77777777" w:rsidR="00854829" w:rsidRPr="008F721B" w:rsidRDefault="00854829" w:rsidP="001C5BCA">
            <w:pPr>
              <w:pStyle w:val="TableParagraph"/>
              <w:numPr>
                <w:ilvl w:val="0"/>
                <w:numId w:val="27"/>
              </w:numPr>
              <w:tabs>
                <w:tab w:val="left" w:pos="852"/>
              </w:tabs>
              <w:spacing w:line="290" w:lineRule="exact"/>
              <w:ind w:left="852" w:hanging="369"/>
              <w:rPr>
                <w:rFonts w:asciiTheme="majorHAnsi" w:hAnsiTheme="majorHAnsi" w:cstheme="majorHAnsi"/>
                <w:color w:val="262626"/>
              </w:rPr>
            </w:pPr>
            <w:r w:rsidRPr="008F721B">
              <w:rPr>
                <w:rFonts w:asciiTheme="majorHAnsi" w:hAnsiTheme="majorHAnsi" w:cstheme="majorHAnsi"/>
              </w:rPr>
              <w:t>Rogue</w:t>
            </w:r>
            <w:r w:rsidRPr="008F721B">
              <w:rPr>
                <w:rFonts w:asciiTheme="majorHAnsi" w:hAnsiTheme="majorHAnsi" w:cstheme="majorHAnsi"/>
                <w:spacing w:val="-2"/>
              </w:rPr>
              <w:t xml:space="preserve"> </w:t>
            </w:r>
            <w:r w:rsidRPr="008F721B">
              <w:rPr>
                <w:rFonts w:asciiTheme="majorHAnsi" w:hAnsiTheme="majorHAnsi" w:cstheme="majorHAnsi"/>
              </w:rPr>
              <w:t>AP</w:t>
            </w:r>
            <w:r w:rsidRPr="008F721B">
              <w:rPr>
                <w:rFonts w:asciiTheme="majorHAnsi" w:hAnsiTheme="majorHAnsi" w:cstheme="majorHAnsi"/>
                <w:spacing w:val="-11"/>
              </w:rPr>
              <w:t xml:space="preserve"> </w:t>
            </w:r>
            <w:r w:rsidRPr="008F721B">
              <w:rPr>
                <w:rFonts w:asciiTheme="majorHAnsi" w:hAnsiTheme="majorHAnsi" w:cstheme="majorHAnsi"/>
              </w:rPr>
              <w:t>detection</w:t>
            </w:r>
            <w:r w:rsidRPr="008F721B">
              <w:rPr>
                <w:rFonts w:asciiTheme="majorHAnsi" w:hAnsiTheme="majorHAnsi" w:cstheme="majorHAnsi"/>
                <w:spacing w:val="-2"/>
              </w:rPr>
              <w:t xml:space="preserve"> </w:t>
            </w:r>
            <w:r w:rsidRPr="008F721B">
              <w:rPr>
                <w:rFonts w:asciiTheme="majorHAnsi" w:hAnsiTheme="majorHAnsi" w:cstheme="majorHAnsi"/>
              </w:rPr>
              <w:t>and</w:t>
            </w:r>
            <w:r w:rsidRPr="008F721B">
              <w:rPr>
                <w:rFonts w:asciiTheme="majorHAnsi" w:hAnsiTheme="majorHAnsi" w:cstheme="majorHAnsi"/>
                <w:spacing w:val="-13"/>
              </w:rPr>
              <w:t xml:space="preserve"> </w:t>
            </w:r>
            <w:r w:rsidRPr="008F721B">
              <w:rPr>
                <w:rFonts w:asciiTheme="majorHAnsi" w:hAnsiTheme="majorHAnsi" w:cstheme="majorHAnsi"/>
                <w:spacing w:val="-2"/>
              </w:rPr>
              <w:t>mitigation.</w:t>
            </w:r>
          </w:p>
          <w:p w14:paraId="1BFC7D78" w14:textId="77777777" w:rsidR="00854829" w:rsidRPr="008F721B" w:rsidRDefault="00854829" w:rsidP="001C5BCA">
            <w:pPr>
              <w:pStyle w:val="TableParagraph"/>
              <w:numPr>
                <w:ilvl w:val="0"/>
                <w:numId w:val="27"/>
              </w:numPr>
              <w:tabs>
                <w:tab w:val="left" w:pos="854"/>
                <w:tab w:val="left" w:pos="857"/>
              </w:tabs>
              <w:spacing w:before="5" w:line="237" w:lineRule="auto"/>
              <w:ind w:left="854" w:right="368" w:hanging="365"/>
              <w:rPr>
                <w:rFonts w:asciiTheme="majorHAnsi" w:hAnsiTheme="majorHAnsi" w:cstheme="majorHAnsi"/>
                <w:color w:val="343434"/>
              </w:rPr>
            </w:pPr>
            <w:r w:rsidRPr="008F721B">
              <w:rPr>
                <w:rFonts w:asciiTheme="majorHAnsi" w:hAnsiTheme="majorHAnsi" w:cstheme="majorHAnsi"/>
              </w:rPr>
              <w:t>Support for identity-based traffic segmentation integrated with an external firewall or security platform</w:t>
            </w:r>
            <w:r w:rsidRPr="008F721B">
              <w:rPr>
                <w:rFonts w:asciiTheme="majorHAnsi" w:hAnsiTheme="majorHAnsi" w:cstheme="majorHAnsi"/>
                <w:spacing w:val="-10"/>
              </w:rPr>
              <w:t xml:space="preserve"> </w:t>
            </w:r>
            <w:r w:rsidRPr="008F721B">
              <w:rPr>
                <w:rFonts w:asciiTheme="majorHAnsi" w:hAnsiTheme="majorHAnsi" w:cstheme="majorHAnsi"/>
              </w:rPr>
              <w:t>using</w:t>
            </w:r>
            <w:r w:rsidRPr="008F721B">
              <w:rPr>
                <w:rFonts w:asciiTheme="majorHAnsi" w:hAnsiTheme="majorHAnsi" w:cstheme="majorHAnsi"/>
                <w:spacing w:val="-14"/>
              </w:rPr>
              <w:t xml:space="preserve"> </w:t>
            </w:r>
            <w:r w:rsidRPr="008F721B">
              <w:rPr>
                <w:rFonts w:asciiTheme="majorHAnsi" w:hAnsiTheme="majorHAnsi" w:cstheme="majorHAnsi"/>
              </w:rPr>
              <w:t>a</w:t>
            </w:r>
            <w:r w:rsidRPr="008F721B">
              <w:rPr>
                <w:rFonts w:asciiTheme="majorHAnsi" w:hAnsiTheme="majorHAnsi" w:cstheme="majorHAnsi"/>
                <w:spacing w:val="-14"/>
              </w:rPr>
              <w:t xml:space="preserve"> </w:t>
            </w:r>
            <w:r w:rsidRPr="008F721B">
              <w:rPr>
                <w:rFonts w:asciiTheme="majorHAnsi" w:hAnsiTheme="majorHAnsi" w:cstheme="majorHAnsi"/>
              </w:rPr>
              <w:t>Security</w:t>
            </w:r>
            <w:r w:rsidRPr="008F721B">
              <w:rPr>
                <w:rFonts w:asciiTheme="majorHAnsi" w:hAnsiTheme="majorHAnsi" w:cstheme="majorHAnsi"/>
                <w:spacing w:val="-9"/>
              </w:rPr>
              <w:t xml:space="preserve"> </w:t>
            </w:r>
            <w:r w:rsidRPr="008F721B">
              <w:rPr>
                <w:rFonts w:asciiTheme="majorHAnsi" w:hAnsiTheme="majorHAnsi" w:cstheme="majorHAnsi"/>
              </w:rPr>
              <w:t>Heartbeat</w:t>
            </w:r>
            <w:r w:rsidRPr="008F721B">
              <w:rPr>
                <w:rFonts w:asciiTheme="majorHAnsi" w:hAnsiTheme="majorHAnsi" w:cstheme="majorHAnsi"/>
                <w:spacing w:val="-8"/>
              </w:rPr>
              <w:t xml:space="preserve"> </w:t>
            </w:r>
            <w:r w:rsidRPr="008F721B">
              <w:rPr>
                <w:rFonts w:asciiTheme="majorHAnsi" w:hAnsiTheme="majorHAnsi" w:cstheme="majorHAnsi"/>
              </w:rPr>
              <w:t>or</w:t>
            </w:r>
            <w:r w:rsidRPr="008F721B">
              <w:rPr>
                <w:rFonts w:asciiTheme="majorHAnsi" w:hAnsiTheme="majorHAnsi" w:cstheme="majorHAnsi"/>
                <w:spacing w:val="-12"/>
              </w:rPr>
              <w:t xml:space="preserve"> </w:t>
            </w:r>
            <w:r w:rsidRPr="008F721B">
              <w:rPr>
                <w:rFonts w:asciiTheme="majorHAnsi" w:hAnsiTheme="majorHAnsi" w:cstheme="majorHAnsi"/>
              </w:rPr>
              <w:t>similar</w:t>
            </w:r>
            <w:r w:rsidRPr="008F721B">
              <w:rPr>
                <w:rFonts w:asciiTheme="majorHAnsi" w:hAnsiTheme="majorHAnsi" w:cstheme="majorHAnsi"/>
                <w:spacing w:val="-11"/>
              </w:rPr>
              <w:t xml:space="preserve"> </w:t>
            </w:r>
            <w:r w:rsidRPr="008F721B">
              <w:rPr>
                <w:rFonts w:asciiTheme="majorHAnsi" w:hAnsiTheme="majorHAnsi" w:cstheme="majorHAnsi"/>
              </w:rPr>
              <w:t>real- time telemetry protocol.</w:t>
            </w:r>
          </w:p>
        </w:tc>
      </w:tr>
      <w:tr w:rsidR="00854829" w:rsidRPr="008F721B" w14:paraId="0775FBFB" w14:textId="77777777" w:rsidTr="00854829">
        <w:trPr>
          <w:trHeight w:val="858"/>
        </w:trPr>
        <w:tc>
          <w:tcPr>
            <w:tcW w:w="2410" w:type="dxa"/>
          </w:tcPr>
          <w:p w14:paraId="27434163" w14:textId="77777777" w:rsidR="00854829" w:rsidRPr="008F721B" w:rsidRDefault="00854829" w:rsidP="0077745F">
            <w:pPr>
              <w:pStyle w:val="TableParagraph"/>
              <w:spacing w:line="249" w:lineRule="exact"/>
              <w:ind w:left="152"/>
              <w:rPr>
                <w:rFonts w:asciiTheme="majorHAnsi" w:hAnsiTheme="majorHAnsi" w:cstheme="majorHAnsi"/>
                <w:bCs/>
              </w:rPr>
            </w:pPr>
            <w:r w:rsidRPr="008F721B">
              <w:rPr>
                <w:rFonts w:asciiTheme="majorHAnsi" w:hAnsiTheme="majorHAnsi" w:cstheme="majorHAnsi"/>
                <w:bCs/>
              </w:rPr>
              <w:t>5.</w:t>
            </w:r>
            <w:r w:rsidRPr="008F721B">
              <w:rPr>
                <w:rFonts w:asciiTheme="majorHAnsi" w:hAnsiTheme="majorHAnsi" w:cstheme="majorHAnsi"/>
                <w:bCs/>
                <w:spacing w:val="15"/>
              </w:rPr>
              <w:t xml:space="preserve"> </w:t>
            </w:r>
            <w:r w:rsidRPr="008F721B">
              <w:rPr>
                <w:rFonts w:asciiTheme="majorHAnsi" w:hAnsiTheme="majorHAnsi" w:cstheme="majorHAnsi"/>
                <w:bCs/>
              </w:rPr>
              <w:t>Management</w:t>
            </w:r>
            <w:r w:rsidRPr="008F721B">
              <w:rPr>
                <w:rFonts w:asciiTheme="majorHAnsi" w:hAnsiTheme="majorHAnsi" w:cstheme="majorHAnsi"/>
                <w:bCs/>
                <w:spacing w:val="40"/>
              </w:rPr>
              <w:t xml:space="preserve"> </w:t>
            </w:r>
            <w:r w:rsidRPr="008F721B">
              <w:rPr>
                <w:rFonts w:asciiTheme="majorHAnsi" w:hAnsiTheme="majorHAnsi" w:cstheme="majorHAnsi"/>
                <w:bCs/>
                <w:color w:val="1F1F1F"/>
                <w:spacing w:val="-10"/>
              </w:rPr>
              <w:t>&amp;</w:t>
            </w:r>
          </w:p>
          <w:p w14:paraId="5A303161" w14:textId="77777777" w:rsidR="00854829" w:rsidRPr="008F721B" w:rsidRDefault="00854829" w:rsidP="0077745F">
            <w:pPr>
              <w:pStyle w:val="TableParagraph"/>
              <w:spacing w:before="14"/>
              <w:ind w:left="150"/>
              <w:rPr>
                <w:rFonts w:asciiTheme="majorHAnsi" w:hAnsiTheme="majorHAnsi" w:cstheme="majorHAnsi"/>
              </w:rPr>
            </w:pPr>
            <w:r w:rsidRPr="008F721B">
              <w:rPr>
                <w:rFonts w:asciiTheme="majorHAnsi" w:hAnsiTheme="majorHAnsi" w:cstheme="majorHAnsi"/>
                <w:bCs/>
                <w:spacing w:val="-2"/>
                <w:w w:val="105"/>
              </w:rPr>
              <w:t>Monitoring</w:t>
            </w:r>
          </w:p>
        </w:tc>
        <w:tc>
          <w:tcPr>
            <w:tcW w:w="6095" w:type="dxa"/>
          </w:tcPr>
          <w:p w14:paraId="05E33BD8" w14:textId="77777777" w:rsidR="00854829" w:rsidRPr="008F721B" w:rsidRDefault="00854829" w:rsidP="001C5BCA">
            <w:pPr>
              <w:pStyle w:val="TableParagraph"/>
              <w:numPr>
                <w:ilvl w:val="0"/>
                <w:numId w:val="26"/>
              </w:numPr>
              <w:tabs>
                <w:tab w:val="left" w:pos="859"/>
              </w:tabs>
              <w:spacing w:line="256" w:lineRule="exact"/>
              <w:ind w:hanging="369"/>
              <w:rPr>
                <w:rFonts w:asciiTheme="majorHAnsi" w:hAnsiTheme="majorHAnsi" w:cstheme="majorHAnsi"/>
              </w:rPr>
            </w:pPr>
            <w:r w:rsidRPr="008F721B">
              <w:rPr>
                <w:rFonts w:asciiTheme="majorHAnsi" w:hAnsiTheme="majorHAnsi" w:cstheme="majorHAnsi"/>
              </w:rPr>
              <w:t>Must</w:t>
            </w:r>
            <w:r w:rsidRPr="008F721B">
              <w:rPr>
                <w:rFonts w:asciiTheme="majorHAnsi" w:hAnsiTheme="majorHAnsi" w:cstheme="majorHAnsi"/>
                <w:spacing w:val="-10"/>
              </w:rPr>
              <w:t xml:space="preserve"> </w:t>
            </w:r>
            <w:r w:rsidRPr="008F721B">
              <w:rPr>
                <w:rFonts w:asciiTheme="majorHAnsi" w:hAnsiTheme="majorHAnsi" w:cstheme="majorHAnsi"/>
              </w:rPr>
              <w:t>support</w:t>
            </w:r>
            <w:r w:rsidRPr="008F721B">
              <w:rPr>
                <w:rFonts w:asciiTheme="majorHAnsi" w:hAnsiTheme="majorHAnsi" w:cstheme="majorHAnsi"/>
                <w:spacing w:val="-7"/>
              </w:rPr>
              <w:t xml:space="preserve"> </w:t>
            </w:r>
            <w:r w:rsidRPr="008F721B">
              <w:rPr>
                <w:rFonts w:asciiTheme="majorHAnsi" w:hAnsiTheme="majorHAnsi" w:cstheme="majorHAnsi"/>
              </w:rPr>
              <w:t>centralized</w:t>
            </w:r>
            <w:r w:rsidRPr="008F721B">
              <w:rPr>
                <w:rFonts w:asciiTheme="majorHAnsi" w:hAnsiTheme="majorHAnsi" w:cstheme="majorHAnsi"/>
                <w:spacing w:val="-5"/>
              </w:rPr>
              <w:t xml:space="preserve"> </w:t>
            </w:r>
            <w:r w:rsidRPr="008F721B">
              <w:rPr>
                <w:rFonts w:asciiTheme="majorHAnsi" w:hAnsiTheme="majorHAnsi" w:cstheme="majorHAnsi"/>
              </w:rPr>
              <w:t>cloud-based</w:t>
            </w:r>
            <w:r w:rsidRPr="008F721B">
              <w:rPr>
                <w:rFonts w:asciiTheme="majorHAnsi" w:hAnsiTheme="majorHAnsi" w:cstheme="majorHAnsi"/>
                <w:spacing w:val="-3"/>
              </w:rPr>
              <w:t xml:space="preserve"> </w:t>
            </w:r>
            <w:r w:rsidRPr="008F721B">
              <w:rPr>
                <w:rFonts w:asciiTheme="majorHAnsi" w:hAnsiTheme="majorHAnsi" w:cstheme="majorHAnsi"/>
                <w:spacing w:val="-2"/>
              </w:rPr>
              <w:t>management</w:t>
            </w:r>
          </w:p>
          <w:p w14:paraId="797B8CA1" w14:textId="77777777" w:rsidR="00854829" w:rsidRPr="008F721B" w:rsidRDefault="00854829" w:rsidP="0077745F">
            <w:pPr>
              <w:pStyle w:val="TableParagraph"/>
              <w:spacing w:line="290" w:lineRule="exact"/>
              <w:ind w:left="854"/>
              <w:rPr>
                <w:rFonts w:asciiTheme="majorHAnsi" w:hAnsiTheme="majorHAnsi" w:cstheme="majorHAnsi"/>
              </w:rPr>
            </w:pPr>
            <w:r w:rsidRPr="008F721B">
              <w:rPr>
                <w:rFonts w:asciiTheme="majorHAnsi" w:hAnsiTheme="majorHAnsi" w:cstheme="majorHAnsi"/>
              </w:rPr>
              <w:t>hosted</w:t>
            </w:r>
            <w:r w:rsidRPr="008F721B">
              <w:rPr>
                <w:rFonts w:asciiTheme="majorHAnsi" w:hAnsiTheme="majorHAnsi" w:cstheme="majorHAnsi"/>
                <w:spacing w:val="-7"/>
              </w:rPr>
              <w:t xml:space="preserve"> </w:t>
            </w:r>
            <w:r w:rsidRPr="008F721B">
              <w:rPr>
                <w:rFonts w:asciiTheme="majorHAnsi" w:hAnsiTheme="majorHAnsi" w:cstheme="majorHAnsi"/>
              </w:rPr>
              <w:t>in-region</w:t>
            </w:r>
            <w:r w:rsidRPr="008F721B">
              <w:rPr>
                <w:rFonts w:asciiTheme="majorHAnsi" w:hAnsiTheme="majorHAnsi" w:cstheme="majorHAnsi"/>
                <w:spacing w:val="6"/>
              </w:rPr>
              <w:t xml:space="preserve"> </w:t>
            </w:r>
            <w:r w:rsidRPr="008F721B">
              <w:rPr>
                <w:rFonts w:asciiTheme="majorHAnsi" w:hAnsiTheme="majorHAnsi" w:cstheme="majorHAnsi"/>
              </w:rPr>
              <w:t>or</w:t>
            </w:r>
            <w:r w:rsidRPr="008F721B">
              <w:rPr>
                <w:rFonts w:asciiTheme="majorHAnsi" w:hAnsiTheme="majorHAnsi" w:cstheme="majorHAnsi"/>
                <w:spacing w:val="-3"/>
              </w:rPr>
              <w:t xml:space="preserve"> </w:t>
            </w:r>
            <w:r w:rsidRPr="008F721B">
              <w:rPr>
                <w:rFonts w:asciiTheme="majorHAnsi" w:hAnsiTheme="majorHAnsi" w:cstheme="majorHAnsi"/>
              </w:rPr>
              <w:t>optional</w:t>
            </w:r>
            <w:r w:rsidRPr="008F721B">
              <w:rPr>
                <w:rFonts w:asciiTheme="majorHAnsi" w:hAnsiTheme="majorHAnsi" w:cstheme="majorHAnsi"/>
                <w:spacing w:val="3"/>
              </w:rPr>
              <w:t xml:space="preserve"> </w:t>
            </w:r>
            <w:r w:rsidRPr="008F721B">
              <w:rPr>
                <w:rFonts w:asciiTheme="majorHAnsi" w:hAnsiTheme="majorHAnsi" w:cstheme="majorHAnsi"/>
              </w:rPr>
              <w:t>on-premises</w:t>
            </w:r>
            <w:r w:rsidRPr="008F721B">
              <w:rPr>
                <w:rFonts w:asciiTheme="majorHAnsi" w:hAnsiTheme="majorHAnsi" w:cstheme="majorHAnsi"/>
                <w:spacing w:val="6"/>
              </w:rPr>
              <w:t xml:space="preserve"> </w:t>
            </w:r>
            <w:r w:rsidRPr="008F721B">
              <w:rPr>
                <w:rFonts w:asciiTheme="majorHAnsi" w:hAnsiTheme="majorHAnsi" w:cstheme="majorHAnsi"/>
                <w:spacing w:val="-2"/>
              </w:rPr>
              <w:t>controller</w:t>
            </w:r>
          </w:p>
          <w:p w14:paraId="13CF016A" w14:textId="77777777" w:rsidR="00854829" w:rsidRPr="008F721B" w:rsidRDefault="00854829" w:rsidP="0077745F">
            <w:pPr>
              <w:pStyle w:val="TableParagraph"/>
              <w:spacing w:before="2" w:line="290" w:lineRule="exact"/>
              <w:ind w:left="861"/>
              <w:rPr>
                <w:rFonts w:asciiTheme="majorHAnsi" w:hAnsiTheme="majorHAnsi" w:cstheme="majorHAnsi"/>
              </w:rPr>
            </w:pPr>
            <w:r w:rsidRPr="008F721B">
              <w:rPr>
                <w:rFonts w:asciiTheme="majorHAnsi" w:hAnsiTheme="majorHAnsi" w:cstheme="majorHAnsi"/>
                <w:spacing w:val="-2"/>
              </w:rPr>
              <w:t>deployment.</w:t>
            </w:r>
          </w:p>
        </w:tc>
      </w:tr>
      <w:bookmarkEnd w:id="15"/>
    </w:tbl>
    <w:p w14:paraId="6BCD1CAC" w14:textId="77777777" w:rsidR="00854829" w:rsidRDefault="00854829" w:rsidP="00854829">
      <w:pPr>
        <w:rPr>
          <w:highlight w:val="yellow"/>
        </w:rPr>
      </w:pPr>
    </w:p>
    <w:p w14:paraId="177ECE4A" w14:textId="77777777" w:rsidR="00EE25D7" w:rsidRPr="00EE5C5E" w:rsidRDefault="000F6953">
      <w:pPr>
        <w:pStyle w:val="Heading1"/>
        <w:rPr>
          <w:sz w:val="28"/>
          <w:szCs w:val="28"/>
        </w:rPr>
      </w:pPr>
      <w:bookmarkStart w:id="16" w:name="_Toc209012735"/>
      <w:r w:rsidRPr="00EE5C5E">
        <w:rPr>
          <w:sz w:val="28"/>
          <w:szCs w:val="28"/>
        </w:rPr>
        <w:t>Bid Evaluation Stages</w:t>
      </w:r>
      <w:bookmarkEnd w:id="16"/>
    </w:p>
    <w:p w14:paraId="76BCB124" w14:textId="77777777" w:rsidR="00EE25D7" w:rsidRDefault="000F6953">
      <w:pPr>
        <w:rPr>
          <w:rFonts w:cs="Calibri"/>
        </w:rPr>
      </w:pPr>
      <w:r w:rsidRPr="00056EC3">
        <w:rPr>
          <w:rFonts w:cs="Calibri"/>
        </w:rPr>
        <w:t>The bid evaluation process consists of four stages, according to the nature of the bid. A bidder must qualify for each stage to be eligible to proceed to the next stage of the evaluation. The stages are:</w:t>
      </w:r>
    </w:p>
    <w:p w14:paraId="3FE49E20" w14:textId="3D026FCA" w:rsidR="00EE25D7" w:rsidRDefault="000F6953">
      <w:pPr>
        <w:pStyle w:val="Caption"/>
        <w:rPr>
          <w:rFonts w:cs="Calibri"/>
        </w:rPr>
      </w:pPr>
      <w:bookmarkStart w:id="17" w:name="_Toc209000960"/>
      <w:r>
        <w:t xml:space="preserve">Table </w:t>
      </w:r>
      <w:r>
        <w:fldChar w:fldCharType="begin"/>
      </w:r>
      <w:r>
        <w:instrText xml:space="preserve"> SEQ Table \* ARABIC </w:instrText>
      </w:r>
      <w:r>
        <w:fldChar w:fldCharType="separate"/>
      </w:r>
      <w:r w:rsidR="006D2381">
        <w:rPr>
          <w:noProof/>
        </w:rPr>
        <w:t>1</w:t>
      </w:r>
      <w:r>
        <w:fldChar w:fldCharType="end"/>
      </w:r>
      <w:r>
        <w:t>: Bid Evaluation Stages</w:t>
      </w:r>
      <w:bookmarkEnd w:id="1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EE25D7" w:rsidRPr="00056EC3" w14:paraId="0A5B25A1" w14:textId="77777777" w:rsidTr="00056EC3">
        <w:tc>
          <w:tcPr>
            <w:tcW w:w="736" w:type="pct"/>
            <w:shd w:val="clear" w:color="auto" w:fill="DBE5F1" w:themeFill="accent1" w:themeFillTint="33"/>
            <w:vAlign w:val="center"/>
          </w:tcPr>
          <w:p w14:paraId="409308C4" w14:textId="77777777" w:rsidR="00EE25D7" w:rsidRPr="00056EC3" w:rsidRDefault="000F6953">
            <w:pPr>
              <w:spacing w:after="0" w:line="240" w:lineRule="auto"/>
              <w:jc w:val="center"/>
              <w:rPr>
                <w:rFonts w:asciiTheme="majorHAnsi" w:eastAsiaTheme="majorEastAsia" w:hAnsiTheme="majorHAnsi" w:cstheme="minorBidi"/>
                <w:b/>
                <w:color w:val="0E1B8D"/>
              </w:rPr>
            </w:pPr>
            <w:r w:rsidRPr="00056EC3">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3C42A8E" w14:textId="77777777" w:rsidR="00EE25D7" w:rsidRPr="00056EC3" w:rsidRDefault="000F6953">
            <w:pPr>
              <w:spacing w:after="0" w:line="240" w:lineRule="auto"/>
              <w:jc w:val="center"/>
              <w:rPr>
                <w:rFonts w:asciiTheme="majorHAnsi" w:eastAsiaTheme="majorEastAsia" w:hAnsiTheme="majorHAnsi" w:cstheme="minorBidi"/>
                <w:b/>
                <w:color w:val="0E1B8D"/>
              </w:rPr>
            </w:pPr>
            <w:r w:rsidRPr="00056EC3">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7A1843E" w14:textId="77777777" w:rsidR="00EE25D7" w:rsidRPr="00056EC3" w:rsidRDefault="000F6953">
            <w:pPr>
              <w:spacing w:after="0" w:line="240" w:lineRule="auto"/>
              <w:jc w:val="center"/>
              <w:rPr>
                <w:rFonts w:asciiTheme="majorHAnsi" w:eastAsiaTheme="majorEastAsia" w:hAnsiTheme="majorHAnsi" w:cstheme="minorBidi"/>
                <w:b/>
                <w:color w:val="0E1B8D"/>
              </w:rPr>
            </w:pPr>
            <w:r w:rsidRPr="00056EC3">
              <w:rPr>
                <w:rFonts w:asciiTheme="majorHAnsi" w:eastAsiaTheme="majorEastAsia" w:hAnsiTheme="majorHAnsi" w:cstheme="minorBidi"/>
                <w:b/>
                <w:color w:val="0E1B8D"/>
              </w:rPr>
              <w:t>Applicable for this bid YES/NO</w:t>
            </w:r>
          </w:p>
        </w:tc>
      </w:tr>
      <w:tr w:rsidR="00EE25D7" w:rsidRPr="00056EC3" w14:paraId="42D58603" w14:textId="77777777" w:rsidTr="00056EC3">
        <w:tc>
          <w:tcPr>
            <w:tcW w:w="736" w:type="pct"/>
            <w:vAlign w:val="center"/>
          </w:tcPr>
          <w:p w14:paraId="65BF4290" w14:textId="77777777" w:rsidR="00EE25D7" w:rsidRPr="00056EC3" w:rsidRDefault="000F6953">
            <w:pPr>
              <w:spacing w:after="0" w:line="240" w:lineRule="auto"/>
              <w:rPr>
                <w:rFonts w:cs="Calibri"/>
              </w:rPr>
            </w:pPr>
            <w:r w:rsidRPr="00056EC3">
              <w:rPr>
                <w:rFonts w:cs="Calibri"/>
              </w:rPr>
              <w:t>Stage 1</w:t>
            </w:r>
            <w:r w:rsidRPr="00056EC3">
              <w:rPr>
                <w:rFonts w:cs="Calibri"/>
              </w:rPr>
              <w:tab/>
            </w:r>
          </w:p>
        </w:tc>
        <w:tc>
          <w:tcPr>
            <w:tcW w:w="2723" w:type="pct"/>
            <w:vAlign w:val="center"/>
          </w:tcPr>
          <w:p w14:paraId="75698D8A" w14:textId="4AE24CA2" w:rsidR="00EE25D7" w:rsidRPr="00056EC3" w:rsidRDefault="008F721B">
            <w:pPr>
              <w:spacing w:after="0" w:line="240" w:lineRule="auto"/>
              <w:jc w:val="left"/>
              <w:rPr>
                <w:rFonts w:cs="Calibri"/>
              </w:rPr>
            </w:pPr>
            <w:r>
              <w:rPr>
                <w:rFonts w:cs="Calibri"/>
              </w:rPr>
              <w:t xml:space="preserve">Mandatory </w:t>
            </w:r>
            <w:r w:rsidR="000F6953" w:rsidRPr="00056EC3">
              <w:rPr>
                <w:rFonts w:cs="Calibri"/>
              </w:rPr>
              <w:t>Administrative responsiveness</w:t>
            </w:r>
          </w:p>
        </w:tc>
        <w:tc>
          <w:tcPr>
            <w:tcW w:w="1541" w:type="pct"/>
            <w:shd w:val="clear" w:color="auto" w:fill="DBE5F1" w:themeFill="accent1" w:themeFillTint="33"/>
            <w:vAlign w:val="center"/>
          </w:tcPr>
          <w:p w14:paraId="6D67D14E" w14:textId="55C9695C" w:rsidR="00EE25D7" w:rsidRPr="00056EC3" w:rsidRDefault="000F6953">
            <w:pPr>
              <w:spacing w:after="0" w:line="240" w:lineRule="auto"/>
              <w:jc w:val="center"/>
              <w:rPr>
                <w:rFonts w:cs="Calibri"/>
              </w:rPr>
            </w:pPr>
            <w:r w:rsidRPr="00056EC3">
              <w:rPr>
                <w:rFonts w:cs="Calibri"/>
              </w:rPr>
              <w:t>YES</w:t>
            </w:r>
          </w:p>
        </w:tc>
      </w:tr>
      <w:tr w:rsidR="00EE25D7" w:rsidRPr="00056EC3" w14:paraId="6B6098C6" w14:textId="77777777" w:rsidTr="00056EC3">
        <w:tc>
          <w:tcPr>
            <w:tcW w:w="736" w:type="pct"/>
            <w:vAlign w:val="center"/>
          </w:tcPr>
          <w:p w14:paraId="1482F17E" w14:textId="77777777" w:rsidR="00EE25D7" w:rsidRPr="00056EC3" w:rsidRDefault="000F6953">
            <w:pPr>
              <w:spacing w:after="0" w:line="240" w:lineRule="auto"/>
              <w:rPr>
                <w:rFonts w:cs="Calibri"/>
              </w:rPr>
            </w:pPr>
            <w:r w:rsidRPr="00056EC3">
              <w:rPr>
                <w:rFonts w:cs="Calibri"/>
              </w:rPr>
              <w:t xml:space="preserve">Stage 2 </w:t>
            </w:r>
          </w:p>
        </w:tc>
        <w:tc>
          <w:tcPr>
            <w:tcW w:w="2723" w:type="pct"/>
            <w:vAlign w:val="center"/>
          </w:tcPr>
          <w:p w14:paraId="7E771E6D" w14:textId="77777777" w:rsidR="00EE25D7" w:rsidRPr="00056EC3" w:rsidRDefault="000F6953">
            <w:pPr>
              <w:spacing w:after="0" w:line="240" w:lineRule="auto"/>
              <w:jc w:val="left"/>
              <w:rPr>
                <w:rFonts w:cs="Calibri"/>
              </w:rPr>
            </w:pPr>
            <w:r w:rsidRPr="00056EC3">
              <w:rPr>
                <w:rFonts w:cs="Calibri"/>
              </w:rPr>
              <w:t xml:space="preserve">Technical Mandatory responsiveness </w:t>
            </w:r>
          </w:p>
        </w:tc>
        <w:tc>
          <w:tcPr>
            <w:tcW w:w="1541" w:type="pct"/>
            <w:shd w:val="clear" w:color="auto" w:fill="DBE5F1" w:themeFill="accent1" w:themeFillTint="33"/>
            <w:vAlign w:val="center"/>
          </w:tcPr>
          <w:p w14:paraId="3AD72985" w14:textId="660535F1" w:rsidR="00EE25D7" w:rsidRPr="00056EC3" w:rsidRDefault="000F6953">
            <w:pPr>
              <w:spacing w:after="0" w:line="240" w:lineRule="auto"/>
              <w:jc w:val="center"/>
              <w:rPr>
                <w:rFonts w:cs="Calibri"/>
              </w:rPr>
            </w:pPr>
            <w:r w:rsidRPr="00056EC3">
              <w:rPr>
                <w:rFonts w:cs="Calibri"/>
              </w:rPr>
              <w:t>YES</w:t>
            </w:r>
          </w:p>
        </w:tc>
      </w:tr>
      <w:tr w:rsidR="00EE25D7" w:rsidRPr="00056EC3" w14:paraId="4D1B7F55" w14:textId="77777777" w:rsidTr="00056EC3">
        <w:tc>
          <w:tcPr>
            <w:tcW w:w="736" w:type="pct"/>
            <w:vAlign w:val="center"/>
          </w:tcPr>
          <w:p w14:paraId="34D1CA1A" w14:textId="45253D1A" w:rsidR="00EE25D7" w:rsidRPr="00056EC3" w:rsidRDefault="000F6953">
            <w:pPr>
              <w:spacing w:after="0" w:line="240" w:lineRule="auto"/>
              <w:rPr>
                <w:rFonts w:cs="Calibri"/>
              </w:rPr>
            </w:pPr>
            <w:r w:rsidRPr="00056EC3">
              <w:rPr>
                <w:rFonts w:cs="Calibri"/>
              </w:rPr>
              <w:t xml:space="preserve">Stage </w:t>
            </w:r>
            <w:r w:rsidR="00713A89">
              <w:rPr>
                <w:rFonts w:cs="Calibri"/>
              </w:rPr>
              <w:t>3</w:t>
            </w:r>
          </w:p>
        </w:tc>
        <w:tc>
          <w:tcPr>
            <w:tcW w:w="2723" w:type="pct"/>
            <w:vAlign w:val="center"/>
          </w:tcPr>
          <w:p w14:paraId="6F430675" w14:textId="77777777" w:rsidR="00EE25D7" w:rsidRPr="00056EC3" w:rsidRDefault="000F6953">
            <w:pPr>
              <w:spacing w:after="0" w:line="240" w:lineRule="auto"/>
              <w:jc w:val="left"/>
              <w:rPr>
                <w:rFonts w:cs="Calibri"/>
              </w:rPr>
            </w:pPr>
            <w:r w:rsidRPr="00056EC3">
              <w:rPr>
                <w:rFonts w:cs="Calibri"/>
              </w:rPr>
              <w:t>Special Conditions of Contract verification</w:t>
            </w:r>
          </w:p>
        </w:tc>
        <w:tc>
          <w:tcPr>
            <w:tcW w:w="1541" w:type="pct"/>
            <w:shd w:val="clear" w:color="auto" w:fill="DBE5F1" w:themeFill="accent1" w:themeFillTint="33"/>
            <w:vAlign w:val="center"/>
          </w:tcPr>
          <w:p w14:paraId="795BAD7D" w14:textId="62B1C59C" w:rsidR="00EE25D7" w:rsidRPr="00056EC3" w:rsidRDefault="000F6953">
            <w:pPr>
              <w:spacing w:after="0" w:line="240" w:lineRule="auto"/>
              <w:jc w:val="center"/>
              <w:rPr>
                <w:rFonts w:cs="Calibri"/>
              </w:rPr>
            </w:pPr>
            <w:r w:rsidRPr="00056EC3">
              <w:rPr>
                <w:rFonts w:cs="Calibri"/>
              </w:rPr>
              <w:t>YES</w:t>
            </w:r>
          </w:p>
        </w:tc>
      </w:tr>
      <w:tr w:rsidR="00EE25D7" w14:paraId="6FA13147" w14:textId="77777777" w:rsidTr="00056EC3">
        <w:tc>
          <w:tcPr>
            <w:tcW w:w="736" w:type="pct"/>
            <w:vAlign w:val="center"/>
          </w:tcPr>
          <w:p w14:paraId="32F0C183" w14:textId="39093BF7" w:rsidR="00EE25D7" w:rsidRPr="00056EC3" w:rsidRDefault="000F6953">
            <w:pPr>
              <w:spacing w:after="0" w:line="240" w:lineRule="auto"/>
              <w:rPr>
                <w:rFonts w:cs="Calibri"/>
              </w:rPr>
            </w:pPr>
            <w:r w:rsidRPr="00056EC3">
              <w:rPr>
                <w:rFonts w:cs="Calibri"/>
              </w:rPr>
              <w:t xml:space="preserve">Stage </w:t>
            </w:r>
            <w:r w:rsidR="00713A89">
              <w:rPr>
                <w:rFonts w:cs="Calibri"/>
              </w:rPr>
              <w:t>4</w:t>
            </w:r>
          </w:p>
        </w:tc>
        <w:tc>
          <w:tcPr>
            <w:tcW w:w="2723" w:type="pct"/>
            <w:vAlign w:val="center"/>
          </w:tcPr>
          <w:p w14:paraId="593C8C11" w14:textId="72EE5A57" w:rsidR="00EE25D7" w:rsidRPr="00056EC3" w:rsidRDefault="000F6953">
            <w:pPr>
              <w:spacing w:after="0" w:line="240" w:lineRule="auto"/>
              <w:jc w:val="left"/>
              <w:rPr>
                <w:rFonts w:cs="Calibri"/>
              </w:rPr>
            </w:pPr>
            <w:r w:rsidRPr="00056EC3">
              <w:rPr>
                <w:rFonts w:cs="Calibri"/>
              </w:rPr>
              <w:t xml:space="preserve">Price </w:t>
            </w:r>
            <w:r w:rsidR="004E3175">
              <w:rPr>
                <w:rFonts w:cs="Calibri"/>
              </w:rPr>
              <w:t xml:space="preserve">and </w:t>
            </w:r>
            <w:r w:rsidRPr="00056EC3">
              <w:rPr>
                <w:rFonts w:cs="Calibri"/>
              </w:rPr>
              <w:t xml:space="preserve">Preference </w:t>
            </w:r>
            <w:r w:rsidR="004E3175">
              <w:rPr>
                <w:rFonts w:cs="Calibri"/>
              </w:rPr>
              <w:t>P</w:t>
            </w:r>
            <w:r w:rsidRPr="00056EC3">
              <w:rPr>
                <w:rFonts w:cs="Calibri"/>
              </w:rPr>
              <w:t>oints</w:t>
            </w:r>
            <w:r w:rsidR="004E3175">
              <w:rPr>
                <w:rFonts w:cs="Calibri"/>
              </w:rPr>
              <w:t xml:space="preserve"> Evaluation</w:t>
            </w:r>
          </w:p>
        </w:tc>
        <w:tc>
          <w:tcPr>
            <w:tcW w:w="1541" w:type="pct"/>
            <w:shd w:val="clear" w:color="auto" w:fill="DBE5F1" w:themeFill="accent1" w:themeFillTint="33"/>
            <w:vAlign w:val="center"/>
          </w:tcPr>
          <w:p w14:paraId="02D63AFA" w14:textId="663D87CB" w:rsidR="00EE25D7" w:rsidRPr="00056EC3" w:rsidRDefault="000F6953">
            <w:pPr>
              <w:spacing w:after="0" w:line="240" w:lineRule="auto"/>
              <w:jc w:val="center"/>
              <w:rPr>
                <w:rFonts w:cs="Calibri"/>
              </w:rPr>
            </w:pPr>
            <w:r w:rsidRPr="00056EC3">
              <w:rPr>
                <w:rFonts w:cs="Calibri"/>
              </w:rPr>
              <w:t>YES</w:t>
            </w:r>
          </w:p>
        </w:tc>
      </w:tr>
    </w:tbl>
    <w:p w14:paraId="15EC744C" w14:textId="77777777" w:rsidR="00EE25D7" w:rsidRDefault="00EE25D7" w:rsidP="000E2C21">
      <w:pPr>
        <w:spacing w:after="0" w:line="240" w:lineRule="auto"/>
      </w:pPr>
    </w:p>
    <w:p w14:paraId="2B36499F" w14:textId="173D7F36" w:rsidR="00EE25D7" w:rsidRDefault="008F721B" w:rsidP="000E2C21">
      <w:pPr>
        <w:pStyle w:val="Heading2"/>
        <w:spacing w:before="0" w:after="0"/>
      </w:pPr>
      <w:bookmarkStart w:id="18" w:name="_Toc209012736"/>
      <w:r>
        <w:t xml:space="preserve">Mandatory </w:t>
      </w:r>
      <w:r w:rsidR="000F6953">
        <w:t>Administrative responsiveness (Stage 1)</w:t>
      </w:r>
      <w:bookmarkEnd w:id="18"/>
    </w:p>
    <w:p w14:paraId="465E9A9D" w14:textId="77777777" w:rsidR="000E2C21" w:rsidRPr="000E2C21" w:rsidRDefault="000E2C21" w:rsidP="000E2C21">
      <w:pPr>
        <w:spacing w:after="0" w:line="240" w:lineRule="auto"/>
      </w:pPr>
    </w:p>
    <w:p w14:paraId="5CB33393" w14:textId="77777777" w:rsidR="00EE25D7" w:rsidRDefault="000F6953" w:rsidP="005467F7">
      <w:pPr>
        <w:pStyle w:val="Heading3"/>
        <w:spacing w:before="0"/>
      </w:pPr>
      <w:bookmarkStart w:id="19" w:name="_Toc209012737"/>
      <w:r>
        <w:t>Attendance of briefing session</w:t>
      </w:r>
      <w:bookmarkEnd w:id="19"/>
    </w:p>
    <w:p w14:paraId="61CE6DEF" w14:textId="2CA2589B" w:rsidR="00EE25D7" w:rsidRPr="004E3175" w:rsidRDefault="000F6953">
      <w:pPr>
        <w:pStyle w:val="ListParagraph"/>
        <w:numPr>
          <w:ilvl w:val="0"/>
          <w:numId w:val="4"/>
        </w:numPr>
        <w:rPr>
          <w:lang w:val="en-GB"/>
        </w:rPr>
      </w:pPr>
      <w:r w:rsidRPr="00713A89">
        <w:rPr>
          <w:rFonts w:cs="Calibri"/>
        </w:rPr>
        <w:t xml:space="preserve">A </w:t>
      </w:r>
      <w:r w:rsidRPr="00594CAB">
        <w:rPr>
          <w:rFonts w:cs="Calibri"/>
          <w:b/>
          <w:bCs/>
        </w:rPr>
        <w:t>Compulsory physical briefing session</w:t>
      </w:r>
      <w:r w:rsidRPr="00713A89">
        <w:rPr>
          <w:rFonts w:cs="Calibri"/>
        </w:rPr>
        <w:t xml:space="preserve"> will be held. The bidder must sign the briefing session attendance register using the same information (bidder company name, bidder representative person name and contact details) as submitted in the bidder’s response document. Any bidder who fails to attend the compulsory briefing session will be disqualified.</w:t>
      </w:r>
    </w:p>
    <w:p w14:paraId="4A3E222A" w14:textId="77777777" w:rsidR="004E3175" w:rsidRDefault="004E3175" w:rsidP="004E3175">
      <w:pPr>
        <w:pStyle w:val="ListParagraph"/>
        <w:numPr>
          <w:ilvl w:val="0"/>
          <w:numId w:val="4"/>
        </w:numPr>
      </w:pPr>
      <w:r>
        <w:rPr>
          <w:rFonts w:cs="Calibri"/>
        </w:rPr>
        <w:t>In the case of joint ventures or consortiums the bidder must demonstrate that at least one of the parties to the bid response attended the briefing session.</w:t>
      </w:r>
    </w:p>
    <w:p w14:paraId="520DA3C9" w14:textId="77777777" w:rsidR="004E3175" w:rsidRPr="00713A89" w:rsidRDefault="004E3175" w:rsidP="000E2C21">
      <w:pPr>
        <w:pStyle w:val="ListParagraph"/>
        <w:spacing w:line="240" w:lineRule="auto"/>
        <w:ind w:left="1134"/>
        <w:rPr>
          <w:lang w:val="en-GB"/>
        </w:rPr>
      </w:pPr>
    </w:p>
    <w:p w14:paraId="475C5A5E" w14:textId="77777777" w:rsidR="00EE25D7" w:rsidRDefault="000F6953" w:rsidP="000E2C21">
      <w:pPr>
        <w:pStyle w:val="Heading3"/>
        <w:spacing w:before="0"/>
      </w:pPr>
      <w:bookmarkStart w:id="20" w:name="_Toc209012738"/>
      <w:r>
        <w:t>Registered Supplier</w:t>
      </w:r>
      <w:bookmarkEnd w:id="20"/>
    </w:p>
    <w:p w14:paraId="3D039B3F" w14:textId="5173E799" w:rsidR="00EE25D7" w:rsidRDefault="000F6953" w:rsidP="000E2C21">
      <w:pPr>
        <w:pStyle w:val="ListParagraph"/>
        <w:numPr>
          <w:ilvl w:val="0"/>
          <w:numId w:val="5"/>
        </w:numPr>
        <w:ind w:left="993" w:hanging="426"/>
      </w:pPr>
      <w:r>
        <w:rPr>
          <w:rFonts w:cs="Calibri"/>
        </w:rPr>
        <w:t>Only responses from bidders who are registered as a Supplier on National Treasury’s Central Supplier Database (CSD) in terms of National Treasury’s Instruction Note 4A of 2016/17 will be considered for award on this RF</w:t>
      </w:r>
      <w:r w:rsidR="004E3175">
        <w:rPr>
          <w:rFonts w:cs="Calibri"/>
        </w:rPr>
        <w:t>B</w:t>
      </w:r>
      <w:r>
        <w:rPr>
          <w:rFonts w:cs="Calibri"/>
        </w:rPr>
        <w:t>.</w:t>
      </w:r>
    </w:p>
    <w:p w14:paraId="74484B5B" w14:textId="77777777" w:rsidR="00EE25D7" w:rsidRDefault="000F6953">
      <w:pPr>
        <w:pStyle w:val="Heading2"/>
      </w:pPr>
      <w:bookmarkStart w:id="21" w:name="_Toc209012739"/>
      <w:r>
        <w:t>Technical returnable documents</w:t>
      </w:r>
      <w:bookmarkEnd w:id="21"/>
    </w:p>
    <w:p w14:paraId="147FDB4C" w14:textId="77777777" w:rsidR="00EE25D7" w:rsidRDefault="000F6953">
      <w:pPr>
        <w:pStyle w:val="Heading3"/>
      </w:pPr>
      <w:bookmarkStart w:id="22" w:name="_Toc209012740"/>
      <w:r>
        <w:t>Instruction and evaluation criteria</w:t>
      </w:r>
      <w:bookmarkEnd w:id="22"/>
    </w:p>
    <w:p w14:paraId="080CA231" w14:textId="77777777" w:rsidR="00EE25D7" w:rsidRDefault="000F6953">
      <w:pPr>
        <w:pStyle w:val="ListParagraph"/>
        <w:numPr>
          <w:ilvl w:val="0"/>
          <w:numId w:val="6"/>
        </w:numPr>
      </w:pPr>
      <w:r>
        <w:t xml:space="preserve">The bidder must comply with </w:t>
      </w:r>
      <w:r w:rsidRPr="00713A89">
        <w:rPr>
          <w:b/>
          <w:bCs/>
        </w:rPr>
        <w:t>ALL</w:t>
      </w:r>
      <w:r>
        <w:t xml:space="preserve"> the requirements as per the Technical Mandatory Requirements below by providing substantiating evidence in the form of documentation or information, failing which it will be regarded as “NOT COMPLY”.</w:t>
      </w:r>
    </w:p>
    <w:p w14:paraId="67B6F263" w14:textId="77777777" w:rsidR="00EE25D7" w:rsidRDefault="000F6953">
      <w:pPr>
        <w:pStyle w:val="ListParagraph"/>
        <w:numPr>
          <w:ilvl w:val="0"/>
          <w:numId w:val="6"/>
        </w:numPr>
      </w:pPr>
      <w:r>
        <w:t xml:space="preserve">The bidder must provide a unique reference number (e.g. binder/folio, chapter, section, page) to locate substantiating evidence in the bid response. </w:t>
      </w:r>
    </w:p>
    <w:p w14:paraId="707DAFD5" w14:textId="77777777" w:rsidR="00EE25D7" w:rsidRDefault="000F6953">
      <w:pPr>
        <w:pStyle w:val="ListParagraph"/>
        <w:numPr>
          <w:ilvl w:val="0"/>
          <w:numId w:val="6"/>
        </w:numPr>
      </w:pPr>
      <w:r>
        <w:t xml:space="preserve">The bidder must comply with </w:t>
      </w:r>
      <w:r w:rsidRPr="00713A89">
        <w:rPr>
          <w:b/>
          <w:bCs/>
        </w:rPr>
        <w:t>ALL</w:t>
      </w:r>
      <w:r>
        <w:t xml:space="preserve"> the TECHNICAL MANDATORY REQUIREMENTS in order for the bid response to proceed to the next stage of the evaluation.</w:t>
      </w:r>
    </w:p>
    <w:p w14:paraId="20CF5F7D" w14:textId="77777777" w:rsidR="00EE25D7" w:rsidRDefault="00EE25D7" w:rsidP="005467F7">
      <w:pPr>
        <w:spacing w:after="0" w:line="240" w:lineRule="auto"/>
      </w:pPr>
    </w:p>
    <w:p w14:paraId="4E8F0178" w14:textId="77777777" w:rsidR="00EE25D7" w:rsidRDefault="000F6953" w:rsidP="005467F7">
      <w:pPr>
        <w:pStyle w:val="Heading3"/>
        <w:spacing w:before="0"/>
      </w:pPr>
      <w:bookmarkStart w:id="23" w:name="_Toc209012741"/>
      <w:r>
        <w:t>Technical mandatory requirements (Stage 2)</w:t>
      </w:r>
      <w:bookmarkEnd w:id="23"/>
    </w:p>
    <w:p w14:paraId="5F38483C" w14:textId="6898E32C" w:rsidR="00EE25D7" w:rsidRDefault="000F6953">
      <w:pPr>
        <w:pStyle w:val="Caption"/>
      </w:pPr>
      <w:bookmarkStart w:id="24" w:name="_Toc209000961"/>
      <w:r>
        <w:t xml:space="preserve">Table </w:t>
      </w:r>
      <w:r>
        <w:fldChar w:fldCharType="begin"/>
      </w:r>
      <w:r>
        <w:instrText xml:space="preserve"> SEQ Table \* ARABIC </w:instrText>
      </w:r>
      <w:r>
        <w:fldChar w:fldCharType="separate"/>
      </w:r>
      <w:r w:rsidR="006D2381">
        <w:rPr>
          <w:noProof/>
        </w:rPr>
        <w:t>2</w:t>
      </w:r>
      <w:r>
        <w:fldChar w:fldCharType="end"/>
      </w:r>
      <w:r>
        <w:t>: Technical 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EE25D7" w14:paraId="6FB4F4B2" w14:textId="77777777">
        <w:trPr>
          <w:tblHeader/>
        </w:trPr>
        <w:tc>
          <w:tcPr>
            <w:tcW w:w="3209" w:type="dxa"/>
            <w:shd w:val="solid" w:color="DBE5F1" w:themeColor="accent1" w:themeTint="33" w:fill="DBE5F1" w:themeFill="accent1" w:themeFillTint="33"/>
          </w:tcPr>
          <w:p w14:paraId="0D38185E" w14:textId="77777777" w:rsidR="00EE25D7" w:rsidRDefault="000F6953">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3C0B7736" w14:textId="77777777" w:rsidR="00EE25D7" w:rsidRDefault="000F695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1EE91AC7" w14:textId="77777777" w:rsidR="00EE25D7" w:rsidRDefault="000F695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EE25D7" w14:paraId="52710201" w14:textId="77777777">
        <w:tc>
          <w:tcPr>
            <w:tcW w:w="9628" w:type="dxa"/>
            <w:gridSpan w:val="3"/>
          </w:tcPr>
          <w:p w14:paraId="318B921C" w14:textId="1BF7C462" w:rsidR="00EE25D7" w:rsidRPr="007E3FCB" w:rsidRDefault="000F6953">
            <w:pPr>
              <w:spacing w:after="0" w:line="240" w:lineRule="auto"/>
              <w:rPr>
                <w:b/>
                <w:bCs/>
                <w:lang w:val="en-GB"/>
              </w:rPr>
            </w:pPr>
            <w:r>
              <w:rPr>
                <w:b/>
                <w:bCs/>
                <w:lang w:val="en-GB"/>
              </w:rPr>
              <w:t>1. Bidder Certification/ Affiliation Requirements</w:t>
            </w:r>
          </w:p>
        </w:tc>
      </w:tr>
      <w:tr w:rsidR="00EE25D7" w14:paraId="2A176CFD" w14:textId="77777777">
        <w:tc>
          <w:tcPr>
            <w:tcW w:w="3209" w:type="dxa"/>
          </w:tcPr>
          <w:p w14:paraId="5466C54A" w14:textId="70BD7BB9" w:rsidR="00EE25D7" w:rsidRDefault="00056EC3">
            <w:pPr>
              <w:spacing w:after="0" w:line="240" w:lineRule="auto"/>
              <w:jc w:val="left"/>
              <w:rPr>
                <w:lang w:val="en-GB"/>
              </w:rPr>
            </w:pPr>
            <w:r>
              <w:rPr>
                <w:lang w:val="en-GB"/>
              </w:rPr>
              <w:t xml:space="preserve">The bidder </w:t>
            </w:r>
            <w:r w:rsidRPr="00560F4B">
              <w:rPr>
                <w:b/>
                <w:bCs/>
                <w:lang w:val="en-GB"/>
              </w:rPr>
              <w:t>mus</w:t>
            </w:r>
            <w:r>
              <w:rPr>
                <w:b/>
                <w:bCs/>
                <w:lang w:val="en-GB"/>
              </w:rPr>
              <w:t xml:space="preserve">t </w:t>
            </w:r>
            <w:r w:rsidRPr="009C3B3E">
              <w:rPr>
                <w:rFonts w:asciiTheme="minorHAnsi" w:hAnsiTheme="minorHAnsi"/>
              </w:rPr>
              <w:t xml:space="preserve">be a registered OEM partner to provide </w:t>
            </w:r>
            <w:r>
              <w:rPr>
                <w:rFonts w:asciiTheme="minorHAnsi" w:hAnsiTheme="minorHAnsi"/>
              </w:rPr>
              <w:t>Cabling,</w:t>
            </w:r>
            <w:r w:rsidRPr="009C3B3E">
              <w:rPr>
                <w:rFonts w:asciiTheme="minorHAnsi" w:hAnsiTheme="minorHAnsi"/>
              </w:rPr>
              <w:t xml:space="preserve"> Switches</w:t>
            </w:r>
            <w:r>
              <w:rPr>
                <w:rFonts w:asciiTheme="minorHAnsi" w:hAnsiTheme="minorHAnsi"/>
              </w:rPr>
              <w:t>, and Wireless Access Points.</w:t>
            </w:r>
          </w:p>
        </w:tc>
        <w:tc>
          <w:tcPr>
            <w:tcW w:w="3209" w:type="dxa"/>
          </w:tcPr>
          <w:p w14:paraId="23765B86" w14:textId="39832C90" w:rsidR="00EE25D7" w:rsidRPr="00056EC3" w:rsidRDefault="00056EC3" w:rsidP="005467F7">
            <w:pPr>
              <w:spacing w:after="0"/>
              <w:rPr>
                <w:rFonts w:asciiTheme="minorHAnsi" w:hAnsiTheme="minorHAnsi"/>
              </w:rPr>
            </w:pPr>
            <w:r>
              <w:rPr>
                <w:lang w:val="en-GB"/>
              </w:rPr>
              <w:t>Attach</w:t>
            </w:r>
            <w:r w:rsidR="005307F3">
              <w:rPr>
                <w:lang w:val="en-GB"/>
              </w:rPr>
              <w:t xml:space="preserve"> </w:t>
            </w:r>
            <w:r w:rsidRPr="000D614B">
              <w:rPr>
                <w:rFonts w:asciiTheme="minorHAnsi" w:hAnsiTheme="minorHAnsi" w:cstheme="minorHAnsi"/>
                <w:szCs w:val="24"/>
              </w:rPr>
              <w:t xml:space="preserve">to </w:t>
            </w:r>
            <w:r w:rsidRPr="004E3175">
              <w:rPr>
                <w:rFonts w:asciiTheme="minorHAnsi" w:hAnsiTheme="minorHAnsi" w:cstheme="minorHAnsi"/>
                <w:b/>
                <w:bCs/>
                <w:szCs w:val="24"/>
              </w:rPr>
              <w:t xml:space="preserve">ANNEX </w:t>
            </w:r>
            <w:r w:rsidR="00594CAB" w:rsidRPr="004E3175">
              <w:rPr>
                <w:rFonts w:asciiTheme="minorHAnsi" w:hAnsiTheme="minorHAnsi" w:cstheme="minorHAnsi"/>
                <w:b/>
                <w:bCs/>
                <w:szCs w:val="24"/>
              </w:rPr>
              <w:t>A</w:t>
            </w:r>
            <w:r w:rsidR="005307F3">
              <w:rPr>
                <w:rFonts w:asciiTheme="minorHAnsi" w:hAnsiTheme="minorHAnsi" w:cstheme="minorHAnsi"/>
                <w:szCs w:val="24"/>
              </w:rPr>
              <w:t xml:space="preserve">, </w:t>
            </w:r>
            <w:r w:rsidRPr="000D614B">
              <w:rPr>
                <w:rFonts w:asciiTheme="minorHAnsi" w:hAnsiTheme="minorHAnsi" w:cstheme="minorHAnsi"/>
                <w:szCs w:val="24"/>
              </w:rPr>
              <w:t xml:space="preserve">copy of a valid </w:t>
            </w:r>
            <w:r>
              <w:rPr>
                <w:rFonts w:asciiTheme="minorHAnsi" w:hAnsiTheme="minorHAnsi" w:cstheme="minorHAnsi"/>
                <w:szCs w:val="24"/>
              </w:rPr>
              <w:t>documentation (</w:t>
            </w:r>
            <w:r w:rsidRPr="000D614B">
              <w:rPr>
                <w:rFonts w:asciiTheme="minorHAnsi" w:hAnsiTheme="minorHAnsi" w:cstheme="minorHAnsi"/>
                <w:szCs w:val="24"/>
              </w:rPr>
              <w:t>certificate or letter</w:t>
            </w:r>
            <w:r>
              <w:rPr>
                <w:rFonts w:asciiTheme="minorHAnsi" w:hAnsiTheme="minorHAnsi" w:cstheme="minorHAnsi"/>
                <w:szCs w:val="24"/>
              </w:rPr>
              <w:t>)</w:t>
            </w:r>
            <w:r w:rsidRPr="000D614B">
              <w:rPr>
                <w:rFonts w:asciiTheme="minorHAnsi" w:hAnsiTheme="minorHAnsi" w:cstheme="minorHAnsi"/>
                <w:szCs w:val="24"/>
              </w:rPr>
              <w:t xml:space="preserve"> from </w:t>
            </w:r>
            <w:r w:rsidRPr="00EA0214">
              <w:rPr>
                <w:rFonts w:asciiTheme="minorHAnsi" w:hAnsiTheme="minorHAnsi" w:cstheme="minorHAnsi"/>
                <w:szCs w:val="24"/>
              </w:rPr>
              <w:t>OEM</w:t>
            </w:r>
            <w:r w:rsidRPr="000D614B">
              <w:rPr>
                <w:rFonts w:asciiTheme="minorHAnsi" w:hAnsiTheme="minorHAnsi" w:cstheme="minorHAnsi"/>
                <w:szCs w:val="24"/>
              </w:rPr>
              <w:t xml:space="preserve"> indicating the bidder </w:t>
            </w:r>
            <w:r>
              <w:rPr>
                <w:rFonts w:asciiTheme="minorHAnsi" w:hAnsiTheme="minorHAnsi" w:cstheme="minorHAnsi"/>
                <w:szCs w:val="24"/>
              </w:rPr>
              <w:t xml:space="preserve">is a </w:t>
            </w:r>
            <w:r w:rsidRPr="00F81E2D">
              <w:rPr>
                <w:rFonts w:asciiTheme="minorHAnsi" w:hAnsiTheme="minorHAnsi"/>
              </w:rPr>
              <w:t>registered</w:t>
            </w:r>
            <w:r>
              <w:rPr>
                <w:rFonts w:asciiTheme="minorHAnsi" w:hAnsiTheme="minorHAnsi"/>
              </w:rPr>
              <w:t xml:space="preserve"> partner to provide Cabling,</w:t>
            </w:r>
            <w:r w:rsidRPr="009C3B3E">
              <w:rPr>
                <w:rFonts w:asciiTheme="minorHAnsi" w:hAnsiTheme="minorHAnsi"/>
              </w:rPr>
              <w:t xml:space="preserve"> Switches</w:t>
            </w:r>
            <w:r>
              <w:rPr>
                <w:rFonts w:asciiTheme="minorHAnsi" w:hAnsiTheme="minorHAnsi"/>
              </w:rPr>
              <w:t>, and Wireless Access Points.</w:t>
            </w:r>
          </w:p>
          <w:p w14:paraId="0EA1DCA1" w14:textId="77777777" w:rsidR="00EE25D7" w:rsidRDefault="00EE25D7">
            <w:pPr>
              <w:spacing w:after="0" w:line="240" w:lineRule="auto"/>
              <w:jc w:val="left"/>
              <w:rPr>
                <w:lang w:val="en-GB"/>
              </w:rPr>
            </w:pPr>
          </w:p>
          <w:p w14:paraId="33B1E3A4" w14:textId="0FD13161" w:rsidR="008E3CA9" w:rsidRPr="009A3123" w:rsidRDefault="008E3CA9" w:rsidP="008E3CA9">
            <w:pPr>
              <w:pStyle w:val="xmsonormal"/>
              <w:shd w:val="clear" w:color="auto" w:fill="FFFFFF"/>
              <w:spacing w:before="0" w:beforeAutospacing="0" w:after="0"/>
              <w:jc w:val="both"/>
              <w:rPr>
                <w:rFonts w:asciiTheme="majorHAnsi" w:hAnsiTheme="majorHAnsi" w:cstheme="majorHAnsi"/>
                <w:b/>
                <w:bCs/>
                <w:color w:val="242424"/>
                <w:sz w:val="22"/>
                <w:szCs w:val="22"/>
                <w:bdr w:val="none" w:sz="0" w:space="0" w:color="auto" w:frame="1"/>
              </w:rPr>
            </w:pPr>
            <w:bookmarkStart w:id="25" w:name="_Hlk208998116"/>
            <w:r w:rsidRPr="009A3123">
              <w:rPr>
                <w:rFonts w:asciiTheme="majorHAnsi" w:hAnsiTheme="majorHAnsi" w:cstheme="majorHAnsi"/>
                <w:b/>
                <w:bCs/>
                <w:color w:val="242424"/>
                <w:sz w:val="22"/>
                <w:szCs w:val="22"/>
                <w:bdr w:val="none" w:sz="0" w:space="0" w:color="auto" w:frame="1"/>
              </w:rPr>
              <w:t xml:space="preserve">The </w:t>
            </w:r>
            <w:r>
              <w:rPr>
                <w:rFonts w:asciiTheme="majorHAnsi" w:hAnsiTheme="majorHAnsi" w:cstheme="majorHAnsi"/>
                <w:b/>
                <w:bCs/>
                <w:color w:val="242424"/>
                <w:sz w:val="22"/>
                <w:szCs w:val="22"/>
                <w:bdr w:val="none" w:sz="0" w:space="0" w:color="auto" w:frame="1"/>
              </w:rPr>
              <w:t>certificate/</w:t>
            </w:r>
            <w:r w:rsidRPr="009A3123">
              <w:rPr>
                <w:rFonts w:asciiTheme="majorHAnsi" w:hAnsiTheme="majorHAnsi" w:cstheme="majorHAnsi"/>
                <w:b/>
                <w:bCs/>
                <w:color w:val="242424"/>
                <w:sz w:val="22"/>
                <w:szCs w:val="22"/>
                <w:bdr w:val="none" w:sz="0" w:space="0" w:color="auto" w:frame="1"/>
              </w:rPr>
              <w:t>letter must clearly indicate:</w:t>
            </w:r>
          </w:p>
          <w:p w14:paraId="4A76DA9A" w14:textId="3EE1F8D1" w:rsidR="008E3CA9" w:rsidRPr="009A3123" w:rsidRDefault="008E3CA9" w:rsidP="001C5BCA">
            <w:pPr>
              <w:pStyle w:val="xmsonormal"/>
              <w:numPr>
                <w:ilvl w:val="0"/>
                <w:numId w:val="41"/>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A3123">
              <w:rPr>
                <w:rFonts w:asciiTheme="majorHAnsi" w:hAnsiTheme="majorHAnsi" w:cstheme="majorHAnsi"/>
                <w:color w:val="242424"/>
                <w:sz w:val="22"/>
                <w:szCs w:val="22"/>
                <w:bdr w:val="none" w:sz="0" w:space="0" w:color="auto" w:frame="1"/>
              </w:rPr>
              <w:t xml:space="preserve">The name of the </w:t>
            </w:r>
            <w:r>
              <w:rPr>
                <w:rFonts w:asciiTheme="majorHAnsi" w:hAnsiTheme="majorHAnsi" w:cstheme="majorHAnsi"/>
                <w:color w:val="242424"/>
                <w:sz w:val="22"/>
                <w:szCs w:val="22"/>
                <w:bdr w:val="none" w:sz="0" w:space="0" w:color="auto" w:frame="1"/>
              </w:rPr>
              <w:t>OEM issuing the certificate/letter.</w:t>
            </w:r>
          </w:p>
          <w:p w14:paraId="77FBDB14" w14:textId="088F8C5C" w:rsidR="008E3CA9" w:rsidRDefault="008E3CA9" w:rsidP="001C5BCA">
            <w:pPr>
              <w:pStyle w:val="xmsonormal"/>
              <w:numPr>
                <w:ilvl w:val="0"/>
                <w:numId w:val="41"/>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A3123">
              <w:rPr>
                <w:rFonts w:asciiTheme="majorHAnsi" w:hAnsiTheme="majorHAnsi" w:cstheme="majorHAnsi"/>
                <w:color w:val="242424"/>
                <w:sz w:val="22"/>
                <w:szCs w:val="22"/>
                <w:bdr w:val="none" w:sz="0" w:space="0" w:color="auto" w:frame="1"/>
              </w:rPr>
              <w:t xml:space="preserve">That the bidder is </w:t>
            </w:r>
            <w:r w:rsidR="004E3175">
              <w:rPr>
                <w:rFonts w:asciiTheme="majorHAnsi" w:hAnsiTheme="majorHAnsi" w:cstheme="majorHAnsi"/>
                <w:color w:val="242424"/>
                <w:sz w:val="22"/>
                <w:szCs w:val="22"/>
                <w:bdr w:val="none" w:sz="0" w:space="0" w:color="auto" w:frame="1"/>
              </w:rPr>
              <w:t>a</w:t>
            </w:r>
            <w:r>
              <w:rPr>
                <w:rFonts w:asciiTheme="majorHAnsi" w:hAnsiTheme="majorHAnsi" w:cstheme="majorHAnsi"/>
                <w:color w:val="242424"/>
                <w:sz w:val="22"/>
                <w:szCs w:val="22"/>
                <w:bdr w:val="none" w:sz="0" w:space="0" w:color="auto" w:frame="1"/>
              </w:rPr>
              <w:t xml:space="preserve"> registered partner to provide cabling, switches and network </w:t>
            </w:r>
            <w:r w:rsidR="00F3086B">
              <w:rPr>
                <w:rFonts w:asciiTheme="majorHAnsi" w:hAnsiTheme="majorHAnsi" w:cstheme="majorHAnsi"/>
                <w:color w:val="242424"/>
                <w:sz w:val="22"/>
                <w:szCs w:val="22"/>
                <w:bdr w:val="none" w:sz="0" w:space="0" w:color="auto" w:frame="1"/>
              </w:rPr>
              <w:t>infrastructure</w:t>
            </w:r>
            <w:r>
              <w:rPr>
                <w:rFonts w:asciiTheme="majorHAnsi" w:hAnsiTheme="majorHAnsi" w:cstheme="majorHAnsi"/>
                <w:color w:val="242424"/>
                <w:sz w:val="22"/>
                <w:szCs w:val="22"/>
                <w:bdr w:val="none" w:sz="0" w:space="0" w:color="auto" w:frame="1"/>
              </w:rPr>
              <w:t>.</w:t>
            </w:r>
          </w:p>
          <w:p w14:paraId="0A6F3556" w14:textId="77777777" w:rsidR="008E3CA9" w:rsidRDefault="008E3CA9" w:rsidP="001C5BCA">
            <w:pPr>
              <w:pStyle w:val="ListParagraph"/>
              <w:numPr>
                <w:ilvl w:val="0"/>
                <w:numId w:val="41"/>
              </w:numPr>
              <w:spacing w:line="240" w:lineRule="auto"/>
              <w:rPr>
                <w:rFonts w:asciiTheme="majorHAnsi" w:hAnsiTheme="majorHAnsi" w:cstheme="majorHAnsi"/>
                <w:lang w:val="en-GB"/>
              </w:rPr>
            </w:pPr>
            <w:r>
              <w:rPr>
                <w:rFonts w:asciiTheme="majorHAnsi" w:hAnsiTheme="majorHAnsi" w:cstheme="majorHAnsi"/>
                <w:lang w:val="en-GB"/>
              </w:rPr>
              <w:t>Date of the certificate/</w:t>
            </w:r>
            <w:r w:rsidRPr="009A3123">
              <w:rPr>
                <w:rFonts w:asciiTheme="majorHAnsi" w:hAnsiTheme="majorHAnsi" w:cstheme="majorHAnsi"/>
                <w:lang w:val="en-GB"/>
              </w:rPr>
              <w:t xml:space="preserve">Letter </w:t>
            </w:r>
            <w:r>
              <w:rPr>
                <w:rFonts w:asciiTheme="majorHAnsi" w:hAnsiTheme="majorHAnsi" w:cstheme="majorHAnsi"/>
                <w:lang w:val="en-GB"/>
              </w:rPr>
              <w:t>on which it was issued</w:t>
            </w:r>
            <w:bookmarkStart w:id="26" w:name="_Hlk202279689"/>
            <w:r>
              <w:rPr>
                <w:rFonts w:asciiTheme="majorHAnsi" w:hAnsiTheme="majorHAnsi" w:cstheme="majorHAnsi"/>
                <w:lang w:val="en-GB"/>
              </w:rPr>
              <w:t>.</w:t>
            </w:r>
          </w:p>
          <w:bookmarkEnd w:id="26"/>
          <w:p w14:paraId="7C91C351" w14:textId="77777777" w:rsidR="008E3CA9" w:rsidRPr="009A3123" w:rsidRDefault="008E3CA9" w:rsidP="005467F7">
            <w:pPr>
              <w:spacing w:after="0" w:line="240" w:lineRule="auto"/>
              <w:rPr>
                <w:rFonts w:asciiTheme="majorHAnsi" w:hAnsiTheme="majorHAnsi" w:cstheme="majorHAnsi"/>
                <w:b/>
                <w:bCs/>
                <w:lang w:val="en-GB"/>
              </w:rPr>
            </w:pPr>
          </w:p>
          <w:p w14:paraId="7EFEF275" w14:textId="77777777" w:rsidR="008E3CA9" w:rsidRPr="009A3123" w:rsidRDefault="008E3CA9" w:rsidP="008E3CA9">
            <w:pPr>
              <w:rPr>
                <w:rFonts w:asciiTheme="majorHAnsi" w:hAnsiTheme="majorHAnsi" w:cstheme="majorHAnsi"/>
                <w:b/>
                <w:bCs/>
                <w:lang w:val="en-GB"/>
              </w:rPr>
            </w:pPr>
            <w:r w:rsidRPr="009A3123">
              <w:rPr>
                <w:rFonts w:asciiTheme="majorHAnsi" w:hAnsiTheme="majorHAnsi" w:cstheme="majorHAnsi"/>
                <w:b/>
                <w:bCs/>
                <w:lang w:val="en-GB"/>
              </w:rPr>
              <w:t>NOTE (1):</w:t>
            </w:r>
          </w:p>
          <w:p w14:paraId="36288E56" w14:textId="5C1CBECA" w:rsidR="00EE25D7" w:rsidRDefault="008E3CA9" w:rsidP="008E3CA9">
            <w:pPr>
              <w:spacing w:after="0" w:line="240" w:lineRule="auto"/>
              <w:jc w:val="left"/>
              <w:rPr>
                <w:lang w:val="en-GB"/>
              </w:rPr>
            </w:pPr>
            <w:r w:rsidRPr="009A3123">
              <w:rPr>
                <w:rFonts w:asciiTheme="majorHAnsi" w:hAnsiTheme="majorHAnsi" w:cstheme="majorHAnsi"/>
                <w:lang w:val="en-GB"/>
              </w:rPr>
              <w:t>SITA reserve the right to verify information provided.</w:t>
            </w:r>
            <w:bookmarkEnd w:id="25"/>
          </w:p>
        </w:tc>
        <w:tc>
          <w:tcPr>
            <w:tcW w:w="3210" w:type="dxa"/>
          </w:tcPr>
          <w:p w14:paraId="4CE93808" w14:textId="77777777" w:rsidR="00EE25D7" w:rsidRDefault="000F6953">
            <w:pPr>
              <w:spacing w:after="0" w:line="240" w:lineRule="auto"/>
              <w:jc w:val="left"/>
              <w:rPr>
                <w:lang w:val="en-GB"/>
              </w:rPr>
            </w:pPr>
            <w:r>
              <w:rPr>
                <w:rFonts w:cs="Calibri"/>
                <w:color w:val="FF0000"/>
              </w:rPr>
              <w:t xml:space="preserve">&lt;provide unique reference to locate substantiating evidence in the bid response – </w:t>
            </w:r>
            <w:r>
              <w:rPr>
                <w:rFonts w:cs="Calibri"/>
                <w:b/>
                <w:bCs/>
                <w:color w:val="FF0000"/>
              </w:rPr>
              <w:t xml:space="preserve">see Annex A, </w:t>
            </w:r>
            <w:r>
              <w:rPr>
                <w:rFonts w:cs="Calibri"/>
                <w:b/>
                <w:bCs/>
                <w:color w:val="FF0000"/>
                <w:highlight w:val="darkGray"/>
              </w:rPr>
              <w:t>par 5.1</w:t>
            </w:r>
            <w:r>
              <w:rPr>
                <w:rFonts w:cs="Calibri"/>
                <w:color w:val="FF0000"/>
              </w:rPr>
              <w:t>&gt;</w:t>
            </w:r>
          </w:p>
        </w:tc>
      </w:tr>
      <w:tr w:rsidR="00EE25D7" w14:paraId="578EE1A2" w14:textId="77777777">
        <w:tc>
          <w:tcPr>
            <w:tcW w:w="9628" w:type="dxa"/>
            <w:gridSpan w:val="3"/>
          </w:tcPr>
          <w:p w14:paraId="6F5629CF" w14:textId="30716648" w:rsidR="00EE25D7" w:rsidRDefault="000F6953" w:rsidP="00F3086B">
            <w:pPr>
              <w:spacing w:after="0" w:line="240" w:lineRule="auto"/>
              <w:jc w:val="left"/>
              <w:rPr>
                <w:lang w:val="en-GB"/>
              </w:rPr>
            </w:pPr>
            <w:r>
              <w:rPr>
                <w:b/>
                <w:bCs/>
                <w:lang w:val="en-GB"/>
              </w:rPr>
              <w:t>2. Bidder Experience and Capability Requirements</w:t>
            </w:r>
          </w:p>
        </w:tc>
      </w:tr>
      <w:tr w:rsidR="00EE25D7" w14:paraId="13B784D8" w14:textId="77777777">
        <w:tc>
          <w:tcPr>
            <w:tcW w:w="3209" w:type="dxa"/>
          </w:tcPr>
          <w:p w14:paraId="1F72F260" w14:textId="2B3699F0" w:rsidR="00EE25D7" w:rsidRDefault="00056EC3">
            <w:pPr>
              <w:spacing w:after="0" w:line="240" w:lineRule="auto"/>
              <w:jc w:val="left"/>
              <w:rPr>
                <w:lang w:val="en-GB"/>
              </w:rPr>
            </w:pPr>
            <w:bookmarkStart w:id="27" w:name="_Hlk208997124"/>
            <w:r>
              <w:rPr>
                <w:lang w:val="en-GB"/>
              </w:rPr>
              <w:t xml:space="preserve">The bidder </w:t>
            </w:r>
            <w:r w:rsidRPr="00560F4B">
              <w:rPr>
                <w:b/>
                <w:bCs/>
                <w:lang w:val="en-GB"/>
              </w:rPr>
              <w:t xml:space="preserve">must </w:t>
            </w:r>
            <w:r>
              <w:rPr>
                <w:lang w:val="en-GB"/>
              </w:rPr>
              <w:t>have supplied</w:t>
            </w:r>
            <w:r>
              <w:rPr>
                <w:rFonts w:asciiTheme="minorHAnsi" w:hAnsiTheme="minorHAnsi"/>
              </w:rPr>
              <w:t xml:space="preserve">, installed and configured </w:t>
            </w:r>
            <w:r w:rsidRPr="00056EC3">
              <w:rPr>
                <w:rFonts w:asciiTheme="minorHAnsi" w:hAnsiTheme="minorHAnsi"/>
              </w:rPr>
              <w:t>Cabling, Switches, and Wireless Access Points</w:t>
            </w:r>
            <w:r>
              <w:rPr>
                <w:rFonts w:asciiTheme="minorHAnsi" w:hAnsiTheme="minorHAnsi"/>
              </w:rPr>
              <w:t xml:space="preserve"> </w:t>
            </w:r>
            <w:r w:rsidRPr="00F81E2D">
              <w:rPr>
                <w:rFonts w:asciiTheme="minorHAnsi" w:hAnsiTheme="minorHAnsi"/>
              </w:rPr>
              <w:t xml:space="preserve">to at least </w:t>
            </w:r>
            <w:r>
              <w:rPr>
                <w:rFonts w:asciiTheme="minorHAnsi" w:hAnsiTheme="minorHAnsi"/>
              </w:rPr>
              <w:t>one (1)</w:t>
            </w:r>
            <w:r w:rsidRPr="00F81E2D">
              <w:rPr>
                <w:rFonts w:asciiTheme="minorHAnsi" w:hAnsiTheme="minorHAnsi"/>
              </w:rPr>
              <w:t xml:space="preserve"> customer during the past </w:t>
            </w:r>
            <w:r>
              <w:rPr>
                <w:rFonts w:asciiTheme="minorHAnsi" w:hAnsiTheme="minorHAnsi"/>
              </w:rPr>
              <w:t>f</w:t>
            </w:r>
            <w:r w:rsidR="005307F3">
              <w:rPr>
                <w:rFonts w:asciiTheme="minorHAnsi" w:hAnsiTheme="minorHAnsi"/>
              </w:rPr>
              <w:t>ive</w:t>
            </w:r>
            <w:r w:rsidRPr="00F81E2D">
              <w:rPr>
                <w:rFonts w:asciiTheme="minorHAnsi" w:hAnsiTheme="minorHAnsi"/>
              </w:rPr>
              <w:t xml:space="preserve"> (</w:t>
            </w:r>
            <w:r w:rsidR="005307F3">
              <w:rPr>
                <w:rFonts w:asciiTheme="minorHAnsi" w:hAnsiTheme="minorHAnsi"/>
              </w:rPr>
              <w:t>5</w:t>
            </w:r>
            <w:r w:rsidRPr="00F81E2D">
              <w:rPr>
                <w:rFonts w:asciiTheme="minorHAnsi" w:hAnsiTheme="minorHAnsi"/>
              </w:rPr>
              <w:t>) years</w:t>
            </w:r>
            <w:r w:rsidR="0011704B">
              <w:rPr>
                <w:rFonts w:asciiTheme="minorHAnsi" w:hAnsiTheme="minorHAnsi"/>
              </w:rPr>
              <w:t xml:space="preserve"> from the publication date of this bid.</w:t>
            </w:r>
          </w:p>
        </w:tc>
        <w:tc>
          <w:tcPr>
            <w:tcW w:w="3209" w:type="dxa"/>
          </w:tcPr>
          <w:p w14:paraId="32760F76" w14:textId="31F41732" w:rsidR="0011704B" w:rsidRDefault="0011704B" w:rsidP="005467F7">
            <w:pPr>
              <w:spacing w:after="0"/>
              <w:rPr>
                <w:rFonts w:asciiTheme="majorHAnsi" w:hAnsiTheme="majorHAnsi" w:cstheme="majorHAnsi"/>
                <w:bCs/>
              </w:rPr>
            </w:pPr>
            <w:r w:rsidRPr="00371749">
              <w:rPr>
                <w:rFonts w:asciiTheme="majorHAnsi" w:hAnsiTheme="majorHAnsi" w:cstheme="majorHAnsi"/>
              </w:rPr>
              <w:t xml:space="preserve">Provide to </w:t>
            </w:r>
            <w:r w:rsidRPr="004E3175">
              <w:rPr>
                <w:rFonts w:asciiTheme="majorHAnsi" w:hAnsiTheme="majorHAnsi" w:cstheme="majorHAnsi"/>
                <w:b/>
                <w:bCs/>
              </w:rPr>
              <w:t>ANNEX A</w:t>
            </w:r>
            <w:r w:rsidRPr="00371749">
              <w:rPr>
                <w:rFonts w:asciiTheme="majorHAnsi" w:hAnsiTheme="majorHAnsi" w:cstheme="majorHAnsi"/>
              </w:rPr>
              <w:t xml:space="preserve">, reference details and reference letter/s from </w:t>
            </w:r>
            <w:r>
              <w:rPr>
                <w:rFonts w:asciiTheme="majorHAnsi" w:hAnsiTheme="majorHAnsi" w:cstheme="majorHAnsi"/>
              </w:rPr>
              <w:t>one</w:t>
            </w:r>
            <w:r w:rsidR="004E3175">
              <w:rPr>
                <w:rFonts w:asciiTheme="majorHAnsi" w:hAnsiTheme="majorHAnsi" w:cstheme="majorHAnsi"/>
              </w:rPr>
              <w:t xml:space="preserve"> (1)</w:t>
            </w:r>
            <w:r>
              <w:rPr>
                <w:rFonts w:asciiTheme="majorHAnsi" w:hAnsiTheme="majorHAnsi" w:cstheme="majorHAnsi"/>
              </w:rPr>
              <w:t xml:space="preserve"> c</w:t>
            </w:r>
            <w:r w:rsidRPr="00371749">
              <w:rPr>
                <w:rFonts w:asciiTheme="majorHAnsi" w:hAnsiTheme="majorHAnsi" w:cstheme="majorHAnsi"/>
              </w:rPr>
              <w:t xml:space="preserve">ustomer to </w:t>
            </w:r>
            <w:r w:rsidR="006D50EF" w:rsidRPr="00371749">
              <w:rPr>
                <w:rFonts w:asciiTheme="majorHAnsi" w:hAnsiTheme="majorHAnsi" w:cstheme="majorHAnsi"/>
              </w:rPr>
              <w:t xml:space="preserve">whom </w:t>
            </w:r>
            <w:r w:rsidR="006D50EF">
              <w:rPr>
                <w:rFonts w:asciiTheme="minorHAnsi" w:hAnsiTheme="minorHAnsi"/>
              </w:rPr>
              <w:t>installation</w:t>
            </w:r>
            <w:r>
              <w:rPr>
                <w:rFonts w:asciiTheme="minorHAnsi" w:hAnsiTheme="minorHAnsi"/>
              </w:rPr>
              <w:t xml:space="preserve"> and configur</w:t>
            </w:r>
            <w:r w:rsidR="006D50EF">
              <w:rPr>
                <w:rFonts w:asciiTheme="minorHAnsi" w:hAnsiTheme="minorHAnsi"/>
              </w:rPr>
              <w:t>ation</w:t>
            </w:r>
            <w:r>
              <w:rPr>
                <w:rFonts w:asciiTheme="minorHAnsi" w:hAnsiTheme="minorHAnsi"/>
              </w:rPr>
              <w:t xml:space="preserve"> </w:t>
            </w:r>
            <w:r w:rsidRPr="00056EC3">
              <w:rPr>
                <w:rFonts w:asciiTheme="minorHAnsi" w:hAnsiTheme="minorHAnsi"/>
              </w:rPr>
              <w:t>Cabling, Switches, and Wireless Access Points</w:t>
            </w:r>
            <w:r>
              <w:rPr>
                <w:rFonts w:asciiTheme="majorHAnsi" w:hAnsiTheme="majorHAnsi" w:cstheme="majorHAnsi"/>
              </w:rPr>
              <w:t xml:space="preserve"> was </w:t>
            </w:r>
            <w:r w:rsidRPr="00371749">
              <w:rPr>
                <w:rFonts w:asciiTheme="majorHAnsi" w:hAnsiTheme="majorHAnsi" w:cstheme="majorHAnsi"/>
              </w:rPr>
              <w:t>delivered in the past five</w:t>
            </w:r>
            <w:r w:rsidR="004E3175">
              <w:rPr>
                <w:rFonts w:asciiTheme="majorHAnsi" w:hAnsiTheme="majorHAnsi" w:cstheme="majorHAnsi"/>
              </w:rPr>
              <w:t xml:space="preserve"> (5)</w:t>
            </w:r>
            <w:r w:rsidRPr="00371749">
              <w:rPr>
                <w:rFonts w:asciiTheme="majorHAnsi" w:hAnsiTheme="majorHAnsi" w:cstheme="majorHAnsi"/>
              </w:rPr>
              <w:t xml:space="preserve"> years from the publication </w:t>
            </w:r>
            <w:r w:rsidRPr="00371749">
              <w:rPr>
                <w:rFonts w:asciiTheme="majorHAnsi" w:hAnsiTheme="majorHAnsi" w:cstheme="majorHAnsi"/>
                <w:bCs/>
              </w:rPr>
              <w:t>date of this bid.</w:t>
            </w:r>
          </w:p>
          <w:p w14:paraId="55E180C7" w14:textId="77777777" w:rsidR="005467F7" w:rsidRPr="00371749" w:rsidRDefault="005467F7" w:rsidP="005467F7">
            <w:pPr>
              <w:spacing w:after="0" w:line="240" w:lineRule="auto"/>
              <w:rPr>
                <w:rFonts w:asciiTheme="majorHAnsi" w:hAnsiTheme="majorHAnsi" w:cstheme="majorHAnsi"/>
              </w:rPr>
            </w:pPr>
          </w:p>
          <w:p w14:paraId="72A7C94A" w14:textId="77777777" w:rsidR="0011704B" w:rsidRPr="00371749" w:rsidRDefault="0011704B" w:rsidP="0011704B">
            <w:pPr>
              <w:jc w:val="left"/>
              <w:rPr>
                <w:rFonts w:asciiTheme="majorHAnsi" w:hAnsiTheme="majorHAnsi" w:cstheme="majorHAnsi"/>
                <w:b/>
                <w:bCs/>
              </w:rPr>
            </w:pPr>
            <w:r w:rsidRPr="00371749">
              <w:rPr>
                <w:rFonts w:asciiTheme="majorHAnsi" w:hAnsiTheme="majorHAnsi" w:cstheme="majorHAnsi"/>
                <w:b/>
                <w:bCs/>
              </w:rPr>
              <w:t xml:space="preserve">NOTE (1): </w:t>
            </w:r>
          </w:p>
          <w:p w14:paraId="29E219B0" w14:textId="77777777" w:rsidR="0011704B" w:rsidRPr="00371749" w:rsidRDefault="0011704B" w:rsidP="0011704B">
            <w:pPr>
              <w:jc w:val="left"/>
              <w:rPr>
                <w:rFonts w:asciiTheme="majorHAnsi" w:hAnsiTheme="majorHAnsi" w:cstheme="majorHAnsi"/>
              </w:rPr>
            </w:pPr>
            <w:r w:rsidRPr="00371749">
              <w:rPr>
                <w:rFonts w:asciiTheme="majorHAnsi" w:hAnsiTheme="majorHAnsi" w:cstheme="majorHAnsi"/>
              </w:rPr>
              <w:t xml:space="preserve">The Bidder </w:t>
            </w:r>
            <w:r w:rsidRPr="00371749">
              <w:rPr>
                <w:rFonts w:asciiTheme="majorHAnsi" w:hAnsiTheme="majorHAnsi" w:cstheme="majorHAnsi"/>
                <w:b/>
                <w:bCs/>
              </w:rPr>
              <w:t>must provide all</w:t>
            </w:r>
            <w:r w:rsidRPr="00371749">
              <w:rPr>
                <w:rFonts w:asciiTheme="majorHAnsi" w:hAnsiTheme="majorHAnsi" w:cstheme="majorHAnsi"/>
              </w:rPr>
              <w:t xml:space="preserve"> the following information when completing </w:t>
            </w:r>
            <w:r w:rsidRPr="00371749">
              <w:rPr>
                <w:rFonts w:asciiTheme="majorHAnsi" w:hAnsiTheme="majorHAnsi" w:cstheme="majorHAnsi"/>
                <w:b/>
              </w:rPr>
              <w:t>T</w:t>
            </w:r>
            <w:r w:rsidRPr="00371749">
              <w:rPr>
                <w:rFonts w:asciiTheme="majorHAnsi" w:hAnsiTheme="majorHAnsi" w:cstheme="majorHAnsi"/>
                <w:b/>
                <w:bCs/>
              </w:rPr>
              <w:t xml:space="preserve">able </w:t>
            </w:r>
            <w:r>
              <w:rPr>
                <w:rFonts w:asciiTheme="majorHAnsi" w:hAnsiTheme="majorHAnsi" w:cstheme="majorHAnsi"/>
                <w:b/>
                <w:bCs/>
              </w:rPr>
              <w:t>6</w:t>
            </w:r>
            <w:r w:rsidRPr="00371749">
              <w:rPr>
                <w:rFonts w:asciiTheme="majorHAnsi" w:hAnsiTheme="majorHAnsi" w:cstheme="majorHAnsi"/>
                <w:b/>
                <w:bCs/>
              </w:rPr>
              <w:t>:</w:t>
            </w:r>
          </w:p>
          <w:p w14:paraId="62004DE0" w14:textId="77777777" w:rsidR="0011704B" w:rsidRPr="00371749" w:rsidRDefault="0011704B" w:rsidP="001C5BCA">
            <w:pPr>
              <w:numPr>
                <w:ilvl w:val="0"/>
                <w:numId w:val="36"/>
              </w:numPr>
              <w:tabs>
                <w:tab w:val="clear" w:pos="720"/>
                <w:tab w:val="num" w:pos="362"/>
              </w:tabs>
              <w:spacing w:after="0" w:line="240" w:lineRule="auto"/>
              <w:ind w:hanging="642"/>
              <w:jc w:val="left"/>
              <w:rPr>
                <w:rFonts w:asciiTheme="majorHAnsi" w:hAnsiTheme="majorHAnsi" w:cstheme="majorHAnsi"/>
              </w:rPr>
            </w:pPr>
            <w:r w:rsidRPr="00371749">
              <w:rPr>
                <w:rFonts w:asciiTheme="majorHAnsi" w:hAnsiTheme="majorHAnsi" w:cstheme="majorHAnsi"/>
              </w:rPr>
              <w:t>Company name; and</w:t>
            </w:r>
          </w:p>
          <w:p w14:paraId="40B87B84" w14:textId="77777777" w:rsidR="0011704B" w:rsidRPr="00371749" w:rsidRDefault="0011704B" w:rsidP="001C5BCA">
            <w:pPr>
              <w:numPr>
                <w:ilvl w:val="0"/>
                <w:numId w:val="36"/>
              </w:numPr>
              <w:tabs>
                <w:tab w:val="clear" w:pos="720"/>
                <w:tab w:val="num" w:pos="362"/>
              </w:tabs>
              <w:spacing w:after="0" w:line="240" w:lineRule="auto"/>
              <w:ind w:left="362" w:hanging="284"/>
              <w:jc w:val="left"/>
              <w:rPr>
                <w:rFonts w:asciiTheme="majorHAnsi" w:hAnsiTheme="majorHAnsi" w:cstheme="majorHAnsi"/>
              </w:rPr>
            </w:pPr>
            <w:r w:rsidRPr="00371749">
              <w:rPr>
                <w:rFonts w:asciiTheme="majorHAnsi" w:hAnsiTheme="majorHAnsi" w:cstheme="majorHAnsi"/>
              </w:rPr>
              <w:t xml:space="preserve">Contact person, telephone </w:t>
            </w:r>
            <w:r w:rsidRPr="00371749">
              <w:rPr>
                <w:rFonts w:asciiTheme="majorHAnsi" w:hAnsiTheme="majorHAnsi" w:cstheme="majorHAnsi"/>
                <w:b/>
                <w:bCs/>
              </w:rPr>
              <w:t>and/or</w:t>
            </w:r>
            <w:r w:rsidRPr="00371749">
              <w:rPr>
                <w:rFonts w:asciiTheme="majorHAnsi" w:hAnsiTheme="majorHAnsi" w:cstheme="majorHAnsi"/>
              </w:rPr>
              <w:t xml:space="preserve"> e-mail address; </w:t>
            </w:r>
            <w:r w:rsidRPr="00371749">
              <w:rPr>
                <w:rFonts w:asciiTheme="majorHAnsi" w:hAnsiTheme="majorHAnsi" w:cstheme="majorHAnsi"/>
                <w:b/>
                <w:bCs/>
              </w:rPr>
              <w:t>and</w:t>
            </w:r>
          </w:p>
          <w:p w14:paraId="00675B70" w14:textId="77777777" w:rsidR="0011704B" w:rsidRPr="00371749" w:rsidRDefault="0011704B" w:rsidP="001C5BCA">
            <w:pPr>
              <w:numPr>
                <w:ilvl w:val="0"/>
                <w:numId w:val="36"/>
              </w:numPr>
              <w:tabs>
                <w:tab w:val="clear" w:pos="720"/>
                <w:tab w:val="num" w:pos="362"/>
              </w:tabs>
              <w:spacing w:after="0" w:line="240" w:lineRule="auto"/>
              <w:ind w:hanging="642"/>
              <w:jc w:val="left"/>
              <w:rPr>
                <w:rFonts w:asciiTheme="majorHAnsi" w:hAnsiTheme="majorHAnsi" w:cstheme="majorHAnsi"/>
              </w:rPr>
            </w:pPr>
            <w:r w:rsidRPr="00371749">
              <w:rPr>
                <w:rFonts w:asciiTheme="majorHAnsi" w:hAnsiTheme="majorHAnsi" w:cstheme="majorHAnsi"/>
              </w:rPr>
              <w:t xml:space="preserve">Project scope of Work; </w:t>
            </w:r>
            <w:r w:rsidRPr="00371749">
              <w:rPr>
                <w:rFonts w:asciiTheme="majorHAnsi" w:hAnsiTheme="majorHAnsi" w:cstheme="majorHAnsi"/>
                <w:b/>
                <w:bCs/>
              </w:rPr>
              <w:t>and</w:t>
            </w:r>
          </w:p>
          <w:p w14:paraId="182B7B0E" w14:textId="77777777" w:rsidR="0011704B" w:rsidRPr="00371749" w:rsidRDefault="0011704B" w:rsidP="001C5BCA">
            <w:pPr>
              <w:numPr>
                <w:ilvl w:val="0"/>
                <w:numId w:val="36"/>
              </w:numPr>
              <w:tabs>
                <w:tab w:val="clear" w:pos="720"/>
                <w:tab w:val="num" w:pos="362"/>
              </w:tabs>
              <w:spacing w:after="0" w:line="240" w:lineRule="auto"/>
              <w:ind w:hanging="642"/>
              <w:jc w:val="left"/>
              <w:rPr>
                <w:rFonts w:asciiTheme="majorHAnsi" w:hAnsiTheme="majorHAnsi" w:cstheme="majorHAnsi"/>
              </w:rPr>
            </w:pPr>
            <w:r w:rsidRPr="00371749">
              <w:rPr>
                <w:rFonts w:asciiTheme="majorHAnsi" w:hAnsiTheme="majorHAnsi" w:cstheme="majorHAnsi"/>
              </w:rPr>
              <w:t>Project start and End date. </w:t>
            </w:r>
          </w:p>
          <w:p w14:paraId="571C97BC" w14:textId="77777777" w:rsidR="0011704B" w:rsidRPr="00371749" w:rsidRDefault="0011704B" w:rsidP="005467F7">
            <w:pPr>
              <w:spacing w:after="0" w:line="240" w:lineRule="auto"/>
              <w:jc w:val="left"/>
              <w:rPr>
                <w:rFonts w:asciiTheme="majorHAnsi" w:hAnsiTheme="majorHAnsi" w:cstheme="majorHAnsi"/>
              </w:rPr>
            </w:pPr>
          </w:p>
          <w:p w14:paraId="7EF5F2B9" w14:textId="77777777" w:rsidR="0011704B" w:rsidRPr="00371749" w:rsidRDefault="0011704B" w:rsidP="0011704B">
            <w:pPr>
              <w:jc w:val="left"/>
              <w:rPr>
                <w:rFonts w:asciiTheme="majorHAnsi" w:hAnsiTheme="majorHAnsi" w:cstheme="majorHAnsi"/>
                <w:b/>
                <w:bCs/>
              </w:rPr>
            </w:pPr>
            <w:r w:rsidRPr="00371749">
              <w:rPr>
                <w:rFonts w:asciiTheme="majorHAnsi" w:hAnsiTheme="majorHAnsi" w:cstheme="majorHAnsi"/>
                <w:b/>
                <w:bCs/>
              </w:rPr>
              <w:t xml:space="preserve">NOTE (2): </w:t>
            </w:r>
          </w:p>
          <w:p w14:paraId="3C6D970C" w14:textId="77777777" w:rsidR="0011704B" w:rsidRPr="00371749" w:rsidRDefault="0011704B" w:rsidP="0011704B">
            <w:pPr>
              <w:jc w:val="left"/>
              <w:rPr>
                <w:rFonts w:asciiTheme="majorHAnsi" w:hAnsiTheme="majorHAnsi" w:cstheme="majorHAnsi"/>
              </w:rPr>
            </w:pPr>
            <w:r w:rsidRPr="00371749">
              <w:rPr>
                <w:rFonts w:asciiTheme="majorHAnsi" w:hAnsiTheme="majorHAnsi" w:cstheme="majorHAnsi"/>
              </w:rPr>
              <w:t>The reference letter/s should be on the referees’ company letterhead and include all of the following information:</w:t>
            </w:r>
          </w:p>
          <w:p w14:paraId="53487A4E" w14:textId="77777777" w:rsidR="0011704B" w:rsidRPr="00371749" w:rsidRDefault="0011704B" w:rsidP="001C5BCA">
            <w:pPr>
              <w:numPr>
                <w:ilvl w:val="0"/>
                <w:numId w:val="37"/>
              </w:numPr>
              <w:tabs>
                <w:tab w:val="clear" w:pos="720"/>
                <w:tab w:val="num" w:pos="362"/>
              </w:tabs>
              <w:spacing w:after="0" w:line="240" w:lineRule="auto"/>
              <w:ind w:hanging="642"/>
              <w:jc w:val="left"/>
              <w:rPr>
                <w:rFonts w:asciiTheme="majorHAnsi" w:hAnsiTheme="majorHAnsi" w:cstheme="majorHAnsi"/>
              </w:rPr>
            </w:pPr>
            <w:r w:rsidRPr="00371749">
              <w:rPr>
                <w:rFonts w:asciiTheme="majorHAnsi" w:hAnsiTheme="majorHAnsi" w:cstheme="majorHAnsi"/>
              </w:rPr>
              <w:t>Company Name; and</w:t>
            </w:r>
          </w:p>
          <w:p w14:paraId="1E88DF19" w14:textId="77777777" w:rsidR="0011704B" w:rsidRPr="00371749" w:rsidRDefault="0011704B" w:rsidP="001C5BCA">
            <w:pPr>
              <w:numPr>
                <w:ilvl w:val="0"/>
                <w:numId w:val="37"/>
              </w:numPr>
              <w:tabs>
                <w:tab w:val="clear" w:pos="720"/>
                <w:tab w:val="num" w:pos="362"/>
              </w:tabs>
              <w:spacing w:after="0" w:line="240" w:lineRule="auto"/>
              <w:ind w:left="362" w:hanging="284"/>
              <w:jc w:val="left"/>
              <w:rPr>
                <w:rFonts w:asciiTheme="majorHAnsi" w:hAnsiTheme="majorHAnsi" w:cstheme="majorHAnsi"/>
              </w:rPr>
            </w:pPr>
            <w:r w:rsidRPr="00371749">
              <w:rPr>
                <w:rFonts w:asciiTheme="majorHAnsi" w:hAnsiTheme="majorHAnsi" w:cstheme="majorHAnsi"/>
              </w:rPr>
              <w:t>Contact person, telephone and/or e-mail address; and</w:t>
            </w:r>
          </w:p>
          <w:p w14:paraId="03E396FB" w14:textId="77777777" w:rsidR="0011704B" w:rsidRPr="00371749" w:rsidRDefault="0011704B" w:rsidP="001C5BCA">
            <w:pPr>
              <w:numPr>
                <w:ilvl w:val="0"/>
                <w:numId w:val="37"/>
              </w:numPr>
              <w:tabs>
                <w:tab w:val="clear" w:pos="720"/>
                <w:tab w:val="num" w:pos="362"/>
              </w:tabs>
              <w:spacing w:after="0" w:line="240" w:lineRule="auto"/>
              <w:ind w:hanging="642"/>
              <w:jc w:val="left"/>
              <w:rPr>
                <w:rFonts w:asciiTheme="majorHAnsi" w:hAnsiTheme="majorHAnsi" w:cstheme="majorHAnsi"/>
              </w:rPr>
            </w:pPr>
            <w:r w:rsidRPr="00371749">
              <w:rPr>
                <w:rFonts w:asciiTheme="majorHAnsi" w:hAnsiTheme="majorHAnsi" w:cstheme="majorHAnsi"/>
              </w:rPr>
              <w:t>Project scope of Work; and</w:t>
            </w:r>
          </w:p>
          <w:p w14:paraId="4D23C6F1" w14:textId="77777777" w:rsidR="0011704B" w:rsidRPr="00371749" w:rsidRDefault="0011704B" w:rsidP="001C5BCA">
            <w:pPr>
              <w:numPr>
                <w:ilvl w:val="0"/>
                <w:numId w:val="37"/>
              </w:numPr>
              <w:tabs>
                <w:tab w:val="clear" w:pos="720"/>
                <w:tab w:val="num" w:pos="362"/>
              </w:tabs>
              <w:spacing w:after="0" w:line="240" w:lineRule="auto"/>
              <w:ind w:hanging="642"/>
              <w:jc w:val="left"/>
              <w:rPr>
                <w:rFonts w:asciiTheme="majorHAnsi" w:hAnsiTheme="majorHAnsi" w:cstheme="majorHAnsi"/>
              </w:rPr>
            </w:pPr>
            <w:r w:rsidRPr="00371749">
              <w:rPr>
                <w:rFonts w:asciiTheme="majorHAnsi" w:hAnsiTheme="majorHAnsi" w:cstheme="majorHAnsi"/>
              </w:rPr>
              <w:t>Project start and End date. </w:t>
            </w:r>
          </w:p>
          <w:p w14:paraId="7093E862" w14:textId="77777777" w:rsidR="0011704B" w:rsidRPr="00371749" w:rsidRDefault="0011704B" w:rsidP="005467F7">
            <w:pPr>
              <w:spacing w:after="0" w:line="240" w:lineRule="auto"/>
              <w:jc w:val="left"/>
              <w:rPr>
                <w:rFonts w:asciiTheme="majorHAnsi" w:hAnsiTheme="majorHAnsi" w:cstheme="majorHAnsi"/>
              </w:rPr>
            </w:pPr>
          </w:p>
          <w:p w14:paraId="5055B50B" w14:textId="09C3A5D6" w:rsidR="00EE25D7" w:rsidRPr="0011704B" w:rsidRDefault="000F6953" w:rsidP="0011704B">
            <w:pPr>
              <w:spacing w:after="0" w:line="240" w:lineRule="auto"/>
              <w:rPr>
                <w:rFonts w:cs="Calibri"/>
                <w:b/>
                <w:bCs/>
                <w:color w:val="000000" w:themeColor="text1"/>
              </w:rPr>
            </w:pPr>
            <w:r w:rsidRPr="0011704B">
              <w:rPr>
                <w:rFonts w:cs="Calibri"/>
                <w:b/>
                <w:bCs/>
                <w:color w:val="000000" w:themeColor="text1"/>
              </w:rPr>
              <w:t>NOTE (</w:t>
            </w:r>
            <w:r w:rsidR="004E3175">
              <w:rPr>
                <w:rFonts w:cs="Calibri"/>
                <w:b/>
                <w:bCs/>
                <w:color w:val="000000" w:themeColor="text1"/>
              </w:rPr>
              <w:t>3</w:t>
            </w:r>
            <w:r w:rsidRPr="0011704B">
              <w:rPr>
                <w:rFonts w:cs="Calibri"/>
                <w:b/>
                <w:bCs/>
                <w:color w:val="000000" w:themeColor="text1"/>
              </w:rPr>
              <w:t xml:space="preserve">): </w:t>
            </w:r>
          </w:p>
          <w:p w14:paraId="030F500D" w14:textId="77777777" w:rsidR="00EE25D7" w:rsidRPr="0011704B" w:rsidRDefault="000F6953" w:rsidP="0011704B">
            <w:pPr>
              <w:spacing w:after="0" w:line="240" w:lineRule="auto"/>
              <w:rPr>
                <w:rFonts w:cs="Calibri"/>
                <w:color w:val="000000" w:themeColor="text1"/>
              </w:rPr>
            </w:pPr>
            <w:r w:rsidRPr="0011704B">
              <w:rPr>
                <w:rFonts w:cs="Calibri"/>
                <w:color w:val="000000" w:themeColor="text1"/>
              </w:rPr>
              <w:t>SITA reserves the right to verify information provided.</w:t>
            </w:r>
          </w:p>
          <w:p w14:paraId="7D7EA928" w14:textId="77777777" w:rsidR="00EE25D7" w:rsidRPr="0011704B" w:rsidRDefault="00EE25D7" w:rsidP="0011704B">
            <w:pPr>
              <w:spacing w:after="0" w:line="240" w:lineRule="auto"/>
              <w:rPr>
                <w:rFonts w:cs="Calibri"/>
                <w:color w:val="000000" w:themeColor="text1"/>
              </w:rPr>
            </w:pPr>
          </w:p>
          <w:p w14:paraId="7F2C6AB3" w14:textId="57464588" w:rsidR="00EE25D7" w:rsidRPr="0011704B" w:rsidRDefault="000F6953" w:rsidP="0011704B">
            <w:pPr>
              <w:spacing w:after="0" w:line="240" w:lineRule="auto"/>
              <w:rPr>
                <w:rFonts w:cs="Calibri"/>
                <w:b/>
                <w:bCs/>
                <w:color w:val="000000" w:themeColor="text1"/>
              </w:rPr>
            </w:pPr>
            <w:r w:rsidRPr="0011704B">
              <w:rPr>
                <w:rFonts w:cs="Calibri"/>
                <w:b/>
                <w:bCs/>
                <w:color w:val="000000" w:themeColor="text1"/>
              </w:rPr>
              <w:t>Note (</w:t>
            </w:r>
            <w:r w:rsidR="004E3175">
              <w:rPr>
                <w:rFonts w:cs="Calibri"/>
                <w:b/>
                <w:bCs/>
                <w:color w:val="000000" w:themeColor="text1"/>
              </w:rPr>
              <w:t>4</w:t>
            </w:r>
            <w:r w:rsidRPr="0011704B">
              <w:rPr>
                <w:rFonts w:cs="Calibri"/>
                <w:b/>
                <w:bCs/>
                <w:color w:val="000000" w:themeColor="text1"/>
              </w:rPr>
              <w:t xml:space="preserve">): </w:t>
            </w:r>
          </w:p>
          <w:p w14:paraId="66066004" w14:textId="488B8F3D" w:rsidR="00EE25D7" w:rsidRPr="0011704B" w:rsidRDefault="000F6953" w:rsidP="0011704B">
            <w:pPr>
              <w:spacing w:after="0" w:line="240" w:lineRule="auto"/>
              <w:rPr>
                <w:rFonts w:cs="Calibri"/>
                <w:color w:val="000000" w:themeColor="text1"/>
              </w:rPr>
            </w:pPr>
            <w:r w:rsidRPr="0011704B">
              <w:rPr>
                <w:rFonts w:cs="Calibri"/>
                <w:color w:val="000000" w:themeColor="text1"/>
              </w:rPr>
              <w:t xml:space="preserve">Failure to </w:t>
            </w:r>
            <w:r w:rsidR="004E3175">
              <w:rPr>
                <w:rFonts w:cs="Calibri"/>
                <w:color w:val="000000" w:themeColor="text1"/>
              </w:rPr>
              <w:t xml:space="preserve">submit reference letters and to </w:t>
            </w:r>
            <w:r w:rsidRPr="0011704B">
              <w:rPr>
                <w:rFonts w:cs="Calibri"/>
                <w:color w:val="000000" w:themeColor="text1"/>
              </w:rPr>
              <w:t xml:space="preserve">complete Table </w:t>
            </w:r>
            <w:r w:rsidR="005307F3" w:rsidRPr="0011704B">
              <w:rPr>
                <w:rFonts w:cs="Calibri"/>
                <w:color w:val="000000" w:themeColor="text1"/>
              </w:rPr>
              <w:t>6</w:t>
            </w:r>
            <w:r w:rsidRPr="0011704B">
              <w:rPr>
                <w:rFonts w:cs="Calibri"/>
                <w:color w:val="000000" w:themeColor="text1"/>
              </w:rPr>
              <w:t xml:space="preserve"> fully as indicated above will result in disqualification.</w:t>
            </w:r>
          </w:p>
          <w:p w14:paraId="35A90B18" w14:textId="77777777" w:rsidR="00185C44" w:rsidRPr="0011704B" w:rsidRDefault="00185C44" w:rsidP="0011704B">
            <w:pPr>
              <w:spacing w:after="0" w:line="240" w:lineRule="auto"/>
              <w:rPr>
                <w:rFonts w:cs="Calibri"/>
                <w:color w:val="000000" w:themeColor="text1"/>
              </w:rPr>
            </w:pPr>
          </w:p>
          <w:p w14:paraId="5D090923" w14:textId="46C8A167" w:rsidR="00185C44" w:rsidRPr="0011704B" w:rsidRDefault="00185C44" w:rsidP="0011704B">
            <w:pPr>
              <w:spacing w:after="0" w:line="240" w:lineRule="auto"/>
              <w:rPr>
                <w:rFonts w:cs="Calibri"/>
                <w:b/>
                <w:bCs/>
                <w:color w:val="000000" w:themeColor="text1"/>
              </w:rPr>
            </w:pPr>
            <w:r w:rsidRPr="0011704B">
              <w:rPr>
                <w:rFonts w:cs="Calibri"/>
                <w:b/>
                <w:bCs/>
                <w:color w:val="000000" w:themeColor="text1"/>
              </w:rPr>
              <w:t>Note (</w:t>
            </w:r>
            <w:r w:rsidR="004E3175">
              <w:rPr>
                <w:rFonts w:cs="Calibri"/>
                <w:b/>
                <w:bCs/>
                <w:color w:val="000000" w:themeColor="text1"/>
              </w:rPr>
              <w:t>5</w:t>
            </w:r>
            <w:r w:rsidRPr="0011704B">
              <w:rPr>
                <w:rFonts w:cs="Calibri"/>
                <w:b/>
                <w:bCs/>
                <w:color w:val="000000" w:themeColor="text1"/>
              </w:rPr>
              <w:t xml:space="preserve">): </w:t>
            </w:r>
          </w:p>
          <w:p w14:paraId="1D9E778F" w14:textId="25D25D44" w:rsidR="00EE25D7" w:rsidRDefault="004E3175" w:rsidP="0011704B">
            <w:pPr>
              <w:spacing w:after="0" w:line="240" w:lineRule="auto"/>
              <w:rPr>
                <w:lang w:val="en-GB"/>
              </w:rPr>
            </w:pPr>
            <w:r>
              <w:rPr>
                <w:rFonts w:cs="Calibri"/>
                <w:color w:val="000000" w:themeColor="text1"/>
              </w:rPr>
              <w:t>Submitted r</w:t>
            </w:r>
            <w:r w:rsidR="00185C44" w:rsidRPr="0011704B">
              <w:rPr>
                <w:rFonts w:cs="Calibri"/>
                <w:color w:val="000000" w:themeColor="text1"/>
              </w:rPr>
              <w:t xml:space="preserve">eference letters and </w:t>
            </w:r>
            <w:r>
              <w:rPr>
                <w:rFonts w:cs="Calibri"/>
                <w:color w:val="000000" w:themeColor="text1"/>
              </w:rPr>
              <w:t>T</w:t>
            </w:r>
            <w:r w:rsidR="00185C44" w:rsidRPr="0011704B">
              <w:rPr>
                <w:rFonts w:cs="Calibri"/>
                <w:color w:val="000000" w:themeColor="text1"/>
              </w:rPr>
              <w:t>able 6 details information must match</w:t>
            </w:r>
            <w:r w:rsidR="0011704B" w:rsidRPr="0011704B">
              <w:rPr>
                <w:rFonts w:cs="Calibri"/>
                <w:color w:val="000000" w:themeColor="text1"/>
              </w:rPr>
              <w:t xml:space="preserve"> to each other</w:t>
            </w:r>
            <w:r w:rsidR="00185C44" w:rsidRPr="0011704B">
              <w:rPr>
                <w:rFonts w:cs="Calibri"/>
                <w:color w:val="000000" w:themeColor="text1"/>
              </w:rPr>
              <w:t>. Any discrepancy will result in disqualification</w:t>
            </w:r>
            <w:r w:rsidR="0011704B" w:rsidRPr="0011704B">
              <w:rPr>
                <w:rFonts w:cs="Calibri"/>
                <w:color w:val="000000" w:themeColor="text1"/>
              </w:rPr>
              <w:t>.</w:t>
            </w:r>
          </w:p>
        </w:tc>
        <w:tc>
          <w:tcPr>
            <w:tcW w:w="3210" w:type="dxa"/>
          </w:tcPr>
          <w:p w14:paraId="635D7753" w14:textId="7878105B" w:rsidR="00EE25D7" w:rsidRDefault="000F6953">
            <w:pPr>
              <w:spacing w:after="0" w:line="240" w:lineRule="auto"/>
              <w:jc w:val="left"/>
              <w:rPr>
                <w:lang w:val="en-GB"/>
              </w:rPr>
            </w:pPr>
            <w:r>
              <w:rPr>
                <w:rFonts w:cs="Calibri"/>
                <w:color w:val="FF0000"/>
              </w:rPr>
              <w:t>&lt;provide unique reference to locate substantiating evidence in the bid response –</w:t>
            </w:r>
            <w:r>
              <w:rPr>
                <w:rFonts w:cs="Calibri"/>
                <w:b/>
                <w:bCs/>
                <w:color w:val="FF0000"/>
              </w:rPr>
              <w:t xml:space="preserve"> see Annex A, par 5.2, table </w:t>
            </w:r>
            <w:r w:rsidR="006D50EF">
              <w:rPr>
                <w:rFonts w:cs="Calibri"/>
                <w:b/>
                <w:bCs/>
                <w:color w:val="FF0000"/>
              </w:rPr>
              <w:t>6</w:t>
            </w:r>
            <w:r>
              <w:rPr>
                <w:rFonts w:cs="Calibri"/>
                <w:color w:val="FF0000"/>
              </w:rPr>
              <w:t>&gt;</w:t>
            </w:r>
          </w:p>
        </w:tc>
      </w:tr>
      <w:bookmarkEnd w:id="27"/>
      <w:tr w:rsidR="00EE25D7" w14:paraId="39368EA3" w14:textId="77777777">
        <w:tc>
          <w:tcPr>
            <w:tcW w:w="9628" w:type="dxa"/>
            <w:gridSpan w:val="3"/>
          </w:tcPr>
          <w:p w14:paraId="71287C54" w14:textId="3CF4F214" w:rsidR="00EE25D7" w:rsidRPr="007E3FCB" w:rsidRDefault="000F6953">
            <w:pPr>
              <w:spacing w:after="0" w:line="240" w:lineRule="auto"/>
              <w:jc w:val="left"/>
              <w:rPr>
                <w:rFonts w:asciiTheme="minorHAnsi" w:hAnsiTheme="minorHAnsi" w:cstheme="minorHAnsi"/>
                <w:b/>
                <w:bCs/>
                <w:lang w:val="en-GB"/>
              </w:rPr>
            </w:pPr>
            <w:r>
              <w:rPr>
                <w:rFonts w:asciiTheme="minorHAnsi" w:hAnsiTheme="minorHAnsi" w:cstheme="minorHAnsi"/>
                <w:b/>
                <w:bCs/>
                <w:lang w:val="en-GB"/>
              </w:rPr>
              <w:t xml:space="preserve">3. </w:t>
            </w:r>
            <w:bookmarkStart w:id="28" w:name="_Hlk213343396"/>
            <w:r w:rsidR="00056EC3" w:rsidRPr="00D1309B">
              <w:rPr>
                <w:b/>
                <w:bCs/>
                <w:lang w:val="en-GB"/>
              </w:rPr>
              <w:t>Product</w:t>
            </w:r>
            <w:r w:rsidR="00056EC3" w:rsidRPr="00D1309B">
              <w:rPr>
                <w:b/>
              </w:rPr>
              <w:t xml:space="preserve"> / Service Function Requirement</w:t>
            </w:r>
            <w:bookmarkEnd w:id="28"/>
          </w:p>
        </w:tc>
      </w:tr>
      <w:tr w:rsidR="00EE25D7" w14:paraId="3745FB10" w14:textId="77777777">
        <w:tc>
          <w:tcPr>
            <w:tcW w:w="3209" w:type="dxa"/>
          </w:tcPr>
          <w:p w14:paraId="25702C84" w14:textId="12EA2CC0" w:rsidR="00EE25D7" w:rsidRPr="00713A89" w:rsidRDefault="00056EC3" w:rsidP="00056EC3">
            <w:pPr>
              <w:jc w:val="left"/>
              <w:rPr>
                <w:b/>
                <w:bCs/>
                <w:lang w:val="en-GB"/>
              </w:rPr>
            </w:pPr>
            <w:r w:rsidRPr="00713A89">
              <w:rPr>
                <w:lang w:val="en-GB"/>
              </w:rPr>
              <w:t>The bidder</w:t>
            </w:r>
            <w:r w:rsidRPr="00713A89">
              <w:rPr>
                <w:b/>
                <w:bCs/>
                <w:lang w:val="en-GB"/>
              </w:rPr>
              <w:t xml:space="preserve"> must </w:t>
            </w:r>
            <w:r w:rsidRPr="00713A89">
              <w:rPr>
                <w:rStyle w:val="Strong"/>
                <w:rFonts w:asciiTheme="minorHAnsi" w:hAnsiTheme="minorHAnsi"/>
                <w:b w:val="0"/>
                <w:bCs w:val="0"/>
              </w:rPr>
              <w:t>confirm compliance to the Product / Service requirements for Cabling, Switches, and Wireless Access Points.</w:t>
            </w:r>
          </w:p>
        </w:tc>
        <w:tc>
          <w:tcPr>
            <w:tcW w:w="3209" w:type="dxa"/>
          </w:tcPr>
          <w:p w14:paraId="1F36FD51" w14:textId="690C3794" w:rsidR="00EE25D7" w:rsidRPr="00DA17BD" w:rsidRDefault="00056EC3">
            <w:pPr>
              <w:spacing w:after="0" w:line="240" w:lineRule="auto"/>
              <w:jc w:val="left"/>
              <w:rPr>
                <w:rFonts w:asciiTheme="minorHAnsi" w:hAnsiTheme="minorHAnsi"/>
                <w:b/>
                <w:bCs/>
              </w:rPr>
            </w:pPr>
            <w:r w:rsidRPr="00500C7C">
              <w:rPr>
                <w:rFonts w:asciiTheme="minorHAnsi" w:hAnsiTheme="minorHAnsi"/>
              </w:rPr>
              <w:t>The bidder must confirm that they comply with the Product / Service Requirements by completing</w:t>
            </w:r>
            <w:r w:rsidR="00DA17BD">
              <w:rPr>
                <w:rFonts w:asciiTheme="minorHAnsi" w:hAnsiTheme="minorHAnsi"/>
              </w:rPr>
              <w:t xml:space="preserve"> and submitting</w:t>
            </w:r>
            <w:r w:rsidRPr="00500C7C">
              <w:rPr>
                <w:rFonts w:asciiTheme="minorHAnsi" w:hAnsiTheme="minorHAnsi"/>
              </w:rPr>
              <w:t xml:space="preserve"> </w:t>
            </w:r>
            <w:r w:rsidRPr="00DA17BD">
              <w:rPr>
                <w:rFonts w:asciiTheme="minorHAnsi" w:hAnsiTheme="minorHAnsi"/>
                <w:b/>
                <w:bCs/>
              </w:rPr>
              <w:t>Annex B: Addendum 1.</w:t>
            </w:r>
          </w:p>
          <w:p w14:paraId="6010DE25" w14:textId="77777777" w:rsidR="00DA17BD" w:rsidRDefault="00DA17BD">
            <w:pPr>
              <w:spacing w:after="0" w:line="240" w:lineRule="auto"/>
              <w:jc w:val="left"/>
              <w:rPr>
                <w:rFonts w:asciiTheme="minorHAnsi" w:hAnsiTheme="minorHAnsi"/>
              </w:rPr>
            </w:pPr>
          </w:p>
          <w:p w14:paraId="5044E88D" w14:textId="77777777" w:rsidR="00DA17BD" w:rsidRPr="009A3123" w:rsidRDefault="00DA17BD" w:rsidP="00DA17BD">
            <w:pPr>
              <w:rPr>
                <w:rFonts w:asciiTheme="majorHAnsi" w:hAnsiTheme="majorHAnsi" w:cstheme="majorHAnsi"/>
                <w:b/>
                <w:bCs/>
                <w:lang w:val="en-GB"/>
              </w:rPr>
            </w:pPr>
            <w:r w:rsidRPr="009A3123">
              <w:rPr>
                <w:rFonts w:asciiTheme="majorHAnsi" w:hAnsiTheme="majorHAnsi" w:cstheme="majorHAnsi"/>
                <w:b/>
                <w:bCs/>
                <w:lang w:val="en-GB"/>
              </w:rPr>
              <w:t>NOTE (1):</w:t>
            </w:r>
          </w:p>
          <w:p w14:paraId="453C2622" w14:textId="7E9A3858" w:rsidR="004E3175" w:rsidRDefault="00DA17BD" w:rsidP="00DA17BD">
            <w:pPr>
              <w:spacing w:after="0" w:line="240" w:lineRule="auto"/>
              <w:jc w:val="left"/>
              <w:rPr>
                <w:rFonts w:asciiTheme="minorHAnsi" w:hAnsiTheme="minorHAnsi" w:cstheme="minorHAnsi"/>
                <w:lang w:val="en-GB"/>
              </w:rPr>
            </w:pPr>
            <w:r w:rsidRPr="009A3123">
              <w:rPr>
                <w:rFonts w:asciiTheme="majorHAnsi" w:hAnsiTheme="majorHAnsi" w:cstheme="majorHAnsi"/>
                <w:lang w:val="en-GB"/>
              </w:rPr>
              <w:t>SITA reserve the right to verify information provided.</w:t>
            </w:r>
          </w:p>
        </w:tc>
        <w:tc>
          <w:tcPr>
            <w:tcW w:w="3210" w:type="dxa"/>
          </w:tcPr>
          <w:p w14:paraId="2F8FB600" w14:textId="4E06F767" w:rsidR="00EE25D7" w:rsidRDefault="000F6953">
            <w:pPr>
              <w:spacing w:after="0" w:line="240" w:lineRule="auto"/>
              <w:jc w:val="left"/>
              <w:rPr>
                <w:rFonts w:asciiTheme="minorHAnsi" w:hAnsiTheme="minorHAnsi" w:cstheme="minorHAnsi"/>
                <w:color w:val="FF0000"/>
              </w:rPr>
            </w:pPr>
            <w:r>
              <w:rPr>
                <w:rFonts w:asciiTheme="minorHAnsi" w:hAnsiTheme="minorHAnsi" w:cstheme="minorHAnsi"/>
                <w:color w:val="FF0000"/>
              </w:rPr>
              <w:t xml:space="preserve">&lt;Provide unique reference to locate substantiating evidence in the bid response – see </w:t>
            </w:r>
            <w:r>
              <w:rPr>
                <w:rFonts w:asciiTheme="minorHAnsi" w:hAnsiTheme="minorHAnsi" w:cstheme="minorHAnsi"/>
                <w:b/>
                <w:bCs/>
                <w:color w:val="FF0000"/>
              </w:rPr>
              <w:t xml:space="preserve">Annex A, par 5.3 and Annex </w:t>
            </w:r>
            <w:r w:rsidR="00056EC3">
              <w:rPr>
                <w:rFonts w:asciiTheme="minorHAnsi" w:hAnsiTheme="minorHAnsi" w:cstheme="minorHAnsi"/>
                <w:b/>
                <w:bCs/>
                <w:color w:val="FF0000"/>
              </w:rPr>
              <w:t>B</w:t>
            </w:r>
            <w:r>
              <w:rPr>
                <w:rFonts w:asciiTheme="minorHAnsi" w:hAnsiTheme="minorHAnsi" w:cstheme="minorHAnsi"/>
                <w:color w:val="FF0000"/>
              </w:rPr>
              <w:t>&gt;</w:t>
            </w:r>
          </w:p>
        </w:tc>
      </w:tr>
      <w:tr w:rsidR="00DA17BD" w14:paraId="260A206F" w14:textId="77777777" w:rsidTr="007F71F9">
        <w:tc>
          <w:tcPr>
            <w:tcW w:w="9628" w:type="dxa"/>
            <w:gridSpan w:val="3"/>
          </w:tcPr>
          <w:p w14:paraId="3D920658" w14:textId="334D7101" w:rsidR="00DA17BD" w:rsidRPr="007E3FCB" w:rsidRDefault="00DA17BD">
            <w:pPr>
              <w:spacing w:after="0" w:line="240" w:lineRule="auto"/>
              <w:jc w:val="left"/>
              <w:rPr>
                <w:b/>
                <w:bCs/>
                <w:lang w:val="en-GB"/>
              </w:rPr>
            </w:pPr>
            <w:r w:rsidRPr="00DA17BD">
              <w:rPr>
                <w:b/>
                <w:bCs/>
                <w:lang w:val="en-GB"/>
              </w:rPr>
              <w:t xml:space="preserve">4. </w:t>
            </w:r>
            <w:bookmarkStart w:id="29" w:name="_Hlk213343411"/>
            <w:r w:rsidRPr="00DA17BD">
              <w:rPr>
                <w:b/>
                <w:bCs/>
                <w:lang w:val="en-GB"/>
              </w:rPr>
              <w:t>Special Conditions of Contract</w:t>
            </w:r>
            <w:bookmarkEnd w:id="29"/>
          </w:p>
        </w:tc>
      </w:tr>
      <w:tr w:rsidR="00DA17BD" w14:paraId="3A05C536" w14:textId="77777777">
        <w:tc>
          <w:tcPr>
            <w:tcW w:w="3209" w:type="dxa"/>
          </w:tcPr>
          <w:p w14:paraId="007C8C71" w14:textId="0F9577A5" w:rsidR="00DA17BD" w:rsidRPr="00713A89" w:rsidRDefault="00DA17BD" w:rsidP="00056EC3">
            <w:pPr>
              <w:jc w:val="left"/>
              <w:rPr>
                <w:lang w:val="en-GB"/>
              </w:rPr>
            </w:pPr>
            <w:r w:rsidRPr="00C9649C">
              <w:rPr>
                <w:rFonts w:asciiTheme="minorHAnsi" w:hAnsiTheme="minorHAnsi" w:cs="Calibri"/>
              </w:rPr>
              <w:t xml:space="preserve">The bidder </w:t>
            </w:r>
            <w:r w:rsidRPr="00C9649C">
              <w:rPr>
                <w:rFonts w:asciiTheme="minorHAnsi" w:hAnsiTheme="minorHAnsi" w:cs="Calibri"/>
                <w:b/>
                <w:bCs/>
              </w:rPr>
              <w:t xml:space="preserve">must accept </w:t>
            </w:r>
            <w:r w:rsidRPr="00C9649C">
              <w:rPr>
                <w:rFonts w:asciiTheme="minorHAnsi" w:hAnsiTheme="minorHAnsi" w:cs="Calibri"/>
                <w:b/>
                <w:bCs/>
                <w:u w:val="single"/>
              </w:rPr>
              <w:t>ALL</w:t>
            </w:r>
            <w:r w:rsidRPr="00C9649C">
              <w:rPr>
                <w:rFonts w:asciiTheme="minorHAnsi" w:hAnsiTheme="minorHAnsi" w:cs="Calibri"/>
              </w:rPr>
              <w:t xml:space="preserve"> the Special Conditions of contract.</w:t>
            </w:r>
          </w:p>
        </w:tc>
        <w:tc>
          <w:tcPr>
            <w:tcW w:w="3209" w:type="dxa"/>
          </w:tcPr>
          <w:p w14:paraId="6B30C8C6" w14:textId="77777777" w:rsidR="00DA17BD" w:rsidRPr="00C9649C" w:rsidRDefault="00DA17BD" w:rsidP="00DA17BD">
            <w:pPr>
              <w:pStyle w:val="Specification"/>
              <w:jc w:val="both"/>
              <w:rPr>
                <w:rFonts w:asciiTheme="minorHAnsi" w:hAnsiTheme="minorHAnsi" w:cs="Calibri"/>
                <w:sz w:val="22"/>
                <w:szCs w:val="22"/>
              </w:rPr>
            </w:pPr>
            <w:r w:rsidRPr="00C9649C">
              <w:rPr>
                <w:rFonts w:asciiTheme="minorHAnsi" w:hAnsiTheme="minorHAnsi" w:cs="Calibri"/>
                <w:sz w:val="22"/>
                <w:szCs w:val="22"/>
              </w:rPr>
              <w:t xml:space="preserve">The Bidder </w:t>
            </w:r>
            <w:r w:rsidRPr="00C9649C">
              <w:rPr>
                <w:rFonts w:asciiTheme="minorHAnsi" w:hAnsiTheme="minorHAnsi" w:cs="Calibri"/>
                <w:b/>
                <w:bCs/>
                <w:sz w:val="22"/>
                <w:szCs w:val="22"/>
              </w:rPr>
              <w:t xml:space="preserve">must accept </w:t>
            </w:r>
            <w:r w:rsidRPr="00C9649C">
              <w:rPr>
                <w:rFonts w:asciiTheme="minorHAnsi" w:hAnsiTheme="minorHAnsi" w:cs="Calibri"/>
                <w:b/>
                <w:bCs/>
                <w:sz w:val="22"/>
                <w:szCs w:val="22"/>
                <w:u w:val="single"/>
              </w:rPr>
              <w:t>ALL</w:t>
            </w:r>
            <w:r w:rsidRPr="00C9649C">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w:t>
            </w:r>
            <w:r>
              <w:rPr>
                <w:rFonts w:asciiTheme="minorHAnsi" w:hAnsiTheme="minorHAnsi" w:cs="Calibri"/>
                <w:sz w:val="22"/>
                <w:szCs w:val="22"/>
              </w:rPr>
              <w:t xml:space="preserve"> in section 4.3.2.</w:t>
            </w:r>
          </w:p>
          <w:p w14:paraId="499348E4" w14:textId="77777777" w:rsidR="00DA17BD" w:rsidRPr="00DA17BD" w:rsidRDefault="00DA17BD" w:rsidP="00DA17BD">
            <w:pPr>
              <w:rPr>
                <w:rFonts w:asciiTheme="minorHAnsi" w:hAnsiTheme="minorHAnsi" w:cs="Calibri"/>
                <w:b/>
                <w:bCs/>
              </w:rPr>
            </w:pPr>
            <w:r w:rsidRPr="00DA17BD">
              <w:rPr>
                <w:rFonts w:asciiTheme="minorHAnsi" w:hAnsiTheme="minorHAnsi" w:cs="Calibri"/>
                <w:b/>
                <w:bCs/>
              </w:rPr>
              <w:t xml:space="preserve">NOTE 1: </w:t>
            </w:r>
          </w:p>
          <w:p w14:paraId="452482B9" w14:textId="18D62FE8" w:rsidR="00DA17BD" w:rsidRPr="005467F7" w:rsidRDefault="00DA17BD">
            <w:pPr>
              <w:spacing w:after="0" w:line="240" w:lineRule="auto"/>
              <w:jc w:val="left"/>
              <w:rPr>
                <w:rFonts w:asciiTheme="minorHAnsi" w:hAnsiTheme="minorHAnsi" w:cs="Calibri"/>
              </w:rPr>
            </w:pPr>
            <w:r w:rsidRPr="00DA17BD">
              <w:rPr>
                <w:rFonts w:asciiTheme="minorHAnsi" w:hAnsiTheme="minorHAnsi" w:cs="Calibri"/>
              </w:rPr>
              <w:t xml:space="preserve">Failure to </w:t>
            </w:r>
            <w:r w:rsidRPr="00DA17BD">
              <w:rPr>
                <w:rFonts w:asciiTheme="minorHAnsi" w:hAnsiTheme="minorHAnsi" w:cs="Calibri"/>
                <w:b/>
                <w:bCs/>
              </w:rPr>
              <w:t xml:space="preserve">accept </w:t>
            </w:r>
            <w:r w:rsidRPr="00DA17BD">
              <w:rPr>
                <w:rFonts w:asciiTheme="minorHAnsi" w:hAnsiTheme="minorHAnsi" w:cs="Calibri"/>
                <w:b/>
                <w:bCs/>
                <w:u w:val="single"/>
              </w:rPr>
              <w:t>ALL</w:t>
            </w:r>
            <w:r w:rsidRPr="00DA17BD">
              <w:rPr>
                <w:rFonts w:asciiTheme="minorHAnsi" w:hAnsiTheme="minorHAnsi" w:cs="Calibri"/>
              </w:rPr>
              <w:t xml:space="preserve"> the Special Conditions of Contract will result in disqualification.</w:t>
            </w:r>
          </w:p>
        </w:tc>
        <w:tc>
          <w:tcPr>
            <w:tcW w:w="3210" w:type="dxa"/>
          </w:tcPr>
          <w:p w14:paraId="24B7CB7A" w14:textId="1E4A70C7" w:rsidR="00DA17BD" w:rsidRDefault="00DA17BD">
            <w:pPr>
              <w:spacing w:after="0" w:line="240" w:lineRule="auto"/>
              <w:jc w:val="left"/>
              <w:rPr>
                <w:rFonts w:asciiTheme="minorHAnsi" w:hAnsiTheme="minorHAnsi" w:cstheme="minorHAnsi"/>
                <w:color w:val="FF0000"/>
              </w:rPr>
            </w:pPr>
            <w:r w:rsidRPr="00C9649C">
              <w:rPr>
                <w:rFonts w:cs="Calibri Light"/>
                <w:color w:val="FF0000"/>
              </w:rPr>
              <w:t xml:space="preserve">&lt;Provide unique reference to locate substantiating evidence in the bid response – see </w:t>
            </w:r>
            <w:r w:rsidRPr="00C9649C">
              <w:rPr>
                <w:rFonts w:cs="Calibri Light"/>
                <w:b/>
                <w:bCs/>
                <w:color w:val="FF0000"/>
              </w:rPr>
              <w:t>Annex A, par 5.</w:t>
            </w:r>
            <w:r>
              <w:rPr>
                <w:rFonts w:cs="Calibri Light"/>
                <w:b/>
                <w:bCs/>
                <w:color w:val="FF0000"/>
              </w:rPr>
              <w:t>4</w:t>
            </w:r>
            <w:r w:rsidRPr="00C9649C">
              <w:rPr>
                <w:rFonts w:cs="Calibri Light"/>
                <w:b/>
                <w:bCs/>
                <w:color w:val="FF0000"/>
              </w:rPr>
              <w:t xml:space="preserve"> </w:t>
            </w:r>
            <w:r w:rsidRPr="00C9649C">
              <w:rPr>
                <w:rFonts w:cs="Calibri Light"/>
                <w:color w:val="FF0000"/>
              </w:rPr>
              <w:t>&gt;</w:t>
            </w:r>
          </w:p>
        </w:tc>
      </w:tr>
    </w:tbl>
    <w:p w14:paraId="4345EEC5" w14:textId="77777777" w:rsidR="00EE25D7" w:rsidRDefault="00EE25D7">
      <w:pPr>
        <w:pStyle w:val="ListParagraph"/>
        <w:ind w:left="1134"/>
      </w:pPr>
    </w:p>
    <w:p w14:paraId="33F2EB53" w14:textId="77777777" w:rsidR="000E2C21" w:rsidRDefault="000E2C21">
      <w:pPr>
        <w:pStyle w:val="ListParagraph"/>
        <w:ind w:left="1134"/>
      </w:pPr>
    </w:p>
    <w:p w14:paraId="0F91CF9D" w14:textId="77777777" w:rsidR="000E2C21" w:rsidRDefault="000E2C21">
      <w:pPr>
        <w:pStyle w:val="ListParagraph"/>
        <w:ind w:left="1134"/>
      </w:pPr>
    </w:p>
    <w:p w14:paraId="0A0BCCEC" w14:textId="77777777" w:rsidR="000E2C21" w:rsidRDefault="000E2C21">
      <w:pPr>
        <w:pStyle w:val="ListParagraph"/>
        <w:ind w:left="1134"/>
      </w:pPr>
    </w:p>
    <w:p w14:paraId="113649E4" w14:textId="77777777" w:rsidR="000E2C21" w:rsidRDefault="000E2C21">
      <w:pPr>
        <w:pStyle w:val="ListParagraph"/>
        <w:ind w:left="1134"/>
      </w:pPr>
    </w:p>
    <w:p w14:paraId="09662D68" w14:textId="77777777" w:rsidR="000E2C21" w:rsidRDefault="000E2C21">
      <w:pPr>
        <w:pStyle w:val="ListParagraph"/>
        <w:ind w:left="1134"/>
      </w:pPr>
    </w:p>
    <w:p w14:paraId="182722F8" w14:textId="77777777" w:rsidR="000E2C21" w:rsidRDefault="000E2C21">
      <w:pPr>
        <w:pStyle w:val="ListParagraph"/>
        <w:ind w:left="1134"/>
      </w:pPr>
    </w:p>
    <w:p w14:paraId="4A9FB797" w14:textId="77777777" w:rsidR="000E2C21" w:rsidRDefault="000E2C21">
      <w:pPr>
        <w:pStyle w:val="ListParagraph"/>
        <w:ind w:left="1134"/>
      </w:pPr>
    </w:p>
    <w:p w14:paraId="210EE65E" w14:textId="77777777" w:rsidR="000E2C21" w:rsidRDefault="000E2C21">
      <w:pPr>
        <w:pStyle w:val="ListParagraph"/>
        <w:ind w:left="1134"/>
      </w:pPr>
    </w:p>
    <w:p w14:paraId="3CC184C7" w14:textId="77777777" w:rsidR="000E2C21" w:rsidRDefault="000E2C21">
      <w:pPr>
        <w:pStyle w:val="ListParagraph"/>
        <w:ind w:left="1134"/>
      </w:pPr>
    </w:p>
    <w:p w14:paraId="5866E81E" w14:textId="77777777" w:rsidR="000E2C21" w:rsidRDefault="000E2C21">
      <w:pPr>
        <w:pStyle w:val="ListParagraph"/>
        <w:ind w:left="1134"/>
      </w:pPr>
    </w:p>
    <w:p w14:paraId="7B5EF510" w14:textId="77777777" w:rsidR="000E2C21" w:rsidRDefault="000E2C21">
      <w:pPr>
        <w:pStyle w:val="ListParagraph"/>
        <w:ind w:left="1134"/>
      </w:pPr>
    </w:p>
    <w:p w14:paraId="4D415F53" w14:textId="77777777" w:rsidR="000E2C21" w:rsidRDefault="000E2C21">
      <w:pPr>
        <w:pStyle w:val="ListParagraph"/>
        <w:ind w:left="1134"/>
      </w:pPr>
    </w:p>
    <w:p w14:paraId="45C4383D" w14:textId="77777777" w:rsidR="000E2C21" w:rsidRDefault="000E2C21">
      <w:pPr>
        <w:pStyle w:val="ListParagraph"/>
        <w:ind w:left="1134"/>
      </w:pPr>
    </w:p>
    <w:p w14:paraId="3BF0C540" w14:textId="77777777" w:rsidR="000E2C21" w:rsidRDefault="000E2C21">
      <w:pPr>
        <w:pStyle w:val="ListParagraph"/>
        <w:ind w:left="1134"/>
      </w:pPr>
    </w:p>
    <w:p w14:paraId="1C8D2885" w14:textId="77777777" w:rsidR="000E2C21" w:rsidRDefault="000E2C21">
      <w:pPr>
        <w:pStyle w:val="ListParagraph"/>
        <w:ind w:left="1134"/>
      </w:pPr>
    </w:p>
    <w:p w14:paraId="42A42395" w14:textId="77777777" w:rsidR="000E2C21" w:rsidRDefault="000E2C21">
      <w:pPr>
        <w:pStyle w:val="ListParagraph"/>
        <w:ind w:left="1134"/>
      </w:pPr>
    </w:p>
    <w:p w14:paraId="0BA02524" w14:textId="77777777" w:rsidR="000E2C21" w:rsidRDefault="000E2C21">
      <w:pPr>
        <w:pStyle w:val="ListParagraph"/>
        <w:ind w:left="1134"/>
      </w:pPr>
    </w:p>
    <w:p w14:paraId="03959A02" w14:textId="77777777" w:rsidR="000E2C21" w:rsidRDefault="000E2C21">
      <w:pPr>
        <w:pStyle w:val="ListParagraph"/>
        <w:ind w:left="1134"/>
      </w:pPr>
    </w:p>
    <w:p w14:paraId="753B3DD1" w14:textId="77777777" w:rsidR="000E2C21" w:rsidRDefault="000E2C21">
      <w:pPr>
        <w:pStyle w:val="ListParagraph"/>
        <w:ind w:left="1134"/>
      </w:pPr>
    </w:p>
    <w:p w14:paraId="17177CDE" w14:textId="77777777" w:rsidR="000E2C21" w:rsidRDefault="000E2C21">
      <w:pPr>
        <w:pStyle w:val="ListParagraph"/>
        <w:ind w:left="1134"/>
      </w:pPr>
    </w:p>
    <w:p w14:paraId="105F274E" w14:textId="77777777" w:rsidR="000E2C21" w:rsidRDefault="000E2C21">
      <w:pPr>
        <w:pStyle w:val="ListParagraph"/>
        <w:ind w:left="1134"/>
      </w:pPr>
    </w:p>
    <w:p w14:paraId="1B1C2835" w14:textId="77777777" w:rsidR="000E2C21" w:rsidRDefault="000E2C21">
      <w:pPr>
        <w:pStyle w:val="ListParagraph"/>
        <w:ind w:left="1134"/>
      </w:pPr>
    </w:p>
    <w:p w14:paraId="543005C4" w14:textId="77777777" w:rsidR="000E2C21" w:rsidRDefault="000E2C21">
      <w:pPr>
        <w:pStyle w:val="ListParagraph"/>
        <w:ind w:left="1134"/>
      </w:pPr>
    </w:p>
    <w:p w14:paraId="08FA4D85" w14:textId="77777777" w:rsidR="000E2C21" w:rsidRDefault="000E2C21">
      <w:pPr>
        <w:pStyle w:val="ListParagraph"/>
        <w:ind w:left="1134"/>
      </w:pPr>
    </w:p>
    <w:p w14:paraId="2139B437" w14:textId="77777777" w:rsidR="007E3FCB" w:rsidRDefault="007E3FCB">
      <w:pPr>
        <w:pStyle w:val="ListParagraph"/>
        <w:ind w:left="1134"/>
      </w:pPr>
    </w:p>
    <w:p w14:paraId="0EA8C204" w14:textId="77777777" w:rsidR="007E3FCB" w:rsidRDefault="007E3FCB">
      <w:pPr>
        <w:pStyle w:val="ListParagraph"/>
        <w:ind w:left="1134"/>
      </w:pPr>
    </w:p>
    <w:p w14:paraId="22E7B728" w14:textId="77777777" w:rsidR="007E3FCB" w:rsidRDefault="007E3FCB">
      <w:pPr>
        <w:pStyle w:val="ListParagraph"/>
        <w:ind w:left="1134"/>
      </w:pPr>
    </w:p>
    <w:p w14:paraId="312C1D6E" w14:textId="77777777" w:rsidR="007E3FCB" w:rsidRDefault="007E3FCB">
      <w:pPr>
        <w:pStyle w:val="ListParagraph"/>
        <w:ind w:left="1134"/>
      </w:pPr>
    </w:p>
    <w:p w14:paraId="5F87ACD6" w14:textId="77777777" w:rsidR="007E3FCB" w:rsidRDefault="007E3FCB">
      <w:pPr>
        <w:pStyle w:val="ListParagraph"/>
        <w:ind w:left="1134"/>
      </w:pPr>
    </w:p>
    <w:p w14:paraId="01DE017D" w14:textId="77777777" w:rsidR="007E3FCB" w:rsidRDefault="007E3FCB">
      <w:pPr>
        <w:pStyle w:val="ListParagraph"/>
        <w:ind w:left="1134"/>
      </w:pPr>
    </w:p>
    <w:p w14:paraId="14BE053C" w14:textId="77777777" w:rsidR="007E3FCB" w:rsidRDefault="007E3FCB">
      <w:pPr>
        <w:pStyle w:val="ListParagraph"/>
        <w:ind w:left="1134"/>
      </w:pPr>
    </w:p>
    <w:p w14:paraId="163F2C4E" w14:textId="5BFD345F" w:rsidR="00EE25D7" w:rsidRDefault="000F6953">
      <w:pPr>
        <w:pStyle w:val="Heading2"/>
      </w:pPr>
      <w:bookmarkStart w:id="30" w:name="_Toc209012742"/>
      <w:r>
        <w:t xml:space="preserve">Special Conditions of Contract Verification (Stage </w:t>
      </w:r>
      <w:r w:rsidR="00713A89">
        <w:t>3</w:t>
      </w:r>
      <w:r>
        <w:t>)</w:t>
      </w:r>
      <w:bookmarkEnd w:id="30"/>
    </w:p>
    <w:p w14:paraId="10937A7D" w14:textId="77777777" w:rsidR="00EE25D7" w:rsidRDefault="000F6953">
      <w:pPr>
        <w:pStyle w:val="ListParagraph"/>
        <w:numPr>
          <w:ilvl w:val="0"/>
          <w:numId w:val="7"/>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4CED233" w14:textId="77777777" w:rsidR="00EE25D7" w:rsidRDefault="000F6953">
      <w:pPr>
        <w:pStyle w:val="ListParagraph"/>
        <w:numPr>
          <w:ilvl w:val="0"/>
          <w:numId w:val="7"/>
        </w:numPr>
        <w:rPr>
          <w:lang w:val="en-GB"/>
        </w:rPr>
      </w:pPr>
      <w:r>
        <w:rPr>
          <w:lang w:val="en-GB"/>
        </w:rPr>
        <w:t>SITA reserves the right to:</w:t>
      </w:r>
    </w:p>
    <w:p w14:paraId="0D629844" w14:textId="77777777" w:rsidR="00EE25D7" w:rsidRDefault="000F6953">
      <w:pPr>
        <w:pStyle w:val="ListParagraph"/>
        <w:numPr>
          <w:ilvl w:val="1"/>
          <w:numId w:val="7"/>
        </w:numPr>
        <w:rPr>
          <w:lang w:val="en-GB"/>
        </w:rPr>
      </w:pPr>
      <w:r>
        <w:rPr>
          <w:lang w:val="en-GB"/>
        </w:rPr>
        <w:t>Negotiate the conditions; or</w:t>
      </w:r>
    </w:p>
    <w:p w14:paraId="20309359" w14:textId="14E0C06D" w:rsidR="00BD2057" w:rsidRDefault="000F6953">
      <w:pPr>
        <w:pStyle w:val="ListParagraph"/>
        <w:numPr>
          <w:ilvl w:val="1"/>
          <w:numId w:val="7"/>
        </w:numPr>
        <w:rPr>
          <w:lang w:val="en-GB"/>
        </w:rPr>
      </w:pPr>
      <w:r>
        <w:rPr>
          <w:lang w:val="en-GB"/>
        </w:rPr>
        <w:t>Automatically disqualify a bidder for not accepting these conditions</w:t>
      </w:r>
    </w:p>
    <w:p w14:paraId="37FB9A8C" w14:textId="6BAB7E37" w:rsidR="00EE25D7" w:rsidRDefault="000F6953">
      <w:pPr>
        <w:pStyle w:val="ListParagraph"/>
        <w:numPr>
          <w:ilvl w:val="0"/>
          <w:numId w:val="7"/>
        </w:numPr>
        <w:rPr>
          <w:lang w:val="en-GB"/>
        </w:rPr>
      </w:pPr>
      <w:r>
        <w:rPr>
          <w:lang w:val="en-GB"/>
        </w:rPr>
        <w:t>In the event that the bidder qualifies the proposal with own conditions and does not specifically withdraw such own conditions when called upon to do so, SITA will invoke the rights reserved in accordance with subsection 4.3. (b) above.</w:t>
      </w:r>
    </w:p>
    <w:p w14:paraId="7A147648" w14:textId="74F41775" w:rsidR="000E2C21" w:rsidRDefault="000E2C21">
      <w:pPr>
        <w:pStyle w:val="ListParagraph"/>
        <w:numPr>
          <w:ilvl w:val="0"/>
          <w:numId w:val="7"/>
        </w:numPr>
        <w:rPr>
          <w:lang w:val="en-GB"/>
        </w:rPr>
      </w:pPr>
      <w:r w:rsidRPr="00D40AC3">
        <w:rPr>
          <w:lang w:val="en-GB"/>
        </w:rPr>
        <w:t>The bidder must complete the declaration of acceptance as per section 4.3.</w:t>
      </w:r>
      <w:r>
        <w:rPr>
          <w:lang w:val="en-GB"/>
        </w:rPr>
        <w:t>2</w:t>
      </w:r>
      <w:r w:rsidRPr="00D40AC3">
        <w:rPr>
          <w:lang w:val="en-GB"/>
        </w:rPr>
        <w:t>,</w:t>
      </w:r>
      <w:r>
        <w:rPr>
          <w:lang w:val="en-GB"/>
        </w:rPr>
        <w:t xml:space="preserve"> </w:t>
      </w:r>
      <w:r w:rsidRPr="00D40AC3">
        <w:rPr>
          <w:lang w:val="en-GB"/>
        </w:rPr>
        <w:t>below by completing the declaration of compliance, failing which the declaration will be regarded as “DO NOT ACCEPT ALL” and the bid will be disqualified</w:t>
      </w:r>
      <w:r>
        <w:rPr>
          <w:lang w:val="en-GB"/>
        </w:rPr>
        <w:t>.</w:t>
      </w:r>
    </w:p>
    <w:p w14:paraId="2C86C5BB" w14:textId="77777777" w:rsidR="000E2C21" w:rsidRPr="00BD2057" w:rsidRDefault="000E2C21" w:rsidP="000E2C21">
      <w:pPr>
        <w:spacing w:after="0" w:line="240" w:lineRule="auto"/>
        <w:rPr>
          <w:lang w:val="en-GB"/>
        </w:rPr>
      </w:pPr>
    </w:p>
    <w:p w14:paraId="4A64B218" w14:textId="77777777" w:rsidR="00EE25D7" w:rsidRDefault="000F6953" w:rsidP="005467F7">
      <w:pPr>
        <w:pStyle w:val="Heading3"/>
        <w:spacing w:before="0" w:after="0"/>
      </w:pPr>
      <w:bookmarkStart w:id="31" w:name="_Toc209012743"/>
      <w:r w:rsidRPr="004E4C23">
        <w:t>Special Conditions of Contract</w:t>
      </w:r>
      <w:bookmarkEnd w:id="31"/>
    </w:p>
    <w:p w14:paraId="7EEAEBDB" w14:textId="77777777" w:rsidR="005467F7" w:rsidRPr="005467F7" w:rsidRDefault="005467F7" w:rsidP="005467F7">
      <w:pPr>
        <w:spacing w:after="0" w:line="240" w:lineRule="auto"/>
        <w:rPr>
          <w:lang w:val="en-GB"/>
        </w:rPr>
      </w:pPr>
    </w:p>
    <w:p w14:paraId="14111644" w14:textId="77777777" w:rsidR="00EE25D7" w:rsidRPr="004E4C23" w:rsidRDefault="000F6953" w:rsidP="00171490">
      <w:pPr>
        <w:pStyle w:val="Heading4"/>
        <w:ind w:hanging="1135"/>
      </w:pPr>
      <w:r w:rsidRPr="004E4C23">
        <w:t>Contracting Conditions</w:t>
      </w:r>
    </w:p>
    <w:p w14:paraId="6E8FF67B" w14:textId="77777777" w:rsidR="00EE25D7" w:rsidRPr="004E4C23" w:rsidRDefault="000F6953">
      <w:pPr>
        <w:pStyle w:val="ListParagraph"/>
        <w:numPr>
          <w:ilvl w:val="0"/>
          <w:numId w:val="8"/>
        </w:numPr>
        <w:rPr>
          <w:lang w:val="en-GB"/>
        </w:rPr>
      </w:pPr>
      <w:r w:rsidRPr="004E4C23">
        <w:rPr>
          <w:b/>
          <w:bCs/>
          <w:lang w:val="en-GB"/>
        </w:rPr>
        <w:t>Formal Contract</w:t>
      </w:r>
      <w:r w:rsidRPr="004E4C23">
        <w:rPr>
          <w:lang w:val="en-GB"/>
        </w:rPr>
        <w:t xml:space="preserve"> - The supplier must enter into a formal written contract (agreement) with SITA.</w:t>
      </w:r>
    </w:p>
    <w:p w14:paraId="23EFCD56" w14:textId="77777777" w:rsidR="00EE25D7" w:rsidRPr="004E4C23" w:rsidRDefault="000F6953">
      <w:pPr>
        <w:pStyle w:val="ListParagraph"/>
        <w:numPr>
          <w:ilvl w:val="0"/>
          <w:numId w:val="8"/>
        </w:numPr>
        <w:rPr>
          <w:lang w:val="en-GB"/>
        </w:rPr>
      </w:pPr>
      <w:r w:rsidRPr="004E4C23">
        <w:rPr>
          <w:b/>
          <w:bCs/>
          <w:lang w:val="en-GB"/>
        </w:rPr>
        <w:t>Right to Audit</w:t>
      </w:r>
      <w:r w:rsidRPr="004E4C23">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1A53170" w14:textId="77777777" w:rsidR="00EE25D7" w:rsidRPr="004E4C23" w:rsidRDefault="000F6953" w:rsidP="00171490">
      <w:pPr>
        <w:pStyle w:val="Heading4"/>
        <w:ind w:hanging="1135"/>
      </w:pPr>
      <w:r w:rsidRPr="004E4C23">
        <w:t>Delivery Address</w:t>
      </w:r>
    </w:p>
    <w:p w14:paraId="79665D51" w14:textId="54CF0963" w:rsidR="00EE25D7" w:rsidRPr="004E4C23" w:rsidRDefault="000F6953">
      <w:pPr>
        <w:pStyle w:val="ListParagraph"/>
        <w:numPr>
          <w:ilvl w:val="0"/>
          <w:numId w:val="9"/>
        </w:numPr>
      </w:pPr>
      <w:r w:rsidRPr="004E4C23">
        <w:t>The supplier must deliver the required products or services at as indicated in Section 2.2, Delivery Address</w:t>
      </w:r>
      <w:r w:rsidR="004E4C23" w:rsidRPr="004E4C23">
        <w:t>es</w:t>
      </w:r>
    </w:p>
    <w:p w14:paraId="6716DF24" w14:textId="77777777" w:rsidR="00EE25D7" w:rsidRPr="005427F9" w:rsidRDefault="000F6953" w:rsidP="00171490">
      <w:pPr>
        <w:pStyle w:val="Heading4"/>
        <w:ind w:hanging="1135"/>
      </w:pPr>
      <w:r w:rsidRPr="005427F9">
        <w:t>Services and Performance Metrics</w:t>
      </w:r>
    </w:p>
    <w:p w14:paraId="737B4583" w14:textId="2948CAC3" w:rsidR="00EE25D7" w:rsidRPr="005427F9" w:rsidRDefault="000F6953" w:rsidP="00171490">
      <w:pPr>
        <w:pStyle w:val="ListParagraph"/>
        <w:numPr>
          <w:ilvl w:val="0"/>
          <w:numId w:val="10"/>
        </w:numPr>
        <w:tabs>
          <w:tab w:val="left" w:pos="1134"/>
        </w:tabs>
        <w:ind w:hanging="425"/>
      </w:pPr>
      <w:r w:rsidRPr="005427F9">
        <w:t xml:space="preserve">The bidder is responsible to provide the following services as specified in the Service </w:t>
      </w:r>
      <w:r w:rsidRPr="005427F9">
        <w:tab/>
      </w:r>
      <w:r w:rsidRPr="005427F9">
        <w:tab/>
        <w:t>Breakdown Structure (SBS):</w:t>
      </w:r>
    </w:p>
    <w:p w14:paraId="73CEA849" w14:textId="2D93831F" w:rsidR="00EE25D7" w:rsidRPr="005427F9" w:rsidRDefault="000F6953">
      <w:pPr>
        <w:pStyle w:val="ListParagraph"/>
        <w:numPr>
          <w:ilvl w:val="1"/>
          <w:numId w:val="10"/>
        </w:numPr>
      </w:pPr>
      <w:r w:rsidRPr="005427F9">
        <w:rPr>
          <w:rStyle w:val="Strong"/>
        </w:rPr>
        <w:t xml:space="preserve">Operational MTTResolve: Response and Repair Times - </w:t>
      </w:r>
      <w:r w:rsidRPr="005427F9">
        <w:rPr>
          <w:lang w:val="en-GB"/>
        </w:rPr>
        <w:t>The Bidder must perform corrective maintenance within predefined response and repair times.  Maximum Time To Repair in all cases (</w:t>
      </w:r>
      <w:r w:rsidR="005427F9" w:rsidRPr="005427F9">
        <w:rPr>
          <w:lang w:val="en-GB"/>
        </w:rPr>
        <w:t>Full-Service</w:t>
      </w:r>
      <w:r w:rsidRPr="005427F9">
        <w:rPr>
          <w:lang w:val="en-GB"/>
        </w:rPr>
        <w:t xml:space="preserve"> Agreement) will be sixteen (16) working hours for </w:t>
      </w:r>
      <w:r w:rsidR="004E4C23" w:rsidRPr="005427F9">
        <w:rPr>
          <w:lang w:val="en-GB"/>
        </w:rPr>
        <w:t>cabling, switches, and wireless access points</w:t>
      </w:r>
      <w:r w:rsidRPr="005427F9">
        <w:rPr>
          <w:lang w:val="en-GB"/>
        </w:rPr>
        <w:t>.</w:t>
      </w:r>
    </w:p>
    <w:p w14:paraId="1FBFFEB1" w14:textId="2E70D000" w:rsidR="005427F9" w:rsidRDefault="005427F9">
      <w:pPr>
        <w:pStyle w:val="ListParagraph"/>
        <w:numPr>
          <w:ilvl w:val="1"/>
          <w:numId w:val="10"/>
        </w:numPr>
      </w:pPr>
      <w:r w:rsidRPr="005427F9">
        <w:t>The supplier must provide the required products within 8 weeks after the PO has been provided.</w:t>
      </w:r>
    </w:p>
    <w:p w14:paraId="5B2CA535" w14:textId="6AD83C5D" w:rsidR="00CE3B07" w:rsidRDefault="00CE3B07" w:rsidP="00171490">
      <w:pPr>
        <w:pStyle w:val="ListParagraph"/>
        <w:numPr>
          <w:ilvl w:val="0"/>
          <w:numId w:val="10"/>
        </w:numPr>
        <w:ind w:hanging="425"/>
      </w:pPr>
      <w:r>
        <w:t>Supplier must provide firmware and feature updates during the support period.</w:t>
      </w:r>
    </w:p>
    <w:p w14:paraId="3DB9DF8E" w14:textId="4B53A1DA" w:rsidR="00CE3B07" w:rsidRDefault="00CE3B07" w:rsidP="00171490">
      <w:pPr>
        <w:pStyle w:val="ListParagraph"/>
        <w:numPr>
          <w:ilvl w:val="0"/>
          <w:numId w:val="10"/>
        </w:numPr>
        <w:ind w:hanging="425"/>
      </w:pPr>
      <w:r>
        <w:t>Supplier must provide technical support during business hours.</w:t>
      </w:r>
    </w:p>
    <w:p w14:paraId="7956AE74" w14:textId="57FA5A9F" w:rsidR="00F96589" w:rsidRPr="005427F9" w:rsidRDefault="00F96589" w:rsidP="00171490">
      <w:pPr>
        <w:pStyle w:val="ListParagraph"/>
        <w:numPr>
          <w:ilvl w:val="0"/>
          <w:numId w:val="10"/>
        </w:numPr>
        <w:ind w:hanging="425"/>
      </w:pPr>
      <w:r>
        <w:t xml:space="preserve">The supplier must </w:t>
      </w:r>
      <w:r w:rsidR="00BD2057">
        <w:t>replace</w:t>
      </w:r>
      <w:r>
        <w:t xml:space="preserve"> the existing switches with the new switches.</w:t>
      </w:r>
    </w:p>
    <w:p w14:paraId="5A1AE6AA" w14:textId="77777777" w:rsidR="00EE25D7" w:rsidRPr="005427F9" w:rsidRDefault="000F6953" w:rsidP="00171490">
      <w:pPr>
        <w:pStyle w:val="Heading4"/>
        <w:tabs>
          <w:tab w:val="left" w:pos="851"/>
          <w:tab w:val="left" w:pos="1701"/>
        </w:tabs>
        <w:ind w:left="709" w:hanging="709"/>
      </w:pPr>
      <w:r w:rsidRPr="005427F9">
        <w:t>Supplier Performance Reporting</w:t>
      </w:r>
    </w:p>
    <w:p w14:paraId="550FE232" w14:textId="3A81196D" w:rsidR="00EE25D7" w:rsidRPr="005427F9" w:rsidRDefault="005427F9" w:rsidP="00171490">
      <w:pPr>
        <w:pStyle w:val="ListParagraph"/>
        <w:numPr>
          <w:ilvl w:val="0"/>
          <w:numId w:val="11"/>
        </w:numPr>
        <w:ind w:hanging="425"/>
      </w:pPr>
      <w:r w:rsidRPr="005427F9">
        <w:t>The supplier must attend project meetings to track progress.</w:t>
      </w:r>
    </w:p>
    <w:p w14:paraId="5D657B38" w14:textId="5BF9DD2A" w:rsidR="00EE25D7" w:rsidRPr="005427F9" w:rsidRDefault="005427F9" w:rsidP="00171490">
      <w:pPr>
        <w:pStyle w:val="ListParagraph"/>
        <w:numPr>
          <w:ilvl w:val="0"/>
          <w:numId w:val="11"/>
        </w:numPr>
        <w:ind w:hanging="425"/>
      </w:pPr>
      <w:r w:rsidRPr="005427F9">
        <w:t>Supplier must ensure attendance of project meetings to provide progress updates.</w:t>
      </w:r>
    </w:p>
    <w:p w14:paraId="1934F221" w14:textId="77777777" w:rsidR="00EE25D7" w:rsidRPr="005427F9" w:rsidRDefault="000F6953" w:rsidP="00171490">
      <w:pPr>
        <w:pStyle w:val="Heading4"/>
        <w:ind w:hanging="1135"/>
      </w:pPr>
      <w:r w:rsidRPr="005427F9">
        <w:t>Certification, Expertise and Qualification</w:t>
      </w:r>
    </w:p>
    <w:p w14:paraId="1F39AD36" w14:textId="77777777" w:rsidR="00EE25D7" w:rsidRPr="005427F9" w:rsidRDefault="000F6953" w:rsidP="006425D4">
      <w:pPr>
        <w:pStyle w:val="ListParagraph"/>
        <w:numPr>
          <w:ilvl w:val="0"/>
          <w:numId w:val="12"/>
        </w:numPr>
        <w:ind w:hanging="425"/>
      </w:pPr>
      <w:r w:rsidRPr="005427F9">
        <w:t>The bidder certifies that:</w:t>
      </w:r>
    </w:p>
    <w:p w14:paraId="02B6C690" w14:textId="77777777" w:rsidR="00EE25D7" w:rsidRPr="005427F9" w:rsidRDefault="000F6953">
      <w:pPr>
        <w:pStyle w:val="ListParagraph"/>
        <w:numPr>
          <w:ilvl w:val="1"/>
          <w:numId w:val="12"/>
        </w:numPr>
      </w:pPr>
      <w:r w:rsidRPr="005427F9">
        <w:t>it has the necessary expertise, skill, qualifications and ability to undertake the work required in terms of the Statement of Work or Service Definition</w:t>
      </w:r>
    </w:p>
    <w:p w14:paraId="38EC42E7" w14:textId="77777777" w:rsidR="00EE25D7" w:rsidRPr="005427F9" w:rsidRDefault="000F6953">
      <w:pPr>
        <w:pStyle w:val="ListParagraph"/>
        <w:numPr>
          <w:ilvl w:val="1"/>
          <w:numId w:val="12"/>
        </w:numPr>
      </w:pPr>
      <w:r w:rsidRPr="005427F9">
        <w:t>it is committed to provide the Products or Services; and</w:t>
      </w:r>
    </w:p>
    <w:p w14:paraId="5ACF616C" w14:textId="77777777" w:rsidR="00EE25D7" w:rsidRPr="005427F9" w:rsidRDefault="000F6953">
      <w:pPr>
        <w:pStyle w:val="ListParagraph"/>
        <w:numPr>
          <w:ilvl w:val="1"/>
          <w:numId w:val="12"/>
        </w:numPr>
      </w:pPr>
      <w:r w:rsidRPr="005427F9">
        <w:t>perform all obligations detailed herein without any interruption to the Customer</w:t>
      </w:r>
    </w:p>
    <w:p w14:paraId="0D7DE5EF" w14:textId="19571881" w:rsidR="00F060E0" w:rsidRDefault="000F6953" w:rsidP="00DA17BD">
      <w:pPr>
        <w:pStyle w:val="ListParagraph"/>
        <w:numPr>
          <w:ilvl w:val="1"/>
          <w:numId w:val="12"/>
        </w:numPr>
      </w:pPr>
      <w:r w:rsidRPr="005427F9">
        <w:t>it has been certified for the Products and Services required</w:t>
      </w:r>
    </w:p>
    <w:p w14:paraId="57824FA4" w14:textId="25F56FCA" w:rsidR="00F060E0" w:rsidRPr="00EF3E61" w:rsidRDefault="00F060E0" w:rsidP="006425D4">
      <w:pPr>
        <w:pStyle w:val="ListParagraph"/>
        <w:numPr>
          <w:ilvl w:val="0"/>
          <w:numId w:val="12"/>
        </w:numPr>
        <w:ind w:hanging="425"/>
      </w:pPr>
      <w:r>
        <w:t xml:space="preserve">The supplier must provide a configuration document for switches and access points including </w:t>
      </w:r>
      <w:r w:rsidRPr="00EF3E61">
        <w:t>network diagram for access points</w:t>
      </w:r>
      <w:r w:rsidR="006425D4" w:rsidRPr="00EF3E61">
        <w:t>.</w:t>
      </w:r>
    </w:p>
    <w:p w14:paraId="7DA75120" w14:textId="75DEA5BA" w:rsidR="004671C8" w:rsidRPr="00EF3E61" w:rsidRDefault="004671C8" w:rsidP="006425D4">
      <w:pPr>
        <w:pStyle w:val="ListParagraph"/>
        <w:numPr>
          <w:ilvl w:val="0"/>
          <w:numId w:val="12"/>
        </w:numPr>
        <w:ind w:hanging="425"/>
      </w:pPr>
      <w:r w:rsidRPr="00EF3E61">
        <w:rPr>
          <w:lang w:val="en-GB"/>
        </w:rPr>
        <w:t xml:space="preserve">The SFPs and cabling must work for the switches that will be provided </w:t>
      </w:r>
      <w:r w:rsidR="00846536" w:rsidRPr="00EF3E61">
        <w:rPr>
          <w:lang w:val="en-GB"/>
        </w:rPr>
        <w:t>in the scope section</w:t>
      </w:r>
      <w:r w:rsidR="00FC4848" w:rsidRPr="00EF3E61">
        <w:rPr>
          <w:lang w:val="en-GB"/>
        </w:rPr>
        <w:t xml:space="preserve"> 2.1(e)</w:t>
      </w:r>
      <w:r w:rsidRPr="00EF3E61">
        <w:rPr>
          <w:lang w:val="en-GB"/>
        </w:rPr>
        <w:t>.</w:t>
      </w:r>
    </w:p>
    <w:p w14:paraId="6349852C" w14:textId="6DCC667E" w:rsidR="005F2A90" w:rsidRPr="00EF3E61" w:rsidRDefault="005F2A90" w:rsidP="006425D4">
      <w:pPr>
        <w:pStyle w:val="ListParagraph"/>
        <w:numPr>
          <w:ilvl w:val="0"/>
          <w:numId w:val="12"/>
        </w:numPr>
        <w:ind w:hanging="425"/>
      </w:pPr>
      <w:r w:rsidRPr="00EF3E61">
        <w:rPr>
          <w:lang w:val="en-GB"/>
        </w:rPr>
        <w:t>The stacking might be required for switches with different port numbers but the same product family that will be provided by the supplier.</w:t>
      </w:r>
    </w:p>
    <w:p w14:paraId="6311D3F4" w14:textId="546B21E7" w:rsidR="005F2A90" w:rsidRPr="00EF3E61" w:rsidRDefault="005F2A90" w:rsidP="006425D4">
      <w:pPr>
        <w:pStyle w:val="ListParagraph"/>
        <w:numPr>
          <w:ilvl w:val="0"/>
          <w:numId w:val="12"/>
        </w:numPr>
        <w:ind w:hanging="425"/>
      </w:pPr>
      <w:r w:rsidRPr="00EF3E61">
        <w:rPr>
          <w:lang w:val="en-GB"/>
        </w:rPr>
        <w:t>The supplier must provide the same OEM for all the switches.</w:t>
      </w:r>
    </w:p>
    <w:p w14:paraId="7774B49E" w14:textId="77777777" w:rsidR="00EE25D7" w:rsidRPr="005427F9" w:rsidRDefault="000F6953" w:rsidP="006425D4">
      <w:pPr>
        <w:pStyle w:val="Heading4"/>
        <w:ind w:hanging="1135"/>
      </w:pPr>
      <w:r w:rsidRPr="005427F9">
        <w:t>Logistical Conditions</w:t>
      </w:r>
    </w:p>
    <w:p w14:paraId="534203E3" w14:textId="77777777" w:rsidR="00EE25D7" w:rsidRPr="005427F9" w:rsidRDefault="000F6953" w:rsidP="006425D4">
      <w:pPr>
        <w:pStyle w:val="ListParagraph"/>
        <w:numPr>
          <w:ilvl w:val="0"/>
          <w:numId w:val="13"/>
        </w:numPr>
        <w:ind w:hanging="425"/>
      </w:pPr>
      <w:r w:rsidRPr="005427F9">
        <w:rPr>
          <w:b/>
          <w:bCs/>
        </w:rPr>
        <w:t>Hours of Work</w:t>
      </w:r>
      <w:r w:rsidRPr="005427F9">
        <w:t xml:space="preserve">  </w:t>
      </w:r>
    </w:p>
    <w:p w14:paraId="269C0A49" w14:textId="77777777" w:rsidR="00EE25D7" w:rsidRPr="005427F9" w:rsidRDefault="000F6953">
      <w:pPr>
        <w:pStyle w:val="ListParagraph"/>
        <w:numPr>
          <w:ilvl w:val="1"/>
          <w:numId w:val="13"/>
        </w:numPr>
      </w:pPr>
      <w:r w:rsidRPr="005427F9">
        <w:t>Office hours are defined as business working hours of the customer and is Mondays to Fridays between 07:30 and 16:00</w:t>
      </w:r>
    </w:p>
    <w:p w14:paraId="4B435ECC" w14:textId="03B3D113" w:rsidR="00EE25D7" w:rsidRPr="005427F9" w:rsidRDefault="000F6953">
      <w:pPr>
        <w:pStyle w:val="ListParagraph"/>
        <w:numPr>
          <w:ilvl w:val="1"/>
          <w:numId w:val="13"/>
        </w:numPr>
      </w:pPr>
      <w:r w:rsidRPr="005427F9">
        <w:t xml:space="preserve">After hours of the customer during </w:t>
      </w:r>
      <w:r w:rsidR="004E4C23" w:rsidRPr="005427F9">
        <w:t>weekdays</w:t>
      </w:r>
      <w:r w:rsidRPr="005427F9">
        <w:t xml:space="preserve"> are from16:00 to 07:30</w:t>
      </w:r>
    </w:p>
    <w:p w14:paraId="72988E80" w14:textId="77777777" w:rsidR="00EE25D7" w:rsidRPr="005427F9" w:rsidRDefault="000F6953">
      <w:pPr>
        <w:pStyle w:val="ListParagraph"/>
        <w:numPr>
          <w:ilvl w:val="1"/>
          <w:numId w:val="13"/>
        </w:numPr>
      </w:pPr>
      <w:r w:rsidRPr="005427F9">
        <w:t xml:space="preserve">All mission critical sites will be managed on a 24 x 7 x 365 basis </w:t>
      </w:r>
    </w:p>
    <w:p w14:paraId="619FAEE5" w14:textId="77777777" w:rsidR="00EE25D7" w:rsidRPr="005427F9" w:rsidRDefault="000F6953" w:rsidP="006425D4">
      <w:pPr>
        <w:pStyle w:val="ListParagraph"/>
        <w:numPr>
          <w:ilvl w:val="0"/>
          <w:numId w:val="13"/>
        </w:numPr>
        <w:ind w:hanging="425"/>
        <w:rPr>
          <w:b/>
          <w:bCs/>
        </w:rPr>
      </w:pPr>
      <w:r w:rsidRPr="005427F9">
        <w:rPr>
          <w:b/>
          <w:bCs/>
        </w:rPr>
        <w:t>Client environment</w:t>
      </w:r>
    </w:p>
    <w:p w14:paraId="460584B2" w14:textId="633D9F39" w:rsidR="00EE25D7" w:rsidRPr="005427F9" w:rsidRDefault="00166623" w:rsidP="00166623">
      <w:pPr>
        <w:ind w:left="1134"/>
      </w:pPr>
      <w:r w:rsidRPr="00166623">
        <w:t>In the event that SITA grants the bidder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CC08404" w14:textId="77777777" w:rsidR="00EE25D7" w:rsidRPr="005427F9" w:rsidRDefault="000F6953" w:rsidP="006425D4">
      <w:pPr>
        <w:pStyle w:val="ListParagraph"/>
        <w:numPr>
          <w:ilvl w:val="0"/>
          <w:numId w:val="13"/>
        </w:numPr>
        <w:ind w:hanging="425"/>
        <w:rPr>
          <w:b/>
          <w:bCs/>
        </w:rPr>
      </w:pPr>
      <w:r w:rsidRPr="005427F9">
        <w:rPr>
          <w:b/>
          <w:bCs/>
        </w:rPr>
        <w:t>Tools of Trade</w:t>
      </w:r>
    </w:p>
    <w:p w14:paraId="3D2D10E1" w14:textId="592C9E5A" w:rsidR="00EE25D7" w:rsidRPr="005427F9" w:rsidRDefault="000F6953" w:rsidP="006425D4">
      <w:pPr>
        <w:ind w:left="1134"/>
      </w:pPr>
      <w:r w:rsidRPr="005427F9">
        <w:t>The bidder is expected to use its own resources (cell phone, laptops etc) to communicate with its own offices or outside of the SITA/Client buildings, including all tools and equipment to render the services effectively.</w:t>
      </w:r>
    </w:p>
    <w:p w14:paraId="04ED4B8D" w14:textId="77777777" w:rsidR="00EE25D7" w:rsidRPr="00166623" w:rsidRDefault="000F6953" w:rsidP="006425D4">
      <w:pPr>
        <w:pStyle w:val="Heading4"/>
        <w:ind w:hanging="1135"/>
      </w:pPr>
      <w:r w:rsidRPr="00166623">
        <w:t>Regulatory, Quality and Standards</w:t>
      </w:r>
    </w:p>
    <w:p w14:paraId="42B661B0" w14:textId="77777777" w:rsidR="00166623" w:rsidRDefault="00166623" w:rsidP="006425D4">
      <w:pPr>
        <w:pStyle w:val="ListParagraph"/>
        <w:numPr>
          <w:ilvl w:val="0"/>
          <w:numId w:val="14"/>
        </w:numPr>
        <w:ind w:hanging="425"/>
      </w:pPr>
      <w:r w:rsidRPr="00594478">
        <w:t>The bidder must for the duration of the contract ensure compliance with General Quality Standards, ISO 9001</w:t>
      </w:r>
      <w:r>
        <w:t>.</w:t>
      </w:r>
    </w:p>
    <w:p w14:paraId="4BC95D64" w14:textId="77777777" w:rsidR="00171490" w:rsidRPr="00171490" w:rsidRDefault="00171490" w:rsidP="006425D4">
      <w:pPr>
        <w:pStyle w:val="ListParagraph"/>
        <w:numPr>
          <w:ilvl w:val="0"/>
          <w:numId w:val="14"/>
        </w:numPr>
        <w:ind w:hanging="425"/>
      </w:pPr>
      <w:r w:rsidRPr="00F060E0">
        <w:rPr>
          <w:sz w:val="20"/>
          <w:szCs w:val="20"/>
        </w:rPr>
        <w:t xml:space="preserve">SITA Regulations 12.3 require that before a department concludes a contract, the Agency must conduct standard (MIOS) certification in respect of the goods or services in question. Bidders are required to attach SITA PRODUCT CERTIFICATES for all offered products. These certificates can be obtained from the OEM. Refer to the SITA Product Certification website for more information </w:t>
      </w:r>
      <w:hyperlink r:id="rId17" w:history="1">
        <w:r w:rsidRPr="00F060E0">
          <w:rPr>
            <w:rStyle w:val="Hyperlink"/>
            <w:sz w:val="20"/>
            <w:szCs w:val="20"/>
          </w:rPr>
          <w:t>www.sita.co.za/prodcert.htm</w:t>
        </w:r>
      </w:hyperlink>
      <w:r w:rsidRPr="00F060E0">
        <w:rPr>
          <w:sz w:val="20"/>
          <w:szCs w:val="20"/>
        </w:rPr>
        <w:t xml:space="preserve">. </w:t>
      </w:r>
    </w:p>
    <w:p w14:paraId="471F2291" w14:textId="34FFF858" w:rsidR="00171490" w:rsidRPr="00F060E0" w:rsidRDefault="00171490" w:rsidP="00DA17BD">
      <w:pPr>
        <w:pStyle w:val="ListParagraph"/>
        <w:ind w:left="1134"/>
      </w:pPr>
      <w:r w:rsidRPr="00F060E0">
        <w:rPr>
          <w:b/>
          <w:bCs/>
          <w:sz w:val="20"/>
          <w:szCs w:val="20"/>
        </w:rPr>
        <w:t>NB: It is recommended that bidders provide the OEM certificates as part of the bid responses</w:t>
      </w:r>
      <w:r w:rsidR="006425D4">
        <w:rPr>
          <w:b/>
          <w:bCs/>
          <w:sz w:val="20"/>
          <w:szCs w:val="20"/>
        </w:rPr>
        <w:t>.</w:t>
      </w:r>
    </w:p>
    <w:p w14:paraId="7663A7E0" w14:textId="69CE7906" w:rsidR="00EE25D7" w:rsidRPr="00166623" w:rsidRDefault="000F6953" w:rsidP="006425D4">
      <w:pPr>
        <w:pStyle w:val="Heading4"/>
        <w:ind w:hanging="1135"/>
      </w:pPr>
      <w:r w:rsidRPr="00166623">
        <w:t>Personnel Security Clearance</w:t>
      </w:r>
    </w:p>
    <w:p w14:paraId="0AE0DCFD" w14:textId="77777777" w:rsidR="00171490" w:rsidRPr="00EE09D2" w:rsidRDefault="00171490" w:rsidP="006425D4">
      <w:pPr>
        <w:numPr>
          <w:ilvl w:val="0"/>
          <w:numId w:val="15"/>
        </w:numPr>
        <w:spacing w:after="0"/>
        <w:ind w:hanging="425"/>
        <w:outlineLvl w:val="0"/>
        <w:rPr>
          <w:rFonts w:eastAsia="Calibri Light" w:cs="Times New Roman"/>
          <w:sz w:val="20"/>
          <w:szCs w:val="20"/>
        </w:rPr>
      </w:pPr>
      <w:r w:rsidRPr="00EE09D2">
        <w:rPr>
          <w:rFonts w:eastAsia="Calibri Light" w:cs="Times New Roman"/>
          <w:b/>
          <w:sz w:val="20"/>
          <w:szCs w:val="20"/>
        </w:rPr>
        <w:t>Company security screening:</w:t>
      </w:r>
      <w:r w:rsidRPr="00EE09D2">
        <w:rPr>
          <w:rFonts w:eastAsia="Calibri Light" w:cs="Times New Roman"/>
          <w:sz w:val="20"/>
          <w:szCs w:val="20"/>
        </w:rPr>
        <w:t xml:space="preserve"> The Bidder may be required to undergo a company security screening conducted by the State Security Agency (SSA). Should the SSA find the bidder </w:t>
      </w:r>
      <w:r w:rsidRPr="00EE09D2">
        <w:rPr>
          <w:rFonts w:eastAsia="Calibri Light" w:cs="Times New Roman"/>
          <w:b/>
          <w:sz w:val="20"/>
          <w:szCs w:val="20"/>
        </w:rPr>
        <w:t>not suitable</w:t>
      </w:r>
      <w:r w:rsidRPr="00EE09D2">
        <w:rPr>
          <w:rFonts w:eastAsia="Calibri Light" w:cs="Times New Roman"/>
          <w:sz w:val="20"/>
          <w:szCs w:val="20"/>
        </w:rPr>
        <w:t xml:space="preserve"> after the conduct of the security screening, the business relationship will be terminated. The following documentation will be required for the company security screening process to be conducted:</w:t>
      </w:r>
    </w:p>
    <w:p w14:paraId="6F8A9C57" w14:textId="77777777" w:rsidR="00171490" w:rsidRPr="00EE09D2" w:rsidRDefault="00171490" w:rsidP="001C5BCA">
      <w:pPr>
        <w:numPr>
          <w:ilvl w:val="0"/>
          <w:numId w:val="38"/>
        </w:numPr>
        <w:spacing w:after="0"/>
        <w:outlineLvl w:val="0"/>
        <w:rPr>
          <w:rFonts w:eastAsia="Calibri Light" w:cs="Times New Roman"/>
          <w:sz w:val="20"/>
          <w:szCs w:val="20"/>
        </w:rPr>
      </w:pPr>
      <w:r w:rsidRPr="00EE09D2">
        <w:rPr>
          <w:rFonts w:eastAsia="Calibri Light" w:cs="Times New Roman"/>
          <w:sz w:val="20"/>
        </w:rPr>
        <w:t>Copy of company registration documentation.</w:t>
      </w:r>
    </w:p>
    <w:p w14:paraId="339CABEB" w14:textId="77777777" w:rsidR="00171490" w:rsidRPr="00EE09D2" w:rsidRDefault="00171490" w:rsidP="001C5BCA">
      <w:pPr>
        <w:numPr>
          <w:ilvl w:val="0"/>
          <w:numId w:val="38"/>
        </w:numPr>
        <w:spacing w:after="0"/>
        <w:outlineLvl w:val="0"/>
        <w:rPr>
          <w:rFonts w:eastAsia="Calibri Light" w:cs="Times New Roman"/>
          <w:sz w:val="20"/>
          <w:szCs w:val="20"/>
        </w:rPr>
      </w:pPr>
      <w:r w:rsidRPr="00EE09D2">
        <w:rPr>
          <w:rFonts w:eastAsia="Calibri Light" w:cs="Times New Roman"/>
          <w:sz w:val="20"/>
          <w:szCs w:val="20"/>
        </w:rPr>
        <w:t>Copy(ies) of identity documentation of Director(s), Member(s) or Trustee(s); and</w:t>
      </w:r>
    </w:p>
    <w:p w14:paraId="1C7C2905" w14:textId="77777777" w:rsidR="00171490" w:rsidRPr="00EE09D2" w:rsidRDefault="00171490" w:rsidP="001C5BCA">
      <w:pPr>
        <w:numPr>
          <w:ilvl w:val="0"/>
          <w:numId w:val="38"/>
        </w:numPr>
        <w:spacing w:after="0"/>
        <w:outlineLvl w:val="0"/>
        <w:rPr>
          <w:rFonts w:eastAsia="Calibri Light" w:cs="Times New Roman"/>
          <w:sz w:val="20"/>
          <w:szCs w:val="20"/>
        </w:rPr>
      </w:pPr>
      <w:r w:rsidRPr="00EE09D2">
        <w:rPr>
          <w:rFonts w:eastAsia="Calibri Light" w:cs="Times New Roman"/>
          <w:sz w:val="20"/>
          <w:szCs w:val="20"/>
        </w:rPr>
        <w:t>Copy of valid tax clearance certificate.</w:t>
      </w:r>
    </w:p>
    <w:p w14:paraId="623E65B4" w14:textId="77777777" w:rsidR="00171490" w:rsidRPr="00EE09D2" w:rsidRDefault="00171490" w:rsidP="006425D4">
      <w:pPr>
        <w:numPr>
          <w:ilvl w:val="0"/>
          <w:numId w:val="15"/>
        </w:numPr>
        <w:spacing w:after="0"/>
        <w:ind w:hanging="425"/>
        <w:outlineLvl w:val="0"/>
        <w:rPr>
          <w:rFonts w:eastAsia="Calibri Light" w:cs="Times New Roman"/>
        </w:rPr>
      </w:pPr>
      <w:r w:rsidRPr="00EE09D2">
        <w:rPr>
          <w:rFonts w:eastAsia="Calibri Light" w:cs="Times New Roman"/>
          <w:b/>
          <w:sz w:val="20"/>
          <w:szCs w:val="20"/>
        </w:rPr>
        <w:t xml:space="preserve">Security suitability </w:t>
      </w:r>
      <w:r w:rsidRPr="00EE09D2">
        <w:rPr>
          <w:rFonts w:eastAsia="Calibri Light" w:cs="Times New Roman"/>
          <w:b/>
        </w:rPr>
        <w:t>check for individuals</w:t>
      </w:r>
      <w:r w:rsidRPr="00EE09D2">
        <w:rPr>
          <w:rFonts w:eastAsia="Calibri Light" w:cs="Times New Roman"/>
        </w:rPr>
        <w:t>: SITA may, at its own discretion and in line with its policies and procedures, require employees of the bidder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bidder will be required to replace any employee(s) who is found to be not suitable after the conduct of the security screening. The following documentation will be required for the security suitability check:</w:t>
      </w:r>
    </w:p>
    <w:p w14:paraId="0ED08FC6" w14:textId="77777777" w:rsidR="00171490" w:rsidRPr="00EE09D2" w:rsidRDefault="00171490" w:rsidP="001C5BCA">
      <w:pPr>
        <w:numPr>
          <w:ilvl w:val="0"/>
          <w:numId w:val="39"/>
        </w:numPr>
        <w:spacing w:after="0"/>
        <w:outlineLvl w:val="0"/>
        <w:rPr>
          <w:rFonts w:eastAsia="Calibri Light" w:cs="Times New Roman"/>
          <w:szCs w:val="24"/>
        </w:rPr>
      </w:pPr>
      <w:r w:rsidRPr="00EE09D2">
        <w:rPr>
          <w:rFonts w:eastAsia="Calibri Light" w:cs="Times New Roman"/>
          <w:szCs w:val="24"/>
        </w:rPr>
        <w:t>Copy of identity documentation.</w:t>
      </w:r>
    </w:p>
    <w:p w14:paraId="72284930" w14:textId="77777777" w:rsidR="00171490" w:rsidRPr="00EE09D2" w:rsidRDefault="00171490" w:rsidP="001C5BCA">
      <w:pPr>
        <w:numPr>
          <w:ilvl w:val="0"/>
          <w:numId w:val="39"/>
        </w:numPr>
        <w:spacing w:after="0"/>
        <w:outlineLvl w:val="0"/>
        <w:rPr>
          <w:rFonts w:eastAsia="Calibri Light" w:cs="Times New Roman"/>
          <w:szCs w:val="24"/>
        </w:rPr>
      </w:pPr>
      <w:r w:rsidRPr="00EE09D2">
        <w:rPr>
          <w:rFonts w:eastAsia="Calibri Light" w:cs="Times New Roman"/>
          <w:szCs w:val="24"/>
        </w:rPr>
        <w:t>Copy(ies) of qualification(s) if SITA requires verification thereof.</w:t>
      </w:r>
    </w:p>
    <w:p w14:paraId="0E8CA15D" w14:textId="77777777" w:rsidR="00171490" w:rsidRPr="00EE09D2" w:rsidRDefault="00171490" w:rsidP="001C5BCA">
      <w:pPr>
        <w:numPr>
          <w:ilvl w:val="0"/>
          <w:numId w:val="39"/>
        </w:numPr>
        <w:spacing w:after="0"/>
        <w:outlineLvl w:val="0"/>
        <w:rPr>
          <w:rFonts w:eastAsia="Calibri Light" w:cs="Times New Roman"/>
          <w:szCs w:val="24"/>
        </w:rPr>
      </w:pPr>
      <w:r w:rsidRPr="00EE09D2">
        <w:rPr>
          <w:rFonts w:eastAsia="Calibri Light" w:cs="Times New Roman"/>
          <w:szCs w:val="24"/>
        </w:rPr>
        <w:t>Fingerprints: Will be taken electronically; and</w:t>
      </w:r>
    </w:p>
    <w:p w14:paraId="4417280E" w14:textId="77777777" w:rsidR="00171490" w:rsidRPr="00EE09D2" w:rsidRDefault="00171490" w:rsidP="001C5BCA">
      <w:pPr>
        <w:numPr>
          <w:ilvl w:val="0"/>
          <w:numId w:val="39"/>
        </w:numPr>
        <w:spacing w:after="0"/>
        <w:outlineLvl w:val="0"/>
        <w:rPr>
          <w:rFonts w:eastAsia="Calibri Light" w:cs="Times New Roman"/>
          <w:szCs w:val="24"/>
        </w:rPr>
      </w:pPr>
      <w:r w:rsidRPr="00EE09D2">
        <w:rPr>
          <w:rFonts w:eastAsia="Calibri Light" w:cs="Times New Roman"/>
          <w:szCs w:val="24"/>
        </w:rPr>
        <w:t>Signed consent form for the conduct of background checks.</w:t>
      </w:r>
    </w:p>
    <w:p w14:paraId="47686E90" w14:textId="77777777" w:rsidR="00171490" w:rsidRPr="00EE09D2" w:rsidRDefault="00171490" w:rsidP="006425D4">
      <w:pPr>
        <w:numPr>
          <w:ilvl w:val="0"/>
          <w:numId w:val="15"/>
        </w:numPr>
        <w:spacing w:after="0"/>
        <w:ind w:hanging="425"/>
        <w:outlineLvl w:val="0"/>
        <w:rPr>
          <w:rFonts w:eastAsia="Calibri Light" w:cs="Times New Roman"/>
        </w:rPr>
      </w:pPr>
      <w:r w:rsidRPr="00EE09D2">
        <w:rPr>
          <w:rFonts w:eastAsia="Calibri Light" w:cs="Times New Roman"/>
          <w:b/>
        </w:rPr>
        <w:tab/>
        <w:t>Security clearance:</w:t>
      </w:r>
      <w:r w:rsidRPr="00EE09D2">
        <w:rPr>
          <w:rFonts w:eastAsia="Calibri Light" w:cs="Times New Roman"/>
        </w:rPr>
        <w:t xml:space="preserve"> A security clearance, issued by either the SSA or Defence Intelligence (DI) is required if any employee of the bidder will have or may gain access to classified information throughout the duration of the project or in the process of delivering a service. The level of security clearance required – Confidential, Secret or Top Secret, will be determined at the sole discretion of SITA. The bidder will have to replace any employee who do not qualify for a security clearance or is found not suitable by the SSA or DI. The following documentation will be required for the security clearance process:</w:t>
      </w:r>
    </w:p>
    <w:p w14:paraId="0C665D1D" w14:textId="77777777" w:rsidR="00171490" w:rsidRPr="00EE09D2" w:rsidRDefault="00171490" w:rsidP="001C5BCA">
      <w:pPr>
        <w:numPr>
          <w:ilvl w:val="0"/>
          <w:numId w:val="40"/>
        </w:numPr>
        <w:spacing w:after="0"/>
        <w:outlineLvl w:val="0"/>
        <w:rPr>
          <w:rFonts w:eastAsia="Calibri Light" w:cs="Times New Roman"/>
          <w:szCs w:val="24"/>
        </w:rPr>
      </w:pPr>
      <w:r w:rsidRPr="00EE09D2">
        <w:rPr>
          <w:rFonts w:eastAsia="Calibri Light" w:cs="Times New Roman"/>
          <w:szCs w:val="24"/>
        </w:rPr>
        <w:t>Completed Z204 or DD1057 security clearance application form.</w:t>
      </w:r>
    </w:p>
    <w:p w14:paraId="4E0EC9FF" w14:textId="77777777" w:rsidR="00171490" w:rsidRPr="00EE09D2" w:rsidRDefault="00171490" w:rsidP="001C5BCA">
      <w:pPr>
        <w:numPr>
          <w:ilvl w:val="0"/>
          <w:numId w:val="40"/>
        </w:numPr>
        <w:spacing w:after="0"/>
        <w:outlineLvl w:val="0"/>
        <w:rPr>
          <w:rFonts w:eastAsia="Calibri Light" w:cs="Times New Roman"/>
          <w:szCs w:val="24"/>
        </w:rPr>
      </w:pPr>
      <w:r w:rsidRPr="00EE09D2">
        <w:rPr>
          <w:rFonts w:eastAsia="Calibri Light" w:cs="Times New Roman"/>
          <w:szCs w:val="24"/>
        </w:rPr>
        <w:t>Fingerprints; and</w:t>
      </w:r>
    </w:p>
    <w:p w14:paraId="286818C6" w14:textId="77777777" w:rsidR="00171490" w:rsidRPr="00EE09D2" w:rsidRDefault="00171490" w:rsidP="001C5BCA">
      <w:pPr>
        <w:numPr>
          <w:ilvl w:val="0"/>
          <w:numId w:val="40"/>
        </w:numPr>
        <w:spacing w:after="0"/>
        <w:outlineLvl w:val="0"/>
        <w:rPr>
          <w:rFonts w:eastAsia="Calibri Light" w:cs="Times New Roman"/>
          <w:szCs w:val="24"/>
        </w:rPr>
      </w:pPr>
      <w:r w:rsidRPr="00EE09D2">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0AF63F98" w14:textId="77777777" w:rsidR="00EE25D7" w:rsidRPr="00166623" w:rsidRDefault="000F6953">
      <w:pPr>
        <w:pStyle w:val="Heading4"/>
        <w:ind w:left="567"/>
      </w:pPr>
      <w:r w:rsidRPr="00166623">
        <w:t>Confidentiality and non -disclosure conditions</w:t>
      </w:r>
    </w:p>
    <w:p w14:paraId="23F25F32" w14:textId="77777777" w:rsidR="00EE25D7" w:rsidRPr="00166623" w:rsidRDefault="000F6953" w:rsidP="006425D4">
      <w:pPr>
        <w:pStyle w:val="ListParagraph"/>
        <w:numPr>
          <w:ilvl w:val="0"/>
          <w:numId w:val="16"/>
        </w:numPr>
        <w:ind w:hanging="425"/>
      </w:pPr>
      <w:r w:rsidRPr="00166623">
        <w:t>The Supplier, including its management and staff, must before commencement of the Contract, sign a non-disclosure agreement regarding Confidential Information</w:t>
      </w:r>
    </w:p>
    <w:p w14:paraId="243AC4C0" w14:textId="604266AB" w:rsidR="00EE25D7" w:rsidRPr="00166623" w:rsidRDefault="000F6953" w:rsidP="006425D4">
      <w:pPr>
        <w:pStyle w:val="ListParagraph"/>
        <w:numPr>
          <w:ilvl w:val="0"/>
          <w:numId w:val="16"/>
        </w:numPr>
        <w:ind w:hanging="425"/>
      </w:pPr>
      <w:r w:rsidRPr="00166623">
        <w:t xml:space="preserve">Confidential Information means any information or data, irrespective of the form or medium in which it may be stored, which is not in the public </w:t>
      </w:r>
      <w:r w:rsidR="00BD2057" w:rsidRPr="00166623">
        <w:t>domain,</w:t>
      </w:r>
      <w:r w:rsidRPr="00166623">
        <w:t xml:space="preserve"> and which becomes available or accessible to a Party as a consequence of this Contract, including information or data which is prohibited from disclosure by virtue of:</w:t>
      </w:r>
    </w:p>
    <w:p w14:paraId="7D9ACD71" w14:textId="77777777" w:rsidR="00EE25D7" w:rsidRPr="00166623" w:rsidRDefault="000F6953">
      <w:pPr>
        <w:pStyle w:val="ListParagraph"/>
        <w:numPr>
          <w:ilvl w:val="1"/>
          <w:numId w:val="16"/>
        </w:numPr>
      </w:pPr>
      <w:r w:rsidRPr="00166623">
        <w:t>the Promotion of Access to Information Act, 2000 (Act no. 2 of 2000);</w:t>
      </w:r>
    </w:p>
    <w:p w14:paraId="36C86422" w14:textId="0783A3E2" w:rsidR="00EE25D7" w:rsidRPr="00166623" w:rsidRDefault="000F6953">
      <w:pPr>
        <w:pStyle w:val="ListParagraph"/>
        <w:numPr>
          <w:ilvl w:val="1"/>
          <w:numId w:val="16"/>
        </w:numPr>
      </w:pPr>
      <w:r w:rsidRPr="00166623">
        <w:t xml:space="preserve">being clearly marked "Confidential" and which is provided by one Party to another Party in terms of this </w:t>
      </w:r>
      <w:r w:rsidR="00BD2057" w:rsidRPr="00166623">
        <w:t>Contract.</w:t>
      </w:r>
    </w:p>
    <w:p w14:paraId="40B63E66" w14:textId="66D01DA4" w:rsidR="00EE25D7" w:rsidRPr="00166623" w:rsidRDefault="000F6953">
      <w:pPr>
        <w:pStyle w:val="ListParagraph"/>
        <w:numPr>
          <w:ilvl w:val="1"/>
          <w:numId w:val="16"/>
        </w:numPr>
      </w:pPr>
      <w:r w:rsidRPr="00166623">
        <w:t xml:space="preserve">being information or data, which one Party provides to another Party or to which a Party has access because of Services provided in terms of this Contract and in which a Party would have a reasonable expectation of </w:t>
      </w:r>
      <w:r w:rsidR="00BD2057" w:rsidRPr="00166623">
        <w:t>confidentiality.</w:t>
      </w:r>
    </w:p>
    <w:p w14:paraId="2A84A4ED" w14:textId="44BE519D" w:rsidR="00EE25D7" w:rsidRPr="00166623" w:rsidRDefault="000F6953">
      <w:pPr>
        <w:pStyle w:val="ListParagraph"/>
        <w:numPr>
          <w:ilvl w:val="1"/>
          <w:numId w:val="16"/>
        </w:numPr>
      </w:pPr>
      <w:r w:rsidRPr="00166623">
        <w:t xml:space="preserve">being information provided by one Party to another Party in the course of contractual or other negotiations, which could reasonably be expected to prejudice the right of the non-disclosing </w:t>
      </w:r>
      <w:r w:rsidR="006425D4" w:rsidRPr="00166623">
        <w:t>Party.</w:t>
      </w:r>
    </w:p>
    <w:p w14:paraId="3DB7D1B8" w14:textId="460E30FF" w:rsidR="00EE25D7" w:rsidRPr="00166623" w:rsidRDefault="000F6953">
      <w:pPr>
        <w:pStyle w:val="ListParagraph"/>
        <w:numPr>
          <w:ilvl w:val="1"/>
          <w:numId w:val="16"/>
        </w:numPr>
      </w:pPr>
      <w:r w:rsidRPr="00166623">
        <w:t xml:space="preserve">being information, the disclosure of which could reasonably be expected to endanger a life or physical security of a </w:t>
      </w:r>
      <w:r w:rsidR="006425D4" w:rsidRPr="00166623">
        <w:t>person.</w:t>
      </w:r>
    </w:p>
    <w:p w14:paraId="4FF54D78" w14:textId="5DDE8020" w:rsidR="00EE25D7" w:rsidRPr="00166623" w:rsidRDefault="000F6953">
      <w:pPr>
        <w:pStyle w:val="ListParagraph"/>
        <w:numPr>
          <w:ilvl w:val="1"/>
          <w:numId w:val="16"/>
        </w:numPr>
      </w:pPr>
      <w:r w:rsidRPr="00166623">
        <w:t xml:space="preserve">being technical, scientific, commercial, financial and market-related information, know-how and trade secrets of a </w:t>
      </w:r>
      <w:r w:rsidR="006425D4" w:rsidRPr="00166623">
        <w:t>Party.</w:t>
      </w:r>
    </w:p>
    <w:p w14:paraId="10A9D554" w14:textId="77777777" w:rsidR="00EE25D7" w:rsidRPr="00166623" w:rsidRDefault="000F6953">
      <w:pPr>
        <w:pStyle w:val="ListParagraph"/>
        <w:numPr>
          <w:ilvl w:val="1"/>
          <w:numId w:val="16"/>
        </w:numPr>
      </w:pPr>
      <w:r w:rsidRPr="00166623">
        <w:t>being financial, commercial, scientific or technical information, other than trade secrets, of a Party, the disclosure of which would be likely to cause harm to the commercial or financial interests of a non-disclosing Party; and</w:t>
      </w:r>
    </w:p>
    <w:p w14:paraId="5E69BE19" w14:textId="77777777" w:rsidR="00EE25D7" w:rsidRPr="00166623" w:rsidRDefault="000F6953">
      <w:pPr>
        <w:pStyle w:val="ListParagraph"/>
        <w:numPr>
          <w:ilvl w:val="1"/>
          <w:numId w:val="16"/>
        </w:numPr>
      </w:pPr>
      <w:r w:rsidRPr="00166623">
        <w:t>being information supplied by a Party in confidence, the disclosure of which could reasonably be expected either to put the Party at a disadvantage in contractual or other negotiations or to prejudice the Party in commercial competition; or</w:t>
      </w:r>
    </w:p>
    <w:p w14:paraId="19AEA2F8" w14:textId="77777777" w:rsidR="00EE25D7" w:rsidRPr="00166623" w:rsidRDefault="000F6953">
      <w:pPr>
        <w:pStyle w:val="ListParagraph"/>
        <w:numPr>
          <w:ilvl w:val="1"/>
          <w:numId w:val="16"/>
        </w:numPr>
      </w:pPr>
      <w:r w:rsidRPr="0016662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BAECE6C" w14:textId="466633F9" w:rsidR="00EE25D7" w:rsidRPr="00166623" w:rsidRDefault="000F6953" w:rsidP="006425D4">
      <w:pPr>
        <w:pStyle w:val="ListParagraph"/>
        <w:numPr>
          <w:ilvl w:val="0"/>
          <w:numId w:val="16"/>
        </w:numPr>
        <w:ind w:hanging="425"/>
      </w:pPr>
      <w:r w:rsidRPr="00166623">
        <w:t xml:space="preserve">Notwithstanding the provisions of this Contract, no Party is entitled to disclose Confidential Information, except where required to do so in terms of a law, without the prior written consent of any other Party having an interest in the </w:t>
      </w:r>
      <w:r w:rsidR="006425D4" w:rsidRPr="00166623">
        <w:t>disclosure.</w:t>
      </w:r>
    </w:p>
    <w:p w14:paraId="5C31E644" w14:textId="7D50149B" w:rsidR="00EE25D7" w:rsidRPr="00166623" w:rsidRDefault="000F6953" w:rsidP="006425D4">
      <w:pPr>
        <w:pStyle w:val="ListParagraph"/>
        <w:numPr>
          <w:ilvl w:val="0"/>
          <w:numId w:val="16"/>
        </w:numPr>
        <w:ind w:hanging="425"/>
      </w:pPr>
      <w:r w:rsidRPr="00166623">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6425D4" w:rsidRPr="00166623">
        <w:t>dispute.</w:t>
      </w:r>
    </w:p>
    <w:p w14:paraId="015BA12A" w14:textId="77777777" w:rsidR="00EE25D7" w:rsidRPr="00166623" w:rsidRDefault="000F6953" w:rsidP="006425D4">
      <w:pPr>
        <w:pStyle w:val="ListParagraph"/>
        <w:numPr>
          <w:ilvl w:val="0"/>
          <w:numId w:val="16"/>
        </w:numPr>
        <w:ind w:hanging="425"/>
      </w:pPr>
      <w:r w:rsidRPr="0016662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3426F4C" w14:textId="77777777" w:rsidR="00EE25D7" w:rsidRPr="0086774A" w:rsidRDefault="000F6953">
      <w:pPr>
        <w:pStyle w:val="Heading4"/>
        <w:ind w:left="567"/>
      </w:pPr>
      <w:r w:rsidRPr="0086774A">
        <w:t>Guarantee and warranties</w:t>
      </w:r>
    </w:p>
    <w:p w14:paraId="16B48271" w14:textId="77777777" w:rsidR="00EE25D7" w:rsidRPr="0086774A" w:rsidRDefault="000F6953" w:rsidP="006425D4">
      <w:pPr>
        <w:pStyle w:val="ListParagraph"/>
        <w:ind w:left="1134" w:hanging="283"/>
      </w:pPr>
      <w:r w:rsidRPr="0086774A">
        <w:t>The supplier confirms that:</w:t>
      </w:r>
    </w:p>
    <w:p w14:paraId="25FCE123" w14:textId="77777777" w:rsidR="00EE25D7" w:rsidRPr="0086774A" w:rsidRDefault="000F6953" w:rsidP="006425D4">
      <w:pPr>
        <w:pStyle w:val="ListParagraph"/>
        <w:numPr>
          <w:ilvl w:val="0"/>
          <w:numId w:val="17"/>
        </w:numPr>
        <w:ind w:left="1276" w:hanging="425"/>
      </w:pPr>
      <w:r w:rsidRPr="0086774A">
        <w:t>The warranty of goods supplied under this contract remains valid for the duration of the contract after the goods were delivered, installed and commissioned with a sign off, including the clients signature</w:t>
      </w:r>
    </w:p>
    <w:p w14:paraId="7155C0C2" w14:textId="40CA1F7A" w:rsidR="00EE25D7" w:rsidRPr="0086774A" w:rsidRDefault="00DA17BD" w:rsidP="006425D4">
      <w:pPr>
        <w:pStyle w:val="ListParagraph"/>
        <w:numPr>
          <w:ilvl w:val="0"/>
          <w:numId w:val="17"/>
        </w:numPr>
        <w:ind w:left="1276" w:hanging="425"/>
      </w:pPr>
      <w:r>
        <w:t>A</w:t>
      </w:r>
      <w:r w:rsidR="000F6953" w:rsidRPr="0086774A">
        <w:t xml:space="preserve">s at Commencement Date, it has the rights, title and interest in and to the Product or Services to deliver such Product or Services in terms of the Contract and that such rights are free from any encumbrances </w:t>
      </w:r>
      <w:r w:rsidR="006425D4" w:rsidRPr="0086774A">
        <w:t>whatsoever.</w:t>
      </w:r>
    </w:p>
    <w:p w14:paraId="01D0CE26" w14:textId="4A5D4616" w:rsidR="00EE25D7" w:rsidRPr="0086774A" w:rsidRDefault="00DA17BD" w:rsidP="006425D4">
      <w:pPr>
        <w:pStyle w:val="ListParagraph"/>
        <w:numPr>
          <w:ilvl w:val="0"/>
          <w:numId w:val="17"/>
        </w:numPr>
        <w:ind w:left="1276" w:hanging="425"/>
      </w:pPr>
      <w:r>
        <w:t>T</w:t>
      </w:r>
      <w:r w:rsidR="000F6953" w:rsidRPr="0086774A">
        <w:t xml:space="preserve">he Product is in good working order, free from Defects in material and workmanship, and substantially conforms to the Specifications, for the duration of the Warranty </w:t>
      </w:r>
      <w:r w:rsidR="006425D4" w:rsidRPr="0086774A">
        <w:t>period.</w:t>
      </w:r>
    </w:p>
    <w:p w14:paraId="7B098D8B" w14:textId="51664D8C" w:rsidR="00166623" w:rsidRPr="00701E83" w:rsidRDefault="00DA17BD" w:rsidP="006425D4">
      <w:pPr>
        <w:pStyle w:val="ListParagraph"/>
        <w:numPr>
          <w:ilvl w:val="0"/>
          <w:numId w:val="17"/>
        </w:numPr>
        <w:ind w:left="1276" w:hanging="425"/>
      </w:pPr>
      <w:bookmarkStart w:id="32" w:name="_Toc448483288"/>
      <w:r>
        <w:t>D</w:t>
      </w:r>
      <w:r w:rsidR="00166623" w:rsidRPr="00701E83">
        <w:t xml:space="preserve">uring the Warranty period any defective item or part component of the Product be repaired or replaced within 3 (three) days after receiving a written notice </w:t>
      </w:r>
      <w:r w:rsidR="00166623">
        <w:t xml:space="preserve">or received the required information </w:t>
      </w:r>
      <w:r w:rsidR="00166623" w:rsidRPr="00701E83">
        <w:t xml:space="preserve">from </w:t>
      </w:r>
      <w:bookmarkEnd w:id="32"/>
      <w:r w:rsidR="006425D4" w:rsidRPr="00701E83">
        <w:t>SITA.</w:t>
      </w:r>
    </w:p>
    <w:p w14:paraId="3887FE1D" w14:textId="60CA0A0A" w:rsidR="00166623" w:rsidRPr="00701E83" w:rsidRDefault="00DA17BD" w:rsidP="006425D4">
      <w:pPr>
        <w:pStyle w:val="ListParagraph"/>
        <w:numPr>
          <w:ilvl w:val="0"/>
          <w:numId w:val="17"/>
        </w:numPr>
        <w:ind w:left="1276" w:hanging="425"/>
      </w:pPr>
      <w:bookmarkStart w:id="33" w:name="_Toc448483292"/>
      <w:bookmarkStart w:id="34" w:name="_Toc448483289"/>
      <w:r>
        <w:t>T</w:t>
      </w:r>
      <w:r w:rsidR="00166623" w:rsidRPr="00701E83">
        <w:t xml:space="preserve">he Products is maintained during its Warranty Period at no expense to </w:t>
      </w:r>
      <w:bookmarkEnd w:id="33"/>
      <w:r w:rsidR="006425D4" w:rsidRPr="00701E83">
        <w:t>SITA.</w:t>
      </w:r>
      <w:r w:rsidR="00166623" w:rsidRPr="00701E83">
        <w:t xml:space="preserve"> </w:t>
      </w:r>
    </w:p>
    <w:p w14:paraId="542C78AC" w14:textId="325AB6EB" w:rsidR="00166623" w:rsidRPr="00701E83" w:rsidRDefault="00DA17BD" w:rsidP="006425D4">
      <w:pPr>
        <w:pStyle w:val="ListParagraph"/>
        <w:numPr>
          <w:ilvl w:val="0"/>
          <w:numId w:val="17"/>
        </w:numPr>
        <w:ind w:left="1276" w:hanging="425"/>
      </w:pPr>
      <w:r>
        <w:t>T</w:t>
      </w:r>
      <w:r w:rsidR="00166623" w:rsidRPr="00701E83">
        <w:t xml:space="preserve">he Product possesses all material functions and features required for SITA’s Operational </w:t>
      </w:r>
      <w:bookmarkEnd w:id="34"/>
      <w:r w:rsidR="006425D4" w:rsidRPr="00701E83">
        <w:t>Requirements.</w:t>
      </w:r>
    </w:p>
    <w:p w14:paraId="491E4C08" w14:textId="67D0917F" w:rsidR="00166623" w:rsidRPr="00701E83" w:rsidRDefault="00DA17BD" w:rsidP="006425D4">
      <w:pPr>
        <w:pStyle w:val="ListParagraph"/>
        <w:numPr>
          <w:ilvl w:val="0"/>
          <w:numId w:val="17"/>
        </w:numPr>
        <w:ind w:left="1276" w:hanging="425"/>
      </w:pPr>
      <w:bookmarkStart w:id="35" w:name="_Toc448483290"/>
      <w:r>
        <w:t>T</w:t>
      </w:r>
      <w:r w:rsidR="00166623" w:rsidRPr="00701E83">
        <w:t xml:space="preserve">he Product remains </w:t>
      </w:r>
      <w:r w:rsidR="006425D4" w:rsidRPr="00701E83">
        <w:t>connected,</w:t>
      </w:r>
      <w:r w:rsidR="00166623" w:rsidRPr="00701E83">
        <w:t xml:space="preserve"> or Service is continued during the term of the </w:t>
      </w:r>
      <w:bookmarkEnd w:id="35"/>
      <w:r w:rsidR="006425D4" w:rsidRPr="00701E83">
        <w:t>Contract.</w:t>
      </w:r>
    </w:p>
    <w:p w14:paraId="2A5797D0" w14:textId="6176F666" w:rsidR="00166623" w:rsidRPr="00701E83" w:rsidRDefault="00DA17BD" w:rsidP="006425D4">
      <w:pPr>
        <w:pStyle w:val="ListParagraph"/>
        <w:numPr>
          <w:ilvl w:val="0"/>
          <w:numId w:val="17"/>
        </w:numPr>
        <w:ind w:left="1276" w:hanging="425"/>
      </w:pPr>
      <w:bookmarkStart w:id="36" w:name="_Toc448483294"/>
      <w:r>
        <w:t>A</w:t>
      </w:r>
      <w:r w:rsidR="00166623" w:rsidRPr="00701E83">
        <w:t xml:space="preserve">ll third-party warranties that the Supplier receives in connection with the Products including the corresponding software and the benefits of all such warranties are ceded to SITA without reducing or limiting the Supplier’s obligations under the </w:t>
      </w:r>
      <w:bookmarkEnd w:id="36"/>
      <w:r w:rsidR="006425D4" w:rsidRPr="00701E83">
        <w:t>Contract.</w:t>
      </w:r>
    </w:p>
    <w:p w14:paraId="7D67D648" w14:textId="096C7558" w:rsidR="00166623" w:rsidRPr="00701E83" w:rsidRDefault="00DA17BD" w:rsidP="006425D4">
      <w:pPr>
        <w:pStyle w:val="ListParagraph"/>
        <w:numPr>
          <w:ilvl w:val="0"/>
          <w:numId w:val="17"/>
        </w:numPr>
        <w:ind w:left="1276" w:hanging="425"/>
      </w:pPr>
      <w:bookmarkStart w:id="37" w:name="_Toc448483296"/>
      <w:r>
        <w:t>N</w:t>
      </w:r>
      <w:r w:rsidR="00166623" w:rsidRPr="00701E83">
        <w:t xml:space="preserve">o actions, suits, or proceedings, pending or threatened against it or any of its third-party suppliers or sub-contractors that have a material adverse effect on the Supplier’s ability to fulfil its obligations under the Contract </w:t>
      </w:r>
      <w:bookmarkEnd w:id="37"/>
      <w:r w:rsidR="006425D4" w:rsidRPr="00701E83">
        <w:t>exist.</w:t>
      </w:r>
      <w:r w:rsidR="00166623" w:rsidRPr="00701E83">
        <w:t xml:space="preserve">  </w:t>
      </w:r>
    </w:p>
    <w:p w14:paraId="1394928D" w14:textId="5C1049FA" w:rsidR="00166623" w:rsidRPr="00701E83" w:rsidRDefault="00166623" w:rsidP="006425D4">
      <w:pPr>
        <w:pStyle w:val="ListParagraph"/>
        <w:numPr>
          <w:ilvl w:val="0"/>
          <w:numId w:val="17"/>
        </w:numPr>
        <w:ind w:left="1276" w:hanging="425"/>
      </w:pPr>
      <w:bookmarkStart w:id="38" w:name="_Toc448483297"/>
      <w:r w:rsidRPr="00701E83">
        <w:t xml:space="preserve">SITA is notified immediately if it becomes aware of any action, suit, or proceeding, pending or threatened to have a material adverse effect on the Supplier’s ability to fulfil the obligations under the </w:t>
      </w:r>
      <w:bookmarkEnd w:id="38"/>
      <w:r w:rsidR="006425D4" w:rsidRPr="00701E83">
        <w:t>Contract.</w:t>
      </w:r>
    </w:p>
    <w:p w14:paraId="45C6F195" w14:textId="535C8060" w:rsidR="00166623" w:rsidRPr="00701E83" w:rsidRDefault="00DA17BD" w:rsidP="006425D4">
      <w:pPr>
        <w:pStyle w:val="ListParagraph"/>
        <w:numPr>
          <w:ilvl w:val="0"/>
          <w:numId w:val="17"/>
        </w:numPr>
        <w:ind w:left="1276" w:hanging="425"/>
      </w:pPr>
      <w:bookmarkStart w:id="39" w:name="_Toc448483298"/>
      <w:r>
        <w:t>A</w:t>
      </w:r>
      <w:r w:rsidR="00166623" w:rsidRPr="00701E83">
        <w:t xml:space="preserve">ny Product sold to SITA after the Commencement Date of the Contract remains free from any lien, pledge, encumbrance or security </w:t>
      </w:r>
      <w:bookmarkEnd w:id="39"/>
      <w:r w:rsidR="006425D4" w:rsidRPr="00701E83">
        <w:t>interest.</w:t>
      </w:r>
    </w:p>
    <w:p w14:paraId="7C2EAA1B" w14:textId="6FB20FCA" w:rsidR="00166623" w:rsidRPr="00701E83" w:rsidRDefault="00166623" w:rsidP="006425D4">
      <w:pPr>
        <w:pStyle w:val="ListParagraph"/>
        <w:numPr>
          <w:ilvl w:val="0"/>
          <w:numId w:val="17"/>
        </w:numPr>
        <w:ind w:left="1276" w:hanging="425"/>
      </w:pPr>
      <w:bookmarkStart w:id="40" w:name="_Toc448483299"/>
      <w:r w:rsidRPr="00701E83">
        <w:t xml:space="preserve">SITA’s use of the Product and Manuals supplied in connection with the Contract does not infringe any Intellectual Property Rights of any third </w:t>
      </w:r>
      <w:bookmarkEnd w:id="40"/>
      <w:r w:rsidR="006425D4" w:rsidRPr="00701E83">
        <w:t>party.</w:t>
      </w:r>
      <w:r w:rsidRPr="00701E83">
        <w:t xml:space="preserve"> </w:t>
      </w:r>
    </w:p>
    <w:p w14:paraId="2540CADE" w14:textId="6A04F320" w:rsidR="00166623" w:rsidRPr="00701E83" w:rsidRDefault="00DA17BD" w:rsidP="006425D4">
      <w:pPr>
        <w:pStyle w:val="ListParagraph"/>
        <w:numPr>
          <w:ilvl w:val="0"/>
          <w:numId w:val="17"/>
        </w:numPr>
        <w:tabs>
          <w:tab w:val="left" w:pos="1276"/>
        </w:tabs>
        <w:ind w:left="1276" w:hanging="425"/>
      </w:pPr>
      <w:bookmarkStart w:id="41" w:name="_Toc448483300"/>
      <w:r>
        <w:t>T</w:t>
      </w:r>
      <w:r w:rsidR="00166623" w:rsidRPr="00701E83">
        <w:t xml:space="preserve">he information disclosed to SITA does not contain any trade secrets of any third party, unless disclosure is permitted by such third </w:t>
      </w:r>
      <w:bookmarkEnd w:id="41"/>
      <w:r w:rsidR="006425D4" w:rsidRPr="00701E83">
        <w:t>party.</w:t>
      </w:r>
    </w:p>
    <w:p w14:paraId="41B36045" w14:textId="0BB063D7" w:rsidR="00166623" w:rsidRPr="00701E83" w:rsidRDefault="00DA17BD" w:rsidP="006425D4">
      <w:pPr>
        <w:pStyle w:val="ListParagraph"/>
        <w:numPr>
          <w:ilvl w:val="0"/>
          <w:numId w:val="17"/>
        </w:numPr>
        <w:ind w:left="1276" w:hanging="425"/>
      </w:pPr>
      <w:bookmarkStart w:id="42" w:name="_Toc448483302"/>
      <w:r>
        <w:t>I</w:t>
      </w:r>
      <w:r w:rsidR="00166623" w:rsidRPr="00701E83">
        <w:t xml:space="preserve">t is financially capable of fulfilling all requirements of the Contract and that the Supplier is a validly organized entity that has the authority to enter into the </w:t>
      </w:r>
      <w:bookmarkEnd w:id="42"/>
      <w:r w:rsidR="006425D4" w:rsidRPr="00701E83">
        <w:t>Contract.</w:t>
      </w:r>
      <w:r w:rsidR="00166623" w:rsidRPr="00701E83">
        <w:t xml:space="preserve"> </w:t>
      </w:r>
    </w:p>
    <w:p w14:paraId="198104B2" w14:textId="48723020" w:rsidR="00166623" w:rsidRPr="00701E83" w:rsidRDefault="00DA17BD" w:rsidP="006425D4">
      <w:pPr>
        <w:pStyle w:val="ListParagraph"/>
        <w:numPr>
          <w:ilvl w:val="0"/>
          <w:numId w:val="17"/>
        </w:numPr>
        <w:ind w:left="1276" w:hanging="425"/>
      </w:pPr>
      <w:bookmarkStart w:id="43" w:name="_Toc448483303"/>
      <w:r>
        <w:t>I</w:t>
      </w:r>
      <w:r w:rsidR="00166623" w:rsidRPr="00701E83">
        <w:t xml:space="preserve">t is not prohibited by any loan, contract, financing arrangement, trade covenant, or similar restriction from entering into the </w:t>
      </w:r>
      <w:bookmarkEnd w:id="43"/>
      <w:r w:rsidR="006425D4" w:rsidRPr="00701E83">
        <w:t>Contract.</w:t>
      </w:r>
    </w:p>
    <w:p w14:paraId="059DDB09" w14:textId="03C87414" w:rsidR="00166623" w:rsidRPr="00701E83" w:rsidRDefault="00DA17BD" w:rsidP="006425D4">
      <w:pPr>
        <w:pStyle w:val="ListParagraph"/>
        <w:numPr>
          <w:ilvl w:val="0"/>
          <w:numId w:val="17"/>
        </w:numPr>
        <w:ind w:left="1276" w:hanging="425"/>
      </w:pPr>
      <w:bookmarkStart w:id="44" w:name="_Toc448483305"/>
      <w:r>
        <w:t>T</w:t>
      </w:r>
      <w:r w:rsidR="00166623" w:rsidRPr="00701E83">
        <w:t>he prices, charges and fees to SITA as contained in the Contract are at least as favourable as those offered by the Supplier to any of its other customers that are of the same or similar standing and situation as SITA; and</w:t>
      </w:r>
      <w:bookmarkEnd w:id="44"/>
    </w:p>
    <w:p w14:paraId="0BD810CF" w14:textId="0FC2EF73" w:rsidR="00166623" w:rsidRPr="00166623" w:rsidRDefault="00DA17BD" w:rsidP="006425D4">
      <w:pPr>
        <w:pStyle w:val="ListParagraph"/>
        <w:numPr>
          <w:ilvl w:val="0"/>
          <w:numId w:val="17"/>
        </w:numPr>
        <w:ind w:left="1276" w:hanging="425"/>
      </w:pPr>
      <w:bookmarkStart w:id="45" w:name="_Toc448483306"/>
      <w:r>
        <w:t>A</w:t>
      </w:r>
      <w:r w:rsidR="00166623" w:rsidRPr="00701E83">
        <w:t>ny misrepresentation by the Supplier amounts to a breach of Contract.</w:t>
      </w:r>
      <w:bookmarkEnd w:id="45"/>
      <w:r w:rsidR="00166623" w:rsidRPr="00701E83">
        <w:t xml:space="preserve"> </w:t>
      </w:r>
    </w:p>
    <w:p w14:paraId="428146D2" w14:textId="77777777" w:rsidR="00EE25D7" w:rsidRPr="00166623" w:rsidRDefault="000F6953">
      <w:pPr>
        <w:pStyle w:val="Heading4"/>
        <w:ind w:left="567"/>
      </w:pPr>
      <w:r w:rsidRPr="00166623">
        <w:t>Intellectual Property Rights</w:t>
      </w:r>
    </w:p>
    <w:p w14:paraId="7486B6E9" w14:textId="77777777" w:rsidR="00EE25D7" w:rsidRPr="00166623" w:rsidRDefault="000F6953" w:rsidP="006425D4">
      <w:pPr>
        <w:pStyle w:val="ListParagraph"/>
        <w:numPr>
          <w:ilvl w:val="0"/>
          <w:numId w:val="18"/>
        </w:numPr>
        <w:ind w:left="1276" w:hanging="425"/>
      </w:pPr>
      <w:r w:rsidRPr="00166623">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F240A91" w14:textId="7F656D0D" w:rsidR="00EE25D7" w:rsidRPr="00166623" w:rsidRDefault="000F6953" w:rsidP="006425D4">
      <w:pPr>
        <w:pStyle w:val="ListParagraph"/>
        <w:numPr>
          <w:ilvl w:val="1"/>
          <w:numId w:val="18"/>
        </w:numPr>
        <w:ind w:hanging="425"/>
      </w:pPr>
      <w:r w:rsidRPr="00166623">
        <w:t xml:space="preserve">termination or expiration date of this </w:t>
      </w:r>
      <w:r w:rsidR="006425D4" w:rsidRPr="00166623">
        <w:t>Contract.</w:t>
      </w:r>
      <w:r w:rsidRPr="00166623">
        <w:t xml:space="preserve"> </w:t>
      </w:r>
    </w:p>
    <w:p w14:paraId="54B65BAE" w14:textId="77777777" w:rsidR="00EE25D7" w:rsidRPr="00166623" w:rsidRDefault="000F6953" w:rsidP="006425D4">
      <w:pPr>
        <w:pStyle w:val="ListParagraph"/>
        <w:numPr>
          <w:ilvl w:val="1"/>
          <w:numId w:val="18"/>
        </w:numPr>
        <w:ind w:hanging="425"/>
      </w:pPr>
      <w:r w:rsidRPr="00166623">
        <w:t xml:space="preserve">the date of completion of the Services; and </w:t>
      </w:r>
    </w:p>
    <w:p w14:paraId="72E7F78D" w14:textId="77777777" w:rsidR="00EE25D7" w:rsidRPr="00166623" w:rsidRDefault="000F6953" w:rsidP="006425D4">
      <w:pPr>
        <w:pStyle w:val="ListParagraph"/>
        <w:numPr>
          <w:ilvl w:val="1"/>
          <w:numId w:val="18"/>
        </w:numPr>
        <w:ind w:hanging="425"/>
      </w:pPr>
      <w:r w:rsidRPr="00166623">
        <w:t>the date of rendering of the last of the Deliverables</w:t>
      </w:r>
    </w:p>
    <w:p w14:paraId="4810D827" w14:textId="77777777" w:rsidR="00EE25D7" w:rsidRPr="00166623" w:rsidRDefault="000F6953" w:rsidP="006425D4">
      <w:pPr>
        <w:pStyle w:val="ListParagraph"/>
        <w:numPr>
          <w:ilvl w:val="0"/>
          <w:numId w:val="18"/>
        </w:numPr>
        <w:ind w:left="1276" w:hanging="425"/>
      </w:pPr>
      <w:r w:rsidRPr="00166623">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49413ACA" w14:textId="77777777" w:rsidR="00EE25D7" w:rsidRPr="00166623" w:rsidRDefault="000F6953" w:rsidP="006425D4">
      <w:pPr>
        <w:pStyle w:val="ListParagraph"/>
        <w:numPr>
          <w:ilvl w:val="0"/>
          <w:numId w:val="18"/>
        </w:numPr>
        <w:ind w:left="1276" w:hanging="425"/>
      </w:pPr>
      <w:r w:rsidRPr="00166623">
        <w:t xml:space="preserve">SITA, at all times, owns all Intellectual Property Rights in and to all Bespoke Intellectual Property. </w:t>
      </w:r>
    </w:p>
    <w:p w14:paraId="6679436D" w14:textId="77777777" w:rsidR="00EE25D7" w:rsidRPr="00166623" w:rsidRDefault="000F6953" w:rsidP="006425D4">
      <w:pPr>
        <w:pStyle w:val="ListParagraph"/>
        <w:numPr>
          <w:ilvl w:val="0"/>
          <w:numId w:val="18"/>
        </w:numPr>
        <w:ind w:left="1276" w:hanging="425"/>
      </w:pPr>
      <w:r w:rsidRPr="00166623">
        <w:t>Save for the license granted in terms of this Contract, the Supplier retains all Intellectual Property Rights in and to the Supplier’s pre-existing Intellectual Property that is used or supplied in connection with the Products or Services</w:t>
      </w:r>
    </w:p>
    <w:p w14:paraId="551CA9F4" w14:textId="77777777" w:rsidR="00EE25D7" w:rsidRPr="00166623" w:rsidRDefault="000F6953" w:rsidP="006425D4">
      <w:pPr>
        <w:pStyle w:val="ListParagraph"/>
        <w:numPr>
          <w:ilvl w:val="0"/>
          <w:numId w:val="18"/>
        </w:numPr>
        <w:ind w:left="1276" w:hanging="425"/>
      </w:pPr>
      <w:r w:rsidRPr="00166623">
        <w:t>Provide SITA with the compliant Occupational Health and Safety File (required on site for period of installation and proof of compliance).</w:t>
      </w:r>
    </w:p>
    <w:p w14:paraId="47B0CB0F" w14:textId="77777777" w:rsidR="00EE25D7" w:rsidRPr="00F844F1" w:rsidRDefault="000F6953">
      <w:pPr>
        <w:pStyle w:val="Heading4"/>
        <w:ind w:left="567"/>
      </w:pPr>
      <w:r w:rsidRPr="00F844F1">
        <w:t>General</w:t>
      </w:r>
    </w:p>
    <w:p w14:paraId="646ADAFC" w14:textId="77777777" w:rsidR="00EE25D7" w:rsidRPr="00F844F1" w:rsidRDefault="000F6953" w:rsidP="006425D4">
      <w:pPr>
        <w:pStyle w:val="ListParagraph"/>
        <w:numPr>
          <w:ilvl w:val="0"/>
          <w:numId w:val="19"/>
        </w:numPr>
        <w:ind w:left="1276" w:hanging="425"/>
      </w:pPr>
      <w:r w:rsidRPr="00F844F1">
        <w:t>The supplier will be bound by Government Procurement: General Conditions of Contract.</w:t>
      </w:r>
    </w:p>
    <w:p w14:paraId="725FDBE5" w14:textId="77777777" w:rsidR="00EE25D7" w:rsidRPr="00F844F1" w:rsidRDefault="000F6953" w:rsidP="006425D4">
      <w:pPr>
        <w:pStyle w:val="ListParagraph"/>
        <w:numPr>
          <w:ilvl w:val="0"/>
          <w:numId w:val="19"/>
        </w:numPr>
        <w:ind w:left="1276" w:hanging="425"/>
      </w:pPr>
      <w:r w:rsidRPr="00F844F1">
        <w:t>(GCC) as well as this Special Conditions of Contract (SCC), which will form part of the signed contract with the Supplier. However, SITA reserves the right to include or waive the condition in the signed contract.</w:t>
      </w:r>
    </w:p>
    <w:p w14:paraId="6283E50A" w14:textId="77777777" w:rsidR="00EE25D7" w:rsidRPr="00F844F1" w:rsidRDefault="000F6953" w:rsidP="008F721B">
      <w:pPr>
        <w:pStyle w:val="ListParagraph"/>
        <w:numPr>
          <w:ilvl w:val="0"/>
          <w:numId w:val="19"/>
        </w:numPr>
        <w:ind w:left="1276" w:hanging="425"/>
      </w:pPr>
      <w:r w:rsidRPr="00F844F1">
        <w:t>SITA reserves the right to:</w:t>
      </w:r>
    </w:p>
    <w:p w14:paraId="78F68C6B" w14:textId="77777777" w:rsidR="00EE25D7" w:rsidRPr="00F844F1" w:rsidRDefault="000F6953">
      <w:pPr>
        <w:pStyle w:val="ListParagraph"/>
        <w:numPr>
          <w:ilvl w:val="1"/>
          <w:numId w:val="19"/>
        </w:numPr>
      </w:pPr>
      <w:r w:rsidRPr="00F844F1">
        <w:t>Negotiate the conditions, or</w:t>
      </w:r>
    </w:p>
    <w:p w14:paraId="2575D245" w14:textId="77777777" w:rsidR="00EE25D7" w:rsidRPr="00F844F1" w:rsidRDefault="000F6953">
      <w:pPr>
        <w:pStyle w:val="ListParagraph"/>
        <w:numPr>
          <w:ilvl w:val="1"/>
          <w:numId w:val="19"/>
        </w:numPr>
      </w:pPr>
      <w:r w:rsidRPr="00F844F1">
        <w:t>Automatically disqualify a bidder for not accepting these conditions, or</w:t>
      </w:r>
    </w:p>
    <w:p w14:paraId="34105C09" w14:textId="77777777" w:rsidR="00EE25D7" w:rsidRPr="00F844F1" w:rsidRDefault="000F6953">
      <w:pPr>
        <w:pStyle w:val="ListParagraph"/>
        <w:numPr>
          <w:ilvl w:val="1"/>
          <w:numId w:val="19"/>
        </w:numPr>
      </w:pPr>
      <w:r w:rsidRPr="00F844F1">
        <w:t>Before entering into a contract, conduct or commission an external service provider to audit or conduct probity to ascertain whether a qualifying bidder has the technical capability to provide the goods and services as required by this tender.</w:t>
      </w:r>
    </w:p>
    <w:p w14:paraId="2347EA14" w14:textId="77777777" w:rsidR="00EE25D7" w:rsidRPr="00F844F1" w:rsidRDefault="000F6953">
      <w:pPr>
        <w:pStyle w:val="Heading4"/>
        <w:ind w:left="567"/>
      </w:pPr>
      <w:r w:rsidRPr="00F844F1">
        <w:t>Counter Conditions</w:t>
      </w:r>
    </w:p>
    <w:p w14:paraId="18EBCEAB" w14:textId="77777777" w:rsidR="00EE25D7" w:rsidRPr="00F844F1" w:rsidRDefault="000F6953" w:rsidP="006D50EF">
      <w:pPr>
        <w:pStyle w:val="ListParagraph"/>
        <w:ind w:left="851"/>
      </w:pPr>
      <w:r w:rsidRPr="00F844F1">
        <w:t>Bidders’ attention is drawn to the fact that amendments to any of the Bid Conditions or setting of counter conditions by bidders may result in the invalidation of such bids.</w:t>
      </w:r>
    </w:p>
    <w:p w14:paraId="296441F3" w14:textId="77777777" w:rsidR="00EE25D7" w:rsidRPr="00F844F1" w:rsidRDefault="000F6953">
      <w:pPr>
        <w:pStyle w:val="Heading4"/>
        <w:ind w:left="567"/>
      </w:pPr>
      <w:r w:rsidRPr="00F844F1">
        <w:t>Fronting</w:t>
      </w:r>
    </w:p>
    <w:p w14:paraId="0642DA3A" w14:textId="77777777" w:rsidR="00EE25D7" w:rsidRPr="00F844F1" w:rsidRDefault="000F6953" w:rsidP="001C5BCA">
      <w:pPr>
        <w:pStyle w:val="ListParagraph"/>
        <w:numPr>
          <w:ilvl w:val="0"/>
          <w:numId w:val="20"/>
        </w:numPr>
        <w:ind w:hanging="283"/>
      </w:pPr>
      <w:r w:rsidRPr="00F844F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DBA9978" w14:textId="0E3C3BE9" w:rsidR="00EE25D7" w:rsidRPr="00F844F1" w:rsidRDefault="000F6953" w:rsidP="001C5BCA">
      <w:pPr>
        <w:pStyle w:val="ListParagraph"/>
        <w:numPr>
          <w:ilvl w:val="0"/>
          <w:numId w:val="20"/>
        </w:numPr>
        <w:ind w:hanging="283"/>
      </w:pPr>
      <w:r w:rsidRPr="00F844F1">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w:t>
      </w:r>
      <w:r w:rsidR="003D67DC">
        <w:t xml:space="preserve"> </w:t>
      </w:r>
      <w:r w:rsidRPr="00F844F1">
        <w:t>/</w:t>
      </w:r>
      <w:r w:rsidR="003D67DC">
        <w:t xml:space="preserve"> </w:t>
      </w:r>
      <w:r w:rsidRPr="00F844F1">
        <w:t>contractor to conduct business with the public sector for a period not exceeding ten (10) years, in addition to any other remedies SITA may have against the bidder</w:t>
      </w:r>
      <w:r w:rsidR="003D67DC">
        <w:t xml:space="preserve"> </w:t>
      </w:r>
      <w:r w:rsidRPr="00F844F1">
        <w:t>/</w:t>
      </w:r>
      <w:r w:rsidR="003D67DC">
        <w:t xml:space="preserve"> </w:t>
      </w:r>
      <w:r w:rsidRPr="00F844F1">
        <w:t>contractor concerned.</w:t>
      </w:r>
    </w:p>
    <w:p w14:paraId="0A9E657E" w14:textId="77777777" w:rsidR="00EE25D7" w:rsidRPr="003D67DC" w:rsidRDefault="000F6953">
      <w:pPr>
        <w:pStyle w:val="Heading4"/>
        <w:ind w:left="567"/>
      </w:pPr>
      <w:r w:rsidRPr="003D67DC">
        <w:t>Business Continuity and Disaster Recovery Plans</w:t>
      </w:r>
    </w:p>
    <w:p w14:paraId="79A83E87" w14:textId="77777777" w:rsidR="00EE25D7" w:rsidRPr="003D67DC" w:rsidRDefault="000F6953" w:rsidP="00DA17BD">
      <w:pPr>
        <w:pStyle w:val="ListParagraph"/>
        <w:numPr>
          <w:ilvl w:val="0"/>
          <w:numId w:val="52"/>
        </w:numPr>
      </w:pPr>
      <w:r w:rsidRPr="003D67DC">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673C43E" w14:textId="77777777" w:rsidR="00EE25D7" w:rsidRPr="003D67DC" w:rsidRDefault="000F6953">
      <w:pPr>
        <w:pStyle w:val="Heading4"/>
        <w:ind w:left="567"/>
      </w:pPr>
      <w:r w:rsidRPr="003D67DC">
        <w:t>Supplier Due Diligence</w:t>
      </w:r>
    </w:p>
    <w:p w14:paraId="623C5A75" w14:textId="77777777" w:rsidR="00EE25D7" w:rsidRPr="003D67DC" w:rsidRDefault="000F6953" w:rsidP="00DA17BD">
      <w:pPr>
        <w:pStyle w:val="ListParagraph"/>
        <w:numPr>
          <w:ilvl w:val="0"/>
          <w:numId w:val="53"/>
        </w:numPr>
      </w:pPr>
      <w:r w:rsidRPr="003D67DC">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06735D6" w14:textId="77777777" w:rsidR="00EE25D7" w:rsidRPr="003D67DC" w:rsidRDefault="000F6953">
      <w:pPr>
        <w:pStyle w:val="Heading4"/>
        <w:ind w:left="567"/>
      </w:pPr>
      <w:r w:rsidRPr="003D67DC">
        <w:t>Preference Goal Requirements conditions</w:t>
      </w:r>
    </w:p>
    <w:p w14:paraId="52892BD5" w14:textId="4CB62CD7" w:rsidR="00EE25D7" w:rsidRPr="003D67DC" w:rsidRDefault="000F6953" w:rsidP="001C5BCA">
      <w:pPr>
        <w:pStyle w:val="ListParagraph"/>
        <w:numPr>
          <w:ilvl w:val="0"/>
          <w:numId w:val="21"/>
        </w:numPr>
        <w:ind w:left="1276" w:hanging="425"/>
      </w:pPr>
      <w:r w:rsidRPr="003D67DC">
        <w:t xml:space="preserve">The Bidder’s commitment for the Preference Goal Requirements in this tender will be legally </w:t>
      </w:r>
      <w:r w:rsidR="006D50EF" w:rsidRPr="003D67DC">
        <w:t>binding,</w:t>
      </w:r>
      <w:r w:rsidRPr="003D67DC">
        <w:t xml:space="preserve"> and the Bidder needs to perform against their commitment for the duration of the contract which will form part of the Contractual Agreement.</w:t>
      </w:r>
    </w:p>
    <w:p w14:paraId="73636317" w14:textId="386002B8" w:rsidR="00EE25D7" w:rsidRPr="003D67DC" w:rsidRDefault="000F6953" w:rsidP="001C5BCA">
      <w:pPr>
        <w:pStyle w:val="ListParagraph"/>
        <w:numPr>
          <w:ilvl w:val="0"/>
          <w:numId w:val="21"/>
        </w:numPr>
        <w:ind w:left="1276" w:hanging="425"/>
      </w:pPr>
      <w:r w:rsidRPr="003D67DC">
        <w:t xml:space="preserve">The Bidder must </w:t>
      </w:r>
      <w:r w:rsidR="003D67DC" w:rsidRPr="003D67DC">
        <w:t>sustain or</w:t>
      </w:r>
      <w:r w:rsidRPr="003D67DC">
        <w:t xml:space="preserve"> improve the company’s BBBEE Level for the duration of the contact which will form part of the Contractual Agreement.</w:t>
      </w:r>
    </w:p>
    <w:p w14:paraId="46DD6BF5" w14:textId="77777777" w:rsidR="00EE25D7" w:rsidRPr="003D67DC" w:rsidRDefault="000F6953" w:rsidP="001C5BCA">
      <w:pPr>
        <w:pStyle w:val="ListParagraph"/>
        <w:numPr>
          <w:ilvl w:val="0"/>
          <w:numId w:val="21"/>
        </w:numPr>
        <w:ind w:left="1276" w:hanging="425"/>
      </w:pPr>
      <w:r w:rsidRPr="003D67DC">
        <w:t>Performance of Preference Goal Requirements will be determined annually. Bidders must submit their Preference status report indicating progress against the Bidder’s Preferential commitments within 30 days of the yearly anniversary of the contract.</w:t>
      </w:r>
    </w:p>
    <w:p w14:paraId="3783608F" w14:textId="77777777" w:rsidR="00EE25D7" w:rsidRPr="003D67DC" w:rsidRDefault="000F6953" w:rsidP="001C5BCA">
      <w:pPr>
        <w:pStyle w:val="ListParagraph"/>
        <w:numPr>
          <w:ilvl w:val="0"/>
          <w:numId w:val="21"/>
        </w:numPr>
        <w:ind w:left="1276" w:hanging="425"/>
      </w:pPr>
      <w:r w:rsidRPr="003D67DC">
        <w:t>Bidders need to keep auditable substantive records / evidence and upon request by SITA/Department must be made available for audit and, or due diligence purposes.</w:t>
      </w:r>
    </w:p>
    <w:p w14:paraId="461C1D86" w14:textId="77777777" w:rsidR="00EE25D7" w:rsidRPr="003D67DC" w:rsidRDefault="000F6953" w:rsidP="001C5BCA">
      <w:pPr>
        <w:pStyle w:val="ListParagraph"/>
        <w:numPr>
          <w:ilvl w:val="0"/>
          <w:numId w:val="21"/>
        </w:numPr>
        <w:ind w:left="1276" w:hanging="425"/>
      </w:pPr>
      <w:r w:rsidRPr="003D67DC">
        <w:t>SITA reserves the right to require from a Bidder, either before a bid is adjudicated or at any time subsequently, to substantiate any claim with regards to preferences, in any manner required by SITA.</w:t>
      </w:r>
    </w:p>
    <w:p w14:paraId="3FA573C6" w14:textId="77777777" w:rsidR="00EE25D7" w:rsidRPr="003D67DC" w:rsidRDefault="000F6953" w:rsidP="001C5BCA">
      <w:pPr>
        <w:pStyle w:val="ListParagraph"/>
        <w:numPr>
          <w:ilvl w:val="0"/>
          <w:numId w:val="21"/>
        </w:numPr>
        <w:ind w:left="1276" w:hanging="425"/>
      </w:pPr>
      <w:r w:rsidRPr="003D67DC">
        <w:t>SITA reserves the right to verify information / evidence provided by the Bidder.</w:t>
      </w:r>
    </w:p>
    <w:p w14:paraId="49574174" w14:textId="77777777" w:rsidR="00EE25D7" w:rsidRPr="003D67DC" w:rsidRDefault="000F6953" w:rsidP="001C5BCA">
      <w:pPr>
        <w:pStyle w:val="ListParagraph"/>
        <w:numPr>
          <w:ilvl w:val="0"/>
          <w:numId w:val="21"/>
        </w:numPr>
        <w:ind w:left="1276" w:hanging="425"/>
      </w:pPr>
      <w:r w:rsidRPr="003D67DC">
        <w:t xml:space="preserve">SITA/Department reserves the right to introduce a </w:t>
      </w:r>
      <w:r w:rsidRPr="003D67DC">
        <w:rPr>
          <w:b/>
          <w:bCs/>
        </w:rPr>
        <w:t>penalty of 1%</w:t>
      </w:r>
      <w:r w:rsidRPr="003D67DC">
        <w:t xml:space="preserve"> of the overall annual year spent by SITA/Department for the prior year if the Bidder fails to comply to </w:t>
      </w:r>
      <w:r w:rsidRPr="003D67DC">
        <w:rPr>
          <w:b/>
          <w:bCs/>
        </w:rPr>
        <w:t>paragraphs (a), (b) and (c) above</w:t>
      </w:r>
      <w:r w:rsidRPr="003D67DC">
        <w:t>.</w:t>
      </w:r>
    </w:p>
    <w:p w14:paraId="3376E6C4" w14:textId="77777777" w:rsidR="00EE25D7" w:rsidRPr="003D67DC" w:rsidRDefault="000F6953">
      <w:pPr>
        <w:pStyle w:val="Heading3"/>
      </w:pPr>
      <w:bookmarkStart w:id="46" w:name="_Toc106894479"/>
      <w:bookmarkStart w:id="47" w:name="_Toc209012744"/>
      <w:r w:rsidRPr="003D67DC">
        <w:t>Declaration of compliance and acceptance SCC</w:t>
      </w:r>
      <w:bookmarkEnd w:id="46"/>
      <w:bookmarkEnd w:id="47"/>
    </w:p>
    <w:p w14:paraId="737FCF0F" w14:textId="326EA6E2" w:rsidR="00EE25D7" w:rsidRPr="003D67DC" w:rsidRDefault="000F6953">
      <w:pPr>
        <w:rPr>
          <w:lang w:val="en-GB"/>
        </w:rPr>
      </w:pPr>
      <w:r w:rsidRPr="003D67DC">
        <w:rPr>
          <w:lang w:val="en-GB"/>
        </w:rPr>
        <w:t>I (we), the bidder hereby declare that I (we) accept ALL the Special Conditions of Contract as specified in par 4.3.</w:t>
      </w:r>
      <w:r w:rsidR="00DA17BD">
        <w:rPr>
          <w:lang w:val="en-GB"/>
        </w:rPr>
        <w:t>1</w:t>
      </w:r>
      <w:r w:rsidRPr="003D67DC">
        <w:rPr>
          <w:lang w:val="en-GB"/>
        </w:rPr>
        <w:t xml:space="preserve"> above and shall comply with all stated obligations:</w:t>
      </w:r>
    </w:p>
    <w:p w14:paraId="093754D5" w14:textId="77777777" w:rsidR="00EE25D7" w:rsidRPr="003D67DC" w:rsidRDefault="00EE25D7">
      <w:pPr>
        <w:rPr>
          <w:lang w:val="en-GB"/>
        </w:rPr>
      </w:pPr>
    </w:p>
    <w:p w14:paraId="2ABE35E3" w14:textId="77777777" w:rsidR="00EE25D7" w:rsidRPr="003D67DC" w:rsidRDefault="000F6953">
      <w:pPr>
        <w:rPr>
          <w:lang w:val="en-GB"/>
        </w:rPr>
      </w:pPr>
      <w:r w:rsidRPr="003D67DC">
        <w:rPr>
          <w:lang w:val="en-GB"/>
        </w:rPr>
        <w:t>Name of Bidder:_____________________________</w:t>
      </w:r>
      <w:r w:rsidRPr="003D67DC">
        <w:rPr>
          <w:lang w:val="en-GB"/>
        </w:rPr>
        <w:tab/>
        <w:t>Signature: _________________________</w:t>
      </w:r>
    </w:p>
    <w:p w14:paraId="5E261C61" w14:textId="77777777" w:rsidR="00EE25D7" w:rsidRPr="003D67DC" w:rsidRDefault="00EE25D7"/>
    <w:p w14:paraId="771BAA0C" w14:textId="77777777" w:rsidR="00EE25D7" w:rsidRDefault="000F6953">
      <w:r w:rsidRPr="003D67DC">
        <w:t>Date:______________</w:t>
      </w:r>
    </w:p>
    <w:p w14:paraId="32CA29A2" w14:textId="77777777" w:rsidR="00F3086B" w:rsidRDefault="00F3086B"/>
    <w:p w14:paraId="416E6A2A" w14:textId="77777777" w:rsidR="000E2C21" w:rsidRDefault="000E2C21"/>
    <w:p w14:paraId="46FC5838" w14:textId="77777777" w:rsidR="000E2C21" w:rsidRDefault="000E2C21"/>
    <w:p w14:paraId="6AF9A8E1" w14:textId="77777777" w:rsidR="000E2C21" w:rsidRDefault="000E2C21"/>
    <w:p w14:paraId="268198DD" w14:textId="77777777" w:rsidR="000E2C21" w:rsidRDefault="000E2C21"/>
    <w:p w14:paraId="2A469A7E" w14:textId="77777777" w:rsidR="000E2C21" w:rsidRDefault="000E2C21"/>
    <w:p w14:paraId="4D884A6B" w14:textId="77777777" w:rsidR="000E2C21" w:rsidRDefault="000E2C21"/>
    <w:p w14:paraId="060D222A" w14:textId="77777777" w:rsidR="000E2C21" w:rsidRDefault="000E2C21"/>
    <w:p w14:paraId="2860D836" w14:textId="77777777" w:rsidR="000E2C21" w:rsidRDefault="000E2C21"/>
    <w:p w14:paraId="70C2DD26" w14:textId="77777777" w:rsidR="000E2C21" w:rsidRDefault="000E2C21"/>
    <w:p w14:paraId="49B30C9B" w14:textId="77777777" w:rsidR="000E2C21" w:rsidRDefault="000E2C21"/>
    <w:p w14:paraId="56244E0B" w14:textId="77777777" w:rsidR="000E2C21" w:rsidRDefault="000E2C21"/>
    <w:p w14:paraId="5EC686E4" w14:textId="77777777" w:rsidR="000E2C21" w:rsidRDefault="000E2C21"/>
    <w:p w14:paraId="4F2BD1BC" w14:textId="77777777" w:rsidR="000E2C21" w:rsidRDefault="000E2C21"/>
    <w:p w14:paraId="50B3AC49" w14:textId="77777777" w:rsidR="000E2C21" w:rsidRDefault="000E2C21"/>
    <w:p w14:paraId="7A7B16B1" w14:textId="77777777" w:rsidR="000E2C21" w:rsidRDefault="000E2C21"/>
    <w:p w14:paraId="071379E9" w14:textId="77777777" w:rsidR="000E2C21" w:rsidRDefault="000E2C21"/>
    <w:p w14:paraId="26E4684C" w14:textId="77777777" w:rsidR="00F3086B" w:rsidRDefault="00F3086B" w:rsidP="000E2C21">
      <w:pPr>
        <w:pStyle w:val="Heading2"/>
        <w:tabs>
          <w:tab w:val="num" w:pos="502"/>
        </w:tabs>
        <w:spacing w:before="0" w:after="0"/>
        <w:rPr>
          <w:rFonts w:cstheme="majorHAnsi"/>
        </w:rPr>
      </w:pPr>
      <w:bookmarkStart w:id="48" w:name="_Toc205290032"/>
      <w:bookmarkStart w:id="49" w:name="_Toc209012745"/>
      <w:r w:rsidRPr="009A3123">
        <w:rPr>
          <w:rFonts w:cstheme="majorHAnsi"/>
        </w:rPr>
        <w:t>Costing and Preference Points Evaluation (Stage 4)</w:t>
      </w:r>
      <w:bookmarkEnd w:id="48"/>
      <w:bookmarkEnd w:id="49"/>
    </w:p>
    <w:p w14:paraId="2500F09F" w14:textId="77777777" w:rsidR="000E2C21" w:rsidRPr="000E2C21" w:rsidRDefault="000E2C21" w:rsidP="000E2C21">
      <w:pPr>
        <w:spacing w:after="0" w:line="240" w:lineRule="auto"/>
      </w:pPr>
    </w:p>
    <w:p w14:paraId="2382035A" w14:textId="77777777" w:rsidR="00F3086B" w:rsidRDefault="00F3086B" w:rsidP="000E2C21">
      <w:pPr>
        <w:pStyle w:val="Heading3"/>
        <w:tabs>
          <w:tab w:val="num" w:pos="567"/>
        </w:tabs>
        <w:spacing w:before="0" w:after="0"/>
        <w:rPr>
          <w:rFonts w:cstheme="majorHAnsi"/>
        </w:rPr>
      </w:pPr>
      <w:bookmarkStart w:id="50" w:name="_Toc205290033"/>
      <w:bookmarkStart w:id="51" w:name="_Toc209012746"/>
      <w:r w:rsidRPr="009A3123">
        <w:rPr>
          <w:rFonts w:cstheme="majorHAnsi"/>
        </w:rPr>
        <w:t>Costing and Preference Evaluation</w:t>
      </w:r>
      <w:bookmarkEnd w:id="50"/>
      <w:bookmarkEnd w:id="51"/>
    </w:p>
    <w:p w14:paraId="4A606332" w14:textId="77777777" w:rsidR="000E2C21" w:rsidRPr="000E2C21" w:rsidRDefault="000E2C21" w:rsidP="000E2C21">
      <w:pPr>
        <w:spacing w:after="0" w:line="240" w:lineRule="auto"/>
        <w:rPr>
          <w:lang w:val="en-GB"/>
        </w:rPr>
      </w:pPr>
    </w:p>
    <w:p w14:paraId="4DC76212" w14:textId="77777777" w:rsidR="00F3086B" w:rsidRPr="009A3123" w:rsidRDefault="00F3086B" w:rsidP="001C5BCA">
      <w:pPr>
        <w:numPr>
          <w:ilvl w:val="0"/>
          <w:numId w:val="42"/>
        </w:numPr>
        <w:tabs>
          <w:tab w:val="num" w:pos="1134"/>
        </w:tabs>
        <w:ind w:left="1134"/>
        <w:rPr>
          <w:rFonts w:asciiTheme="majorHAnsi" w:hAnsiTheme="majorHAnsi" w:cstheme="majorHAnsi"/>
        </w:rPr>
      </w:pPr>
      <w:r w:rsidRPr="009A3123">
        <w:rPr>
          <w:rFonts w:asciiTheme="majorHAnsi" w:hAnsiTheme="majorHAnsi" w:cstheme="majorHAnsi"/>
          <w:lang w:val="en-GB"/>
        </w:rPr>
        <w:t xml:space="preserve">In terms of the SITA Preferential Procurement Policy (PPP), the following preference point system is applicable </w:t>
      </w:r>
      <w:r w:rsidRPr="009A3123">
        <w:rPr>
          <w:rFonts w:asciiTheme="majorHAnsi" w:hAnsiTheme="majorHAnsi" w:cstheme="majorHAnsi"/>
          <w:b/>
          <w:bCs/>
          <w:lang w:val="en-GB"/>
        </w:rPr>
        <w:t>for this</w:t>
      </w:r>
      <w:r w:rsidRPr="009A3123">
        <w:rPr>
          <w:rFonts w:asciiTheme="majorHAnsi" w:hAnsiTheme="majorHAnsi" w:cstheme="majorHAnsi"/>
          <w:lang w:val="en-GB"/>
        </w:rPr>
        <w:t xml:space="preserve"> Bid:</w:t>
      </w:r>
    </w:p>
    <w:p w14:paraId="750A263A" w14:textId="77777777" w:rsidR="00F3086B" w:rsidRPr="009A3123" w:rsidRDefault="00F3086B" w:rsidP="001C5BCA">
      <w:pPr>
        <w:numPr>
          <w:ilvl w:val="1"/>
          <w:numId w:val="43"/>
        </w:numPr>
        <w:tabs>
          <w:tab w:val="num" w:pos="1764"/>
        </w:tabs>
        <w:ind w:left="1701"/>
        <w:rPr>
          <w:rFonts w:asciiTheme="majorHAnsi" w:hAnsiTheme="majorHAnsi" w:cstheme="majorHAnsi"/>
        </w:rPr>
      </w:pPr>
      <w:r w:rsidRPr="009A3123">
        <w:rPr>
          <w:rFonts w:asciiTheme="majorHAnsi" w:hAnsiTheme="majorHAnsi" w:cstheme="majorHAnsi"/>
        </w:rPr>
        <w:t xml:space="preserve">the 80/20 system (80 Price, 20 Specific Goals) for requirements with a Rand value of up to R50 000 000 (all applicable taxes included) </w:t>
      </w:r>
    </w:p>
    <w:p w14:paraId="2169692C" w14:textId="77777777" w:rsidR="00F3086B" w:rsidRPr="009A3123" w:rsidRDefault="00F3086B" w:rsidP="001C5BCA">
      <w:pPr>
        <w:numPr>
          <w:ilvl w:val="0"/>
          <w:numId w:val="43"/>
        </w:numPr>
        <w:ind w:left="1134"/>
        <w:rPr>
          <w:rFonts w:asciiTheme="majorHAnsi" w:hAnsiTheme="majorHAnsi" w:cstheme="majorHAnsi"/>
        </w:rPr>
      </w:pPr>
      <w:r w:rsidRPr="009A3123">
        <w:rPr>
          <w:rFonts w:asciiTheme="majorHAnsi" w:hAnsiTheme="majorHAnsi" w:cstheme="majorHAnsi"/>
        </w:rPr>
        <w:t xml:space="preserve">The Bidder must complete </w:t>
      </w:r>
      <w:r w:rsidRPr="009A3123">
        <w:rPr>
          <w:rFonts w:asciiTheme="majorHAnsi" w:hAnsiTheme="majorHAnsi" w:cstheme="majorHAnsi"/>
          <w:b/>
          <w:bCs/>
        </w:rPr>
        <w:t>the 80/20 preference point system</w:t>
      </w:r>
      <w:r w:rsidRPr="009A3123">
        <w:rPr>
          <w:rFonts w:asciiTheme="majorHAnsi" w:hAnsiTheme="majorHAnsi" w:cstheme="majorHAnsi"/>
        </w:rPr>
        <w:t xml:space="preserve"> based on the offer submitted by the Bidder and submit proof of documentation required in terms of this tender.</w:t>
      </w:r>
    </w:p>
    <w:p w14:paraId="63F47840" w14:textId="264E07D7" w:rsidR="00F3086B" w:rsidRPr="009A3123" w:rsidRDefault="00F3086B" w:rsidP="001C5BCA">
      <w:pPr>
        <w:numPr>
          <w:ilvl w:val="0"/>
          <w:numId w:val="43"/>
        </w:numPr>
        <w:ind w:left="1134"/>
        <w:rPr>
          <w:rFonts w:asciiTheme="majorHAnsi" w:hAnsiTheme="majorHAnsi" w:cstheme="majorHAnsi"/>
        </w:rPr>
      </w:pPr>
      <w:r w:rsidRPr="009A3123">
        <w:rPr>
          <w:rFonts w:asciiTheme="majorHAnsi" w:hAnsiTheme="majorHAnsi" w:cstheme="majorHAnsi"/>
        </w:rPr>
        <w:t xml:space="preserve">Points will be allocated for each of the </w:t>
      </w:r>
      <w:r w:rsidRPr="009A3123">
        <w:rPr>
          <w:rFonts w:asciiTheme="majorHAnsi" w:hAnsiTheme="majorHAnsi" w:cstheme="majorHAnsi"/>
          <w:b/>
          <w:bCs/>
        </w:rPr>
        <w:t>Preferential Goal Requirements</w:t>
      </w:r>
      <w:r w:rsidRPr="009A3123">
        <w:rPr>
          <w:rFonts w:asciiTheme="majorHAnsi" w:hAnsiTheme="majorHAnsi" w:cstheme="majorHAnsi"/>
        </w:rPr>
        <w:t xml:space="preserve"> for this tender as indicated in </w:t>
      </w:r>
      <w:r w:rsidRPr="009A3123">
        <w:rPr>
          <w:rFonts w:asciiTheme="majorHAnsi" w:hAnsiTheme="majorHAnsi" w:cstheme="majorHAnsi"/>
          <w:b/>
          <w:bCs/>
        </w:rPr>
        <w:t xml:space="preserve">table </w:t>
      </w:r>
      <w:r w:rsidR="0001665B">
        <w:rPr>
          <w:rFonts w:asciiTheme="majorHAnsi" w:hAnsiTheme="majorHAnsi" w:cstheme="majorHAnsi"/>
          <w:b/>
          <w:bCs/>
        </w:rPr>
        <w:t>4</w:t>
      </w:r>
      <w:r w:rsidRPr="009A3123">
        <w:rPr>
          <w:rFonts w:asciiTheme="majorHAnsi" w:hAnsiTheme="majorHAnsi" w:cstheme="majorHAnsi"/>
          <w:b/>
          <w:bCs/>
        </w:rPr>
        <w:t xml:space="preserve">. </w:t>
      </w:r>
    </w:p>
    <w:p w14:paraId="34B62317" w14:textId="77777777" w:rsidR="00F3086B" w:rsidRPr="009A3123" w:rsidRDefault="00F3086B" w:rsidP="001C5BCA">
      <w:pPr>
        <w:numPr>
          <w:ilvl w:val="0"/>
          <w:numId w:val="43"/>
        </w:numPr>
        <w:ind w:left="1134"/>
        <w:rPr>
          <w:rFonts w:asciiTheme="majorHAnsi" w:hAnsiTheme="majorHAnsi" w:cstheme="majorHAnsi"/>
        </w:rPr>
      </w:pPr>
      <w:r w:rsidRPr="009A3123">
        <w:rPr>
          <w:rFonts w:asciiTheme="majorHAnsi" w:hAnsiTheme="majorHAnsi" w:cstheme="majorHAnsi"/>
        </w:rPr>
        <w:t xml:space="preserve">Points for this tender shall be awarded for: </w:t>
      </w:r>
    </w:p>
    <w:p w14:paraId="4A6CFC27" w14:textId="77777777" w:rsidR="00F3086B" w:rsidRPr="009A3123" w:rsidRDefault="00F3086B" w:rsidP="001C5BCA">
      <w:pPr>
        <w:numPr>
          <w:ilvl w:val="1"/>
          <w:numId w:val="44"/>
        </w:numPr>
        <w:ind w:firstLine="27"/>
        <w:rPr>
          <w:rFonts w:asciiTheme="majorHAnsi" w:hAnsiTheme="majorHAnsi" w:cstheme="majorHAnsi"/>
        </w:rPr>
      </w:pPr>
      <w:r w:rsidRPr="009A3123">
        <w:rPr>
          <w:rFonts w:asciiTheme="majorHAnsi" w:hAnsiTheme="majorHAnsi" w:cstheme="majorHAnsi"/>
        </w:rPr>
        <w:t>Price; and</w:t>
      </w:r>
    </w:p>
    <w:p w14:paraId="521232FE" w14:textId="77777777" w:rsidR="00F3086B" w:rsidRPr="009A3123" w:rsidRDefault="00F3086B" w:rsidP="001C5BCA">
      <w:pPr>
        <w:numPr>
          <w:ilvl w:val="1"/>
          <w:numId w:val="44"/>
        </w:numPr>
        <w:ind w:firstLine="27"/>
        <w:rPr>
          <w:rFonts w:asciiTheme="majorHAnsi" w:hAnsiTheme="majorHAnsi" w:cstheme="majorHAnsi"/>
        </w:rPr>
      </w:pPr>
      <w:r w:rsidRPr="009A3123">
        <w:rPr>
          <w:rFonts w:asciiTheme="majorHAnsi" w:hAnsiTheme="majorHAnsi" w:cstheme="majorHAnsi"/>
        </w:rPr>
        <w:t>Preference points for specific goals.</w:t>
      </w:r>
    </w:p>
    <w:p w14:paraId="1F3B1769" w14:textId="3085FE71" w:rsidR="00F3086B" w:rsidRPr="009A3123" w:rsidRDefault="00F3086B" w:rsidP="00F3086B">
      <w:pPr>
        <w:pStyle w:val="Caption"/>
        <w:rPr>
          <w:rFonts w:asciiTheme="majorHAnsi" w:hAnsiTheme="majorHAnsi" w:cstheme="majorHAnsi"/>
          <w:b w:val="0"/>
          <w:noProof/>
        </w:rPr>
      </w:pPr>
      <w:r w:rsidRPr="009A3123">
        <w:rPr>
          <w:rFonts w:asciiTheme="majorHAnsi" w:hAnsiTheme="majorHAnsi" w:cstheme="majorHAnsi"/>
        </w:rPr>
        <w:t xml:space="preserve">Table </w:t>
      </w:r>
      <w:r>
        <w:rPr>
          <w:rFonts w:asciiTheme="majorHAnsi" w:hAnsiTheme="majorHAnsi" w:cstheme="majorHAnsi"/>
        </w:rPr>
        <w:t>3</w:t>
      </w:r>
      <w:r w:rsidRPr="009A3123">
        <w:rPr>
          <w:rFonts w:asciiTheme="majorHAnsi" w:hAnsiTheme="majorHAnsi" w:cstheme="majorHAnsi"/>
        </w:rPr>
        <w:t xml:space="preserve">: </w:t>
      </w:r>
      <w:r w:rsidRPr="009A3123">
        <w:rPr>
          <w:rFonts w:asciiTheme="majorHAnsi" w:hAnsiTheme="majorHAnsi" w:cstheme="majorHAnsi"/>
          <w:b w:val="0"/>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F3086B" w:rsidRPr="009A3123" w14:paraId="526C699C" w14:textId="77777777" w:rsidTr="00D12D36">
        <w:tc>
          <w:tcPr>
            <w:tcW w:w="5976" w:type="dxa"/>
            <w:shd w:val="solid" w:color="DBE5F1" w:themeColor="accent1" w:themeTint="33" w:fill="DBE5F1" w:themeFill="accent1" w:themeFillTint="33"/>
          </w:tcPr>
          <w:p w14:paraId="38FDE884" w14:textId="77777777" w:rsidR="00F3086B" w:rsidRPr="009A3123" w:rsidRDefault="00F3086B" w:rsidP="00D12D36">
            <w:pPr>
              <w:autoSpaceDE w:val="0"/>
              <w:autoSpaceDN w:val="0"/>
              <w:adjustRightInd w:val="0"/>
              <w:rPr>
                <w:rFonts w:asciiTheme="majorHAnsi" w:hAnsiTheme="majorHAnsi" w:cstheme="majorHAnsi"/>
                <w:b/>
                <w:bCs/>
                <w:color w:val="002060"/>
              </w:rPr>
            </w:pPr>
            <w:r w:rsidRPr="009A3123">
              <w:rPr>
                <w:rFonts w:asciiTheme="majorHAnsi" w:hAnsiTheme="majorHAnsi" w:cstheme="majorHAnsi"/>
                <w:b/>
                <w:bCs/>
                <w:color w:val="002060"/>
              </w:rPr>
              <w:t>Description</w:t>
            </w:r>
          </w:p>
        </w:tc>
        <w:tc>
          <w:tcPr>
            <w:tcW w:w="1265" w:type="dxa"/>
            <w:shd w:val="solid" w:color="DBE5F1" w:themeColor="accent1" w:themeTint="33" w:fill="DBE5F1" w:themeFill="accent1" w:themeFillTint="33"/>
          </w:tcPr>
          <w:p w14:paraId="1B101117" w14:textId="26DDC91B" w:rsidR="00F3086B" w:rsidRPr="009A3123" w:rsidRDefault="00F3086B" w:rsidP="0001665B">
            <w:pPr>
              <w:autoSpaceDE w:val="0"/>
              <w:autoSpaceDN w:val="0"/>
              <w:adjustRightInd w:val="0"/>
              <w:jc w:val="center"/>
              <w:rPr>
                <w:rFonts w:asciiTheme="majorHAnsi" w:hAnsiTheme="majorHAnsi" w:cstheme="majorHAnsi"/>
                <w:b/>
                <w:bCs/>
                <w:color w:val="002060"/>
              </w:rPr>
            </w:pPr>
            <w:r w:rsidRPr="009A3123">
              <w:rPr>
                <w:rFonts w:asciiTheme="majorHAnsi" w:hAnsiTheme="majorHAnsi" w:cstheme="majorHAnsi"/>
                <w:b/>
                <w:bCs/>
                <w:color w:val="002060"/>
              </w:rPr>
              <w:t>Points</w:t>
            </w:r>
          </w:p>
        </w:tc>
      </w:tr>
      <w:tr w:rsidR="00F3086B" w:rsidRPr="009A3123" w14:paraId="3F2F7F67" w14:textId="77777777" w:rsidTr="00D12D36">
        <w:tc>
          <w:tcPr>
            <w:tcW w:w="5976" w:type="dxa"/>
          </w:tcPr>
          <w:p w14:paraId="241C5FBD" w14:textId="77777777" w:rsidR="00F3086B" w:rsidRPr="009A3123" w:rsidRDefault="00F3086B" w:rsidP="00D12D36">
            <w:pPr>
              <w:autoSpaceDE w:val="0"/>
              <w:autoSpaceDN w:val="0"/>
              <w:adjustRightInd w:val="0"/>
              <w:rPr>
                <w:rFonts w:asciiTheme="majorHAnsi" w:hAnsiTheme="majorHAnsi" w:cstheme="majorHAnsi"/>
                <w:color w:val="000000"/>
              </w:rPr>
            </w:pPr>
            <w:r w:rsidRPr="009A3123">
              <w:rPr>
                <w:rFonts w:asciiTheme="majorHAnsi" w:hAnsiTheme="majorHAnsi" w:cstheme="majorHAnsi"/>
                <w:color w:val="000000"/>
              </w:rPr>
              <w:t>Price</w:t>
            </w:r>
          </w:p>
        </w:tc>
        <w:tc>
          <w:tcPr>
            <w:tcW w:w="1265" w:type="dxa"/>
          </w:tcPr>
          <w:p w14:paraId="6F9195DF" w14:textId="77777777" w:rsidR="00F3086B" w:rsidRPr="009A3123" w:rsidRDefault="00F3086B" w:rsidP="00D12D36">
            <w:pPr>
              <w:autoSpaceDE w:val="0"/>
              <w:autoSpaceDN w:val="0"/>
              <w:adjustRightInd w:val="0"/>
              <w:jc w:val="center"/>
              <w:rPr>
                <w:rFonts w:asciiTheme="majorHAnsi" w:hAnsiTheme="majorHAnsi" w:cstheme="majorHAnsi"/>
              </w:rPr>
            </w:pPr>
            <w:r w:rsidRPr="009A3123">
              <w:rPr>
                <w:rFonts w:asciiTheme="majorHAnsi" w:hAnsiTheme="majorHAnsi" w:cstheme="majorHAnsi"/>
              </w:rPr>
              <w:t>80</w:t>
            </w:r>
          </w:p>
        </w:tc>
      </w:tr>
      <w:tr w:rsidR="00F3086B" w:rsidRPr="009A3123" w14:paraId="29015E01" w14:textId="77777777" w:rsidTr="00D12D36">
        <w:tc>
          <w:tcPr>
            <w:tcW w:w="5976" w:type="dxa"/>
          </w:tcPr>
          <w:p w14:paraId="1C3761C5" w14:textId="77777777" w:rsidR="00F3086B" w:rsidRPr="009A3123" w:rsidRDefault="00F3086B" w:rsidP="00D12D36">
            <w:pPr>
              <w:autoSpaceDE w:val="0"/>
              <w:autoSpaceDN w:val="0"/>
              <w:adjustRightInd w:val="0"/>
              <w:rPr>
                <w:rFonts w:asciiTheme="majorHAnsi" w:hAnsiTheme="majorHAnsi" w:cstheme="majorHAnsi"/>
                <w:color w:val="000000"/>
              </w:rPr>
            </w:pPr>
            <w:r w:rsidRPr="009A3123">
              <w:rPr>
                <w:rFonts w:asciiTheme="majorHAnsi" w:hAnsiTheme="majorHAnsi" w:cstheme="majorHAnsi"/>
                <w:color w:val="000000"/>
              </w:rPr>
              <w:t>Preference points for specific goals</w:t>
            </w:r>
          </w:p>
        </w:tc>
        <w:tc>
          <w:tcPr>
            <w:tcW w:w="1265" w:type="dxa"/>
          </w:tcPr>
          <w:p w14:paraId="13AE83C2" w14:textId="77777777" w:rsidR="00F3086B" w:rsidRPr="009A3123" w:rsidRDefault="00F3086B" w:rsidP="00D12D36">
            <w:pPr>
              <w:autoSpaceDE w:val="0"/>
              <w:autoSpaceDN w:val="0"/>
              <w:adjustRightInd w:val="0"/>
              <w:jc w:val="center"/>
              <w:rPr>
                <w:rFonts w:asciiTheme="majorHAnsi" w:hAnsiTheme="majorHAnsi" w:cstheme="majorHAnsi"/>
              </w:rPr>
            </w:pPr>
            <w:r w:rsidRPr="009A3123">
              <w:rPr>
                <w:rFonts w:asciiTheme="majorHAnsi" w:hAnsiTheme="majorHAnsi" w:cstheme="majorHAnsi"/>
              </w:rPr>
              <w:t>20</w:t>
            </w:r>
          </w:p>
        </w:tc>
      </w:tr>
      <w:tr w:rsidR="00F3086B" w:rsidRPr="009A3123" w14:paraId="6F1B0F34" w14:textId="77777777" w:rsidTr="00D12D36">
        <w:tc>
          <w:tcPr>
            <w:tcW w:w="5976" w:type="dxa"/>
          </w:tcPr>
          <w:p w14:paraId="34800C81" w14:textId="77777777" w:rsidR="00F3086B" w:rsidRPr="009A3123" w:rsidRDefault="00F3086B" w:rsidP="00D12D36">
            <w:pPr>
              <w:autoSpaceDE w:val="0"/>
              <w:autoSpaceDN w:val="0"/>
              <w:adjustRightInd w:val="0"/>
              <w:rPr>
                <w:rFonts w:asciiTheme="majorHAnsi" w:hAnsiTheme="majorHAnsi" w:cstheme="majorHAnsi"/>
                <w:color w:val="000000"/>
              </w:rPr>
            </w:pPr>
            <w:r w:rsidRPr="009A3123">
              <w:rPr>
                <w:rFonts w:asciiTheme="majorHAnsi" w:hAnsiTheme="majorHAnsi" w:cstheme="majorHAnsi"/>
                <w:color w:val="000000"/>
              </w:rPr>
              <w:t>Total points for Price and preference points for specific goals</w:t>
            </w:r>
          </w:p>
        </w:tc>
        <w:tc>
          <w:tcPr>
            <w:tcW w:w="1265" w:type="dxa"/>
          </w:tcPr>
          <w:p w14:paraId="2F6C76EC" w14:textId="77777777" w:rsidR="00F3086B" w:rsidRPr="009A3123" w:rsidRDefault="00F3086B" w:rsidP="00D12D36">
            <w:pPr>
              <w:autoSpaceDE w:val="0"/>
              <w:autoSpaceDN w:val="0"/>
              <w:adjustRightInd w:val="0"/>
              <w:jc w:val="center"/>
              <w:rPr>
                <w:rFonts w:asciiTheme="majorHAnsi" w:hAnsiTheme="majorHAnsi" w:cstheme="majorHAnsi"/>
                <w:color w:val="000000"/>
              </w:rPr>
            </w:pPr>
            <w:r w:rsidRPr="009A3123">
              <w:rPr>
                <w:rFonts w:asciiTheme="majorHAnsi" w:hAnsiTheme="majorHAnsi" w:cstheme="majorHAnsi"/>
              </w:rPr>
              <w:t>100</w:t>
            </w:r>
          </w:p>
        </w:tc>
      </w:tr>
    </w:tbl>
    <w:p w14:paraId="0C43716D" w14:textId="77777777" w:rsidR="00DA17BD" w:rsidRPr="009A3123" w:rsidRDefault="00DA17BD" w:rsidP="000E2C21">
      <w:pPr>
        <w:spacing w:after="0" w:line="240" w:lineRule="auto"/>
        <w:rPr>
          <w:rFonts w:asciiTheme="majorHAnsi" w:hAnsiTheme="majorHAnsi" w:cstheme="majorHAnsi"/>
        </w:rPr>
      </w:pPr>
    </w:p>
    <w:p w14:paraId="6B51DBA8" w14:textId="77777777" w:rsidR="00F3086B" w:rsidRDefault="00F3086B" w:rsidP="000E2C21">
      <w:pPr>
        <w:pStyle w:val="Heading3"/>
        <w:tabs>
          <w:tab w:val="num" w:pos="567"/>
        </w:tabs>
        <w:spacing w:before="0" w:after="0"/>
        <w:rPr>
          <w:rFonts w:cstheme="majorHAnsi"/>
        </w:rPr>
      </w:pPr>
      <w:bookmarkStart w:id="52" w:name="_Toc151325587"/>
      <w:bookmarkStart w:id="53" w:name="_Toc205290034"/>
      <w:bookmarkStart w:id="54" w:name="_Toc209012747"/>
      <w:r w:rsidRPr="009A3123">
        <w:rPr>
          <w:rFonts w:cstheme="majorHAnsi"/>
        </w:rPr>
        <w:t>Costing and Pricing Conditions</w:t>
      </w:r>
      <w:bookmarkEnd w:id="52"/>
      <w:bookmarkEnd w:id="53"/>
      <w:bookmarkEnd w:id="54"/>
    </w:p>
    <w:p w14:paraId="40973727" w14:textId="77777777" w:rsidR="000E2C21" w:rsidRPr="000E2C21" w:rsidRDefault="000E2C21" w:rsidP="000E2C21">
      <w:pPr>
        <w:spacing w:after="0" w:line="240" w:lineRule="auto"/>
        <w:rPr>
          <w:lang w:val="en-GB"/>
        </w:rPr>
      </w:pPr>
    </w:p>
    <w:p w14:paraId="3E64BE2F" w14:textId="77777777" w:rsidR="00F3086B" w:rsidRPr="009A3123" w:rsidRDefault="00F3086B" w:rsidP="001C5BCA">
      <w:pPr>
        <w:numPr>
          <w:ilvl w:val="0"/>
          <w:numId w:val="22"/>
        </w:numPr>
        <w:spacing w:after="0"/>
        <w:jc w:val="left"/>
        <w:outlineLvl w:val="0"/>
        <w:rPr>
          <w:rFonts w:asciiTheme="majorHAnsi" w:eastAsia="Calibri" w:hAnsiTheme="majorHAnsi" w:cstheme="majorHAnsi"/>
        </w:rPr>
      </w:pPr>
      <w:r w:rsidRPr="009A3123">
        <w:rPr>
          <w:rFonts w:asciiTheme="majorHAnsi" w:eastAsia="Calibri" w:hAnsiTheme="majorHAnsi" w:cstheme="majorHAnsi"/>
          <w:b/>
          <w:bCs/>
        </w:rPr>
        <w:t>South African Pricing</w:t>
      </w:r>
      <w:r w:rsidRPr="009A3123">
        <w:rPr>
          <w:rFonts w:asciiTheme="majorHAnsi" w:eastAsia="Calibri" w:hAnsiTheme="majorHAnsi" w:cstheme="majorHAnsi"/>
        </w:rPr>
        <w:t xml:space="preserve"> </w:t>
      </w:r>
    </w:p>
    <w:p w14:paraId="39E0D82F" w14:textId="77777777" w:rsidR="00F3086B" w:rsidRPr="009A3123" w:rsidRDefault="00F3086B" w:rsidP="00F3086B">
      <w:pPr>
        <w:spacing w:after="0"/>
        <w:ind w:left="1134"/>
        <w:jc w:val="left"/>
        <w:outlineLvl w:val="0"/>
        <w:rPr>
          <w:rFonts w:asciiTheme="majorHAnsi" w:eastAsia="Calibri" w:hAnsiTheme="majorHAnsi" w:cstheme="majorHAnsi"/>
        </w:rPr>
      </w:pPr>
      <w:r w:rsidRPr="009A3123">
        <w:rPr>
          <w:rFonts w:asciiTheme="majorHAnsi" w:eastAsia="Calibri" w:hAnsiTheme="majorHAnsi" w:cstheme="majorHAnsi"/>
        </w:rPr>
        <w:t>The total price must be VAT inclusive and be quoted in South African Rand (ZAR).</w:t>
      </w:r>
    </w:p>
    <w:p w14:paraId="01D24504" w14:textId="77777777" w:rsidR="00F3086B" w:rsidRPr="009A3123" w:rsidRDefault="00F3086B" w:rsidP="001C5BCA">
      <w:pPr>
        <w:pStyle w:val="ListParagraph"/>
        <w:numPr>
          <w:ilvl w:val="0"/>
          <w:numId w:val="22"/>
        </w:numPr>
        <w:rPr>
          <w:rFonts w:asciiTheme="majorHAnsi" w:hAnsiTheme="majorHAnsi" w:cstheme="majorHAnsi"/>
          <w:b/>
          <w:bCs/>
        </w:rPr>
      </w:pPr>
      <w:r w:rsidRPr="009A3123">
        <w:rPr>
          <w:rFonts w:asciiTheme="majorHAnsi" w:hAnsiTheme="majorHAnsi" w:cstheme="majorHAnsi"/>
          <w:b/>
          <w:bCs/>
        </w:rPr>
        <w:t>Total Price</w:t>
      </w:r>
    </w:p>
    <w:p w14:paraId="7AAE57EE" w14:textId="77777777" w:rsidR="00F3086B" w:rsidRPr="009A3123" w:rsidRDefault="00F3086B" w:rsidP="001C5BCA">
      <w:pPr>
        <w:pStyle w:val="ListParagraph"/>
        <w:numPr>
          <w:ilvl w:val="1"/>
          <w:numId w:val="22"/>
        </w:numPr>
        <w:rPr>
          <w:rFonts w:asciiTheme="majorHAnsi" w:hAnsiTheme="majorHAnsi" w:cstheme="majorHAnsi"/>
        </w:rPr>
      </w:pPr>
      <w:r w:rsidRPr="009A3123">
        <w:rPr>
          <w:rFonts w:asciiTheme="majorHAnsi" w:hAnsiTheme="majorHAnsi" w:cstheme="majorHAnsi"/>
        </w:rPr>
        <w:t>All quoted prices are the total price for the entire scope of required services and deliverables to be provided by the bidder.</w:t>
      </w:r>
    </w:p>
    <w:p w14:paraId="0D704F7C" w14:textId="77777777" w:rsidR="00F3086B" w:rsidRPr="009A3123" w:rsidRDefault="00F3086B" w:rsidP="001C5BCA">
      <w:pPr>
        <w:pStyle w:val="ListParagraph"/>
        <w:numPr>
          <w:ilvl w:val="1"/>
          <w:numId w:val="22"/>
        </w:numPr>
        <w:rPr>
          <w:rFonts w:asciiTheme="majorHAnsi" w:hAnsiTheme="majorHAnsi" w:cstheme="majorHAnsi"/>
        </w:rPr>
      </w:pPr>
      <w:r w:rsidRPr="009A3123">
        <w:rPr>
          <w:rFonts w:asciiTheme="majorHAnsi" w:hAnsiTheme="majorHAnsi" w:cstheme="majorHAnsi"/>
        </w:rPr>
        <w:t>All additional costs as well as cost of delivery, labour, S&amp;T, overtime, etc. must be included in this bid.</w:t>
      </w:r>
    </w:p>
    <w:p w14:paraId="28A60291" w14:textId="77777777" w:rsidR="00F3086B" w:rsidRPr="009A3123" w:rsidRDefault="00F3086B" w:rsidP="001C5BCA">
      <w:pPr>
        <w:pStyle w:val="ListParagraph"/>
        <w:numPr>
          <w:ilvl w:val="1"/>
          <w:numId w:val="22"/>
        </w:numPr>
        <w:rPr>
          <w:rFonts w:asciiTheme="majorHAnsi" w:hAnsiTheme="majorHAnsi" w:cstheme="majorHAnsi"/>
        </w:rPr>
      </w:pPr>
      <w:r w:rsidRPr="009A3123">
        <w:rPr>
          <w:rFonts w:asciiTheme="majorHAnsi" w:hAnsiTheme="majorHAnsi" w:cstheme="majorHAnsi"/>
        </w:rPr>
        <w:t>All services, accessories, upgrades and options required by the solution or specified by the client must be included in the quoted price. If not included, Bidders will be required to supply these accessories at no cost to the client.</w:t>
      </w:r>
    </w:p>
    <w:p w14:paraId="03BD4933" w14:textId="77777777" w:rsidR="00F3086B" w:rsidRPr="009A3123" w:rsidRDefault="00F3086B" w:rsidP="001C5BCA">
      <w:pPr>
        <w:pStyle w:val="ListParagraph"/>
        <w:numPr>
          <w:ilvl w:val="1"/>
          <w:numId w:val="22"/>
        </w:numPr>
        <w:rPr>
          <w:rFonts w:asciiTheme="majorHAnsi" w:hAnsiTheme="majorHAnsi" w:cstheme="majorHAnsi"/>
        </w:rPr>
      </w:pPr>
      <w:r w:rsidRPr="009A3123">
        <w:rPr>
          <w:rFonts w:asciiTheme="majorHAnsi" w:hAnsiTheme="majorHAnsi" w:cstheme="majorHAnsi"/>
        </w:rPr>
        <w:t>All maintenance service costs are inclusive of traveling, labour, material, spares, tools, accessories and consumables. The Rate must include the specified service pack, and to perform the specified services.</w:t>
      </w:r>
    </w:p>
    <w:p w14:paraId="0FADD8CF" w14:textId="77777777" w:rsidR="00F3086B" w:rsidRPr="009A3123" w:rsidRDefault="00F3086B" w:rsidP="001C5BCA">
      <w:pPr>
        <w:pStyle w:val="ListParagraph"/>
        <w:numPr>
          <w:ilvl w:val="1"/>
          <w:numId w:val="22"/>
        </w:numPr>
        <w:rPr>
          <w:rFonts w:asciiTheme="majorHAnsi" w:hAnsiTheme="majorHAnsi" w:cstheme="majorHAnsi"/>
        </w:rPr>
      </w:pPr>
      <w:r w:rsidRPr="009A3123">
        <w:rPr>
          <w:rFonts w:asciiTheme="majorHAnsi" w:hAnsiTheme="majorHAnsi" w:cstheme="majorHAnsi"/>
        </w:rPr>
        <w:t>All the maintenance services will be on work order basis and actual quantities might change.</w:t>
      </w:r>
    </w:p>
    <w:p w14:paraId="1B634848" w14:textId="77777777" w:rsidR="00F3086B" w:rsidRPr="009A3123" w:rsidRDefault="00F3086B" w:rsidP="001C5BCA">
      <w:pPr>
        <w:pStyle w:val="ListParagraph"/>
        <w:numPr>
          <w:ilvl w:val="1"/>
          <w:numId w:val="22"/>
        </w:numPr>
        <w:rPr>
          <w:rFonts w:asciiTheme="majorHAnsi" w:hAnsiTheme="majorHAnsi" w:cstheme="majorHAnsi"/>
        </w:rPr>
      </w:pPr>
      <w:r w:rsidRPr="009A3123">
        <w:rPr>
          <w:rFonts w:asciiTheme="majorHAnsi" w:hAnsiTheme="majorHAnsi" w:cstheme="majorHAnsi"/>
        </w:rPr>
        <w:t xml:space="preserve">The indicative corrective maintenance unit rates will be used for payments of corrective/remedial maintenance. </w:t>
      </w:r>
    </w:p>
    <w:p w14:paraId="4AD8A5C8" w14:textId="77777777" w:rsidR="00F3086B" w:rsidRPr="009A3123" w:rsidRDefault="00F3086B" w:rsidP="001C5BCA">
      <w:pPr>
        <w:pStyle w:val="ListParagraph"/>
        <w:numPr>
          <w:ilvl w:val="1"/>
          <w:numId w:val="22"/>
        </w:numPr>
        <w:rPr>
          <w:rFonts w:asciiTheme="majorHAnsi" w:hAnsiTheme="majorHAnsi" w:cstheme="majorHAnsi"/>
        </w:rPr>
      </w:pPr>
      <w:r w:rsidRPr="009A3123">
        <w:rPr>
          <w:rFonts w:asciiTheme="majorHAnsi" w:hAnsiTheme="majorHAnsi" w:cstheme="majorHAnsi"/>
        </w:rPr>
        <w:t>Percentage mark-up on materials, spares, equipment and outsourced services to be purchased for corrective/remedial maintenance during thirty-six (36) months maintenance period may not exceed 20%.</w:t>
      </w:r>
    </w:p>
    <w:p w14:paraId="745CC943" w14:textId="77777777" w:rsidR="00F3086B" w:rsidRPr="009A3123" w:rsidRDefault="00F3086B" w:rsidP="001C5BCA">
      <w:pPr>
        <w:pStyle w:val="ListParagraph"/>
        <w:numPr>
          <w:ilvl w:val="1"/>
          <w:numId w:val="22"/>
        </w:numPr>
        <w:rPr>
          <w:rFonts w:asciiTheme="majorHAnsi" w:hAnsiTheme="majorHAnsi" w:cstheme="majorHAnsi"/>
          <w:u w:val="single"/>
        </w:rPr>
      </w:pPr>
      <w:r w:rsidRPr="009A3123">
        <w:rPr>
          <w:rFonts w:asciiTheme="majorHAnsi" w:hAnsiTheme="majorHAnsi" w:cstheme="majorHAnsi"/>
          <w:u w:val="single"/>
        </w:rPr>
        <w:t>SITA reserves the right to negotiate pricing with the successful bidder prior to the award as well as envisaged quantities</w:t>
      </w:r>
    </w:p>
    <w:p w14:paraId="26A206DA" w14:textId="77777777" w:rsidR="00F3086B" w:rsidRPr="009A3123" w:rsidRDefault="00F3086B" w:rsidP="001C5BCA">
      <w:pPr>
        <w:pStyle w:val="ListParagraph"/>
        <w:numPr>
          <w:ilvl w:val="0"/>
          <w:numId w:val="22"/>
        </w:numPr>
        <w:rPr>
          <w:rFonts w:asciiTheme="majorHAnsi" w:hAnsiTheme="majorHAnsi" w:cstheme="majorHAnsi"/>
        </w:rPr>
      </w:pPr>
      <w:r w:rsidRPr="009A3123">
        <w:rPr>
          <w:rFonts w:asciiTheme="majorHAnsi" w:hAnsiTheme="majorHAnsi" w:cstheme="majorHAnsi"/>
        </w:rPr>
        <w:t>These conditions will form part of the Contract between SITA and the bidder. However, SITA reserves the right to include or waive the condition in the Contract.</w:t>
      </w:r>
    </w:p>
    <w:p w14:paraId="197BAE4F" w14:textId="0ACC8CBE" w:rsidR="00946985" w:rsidRDefault="00F3086B" w:rsidP="001C5BCA">
      <w:pPr>
        <w:pStyle w:val="ListParagraph"/>
        <w:numPr>
          <w:ilvl w:val="0"/>
          <w:numId w:val="22"/>
        </w:numPr>
        <w:rPr>
          <w:rFonts w:asciiTheme="majorHAnsi" w:hAnsiTheme="majorHAnsi" w:cstheme="majorHAnsi"/>
        </w:rPr>
      </w:pPr>
      <w:r w:rsidRPr="009A3123">
        <w:rPr>
          <w:rFonts w:asciiTheme="majorHAnsi" w:hAnsiTheme="majorHAnsi" w:cstheme="majorHAnsi"/>
        </w:rPr>
        <w:t xml:space="preserve">The bidder must complete the declaration of acceptance as per </w:t>
      </w:r>
      <w:r w:rsidRPr="009A3123">
        <w:rPr>
          <w:rFonts w:asciiTheme="majorHAnsi" w:hAnsiTheme="majorHAnsi" w:cstheme="majorHAnsi"/>
          <w:b/>
          <w:bCs/>
        </w:rPr>
        <w:t>par 4.4.</w:t>
      </w:r>
      <w:r w:rsidR="00946985">
        <w:rPr>
          <w:rFonts w:asciiTheme="majorHAnsi" w:hAnsiTheme="majorHAnsi" w:cstheme="majorHAnsi"/>
          <w:b/>
          <w:bCs/>
        </w:rPr>
        <w:t>5</w:t>
      </w:r>
      <w:r w:rsidRPr="009A3123">
        <w:rPr>
          <w:rFonts w:asciiTheme="majorHAnsi" w:hAnsiTheme="majorHAnsi" w:cstheme="majorHAnsi"/>
          <w:b/>
          <w:bCs/>
        </w:rPr>
        <w:t xml:space="preserve"> </w:t>
      </w:r>
      <w:r w:rsidRPr="009A3123">
        <w:rPr>
          <w:rFonts w:asciiTheme="majorHAnsi" w:hAnsiTheme="majorHAnsi" w:cstheme="majorHAnsi"/>
        </w:rPr>
        <w:t xml:space="preserve">below by marking with an “X” either “ACCEPT ALL”, or “DO NOT ACCEPT ALL”, failing which the declaration will be regarded as “DO NOT ACCEPT ALL” and the bid will be disqualified. </w:t>
      </w:r>
    </w:p>
    <w:p w14:paraId="49D589C7" w14:textId="23694B55" w:rsidR="00946985" w:rsidRPr="00946985" w:rsidRDefault="00946985" w:rsidP="001C5BCA">
      <w:pPr>
        <w:pStyle w:val="ListParagraph"/>
        <w:numPr>
          <w:ilvl w:val="0"/>
          <w:numId w:val="22"/>
        </w:numPr>
        <w:rPr>
          <w:rFonts w:asciiTheme="majorHAnsi" w:hAnsiTheme="majorHAnsi" w:cstheme="majorHAnsi"/>
          <w:b/>
          <w:bCs/>
        </w:rPr>
      </w:pPr>
      <w:r w:rsidRPr="00946985">
        <w:rPr>
          <w:rFonts w:asciiTheme="majorHAnsi" w:hAnsiTheme="majorHAnsi" w:cstheme="majorHAnsi"/>
          <w:b/>
          <w:bCs/>
        </w:rPr>
        <w:t>Rate</w:t>
      </w:r>
      <w:r w:rsidRPr="00946985">
        <w:rPr>
          <w:b/>
          <w:bCs/>
        </w:rPr>
        <w:t xml:space="preserve"> of Exchange Pricing Information</w:t>
      </w:r>
    </w:p>
    <w:p w14:paraId="2013818B" w14:textId="77777777" w:rsidR="00946985" w:rsidRPr="0078148D" w:rsidRDefault="00946985" w:rsidP="00946985">
      <w:pPr>
        <w:ind w:left="1134"/>
      </w:pPr>
      <w:r w:rsidRPr="0078148D">
        <w:t>Provide the TOTAL BID PRICE for the duration of Contract and clearly indicate the Local Price and Foreign Price, where –</w:t>
      </w:r>
    </w:p>
    <w:p w14:paraId="275D7AB4" w14:textId="77777777" w:rsidR="00946985" w:rsidRPr="0078148D" w:rsidRDefault="00946985" w:rsidP="001C5BCA">
      <w:pPr>
        <w:numPr>
          <w:ilvl w:val="0"/>
          <w:numId w:val="47"/>
        </w:numPr>
      </w:pPr>
      <w:r w:rsidRPr="0078148D">
        <w:rPr>
          <w:b/>
        </w:rPr>
        <w:t>Local Price</w:t>
      </w:r>
      <w:r w:rsidRPr="0078148D">
        <w:t xml:space="preserve"> means the portion of the TOTAL price that is NOT dependent on the Foreign Rate of Exchange (ROE) and.</w:t>
      </w:r>
    </w:p>
    <w:p w14:paraId="483910A0" w14:textId="77777777" w:rsidR="00946985" w:rsidRPr="0078148D" w:rsidRDefault="00946985" w:rsidP="001C5BCA">
      <w:pPr>
        <w:numPr>
          <w:ilvl w:val="0"/>
          <w:numId w:val="47"/>
        </w:numPr>
      </w:pPr>
      <w:r w:rsidRPr="0078148D">
        <w:rPr>
          <w:b/>
        </w:rPr>
        <w:t>Foreign Price</w:t>
      </w:r>
      <w:r w:rsidRPr="0078148D">
        <w:t xml:space="preserve"> means the portion of the TOTAL price that is dependent on the Foreign Rate of Exchange (ROE).</w:t>
      </w:r>
    </w:p>
    <w:p w14:paraId="503F9DAB" w14:textId="77777777" w:rsidR="00946985" w:rsidRDefault="00946985" w:rsidP="000E2C21">
      <w:pPr>
        <w:numPr>
          <w:ilvl w:val="0"/>
          <w:numId w:val="47"/>
        </w:numPr>
        <w:spacing w:after="0" w:line="240" w:lineRule="auto"/>
      </w:pPr>
      <w:r w:rsidRPr="0078148D">
        <w:rPr>
          <w:b/>
        </w:rPr>
        <w:t>Exchange Rate</w:t>
      </w:r>
      <w:r w:rsidRPr="0078148D">
        <w:t xml:space="preserve"> means the ROE (ZA Rand vs foreign currency) as determined at time of bid.</w:t>
      </w:r>
    </w:p>
    <w:p w14:paraId="13909E43" w14:textId="77777777" w:rsidR="000E2C21" w:rsidRPr="0078148D" w:rsidRDefault="000E2C21" w:rsidP="000E2C21">
      <w:pPr>
        <w:spacing w:after="0" w:line="240" w:lineRule="auto"/>
      </w:pPr>
    </w:p>
    <w:p w14:paraId="33909744" w14:textId="77777777" w:rsidR="00946985" w:rsidRDefault="00946985" w:rsidP="000E2C21">
      <w:pPr>
        <w:pStyle w:val="Heading3"/>
        <w:tabs>
          <w:tab w:val="num" w:pos="567"/>
        </w:tabs>
        <w:spacing w:before="0" w:after="0"/>
        <w:rPr>
          <w:rFonts w:cstheme="majorHAnsi"/>
        </w:rPr>
      </w:pPr>
      <w:bookmarkStart w:id="55" w:name="_Toc209012748"/>
      <w:r w:rsidRPr="00946985">
        <w:rPr>
          <w:rFonts w:cstheme="majorHAnsi"/>
        </w:rPr>
        <w:t>Bid Exchange Rate Conditions</w:t>
      </w:r>
      <w:bookmarkEnd w:id="55"/>
    </w:p>
    <w:p w14:paraId="08D7318C" w14:textId="77777777" w:rsidR="000E2C21" w:rsidRPr="000E2C21" w:rsidRDefault="000E2C21" w:rsidP="000E2C21">
      <w:pPr>
        <w:spacing w:after="0" w:line="240" w:lineRule="auto"/>
        <w:rPr>
          <w:lang w:val="en-GB"/>
        </w:rPr>
      </w:pPr>
    </w:p>
    <w:p w14:paraId="4D07E5FE" w14:textId="77777777" w:rsidR="00946985" w:rsidRPr="0078148D" w:rsidRDefault="00946985" w:rsidP="00946985">
      <w:pPr>
        <w:ind w:left="720"/>
        <w:rPr>
          <w:b/>
        </w:rPr>
      </w:pPr>
      <w:r w:rsidRPr="0078148D">
        <w:t>The bidders must use the exchange rate provided below to enable SITA to compare the prices provided by using the same exchange rate:</w:t>
      </w:r>
    </w:p>
    <w:tbl>
      <w:tblPr>
        <w:tblW w:w="0" w:type="auto"/>
        <w:tblInd w:w="70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4"/>
        <w:gridCol w:w="4530"/>
      </w:tblGrid>
      <w:tr w:rsidR="00946985" w:rsidRPr="0078148D" w14:paraId="4C043088" w14:textId="77777777" w:rsidTr="000E2C21">
        <w:tc>
          <w:tcPr>
            <w:tcW w:w="4394" w:type="dxa"/>
            <w:shd w:val="clear" w:color="auto" w:fill="C6D9F1"/>
          </w:tcPr>
          <w:p w14:paraId="430F1664" w14:textId="77777777" w:rsidR="00946985" w:rsidRPr="0078148D" w:rsidRDefault="00946985" w:rsidP="00D12D36">
            <w:pPr>
              <w:rPr>
                <w:b/>
              </w:rPr>
            </w:pPr>
            <w:r w:rsidRPr="0078148D">
              <w:rPr>
                <w:b/>
              </w:rPr>
              <w:t>Foreign currency</w:t>
            </w:r>
          </w:p>
        </w:tc>
        <w:tc>
          <w:tcPr>
            <w:tcW w:w="4530" w:type="dxa"/>
            <w:shd w:val="clear" w:color="auto" w:fill="C6D9F1"/>
          </w:tcPr>
          <w:p w14:paraId="34DAE15B" w14:textId="77777777" w:rsidR="00946985" w:rsidRPr="0078148D" w:rsidRDefault="00946985" w:rsidP="00D12D36">
            <w:pPr>
              <w:rPr>
                <w:b/>
              </w:rPr>
            </w:pPr>
            <w:r w:rsidRPr="0078148D">
              <w:rPr>
                <w:b/>
              </w:rPr>
              <w:t xml:space="preserve">South African Rand (ZAR) exchange rate </w:t>
            </w:r>
          </w:p>
        </w:tc>
      </w:tr>
      <w:tr w:rsidR="00946985" w:rsidRPr="0078148D" w14:paraId="03CCE3C0" w14:textId="77777777" w:rsidTr="000E2C21">
        <w:tc>
          <w:tcPr>
            <w:tcW w:w="4394" w:type="dxa"/>
          </w:tcPr>
          <w:p w14:paraId="57C6AE64" w14:textId="77777777" w:rsidR="00946985" w:rsidRPr="0078148D" w:rsidRDefault="00946985" w:rsidP="00D12D36">
            <w:r w:rsidRPr="0078148D">
              <w:t>1 US Dollar</w:t>
            </w:r>
          </w:p>
        </w:tc>
        <w:tc>
          <w:tcPr>
            <w:tcW w:w="4530" w:type="dxa"/>
          </w:tcPr>
          <w:p w14:paraId="7C1D1C20" w14:textId="3AB135D1" w:rsidR="00946985" w:rsidRPr="008379FF" w:rsidRDefault="008379FF" w:rsidP="00D12D36">
            <w:pPr>
              <w:rPr>
                <w:b/>
                <w:bCs/>
                <w:color w:val="EE0000"/>
              </w:rPr>
            </w:pPr>
            <w:r w:rsidRPr="008379FF">
              <w:rPr>
                <w:b/>
                <w:bCs/>
                <w:color w:val="EE0000"/>
              </w:rPr>
              <w:t>R17.</w:t>
            </w:r>
            <w:r w:rsidR="00DA7DB4">
              <w:rPr>
                <w:b/>
                <w:bCs/>
                <w:color w:val="EE0000"/>
              </w:rPr>
              <w:t>20</w:t>
            </w:r>
          </w:p>
        </w:tc>
      </w:tr>
      <w:tr w:rsidR="00946985" w:rsidRPr="0078148D" w14:paraId="38EA264A" w14:textId="77777777" w:rsidTr="000E2C21">
        <w:tc>
          <w:tcPr>
            <w:tcW w:w="4394" w:type="dxa"/>
          </w:tcPr>
          <w:p w14:paraId="6649F46B" w14:textId="77777777" w:rsidR="00946985" w:rsidRPr="0078148D" w:rsidRDefault="00946985" w:rsidP="00D12D36">
            <w:r w:rsidRPr="0078148D">
              <w:t>1 Euro</w:t>
            </w:r>
          </w:p>
        </w:tc>
        <w:tc>
          <w:tcPr>
            <w:tcW w:w="4530" w:type="dxa"/>
          </w:tcPr>
          <w:p w14:paraId="3E32AB80" w14:textId="1985EBB4" w:rsidR="00946985" w:rsidRPr="008379FF" w:rsidRDefault="008379FF" w:rsidP="00D12D36">
            <w:pPr>
              <w:rPr>
                <w:b/>
                <w:bCs/>
                <w:color w:val="EE0000"/>
              </w:rPr>
            </w:pPr>
            <w:r w:rsidRPr="008379FF">
              <w:rPr>
                <w:b/>
                <w:bCs/>
                <w:color w:val="EE0000"/>
              </w:rPr>
              <w:t>R</w:t>
            </w:r>
            <w:r w:rsidR="00DA7DB4">
              <w:rPr>
                <w:b/>
                <w:bCs/>
                <w:color w:val="EE0000"/>
              </w:rPr>
              <w:t>19.89</w:t>
            </w:r>
          </w:p>
        </w:tc>
      </w:tr>
      <w:tr w:rsidR="00946985" w:rsidRPr="0078148D" w14:paraId="34049576" w14:textId="77777777" w:rsidTr="000E2C21">
        <w:tc>
          <w:tcPr>
            <w:tcW w:w="4394" w:type="dxa"/>
          </w:tcPr>
          <w:p w14:paraId="09CBC817" w14:textId="77777777" w:rsidR="00946985" w:rsidRPr="0078148D" w:rsidRDefault="00946985" w:rsidP="00D12D36">
            <w:r w:rsidRPr="0078148D">
              <w:t>1 Pound</w:t>
            </w:r>
          </w:p>
        </w:tc>
        <w:tc>
          <w:tcPr>
            <w:tcW w:w="4530" w:type="dxa"/>
          </w:tcPr>
          <w:p w14:paraId="69C7E0B6" w14:textId="5C69A6F4" w:rsidR="00946985" w:rsidRPr="008379FF" w:rsidRDefault="008379FF" w:rsidP="00D12D36">
            <w:pPr>
              <w:rPr>
                <w:b/>
                <w:bCs/>
                <w:color w:val="EE0000"/>
              </w:rPr>
            </w:pPr>
            <w:r w:rsidRPr="008379FF">
              <w:rPr>
                <w:b/>
                <w:bCs/>
                <w:color w:val="EE0000"/>
              </w:rPr>
              <w:t>R22.</w:t>
            </w:r>
            <w:r w:rsidR="00DA7DB4">
              <w:rPr>
                <w:b/>
                <w:bCs/>
                <w:color w:val="EE0000"/>
              </w:rPr>
              <w:t>66</w:t>
            </w:r>
          </w:p>
        </w:tc>
      </w:tr>
    </w:tbl>
    <w:p w14:paraId="2EE6A690" w14:textId="77777777" w:rsidR="00946985" w:rsidRPr="0078148D" w:rsidRDefault="00946985" w:rsidP="00946985">
      <w:pPr>
        <w:ind w:left="567"/>
        <w:rPr>
          <w:b/>
          <w:bCs/>
        </w:rPr>
      </w:pPr>
      <w:r w:rsidRPr="0078148D">
        <w:rPr>
          <w:b/>
          <w:bCs/>
        </w:rPr>
        <w:t>Note (</w:t>
      </w:r>
      <w:r>
        <w:rPr>
          <w:b/>
          <w:bCs/>
        </w:rPr>
        <w:t>1</w:t>
      </w:r>
      <w:r w:rsidRPr="0078148D">
        <w:rPr>
          <w:b/>
          <w:bCs/>
        </w:rPr>
        <w:t>):</w:t>
      </w:r>
    </w:p>
    <w:p w14:paraId="61909BDB" w14:textId="77777777" w:rsidR="00946985" w:rsidRDefault="00946985" w:rsidP="000E2C21">
      <w:pPr>
        <w:spacing w:after="0" w:line="240" w:lineRule="auto"/>
        <w:ind w:left="567"/>
      </w:pPr>
      <w:r>
        <w:t>This bid is subject to ROE.</w:t>
      </w:r>
    </w:p>
    <w:p w14:paraId="444AD069" w14:textId="77777777" w:rsidR="000E2C21" w:rsidRPr="0078148D" w:rsidRDefault="000E2C21" w:rsidP="000E2C21">
      <w:pPr>
        <w:spacing w:after="0" w:line="240" w:lineRule="auto"/>
      </w:pPr>
    </w:p>
    <w:p w14:paraId="285C4491" w14:textId="77777777" w:rsidR="00F3086B" w:rsidRDefault="00F3086B" w:rsidP="000E2C21">
      <w:pPr>
        <w:pStyle w:val="Heading3"/>
        <w:tabs>
          <w:tab w:val="num" w:pos="567"/>
        </w:tabs>
        <w:spacing w:before="0" w:after="0"/>
        <w:rPr>
          <w:rFonts w:cstheme="majorHAnsi"/>
        </w:rPr>
      </w:pPr>
      <w:bookmarkStart w:id="56" w:name="_Toc151325588"/>
      <w:bookmarkStart w:id="57" w:name="_Toc205290035"/>
      <w:bookmarkStart w:id="58" w:name="_Toc209012749"/>
      <w:r w:rsidRPr="009A3123">
        <w:rPr>
          <w:rFonts w:cstheme="majorHAnsi"/>
        </w:rPr>
        <w:t>Bid Pricing Schedule</w:t>
      </w:r>
      <w:bookmarkEnd w:id="56"/>
      <w:bookmarkEnd w:id="57"/>
      <w:bookmarkEnd w:id="58"/>
    </w:p>
    <w:p w14:paraId="5F4CEBA1" w14:textId="77777777" w:rsidR="000E2C21" w:rsidRPr="000E2C21" w:rsidRDefault="000E2C21" w:rsidP="000E2C21">
      <w:pPr>
        <w:spacing w:after="0" w:line="240" w:lineRule="auto"/>
        <w:rPr>
          <w:lang w:val="en-GB"/>
        </w:rPr>
      </w:pPr>
    </w:p>
    <w:p w14:paraId="76BF33AF" w14:textId="4CEC5834" w:rsidR="00F3086B" w:rsidRDefault="000E2C21" w:rsidP="00946985">
      <w:pPr>
        <w:spacing w:after="60"/>
        <w:ind w:left="567"/>
        <w:contextualSpacing/>
        <w:rPr>
          <w:rFonts w:cs="Calibri"/>
          <w:b/>
          <w:bCs/>
          <w:lang w:val="en-GB"/>
        </w:rPr>
      </w:pPr>
      <w:bookmarkStart w:id="59" w:name="_Hlk213341834"/>
      <w:r w:rsidRPr="004A417E">
        <w:rPr>
          <w:rFonts w:cs="Calibri"/>
          <w:lang w:val="en-GB"/>
        </w:rPr>
        <w:t xml:space="preserve">Bidders </w:t>
      </w:r>
      <w:r w:rsidRPr="004A417E">
        <w:rPr>
          <w:rFonts w:cs="Calibri"/>
          <w:b/>
          <w:bCs/>
          <w:lang w:val="en-GB"/>
        </w:rPr>
        <w:t xml:space="preserve">must </w:t>
      </w:r>
      <w:r w:rsidRPr="004A417E">
        <w:rPr>
          <w:rFonts w:cs="Calibri"/>
          <w:lang w:val="en-GB"/>
        </w:rPr>
        <w:t>complete the bid pricing schedule in the Excel spreadsheet format provided and upload this as part of their submission.</w:t>
      </w:r>
      <w:r>
        <w:rPr>
          <w:rFonts w:cs="Calibri"/>
          <w:lang w:val="en-GB"/>
        </w:rPr>
        <w:t xml:space="preserve"> </w:t>
      </w:r>
      <w:r w:rsidRPr="00795ED3">
        <w:rPr>
          <w:rFonts w:cs="Calibri"/>
          <w:b/>
          <w:bCs/>
          <w:lang w:val="en-GB"/>
        </w:rPr>
        <w:t>Failure to use the pricing schedule provided by SITA will result in disqualification</w:t>
      </w:r>
      <w:r>
        <w:rPr>
          <w:rFonts w:cs="Calibri"/>
          <w:b/>
          <w:bCs/>
          <w:lang w:val="en-GB"/>
        </w:rPr>
        <w:t xml:space="preserve"> of bid</w:t>
      </w:r>
      <w:bookmarkEnd w:id="59"/>
      <w:r>
        <w:rPr>
          <w:rFonts w:cs="Calibri"/>
          <w:b/>
          <w:bCs/>
          <w:lang w:val="en-GB"/>
        </w:rPr>
        <w:t>.</w:t>
      </w:r>
    </w:p>
    <w:p w14:paraId="34CC42FE" w14:textId="77777777" w:rsidR="000E2C21" w:rsidRDefault="000E2C21" w:rsidP="00946985">
      <w:pPr>
        <w:spacing w:after="60"/>
        <w:ind w:left="567"/>
        <w:contextualSpacing/>
        <w:rPr>
          <w:rFonts w:cs="Calibri"/>
          <w:b/>
          <w:bCs/>
          <w:lang w:val="en-GB"/>
        </w:rPr>
      </w:pPr>
    </w:p>
    <w:p w14:paraId="09212CD3" w14:textId="77777777" w:rsidR="000E2C21" w:rsidRDefault="000E2C21" w:rsidP="00946985">
      <w:pPr>
        <w:spacing w:after="60"/>
        <w:ind w:left="567"/>
        <w:contextualSpacing/>
        <w:rPr>
          <w:rFonts w:cs="Calibri"/>
          <w:b/>
          <w:bCs/>
          <w:lang w:val="en-GB"/>
        </w:rPr>
      </w:pPr>
    </w:p>
    <w:p w14:paraId="31658CFD" w14:textId="77777777" w:rsidR="000E2C21" w:rsidRDefault="000E2C21" w:rsidP="00946985">
      <w:pPr>
        <w:spacing w:after="60"/>
        <w:ind w:left="567"/>
        <w:contextualSpacing/>
        <w:rPr>
          <w:rFonts w:cs="Calibri"/>
          <w:b/>
          <w:bCs/>
          <w:lang w:val="en-GB"/>
        </w:rPr>
      </w:pPr>
    </w:p>
    <w:p w14:paraId="06671AA8" w14:textId="77777777" w:rsidR="000E2C21" w:rsidRDefault="000E2C21" w:rsidP="00946985">
      <w:pPr>
        <w:spacing w:after="60"/>
        <w:ind w:left="567"/>
        <w:contextualSpacing/>
        <w:rPr>
          <w:rFonts w:cs="Calibri"/>
          <w:b/>
          <w:bCs/>
          <w:lang w:val="en-GB"/>
        </w:rPr>
      </w:pPr>
    </w:p>
    <w:p w14:paraId="133503FF" w14:textId="77777777" w:rsidR="000E2C21" w:rsidRDefault="000E2C21" w:rsidP="00946985">
      <w:pPr>
        <w:spacing w:after="60"/>
        <w:ind w:left="567"/>
        <w:contextualSpacing/>
        <w:rPr>
          <w:rFonts w:cs="Calibri"/>
          <w:b/>
          <w:bCs/>
          <w:lang w:val="en-GB"/>
        </w:rPr>
      </w:pPr>
    </w:p>
    <w:p w14:paraId="35380036" w14:textId="77777777" w:rsidR="000E2C21" w:rsidRDefault="000E2C21" w:rsidP="00946985">
      <w:pPr>
        <w:spacing w:after="60"/>
        <w:ind w:left="567"/>
        <w:contextualSpacing/>
        <w:rPr>
          <w:rFonts w:cs="Calibri"/>
          <w:b/>
          <w:bCs/>
          <w:lang w:val="en-GB"/>
        </w:rPr>
      </w:pPr>
    </w:p>
    <w:p w14:paraId="63D7AA4F" w14:textId="77777777" w:rsidR="000E2C21" w:rsidRDefault="000E2C21" w:rsidP="00946985">
      <w:pPr>
        <w:spacing w:after="60"/>
        <w:ind w:left="567"/>
        <w:contextualSpacing/>
        <w:rPr>
          <w:rFonts w:cs="Calibri"/>
          <w:b/>
          <w:bCs/>
          <w:lang w:val="en-GB"/>
        </w:rPr>
      </w:pPr>
    </w:p>
    <w:p w14:paraId="7D0E1E23" w14:textId="77777777" w:rsidR="000E2C21" w:rsidRDefault="000E2C21" w:rsidP="00946985">
      <w:pPr>
        <w:spacing w:after="60"/>
        <w:ind w:left="567"/>
        <w:contextualSpacing/>
        <w:rPr>
          <w:rFonts w:cs="Calibri"/>
          <w:b/>
          <w:bCs/>
          <w:lang w:val="en-GB"/>
        </w:rPr>
      </w:pPr>
    </w:p>
    <w:p w14:paraId="57B90B36" w14:textId="77777777" w:rsidR="000E2C21" w:rsidRDefault="000E2C21" w:rsidP="00946985">
      <w:pPr>
        <w:spacing w:after="60"/>
        <w:ind w:left="567"/>
        <w:contextualSpacing/>
        <w:rPr>
          <w:rFonts w:cs="Calibri"/>
          <w:b/>
          <w:bCs/>
          <w:lang w:val="en-GB"/>
        </w:rPr>
      </w:pPr>
    </w:p>
    <w:p w14:paraId="49E84BAE" w14:textId="77777777" w:rsidR="000E2C21" w:rsidRDefault="000E2C21" w:rsidP="00946985">
      <w:pPr>
        <w:spacing w:after="60"/>
        <w:ind w:left="567"/>
        <w:contextualSpacing/>
        <w:rPr>
          <w:rFonts w:cs="Calibri"/>
          <w:b/>
          <w:bCs/>
          <w:lang w:val="en-GB"/>
        </w:rPr>
      </w:pPr>
    </w:p>
    <w:p w14:paraId="3947CBF9" w14:textId="77777777" w:rsidR="000E2C21" w:rsidRDefault="000E2C21" w:rsidP="00946985">
      <w:pPr>
        <w:spacing w:after="60"/>
        <w:ind w:left="567"/>
        <w:contextualSpacing/>
        <w:rPr>
          <w:rFonts w:cs="Calibri"/>
          <w:b/>
          <w:bCs/>
          <w:lang w:val="en-GB"/>
        </w:rPr>
      </w:pPr>
    </w:p>
    <w:p w14:paraId="02BF43F0" w14:textId="77777777" w:rsidR="000E2C21" w:rsidRDefault="000E2C21" w:rsidP="00946985">
      <w:pPr>
        <w:spacing w:after="60"/>
        <w:ind w:left="567"/>
        <w:contextualSpacing/>
        <w:rPr>
          <w:rFonts w:cs="Calibri"/>
          <w:b/>
          <w:bCs/>
          <w:lang w:val="en-GB"/>
        </w:rPr>
      </w:pPr>
    </w:p>
    <w:p w14:paraId="3892F2E9" w14:textId="77777777" w:rsidR="00F3086B" w:rsidRPr="009A3123" w:rsidRDefault="00F3086B" w:rsidP="006D50EF">
      <w:pPr>
        <w:pStyle w:val="Heading3"/>
        <w:tabs>
          <w:tab w:val="num" w:pos="567"/>
        </w:tabs>
        <w:rPr>
          <w:rFonts w:cstheme="majorHAnsi"/>
        </w:rPr>
      </w:pPr>
      <w:bookmarkStart w:id="60" w:name="_Toc151325594"/>
      <w:bookmarkStart w:id="61" w:name="_Toc205290036"/>
      <w:bookmarkStart w:id="62" w:name="_Toc209012750"/>
      <w:r w:rsidRPr="009A3123">
        <w:rPr>
          <w:rFonts w:cstheme="majorHAnsi"/>
        </w:rPr>
        <w:t>Declaration of Acceptance</w:t>
      </w:r>
      <w:bookmarkEnd w:id="60"/>
      <w:bookmarkEnd w:id="61"/>
      <w:bookmarkEnd w:id="62"/>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F3086B" w:rsidRPr="009A3123" w14:paraId="637A9211" w14:textId="77777777" w:rsidTr="00D12D36">
        <w:trPr>
          <w:tblHeader/>
        </w:trPr>
        <w:tc>
          <w:tcPr>
            <w:tcW w:w="3339" w:type="pct"/>
            <w:shd w:val="clear" w:color="auto" w:fill="C6D9F1" w:themeFill="text2" w:themeFillTint="33"/>
          </w:tcPr>
          <w:p w14:paraId="787DADCE" w14:textId="77777777" w:rsidR="00F3086B" w:rsidRPr="009A3123" w:rsidRDefault="00F3086B" w:rsidP="00D12D36">
            <w:pPr>
              <w:rPr>
                <w:rFonts w:asciiTheme="majorHAnsi" w:hAnsiTheme="majorHAnsi" w:cstheme="majorHAnsi"/>
                <w:b/>
              </w:rPr>
            </w:pPr>
          </w:p>
        </w:tc>
        <w:tc>
          <w:tcPr>
            <w:tcW w:w="764" w:type="pct"/>
            <w:shd w:val="clear" w:color="auto" w:fill="C6D9F1" w:themeFill="text2" w:themeFillTint="33"/>
          </w:tcPr>
          <w:p w14:paraId="0881BDE3" w14:textId="77777777" w:rsidR="00F3086B" w:rsidRPr="009A3123" w:rsidRDefault="00F3086B" w:rsidP="00D12D36">
            <w:pPr>
              <w:jc w:val="center"/>
              <w:rPr>
                <w:rFonts w:asciiTheme="majorHAnsi" w:hAnsiTheme="majorHAnsi" w:cstheme="majorHAnsi"/>
                <w:b/>
              </w:rPr>
            </w:pPr>
            <w:r w:rsidRPr="009A3123">
              <w:rPr>
                <w:rFonts w:asciiTheme="majorHAnsi" w:hAnsiTheme="majorHAnsi" w:cstheme="majorHAnsi"/>
                <w:b/>
              </w:rPr>
              <w:t>ACCEPT ALL</w:t>
            </w:r>
          </w:p>
        </w:tc>
        <w:tc>
          <w:tcPr>
            <w:tcW w:w="897" w:type="pct"/>
            <w:shd w:val="clear" w:color="auto" w:fill="C6D9F1" w:themeFill="text2" w:themeFillTint="33"/>
          </w:tcPr>
          <w:p w14:paraId="745E5F4A" w14:textId="77777777" w:rsidR="00F3086B" w:rsidRPr="009A3123" w:rsidRDefault="00F3086B" w:rsidP="00D12D36">
            <w:pPr>
              <w:jc w:val="center"/>
              <w:rPr>
                <w:rFonts w:asciiTheme="majorHAnsi" w:hAnsiTheme="majorHAnsi" w:cstheme="majorHAnsi"/>
                <w:b/>
              </w:rPr>
            </w:pPr>
            <w:r w:rsidRPr="009A3123">
              <w:rPr>
                <w:rFonts w:asciiTheme="majorHAnsi" w:hAnsiTheme="majorHAnsi" w:cstheme="majorHAnsi"/>
                <w:b/>
              </w:rPr>
              <w:t>DO NOT ACCEPT ALL</w:t>
            </w:r>
          </w:p>
        </w:tc>
      </w:tr>
      <w:tr w:rsidR="00F3086B" w:rsidRPr="009A3123" w14:paraId="1740032E" w14:textId="77777777" w:rsidTr="00D12D36">
        <w:tc>
          <w:tcPr>
            <w:tcW w:w="3339" w:type="pct"/>
          </w:tcPr>
          <w:p w14:paraId="70427D80" w14:textId="77777777" w:rsidR="00F3086B" w:rsidRPr="006767FD" w:rsidRDefault="00F3086B" w:rsidP="001C5BCA">
            <w:pPr>
              <w:numPr>
                <w:ilvl w:val="0"/>
                <w:numId w:val="45"/>
              </w:numPr>
              <w:spacing w:after="0" w:line="240" w:lineRule="auto"/>
              <w:jc w:val="left"/>
              <w:rPr>
                <w:rFonts w:asciiTheme="majorHAnsi" w:eastAsia="Times New Roman" w:hAnsiTheme="majorHAnsi" w:cstheme="majorHAnsi"/>
              </w:rPr>
            </w:pPr>
            <w:r w:rsidRPr="009A3123">
              <w:rPr>
                <w:rFonts w:asciiTheme="majorHAnsi" w:eastAsia="Times New Roman" w:hAnsiTheme="majorHAnsi" w:cstheme="majorHAnsi"/>
              </w:rPr>
              <w:t xml:space="preserve">The bidder declares to ACCEPT ALL the Costing and Pricing conditions as specified in </w:t>
            </w:r>
            <w:r w:rsidRPr="006767FD">
              <w:rPr>
                <w:rFonts w:asciiTheme="majorHAnsi" w:eastAsia="Times New Roman" w:hAnsiTheme="majorHAnsi" w:cstheme="majorHAnsi"/>
                <w:b/>
                <w:bCs/>
              </w:rPr>
              <w:t xml:space="preserve">par 4.4.2 </w:t>
            </w:r>
            <w:r w:rsidRPr="006767FD">
              <w:rPr>
                <w:rFonts w:asciiTheme="majorHAnsi" w:eastAsia="Times New Roman" w:hAnsiTheme="majorHAnsi" w:cstheme="majorHAnsi"/>
              </w:rPr>
              <w:t>above by indicating with an “X” in the “ACCEPT ALL” column, or</w:t>
            </w:r>
          </w:p>
          <w:p w14:paraId="41D583D9" w14:textId="77777777" w:rsidR="00F3086B" w:rsidRPr="006767FD" w:rsidRDefault="00F3086B" w:rsidP="001C5BCA">
            <w:pPr>
              <w:numPr>
                <w:ilvl w:val="0"/>
                <w:numId w:val="45"/>
              </w:numPr>
              <w:spacing w:after="0" w:line="240" w:lineRule="auto"/>
              <w:jc w:val="left"/>
              <w:rPr>
                <w:rFonts w:asciiTheme="majorHAnsi" w:eastAsia="Times New Roman" w:hAnsiTheme="majorHAnsi" w:cstheme="majorHAnsi"/>
              </w:rPr>
            </w:pPr>
            <w:r w:rsidRPr="006767FD">
              <w:rPr>
                <w:rFonts w:asciiTheme="majorHAnsi" w:eastAsia="Times New Roman" w:hAnsiTheme="majorHAnsi" w:cstheme="majorHAnsi"/>
              </w:rPr>
              <w:t xml:space="preserve">The bidder declares to NOT ACCEPT ALL the Costing and Pricing Conditions as specified in </w:t>
            </w:r>
            <w:r w:rsidRPr="006767FD">
              <w:rPr>
                <w:rFonts w:asciiTheme="majorHAnsi" w:eastAsia="Times New Roman" w:hAnsiTheme="majorHAnsi" w:cstheme="majorHAnsi"/>
                <w:b/>
                <w:bCs/>
              </w:rPr>
              <w:t xml:space="preserve">par 4.4.2 </w:t>
            </w:r>
            <w:r w:rsidRPr="006767FD">
              <w:rPr>
                <w:rFonts w:asciiTheme="majorHAnsi" w:eastAsia="Times New Roman" w:hAnsiTheme="majorHAnsi" w:cstheme="majorHAnsi"/>
              </w:rPr>
              <w:t xml:space="preserve">above by - </w:t>
            </w:r>
          </w:p>
          <w:p w14:paraId="372FE87C" w14:textId="77777777" w:rsidR="00F3086B" w:rsidRPr="009A3123" w:rsidRDefault="00F3086B" w:rsidP="001C5BCA">
            <w:pPr>
              <w:numPr>
                <w:ilvl w:val="1"/>
                <w:numId w:val="45"/>
              </w:numPr>
              <w:spacing w:after="0" w:line="240" w:lineRule="auto"/>
              <w:ind w:left="993"/>
              <w:jc w:val="left"/>
              <w:rPr>
                <w:rFonts w:asciiTheme="majorHAnsi" w:eastAsia="Times New Roman" w:hAnsiTheme="majorHAnsi" w:cstheme="majorHAnsi"/>
              </w:rPr>
            </w:pPr>
            <w:r w:rsidRPr="006767FD">
              <w:rPr>
                <w:rFonts w:asciiTheme="majorHAnsi" w:eastAsia="Times New Roman" w:hAnsiTheme="majorHAnsi" w:cstheme="majorHAnsi"/>
              </w:rPr>
              <w:t>Indicating with an “X” in the “DO NOT</w:t>
            </w:r>
            <w:r w:rsidRPr="009A3123">
              <w:rPr>
                <w:rFonts w:asciiTheme="majorHAnsi" w:eastAsia="Times New Roman" w:hAnsiTheme="majorHAnsi" w:cstheme="majorHAnsi"/>
              </w:rPr>
              <w:t xml:space="preserve"> ACCEPT ALL” column, and.</w:t>
            </w:r>
          </w:p>
          <w:p w14:paraId="43F6AFEB" w14:textId="77777777" w:rsidR="00F3086B" w:rsidRPr="009A3123" w:rsidRDefault="00F3086B" w:rsidP="001C5BCA">
            <w:pPr>
              <w:numPr>
                <w:ilvl w:val="1"/>
                <w:numId w:val="45"/>
              </w:numPr>
              <w:spacing w:after="0" w:line="240" w:lineRule="auto"/>
              <w:ind w:left="993"/>
              <w:jc w:val="left"/>
              <w:rPr>
                <w:rFonts w:asciiTheme="majorHAnsi" w:eastAsia="Times New Roman" w:hAnsiTheme="majorHAnsi" w:cstheme="majorHAnsi"/>
              </w:rPr>
            </w:pPr>
            <w:r w:rsidRPr="009A3123">
              <w:rPr>
                <w:rFonts w:asciiTheme="majorHAnsi" w:eastAsia="Times New Roman" w:hAnsiTheme="majorHAnsi" w:cstheme="majorHAnsi"/>
              </w:rPr>
              <w:t xml:space="preserve">Provide reason and proposal for each of the condition not accepted. </w:t>
            </w:r>
          </w:p>
        </w:tc>
        <w:tc>
          <w:tcPr>
            <w:tcW w:w="764" w:type="pct"/>
          </w:tcPr>
          <w:p w14:paraId="69C7A029" w14:textId="77777777" w:rsidR="00F3086B" w:rsidRPr="009A3123" w:rsidRDefault="00F3086B" w:rsidP="00D12D36">
            <w:pPr>
              <w:jc w:val="center"/>
              <w:rPr>
                <w:rFonts w:asciiTheme="majorHAnsi" w:hAnsiTheme="majorHAnsi" w:cstheme="majorHAnsi"/>
              </w:rPr>
            </w:pPr>
          </w:p>
        </w:tc>
        <w:tc>
          <w:tcPr>
            <w:tcW w:w="897" w:type="pct"/>
          </w:tcPr>
          <w:p w14:paraId="2A584446" w14:textId="77777777" w:rsidR="00F3086B" w:rsidRPr="009A3123" w:rsidRDefault="00F3086B" w:rsidP="00D12D36">
            <w:pPr>
              <w:jc w:val="center"/>
              <w:rPr>
                <w:rFonts w:asciiTheme="majorHAnsi" w:hAnsiTheme="majorHAnsi" w:cstheme="majorHAnsi"/>
              </w:rPr>
            </w:pPr>
          </w:p>
        </w:tc>
      </w:tr>
      <w:tr w:rsidR="00F3086B" w:rsidRPr="009A3123" w14:paraId="176B692E" w14:textId="77777777" w:rsidTr="000E2C21">
        <w:trPr>
          <w:trHeight w:val="227"/>
        </w:trPr>
        <w:tc>
          <w:tcPr>
            <w:tcW w:w="5000" w:type="pct"/>
            <w:gridSpan w:val="3"/>
          </w:tcPr>
          <w:p w14:paraId="0DC6B5B5" w14:textId="77777777" w:rsidR="00F3086B" w:rsidRPr="009A3123" w:rsidRDefault="00F3086B" w:rsidP="00D12D36">
            <w:pPr>
              <w:rPr>
                <w:rFonts w:asciiTheme="majorHAnsi" w:hAnsiTheme="majorHAnsi" w:cstheme="majorHAnsi"/>
                <w:b/>
              </w:rPr>
            </w:pPr>
            <w:r w:rsidRPr="009A3123">
              <w:rPr>
                <w:rFonts w:asciiTheme="majorHAnsi" w:hAnsiTheme="majorHAnsi" w:cstheme="majorHAnsi"/>
                <w:b/>
              </w:rPr>
              <w:t>Comments by bidder:</w:t>
            </w:r>
          </w:p>
          <w:p w14:paraId="74E8860C" w14:textId="7290F47A" w:rsidR="00F3086B" w:rsidRPr="009A3123" w:rsidRDefault="00F3086B" w:rsidP="00946985">
            <w:pPr>
              <w:rPr>
                <w:rFonts w:asciiTheme="majorHAnsi" w:hAnsiTheme="majorHAnsi" w:cstheme="majorHAnsi"/>
                <w:b/>
              </w:rPr>
            </w:pPr>
            <w:r w:rsidRPr="009A3123">
              <w:rPr>
                <w:rFonts w:asciiTheme="majorHAnsi" w:hAnsiTheme="majorHAnsi" w:cstheme="majorHAnsi"/>
              </w:rPr>
              <w:t>Provide the condition reference, the reasons for not accepting the condition.</w:t>
            </w:r>
          </w:p>
        </w:tc>
      </w:tr>
    </w:tbl>
    <w:p w14:paraId="2AC22898" w14:textId="77777777" w:rsidR="000E2C21" w:rsidRDefault="000E2C21" w:rsidP="000E2C21">
      <w:pPr>
        <w:pStyle w:val="Heading2"/>
        <w:numPr>
          <w:ilvl w:val="0"/>
          <w:numId w:val="0"/>
        </w:numPr>
        <w:ind w:left="567"/>
        <w:rPr>
          <w:rFonts w:cstheme="majorHAnsi"/>
        </w:rPr>
      </w:pPr>
    </w:p>
    <w:p w14:paraId="7EBE25B6" w14:textId="77777777" w:rsidR="000E2C21" w:rsidRDefault="000E2C21" w:rsidP="000E2C21">
      <w:pPr>
        <w:pStyle w:val="Heading2"/>
        <w:numPr>
          <w:ilvl w:val="0"/>
          <w:numId w:val="0"/>
        </w:numPr>
        <w:ind w:left="567"/>
        <w:rPr>
          <w:rFonts w:cstheme="majorHAnsi"/>
        </w:rPr>
      </w:pPr>
    </w:p>
    <w:p w14:paraId="6FFD3617" w14:textId="77777777" w:rsidR="000E2C21" w:rsidRDefault="000E2C21" w:rsidP="000E2C21">
      <w:pPr>
        <w:pStyle w:val="Heading2"/>
        <w:numPr>
          <w:ilvl w:val="0"/>
          <w:numId w:val="0"/>
        </w:numPr>
        <w:ind w:left="567"/>
        <w:rPr>
          <w:rFonts w:cstheme="majorHAnsi"/>
        </w:rPr>
      </w:pPr>
    </w:p>
    <w:p w14:paraId="0625D8C5" w14:textId="77777777" w:rsidR="000E2C21" w:rsidRDefault="000E2C21" w:rsidP="000E2C21">
      <w:pPr>
        <w:pStyle w:val="Heading2"/>
        <w:numPr>
          <w:ilvl w:val="0"/>
          <w:numId w:val="0"/>
        </w:numPr>
        <w:ind w:left="567"/>
        <w:rPr>
          <w:rFonts w:cstheme="majorHAnsi"/>
        </w:rPr>
      </w:pPr>
    </w:p>
    <w:p w14:paraId="2C5CC9E6" w14:textId="77777777" w:rsidR="000E2C21" w:rsidRDefault="000E2C21" w:rsidP="000E2C21">
      <w:pPr>
        <w:pStyle w:val="Heading2"/>
        <w:numPr>
          <w:ilvl w:val="0"/>
          <w:numId w:val="0"/>
        </w:numPr>
        <w:ind w:left="567"/>
        <w:rPr>
          <w:rFonts w:cstheme="majorHAnsi"/>
        </w:rPr>
      </w:pPr>
    </w:p>
    <w:p w14:paraId="4C2702A8" w14:textId="77777777" w:rsidR="000E2C21" w:rsidRDefault="000E2C21" w:rsidP="000E2C21">
      <w:pPr>
        <w:pStyle w:val="Heading2"/>
        <w:numPr>
          <w:ilvl w:val="0"/>
          <w:numId w:val="0"/>
        </w:numPr>
        <w:ind w:left="567"/>
        <w:rPr>
          <w:rFonts w:cstheme="majorHAnsi"/>
        </w:rPr>
      </w:pPr>
    </w:p>
    <w:p w14:paraId="34FF5A06" w14:textId="77777777" w:rsidR="000E2C21" w:rsidRDefault="000E2C21" w:rsidP="000E2C21">
      <w:pPr>
        <w:pStyle w:val="Heading2"/>
        <w:numPr>
          <w:ilvl w:val="0"/>
          <w:numId w:val="0"/>
        </w:numPr>
        <w:ind w:left="567"/>
        <w:rPr>
          <w:rFonts w:cstheme="majorHAnsi"/>
        </w:rPr>
      </w:pPr>
    </w:p>
    <w:p w14:paraId="42A12E4C" w14:textId="77777777" w:rsidR="000E2C21" w:rsidRDefault="000E2C21" w:rsidP="000E2C21">
      <w:pPr>
        <w:pStyle w:val="Heading2"/>
        <w:numPr>
          <w:ilvl w:val="0"/>
          <w:numId w:val="0"/>
        </w:numPr>
        <w:ind w:left="567"/>
        <w:rPr>
          <w:rFonts w:cstheme="majorHAnsi"/>
        </w:rPr>
      </w:pPr>
    </w:p>
    <w:p w14:paraId="2DAB5262" w14:textId="77777777" w:rsidR="000E2C21" w:rsidRDefault="000E2C21" w:rsidP="000E2C21">
      <w:pPr>
        <w:pStyle w:val="Heading2"/>
        <w:numPr>
          <w:ilvl w:val="0"/>
          <w:numId w:val="0"/>
        </w:numPr>
        <w:ind w:left="567"/>
        <w:rPr>
          <w:rFonts w:cstheme="majorHAnsi"/>
        </w:rPr>
      </w:pPr>
    </w:p>
    <w:p w14:paraId="0B4ED818" w14:textId="77777777" w:rsidR="000E2C21" w:rsidRDefault="000E2C21" w:rsidP="000E2C21">
      <w:pPr>
        <w:pStyle w:val="Heading2"/>
        <w:numPr>
          <w:ilvl w:val="0"/>
          <w:numId w:val="0"/>
        </w:numPr>
        <w:ind w:left="567"/>
        <w:rPr>
          <w:rFonts w:cstheme="majorHAnsi"/>
        </w:rPr>
      </w:pPr>
    </w:p>
    <w:p w14:paraId="1A98F8FA" w14:textId="77777777" w:rsidR="000E2C21" w:rsidRDefault="000E2C21" w:rsidP="000E2C21">
      <w:pPr>
        <w:pStyle w:val="Heading2"/>
        <w:numPr>
          <w:ilvl w:val="0"/>
          <w:numId w:val="0"/>
        </w:numPr>
        <w:ind w:left="567"/>
        <w:rPr>
          <w:rFonts w:cstheme="majorHAnsi"/>
        </w:rPr>
      </w:pPr>
    </w:p>
    <w:p w14:paraId="478C719C" w14:textId="77777777" w:rsidR="000E2C21" w:rsidRDefault="000E2C21" w:rsidP="000E2C21">
      <w:pPr>
        <w:pStyle w:val="Heading2"/>
        <w:numPr>
          <w:ilvl w:val="0"/>
          <w:numId w:val="0"/>
        </w:numPr>
        <w:ind w:left="567"/>
        <w:rPr>
          <w:rFonts w:cstheme="majorHAnsi"/>
        </w:rPr>
      </w:pPr>
    </w:p>
    <w:p w14:paraId="03244370" w14:textId="77777777" w:rsidR="000E2C21" w:rsidRDefault="000E2C21" w:rsidP="000E2C21">
      <w:pPr>
        <w:pStyle w:val="Heading2"/>
        <w:numPr>
          <w:ilvl w:val="0"/>
          <w:numId w:val="0"/>
        </w:numPr>
        <w:ind w:left="567"/>
        <w:rPr>
          <w:rFonts w:cstheme="majorHAnsi"/>
        </w:rPr>
      </w:pPr>
    </w:p>
    <w:p w14:paraId="10CA30CC" w14:textId="77777777" w:rsidR="000E2C21" w:rsidRDefault="000E2C21" w:rsidP="000E2C21">
      <w:pPr>
        <w:pStyle w:val="Heading2"/>
        <w:numPr>
          <w:ilvl w:val="0"/>
          <w:numId w:val="0"/>
        </w:numPr>
        <w:ind w:left="567"/>
        <w:rPr>
          <w:rFonts w:cstheme="majorHAnsi"/>
        </w:rPr>
      </w:pPr>
    </w:p>
    <w:p w14:paraId="288001BB" w14:textId="77777777" w:rsidR="000E2C21" w:rsidRDefault="000E2C21" w:rsidP="000E2C21">
      <w:pPr>
        <w:pStyle w:val="Heading2"/>
        <w:numPr>
          <w:ilvl w:val="0"/>
          <w:numId w:val="0"/>
        </w:numPr>
        <w:ind w:left="567"/>
        <w:rPr>
          <w:rFonts w:cstheme="majorHAnsi"/>
        </w:rPr>
      </w:pPr>
    </w:p>
    <w:p w14:paraId="1100274B" w14:textId="77777777" w:rsidR="000E2C21" w:rsidRDefault="000E2C21" w:rsidP="000E2C21">
      <w:pPr>
        <w:pStyle w:val="Heading2"/>
        <w:numPr>
          <w:ilvl w:val="0"/>
          <w:numId w:val="0"/>
        </w:numPr>
        <w:ind w:left="567"/>
        <w:rPr>
          <w:rFonts w:cstheme="majorHAnsi"/>
        </w:rPr>
      </w:pPr>
    </w:p>
    <w:p w14:paraId="10B4AAC0" w14:textId="77777777" w:rsidR="000E2C21" w:rsidRDefault="000E2C21" w:rsidP="000E2C21">
      <w:pPr>
        <w:pStyle w:val="Heading2"/>
        <w:numPr>
          <w:ilvl w:val="0"/>
          <w:numId w:val="0"/>
        </w:numPr>
        <w:ind w:left="567"/>
        <w:rPr>
          <w:rFonts w:cstheme="majorHAnsi"/>
        </w:rPr>
      </w:pPr>
    </w:p>
    <w:p w14:paraId="78E1F5EF" w14:textId="77777777" w:rsidR="000E2C21" w:rsidRDefault="000E2C21" w:rsidP="000E2C21">
      <w:pPr>
        <w:pStyle w:val="Heading2"/>
        <w:numPr>
          <w:ilvl w:val="0"/>
          <w:numId w:val="0"/>
        </w:numPr>
        <w:ind w:left="567"/>
        <w:rPr>
          <w:rFonts w:cstheme="majorHAnsi"/>
        </w:rPr>
      </w:pPr>
    </w:p>
    <w:p w14:paraId="4AC976FE" w14:textId="402379B1" w:rsidR="000E2C21" w:rsidRDefault="000E2C21" w:rsidP="000E2C21">
      <w:pPr>
        <w:pStyle w:val="Heading2"/>
        <w:numPr>
          <w:ilvl w:val="0"/>
          <w:numId w:val="0"/>
        </w:numPr>
        <w:rPr>
          <w:rFonts w:cstheme="majorHAnsi"/>
        </w:rPr>
      </w:pPr>
      <w:bookmarkStart w:id="63" w:name="_Toc205290037"/>
      <w:bookmarkStart w:id="64" w:name="_Toc209012751"/>
    </w:p>
    <w:p w14:paraId="2139F57F" w14:textId="77777777" w:rsidR="000E2C21" w:rsidRDefault="000E2C21" w:rsidP="000E2C21"/>
    <w:p w14:paraId="5ACEF6AA" w14:textId="77777777" w:rsidR="000E2C21" w:rsidRPr="000E2C21" w:rsidRDefault="000E2C21" w:rsidP="000E2C21"/>
    <w:p w14:paraId="6457012C" w14:textId="2F221D44" w:rsidR="00F3086B" w:rsidRPr="009A3123" w:rsidRDefault="00F3086B" w:rsidP="00F3086B">
      <w:pPr>
        <w:pStyle w:val="Heading2"/>
        <w:tabs>
          <w:tab w:val="num" w:pos="502"/>
        </w:tabs>
        <w:rPr>
          <w:rFonts w:cstheme="majorHAnsi"/>
        </w:rPr>
      </w:pPr>
      <w:r w:rsidRPr="009A3123">
        <w:rPr>
          <w:rFonts w:cstheme="majorHAnsi"/>
        </w:rPr>
        <w:t>Preference Requirements</w:t>
      </w:r>
      <w:bookmarkEnd w:id="63"/>
      <w:bookmarkEnd w:id="64"/>
    </w:p>
    <w:p w14:paraId="78D4DB42" w14:textId="77777777" w:rsidR="00F3086B" w:rsidRPr="009A3123" w:rsidRDefault="00F3086B" w:rsidP="001C5BCA">
      <w:pPr>
        <w:numPr>
          <w:ilvl w:val="0"/>
          <w:numId w:val="23"/>
        </w:numPr>
        <w:spacing w:after="0"/>
        <w:outlineLvl w:val="0"/>
        <w:rPr>
          <w:rFonts w:asciiTheme="majorHAnsi" w:hAnsiTheme="majorHAnsi" w:cstheme="majorHAnsi"/>
        </w:rPr>
      </w:pPr>
      <w:r w:rsidRPr="009A3123">
        <w:rPr>
          <w:rFonts w:asciiTheme="majorHAnsi" w:hAnsiTheme="majorHAnsi" w:cstheme="majorHAnsi"/>
        </w:rPr>
        <w:t>The bidder must complete in full all the PREFERENCE requirements.</w:t>
      </w:r>
    </w:p>
    <w:p w14:paraId="18EC70DC" w14:textId="77777777" w:rsidR="00F3086B" w:rsidRPr="009A3123" w:rsidRDefault="00F3086B" w:rsidP="001C5BCA">
      <w:pPr>
        <w:numPr>
          <w:ilvl w:val="0"/>
          <w:numId w:val="23"/>
        </w:numPr>
        <w:rPr>
          <w:rFonts w:asciiTheme="majorHAnsi" w:hAnsiTheme="majorHAnsi" w:cstheme="majorHAnsi"/>
        </w:rPr>
      </w:pPr>
      <w:r w:rsidRPr="009A3123">
        <w:rPr>
          <w:rFonts w:asciiTheme="majorHAnsi" w:hAnsiTheme="majorHAnsi" w:cstheme="majorHAnsi"/>
          <w:szCs w:val="24"/>
        </w:rPr>
        <w:t>Allocation of points per requirements:</w:t>
      </w:r>
      <w:r w:rsidRPr="009A3123">
        <w:rPr>
          <w:rFonts w:asciiTheme="majorHAnsi" w:hAnsiTheme="majorHAnsi" w:cstheme="majorHAnsi"/>
          <w:b/>
          <w:bCs/>
          <w:szCs w:val="24"/>
        </w:rPr>
        <w:t xml:space="preserve"> </w:t>
      </w:r>
      <w:r w:rsidRPr="009A3123">
        <w:rPr>
          <w:rFonts w:asciiTheme="majorHAnsi" w:hAnsiTheme="majorHAnsi" w:cstheme="majorHAnsi"/>
          <w:szCs w:val="24"/>
        </w:rPr>
        <w:t>The points allocation of bidders’ responses to the requirements will be determined by the completeness, relevance and accuracy of substantiating evidence.</w:t>
      </w:r>
    </w:p>
    <w:p w14:paraId="41B26164" w14:textId="0656B667" w:rsidR="00F3086B" w:rsidRPr="009A3123" w:rsidRDefault="00F3086B" w:rsidP="001C5BCA">
      <w:pPr>
        <w:numPr>
          <w:ilvl w:val="0"/>
          <w:numId w:val="23"/>
        </w:numPr>
        <w:rPr>
          <w:rFonts w:asciiTheme="majorHAnsi" w:hAnsiTheme="majorHAnsi" w:cstheme="majorHAnsi"/>
          <w:szCs w:val="24"/>
        </w:rPr>
      </w:pPr>
      <w:r w:rsidRPr="009A3123">
        <w:rPr>
          <w:rFonts w:asciiTheme="majorHAnsi" w:hAnsiTheme="majorHAnsi" w:cstheme="majorHAnsi"/>
          <w:szCs w:val="24"/>
        </w:rPr>
        <w:t xml:space="preserve">Points will be allocated for each PREFERENCE requirement as per the criteria set in </w:t>
      </w:r>
      <w:r w:rsidRPr="009A3123">
        <w:rPr>
          <w:rFonts w:asciiTheme="majorHAnsi" w:hAnsiTheme="majorHAnsi" w:cstheme="majorHAnsi"/>
          <w:b/>
          <w:bCs/>
          <w:szCs w:val="24"/>
        </w:rPr>
        <w:t xml:space="preserve">table </w:t>
      </w:r>
      <w:r w:rsidR="00946985">
        <w:rPr>
          <w:rFonts w:asciiTheme="majorHAnsi" w:hAnsiTheme="majorHAnsi" w:cstheme="majorHAnsi"/>
          <w:b/>
          <w:bCs/>
          <w:szCs w:val="24"/>
        </w:rPr>
        <w:t>5</w:t>
      </w:r>
      <w:r w:rsidRPr="009A3123">
        <w:rPr>
          <w:rFonts w:asciiTheme="majorHAnsi" w:hAnsiTheme="majorHAnsi" w:cstheme="majorHAnsi"/>
          <w:b/>
          <w:bCs/>
          <w:szCs w:val="24"/>
        </w:rPr>
        <w:t xml:space="preserve"> </w:t>
      </w:r>
      <w:r w:rsidRPr="009A3123">
        <w:rPr>
          <w:rFonts w:asciiTheme="majorHAnsi" w:hAnsiTheme="majorHAnsi" w:cstheme="majorHAnsi"/>
          <w:szCs w:val="24"/>
        </w:rPr>
        <w:t>based on the offer submitted by the Bidder.</w:t>
      </w:r>
    </w:p>
    <w:p w14:paraId="734F1F61" w14:textId="77777777" w:rsidR="00F3086B" w:rsidRPr="009A3123" w:rsidRDefault="00F3086B" w:rsidP="001C5BCA">
      <w:pPr>
        <w:numPr>
          <w:ilvl w:val="0"/>
          <w:numId w:val="23"/>
        </w:numPr>
        <w:rPr>
          <w:rFonts w:asciiTheme="majorHAnsi" w:hAnsiTheme="majorHAnsi" w:cstheme="majorHAnsi"/>
          <w:szCs w:val="24"/>
        </w:rPr>
      </w:pPr>
      <w:r w:rsidRPr="009A3123">
        <w:rPr>
          <w:rFonts w:asciiTheme="majorHAnsi" w:hAnsiTheme="majorHAnsi" w:cstheme="majorHAnsi"/>
          <w:b/>
          <w:bCs/>
          <w:szCs w:val="24"/>
        </w:rPr>
        <w:t>The bidder must provide a unique reference number</w:t>
      </w:r>
      <w:r w:rsidRPr="009A3123">
        <w:rPr>
          <w:rFonts w:asciiTheme="majorHAnsi" w:hAnsiTheme="majorHAnsi" w:cstheme="majorHAns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9A3123">
        <w:rPr>
          <w:rFonts w:asciiTheme="majorHAnsi" w:hAnsiTheme="majorHAnsi" w:cstheme="majorHAnsi"/>
          <w:b/>
          <w:bCs/>
          <w:szCs w:val="24"/>
        </w:rPr>
        <w:t>Annex A</w:t>
      </w:r>
      <w:r w:rsidRPr="009A3123">
        <w:rPr>
          <w:rFonts w:asciiTheme="majorHAnsi" w:hAnsiTheme="majorHAnsi" w:cstheme="majorHAnsi"/>
          <w:szCs w:val="24"/>
        </w:rPr>
        <w:t>.</w:t>
      </w:r>
    </w:p>
    <w:p w14:paraId="3D73B537" w14:textId="77777777" w:rsidR="00F3086B" w:rsidRPr="009A3123" w:rsidRDefault="00F3086B" w:rsidP="001C5BCA">
      <w:pPr>
        <w:numPr>
          <w:ilvl w:val="0"/>
          <w:numId w:val="23"/>
        </w:numPr>
        <w:rPr>
          <w:rFonts w:asciiTheme="majorHAnsi" w:hAnsiTheme="majorHAnsi" w:cstheme="majorHAnsi"/>
        </w:rPr>
      </w:pPr>
      <w:r w:rsidRPr="009A3123">
        <w:rPr>
          <w:rFonts w:asciiTheme="majorHAnsi" w:hAnsiTheme="majorHAnsi" w:cstheme="majorHAnsi"/>
          <w:b/>
          <w:bCs/>
        </w:rPr>
        <w:t>Preference Goal Requirements</w:t>
      </w:r>
    </w:p>
    <w:p w14:paraId="1AFBC4E4" w14:textId="77777777" w:rsidR="00F3086B" w:rsidRPr="009A3123" w:rsidRDefault="00F3086B" w:rsidP="001C5BCA">
      <w:pPr>
        <w:pStyle w:val="ListParagraph"/>
        <w:numPr>
          <w:ilvl w:val="1"/>
          <w:numId w:val="23"/>
        </w:numPr>
        <w:rPr>
          <w:rFonts w:asciiTheme="majorHAnsi" w:hAnsiTheme="majorHAnsi" w:cstheme="majorHAnsi"/>
          <w:color w:val="000000" w:themeColor="text1"/>
        </w:rPr>
      </w:pPr>
      <w:r w:rsidRPr="009A3123">
        <w:rPr>
          <w:rFonts w:asciiTheme="majorHAnsi" w:hAnsiTheme="majorHAnsi" w:cstheme="majorHAnsi"/>
          <w:color w:val="000000" w:themeColor="text1"/>
        </w:rPr>
        <w:tab/>
        <w:t xml:space="preserve">The applicable Preference Point system for this tender and points claimed is </w:t>
      </w:r>
      <w:r w:rsidRPr="009A3123">
        <w:rPr>
          <w:rFonts w:asciiTheme="majorHAnsi" w:hAnsiTheme="majorHAnsi" w:cstheme="majorHAnsi"/>
          <w:b/>
          <w:bCs/>
          <w:color w:val="000000" w:themeColor="text1"/>
        </w:rPr>
        <w:t>80/20</w:t>
      </w:r>
      <w:r w:rsidRPr="009A3123">
        <w:rPr>
          <w:rFonts w:asciiTheme="majorHAnsi" w:hAnsiTheme="majorHAnsi" w:cstheme="majorHAnsi"/>
          <w:color w:val="000000" w:themeColor="text1"/>
        </w:rPr>
        <w:t>.</w:t>
      </w:r>
    </w:p>
    <w:p w14:paraId="47BD245D" w14:textId="713C0A82" w:rsidR="00F3086B" w:rsidRPr="009A3123" w:rsidRDefault="00F3086B" w:rsidP="001C5BCA">
      <w:pPr>
        <w:pStyle w:val="ListParagraph"/>
        <w:numPr>
          <w:ilvl w:val="1"/>
          <w:numId w:val="23"/>
        </w:numPr>
        <w:rPr>
          <w:rFonts w:asciiTheme="majorHAnsi" w:hAnsiTheme="majorHAnsi" w:cstheme="majorHAnsi"/>
          <w:color w:val="000000" w:themeColor="text1"/>
        </w:rPr>
      </w:pPr>
      <w:r w:rsidRPr="009A3123">
        <w:rPr>
          <w:rFonts w:asciiTheme="majorHAnsi" w:hAnsiTheme="majorHAnsi" w:cstheme="majorHAnsi"/>
          <w:color w:val="000000" w:themeColor="text1"/>
        </w:rPr>
        <w:t xml:space="preserve">The specific Preferential Goal Requirements for this tender is indicated in </w:t>
      </w:r>
      <w:r w:rsidRPr="009A3123">
        <w:rPr>
          <w:rFonts w:asciiTheme="majorHAnsi" w:hAnsiTheme="majorHAnsi" w:cstheme="majorHAnsi"/>
          <w:b/>
          <w:bCs/>
          <w:color w:val="000000" w:themeColor="text1"/>
        </w:rPr>
        <w:t xml:space="preserve">Table </w:t>
      </w:r>
      <w:r>
        <w:rPr>
          <w:rFonts w:asciiTheme="majorHAnsi" w:hAnsiTheme="majorHAnsi" w:cstheme="majorHAnsi"/>
          <w:b/>
          <w:bCs/>
          <w:color w:val="000000" w:themeColor="text1"/>
        </w:rPr>
        <w:t>4</w:t>
      </w:r>
      <w:r w:rsidRPr="009A3123">
        <w:rPr>
          <w:rFonts w:asciiTheme="majorHAnsi" w:hAnsiTheme="majorHAnsi" w:cstheme="majorHAnsi"/>
          <w:b/>
          <w:bCs/>
          <w:color w:val="000000" w:themeColor="text1"/>
        </w:rPr>
        <w:t xml:space="preserve"> </w:t>
      </w:r>
      <w:r w:rsidRPr="009A3123">
        <w:rPr>
          <w:rFonts w:asciiTheme="majorHAnsi" w:hAnsiTheme="majorHAnsi" w:cstheme="majorHAnsi"/>
          <w:color w:val="000000" w:themeColor="text1"/>
        </w:rPr>
        <w:t>below.</w:t>
      </w:r>
    </w:p>
    <w:p w14:paraId="3E28CCD7" w14:textId="77777777" w:rsidR="00F3086B" w:rsidRPr="009A3123" w:rsidRDefault="00F3086B" w:rsidP="001C5BCA">
      <w:pPr>
        <w:pStyle w:val="ListParagraph"/>
        <w:numPr>
          <w:ilvl w:val="1"/>
          <w:numId w:val="23"/>
        </w:numPr>
        <w:rPr>
          <w:rFonts w:asciiTheme="majorHAnsi" w:hAnsiTheme="majorHAnsi" w:cstheme="majorHAnsi"/>
          <w:color w:val="000000" w:themeColor="text1"/>
        </w:rPr>
      </w:pPr>
      <w:r w:rsidRPr="009A3123">
        <w:rPr>
          <w:rFonts w:asciiTheme="majorHAnsi" w:hAnsiTheme="majorHAnsi" w:cstheme="majorHAnsi"/>
          <w:color w:val="000000" w:themeColor="text1"/>
        </w:rPr>
        <w:t xml:space="preserve">Failure on the part of a bidder to </w:t>
      </w:r>
      <w:r w:rsidRPr="009A3123">
        <w:rPr>
          <w:rFonts w:asciiTheme="majorHAnsi" w:hAnsiTheme="majorHAnsi" w:cstheme="majorHAnsi"/>
          <w:b/>
          <w:bCs/>
          <w:color w:val="000000" w:themeColor="text1"/>
        </w:rPr>
        <w:t>complete 80/20</w:t>
      </w:r>
      <w:r w:rsidRPr="009A3123">
        <w:rPr>
          <w:rFonts w:asciiTheme="majorHAnsi" w:hAnsiTheme="majorHAnsi" w:cstheme="majorHAnsi"/>
          <w:color w:val="000000" w:themeColor="text1"/>
        </w:rPr>
        <w:t xml:space="preserve"> preference point systems and submit proof or documentation required in terms of this tender to claim preference points for the </w:t>
      </w:r>
      <w:r w:rsidRPr="009A3123">
        <w:rPr>
          <w:rFonts w:asciiTheme="majorHAnsi" w:hAnsiTheme="majorHAnsi" w:cstheme="majorHAnsi"/>
          <w:b/>
          <w:bCs/>
          <w:color w:val="000000" w:themeColor="text1"/>
        </w:rPr>
        <w:t>Preference Goal Requirements</w:t>
      </w:r>
      <w:r w:rsidRPr="009A3123">
        <w:rPr>
          <w:rFonts w:asciiTheme="majorHAnsi" w:hAnsiTheme="majorHAnsi" w:cstheme="majorHAnsi"/>
          <w:color w:val="000000" w:themeColor="text1"/>
        </w:rPr>
        <w:t>, will be interpreted to mean that preference points for specific goals are not claimed.</w:t>
      </w:r>
    </w:p>
    <w:p w14:paraId="3E4731C4" w14:textId="77777777" w:rsidR="00F3086B" w:rsidRPr="009A3123" w:rsidRDefault="00F3086B" w:rsidP="001C5BCA">
      <w:pPr>
        <w:pStyle w:val="ListParagraph"/>
        <w:numPr>
          <w:ilvl w:val="1"/>
          <w:numId w:val="23"/>
        </w:numPr>
        <w:rPr>
          <w:rFonts w:asciiTheme="majorHAnsi" w:hAnsiTheme="majorHAnsi" w:cstheme="majorHAnsi"/>
          <w:color w:val="000000" w:themeColor="text1"/>
        </w:rPr>
      </w:pPr>
      <w:r w:rsidRPr="009A3123">
        <w:rPr>
          <w:rFonts w:asciiTheme="majorHAnsi" w:hAnsiTheme="majorHAnsi" w:cstheme="majorHAnsi"/>
          <w:color w:val="000000" w:themeColor="text1"/>
        </w:rPr>
        <w:t xml:space="preserve">The Bidder </w:t>
      </w:r>
      <w:r w:rsidRPr="009A3123">
        <w:rPr>
          <w:rFonts w:asciiTheme="majorHAnsi" w:hAnsiTheme="majorHAnsi" w:cstheme="majorHAnsi"/>
          <w:b/>
          <w:bCs/>
          <w:color w:val="000000" w:themeColor="text1"/>
        </w:rPr>
        <w:t>must</w:t>
      </w:r>
      <w:r w:rsidRPr="009A3123">
        <w:rPr>
          <w:rFonts w:asciiTheme="majorHAnsi" w:hAnsiTheme="majorHAnsi" w:cstheme="majorHAnsi"/>
          <w:color w:val="000000" w:themeColor="text1"/>
        </w:rPr>
        <w:t xml:space="preserve"> indicate how they claim points </w:t>
      </w:r>
      <w:r w:rsidRPr="009A3123">
        <w:rPr>
          <w:rFonts w:asciiTheme="majorHAnsi" w:hAnsiTheme="majorHAnsi" w:cstheme="majorHAnsi"/>
          <w:b/>
          <w:bCs/>
          <w:color w:val="000000" w:themeColor="text1"/>
        </w:rPr>
        <w:t>for each of the preference points</w:t>
      </w:r>
      <w:r w:rsidRPr="009A3123">
        <w:rPr>
          <w:rFonts w:asciiTheme="majorHAnsi" w:hAnsiTheme="majorHAnsi" w:cstheme="majorHAnsi"/>
          <w:bCs/>
          <w:color w:val="000000" w:themeColor="text1"/>
        </w:rPr>
        <w:t>.</w:t>
      </w:r>
    </w:p>
    <w:p w14:paraId="4C4D07FD" w14:textId="77777777" w:rsidR="00F3086B" w:rsidRPr="009A3123" w:rsidRDefault="00F3086B" w:rsidP="001C5BCA">
      <w:pPr>
        <w:pStyle w:val="ListParagraph"/>
        <w:numPr>
          <w:ilvl w:val="1"/>
          <w:numId w:val="23"/>
        </w:numPr>
        <w:rPr>
          <w:rFonts w:asciiTheme="majorHAnsi" w:hAnsiTheme="majorHAnsi" w:cstheme="majorHAnsi"/>
        </w:rPr>
      </w:pPr>
      <w:r w:rsidRPr="009A3123">
        <w:rPr>
          <w:rFonts w:asciiTheme="majorHAnsi" w:hAnsiTheme="majorHAnsi" w:cstheme="majorHAnsi"/>
          <w:color w:val="000000" w:themeColor="text1"/>
        </w:rPr>
        <w:t xml:space="preserve">Failure on the part of a bidder to submit proof or documentation required in terms of this tender to claim preference points for the </w:t>
      </w:r>
      <w:r w:rsidRPr="009A3123">
        <w:rPr>
          <w:rFonts w:asciiTheme="majorHAnsi" w:hAnsiTheme="majorHAnsi" w:cstheme="majorHAnsi"/>
          <w:b/>
          <w:bCs/>
          <w:color w:val="000000" w:themeColor="text1"/>
        </w:rPr>
        <w:t>Preference Goal Requirements</w:t>
      </w:r>
      <w:r w:rsidRPr="009A3123">
        <w:rPr>
          <w:rFonts w:asciiTheme="majorHAnsi" w:hAnsiTheme="majorHAnsi" w:cstheme="majorHAnsi"/>
          <w:color w:val="000000" w:themeColor="text1"/>
        </w:rPr>
        <w:t xml:space="preserve"> for this </w:t>
      </w:r>
      <w:r w:rsidRPr="009A3123">
        <w:rPr>
          <w:rFonts w:asciiTheme="majorHAnsi" w:hAnsiTheme="majorHAnsi" w:cstheme="majorHAnsi"/>
        </w:rPr>
        <w:t>tender, will be interpreted to mean that preference points are not claimed.</w:t>
      </w:r>
    </w:p>
    <w:p w14:paraId="4238624E" w14:textId="6C4F11F9" w:rsidR="00F3086B" w:rsidRPr="009A3123" w:rsidRDefault="00F3086B" w:rsidP="001C5BCA">
      <w:pPr>
        <w:pStyle w:val="ListParagraph"/>
        <w:numPr>
          <w:ilvl w:val="1"/>
          <w:numId w:val="23"/>
        </w:numPr>
        <w:spacing w:after="120"/>
        <w:outlineLvl w:val="9"/>
        <w:rPr>
          <w:rFonts w:asciiTheme="majorHAnsi" w:hAnsiTheme="majorHAnsi" w:cstheme="majorHAnsi"/>
        </w:rPr>
      </w:pPr>
      <w:r w:rsidRPr="009A3123">
        <w:rPr>
          <w:rFonts w:asciiTheme="majorHAnsi" w:hAnsiTheme="majorHAnsi" w:cstheme="majorHAnsi"/>
        </w:rPr>
        <w:t xml:space="preserve">The Bidder’s </w:t>
      </w:r>
      <w:r w:rsidRPr="009A3123">
        <w:rPr>
          <w:rFonts w:asciiTheme="majorHAnsi" w:hAnsiTheme="majorHAnsi" w:cstheme="majorHAnsi"/>
          <w:b/>
          <w:bCs/>
        </w:rPr>
        <w:t>commitment</w:t>
      </w:r>
      <w:r w:rsidRPr="009A3123">
        <w:rPr>
          <w:rFonts w:asciiTheme="majorHAnsi" w:hAnsiTheme="majorHAnsi" w:cstheme="majorHAnsi"/>
        </w:rPr>
        <w:t xml:space="preserve"> for the </w:t>
      </w:r>
      <w:r w:rsidRPr="009A3123">
        <w:rPr>
          <w:rFonts w:asciiTheme="majorHAnsi" w:hAnsiTheme="majorHAnsi" w:cstheme="majorHAnsi"/>
          <w:b/>
          <w:bCs/>
        </w:rPr>
        <w:t xml:space="preserve">Preference Goal Requirements </w:t>
      </w:r>
      <w:r w:rsidRPr="009A3123">
        <w:rPr>
          <w:rFonts w:asciiTheme="majorHAnsi" w:hAnsiTheme="majorHAnsi" w:cstheme="majorHAnsi"/>
        </w:rPr>
        <w:t xml:space="preserve">in this tender will be </w:t>
      </w:r>
      <w:r w:rsidRPr="009A3123">
        <w:rPr>
          <w:rFonts w:asciiTheme="majorHAnsi" w:hAnsiTheme="majorHAnsi" w:cstheme="majorHAnsi"/>
          <w:b/>
          <w:bCs/>
        </w:rPr>
        <w:t>legally binding,</w:t>
      </w:r>
      <w:r w:rsidRPr="009A3123">
        <w:rPr>
          <w:rFonts w:asciiTheme="majorHAnsi" w:hAnsiTheme="majorHAnsi" w:cstheme="majorHAnsi"/>
        </w:rPr>
        <w:t xml:space="preserve"> and the Bidder needs to </w:t>
      </w:r>
      <w:r w:rsidRPr="009A3123">
        <w:rPr>
          <w:rFonts w:asciiTheme="majorHAnsi" w:hAnsiTheme="majorHAnsi" w:cstheme="majorHAnsi"/>
          <w:b/>
          <w:bCs/>
        </w:rPr>
        <w:t>perform against their commitment</w:t>
      </w:r>
      <w:r w:rsidRPr="009A3123">
        <w:rPr>
          <w:rFonts w:asciiTheme="majorHAnsi" w:hAnsiTheme="majorHAnsi" w:cstheme="majorHAnsi"/>
        </w:rPr>
        <w:t xml:space="preserve"> for the duration of the contract which will form part of the Contractual Agreement.</w:t>
      </w:r>
    </w:p>
    <w:p w14:paraId="08202BAC" w14:textId="77777777" w:rsidR="00F3086B" w:rsidRPr="009A3123" w:rsidRDefault="00F3086B" w:rsidP="001C5BCA">
      <w:pPr>
        <w:pStyle w:val="ListParagraph"/>
        <w:numPr>
          <w:ilvl w:val="1"/>
          <w:numId w:val="23"/>
        </w:numPr>
        <w:spacing w:after="120"/>
        <w:outlineLvl w:val="9"/>
        <w:rPr>
          <w:rFonts w:asciiTheme="majorHAnsi" w:hAnsiTheme="majorHAnsi" w:cstheme="majorHAnsi"/>
        </w:rPr>
      </w:pPr>
      <w:r w:rsidRPr="009A3123">
        <w:rPr>
          <w:rFonts w:asciiTheme="majorHAnsi" w:hAnsiTheme="majorHAnsi" w:cstheme="majorHAnsi"/>
        </w:rPr>
        <w:t xml:space="preserve">The Bidder </w:t>
      </w:r>
      <w:r w:rsidRPr="009A3123">
        <w:rPr>
          <w:rFonts w:asciiTheme="majorHAnsi" w:hAnsiTheme="majorHAnsi" w:cstheme="majorHAnsi"/>
          <w:b/>
          <w:bCs/>
        </w:rPr>
        <w:t>must sustain or improve</w:t>
      </w:r>
      <w:r w:rsidRPr="009A3123">
        <w:rPr>
          <w:rFonts w:asciiTheme="majorHAnsi" w:hAnsiTheme="majorHAnsi" w:cstheme="majorHAnsi"/>
        </w:rPr>
        <w:t xml:space="preserve"> the company’s BBBEE Level for the duration of the contact which will form part of the Contractual Agreement.</w:t>
      </w:r>
    </w:p>
    <w:p w14:paraId="55381716" w14:textId="77777777" w:rsidR="00F3086B" w:rsidRPr="009A3123" w:rsidRDefault="00F3086B" w:rsidP="001C5BCA">
      <w:pPr>
        <w:pStyle w:val="ListParagraph"/>
        <w:numPr>
          <w:ilvl w:val="1"/>
          <w:numId w:val="23"/>
        </w:numPr>
        <w:spacing w:after="120"/>
        <w:outlineLvl w:val="9"/>
        <w:rPr>
          <w:rFonts w:asciiTheme="majorHAnsi" w:hAnsiTheme="majorHAnsi" w:cstheme="majorHAnsi"/>
        </w:rPr>
      </w:pPr>
      <w:r w:rsidRPr="009A3123">
        <w:rPr>
          <w:rFonts w:asciiTheme="majorHAnsi" w:hAnsiTheme="majorHAnsi" w:cstheme="majorHAnsi"/>
          <w:b/>
          <w:bCs/>
        </w:rPr>
        <w:t>Performance of Preference Goal Requirements will be determined annually</w:t>
      </w:r>
      <w:r w:rsidRPr="009A3123">
        <w:rPr>
          <w:rFonts w:asciiTheme="majorHAnsi" w:hAnsiTheme="majorHAnsi" w:cstheme="majorHAnsi"/>
        </w:rPr>
        <w:t>. Bidders must submit their Preference status report indicating progress against the Bidder’s Preferential commitments within 30 days of the yearly anniversary of the contract.</w:t>
      </w:r>
    </w:p>
    <w:p w14:paraId="63DA8A45" w14:textId="77777777" w:rsidR="00F3086B" w:rsidRPr="009A3123" w:rsidRDefault="00F3086B" w:rsidP="001C5BCA">
      <w:pPr>
        <w:pStyle w:val="ListParagraph"/>
        <w:numPr>
          <w:ilvl w:val="1"/>
          <w:numId w:val="23"/>
        </w:numPr>
        <w:spacing w:after="120"/>
        <w:outlineLvl w:val="9"/>
        <w:rPr>
          <w:rFonts w:asciiTheme="majorHAnsi" w:hAnsiTheme="majorHAnsi" w:cstheme="majorHAnsi"/>
          <w:color w:val="000000" w:themeColor="text1"/>
        </w:rPr>
      </w:pPr>
      <w:r w:rsidRPr="009A3123">
        <w:rPr>
          <w:rFonts w:asciiTheme="majorHAnsi" w:hAnsiTheme="majorHAnsi" w:cstheme="majorHAnsi"/>
          <w:color w:val="000000" w:themeColor="text1"/>
        </w:rPr>
        <w:t xml:space="preserve">Bidders need to keep auditable substantive records / evidence and upon request by </w:t>
      </w:r>
      <w:r w:rsidRPr="009A3123">
        <w:rPr>
          <w:rFonts w:asciiTheme="majorHAnsi" w:hAnsiTheme="majorHAnsi" w:cstheme="majorHAnsi"/>
          <w:b/>
          <w:bCs/>
          <w:color w:val="000000" w:themeColor="text1"/>
        </w:rPr>
        <w:t xml:space="preserve">SITA </w:t>
      </w:r>
      <w:r w:rsidRPr="009A3123">
        <w:rPr>
          <w:rFonts w:asciiTheme="majorHAnsi" w:hAnsiTheme="majorHAnsi" w:cstheme="majorHAnsi"/>
          <w:color w:val="000000" w:themeColor="text1"/>
        </w:rPr>
        <w:t>must be made available for audit and, or due diligence purposes.</w:t>
      </w:r>
    </w:p>
    <w:p w14:paraId="51F76CC1" w14:textId="77777777" w:rsidR="00F3086B" w:rsidRPr="009A3123" w:rsidRDefault="00F3086B" w:rsidP="001C5BCA">
      <w:pPr>
        <w:pStyle w:val="ListParagraph"/>
        <w:numPr>
          <w:ilvl w:val="1"/>
          <w:numId w:val="23"/>
        </w:numPr>
        <w:spacing w:after="120"/>
        <w:outlineLvl w:val="9"/>
        <w:rPr>
          <w:rFonts w:asciiTheme="majorHAnsi" w:hAnsiTheme="majorHAnsi" w:cstheme="majorHAnsi"/>
          <w:color w:val="000000" w:themeColor="text1"/>
        </w:rPr>
      </w:pPr>
      <w:r w:rsidRPr="009A3123">
        <w:rPr>
          <w:rFonts w:asciiTheme="majorHAnsi" w:hAnsiTheme="majorHAnsi" w:cstheme="majorHAnsi"/>
          <w:b/>
          <w:bCs/>
          <w:color w:val="000000" w:themeColor="text1"/>
        </w:rPr>
        <w:t>SITA reserves the right</w:t>
      </w:r>
      <w:r w:rsidRPr="009A3123">
        <w:rPr>
          <w:rFonts w:asciiTheme="majorHAnsi" w:hAnsiTheme="majorHAnsi" w:cstheme="majorHAnsi"/>
          <w:color w:val="000000" w:themeColor="text1"/>
        </w:rPr>
        <w:t xml:space="preserve"> </w:t>
      </w:r>
      <w:r w:rsidRPr="009A3123">
        <w:rPr>
          <w:rFonts w:asciiTheme="majorHAnsi" w:hAnsiTheme="majorHAnsi" w:cstheme="majorHAnsi"/>
          <w:b/>
          <w:bCs/>
          <w:color w:val="000000" w:themeColor="text1"/>
        </w:rPr>
        <w:t>to</w:t>
      </w:r>
      <w:r w:rsidRPr="009A3123">
        <w:rPr>
          <w:rFonts w:asciiTheme="majorHAnsi" w:hAnsiTheme="majorHAnsi" w:cstheme="majorHAnsi"/>
          <w:color w:val="000000" w:themeColor="text1"/>
        </w:rPr>
        <w:t xml:space="preserve"> require from a Bidder, either before a bid is adjudicated or at any time subsequently, to substantiate any claim with regards to preferences, in any manner required by SITA.</w:t>
      </w:r>
    </w:p>
    <w:p w14:paraId="1C141357" w14:textId="77777777" w:rsidR="00F3086B" w:rsidRPr="009A3123" w:rsidRDefault="00F3086B" w:rsidP="001C5BCA">
      <w:pPr>
        <w:pStyle w:val="ListParagraph"/>
        <w:numPr>
          <w:ilvl w:val="1"/>
          <w:numId w:val="23"/>
        </w:numPr>
        <w:spacing w:after="120"/>
        <w:outlineLvl w:val="9"/>
        <w:rPr>
          <w:rFonts w:asciiTheme="majorHAnsi" w:hAnsiTheme="majorHAnsi" w:cstheme="majorHAnsi"/>
          <w:color w:val="000000" w:themeColor="text1"/>
        </w:rPr>
      </w:pPr>
      <w:r w:rsidRPr="009A3123">
        <w:rPr>
          <w:rFonts w:asciiTheme="majorHAnsi" w:hAnsiTheme="majorHAnsi" w:cstheme="majorHAnsi"/>
          <w:b/>
          <w:bCs/>
          <w:color w:val="000000" w:themeColor="text1"/>
        </w:rPr>
        <w:t>SITA reserves the right to</w:t>
      </w:r>
      <w:r w:rsidRPr="009A3123">
        <w:rPr>
          <w:rFonts w:asciiTheme="majorHAnsi" w:hAnsiTheme="majorHAnsi" w:cstheme="majorHAnsi"/>
          <w:color w:val="000000" w:themeColor="text1"/>
        </w:rPr>
        <w:t xml:space="preserve"> verify information / evidence provided by the Bidder.</w:t>
      </w:r>
    </w:p>
    <w:p w14:paraId="4936A14F" w14:textId="77777777" w:rsidR="00F3086B" w:rsidRPr="009A3123" w:rsidRDefault="00F3086B" w:rsidP="001C5BCA">
      <w:pPr>
        <w:pStyle w:val="ListParagraph"/>
        <w:numPr>
          <w:ilvl w:val="1"/>
          <w:numId w:val="23"/>
        </w:numPr>
        <w:spacing w:after="120"/>
        <w:outlineLvl w:val="9"/>
        <w:rPr>
          <w:rFonts w:asciiTheme="majorHAnsi" w:hAnsiTheme="majorHAnsi" w:cstheme="majorHAnsi"/>
          <w:color w:val="000000" w:themeColor="text1"/>
        </w:rPr>
      </w:pPr>
      <w:r w:rsidRPr="009A3123">
        <w:rPr>
          <w:rFonts w:asciiTheme="majorHAnsi" w:hAnsiTheme="majorHAnsi" w:cstheme="majorHAnsi"/>
          <w:b/>
          <w:bCs/>
          <w:color w:val="000000" w:themeColor="text1"/>
        </w:rPr>
        <w:t>SITA reserves the right to</w:t>
      </w:r>
      <w:r w:rsidRPr="009A3123">
        <w:rPr>
          <w:rFonts w:asciiTheme="majorHAnsi" w:hAnsiTheme="majorHAnsi" w:cstheme="majorHAnsi"/>
          <w:color w:val="000000" w:themeColor="text1"/>
        </w:rPr>
        <w:t xml:space="preserve"> introduce a </w:t>
      </w:r>
      <w:r w:rsidRPr="009A3123">
        <w:rPr>
          <w:rFonts w:asciiTheme="majorHAnsi" w:hAnsiTheme="majorHAnsi" w:cstheme="majorHAnsi"/>
          <w:b/>
          <w:bCs/>
          <w:color w:val="000000" w:themeColor="text1"/>
        </w:rPr>
        <w:t>penalty of 1%</w:t>
      </w:r>
      <w:r w:rsidRPr="009A3123">
        <w:rPr>
          <w:rFonts w:asciiTheme="majorHAnsi" w:hAnsiTheme="majorHAnsi" w:cstheme="majorHAnsi"/>
          <w:color w:val="000000" w:themeColor="text1"/>
        </w:rPr>
        <w:t xml:space="preserve"> of the overall annual year spent by </w:t>
      </w:r>
      <w:r w:rsidRPr="009A3123">
        <w:rPr>
          <w:rFonts w:asciiTheme="majorHAnsi" w:hAnsiTheme="majorHAnsi" w:cstheme="majorHAnsi"/>
          <w:b/>
          <w:bCs/>
          <w:color w:val="000000" w:themeColor="text1"/>
        </w:rPr>
        <w:t>SITA</w:t>
      </w:r>
      <w:r w:rsidRPr="009A3123">
        <w:rPr>
          <w:rFonts w:asciiTheme="majorHAnsi" w:hAnsiTheme="majorHAnsi" w:cstheme="majorHAnsi"/>
          <w:color w:val="000000" w:themeColor="text1"/>
        </w:rPr>
        <w:t xml:space="preserve"> for the prior year if the Bidder fails to comply to paragraphs (g), (h) and (i) above.</w:t>
      </w:r>
    </w:p>
    <w:p w14:paraId="4FD73016" w14:textId="77777777" w:rsidR="00F3086B" w:rsidRPr="009A3123" w:rsidRDefault="00F3086B" w:rsidP="00F3086B">
      <w:pPr>
        <w:ind w:left="360" w:hanging="360"/>
        <w:rPr>
          <w:rFonts w:asciiTheme="majorHAnsi" w:eastAsia="Times New Roman" w:hAnsiTheme="majorHAnsi" w:cstheme="majorHAnsi"/>
          <w:sz w:val="24"/>
          <w:szCs w:val="24"/>
        </w:rPr>
      </w:pPr>
    </w:p>
    <w:p w14:paraId="0D5C9469" w14:textId="67629E65" w:rsidR="00F3086B" w:rsidRPr="009A3123" w:rsidRDefault="00F3086B" w:rsidP="00F3086B">
      <w:pPr>
        <w:pStyle w:val="Caption"/>
        <w:spacing w:line="276" w:lineRule="auto"/>
        <w:rPr>
          <w:rFonts w:asciiTheme="majorHAnsi" w:hAnsiTheme="majorHAnsi" w:cstheme="majorHAnsi"/>
          <w:b w:val="0"/>
          <w:bCs/>
        </w:rPr>
      </w:pPr>
      <w:r w:rsidRPr="009A3123">
        <w:rPr>
          <w:rFonts w:asciiTheme="majorHAnsi" w:hAnsiTheme="majorHAnsi" w:cstheme="majorHAnsi"/>
        </w:rPr>
        <w:t xml:space="preserve">Table </w:t>
      </w:r>
      <w:r>
        <w:rPr>
          <w:rFonts w:asciiTheme="majorHAnsi" w:hAnsiTheme="majorHAnsi" w:cstheme="majorHAnsi"/>
        </w:rPr>
        <w:t>4</w:t>
      </w:r>
      <w:r w:rsidRPr="009A3123">
        <w:rPr>
          <w:rFonts w:asciiTheme="majorHAnsi" w:hAnsiTheme="majorHAnsi" w:cstheme="majorHAnsi"/>
          <w:bCs/>
        </w:rPr>
        <w:t xml:space="preserve">: </w:t>
      </w:r>
      <w:r w:rsidRPr="009A3123">
        <w:rPr>
          <w:rFonts w:asciiTheme="majorHAnsi" w:hAnsiTheme="majorHAnsi" w:cstheme="majorHAnsi"/>
          <w:b w:val="0"/>
          <w:bCs/>
        </w:rPr>
        <w:t>Preference Goal Requirements (Specific Goals)</w:t>
      </w:r>
    </w:p>
    <w:tbl>
      <w:tblPr>
        <w:tblW w:w="10196" w:type="dxa"/>
        <w:tblLayout w:type="fixed"/>
        <w:tblLook w:val="04A0" w:firstRow="1" w:lastRow="0" w:firstColumn="1" w:lastColumn="0" w:noHBand="0" w:noVBand="1"/>
      </w:tblPr>
      <w:tblGrid>
        <w:gridCol w:w="2117"/>
        <w:gridCol w:w="1984"/>
        <w:gridCol w:w="4536"/>
        <w:gridCol w:w="1559"/>
      </w:tblGrid>
      <w:tr w:rsidR="00F3086B" w:rsidRPr="009A3123" w14:paraId="686358A7" w14:textId="77777777" w:rsidTr="00D12D36">
        <w:trPr>
          <w:trHeight w:val="496"/>
          <w:tblHeader/>
        </w:trPr>
        <w:tc>
          <w:tcPr>
            <w:tcW w:w="2117" w:type="dxa"/>
            <w:tcBorders>
              <w:top w:val="single" w:sz="8" w:space="0" w:color="4F81BD"/>
              <w:left w:val="single" w:sz="8" w:space="0" w:color="4F81BD"/>
              <w:bottom w:val="single" w:sz="8" w:space="0" w:color="4F81BD"/>
              <w:right w:val="single" w:sz="8" w:space="0" w:color="4F81BD"/>
            </w:tcBorders>
            <w:shd w:val="clear" w:color="000000" w:fill="DBE5F1"/>
          </w:tcPr>
          <w:p w14:paraId="33B64082" w14:textId="77777777" w:rsidR="00F3086B" w:rsidRPr="009A3123" w:rsidRDefault="00F3086B" w:rsidP="00D12D36">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Preference Goal Requirement #</w:t>
            </w:r>
          </w:p>
        </w:tc>
        <w:tc>
          <w:tcPr>
            <w:tcW w:w="1984" w:type="dxa"/>
            <w:tcBorders>
              <w:top w:val="single" w:sz="8" w:space="0" w:color="4F81BD"/>
              <w:left w:val="single" w:sz="8" w:space="0" w:color="4F81BD"/>
              <w:bottom w:val="single" w:sz="8" w:space="0" w:color="4F81BD"/>
              <w:right w:val="single" w:sz="8" w:space="0" w:color="4F81BD"/>
            </w:tcBorders>
            <w:shd w:val="clear" w:color="000000" w:fill="DBE5F1"/>
            <w:hideMark/>
          </w:tcPr>
          <w:p w14:paraId="71D59630" w14:textId="77777777" w:rsidR="00F3086B" w:rsidRPr="009A3123" w:rsidRDefault="00F3086B" w:rsidP="00D12D36">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29EF9CE9" w14:textId="77777777" w:rsidR="00F3086B" w:rsidRPr="009A3123" w:rsidRDefault="00F3086B" w:rsidP="00D12D36">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Preferential Goal Requirements </w:t>
            </w:r>
          </w:p>
        </w:tc>
      </w:tr>
      <w:tr w:rsidR="00F3086B" w:rsidRPr="009A3123" w14:paraId="09470BA2" w14:textId="77777777" w:rsidTr="00D12D36">
        <w:trPr>
          <w:trHeight w:val="1683"/>
          <w:tblHeader/>
        </w:trPr>
        <w:tc>
          <w:tcPr>
            <w:tcW w:w="2117" w:type="dxa"/>
            <w:tcBorders>
              <w:top w:val="nil"/>
              <w:left w:val="single" w:sz="8" w:space="0" w:color="4F81BD"/>
              <w:bottom w:val="single" w:sz="8" w:space="0" w:color="4F81BD"/>
              <w:right w:val="single" w:sz="8" w:space="0" w:color="4F81BD"/>
            </w:tcBorders>
            <w:shd w:val="clear" w:color="000000" w:fill="DBE5F1"/>
          </w:tcPr>
          <w:p w14:paraId="464CFFD8" w14:textId="77777777" w:rsidR="00F3086B" w:rsidRPr="009A3123" w:rsidRDefault="00F3086B" w:rsidP="00D12D36">
            <w:pPr>
              <w:jc w:val="left"/>
              <w:rPr>
                <w:rFonts w:asciiTheme="majorHAnsi" w:hAnsiTheme="majorHAnsi" w:cstheme="majorHAnsi"/>
                <w:b/>
                <w:bCs/>
                <w:color w:val="0E1B8D"/>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12FFE101" w14:textId="77777777" w:rsidR="00F3086B" w:rsidRPr="009A3123" w:rsidRDefault="00F3086B" w:rsidP="00D12D36">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7D67AD8A" w14:textId="77777777" w:rsidR="00F3086B" w:rsidRPr="009A3123" w:rsidRDefault="00F3086B" w:rsidP="00D12D36">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Substantiating evidence and evidence reference to be completed by bidder. </w:t>
            </w:r>
            <w:r w:rsidRPr="009A3123">
              <w:rPr>
                <w:rFonts w:asciiTheme="majorHAnsi" w:hAnsiTheme="majorHAnsi" w:cstheme="maj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0D798098" w14:textId="77777777" w:rsidR="00F3086B" w:rsidRPr="009A3123" w:rsidRDefault="00F3086B" w:rsidP="00D12D36">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Evidence Reference</w:t>
            </w:r>
          </w:p>
        </w:tc>
      </w:tr>
      <w:tr w:rsidR="00F3086B" w:rsidRPr="009A3123" w14:paraId="7B62B968" w14:textId="77777777" w:rsidTr="00D12D36">
        <w:trPr>
          <w:trHeight w:val="621"/>
        </w:trPr>
        <w:tc>
          <w:tcPr>
            <w:tcW w:w="2117" w:type="dxa"/>
            <w:tcBorders>
              <w:top w:val="nil"/>
              <w:left w:val="single" w:sz="8" w:space="0" w:color="4F81BD"/>
              <w:bottom w:val="single" w:sz="8" w:space="0" w:color="4F81BD"/>
              <w:right w:val="single" w:sz="8" w:space="0" w:color="4F81BD"/>
            </w:tcBorders>
            <w:shd w:val="clear" w:color="000000" w:fill="DBE5F1"/>
          </w:tcPr>
          <w:p w14:paraId="0595F31D" w14:textId="77777777" w:rsidR="00F3086B" w:rsidRPr="009A3123" w:rsidRDefault="00F3086B" w:rsidP="00D12D36">
            <w:pPr>
              <w:rPr>
                <w:rFonts w:asciiTheme="majorHAnsi" w:hAnsiTheme="majorHAnsi" w:cstheme="majorHAnsi"/>
                <w:b/>
                <w:bCs/>
                <w:color w:val="305496"/>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649C47EB" w14:textId="77777777" w:rsidR="00F3086B" w:rsidRPr="009A3123" w:rsidRDefault="00F3086B" w:rsidP="00D12D36">
            <w:pPr>
              <w:rPr>
                <w:rFonts w:asciiTheme="majorHAnsi" w:hAnsiTheme="majorHAnsi" w:cstheme="majorHAnsi"/>
                <w:b/>
                <w:bCs/>
                <w:color w:val="305496"/>
                <w:szCs w:val="24"/>
                <w:lang w:eastAsia="en-GB"/>
              </w:rPr>
            </w:pPr>
            <w:r w:rsidRPr="009A3123">
              <w:rPr>
                <w:rFonts w:asciiTheme="majorHAnsi" w:hAnsiTheme="majorHAnsi" w:cstheme="majorHAns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5A7FFEE7" w14:textId="77777777" w:rsidR="00F3086B" w:rsidRPr="009A3123" w:rsidRDefault="00F3086B" w:rsidP="00D12D36">
            <w:pPr>
              <w:rPr>
                <w:rFonts w:asciiTheme="majorHAnsi" w:hAnsiTheme="majorHAnsi" w:cstheme="majorHAnsi"/>
                <w:b/>
                <w:bCs/>
                <w:color w:val="0E1B8D"/>
                <w:lang w:eastAsia="en-GB"/>
              </w:rPr>
            </w:pPr>
            <w:r w:rsidRPr="009A3123">
              <w:rPr>
                <w:rFonts w:asciiTheme="majorHAnsi" w:hAnsiTheme="majorHAnsi" w:cstheme="majorHAnsi"/>
                <w:b/>
                <w:bCs/>
                <w:color w:val="0E1B8D"/>
                <w:lang w:eastAsia="en-GB"/>
              </w:rPr>
              <w:t> </w:t>
            </w:r>
          </w:p>
        </w:tc>
      </w:tr>
      <w:tr w:rsidR="00F3086B" w:rsidRPr="009A3123" w14:paraId="12183D0B" w14:textId="77777777" w:rsidTr="00752B3B">
        <w:trPr>
          <w:trHeight w:val="1619"/>
        </w:trPr>
        <w:tc>
          <w:tcPr>
            <w:tcW w:w="2117" w:type="dxa"/>
            <w:tcBorders>
              <w:top w:val="nil"/>
              <w:left w:val="single" w:sz="8" w:space="0" w:color="4F81BD"/>
              <w:bottom w:val="single" w:sz="8" w:space="0" w:color="4F81BD"/>
              <w:right w:val="single" w:sz="8" w:space="0" w:color="4F81BD"/>
            </w:tcBorders>
          </w:tcPr>
          <w:p w14:paraId="156FD4A7" w14:textId="77777777" w:rsidR="00F3086B" w:rsidRPr="009A3123" w:rsidRDefault="00F3086B" w:rsidP="00D12D36">
            <w:pPr>
              <w:jc w:val="left"/>
              <w:rPr>
                <w:rFonts w:asciiTheme="majorHAnsi" w:hAnsiTheme="majorHAnsi" w:cstheme="majorHAnsi"/>
                <w:szCs w:val="24"/>
                <w:lang w:eastAsia="en-GB"/>
              </w:rPr>
            </w:pPr>
            <w:r w:rsidRPr="009A3123">
              <w:rPr>
                <w:rFonts w:asciiTheme="majorHAnsi" w:hAnsiTheme="majorHAnsi" w:cstheme="majorHAnsi"/>
                <w:szCs w:val="24"/>
                <w:lang w:eastAsia="en-GB"/>
              </w:rPr>
              <w:t>1)</w:t>
            </w:r>
          </w:p>
        </w:tc>
        <w:tc>
          <w:tcPr>
            <w:tcW w:w="1984" w:type="dxa"/>
            <w:tcBorders>
              <w:top w:val="nil"/>
              <w:left w:val="single" w:sz="8" w:space="0" w:color="4F81BD"/>
              <w:bottom w:val="single" w:sz="8" w:space="0" w:color="4F81BD"/>
              <w:right w:val="single" w:sz="8" w:space="0" w:color="4F81BD"/>
            </w:tcBorders>
            <w:hideMark/>
          </w:tcPr>
          <w:p w14:paraId="7E3DC688" w14:textId="77777777" w:rsidR="00F3086B" w:rsidRPr="009A3123" w:rsidRDefault="00F3086B" w:rsidP="00D12D36">
            <w:pPr>
              <w:jc w:val="left"/>
              <w:rPr>
                <w:rFonts w:asciiTheme="majorHAnsi" w:hAnsiTheme="majorHAnsi" w:cstheme="majorHAnsi"/>
                <w:szCs w:val="24"/>
                <w:lang w:eastAsia="en-GB"/>
              </w:rPr>
            </w:pPr>
            <w:r w:rsidRPr="009A3123">
              <w:rPr>
                <w:rFonts w:asciiTheme="majorHAnsi" w:hAnsiTheme="majorHAnsi" w:cstheme="majorHAnsi"/>
                <w:b/>
                <w:bCs/>
                <w:szCs w:val="24"/>
                <w:lang w:eastAsia="en-GB"/>
              </w:rPr>
              <w:t>B-BBEE Requirements</w:t>
            </w:r>
          </w:p>
          <w:p w14:paraId="22F654A2" w14:textId="77777777" w:rsidR="00F3086B" w:rsidRPr="009A3123" w:rsidRDefault="00F3086B" w:rsidP="00D12D36">
            <w:pPr>
              <w:jc w:val="left"/>
              <w:rPr>
                <w:rFonts w:asciiTheme="majorHAnsi" w:hAnsiTheme="majorHAnsi" w:cstheme="majorHAnsi"/>
                <w:szCs w:val="24"/>
                <w:lang w:eastAsia="en-GB"/>
              </w:rPr>
            </w:pPr>
            <w:r w:rsidRPr="009A3123">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5F197CD4" w14:textId="77777777" w:rsidR="00F3086B" w:rsidRPr="009A3123" w:rsidRDefault="00F3086B" w:rsidP="00D12D36">
            <w:pPr>
              <w:rPr>
                <w:rFonts w:asciiTheme="majorHAnsi" w:hAnsiTheme="majorHAnsi" w:cstheme="majorHAnsi"/>
                <w:szCs w:val="24"/>
                <w:lang w:eastAsia="en-GB"/>
              </w:rPr>
            </w:pPr>
            <w:r w:rsidRPr="009A3123">
              <w:rPr>
                <w:rFonts w:asciiTheme="majorHAnsi" w:hAnsiTheme="majorHAnsi" w:cstheme="majorHAnsi"/>
                <w:b/>
                <w:bCs/>
              </w:rPr>
              <w:t>Evidence:</w:t>
            </w:r>
            <w:r w:rsidRPr="009A3123">
              <w:rPr>
                <w:rFonts w:asciiTheme="majorHAnsi" w:hAnsiTheme="majorHAnsi" w:cstheme="majorHAnsi"/>
              </w:rPr>
              <w:br/>
            </w: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6FD6B0C5" w14:textId="532422C4" w:rsidR="00F3086B" w:rsidRPr="00220020" w:rsidRDefault="00F3086B" w:rsidP="001C5BCA">
            <w:pPr>
              <w:numPr>
                <w:ilvl w:val="0"/>
                <w:numId w:val="46"/>
              </w:numPr>
              <w:spacing w:after="0"/>
              <w:ind w:left="460" w:hanging="460"/>
              <w:jc w:val="left"/>
              <w:outlineLvl w:val="0"/>
              <w:rPr>
                <w:rFonts w:eastAsia="Calibri Light" w:cs="Calibri"/>
                <w:szCs w:val="24"/>
              </w:rPr>
            </w:pPr>
            <w:r w:rsidRPr="00220020">
              <w:rPr>
                <w:rFonts w:eastAsia="Calibri Light" w:cs="Calibri"/>
                <w:b/>
                <w:bCs/>
                <w:szCs w:val="24"/>
              </w:rPr>
              <w:t xml:space="preserve">Columns A, B, C and D in table </w:t>
            </w:r>
            <w:r>
              <w:rPr>
                <w:rFonts w:eastAsia="Calibri Light" w:cs="Calibri"/>
                <w:b/>
                <w:bCs/>
                <w:szCs w:val="24"/>
              </w:rPr>
              <w:t>5</w:t>
            </w:r>
          </w:p>
          <w:p w14:paraId="1A487B04" w14:textId="77777777" w:rsidR="00F3086B" w:rsidRPr="00220020" w:rsidRDefault="00F3086B" w:rsidP="00D12D36">
            <w:pPr>
              <w:spacing w:after="0"/>
              <w:ind w:left="460"/>
              <w:jc w:val="left"/>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69A40F42" w14:textId="77777777" w:rsidR="00F3086B" w:rsidRPr="00220020" w:rsidRDefault="00F3086B" w:rsidP="001C5BCA">
            <w:pPr>
              <w:numPr>
                <w:ilvl w:val="4"/>
                <w:numId w:val="23"/>
              </w:numPr>
              <w:spacing w:after="0"/>
              <w:ind w:left="746" w:hanging="284"/>
              <w:jc w:val="left"/>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55EA49C4" w14:textId="77777777" w:rsidR="00F3086B" w:rsidRPr="00220020" w:rsidRDefault="00F3086B" w:rsidP="00D12D36">
            <w:pPr>
              <w:spacing w:after="0"/>
              <w:ind w:left="746"/>
              <w:jc w:val="left"/>
              <w:outlineLvl w:val="0"/>
              <w:rPr>
                <w:rFonts w:eastAsia="Calibri Light" w:cs="Times New Roman"/>
                <w:b/>
                <w:szCs w:val="24"/>
              </w:rPr>
            </w:pPr>
            <w:r w:rsidRPr="00220020">
              <w:rPr>
                <w:rFonts w:eastAsia="Calibri Light" w:cs="Times New Roman"/>
                <w:b/>
                <w:szCs w:val="24"/>
              </w:rPr>
              <w:t xml:space="preserve">or </w:t>
            </w:r>
          </w:p>
          <w:p w14:paraId="181CC889" w14:textId="77777777" w:rsidR="00F3086B" w:rsidRPr="00220020" w:rsidRDefault="00F3086B" w:rsidP="00D12D36">
            <w:pPr>
              <w:spacing w:after="0"/>
              <w:ind w:left="746"/>
              <w:jc w:val="left"/>
              <w:outlineLvl w:val="0"/>
              <w:rPr>
                <w:rFonts w:eastAsia="Calibri Light" w:cs="Calibri"/>
                <w:bCs/>
                <w:szCs w:val="24"/>
              </w:rPr>
            </w:pPr>
            <w:r w:rsidRPr="00220020">
              <w:rPr>
                <w:rFonts w:eastAsia="Calibri Light" w:cs="Times New Roman"/>
                <w:b/>
                <w:i/>
                <w:iCs/>
                <w:szCs w:val="24"/>
              </w:rPr>
              <w:t xml:space="preserve">Sworn affidavit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p>
          <w:p w14:paraId="2345EB90" w14:textId="77777777" w:rsidR="00F3086B" w:rsidRPr="00220020" w:rsidRDefault="00F3086B" w:rsidP="00D12D36">
            <w:pPr>
              <w:spacing w:after="0"/>
              <w:ind w:left="460"/>
              <w:jc w:val="left"/>
              <w:outlineLvl w:val="0"/>
              <w:rPr>
                <w:rFonts w:eastAsia="Calibri Light" w:cs="Calibri"/>
                <w:szCs w:val="24"/>
              </w:rPr>
            </w:pPr>
            <w:r w:rsidRPr="00220020">
              <w:rPr>
                <w:rFonts w:eastAsia="Calibri Light" w:cs="Calibri"/>
                <w:b/>
                <w:bCs/>
                <w:szCs w:val="24"/>
              </w:rPr>
              <w:t>and/ or</w:t>
            </w:r>
          </w:p>
          <w:p w14:paraId="4C6ACB34" w14:textId="0F990714" w:rsidR="00F3086B" w:rsidRPr="00220020" w:rsidRDefault="00F3086B" w:rsidP="001C5BCA">
            <w:pPr>
              <w:numPr>
                <w:ilvl w:val="0"/>
                <w:numId w:val="46"/>
              </w:numPr>
              <w:spacing w:after="0"/>
              <w:ind w:left="460" w:hanging="460"/>
              <w:jc w:val="left"/>
              <w:outlineLvl w:val="0"/>
              <w:rPr>
                <w:rFonts w:eastAsia="Calibri Light" w:cs="Calibri"/>
                <w:b/>
                <w:bCs/>
                <w:szCs w:val="24"/>
              </w:rPr>
            </w:pPr>
            <w:r w:rsidRPr="00220020">
              <w:rPr>
                <w:rFonts w:eastAsia="Calibri Light" w:cs="Calibri"/>
                <w:b/>
                <w:bCs/>
                <w:szCs w:val="24"/>
              </w:rPr>
              <w:t xml:space="preserve">Column D in table </w:t>
            </w:r>
            <w:r>
              <w:rPr>
                <w:rFonts w:eastAsia="Calibri Light" w:cs="Calibri"/>
                <w:b/>
                <w:bCs/>
                <w:szCs w:val="24"/>
              </w:rPr>
              <w:t>5</w:t>
            </w:r>
          </w:p>
          <w:p w14:paraId="38026634" w14:textId="77777777" w:rsidR="00F3086B" w:rsidRPr="00220020" w:rsidRDefault="00F3086B" w:rsidP="00D12D36">
            <w:pPr>
              <w:spacing w:after="0"/>
              <w:ind w:left="460"/>
              <w:jc w:val="left"/>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4F17AA56" w14:textId="366F55A3" w:rsidR="00F3086B" w:rsidRPr="00220020" w:rsidRDefault="00F3086B" w:rsidP="001C5BCA">
            <w:pPr>
              <w:numPr>
                <w:ilvl w:val="0"/>
                <w:numId w:val="46"/>
              </w:numPr>
              <w:spacing w:after="0"/>
              <w:ind w:left="460" w:hanging="460"/>
              <w:jc w:val="left"/>
              <w:outlineLvl w:val="0"/>
              <w:rPr>
                <w:rFonts w:eastAsia="Calibri Light" w:cs="Calibri"/>
                <w:b/>
                <w:bCs/>
                <w:szCs w:val="24"/>
              </w:rPr>
            </w:pPr>
            <w:r w:rsidRPr="00220020">
              <w:rPr>
                <w:rFonts w:eastAsia="Calibri Light" w:cs="Calibri"/>
                <w:b/>
                <w:bCs/>
                <w:szCs w:val="24"/>
              </w:rPr>
              <w:t xml:space="preserve">Column E in table </w:t>
            </w:r>
            <w:r>
              <w:rPr>
                <w:rFonts w:eastAsia="Calibri Light" w:cs="Calibri"/>
                <w:b/>
                <w:bCs/>
                <w:szCs w:val="24"/>
              </w:rPr>
              <w:t>5</w:t>
            </w:r>
          </w:p>
          <w:p w14:paraId="59EE9017" w14:textId="77777777" w:rsidR="00F3086B" w:rsidRPr="00220020" w:rsidRDefault="00F3086B" w:rsidP="00D12D36">
            <w:pPr>
              <w:spacing w:after="0"/>
              <w:ind w:left="460"/>
              <w:jc w:val="left"/>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301A9CF2" w14:textId="514732AD" w:rsidR="00F3086B" w:rsidRPr="009A3123" w:rsidRDefault="00F3086B" w:rsidP="00D12D36">
            <w:pPr>
              <w:jc w:val="left"/>
              <w:rPr>
                <w:rFonts w:asciiTheme="majorHAnsi" w:hAnsiTheme="majorHAnsi" w:cstheme="majorHAnsi"/>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Pr="009A3123" w:rsidDel="00FC1EAF">
              <w:rPr>
                <w:rFonts w:asciiTheme="majorHAnsi" w:hAnsiTheme="majorHAnsi" w:cstheme="majorHAnsi"/>
                <w:b/>
                <w:bCs/>
              </w:rPr>
              <w:t>table</w:t>
            </w:r>
            <w:r w:rsidRPr="009A3123">
              <w:rPr>
                <w:rFonts w:asciiTheme="majorHAnsi" w:hAnsiTheme="majorHAnsi" w:cstheme="majorHAnsi"/>
                <w:b/>
                <w:bCs/>
              </w:rPr>
              <w:t xml:space="preserve"> </w:t>
            </w:r>
            <w:r>
              <w:rPr>
                <w:rFonts w:asciiTheme="majorHAnsi" w:hAnsiTheme="majorHAnsi" w:cstheme="majorHAnsi"/>
                <w:b/>
                <w:bCs/>
              </w:rPr>
              <w:t>5</w:t>
            </w:r>
            <w:r w:rsidR="00752B3B">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0803BA8C" w14:textId="0E5A4E73" w:rsidR="00F3086B" w:rsidRPr="009A3123" w:rsidRDefault="00F3086B" w:rsidP="00D12D36">
            <w:pPr>
              <w:jc w:val="left"/>
              <w:rPr>
                <w:rFonts w:asciiTheme="majorHAnsi" w:hAnsiTheme="majorHAnsi" w:cstheme="majorHAnsi"/>
                <w:color w:val="FF0000"/>
                <w:szCs w:val="24"/>
                <w:lang w:eastAsia="en-GB"/>
              </w:rPr>
            </w:pPr>
            <w:r w:rsidRPr="009A3123">
              <w:rPr>
                <w:rFonts w:asciiTheme="majorHAnsi" w:hAnsiTheme="majorHAnsi" w:cstheme="majorHAnsi"/>
                <w:color w:val="FF0000"/>
                <w:szCs w:val="24"/>
                <w:lang w:eastAsia="en-GB"/>
              </w:rPr>
              <w:t xml:space="preserve">&lt;provide unique reference to locate substantiating evidence in the bid response – </w:t>
            </w:r>
            <w:r w:rsidRPr="009A3123">
              <w:rPr>
                <w:rFonts w:asciiTheme="majorHAnsi" w:hAnsiTheme="majorHAnsi" w:cstheme="majorHAnsi"/>
                <w:b/>
                <w:bCs/>
                <w:color w:val="FF0000"/>
                <w:szCs w:val="24"/>
                <w:lang w:eastAsia="en-GB"/>
              </w:rPr>
              <w:t xml:space="preserve">Annex A, </w:t>
            </w:r>
            <w:r w:rsidR="0001665B">
              <w:rPr>
                <w:rFonts w:asciiTheme="majorHAnsi" w:hAnsiTheme="majorHAnsi" w:cstheme="majorHAnsi"/>
                <w:b/>
                <w:bCs/>
                <w:color w:val="FF0000"/>
                <w:szCs w:val="24"/>
                <w:lang w:eastAsia="en-GB"/>
              </w:rPr>
              <w:t>par</w:t>
            </w:r>
            <w:r w:rsidRPr="009A3123">
              <w:rPr>
                <w:rFonts w:asciiTheme="majorHAnsi" w:hAnsiTheme="majorHAnsi" w:cstheme="majorHAnsi"/>
                <w:b/>
                <w:bCs/>
                <w:color w:val="FF0000"/>
                <w:szCs w:val="24"/>
                <w:lang w:eastAsia="en-GB"/>
              </w:rPr>
              <w:t xml:space="preserve"> 5.</w:t>
            </w:r>
            <w:r w:rsidR="00645DAD">
              <w:rPr>
                <w:rFonts w:asciiTheme="majorHAnsi" w:hAnsiTheme="majorHAnsi" w:cstheme="majorHAnsi"/>
                <w:b/>
                <w:bCs/>
                <w:color w:val="FF0000"/>
                <w:szCs w:val="24"/>
                <w:lang w:eastAsia="en-GB"/>
              </w:rPr>
              <w:t>5</w:t>
            </w:r>
            <w:r w:rsidRPr="009A3123">
              <w:rPr>
                <w:rFonts w:asciiTheme="majorHAnsi" w:hAnsiTheme="majorHAnsi" w:cstheme="majorHAnsi"/>
                <w:color w:val="FF0000"/>
                <w:szCs w:val="24"/>
                <w:lang w:eastAsia="en-GB"/>
              </w:rPr>
              <w:t>&gt;</w:t>
            </w:r>
          </w:p>
        </w:tc>
      </w:tr>
    </w:tbl>
    <w:p w14:paraId="46EA7A9B" w14:textId="77777777" w:rsidR="00F3086B" w:rsidRPr="009A3123" w:rsidRDefault="00F3086B" w:rsidP="00F3086B">
      <w:pPr>
        <w:rPr>
          <w:rFonts w:asciiTheme="majorHAnsi" w:hAnsiTheme="majorHAnsi" w:cstheme="majorHAnsi"/>
          <w:szCs w:val="24"/>
        </w:rPr>
      </w:pPr>
    </w:p>
    <w:p w14:paraId="2C6E5B36" w14:textId="77777777" w:rsidR="00F3086B" w:rsidRPr="009A3123" w:rsidRDefault="00F3086B" w:rsidP="00F3086B">
      <w:pPr>
        <w:jc w:val="left"/>
        <w:rPr>
          <w:rFonts w:asciiTheme="majorHAnsi" w:hAnsiTheme="majorHAnsi" w:cstheme="majorHAnsi"/>
          <w:szCs w:val="24"/>
        </w:rPr>
      </w:pPr>
      <w:r w:rsidRPr="009A3123">
        <w:rPr>
          <w:rFonts w:asciiTheme="majorHAnsi" w:hAnsiTheme="majorHAnsi" w:cstheme="majorHAnsi"/>
          <w:szCs w:val="24"/>
        </w:rPr>
        <w:br w:type="page"/>
      </w:r>
    </w:p>
    <w:p w14:paraId="20ADE45C" w14:textId="77777777" w:rsidR="00F3086B" w:rsidRPr="009A3123" w:rsidRDefault="00F3086B" w:rsidP="00F3086B">
      <w:pPr>
        <w:rPr>
          <w:rFonts w:asciiTheme="majorHAnsi" w:hAnsiTheme="majorHAnsi" w:cstheme="majorHAnsi"/>
          <w:szCs w:val="24"/>
        </w:rPr>
        <w:sectPr w:rsidR="00F3086B" w:rsidRPr="009A3123" w:rsidSect="00F3086B">
          <w:pgSz w:w="11906" w:h="16838"/>
          <w:pgMar w:top="1134" w:right="1134" w:bottom="1134" w:left="1134" w:header="680" w:footer="344" w:gutter="0"/>
          <w:cols w:space="720"/>
        </w:sectPr>
      </w:pPr>
    </w:p>
    <w:p w14:paraId="4A1E6AAC" w14:textId="7DC9D365" w:rsidR="00F3086B" w:rsidRPr="009A3123" w:rsidRDefault="00F3086B" w:rsidP="00F3086B">
      <w:pPr>
        <w:pStyle w:val="Caption"/>
        <w:spacing w:line="276" w:lineRule="auto"/>
        <w:jc w:val="both"/>
        <w:rPr>
          <w:rFonts w:asciiTheme="majorHAnsi" w:hAnsiTheme="majorHAnsi" w:cstheme="majorHAnsi"/>
          <w:b w:val="0"/>
          <w:bCs/>
          <w:szCs w:val="22"/>
          <w:lang w:eastAsia="en-GB"/>
        </w:rPr>
      </w:pPr>
      <w:r w:rsidRPr="009A3123">
        <w:rPr>
          <w:rFonts w:asciiTheme="majorHAnsi" w:hAnsiTheme="majorHAnsi" w:cstheme="majorHAnsi"/>
          <w:szCs w:val="22"/>
        </w:rPr>
        <w:t xml:space="preserve">Table </w:t>
      </w:r>
      <w:r>
        <w:rPr>
          <w:rFonts w:asciiTheme="majorHAnsi" w:hAnsiTheme="majorHAnsi" w:cstheme="majorHAnsi"/>
          <w:szCs w:val="22"/>
        </w:rPr>
        <w:t>5</w:t>
      </w:r>
      <w:r w:rsidRPr="009A3123">
        <w:rPr>
          <w:rFonts w:asciiTheme="majorHAnsi" w:hAnsiTheme="majorHAnsi" w:cstheme="majorHAnsi"/>
          <w:szCs w:val="22"/>
        </w:rPr>
        <w:t>:</w:t>
      </w:r>
      <w:r w:rsidRPr="009A3123">
        <w:rPr>
          <w:rFonts w:asciiTheme="majorHAnsi" w:hAnsiTheme="majorHAnsi" w:cstheme="majorHAnsi"/>
          <w:bCs/>
          <w:szCs w:val="22"/>
          <w:lang w:eastAsia="en-GB"/>
        </w:rPr>
        <w:t xml:space="preserve"> </w:t>
      </w:r>
      <w:r w:rsidRPr="009A3123">
        <w:rPr>
          <w:rFonts w:asciiTheme="majorHAnsi" w:hAnsiTheme="majorHAnsi" w:cstheme="majorHAnsi"/>
          <w:b w:val="0"/>
          <w:szCs w:val="22"/>
          <w:lang w:eastAsia="en-GB"/>
        </w:rPr>
        <w:t>B-BBEE Points as part of the Preference Goal requirements (Preferential Goal Requirements for (80/20) system)</w:t>
      </w:r>
    </w:p>
    <w:p w14:paraId="0BEF2CBE" w14:textId="77777777" w:rsidR="00F3086B" w:rsidRPr="009A3123" w:rsidRDefault="00F3086B" w:rsidP="00F3086B">
      <w:pPr>
        <w:rPr>
          <w:rFonts w:asciiTheme="majorHAnsi" w:hAnsiTheme="majorHAnsi" w:cstheme="majorHAnsi"/>
        </w:rPr>
      </w:pPr>
      <w:r w:rsidRPr="009A3123">
        <w:rPr>
          <w:rFonts w:asciiTheme="majorHAnsi" w:hAnsiTheme="majorHAnsi" w:cstheme="majorHAns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F3086B" w:rsidRPr="009A3123" w14:paraId="296F4528" w14:textId="77777777" w:rsidTr="00D12D36">
        <w:trPr>
          <w:trHeight w:val="340"/>
        </w:trPr>
        <w:tc>
          <w:tcPr>
            <w:tcW w:w="236" w:type="dxa"/>
            <w:tcBorders>
              <w:top w:val="nil"/>
              <w:left w:val="nil"/>
              <w:bottom w:val="nil"/>
              <w:right w:val="nil"/>
            </w:tcBorders>
            <w:noWrap/>
            <w:vAlign w:val="bottom"/>
            <w:hideMark/>
          </w:tcPr>
          <w:p w14:paraId="719429D8"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5C1645D8"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5D824B67"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6A93A9BF"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DE403D7"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6F7427D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56287F86"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6AB12898"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r>
      <w:tr w:rsidR="00F3086B" w:rsidRPr="009A3123" w14:paraId="14F3C39E" w14:textId="77777777" w:rsidTr="00D12D36">
        <w:trPr>
          <w:trHeight w:val="320"/>
        </w:trPr>
        <w:tc>
          <w:tcPr>
            <w:tcW w:w="236" w:type="dxa"/>
            <w:tcBorders>
              <w:top w:val="nil"/>
              <w:left w:val="nil"/>
              <w:bottom w:val="nil"/>
              <w:right w:val="nil"/>
            </w:tcBorders>
            <w:noWrap/>
            <w:vAlign w:val="bottom"/>
            <w:hideMark/>
          </w:tcPr>
          <w:p w14:paraId="2CBCE5A0"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5C1F9A6" w14:textId="77777777" w:rsidR="00F3086B" w:rsidRPr="009A3123" w:rsidRDefault="00F3086B" w:rsidP="00D12D36">
            <w:pPr>
              <w:spacing w:after="0" w:line="240" w:lineRule="auto"/>
              <w:ind w:firstLine="3"/>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D933CE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4955850"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2069FDCF" w14:textId="77777777" w:rsidR="00F3086B" w:rsidRPr="009A3123" w:rsidRDefault="00F3086B" w:rsidP="00D12D36">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Owned</w:t>
            </w:r>
            <w:r w:rsidRPr="009A3123">
              <w:rPr>
                <w:rFonts w:asciiTheme="majorHAnsi" w:eastAsia="Times New Roman" w:hAnsiTheme="majorHAnsi" w:cstheme="majorHAnsi"/>
                <w:b/>
                <w:bCs/>
                <w:sz w:val="20"/>
                <w:szCs w:val="20"/>
                <w:lang w:eastAsia="en-GB"/>
              </w:rPr>
              <w:br/>
              <w:t>(BO)</w:t>
            </w:r>
            <w:r w:rsidRPr="009A3123">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1D3AB4B6" w14:textId="77777777" w:rsidR="00F3086B" w:rsidRPr="009A3123" w:rsidRDefault="00F3086B" w:rsidP="00D12D36">
            <w:pPr>
              <w:spacing w:after="24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Woman Owned</w:t>
            </w:r>
            <w:r w:rsidRPr="009A3123">
              <w:rPr>
                <w:rFonts w:asciiTheme="majorHAnsi" w:eastAsia="Times New Roman" w:hAnsiTheme="majorHAnsi" w:cstheme="majorHAnsi"/>
                <w:b/>
                <w:bCs/>
                <w:sz w:val="20"/>
                <w:szCs w:val="20"/>
                <w:lang w:eastAsia="en-GB"/>
              </w:rPr>
              <w:br/>
              <w:t>(BWO)</w:t>
            </w:r>
            <w:r w:rsidRPr="009A3123">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0335AAB"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7D2A46E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9F01F8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6BF7779B" w14:textId="77777777" w:rsidR="00F3086B" w:rsidRPr="009A3123" w:rsidRDefault="00F3086B" w:rsidP="00D12D36">
            <w:pPr>
              <w:spacing w:after="0" w:line="240" w:lineRule="auto"/>
              <w:jc w:val="center"/>
              <w:rPr>
                <w:rFonts w:asciiTheme="majorHAnsi" w:eastAsia="Times New Roman" w:hAnsiTheme="majorHAnsi" w:cstheme="majorHAnsi"/>
                <w:b/>
                <w:bCs/>
                <w:color w:val="FF0000"/>
                <w:sz w:val="20"/>
                <w:szCs w:val="20"/>
                <w:lang w:eastAsia="en-GB"/>
              </w:rPr>
            </w:pPr>
            <w:r w:rsidRPr="009A3123">
              <w:rPr>
                <w:rFonts w:asciiTheme="majorHAnsi" w:eastAsia="Times New Roman" w:hAnsiTheme="majorHAnsi" w:cstheme="majorHAnsi"/>
                <w:b/>
                <w:bCs/>
                <w:color w:val="FF0000"/>
                <w:sz w:val="20"/>
                <w:szCs w:val="20"/>
                <w:lang w:eastAsia="en-GB"/>
              </w:rPr>
              <w:t>Bidder to select the section for points they wish to claim</w:t>
            </w:r>
            <w:r w:rsidRPr="009A3123">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0FB45A2A" w14:textId="77777777" w:rsidR="00F3086B" w:rsidRPr="009A3123" w:rsidRDefault="00F3086B" w:rsidP="00D12D36">
            <w:pPr>
              <w:spacing w:after="0" w:line="240" w:lineRule="auto"/>
              <w:jc w:val="center"/>
              <w:rPr>
                <w:rFonts w:asciiTheme="majorHAnsi" w:eastAsia="Times New Roman" w:hAnsiTheme="majorHAnsi" w:cstheme="majorHAnsi"/>
                <w:b/>
                <w:bCs/>
                <w:color w:val="FF0000"/>
                <w:sz w:val="20"/>
                <w:szCs w:val="20"/>
                <w:lang w:eastAsia="en-GB"/>
              </w:rPr>
            </w:pPr>
          </w:p>
        </w:tc>
      </w:tr>
      <w:tr w:rsidR="00F3086B" w:rsidRPr="009A3123" w14:paraId="7B2352F5" w14:textId="77777777" w:rsidTr="00D12D36">
        <w:trPr>
          <w:trHeight w:val="803"/>
        </w:trPr>
        <w:tc>
          <w:tcPr>
            <w:tcW w:w="236" w:type="dxa"/>
            <w:tcBorders>
              <w:top w:val="nil"/>
              <w:left w:val="nil"/>
              <w:bottom w:val="nil"/>
              <w:right w:val="nil"/>
            </w:tcBorders>
            <w:noWrap/>
            <w:vAlign w:val="bottom"/>
            <w:hideMark/>
          </w:tcPr>
          <w:p w14:paraId="66A44D60"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83958EE" w14:textId="77777777" w:rsidR="00F3086B" w:rsidRPr="009A3123" w:rsidRDefault="00F3086B" w:rsidP="00D12D36">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B15825E" w14:textId="77777777" w:rsidR="00F3086B" w:rsidRPr="009A3123" w:rsidRDefault="00F3086B" w:rsidP="00D12D36">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3373D2B" w14:textId="77777777" w:rsidR="00F3086B" w:rsidRPr="009A3123" w:rsidRDefault="00F3086B" w:rsidP="00D12D36">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9327F79" w14:textId="77777777" w:rsidR="00F3086B" w:rsidRPr="009A3123" w:rsidRDefault="00F3086B" w:rsidP="00D12D36">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1513188" w14:textId="77777777" w:rsidR="00F3086B" w:rsidRPr="009A3123" w:rsidRDefault="00F3086B" w:rsidP="00D12D36">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22E5E974" w14:textId="77777777" w:rsidR="00F3086B" w:rsidRPr="009A3123" w:rsidRDefault="00F3086B" w:rsidP="00D12D36">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939BFB6" w14:textId="77777777" w:rsidR="00F3086B" w:rsidRPr="009A3123" w:rsidRDefault="00F3086B" w:rsidP="00D12D36">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77C93C7" w14:textId="77777777" w:rsidR="00F3086B" w:rsidRPr="009A3123" w:rsidRDefault="00F3086B" w:rsidP="00D12D36">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13E159B" w14:textId="77777777" w:rsidR="00F3086B" w:rsidRPr="009A3123" w:rsidRDefault="00F3086B" w:rsidP="00D12D36">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35CFACC2"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r>
      <w:tr w:rsidR="00F3086B" w:rsidRPr="009A3123" w14:paraId="6C28FE7F" w14:textId="77777777" w:rsidTr="00D12D36">
        <w:trPr>
          <w:trHeight w:val="340"/>
        </w:trPr>
        <w:tc>
          <w:tcPr>
            <w:tcW w:w="236" w:type="dxa"/>
            <w:tcBorders>
              <w:top w:val="nil"/>
              <w:left w:val="nil"/>
              <w:bottom w:val="nil"/>
              <w:right w:val="nil"/>
            </w:tcBorders>
            <w:noWrap/>
            <w:vAlign w:val="bottom"/>
            <w:hideMark/>
          </w:tcPr>
          <w:p w14:paraId="153281F5"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B05EB5" w14:textId="77777777" w:rsidR="00F3086B" w:rsidRPr="009A3123" w:rsidRDefault="00F3086B" w:rsidP="00D12D36">
            <w:pPr>
              <w:spacing w:after="0" w:line="240" w:lineRule="auto"/>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22E2345" w14:textId="77777777" w:rsidR="00F3086B" w:rsidRPr="009A3123" w:rsidRDefault="00F3086B" w:rsidP="00D12D36">
            <w:pPr>
              <w:spacing w:after="0" w:line="240" w:lineRule="auto"/>
              <w:jc w:val="left"/>
              <w:rPr>
                <w:rFonts w:asciiTheme="majorHAnsi" w:eastAsia="Times New Roman" w:hAnsiTheme="majorHAnsi" w:cstheme="majorHAnsi"/>
                <w:color w:val="000000"/>
                <w:lang w:eastAsia="en-GB"/>
              </w:rPr>
            </w:pPr>
            <w:r w:rsidRPr="009A3123">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3F0BB58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3F40D7DD"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5A60A82"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3DEDF32B"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6C969F92"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697493E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385B0C77"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7F9FB43"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7ACC4A41" w14:textId="77777777" w:rsidTr="00D12D36">
        <w:trPr>
          <w:trHeight w:val="340"/>
        </w:trPr>
        <w:tc>
          <w:tcPr>
            <w:tcW w:w="236" w:type="dxa"/>
            <w:tcBorders>
              <w:top w:val="nil"/>
              <w:left w:val="nil"/>
              <w:bottom w:val="nil"/>
              <w:right w:val="nil"/>
            </w:tcBorders>
            <w:noWrap/>
            <w:vAlign w:val="bottom"/>
            <w:hideMark/>
          </w:tcPr>
          <w:p w14:paraId="7BB84113"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A5685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29FD359"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87BFB0F" w14:textId="77777777" w:rsidR="00F3086B" w:rsidRPr="009A3123" w:rsidRDefault="00F3086B" w:rsidP="00D12D36">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75B66DC" w14:textId="4CFF9EA1" w:rsidR="00F3086B" w:rsidRPr="009A3123" w:rsidRDefault="0045152E" w:rsidP="00D12D36">
            <w:pPr>
              <w:spacing w:after="0" w:line="240" w:lineRule="auto"/>
              <w:jc w:val="center"/>
              <w:rPr>
                <w:rFonts w:asciiTheme="majorHAnsi" w:eastAsia="Times New Roman" w:hAnsiTheme="majorHAnsi" w:cstheme="majorHAnsi"/>
                <w:b/>
                <w:bCs/>
                <w:sz w:val="20"/>
                <w:szCs w:val="20"/>
                <w:lang w:eastAsia="en-GB"/>
              </w:rPr>
            </w:pPr>
            <w:r>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1885DBDE" w14:textId="77777777" w:rsidR="00F3086B" w:rsidRPr="009A3123" w:rsidRDefault="00F3086B" w:rsidP="00D12D36">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250943C" w14:textId="5C090DD9" w:rsidR="00F3086B" w:rsidRPr="009A3123" w:rsidRDefault="0045152E" w:rsidP="00D12D36">
            <w:pPr>
              <w:spacing w:after="0" w:line="240" w:lineRule="auto"/>
              <w:jc w:val="center"/>
              <w:rPr>
                <w:rFonts w:asciiTheme="majorHAnsi" w:eastAsia="Times New Roman" w:hAnsiTheme="majorHAnsi" w:cstheme="majorHAnsi"/>
                <w:b/>
                <w:bCs/>
                <w:sz w:val="20"/>
                <w:szCs w:val="20"/>
                <w:lang w:eastAsia="en-GB"/>
              </w:rPr>
            </w:pPr>
            <w:r>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4853B1AA"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4DD3A7DD"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BDBB2B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663B966"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52027875" w14:textId="77777777" w:rsidTr="00D12D36">
        <w:trPr>
          <w:trHeight w:val="340"/>
        </w:trPr>
        <w:tc>
          <w:tcPr>
            <w:tcW w:w="236" w:type="dxa"/>
            <w:tcBorders>
              <w:top w:val="nil"/>
              <w:left w:val="nil"/>
              <w:bottom w:val="nil"/>
              <w:right w:val="nil"/>
            </w:tcBorders>
            <w:noWrap/>
            <w:vAlign w:val="bottom"/>
            <w:hideMark/>
          </w:tcPr>
          <w:p w14:paraId="0A499567"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F55893"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3653D62C"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94C167F"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707EF0A"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66A117F"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3E2E1E30"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A48E43E"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68D8F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36586FA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9BFE6B4"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1424434E" w14:textId="77777777" w:rsidTr="00D12D36">
        <w:trPr>
          <w:trHeight w:val="340"/>
        </w:trPr>
        <w:tc>
          <w:tcPr>
            <w:tcW w:w="236" w:type="dxa"/>
            <w:tcBorders>
              <w:top w:val="nil"/>
              <w:left w:val="nil"/>
              <w:bottom w:val="nil"/>
              <w:right w:val="nil"/>
            </w:tcBorders>
            <w:noWrap/>
            <w:vAlign w:val="bottom"/>
            <w:hideMark/>
          </w:tcPr>
          <w:p w14:paraId="43D3FE17"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C78D2D"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07FC281"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055897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C8728F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83C69CB"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0B38290"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1A4A4DB"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4553787"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4402B4F"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CCA337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6D91D76F" w14:textId="77777777" w:rsidTr="00D12D36">
        <w:trPr>
          <w:trHeight w:val="340"/>
        </w:trPr>
        <w:tc>
          <w:tcPr>
            <w:tcW w:w="236" w:type="dxa"/>
            <w:tcBorders>
              <w:top w:val="nil"/>
              <w:left w:val="nil"/>
              <w:bottom w:val="nil"/>
              <w:right w:val="nil"/>
            </w:tcBorders>
            <w:noWrap/>
            <w:vAlign w:val="bottom"/>
            <w:hideMark/>
          </w:tcPr>
          <w:p w14:paraId="4E36C53A"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391D43"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82448FC" w14:textId="77777777" w:rsidR="00F3086B" w:rsidRPr="009A3123" w:rsidRDefault="00F3086B" w:rsidP="00D12D36">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310EDD9"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B8172E0"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020DB70"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78F05EB"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4E2E4FC"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F775E8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171553B"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3DF6E2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58B90729" w14:textId="77777777" w:rsidTr="00D12D36">
        <w:trPr>
          <w:trHeight w:val="340"/>
        </w:trPr>
        <w:tc>
          <w:tcPr>
            <w:tcW w:w="236" w:type="dxa"/>
            <w:tcBorders>
              <w:top w:val="nil"/>
              <w:left w:val="nil"/>
              <w:bottom w:val="nil"/>
              <w:right w:val="nil"/>
            </w:tcBorders>
            <w:noWrap/>
            <w:vAlign w:val="bottom"/>
            <w:hideMark/>
          </w:tcPr>
          <w:p w14:paraId="0F02B48A"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D4C54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7EA243DC"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21238F2"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1F76A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217BD3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3C3751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C70213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4B617D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8BE429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60C80E0"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7FD5C2A8" w14:textId="77777777" w:rsidTr="00D12D36">
        <w:trPr>
          <w:trHeight w:val="340"/>
        </w:trPr>
        <w:tc>
          <w:tcPr>
            <w:tcW w:w="236" w:type="dxa"/>
            <w:tcBorders>
              <w:top w:val="nil"/>
              <w:left w:val="nil"/>
              <w:bottom w:val="nil"/>
              <w:right w:val="nil"/>
            </w:tcBorders>
            <w:noWrap/>
            <w:vAlign w:val="bottom"/>
            <w:hideMark/>
          </w:tcPr>
          <w:p w14:paraId="4D549E6A"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24E1F46"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4A12A74E"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8A9443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0AB9707"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1CDAA3A"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A08663B"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F46ECAE"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F2A3C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D82F272"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39BECB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3988138C" w14:textId="77777777" w:rsidTr="00D12D36">
        <w:trPr>
          <w:trHeight w:val="340"/>
        </w:trPr>
        <w:tc>
          <w:tcPr>
            <w:tcW w:w="236" w:type="dxa"/>
            <w:tcBorders>
              <w:top w:val="nil"/>
              <w:left w:val="nil"/>
              <w:bottom w:val="nil"/>
              <w:right w:val="nil"/>
            </w:tcBorders>
            <w:noWrap/>
            <w:vAlign w:val="bottom"/>
            <w:hideMark/>
          </w:tcPr>
          <w:p w14:paraId="4699A97B"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07B6AB"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2F76F94"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9802FBF"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5B487F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9D0861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4FB5E4A5"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0116D2E"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7962C0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27237909"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6E7111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670476C5" w14:textId="77777777" w:rsidTr="00D12D36">
        <w:trPr>
          <w:trHeight w:val="340"/>
        </w:trPr>
        <w:tc>
          <w:tcPr>
            <w:tcW w:w="236" w:type="dxa"/>
            <w:tcBorders>
              <w:top w:val="nil"/>
              <w:left w:val="nil"/>
              <w:bottom w:val="nil"/>
              <w:right w:val="nil"/>
            </w:tcBorders>
            <w:noWrap/>
            <w:vAlign w:val="bottom"/>
            <w:hideMark/>
          </w:tcPr>
          <w:p w14:paraId="3462BA6D"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96B5E6"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12CD0B47" w14:textId="77777777" w:rsidR="00F3086B" w:rsidRPr="009A3123" w:rsidRDefault="00F3086B" w:rsidP="00D12D36">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F366AA6"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5A64390"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67ABC50"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D970A19"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66B5466"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E919582"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2218ED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C72B13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3B9EFE4F" w14:textId="77777777" w:rsidTr="00D12D36">
        <w:trPr>
          <w:trHeight w:val="340"/>
        </w:trPr>
        <w:tc>
          <w:tcPr>
            <w:tcW w:w="236" w:type="dxa"/>
            <w:tcBorders>
              <w:top w:val="nil"/>
              <w:left w:val="nil"/>
              <w:bottom w:val="nil"/>
              <w:right w:val="nil"/>
            </w:tcBorders>
            <w:noWrap/>
            <w:vAlign w:val="bottom"/>
            <w:hideMark/>
          </w:tcPr>
          <w:p w14:paraId="314D58D5"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55A11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312EF84"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87B58EB"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F0F118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50203FEF"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0419024"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E436029"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9CCEFBF"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6163500"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CFC06D6"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2843F876" w14:textId="77777777" w:rsidTr="00D12D36">
        <w:trPr>
          <w:trHeight w:val="340"/>
        </w:trPr>
        <w:tc>
          <w:tcPr>
            <w:tcW w:w="236" w:type="dxa"/>
            <w:tcBorders>
              <w:top w:val="nil"/>
              <w:left w:val="nil"/>
              <w:bottom w:val="nil"/>
              <w:right w:val="nil"/>
            </w:tcBorders>
            <w:noWrap/>
            <w:vAlign w:val="bottom"/>
            <w:hideMark/>
          </w:tcPr>
          <w:p w14:paraId="5D8EE9E0"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AF13A9"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2D9219B4"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8F0EA07"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D4EEE0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80D5F93"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418619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665D4B8"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B9E8D62"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4CA2A9DD"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75B652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1BC9BE98" w14:textId="77777777" w:rsidTr="00D12D36">
        <w:trPr>
          <w:trHeight w:val="340"/>
        </w:trPr>
        <w:tc>
          <w:tcPr>
            <w:tcW w:w="236" w:type="dxa"/>
            <w:tcBorders>
              <w:top w:val="nil"/>
              <w:left w:val="nil"/>
              <w:bottom w:val="nil"/>
              <w:right w:val="nil"/>
            </w:tcBorders>
            <w:noWrap/>
            <w:vAlign w:val="bottom"/>
            <w:hideMark/>
          </w:tcPr>
          <w:p w14:paraId="529F8D4D"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FC92E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6D9D3A4E"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3D2A29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2B570FA"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5BBD7AD"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24DCBD0"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D90AB5E"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20B044F"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BB1340D"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8269909"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4B65EDA5" w14:textId="77777777" w:rsidTr="00D12D36">
        <w:trPr>
          <w:trHeight w:val="340"/>
        </w:trPr>
        <w:tc>
          <w:tcPr>
            <w:tcW w:w="236" w:type="dxa"/>
            <w:tcBorders>
              <w:top w:val="nil"/>
              <w:left w:val="nil"/>
              <w:bottom w:val="nil"/>
              <w:right w:val="nil"/>
            </w:tcBorders>
            <w:noWrap/>
            <w:vAlign w:val="bottom"/>
            <w:hideMark/>
          </w:tcPr>
          <w:p w14:paraId="25A19C45"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F4CEB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21AC3A66" w14:textId="77777777" w:rsidR="00F3086B" w:rsidRPr="009A3123" w:rsidRDefault="00F3086B" w:rsidP="00D12D36">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74919B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A6B95C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C5EFF5E"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377729F"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874FD74"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B2C0DC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4186AF3"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7CBAAD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3F7C40DA" w14:textId="77777777" w:rsidTr="00D12D36">
        <w:trPr>
          <w:trHeight w:val="340"/>
        </w:trPr>
        <w:tc>
          <w:tcPr>
            <w:tcW w:w="236" w:type="dxa"/>
            <w:tcBorders>
              <w:top w:val="nil"/>
              <w:left w:val="nil"/>
              <w:bottom w:val="nil"/>
              <w:right w:val="nil"/>
            </w:tcBorders>
            <w:noWrap/>
            <w:vAlign w:val="bottom"/>
            <w:hideMark/>
          </w:tcPr>
          <w:p w14:paraId="205AB03B"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27806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5074E4E0"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2F7D44D6"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3C688F3"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280CFDC"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2B2EEE2"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5832446"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31378E7"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D123033"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DCFFF26"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579B407C" w14:textId="77777777" w:rsidTr="00D12D36">
        <w:trPr>
          <w:trHeight w:val="340"/>
        </w:trPr>
        <w:tc>
          <w:tcPr>
            <w:tcW w:w="236" w:type="dxa"/>
            <w:tcBorders>
              <w:top w:val="nil"/>
              <w:left w:val="nil"/>
              <w:bottom w:val="nil"/>
              <w:right w:val="nil"/>
            </w:tcBorders>
            <w:noWrap/>
            <w:vAlign w:val="bottom"/>
            <w:hideMark/>
          </w:tcPr>
          <w:p w14:paraId="1CD0C231"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B680DC"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77A2E18"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5473512"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7CBD207"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1450BE4"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0E61041"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50A7310"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CED2AC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18E8815"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407502A"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077728D6" w14:textId="77777777" w:rsidTr="00D12D36">
        <w:trPr>
          <w:trHeight w:val="340"/>
        </w:trPr>
        <w:tc>
          <w:tcPr>
            <w:tcW w:w="236" w:type="dxa"/>
            <w:tcBorders>
              <w:top w:val="nil"/>
              <w:left w:val="nil"/>
              <w:bottom w:val="nil"/>
              <w:right w:val="nil"/>
            </w:tcBorders>
            <w:noWrap/>
            <w:vAlign w:val="bottom"/>
            <w:hideMark/>
          </w:tcPr>
          <w:p w14:paraId="7A05BE2B"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5D71C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20E1D5F4"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12D9A724"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2EDDE14"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A6D827A"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6335AAA"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B29E527"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148E841"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502CC59"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76637CA"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6088A773" w14:textId="77777777" w:rsidTr="00D12D36">
        <w:trPr>
          <w:trHeight w:val="340"/>
        </w:trPr>
        <w:tc>
          <w:tcPr>
            <w:tcW w:w="236" w:type="dxa"/>
            <w:tcBorders>
              <w:top w:val="nil"/>
              <w:left w:val="nil"/>
              <w:bottom w:val="nil"/>
              <w:right w:val="nil"/>
            </w:tcBorders>
            <w:noWrap/>
            <w:vAlign w:val="bottom"/>
            <w:hideMark/>
          </w:tcPr>
          <w:p w14:paraId="0166552A"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DDE14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4195E41"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C41BEA6"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13BDABF"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0438F5A"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ADF51DB"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453F017" w14:textId="77777777" w:rsidR="00F3086B" w:rsidRPr="009A3123" w:rsidRDefault="00F3086B" w:rsidP="00D12D36">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32E584E"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3FE79C8"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492D882"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r>
      <w:tr w:rsidR="00F3086B" w:rsidRPr="009A3123" w14:paraId="4F1AB49C" w14:textId="77777777" w:rsidTr="00D12D36">
        <w:trPr>
          <w:trHeight w:val="340"/>
        </w:trPr>
        <w:tc>
          <w:tcPr>
            <w:tcW w:w="236" w:type="dxa"/>
            <w:tcBorders>
              <w:top w:val="nil"/>
              <w:left w:val="nil"/>
              <w:bottom w:val="nil"/>
              <w:right w:val="nil"/>
            </w:tcBorders>
            <w:noWrap/>
            <w:vAlign w:val="bottom"/>
            <w:hideMark/>
          </w:tcPr>
          <w:p w14:paraId="758CD7C4"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373E771C" w14:textId="77777777" w:rsidR="00F3086B" w:rsidRPr="009A3123" w:rsidRDefault="00F3086B" w:rsidP="00D12D36">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26C3F37"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3DC21D36" w14:textId="77777777" w:rsidR="00F3086B" w:rsidRPr="009A3123" w:rsidRDefault="00F3086B" w:rsidP="00D12D36">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5AE780C0" w14:textId="77777777" w:rsidR="00F3086B" w:rsidRPr="009A3123" w:rsidRDefault="00F3086B" w:rsidP="00D12D36">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7E43214F"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7061D28D"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73D758FD"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277DE629" w14:textId="77777777" w:rsidR="00F3086B" w:rsidRPr="009A3123" w:rsidRDefault="00F3086B" w:rsidP="00D12D36">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23F37D4D" w14:textId="77777777" w:rsidR="00F3086B" w:rsidRPr="009A3123" w:rsidRDefault="00F3086B" w:rsidP="00D12D36">
            <w:pPr>
              <w:spacing w:after="0" w:line="240" w:lineRule="auto"/>
              <w:rPr>
                <w:rFonts w:asciiTheme="majorHAnsi" w:eastAsia="Times New Roman" w:hAnsiTheme="majorHAnsi" w:cstheme="majorHAnsi"/>
                <w:sz w:val="20"/>
                <w:szCs w:val="20"/>
                <w:lang w:eastAsia="en-GB"/>
              </w:rPr>
            </w:pPr>
          </w:p>
        </w:tc>
      </w:tr>
    </w:tbl>
    <w:p w14:paraId="4E8FA302" w14:textId="77777777" w:rsidR="00F3086B" w:rsidRPr="009A3123" w:rsidRDefault="00F3086B" w:rsidP="00F3086B">
      <w:pPr>
        <w:rPr>
          <w:rFonts w:asciiTheme="majorHAnsi" w:hAnsiTheme="majorHAnsi" w:cstheme="majorHAnsi"/>
          <w:lang w:val="en-GB"/>
        </w:rPr>
        <w:sectPr w:rsidR="00F3086B" w:rsidRPr="009A3123" w:rsidSect="00F3086B">
          <w:pgSz w:w="16838" w:h="11906" w:orient="landscape" w:code="9"/>
          <w:pgMar w:top="1134" w:right="993" w:bottom="1134" w:left="1276" w:header="567" w:footer="584" w:gutter="0"/>
          <w:cols w:space="708"/>
          <w:docGrid w:linePitch="360"/>
        </w:sectPr>
      </w:pPr>
    </w:p>
    <w:p w14:paraId="336BF264" w14:textId="77777777" w:rsidR="00EE25D7" w:rsidRDefault="000F6953">
      <w:pPr>
        <w:pStyle w:val="AnnexH1"/>
      </w:pPr>
      <w:bookmarkStart w:id="65" w:name="_Toc209012752"/>
      <w:r>
        <w:t>Bidder substantiating evidence</w:t>
      </w:r>
      <w:bookmarkEnd w:id="65"/>
    </w:p>
    <w:p w14:paraId="4F3EAD96" w14:textId="77777777" w:rsidR="00EE25D7" w:rsidRPr="004B2E96" w:rsidRDefault="000F6953">
      <w:pPr>
        <w:pStyle w:val="Heading1"/>
        <w:rPr>
          <w:sz w:val="28"/>
          <w:szCs w:val="28"/>
        </w:rPr>
      </w:pPr>
      <w:bookmarkStart w:id="66" w:name="_Toc209012753"/>
      <w:r w:rsidRPr="004B2E96">
        <w:rPr>
          <w:sz w:val="28"/>
          <w:szCs w:val="28"/>
        </w:rPr>
        <w:t>Technical Mandatory Requirement Evidence</w:t>
      </w:r>
      <w:bookmarkEnd w:id="66"/>
    </w:p>
    <w:p w14:paraId="3296235E" w14:textId="77777777" w:rsidR="00EE25D7" w:rsidRPr="004B2E96" w:rsidRDefault="000F6953">
      <w:pPr>
        <w:pStyle w:val="Heading2"/>
        <w:rPr>
          <w:szCs w:val="28"/>
        </w:rPr>
      </w:pPr>
      <w:bookmarkStart w:id="67" w:name="_Toc209012754"/>
      <w:r w:rsidRPr="004B2E96">
        <w:rPr>
          <w:szCs w:val="28"/>
        </w:rPr>
        <w:t>Bidder Certification / Affiliation Requirements</w:t>
      </w:r>
      <w:bookmarkEnd w:id="67"/>
    </w:p>
    <w:p w14:paraId="44D798C0" w14:textId="44F52655" w:rsidR="00EE25D7" w:rsidRDefault="00821DAC" w:rsidP="00946985">
      <w:pPr>
        <w:pStyle w:val="ListParagraph"/>
        <w:ind w:left="567"/>
        <w:rPr>
          <w:lang w:val="en-GB"/>
        </w:rPr>
      </w:pPr>
      <w:r w:rsidRPr="00821DAC">
        <w:rPr>
          <w:lang w:val="en-GB"/>
        </w:rPr>
        <w:t>Attach a copy of a valid documentation (certificate or letter) from OEM indicating the bidder is a registered partner to provide Cabling, Switches, and Wireless Access Points.</w:t>
      </w:r>
    </w:p>
    <w:p w14:paraId="1BBADF51" w14:textId="77777777" w:rsidR="00821DAC" w:rsidRPr="005467F7" w:rsidRDefault="00821DAC" w:rsidP="005467F7">
      <w:pPr>
        <w:spacing w:after="0" w:line="240" w:lineRule="auto"/>
        <w:rPr>
          <w:lang w:val="en-GB"/>
        </w:rPr>
      </w:pPr>
    </w:p>
    <w:p w14:paraId="32929EC4" w14:textId="77777777" w:rsidR="00946985" w:rsidRPr="009A3123" w:rsidRDefault="00946985" w:rsidP="00946985">
      <w:pPr>
        <w:pStyle w:val="xmsonormal"/>
        <w:shd w:val="clear" w:color="auto" w:fill="FFFFFF"/>
        <w:spacing w:before="0" w:beforeAutospacing="0" w:after="0"/>
        <w:ind w:left="360" w:firstLine="207"/>
        <w:jc w:val="both"/>
        <w:rPr>
          <w:rFonts w:asciiTheme="majorHAnsi" w:hAnsiTheme="majorHAnsi" w:cstheme="majorHAnsi"/>
          <w:b/>
          <w:bCs/>
          <w:color w:val="242424"/>
          <w:sz w:val="22"/>
          <w:szCs w:val="22"/>
          <w:bdr w:val="none" w:sz="0" w:space="0" w:color="auto" w:frame="1"/>
        </w:rPr>
      </w:pPr>
      <w:r w:rsidRPr="009A3123">
        <w:rPr>
          <w:rFonts w:asciiTheme="majorHAnsi" w:hAnsiTheme="majorHAnsi" w:cstheme="majorHAnsi"/>
          <w:b/>
          <w:bCs/>
          <w:color w:val="242424"/>
          <w:sz w:val="22"/>
          <w:szCs w:val="22"/>
          <w:bdr w:val="none" w:sz="0" w:space="0" w:color="auto" w:frame="1"/>
        </w:rPr>
        <w:t xml:space="preserve">The </w:t>
      </w:r>
      <w:r>
        <w:rPr>
          <w:rFonts w:asciiTheme="majorHAnsi" w:hAnsiTheme="majorHAnsi" w:cstheme="majorHAnsi"/>
          <w:b/>
          <w:bCs/>
          <w:color w:val="242424"/>
          <w:sz w:val="22"/>
          <w:szCs w:val="22"/>
          <w:bdr w:val="none" w:sz="0" w:space="0" w:color="auto" w:frame="1"/>
        </w:rPr>
        <w:t>certificate/</w:t>
      </w:r>
      <w:r w:rsidRPr="009A3123">
        <w:rPr>
          <w:rFonts w:asciiTheme="majorHAnsi" w:hAnsiTheme="majorHAnsi" w:cstheme="majorHAnsi"/>
          <w:b/>
          <w:bCs/>
          <w:color w:val="242424"/>
          <w:sz w:val="22"/>
          <w:szCs w:val="22"/>
          <w:bdr w:val="none" w:sz="0" w:space="0" w:color="auto" w:frame="1"/>
        </w:rPr>
        <w:t>letter must clearly indicate:</w:t>
      </w:r>
    </w:p>
    <w:p w14:paraId="3DE183EB" w14:textId="77777777" w:rsidR="00946985" w:rsidRPr="009A3123" w:rsidRDefault="00946985" w:rsidP="001C5BCA">
      <w:pPr>
        <w:pStyle w:val="xmsonormal"/>
        <w:numPr>
          <w:ilvl w:val="0"/>
          <w:numId w:val="48"/>
        </w:numPr>
        <w:shd w:val="clear" w:color="auto" w:fill="FFFFFF"/>
        <w:spacing w:before="0" w:beforeAutospacing="0" w:after="0"/>
        <w:ind w:left="927" w:hanging="218"/>
        <w:jc w:val="both"/>
        <w:rPr>
          <w:rFonts w:asciiTheme="majorHAnsi" w:hAnsiTheme="majorHAnsi" w:cstheme="majorHAnsi"/>
          <w:color w:val="242424"/>
          <w:sz w:val="22"/>
          <w:szCs w:val="22"/>
          <w:bdr w:val="none" w:sz="0" w:space="0" w:color="auto" w:frame="1"/>
        </w:rPr>
      </w:pPr>
      <w:r w:rsidRPr="009A3123">
        <w:rPr>
          <w:rFonts w:asciiTheme="majorHAnsi" w:hAnsiTheme="majorHAnsi" w:cstheme="majorHAnsi"/>
          <w:color w:val="242424"/>
          <w:sz w:val="22"/>
          <w:szCs w:val="22"/>
          <w:bdr w:val="none" w:sz="0" w:space="0" w:color="auto" w:frame="1"/>
        </w:rPr>
        <w:t xml:space="preserve">The name of the </w:t>
      </w:r>
      <w:r>
        <w:rPr>
          <w:rFonts w:asciiTheme="majorHAnsi" w:hAnsiTheme="majorHAnsi" w:cstheme="majorHAnsi"/>
          <w:color w:val="242424"/>
          <w:sz w:val="22"/>
          <w:szCs w:val="22"/>
          <w:bdr w:val="none" w:sz="0" w:space="0" w:color="auto" w:frame="1"/>
        </w:rPr>
        <w:t>OEM issuing the certificate/letter.</w:t>
      </w:r>
    </w:p>
    <w:p w14:paraId="0F8EA97D" w14:textId="77777777" w:rsidR="00946985" w:rsidRDefault="00946985" w:rsidP="001C5BCA">
      <w:pPr>
        <w:pStyle w:val="xmsonormal"/>
        <w:numPr>
          <w:ilvl w:val="0"/>
          <w:numId w:val="48"/>
        </w:numPr>
        <w:shd w:val="clear" w:color="auto" w:fill="FFFFFF"/>
        <w:spacing w:before="0" w:beforeAutospacing="0" w:after="0"/>
        <w:ind w:left="927" w:hanging="218"/>
        <w:jc w:val="both"/>
        <w:rPr>
          <w:rFonts w:asciiTheme="majorHAnsi" w:hAnsiTheme="majorHAnsi" w:cstheme="majorHAnsi"/>
          <w:color w:val="242424"/>
          <w:sz w:val="22"/>
          <w:szCs w:val="22"/>
          <w:bdr w:val="none" w:sz="0" w:space="0" w:color="auto" w:frame="1"/>
        </w:rPr>
      </w:pPr>
      <w:r w:rsidRPr="009A3123">
        <w:rPr>
          <w:rFonts w:asciiTheme="majorHAnsi" w:hAnsiTheme="majorHAnsi" w:cstheme="majorHAnsi"/>
          <w:color w:val="242424"/>
          <w:sz w:val="22"/>
          <w:szCs w:val="22"/>
          <w:bdr w:val="none" w:sz="0" w:space="0" w:color="auto" w:frame="1"/>
        </w:rPr>
        <w:t xml:space="preserve">That the bidder is </w:t>
      </w:r>
      <w:r>
        <w:rPr>
          <w:rFonts w:asciiTheme="majorHAnsi" w:hAnsiTheme="majorHAnsi" w:cstheme="majorHAnsi"/>
          <w:color w:val="242424"/>
          <w:sz w:val="22"/>
          <w:szCs w:val="22"/>
          <w:bdr w:val="none" w:sz="0" w:space="0" w:color="auto" w:frame="1"/>
        </w:rPr>
        <w:t>the registered partner to provide cabling, switches and network infrastructure.</w:t>
      </w:r>
    </w:p>
    <w:p w14:paraId="6F08CF17" w14:textId="77777777" w:rsidR="00946985" w:rsidRDefault="00946985" w:rsidP="001C5BCA">
      <w:pPr>
        <w:pStyle w:val="ListParagraph"/>
        <w:numPr>
          <w:ilvl w:val="0"/>
          <w:numId w:val="48"/>
        </w:numPr>
        <w:spacing w:line="240" w:lineRule="auto"/>
        <w:ind w:left="927" w:hanging="218"/>
        <w:rPr>
          <w:rFonts w:asciiTheme="majorHAnsi" w:hAnsiTheme="majorHAnsi" w:cstheme="majorHAnsi"/>
          <w:lang w:val="en-GB"/>
        </w:rPr>
      </w:pPr>
      <w:r>
        <w:rPr>
          <w:rFonts w:asciiTheme="majorHAnsi" w:hAnsiTheme="majorHAnsi" w:cstheme="majorHAnsi"/>
          <w:lang w:val="en-GB"/>
        </w:rPr>
        <w:t>Date of the certificate/</w:t>
      </w:r>
      <w:r w:rsidRPr="009A3123">
        <w:rPr>
          <w:rFonts w:asciiTheme="majorHAnsi" w:hAnsiTheme="majorHAnsi" w:cstheme="majorHAnsi"/>
          <w:lang w:val="en-GB"/>
        </w:rPr>
        <w:t xml:space="preserve">Letter </w:t>
      </w:r>
      <w:r>
        <w:rPr>
          <w:rFonts w:asciiTheme="majorHAnsi" w:hAnsiTheme="majorHAnsi" w:cstheme="majorHAnsi"/>
          <w:lang w:val="en-GB"/>
        </w:rPr>
        <w:t>on which it was issued.</w:t>
      </w:r>
    </w:p>
    <w:p w14:paraId="3FFD856A" w14:textId="77777777" w:rsidR="00946985" w:rsidRPr="009A3123" w:rsidRDefault="00946985" w:rsidP="005467F7">
      <w:pPr>
        <w:spacing w:after="0" w:line="240" w:lineRule="auto"/>
        <w:rPr>
          <w:rFonts w:asciiTheme="majorHAnsi" w:hAnsiTheme="majorHAnsi" w:cstheme="majorHAnsi"/>
          <w:b/>
          <w:bCs/>
          <w:lang w:val="en-GB"/>
        </w:rPr>
      </w:pPr>
    </w:p>
    <w:p w14:paraId="7BF40840" w14:textId="77777777" w:rsidR="00946985" w:rsidRPr="009A3123" w:rsidRDefault="00946985" w:rsidP="00946985">
      <w:pPr>
        <w:ind w:firstLine="426"/>
        <w:rPr>
          <w:rFonts w:asciiTheme="majorHAnsi" w:hAnsiTheme="majorHAnsi" w:cstheme="majorHAnsi"/>
          <w:b/>
          <w:bCs/>
          <w:lang w:val="en-GB"/>
        </w:rPr>
      </w:pPr>
      <w:r w:rsidRPr="009A3123">
        <w:rPr>
          <w:rFonts w:asciiTheme="majorHAnsi" w:hAnsiTheme="majorHAnsi" w:cstheme="majorHAnsi"/>
          <w:b/>
          <w:bCs/>
          <w:lang w:val="en-GB"/>
        </w:rPr>
        <w:t>NOTE (1):</w:t>
      </w:r>
    </w:p>
    <w:p w14:paraId="48EFDB4B" w14:textId="6F3BBAE9" w:rsidR="00EE25D7" w:rsidRDefault="00946985" w:rsidP="005467F7">
      <w:pPr>
        <w:spacing w:after="0" w:line="240" w:lineRule="auto"/>
        <w:ind w:left="426"/>
        <w:jc w:val="left"/>
        <w:rPr>
          <w:b/>
          <w:bCs/>
          <w:color w:val="FF0000"/>
          <w:lang w:val="en-GB"/>
        </w:rPr>
      </w:pPr>
      <w:r w:rsidRPr="009A3123">
        <w:rPr>
          <w:rFonts w:asciiTheme="majorHAnsi" w:hAnsiTheme="majorHAnsi" w:cstheme="majorHAnsi"/>
          <w:lang w:val="en-GB"/>
        </w:rPr>
        <w:t xml:space="preserve">SITA reserve the right to verify information </w:t>
      </w:r>
      <w:r w:rsidR="00752B3B" w:rsidRPr="009A3123">
        <w:rPr>
          <w:rFonts w:asciiTheme="majorHAnsi" w:hAnsiTheme="majorHAnsi" w:cstheme="majorHAnsi"/>
          <w:lang w:val="en-GB"/>
        </w:rPr>
        <w:t>provided.</w:t>
      </w:r>
    </w:p>
    <w:p w14:paraId="34BCA004" w14:textId="77777777" w:rsidR="00EE25D7" w:rsidRDefault="00EE25D7" w:rsidP="005467F7">
      <w:pPr>
        <w:pStyle w:val="ListParagraph"/>
        <w:spacing w:line="240" w:lineRule="auto"/>
        <w:ind w:left="1134"/>
        <w:rPr>
          <w:lang w:val="en-GB"/>
        </w:rPr>
      </w:pPr>
    </w:p>
    <w:p w14:paraId="43539624" w14:textId="028B03F7" w:rsidR="00EE25D7" w:rsidRDefault="000F6953" w:rsidP="005467F7">
      <w:pPr>
        <w:pStyle w:val="Heading2"/>
        <w:spacing w:before="0"/>
      </w:pPr>
      <w:bookmarkStart w:id="68" w:name="_Toc209012755"/>
      <w:r>
        <w:t>Bidder Experience and Capability Requirements</w:t>
      </w:r>
      <w:bookmarkEnd w:id="68"/>
    </w:p>
    <w:p w14:paraId="78B3B100" w14:textId="77777777" w:rsidR="00EE25D7" w:rsidRDefault="000F6953" w:rsidP="001C5BCA">
      <w:pPr>
        <w:pStyle w:val="ListParagraph"/>
        <w:numPr>
          <w:ilvl w:val="0"/>
          <w:numId w:val="24"/>
        </w:numPr>
      </w:pPr>
      <w:r>
        <w:t>Complete table below, noting that:</w:t>
      </w:r>
    </w:p>
    <w:p w14:paraId="53B1EB8B" w14:textId="2584E0D4" w:rsidR="00F3086B" w:rsidRDefault="00F3086B" w:rsidP="00F3086B">
      <w:pPr>
        <w:pStyle w:val="ListParagraph"/>
        <w:ind w:left="1134"/>
      </w:pPr>
      <w:r>
        <w:t xml:space="preserve">Provide reference details and reference letter/s from one customer to whom </w:t>
      </w:r>
      <w:r w:rsidR="006D50EF">
        <w:t>the installation and</w:t>
      </w:r>
      <w:r>
        <w:t xml:space="preserve"> configur</w:t>
      </w:r>
      <w:r w:rsidR="006D50EF">
        <w:t>ation of</w:t>
      </w:r>
      <w:r>
        <w:t xml:space="preserve"> </w:t>
      </w:r>
      <w:r w:rsidR="006D50EF">
        <w:t>Cables, Switches</w:t>
      </w:r>
      <w:r>
        <w:t>, and Wireless Access Points was delivered in the past five years from the publication date of this bid.</w:t>
      </w:r>
    </w:p>
    <w:p w14:paraId="390130A5" w14:textId="77777777" w:rsidR="00EE25D7" w:rsidRDefault="00EE25D7" w:rsidP="005467F7">
      <w:pPr>
        <w:pStyle w:val="ListParagraph"/>
        <w:spacing w:line="240" w:lineRule="auto"/>
        <w:ind w:left="1701"/>
        <w:rPr>
          <w:highlight w:val="yellow"/>
        </w:rPr>
      </w:pPr>
    </w:p>
    <w:p w14:paraId="7DB3EA00" w14:textId="5CCDD6C2" w:rsidR="00EE25D7" w:rsidRDefault="000F6953" w:rsidP="005467F7">
      <w:pPr>
        <w:pStyle w:val="Caption"/>
        <w:spacing w:before="0" w:after="0"/>
        <w:rPr>
          <w:highlight w:val="yellow"/>
        </w:rPr>
      </w:pPr>
      <w:r>
        <w:t xml:space="preserve">Table </w:t>
      </w:r>
      <w:r w:rsidR="006D50EF">
        <w:t>6</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1964"/>
        <w:gridCol w:w="3828"/>
        <w:gridCol w:w="1694"/>
      </w:tblGrid>
      <w:tr w:rsidR="00EE25D7" w14:paraId="2756FA59" w14:textId="77777777" w:rsidTr="005467F7">
        <w:tc>
          <w:tcPr>
            <w:tcW w:w="495" w:type="dxa"/>
            <w:shd w:val="solid" w:color="DBE5F1" w:themeColor="accent1" w:themeTint="33" w:fill="DBE5F1" w:themeFill="accent1" w:themeFillTint="33"/>
          </w:tcPr>
          <w:p w14:paraId="7A250DD0" w14:textId="77777777" w:rsidR="00EE25D7" w:rsidRDefault="000F6953">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7A8FE2AA" w14:textId="461B086A" w:rsidR="00EE25D7" w:rsidRDefault="000F6953">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r w:rsidR="006A7AD1">
              <w:rPr>
                <w:rFonts w:asciiTheme="majorHAnsi" w:eastAsiaTheme="majorEastAsia" w:hAnsiTheme="majorHAnsi" w:cstheme="minorBidi"/>
                <w:b/>
                <w:color w:val="0E1B8D"/>
                <w:sz w:val="24"/>
                <w:szCs w:val="24"/>
              </w:rPr>
              <w:t xml:space="preserve"> and CIPC number</w:t>
            </w:r>
          </w:p>
        </w:tc>
        <w:tc>
          <w:tcPr>
            <w:tcW w:w="1964" w:type="dxa"/>
            <w:shd w:val="solid" w:color="DBE5F1" w:themeColor="accent1" w:themeTint="33" w:fill="DBE5F1" w:themeFill="accent1" w:themeFillTint="33"/>
          </w:tcPr>
          <w:p w14:paraId="7CF78891" w14:textId="77777777" w:rsidR="00EE25D7" w:rsidRDefault="000F6953">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828" w:type="dxa"/>
            <w:shd w:val="solid" w:color="DBE5F1" w:themeColor="accent1" w:themeTint="33" w:fill="DBE5F1" w:themeFill="accent1" w:themeFillTint="33"/>
          </w:tcPr>
          <w:p w14:paraId="3F3F29C6" w14:textId="77777777" w:rsidR="00EE25D7" w:rsidRDefault="000F6953">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75325796" w14:textId="77777777" w:rsidR="00EE25D7" w:rsidRDefault="000F6953">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EE25D7" w14:paraId="6040293B" w14:textId="77777777" w:rsidTr="005467F7">
        <w:tc>
          <w:tcPr>
            <w:tcW w:w="495" w:type="dxa"/>
          </w:tcPr>
          <w:p w14:paraId="4ECEEEB0" w14:textId="77777777" w:rsidR="00EE25D7" w:rsidRDefault="000F6953">
            <w:pPr>
              <w:pStyle w:val="ListParagraph"/>
              <w:spacing w:line="240" w:lineRule="auto"/>
            </w:pPr>
            <w:r>
              <w:t>1</w:t>
            </w:r>
          </w:p>
        </w:tc>
        <w:tc>
          <w:tcPr>
            <w:tcW w:w="1652" w:type="dxa"/>
          </w:tcPr>
          <w:p w14:paraId="73A7C547" w14:textId="522EC91A" w:rsidR="00EE25D7" w:rsidRDefault="000F6953">
            <w:pPr>
              <w:pStyle w:val="ListParagraph"/>
              <w:spacing w:line="240" w:lineRule="auto"/>
              <w:rPr>
                <w:color w:val="FF0000"/>
              </w:rPr>
            </w:pPr>
            <w:r>
              <w:rPr>
                <w:color w:val="FF0000"/>
              </w:rPr>
              <w:t>&lt;Company name&gt;</w:t>
            </w:r>
            <w:r w:rsidR="006A7AD1">
              <w:rPr>
                <w:color w:val="FF0000"/>
              </w:rPr>
              <w:t xml:space="preserve"> </w:t>
            </w:r>
          </w:p>
          <w:p w14:paraId="064831DA" w14:textId="77777777" w:rsidR="00EE25D7" w:rsidRDefault="000F6953">
            <w:pPr>
              <w:pStyle w:val="ListParagraph"/>
              <w:spacing w:line="240" w:lineRule="auto"/>
              <w:rPr>
                <w:color w:val="FF0000"/>
              </w:rPr>
            </w:pPr>
            <w:r>
              <w:rPr>
                <w:color w:val="FF0000"/>
              </w:rPr>
              <w:tab/>
            </w:r>
            <w:r>
              <w:rPr>
                <w:color w:val="FF0000"/>
              </w:rPr>
              <w:tab/>
            </w:r>
          </w:p>
          <w:p w14:paraId="1AAD31D1" w14:textId="77777777" w:rsidR="00EE25D7" w:rsidRDefault="00EE25D7">
            <w:pPr>
              <w:pStyle w:val="ListParagraph"/>
              <w:spacing w:line="240" w:lineRule="auto"/>
              <w:rPr>
                <w:color w:val="FF0000"/>
                <w:highlight w:val="yellow"/>
              </w:rPr>
            </w:pPr>
          </w:p>
        </w:tc>
        <w:tc>
          <w:tcPr>
            <w:tcW w:w="1964" w:type="dxa"/>
          </w:tcPr>
          <w:p w14:paraId="015CEC8E" w14:textId="77777777" w:rsidR="00EE25D7" w:rsidRPr="006D50EF" w:rsidRDefault="000F6953">
            <w:pPr>
              <w:pStyle w:val="ListParagraph"/>
              <w:spacing w:line="240" w:lineRule="auto"/>
              <w:rPr>
                <w:color w:val="FF0000"/>
              </w:rPr>
            </w:pPr>
            <w:r w:rsidRPr="006D50EF">
              <w:rPr>
                <w:color w:val="FF0000"/>
              </w:rPr>
              <w:t>&lt;Person Name&gt;</w:t>
            </w:r>
          </w:p>
          <w:p w14:paraId="64EBBDF4" w14:textId="77777777" w:rsidR="00EE25D7" w:rsidRPr="006D50EF" w:rsidRDefault="000F6953">
            <w:pPr>
              <w:pStyle w:val="ListParagraph"/>
              <w:spacing w:line="240" w:lineRule="auto"/>
              <w:rPr>
                <w:color w:val="FF0000"/>
              </w:rPr>
            </w:pPr>
            <w:r w:rsidRPr="006D50EF">
              <w:rPr>
                <w:color w:val="FF0000"/>
              </w:rPr>
              <w:t>&lt;Tel&gt;</w:t>
            </w:r>
          </w:p>
          <w:p w14:paraId="42E32696" w14:textId="77777777" w:rsidR="00EE25D7" w:rsidRPr="006D50EF" w:rsidRDefault="000F6953">
            <w:pPr>
              <w:pStyle w:val="ListParagraph"/>
              <w:spacing w:line="240" w:lineRule="auto"/>
              <w:rPr>
                <w:color w:val="FF0000"/>
              </w:rPr>
            </w:pPr>
            <w:r w:rsidRPr="006D50EF">
              <w:rPr>
                <w:color w:val="FF0000"/>
              </w:rPr>
              <w:t>&lt;email&gt;</w:t>
            </w:r>
          </w:p>
        </w:tc>
        <w:tc>
          <w:tcPr>
            <w:tcW w:w="3828" w:type="dxa"/>
          </w:tcPr>
          <w:p w14:paraId="1F4C31D8" w14:textId="2BFAA6A8" w:rsidR="00EE25D7" w:rsidRPr="006D50EF" w:rsidRDefault="000F6953">
            <w:pPr>
              <w:pStyle w:val="ListParagraph"/>
              <w:spacing w:line="240" w:lineRule="auto"/>
              <w:rPr>
                <w:color w:val="FF0000"/>
              </w:rPr>
            </w:pPr>
            <w:r w:rsidRPr="006D50EF">
              <w:rPr>
                <w:color w:val="FF0000"/>
              </w:rPr>
              <w:t xml:space="preserve">&lt; Provide scope details of a project from a customer to whom </w:t>
            </w:r>
            <w:r w:rsidR="006D50EF" w:rsidRPr="006D50EF">
              <w:rPr>
                <w:color w:val="FF0000"/>
              </w:rPr>
              <w:t>the installation and configuration of Cables, Switches and Wireless Access Points was delivered in the past five years from the publication date of this bid.</w:t>
            </w:r>
          </w:p>
        </w:tc>
        <w:tc>
          <w:tcPr>
            <w:tcW w:w="1694" w:type="dxa"/>
          </w:tcPr>
          <w:p w14:paraId="4920EDC8" w14:textId="77777777" w:rsidR="00EE25D7" w:rsidRDefault="000F6953">
            <w:pPr>
              <w:pStyle w:val="ListParagraph"/>
              <w:spacing w:line="240" w:lineRule="auto"/>
              <w:rPr>
                <w:color w:val="FF0000"/>
              </w:rPr>
            </w:pPr>
            <w:r>
              <w:rPr>
                <w:color w:val="FF0000"/>
              </w:rPr>
              <w:t>Start Date:</w:t>
            </w:r>
          </w:p>
          <w:p w14:paraId="0F4EE1FC" w14:textId="77777777" w:rsidR="00EE25D7" w:rsidRDefault="000F6953">
            <w:pPr>
              <w:pStyle w:val="ListParagraph"/>
              <w:spacing w:line="240" w:lineRule="auto"/>
              <w:rPr>
                <w:color w:val="FF0000"/>
                <w:highlight w:val="yellow"/>
              </w:rPr>
            </w:pPr>
            <w:r>
              <w:rPr>
                <w:color w:val="FF0000"/>
              </w:rPr>
              <w:t>End Date:</w:t>
            </w:r>
          </w:p>
        </w:tc>
      </w:tr>
    </w:tbl>
    <w:p w14:paraId="25F4AA13" w14:textId="77777777" w:rsidR="00EE25D7" w:rsidRDefault="00EE25D7" w:rsidP="005467F7">
      <w:pPr>
        <w:spacing w:after="0" w:line="240" w:lineRule="auto"/>
        <w:rPr>
          <w:b/>
        </w:rPr>
      </w:pPr>
    </w:p>
    <w:p w14:paraId="697F6C60" w14:textId="77777777" w:rsidR="00F3086B" w:rsidRDefault="00F3086B" w:rsidP="005467F7">
      <w:pPr>
        <w:spacing w:after="0" w:line="240" w:lineRule="auto"/>
        <w:ind w:left="567"/>
        <w:outlineLvl w:val="0"/>
        <w:rPr>
          <w:rFonts w:asciiTheme="minorHAnsi" w:hAnsiTheme="minorHAnsi"/>
          <w:b/>
          <w:bCs/>
        </w:rPr>
      </w:pPr>
      <w:r w:rsidRPr="00F3086B">
        <w:rPr>
          <w:rFonts w:asciiTheme="minorHAnsi" w:hAnsiTheme="minorHAnsi"/>
          <w:b/>
          <w:bCs/>
        </w:rPr>
        <w:t xml:space="preserve">NOTE (1): </w:t>
      </w:r>
    </w:p>
    <w:p w14:paraId="27E3AD45" w14:textId="77777777" w:rsidR="006D50EF" w:rsidRPr="00F3086B" w:rsidRDefault="006D50EF" w:rsidP="005467F7">
      <w:pPr>
        <w:spacing w:after="0" w:line="240" w:lineRule="auto"/>
        <w:ind w:left="567"/>
        <w:outlineLvl w:val="0"/>
        <w:rPr>
          <w:rFonts w:asciiTheme="minorHAnsi" w:hAnsiTheme="minorHAnsi"/>
          <w:b/>
          <w:bCs/>
        </w:rPr>
      </w:pPr>
    </w:p>
    <w:p w14:paraId="586D86B9"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The Bidder must provide all the following information when completing Table 6:</w:t>
      </w:r>
    </w:p>
    <w:p w14:paraId="7CD65DF7"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Company name; and</w:t>
      </w:r>
    </w:p>
    <w:p w14:paraId="46DFC91D"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Contact person, telephone and/or e-mail address; and</w:t>
      </w:r>
    </w:p>
    <w:p w14:paraId="12332518"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Project scope of Work; and</w:t>
      </w:r>
    </w:p>
    <w:p w14:paraId="4F22CF1A"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 xml:space="preserve">Project start and End date. </w:t>
      </w:r>
    </w:p>
    <w:p w14:paraId="68B664CA" w14:textId="77777777" w:rsidR="005467F7" w:rsidRPr="00F3086B" w:rsidRDefault="005467F7" w:rsidP="005467F7">
      <w:pPr>
        <w:spacing w:after="0" w:line="240" w:lineRule="auto"/>
        <w:ind w:left="567"/>
        <w:outlineLvl w:val="0"/>
        <w:rPr>
          <w:rFonts w:asciiTheme="minorHAnsi" w:hAnsiTheme="minorHAnsi"/>
        </w:rPr>
      </w:pPr>
    </w:p>
    <w:p w14:paraId="23F6D051" w14:textId="77777777" w:rsidR="005467F7" w:rsidRDefault="00F3086B" w:rsidP="005467F7">
      <w:pPr>
        <w:spacing w:after="0" w:line="240" w:lineRule="auto"/>
        <w:ind w:left="567"/>
        <w:outlineLvl w:val="0"/>
        <w:rPr>
          <w:rFonts w:asciiTheme="minorHAnsi" w:hAnsiTheme="minorHAnsi"/>
          <w:b/>
          <w:bCs/>
        </w:rPr>
      </w:pPr>
      <w:r w:rsidRPr="00F3086B">
        <w:rPr>
          <w:rFonts w:asciiTheme="minorHAnsi" w:hAnsiTheme="minorHAnsi"/>
          <w:b/>
          <w:bCs/>
        </w:rPr>
        <w:t>NOTE (2):</w:t>
      </w:r>
    </w:p>
    <w:p w14:paraId="33D3DF00" w14:textId="0DA8E8C7" w:rsidR="00F3086B" w:rsidRPr="00F3086B" w:rsidRDefault="00F3086B" w:rsidP="005467F7">
      <w:pPr>
        <w:spacing w:after="0" w:line="240" w:lineRule="auto"/>
        <w:ind w:left="567"/>
        <w:outlineLvl w:val="0"/>
        <w:rPr>
          <w:rFonts w:asciiTheme="minorHAnsi" w:hAnsiTheme="minorHAnsi"/>
          <w:b/>
          <w:bCs/>
        </w:rPr>
      </w:pPr>
      <w:r w:rsidRPr="00F3086B">
        <w:rPr>
          <w:rFonts w:asciiTheme="minorHAnsi" w:hAnsiTheme="minorHAnsi"/>
          <w:b/>
          <w:bCs/>
        </w:rPr>
        <w:t xml:space="preserve"> </w:t>
      </w:r>
    </w:p>
    <w:p w14:paraId="621EDE09"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The reference letter/s should be on the referees’ company letterhead and include all of the following information:</w:t>
      </w:r>
    </w:p>
    <w:p w14:paraId="5538F3B5"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Company Name; and</w:t>
      </w:r>
    </w:p>
    <w:p w14:paraId="04EA4AF0"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Contact person, telephone and/or e-mail address; and</w:t>
      </w:r>
    </w:p>
    <w:p w14:paraId="2B49870C"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Project scope of Work; and</w:t>
      </w:r>
    </w:p>
    <w:p w14:paraId="3ECE9121"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 xml:space="preserve">Project start and End date. </w:t>
      </w:r>
    </w:p>
    <w:p w14:paraId="15A27A8E" w14:textId="77777777" w:rsidR="00F3086B" w:rsidRPr="00F3086B" w:rsidRDefault="00F3086B" w:rsidP="00F3086B">
      <w:pPr>
        <w:spacing w:after="0"/>
        <w:ind w:left="567"/>
        <w:outlineLvl w:val="0"/>
        <w:rPr>
          <w:rFonts w:asciiTheme="minorHAnsi" w:hAnsiTheme="minorHAnsi"/>
        </w:rPr>
      </w:pPr>
    </w:p>
    <w:p w14:paraId="15444BB7" w14:textId="1D45E868" w:rsidR="00F3086B" w:rsidRDefault="00F3086B" w:rsidP="005467F7">
      <w:pPr>
        <w:spacing w:after="0" w:line="240" w:lineRule="auto"/>
        <w:ind w:left="567"/>
        <w:outlineLvl w:val="0"/>
        <w:rPr>
          <w:rFonts w:asciiTheme="minorHAnsi" w:hAnsiTheme="minorHAnsi"/>
          <w:b/>
          <w:bCs/>
        </w:rPr>
      </w:pPr>
      <w:r w:rsidRPr="00DA17BD">
        <w:rPr>
          <w:rFonts w:asciiTheme="minorHAnsi" w:hAnsiTheme="minorHAnsi"/>
          <w:b/>
          <w:bCs/>
        </w:rPr>
        <w:t>NOTE (</w:t>
      </w:r>
      <w:r w:rsidR="00946985" w:rsidRPr="00DA17BD">
        <w:rPr>
          <w:rFonts w:asciiTheme="minorHAnsi" w:hAnsiTheme="minorHAnsi"/>
          <w:b/>
          <w:bCs/>
        </w:rPr>
        <w:t>3)</w:t>
      </w:r>
      <w:r w:rsidR="00DA17BD">
        <w:rPr>
          <w:rFonts w:asciiTheme="minorHAnsi" w:hAnsiTheme="minorHAnsi"/>
          <w:b/>
          <w:bCs/>
        </w:rPr>
        <w:t>:</w:t>
      </w:r>
    </w:p>
    <w:p w14:paraId="5FC4D29A" w14:textId="77777777" w:rsidR="005467F7" w:rsidRPr="00DA17BD" w:rsidRDefault="005467F7" w:rsidP="005467F7">
      <w:pPr>
        <w:spacing w:after="0" w:line="240" w:lineRule="auto"/>
        <w:ind w:left="567"/>
        <w:outlineLvl w:val="0"/>
        <w:rPr>
          <w:rFonts w:asciiTheme="minorHAnsi" w:hAnsiTheme="minorHAnsi"/>
          <w:b/>
          <w:bCs/>
        </w:rPr>
      </w:pPr>
    </w:p>
    <w:p w14:paraId="781972CF" w14:textId="77777777" w:rsidR="00F3086B" w:rsidRPr="00F3086B" w:rsidRDefault="00F3086B" w:rsidP="00F3086B">
      <w:pPr>
        <w:spacing w:after="0"/>
        <w:ind w:left="567"/>
        <w:outlineLvl w:val="0"/>
        <w:rPr>
          <w:rFonts w:asciiTheme="minorHAnsi" w:hAnsiTheme="minorHAnsi"/>
        </w:rPr>
      </w:pPr>
      <w:r w:rsidRPr="00F3086B">
        <w:rPr>
          <w:rFonts w:asciiTheme="minorHAnsi" w:hAnsiTheme="minorHAnsi"/>
        </w:rPr>
        <w:t>SITA reserves the right to verify information provided.</w:t>
      </w:r>
    </w:p>
    <w:p w14:paraId="03566C69" w14:textId="77777777" w:rsidR="00F3086B" w:rsidRPr="00F3086B" w:rsidRDefault="00F3086B" w:rsidP="00F3086B">
      <w:pPr>
        <w:spacing w:after="0"/>
        <w:ind w:left="567"/>
        <w:outlineLvl w:val="0"/>
        <w:rPr>
          <w:rFonts w:asciiTheme="minorHAnsi" w:hAnsiTheme="minorHAnsi"/>
        </w:rPr>
      </w:pPr>
    </w:p>
    <w:p w14:paraId="25899957" w14:textId="09D99069" w:rsidR="00F3086B" w:rsidRDefault="00F3086B" w:rsidP="005467F7">
      <w:pPr>
        <w:spacing w:after="0" w:line="240" w:lineRule="auto"/>
        <w:ind w:left="567"/>
        <w:outlineLvl w:val="0"/>
        <w:rPr>
          <w:rFonts w:asciiTheme="minorHAnsi" w:hAnsiTheme="minorHAnsi"/>
          <w:b/>
          <w:bCs/>
        </w:rPr>
      </w:pPr>
      <w:r w:rsidRPr="00DA17BD">
        <w:rPr>
          <w:rFonts w:asciiTheme="minorHAnsi" w:hAnsiTheme="minorHAnsi"/>
          <w:b/>
          <w:bCs/>
        </w:rPr>
        <w:t>N</w:t>
      </w:r>
      <w:r w:rsidR="00DA17BD">
        <w:rPr>
          <w:rFonts w:asciiTheme="minorHAnsi" w:hAnsiTheme="minorHAnsi"/>
          <w:b/>
          <w:bCs/>
        </w:rPr>
        <w:t>OTE</w:t>
      </w:r>
      <w:r w:rsidRPr="00DA17BD">
        <w:rPr>
          <w:rFonts w:asciiTheme="minorHAnsi" w:hAnsiTheme="minorHAnsi"/>
          <w:b/>
          <w:bCs/>
        </w:rPr>
        <w:t xml:space="preserve"> (</w:t>
      </w:r>
      <w:r w:rsidR="00946985" w:rsidRPr="00DA17BD">
        <w:rPr>
          <w:rFonts w:asciiTheme="minorHAnsi" w:hAnsiTheme="minorHAnsi"/>
          <w:b/>
          <w:bCs/>
        </w:rPr>
        <w:t>4</w:t>
      </w:r>
      <w:r w:rsidRPr="00DA17BD">
        <w:rPr>
          <w:rFonts w:asciiTheme="minorHAnsi" w:hAnsiTheme="minorHAnsi"/>
          <w:b/>
          <w:bCs/>
        </w:rPr>
        <w:t>):</w:t>
      </w:r>
    </w:p>
    <w:p w14:paraId="7B4563B4" w14:textId="77777777" w:rsidR="005467F7" w:rsidRPr="00DA17BD" w:rsidRDefault="005467F7" w:rsidP="005467F7">
      <w:pPr>
        <w:spacing w:after="0" w:line="240" w:lineRule="auto"/>
        <w:ind w:left="567"/>
        <w:outlineLvl w:val="0"/>
        <w:rPr>
          <w:rFonts w:asciiTheme="minorHAnsi" w:hAnsiTheme="minorHAnsi"/>
          <w:b/>
          <w:bCs/>
        </w:rPr>
      </w:pPr>
    </w:p>
    <w:p w14:paraId="2ACC63FE" w14:textId="6C177E5F" w:rsidR="00F3086B" w:rsidRPr="00F3086B" w:rsidRDefault="00F3086B" w:rsidP="00F3086B">
      <w:pPr>
        <w:spacing w:after="0"/>
        <w:ind w:left="567"/>
        <w:outlineLvl w:val="0"/>
        <w:rPr>
          <w:rFonts w:asciiTheme="minorHAnsi" w:hAnsiTheme="minorHAnsi"/>
        </w:rPr>
      </w:pPr>
      <w:r w:rsidRPr="00F3086B">
        <w:rPr>
          <w:rFonts w:asciiTheme="minorHAnsi" w:hAnsiTheme="minorHAnsi"/>
        </w:rPr>
        <w:t xml:space="preserve">Failure to </w:t>
      </w:r>
      <w:r w:rsidR="00DA17BD">
        <w:rPr>
          <w:rFonts w:asciiTheme="minorHAnsi" w:hAnsiTheme="minorHAnsi"/>
        </w:rPr>
        <w:t xml:space="preserve">submit reference letters and to </w:t>
      </w:r>
      <w:r w:rsidRPr="00F3086B">
        <w:rPr>
          <w:rFonts w:asciiTheme="minorHAnsi" w:hAnsiTheme="minorHAnsi"/>
        </w:rPr>
        <w:t>complete Table 6 fully as indicated above will result in disqualification.</w:t>
      </w:r>
    </w:p>
    <w:p w14:paraId="7E24C263" w14:textId="77777777" w:rsidR="00F3086B" w:rsidRPr="00F3086B" w:rsidRDefault="00F3086B" w:rsidP="00F3086B">
      <w:pPr>
        <w:spacing w:after="0"/>
        <w:ind w:left="567"/>
        <w:outlineLvl w:val="0"/>
        <w:rPr>
          <w:rFonts w:asciiTheme="minorHAnsi" w:hAnsiTheme="minorHAnsi"/>
        </w:rPr>
      </w:pPr>
    </w:p>
    <w:p w14:paraId="63425C3B" w14:textId="7A25CE70" w:rsidR="00F3086B" w:rsidRDefault="00F3086B" w:rsidP="005467F7">
      <w:pPr>
        <w:spacing w:after="0" w:line="240" w:lineRule="auto"/>
        <w:ind w:left="567"/>
        <w:outlineLvl w:val="0"/>
        <w:rPr>
          <w:rFonts w:asciiTheme="minorHAnsi" w:hAnsiTheme="minorHAnsi"/>
          <w:b/>
          <w:bCs/>
        </w:rPr>
      </w:pPr>
      <w:r w:rsidRPr="00DA17BD">
        <w:rPr>
          <w:rFonts w:asciiTheme="minorHAnsi" w:hAnsiTheme="minorHAnsi"/>
          <w:b/>
          <w:bCs/>
        </w:rPr>
        <w:t>N</w:t>
      </w:r>
      <w:r w:rsidR="00DA17BD">
        <w:rPr>
          <w:rFonts w:asciiTheme="minorHAnsi" w:hAnsiTheme="minorHAnsi"/>
          <w:b/>
          <w:bCs/>
        </w:rPr>
        <w:t>OTE</w:t>
      </w:r>
      <w:r w:rsidRPr="00DA17BD">
        <w:rPr>
          <w:rFonts w:asciiTheme="minorHAnsi" w:hAnsiTheme="minorHAnsi"/>
          <w:b/>
          <w:bCs/>
        </w:rPr>
        <w:t xml:space="preserve"> (</w:t>
      </w:r>
      <w:r w:rsidR="00946985" w:rsidRPr="00DA17BD">
        <w:rPr>
          <w:rFonts w:asciiTheme="minorHAnsi" w:hAnsiTheme="minorHAnsi"/>
          <w:b/>
          <w:bCs/>
        </w:rPr>
        <w:t>5</w:t>
      </w:r>
      <w:r w:rsidRPr="00DA17BD">
        <w:rPr>
          <w:rFonts w:asciiTheme="minorHAnsi" w:hAnsiTheme="minorHAnsi"/>
          <w:b/>
          <w:bCs/>
        </w:rPr>
        <w:t>):</w:t>
      </w:r>
    </w:p>
    <w:p w14:paraId="5FD20C7A" w14:textId="77777777" w:rsidR="005467F7" w:rsidRPr="00DA17BD" w:rsidRDefault="005467F7" w:rsidP="005467F7">
      <w:pPr>
        <w:spacing w:after="0" w:line="240" w:lineRule="auto"/>
        <w:ind w:left="567"/>
        <w:outlineLvl w:val="0"/>
        <w:rPr>
          <w:rFonts w:asciiTheme="minorHAnsi" w:hAnsiTheme="minorHAnsi"/>
          <w:b/>
          <w:bCs/>
        </w:rPr>
      </w:pPr>
    </w:p>
    <w:p w14:paraId="03D91E7A" w14:textId="208AA5B6" w:rsidR="00F3086B" w:rsidRPr="00F3086B" w:rsidRDefault="00DA17BD" w:rsidP="00F3086B">
      <w:pPr>
        <w:spacing w:after="0"/>
        <w:ind w:left="567"/>
        <w:outlineLvl w:val="0"/>
        <w:rPr>
          <w:rFonts w:asciiTheme="minorHAnsi" w:hAnsiTheme="minorHAnsi"/>
        </w:rPr>
      </w:pPr>
      <w:r>
        <w:rPr>
          <w:rFonts w:asciiTheme="minorHAnsi" w:hAnsiTheme="minorHAnsi"/>
        </w:rPr>
        <w:t>Submitted r</w:t>
      </w:r>
      <w:r w:rsidR="00F3086B" w:rsidRPr="00F3086B">
        <w:rPr>
          <w:rFonts w:asciiTheme="minorHAnsi" w:hAnsiTheme="minorHAnsi"/>
        </w:rPr>
        <w:t>eference letters and table 6 details information must match to each other. Any discrepancy will result in disqualification.</w:t>
      </w:r>
    </w:p>
    <w:p w14:paraId="6A06D342" w14:textId="77777777" w:rsidR="00752B3B" w:rsidRDefault="00752B3B" w:rsidP="00752B3B">
      <w:pPr>
        <w:spacing w:after="0" w:line="240" w:lineRule="auto"/>
        <w:jc w:val="left"/>
        <w:rPr>
          <w:rFonts w:asciiTheme="minorHAnsi" w:hAnsiTheme="minorHAnsi"/>
        </w:rPr>
      </w:pPr>
    </w:p>
    <w:p w14:paraId="074E0791" w14:textId="77777777" w:rsidR="00752B3B" w:rsidRPr="00645DAD" w:rsidRDefault="00752B3B" w:rsidP="005467F7">
      <w:pPr>
        <w:pStyle w:val="Heading2"/>
        <w:spacing w:before="0"/>
        <w:rPr>
          <w:rFonts w:asciiTheme="minorHAnsi" w:hAnsiTheme="minorHAnsi"/>
        </w:rPr>
      </w:pPr>
      <w:bookmarkStart w:id="69" w:name="_Toc209012756"/>
      <w:bookmarkStart w:id="70" w:name="_Hlk209000491"/>
      <w:r w:rsidRPr="00645DAD">
        <w:rPr>
          <w:rFonts w:asciiTheme="minorHAnsi" w:hAnsiTheme="minorHAnsi"/>
        </w:rPr>
        <w:t>Product / Service Function Requirement</w:t>
      </w:r>
      <w:bookmarkEnd w:id="69"/>
    </w:p>
    <w:p w14:paraId="06112032" w14:textId="7DF6FCD2" w:rsidR="00EE25D7" w:rsidRDefault="00752B3B" w:rsidP="005467F7">
      <w:pPr>
        <w:spacing w:after="0"/>
        <w:ind w:left="567"/>
      </w:pPr>
      <w:r w:rsidRPr="00752B3B">
        <w:t>The bidder must confirm that they comply with the Product / Service Requirements by completing Annex B: Addendum 1.</w:t>
      </w:r>
    </w:p>
    <w:p w14:paraId="65ED0E90" w14:textId="77777777" w:rsidR="005467F7" w:rsidRPr="00752B3B" w:rsidRDefault="005467F7" w:rsidP="005467F7">
      <w:pPr>
        <w:spacing w:after="0" w:line="240" w:lineRule="auto"/>
        <w:ind w:left="567"/>
        <w:rPr>
          <w:b/>
        </w:rPr>
      </w:pPr>
    </w:p>
    <w:p w14:paraId="7FC24843" w14:textId="77777777" w:rsidR="00752B3B" w:rsidRPr="00752B3B" w:rsidRDefault="00752B3B" w:rsidP="005467F7">
      <w:pPr>
        <w:pStyle w:val="Heading2"/>
        <w:spacing w:before="0"/>
        <w:rPr>
          <w:rFonts w:asciiTheme="minorHAnsi" w:hAnsiTheme="minorHAnsi"/>
        </w:rPr>
      </w:pPr>
      <w:bookmarkStart w:id="71" w:name="_Toc209012757"/>
      <w:bookmarkEnd w:id="70"/>
      <w:r w:rsidRPr="00752B3B">
        <w:rPr>
          <w:rFonts w:asciiTheme="minorHAnsi" w:hAnsiTheme="minorHAnsi"/>
        </w:rPr>
        <w:t>Special conditions of contract</w:t>
      </w:r>
      <w:bookmarkEnd w:id="71"/>
    </w:p>
    <w:p w14:paraId="54F0ED58" w14:textId="77777777" w:rsidR="00752B3B" w:rsidRPr="00752B3B" w:rsidRDefault="00752B3B" w:rsidP="00752B3B">
      <w:pPr>
        <w:ind w:left="567"/>
        <w:rPr>
          <w:bCs/>
          <w:color w:val="000000" w:themeColor="text1"/>
        </w:rPr>
      </w:pPr>
      <w:r w:rsidRPr="00752B3B">
        <w:rPr>
          <w:bCs/>
          <w:color w:val="000000" w:themeColor="text1"/>
        </w:rPr>
        <w:t>The Bidder must accept ALL the Special Conditions of Contract by completing and signing the declaration of Acceptance in Declaration of compliance and acceptance under the Special Conditions in section 4.3.2.</w:t>
      </w:r>
    </w:p>
    <w:p w14:paraId="0293C843" w14:textId="5C37EC44" w:rsidR="00752B3B" w:rsidRDefault="00752B3B" w:rsidP="005467F7">
      <w:pPr>
        <w:spacing w:after="0" w:line="240" w:lineRule="auto"/>
        <w:ind w:left="567"/>
        <w:rPr>
          <w:bCs/>
          <w:color w:val="000000" w:themeColor="text1"/>
        </w:rPr>
      </w:pPr>
      <w:r w:rsidRPr="00752B3B">
        <w:rPr>
          <w:b/>
          <w:color w:val="000000" w:themeColor="text1"/>
        </w:rPr>
        <w:t>Note: Failure to accept ALL the Special Conditions of Contract will result in disqualification</w:t>
      </w:r>
      <w:r>
        <w:rPr>
          <w:bCs/>
          <w:color w:val="000000" w:themeColor="text1"/>
        </w:rPr>
        <w:t>.</w:t>
      </w:r>
    </w:p>
    <w:p w14:paraId="7EFAEFBF" w14:textId="77777777" w:rsidR="005467F7" w:rsidRPr="00752B3B" w:rsidRDefault="005467F7" w:rsidP="005467F7">
      <w:pPr>
        <w:spacing w:after="0" w:line="240" w:lineRule="auto"/>
        <w:ind w:left="567"/>
        <w:rPr>
          <w:bCs/>
          <w:color w:val="000000" w:themeColor="text1"/>
        </w:rPr>
      </w:pPr>
    </w:p>
    <w:p w14:paraId="4CE71EDA" w14:textId="77777777" w:rsidR="00EE25D7" w:rsidRPr="00752B3B" w:rsidRDefault="000F6953" w:rsidP="005467F7">
      <w:pPr>
        <w:pStyle w:val="Heading2"/>
        <w:spacing w:before="0"/>
        <w:rPr>
          <w:rFonts w:asciiTheme="minorHAnsi" w:hAnsiTheme="minorHAnsi"/>
        </w:rPr>
      </w:pPr>
      <w:bookmarkStart w:id="72" w:name="_Toc209012758"/>
      <w:r w:rsidRPr="00752B3B">
        <w:rPr>
          <w:rFonts w:asciiTheme="minorHAnsi" w:hAnsiTheme="minorHAnsi"/>
        </w:rPr>
        <w:t>Preference Points Preferential Goals Evidence</w:t>
      </w:r>
      <w:bookmarkEnd w:id="72"/>
    </w:p>
    <w:p w14:paraId="4C349DDC" w14:textId="77777777" w:rsidR="00752B3B" w:rsidRPr="009A3123" w:rsidRDefault="00752B3B" w:rsidP="00752B3B">
      <w:pPr>
        <w:ind w:left="567"/>
        <w:rPr>
          <w:rFonts w:asciiTheme="majorHAnsi" w:hAnsiTheme="majorHAnsi" w:cstheme="majorHAnsi"/>
          <w:bCs/>
          <w:szCs w:val="24"/>
        </w:rPr>
      </w:pPr>
      <w:r w:rsidRPr="009A3123">
        <w:rPr>
          <w:rFonts w:asciiTheme="majorHAnsi" w:hAnsiTheme="majorHAnsi" w:cstheme="majorHAnsi"/>
          <w:bCs/>
          <w:szCs w:val="24"/>
        </w:rPr>
        <w:t xml:space="preserve">The Bidder </w:t>
      </w:r>
      <w:r w:rsidRPr="009A3123">
        <w:rPr>
          <w:rFonts w:asciiTheme="majorHAnsi" w:hAnsiTheme="majorHAnsi" w:cstheme="majorHAnsi"/>
          <w:b/>
          <w:szCs w:val="24"/>
        </w:rPr>
        <w:t>must</w:t>
      </w:r>
      <w:r w:rsidRPr="009A3123">
        <w:rPr>
          <w:rFonts w:asciiTheme="majorHAnsi" w:hAnsiTheme="majorHAnsi" w:cstheme="majorHAnsi"/>
          <w:bCs/>
          <w:szCs w:val="24"/>
        </w:rPr>
        <w:t>:</w:t>
      </w:r>
    </w:p>
    <w:p w14:paraId="1998EE8C" w14:textId="77777777" w:rsidR="00752B3B" w:rsidRPr="009A3123" w:rsidRDefault="00752B3B" w:rsidP="001C5BCA">
      <w:pPr>
        <w:pStyle w:val="ListParagraph"/>
        <w:numPr>
          <w:ilvl w:val="3"/>
          <w:numId w:val="50"/>
        </w:numPr>
        <w:tabs>
          <w:tab w:val="clear" w:pos="2268"/>
        </w:tabs>
        <w:ind w:left="1134"/>
        <w:rPr>
          <w:rFonts w:asciiTheme="majorHAnsi" w:hAnsiTheme="majorHAnsi" w:cstheme="majorHAnsi"/>
          <w:b/>
          <w:szCs w:val="24"/>
        </w:rPr>
      </w:pPr>
      <w:r w:rsidRPr="009A3123">
        <w:rPr>
          <w:rFonts w:asciiTheme="majorHAnsi" w:hAnsiTheme="majorHAnsi" w:cstheme="majorHAnsi"/>
          <w:b/>
          <w:szCs w:val="24"/>
        </w:rPr>
        <w:t xml:space="preserve">Preference Goal Requirements: </w:t>
      </w:r>
    </w:p>
    <w:p w14:paraId="1B043160" w14:textId="77777777" w:rsidR="00752B3B" w:rsidRPr="009A3123" w:rsidRDefault="00752B3B" w:rsidP="00752B3B">
      <w:pPr>
        <w:pStyle w:val="ListParagraph"/>
        <w:ind w:left="2835"/>
        <w:rPr>
          <w:rFonts w:asciiTheme="majorHAnsi" w:hAnsiTheme="majorHAnsi" w:cstheme="majorHAnsi"/>
          <w:b/>
          <w:szCs w:val="24"/>
        </w:rPr>
      </w:pPr>
    </w:p>
    <w:p w14:paraId="0AE6F26A" w14:textId="327C5573" w:rsidR="00752B3B" w:rsidRPr="009A3123" w:rsidRDefault="00752B3B" w:rsidP="001C5BCA">
      <w:pPr>
        <w:pStyle w:val="ListParagraph"/>
        <w:numPr>
          <w:ilvl w:val="5"/>
          <w:numId w:val="50"/>
        </w:numPr>
        <w:ind w:left="1701"/>
        <w:rPr>
          <w:rFonts w:asciiTheme="majorHAnsi" w:hAnsiTheme="majorHAnsi" w:cstheme="majorHAnsi"/>
          <w:szCs w:val="24"/>
        </w:rPr>
      </w:pPr>
      <w:r w:rsidRPr="009A3123">
        <w:rPr>
          <w:rFonts w:asciiTheme="majorHAnsi" w:hAnsiTheme="majorHAnsi" w:cstheme="majorHAnsi"/>
          <w:szCs w:val="24"/>
        </w:rPr>
        <w:t xml:space="preserve">Bidder to select the section for points they wish to claim (Mark as Y=Yes) in </w:t>
      </w:r>
      <w:r w:rsidRPr="009A3123">
        <w:rPr>
          <w:rFonts w:asciiTheme="majorHAnsi" w:hAnsiTheme="majorHAnsi" w:cstheme="majorHAnsi"/>
          <w:b/>
          <w:bCs/>
          <w:szCs w:val="24"/>
        </w:rPr>
        <w:t xml:space="preserve">table </w:t>
      </w:r>
      <w:r w:rsidR="00645DAD">
        <w:rPr>
          <w:rFonts w:asciiTheme="majorHAnsi" w:hAnsiTheme="majorHAnsi" w:cstheme="majorHAnsi"/>
          <w:b/>
          <w:bCs/>
          <w:szCs w:val="24"/>
        </w:rPr>
        <w:t>5</w:t>
      </w:r>
      <w:r w:rsidRPr="009A3123">
        <w:rPr>
          <w:rFonts w:asciiTheme="majorHAnsi" w:hAnsiTheme="majorHAnsi" w:cstheme="majorHAnsi"/>
          <w:b/>
          <w:bCs/>
          <w:szCs w:val="24"/>
        </w:rPr>
        <w:t xml:space="preserve"> in section 4.5</w:t>
      </w:r>
      <w:r w:rsidRPr="009A3123">
        <w:rPr>
          <w:rFonts w:asciiTheme="majorHAnsi" w:hAnsiTheme="majorHAnsi" w:cstheme="majorHAnsi"/>
          <w:szCs w:val="24"/>
        </w:rPr>
        <w:t xml:space="preserve">, dependant on which preference system the Bidder selects in line with </w:t>
      </w:r>
      <w:r w:rsidRPr="009A3123">
        <w:rPr>
          <w:rFonts w:asciiTheme="majorHAnsi" w:hAnsiTheme="majorHAnsi" w:cstheme="majorHAnsi"/>
          <w:b/>
          <w:bCs/>
          <w:szCs w:val="24"/>
          <w:lang w:eastAsia="en-GB"/>
        </w:rPr>
        <w:t>section 4.5; and</w:t>
      </w:r>
    </w:p>
    <w:p w14:paraId="58EE8B5F" w14:textId="443CAC55" w:rsidR="00752B3B" w:rsidRPr="009A3123" w:rsidRDefault="00752B3B" w:rsidP="001C5BCA">
      <w:pPr>
        <w:pStyle w:val="ListParagraph"/>
        <w:numPr>
          <w:ilvl w:val="5"/>
          <w:numId w:val="50"/>
        </w:numPr>
        <w:ind w:left="1701"/>
        <w:rPr>
          <w:rFonts w:asciiTheme="majorHAnsi" w:hAnsiTheme="majorHAnsi" w:cstheme="majorHAnsi"/>
          <w:szCs w:val="24"/>
        </w:rPr>
      </w:pPr>
      <w:r w:rsidRPr="009A3123">
        <w:rPr>
          <w:rFonts w:asciiTheme="majorHAnsi" w:hAnsiTheme="majorHAnsi" w:cstheme="majorHAnsi"/>
          <w:bCs/>
          <w:szCs w:val="24"/>
        </w:rPr>
        <w:t xml:space="preserve">Provide a copy of the following relevant evidence </w:t>
      </w:r>
      <w:r w:rsidRPr="009A3123">
        <w:rPr>
          <w:rFonts w:asciiTheme="majorHAnsi" w:hAnsiTheme="majorHAnsi" w:cstheme="majorHAnsi"/>
          <w:szCs w:val="24"/>
          <w:lang w:eastAsia="en-GB"/>
        </w:rPr>
        <w:t>for the Preferential Goal points which the Bidder qualifies for</w:t>
      </w:r>
      <w:r w:rsidRPr="009A3123">
        <w:rPr>
          <w:rFonts w:asciiTheme="majorHAnsi" w:hAnsiTheme="majorHAnsi" w:cstheme="majorHAnsi"/>
          <w:szCs w:val="24"/>
        </w:rPr>
        <w:t xml:space="preserve"> as set out in </w:t>
      </w:r>
      <w:r w:rsidRPr="009A3123">
        <w:rPr>
          <w:rFonts w:asciiTheme="majorHAnsi" w:hAnsiTheme="majorHAnsi" w:cstheme="majorHAnsi"/>
          <w:b/>
          <w:bCs/>
          <w:szCs w:val="24"/>
        </w:rPr>
        <w:t xml:space="preserve">table </w:t>
      </w:r>
      <w:r w:rsidR="00645DAD">
        <w:rPr>
          <w:rFonts w:asciiTheme="majorHAnsi" w:hAnsiTheme="majorHAnsi" w:cstheme="majorHAnsi"/>
          <w:b/>
          <w:bCs/>
          <w:szCs w:val="24"/>
        </w:rPr>
        <w:t>5</w:t>
      </w:r>
      <w:r w:rsidRPr="009A3123">
        <w:rPr>
          <w:rFonts w:asciiTheme="majorHAnsi" w:hAnsiTheme="majorHAnsi" w:cstheme="majorHAnsi"/>
          <w:b/>
          <w:bCs/>
          <w:szCs w:val="24"/>
        </w:rPr>
        <w:t xml:space="preserve"> </w:t>
      </w:r>
      <w:r w:rsidRPr="009A3123">
        <w:rPr>
          <w:rFonts w:asciiTheme="majorHAnsi" w:hAnsiTheme="majorHAnsi" w:cstheme="majorHAnsi"/>
          <w:szCs w:val="24"/>
        </w:rPr>
        <w:t xml:space="preserve">in </w:t>
      </w:r>
      <w:r w:rsidRPr="009A3123">
        <w:rPr>
          <w:rFonts w:asciiTheme="majorHAnsi" w:hAnsiTheme="majorHAnsi" w:cstheme="majorHAnsi"/>
          <w:b/>
          <w:bCs/>
          <w:szCs w:val="24"/>
        </w:rPr>
        <w:t>section 4.5</w:t>
      </w:r>
      <w:r w:rsidRPr="009A3123">
        <w:rPr>
          <w:rFonts w:asciiTheme="majorHAnsi" w:hAnsiTheme="majorHAnsi" w:cstheme="majorHAnsi"/>
          <w:szCs w:val="24"/>
        </w:rPr>
        <w:t xml:space="preserve"> and </w:t>
      </w:r>
      <w:r w:rsidRPr="009A3123">
        <w:rPr>
          <w:rFonts w:asciiTheme="majorHAnsi" w:hAnsiTheme="majorHAnsi" w:cstheme="majorHAnsi"/>
          <w:b/>
          <w:bCs/>
          <w:szCs w:val="24"/>
        </w:rPr>
        <w:t>attach it here</w:t>
      </w:r>
      <w:r w:rsidRPr="009A3123">
        <w:rPr>
          <w:rFonts w:asciiTheme="majorHAnsi" w:hAnsiTheme="majorHAnsi" w:cstheme="majorHAnsi"/>
          <w:szCs w:val="24"/>
        </w:rPr>
        <w:t>:</w:t>
      </w:r>
    </w:p>
    <w:p w14:paraId="5265A48F" w14:textId="706884C2" w:rsidR="00752B3B" w:rsidRPr="009A3123" w:rsidRDefault="00752B3B" w:rsidP="001C5BCA">
      <w:pPr>
        <w:pStyle w:val="ListParagraph"/>
        <w:numPr>
          <w:ilvl w:val="2"/>
          <w:numId w:val="49"/>
        </w:numPr>
        <w:tabs>
          <w:tab w:val="clear" w:pos="1701"/>
        </w:tabs>
        <w:ind w:left="1275" w:firstLine="426"/>
        <w:jc w:val="left"/>
        <w:rPr>
          <w:rFonts w:asciiTheme="majorHAnsi" w:hAnsiTheme="majorHAnsi" w:cstheme="majorHAnsi"/>
          <w:szCs w:val="24"/>
        </w:rPr>
      </w:pPr>
      <w:r w:rsidRPr="009A3123">
        <w:rPr>
          <w:rFonts w:asciiTheme="majorHAnsi" w:hAnsiTheme="majorHAnsi" w:cstheme="majorHAnsi"/>
          <w:b/>
          <w:bCs/>
          <w:szCs w:val="24"/>
        </w:rPr>
        <w:t xml:space="preserve">Columns A, B, C and D in table </w:t>
      </w:r>
      <w:r w:rsidR="00645DAD">
        <w:rPr>
          <w:rFonts w:asciiTheme="majorHAnsi" w:hAnsiTheme="majorHAnsi" w:cstheme="majorHAnsi"/>
          <w:b/>
          <w:bCs/>
          <w:szCs w:val="24"/>
        </w:rPr>
        <w:t>5</w:t>
      </w:r>
      <w:r w:rsidRPr="009A3123">
        <w:rPr>
          <w:rFonts w:asciiTheme="majorHAnsi" w:hAnsiTheme="majorHAnsi" w:cstheme="majorHAnsi"/>
          <w:b/>
          <w:bCs/>
          <w:szCs w:val="24"/>
        </w:rPr>
        <w:t>:</w:t>
      </w:r>
    </w:p>
    <w:p w14:paraId="2066F51E" w14:textId="77777777" w:rsidR="00752B3B" w:rsidRPr="009A3123" w:rsidRDefault="00752B3B" w:rsidP="00752B3B">
      <w:pPr>
        <w:pStyle w:val="ListParagraph"/>
        <w:ind w:left="2268"/>
        <w:jc w:val="left"/>
        <w:rPr>
          <w:rFonts w:asciiTheme="majorHAnsi" w:hAnsiTheme="majorHAnsi" w:cstheme="majorHAnsi"/>
          <w:szCs w:val="24"/>
        </w:rPr>
      </w:pPr>
      <w:r w:rsidRPr="009A3123">
        <w:rPr>
          <w:rFonts w:asciiTheme="majorHAnsi" w:hAnsiTheme="majorHAnsi" w:cstheme="majorHAnsi"/>
          <w:bCs/>
          <w:szCs w:val="24"/>
        </w:rPr>
        <w:t xml:space="preserve">Copy of relevant proof of the following to confirm the B-BBEE status of the contributor </w:t>
      </w:r>
      <w:r w:rsidRPr="009A3123">
        <w:rPr>
          <w:rFonts w:asciiTheme="majorHAnsi" w:hAnsiTheme="majorHAnsi" w:cstheme="majorHAnsi"/>
          <w:szCs w:val="24"/>
        </w:rPr>
        <w:t xml:space="preserve">as defined in </w:t>
      </w:r>
      <w:r w:rsidRPr="009A3123">
        <w:rPr>
          <w:rFonts w:asciiTheme="majorHAnsi" w:hAnsiTheme="majorHAnsi" w:cstheme="majorHAnsi"/>
          <w:bCs/>
          <w:szCs w:val="24"/>
        </w:rPr>
        <w:t>the</w:t>
      </w:r>
      <w:r w:rsidRPr="009A3123">
        <w:rPr>
          <w:rFonts w:asciiTheme="majorHAnsi" w:hAnsiTheme="majorHAnsi" w:cstheme="majorHAnsi"/>
          <w:szCs w:val="24"/>
        </w:rPr>
        <w:t xml:space="preserve"> Broad-Based Black Economic Empowerment Act:</w:t>
      </w:r>
    </w:p>
    <w:p w14:paraId="28D63A58" w14:textId="77777777" w:rsidR="00752B3B" w:rsidRPr="009A3123" w:rsidRDefault="00752B3B" w:rsidP="001C5BCA">
      <w:pPr>
        <w:pStyle w:val="ListParagraph"/>
        <w:numPr>
          <w:ilvl w:val="0"/>
          <w:numId w:val="51"/>
        </w:numPr>
        <w:ind w:left="2694" w:hanging="426"/>
        <w:rPr>
          <w:rFonts w:asciiTheme="majorHAnsi" w:hAnsiTheme="majorHAnsi" w:cstheme="majorHAnsi"/>
          <w:b/>
          <w:bCs/>
          <w:szCs w:val="24"/>
        </w:rPr>
      </w:pPr>
      <w:r w:rsidRPr="009A3123">
        <w:rPr>
          <w:rFonts w:asciiTheme="majorHAnsi" w:hAnsiTheme="majorHAnsi" w:cstheme="majorHAnsi"/>
          <w:b/>
          <w:bCs/>
          <w:szCs w:val="24"/>
        </w:rPr>
        <w:t>B-BBEE certificate (from a SANAS Accredited Agency);</w:t>
      </w:r>
    </w:p>
    <w:p w14:paraId="4E253B14" w14:textId="372AF5A2" w:rsidR="00752B3B" w:rsidRPr="009A3123" w:rsidRDefault="00752B3B" w:rsidP="00645DAD">
      <w:pPr>
        <w:pStyle w:val="ListParagraph"/>
        <w:ind w:left="4574" w:firstLine="388"/>
        <w:jc w:val="left"/>
        <w:rPr>
          <w:rFonts w:asciiTheme="majorHAnsi" w:hAnsiTheme="majorHAnsi" w:cstheme="majorHAnsi"/>
          <w:b/>
          <w:szCs w:val="24"/>
          <w:highlight w:val="lightGray"/>
        </w:rPr>
      </w:pPr>
      <w:r w:rsidRPr="009A3123">
        <w:rPr>
          <w:rFonts w:asciiTheme="majorHAnsi" w:hAnsiTheme="majorHAnsi" w:cstheme="majorHAnsi"/>
          <w:b/>
          <w:szCs w:val="24"/>
        </w:rPr>
        <w:t xml:space="preserve">or </w:t>
      </w:r>
    </w:p>
    <w:p w14:paraId="05585F56" w14:textId="77777777" w:rsidR="00752B3B" w:rsidRPr="009A3123" w:rsidRDefault="00752B3B" w:rsidP="001C5BCA">
      <w:pPr>
        <w:pStyle w:val="ListParagraph"/>
        <w:numPr>
          <w:ilvl w:val="0"/>
          <w:numId w:val="51"/>
        </w:numPr>
        <w:ind w:left="2694" w:hanging="426"/>
        <w:rPr>
          <w:rFonts w:asciiTheme="majorHAnsi" w:hAnsiTheme="majorHAnsi" w:cstheme="majorHAnsi"/>
          <w:b/>
          <w:bCs/>
          <w:szCs w:val="24"/>
        </w:rPr>
      </w:pPr>
      <w:r w:rsidRPr="009A3123">
        <w:rPr>
          <w:rFonts w:asciiTheme="majorHAnsi" w:hAnsiTheme="majorHAnsi" w:cstheme="majorHAnsi"/>
          <w:b/>
          <w:bCs/>
          <w:szCs w:val="24"/>
        </w:rPr>
        <w:t>Sworn affidavit in the format provided by CIPC - Applicable to EMEs and QSEs only;</w:t>
      </w:r>
    </w:p>
    <w:p w14:paraId="11CA532F" w14:textId="061E0D64" w:rsidR="00752B3B" w:rsidRPr="009A3123" w:rsidRDefault="00752B3B" w:rsidP="00752B3B">
      <w:pPr>
        <w:pStyle w:val="ListParagraph"/>
        <w:ind w:left="3969"/>
        <w:jc w:val="left"/>
        <w:rPr>
          <w:rFonts w:asciiTheme="majorHAnsi" w:hAnsiTheme="majorHAnsi" w:cstheme="majorHAnsi"/>
          <w:szCs w:val="24"/>
        </w:rPr>
      </w:pPr>
      <w:r w:rsidRPr="009A3123">
        <w:rPr>
          <w:rFonts w:asciiTheme="majorHAnsi" w:hAnsiTheme="majorHAnsi" w:cstheme="majorHAnsi"/>
          <w:b/>
          <w:bCs/>
          <w:szCs w:val="24"/>
        </w:rPr>
        <w:t>and/ or</w:t>
      </w:r>
    </w:p>
    <w:p w14:paraId="19E5DAFD" w14:textId="1C8B7665" w:rsidR="00752B3B" w:rsidRPr="009A3123" w:rsidRDefault="00752B3B" w:rsidP="001C5BCA">
      <w:pPr>
        <w:pStyle w:val="ListParagraph"/>
        <w:numPr>
          <w:ilvl w:val="2"/>
          <w:numId w:val="49"/>
        </w:numPr>
        <w:tabs>
          <w:tab w:val="clear" w:pos="1701"/>
        </w:tabs>
        <w:ind w:left="1275" w:firstLine="426"/>
        <w:jc w:val="left"/>
        <w:rPr>
          <w:rFonts w:asciiTheme="majorHAnsi" w:hAnsiTheme="majorHAnsi" w:cstheme="majorHAnsi"/>
          <w:b/>
          <w:bCs/>
          <w:szCs w:val="24"/>
        </w:rPr>
      </w:pPr>
      <w:r w:rsidRPr="009A3123">
        <w:rPr>
          <w:rFonts w:asciiTheme="majorHAnsi" w:hAnsiTheme="majorHAnsi" w:cstheme="majorHAnsi"/>
          <w:b/>
          <w:bCs/>
          <w:szCs w:val="24"/>
        </w:rPr>
        <w:t xml:space="preserve">Column D in table </w:t>
      </w:r>
      <w:r w:rsidR="00645DAD">
        <w:rPr>
          <w:rFonts w:asciiTheme="majorHAnsi" w:hAnsiTheme="majorHAnsi" w:cstheme="majorHAnsi"/>
          <w:b/>
          <w:bCs/>
          <w:szCs w:val="24"/>
        </w:rPr>
        <w:t>5</w:t>
      </w:r>
      <w:r w:rsidRPr="009A3123">
        <w:rPr>
          <w:rFonts w:asciiTheme="majorHAnsi" w:hAnsiTheme="majorHAnsi" w:cstheme="majorHAnsi"/>
          <w:b/>
          <w:bCs/>
          <w:szCs w:val="24"/>
        </w:rPr>
        <w:t>:</w:t>
      </w:r>
    </w:p>
    <w:p w14:paraId="220ED622" w14:textId="77777777" w:rsidR="00752B3B" w:rsidRPr="009A3123" w:rsidRDefault="00752B3B" w:rsidP="00752B3B">
      <w:pPr>
        <w:ind w:left="1701" w:firstLine="567"/>
        <w:jc w:val="left"/>
        <w:rPr>
          <w:rFonts w:asciiTheme="majorHAnsi" w:hAnsiTheme="majorHAnsi" w:cstheme="majorHAnsi"/>
          <w:bCs/>
          <w:szCs w:val="24"/>
        </w:rPr>
      </w:pPr>
      <w:r w:rsidRPr="009A3123">
        <w:rPr>
          <w:rFonts w:asciiTheme="majorHAnsi" w:hAnsiTheme="majorHAnsi" w:cstheme="majorHAnsi"/>
          <w:bCs/>
          <w:szCs w:val="24"/>
        </w:rPr>
        <w:t xml:space="preserve">Copy of </w:t>
      </w:r>
      <w:r w:rsidRPr="009A3123">
        <w:rPr>
          <w:rFonts w:asciiTheme="majorHAnsi" w:hAnsiTheme="majorHAnsi" w:cstheme="majorHAnsi"/>
          <w:b/>
          <w:szCs w:val="24"/>
        </w:rPr>
        <w:t>South African Identification Document (ID</w:t>
      </w:r>
      <w:r w:rsidRPr="009A3123">
        <w:rPr>
          <w:rFonts w:asciiTheme="majorHAnsi" w:hAnsiTheme="majorHAnsi" w:cstheme="majorHAnsi"/>
          <w:bCs/>
          <w:szCs w:val="24"/>
        </w:rPr>
        <w:t>):</w:t>
      </w:r>
    </w:p>
    <w:p w14:paraId="2E398F00" w14:textId="77777777" w:rsidR="00752B3B" w:rsidRPr="009A3123" w:rsidRDefault="00752B3B" w:rsidP="00752B3B">
      <w:pPr>
        <w:pStyle w:val="ListParagraph"/>
        <w:ind w:left="3969"/>
        <w:jc w:val="left"/>
        <w:rPr>
          <w:rFonts w:asciiTheme="majorHAnsi" w:hAnsiTheme="majorHAnsi" w:cstheme="majorHAnsi"/>
          <w:b/>
          <w:szCs w:val="24"/>
        </w:rPr>
      </w:pPr>
      <w:r w:rsidRPr="009A3123">
        <w:rPr>
          <w:rFonts w:asciiTheme="majorHAnsi" w:hAnsiTheme="majorHAnsi" w:cstheme="majorHAnsi"/>
          <w:b/>
          <w:szCs w:val="24"/>
        </w:rPr>
        <w:t>and/ or</w:t>
      </w:r>
    </w:p>
    <w:p w14:paraId="712FB2C3" w14:textId="77777777" w:rsidR="00752B3B" w:rsidRPr="009A3123" w:rsidRDefault="00752B3B" w:rsidP="00752B3B">
      <w:pPr>
        <w:pStyle w:val="ListParagraph"/>
        <w:ind w:left="3969"/>
        <w:jc w:val="left"/>
        <w:rPr>
          <w:rFonts w:asciiTheme="majorHAnsi" w:hAnsiTheme="majorHAnsi" w:cstheme="majorHAnsi"/>
          <w:bCs/>
          <w:szCs w:val="24"/>
        </w:rPr>
      </w:pPr>
    </w:p>
    <w:p w14:paraId="4DE9D2C8" w14:textId="030CBF35" w:rsidR="00752B3B" w:rsidRPr="009A3123" w:rsidRDefault="00752B3B" w:rsidP="001C5BCA">
      <w:pPr>
        <w:pStyle w:val="ListParagraph"/>
        <w:numPr>
          <w:ilvl w:val="2"/>
          <w:numId w:val="49"/>
        </w:numPr>
        <w:tabs>
          <w:tab w:val="clear" w:pos="1701"/>
        </w:tabs>
        <w:ind w:left="1275" w:firstLine="426"/>
        <w:jc w:val="left"/>
        <w:rPr>
          <w:rFonts w:asciiTheme="majorHAnsi" w:hAnsiTheme="majorHAnsi" w:cstheme="majorHAnsi"/>
          <w:b/>
          <w:bCs/>
          <w:szCs w:val="24"/>
        </w:rPr>
      </w:pPr>
      <w:r w:rsidRPr="009A3123">
        <w:rPr>
          <w:rFonts w:asciiTheme="majorHAnsi" w:hAnsiTheme="majorHAnsi" w:cstheme="majorHAnsi"/>
          <w:b/>
          <w:bCs/>
          <w:szCs w:val="24"/>
        </w:rPr>
        <w:t xml:space="preserve">Column E in table </w:t>
      </w:r>
      <w:r w:rsidR="00645DAD">
        <w:rPr>
          <w:rFonts w:asciiTheme="majorHAnsi" w:hAnsiTheme="majorHAnsi" w:cstheme="majorHAnsi"/>
          <w:b/>
          <w:bCs/>
          <w:szCs w:val="24"/>
        </w:rPr>
        <w:t>5</w:t>
      </w:r>
      <w:r w:rsidRPr="009A3123">
        <w:rPr>
          <w:rFonts w:asciiTheme="majorHAnsi" w:hAnsiTheme="majorHAnsi" w:cstheme="majorHAnsi"/>
          <w:b/>
          <w:bCs/>
          <w:szCs w:val="24"/>
        </w:rPr>
        <w:t>:</w:t>
      </w:r>
    </w:p>
    <w:p w14:paraId="0CAC323B" w14:textId="64AF610C" w:rsidR="00752B3B" w:rsidRPr="009A3123" w:rsidRDefault="00752B3B" w:rsidP="00645DAD">
      <w:pPr>
        <w:pStyle w:val="ListParagraph"/>
        <w:ind w:left="2268"/>
        <w:rPr>
          <w:rFonts w:asciiTheme="majorHAnsi" w:hAnsiTheme="majorHAnsi" w:cstheme="majorHAnsi"/>
          <w:szCs w:val="24"/>
        </w:rPr>
      </w:pPr>
      <w:r w:rsidRPr="009A3123">
        <w:rPr>
          <w:rFonts w:asciiTheme="majorHAnsi" w:hAnsiTheme="majorHAnsi" w:cstheme="majorHAnsi"/>
          <w:bCs/>
          <w:szCs w:val="24"/>
        </w:rPr>
        <w:t xml:space="preserve">Copy of </w:t>
      </w:r>
      <w:r w:rsidRPr="009A3123">
        <w:rPr>
          <w:rFonts w:asciiTheme="majorHAnsi" w:hAnsiTheme="majorHAnsi" w:cstheme="majorHAnsi"/>
          <w:b/>
          <w:i/>
          <w:iCs/>
          <w:szCs w:val="24"/>
        </w:rPr>
        <w:t>Medical Certificate</w:t>
      </w:r>
      <w:r w:rsidRPr="009A3123">
        <w:rPr>
          <w:rFonts w:asciiTheme="majorHAnsi" w:hAnsiTheme="majorHAnsi" w:cstheme="majorHAnsi"/>
          <w:bCs/>
          <w:szCs w:val="24"/>
        </w:rPr>
        <w:t xml:space="preserve"> </w:t>
      </w:r>
      <w:r w:rsidRPr="009A3123">
        <w:rPr>
          <w:rFonts w:asciiTheme="majorHAnsi" w:hAnsiTheme="majorHAnsi" w:cstheme="majorHAnsi"/>
          <w:b/>
          <w:i/>
          <w:iCs/>
          <w:szCs w:val="24"/>
        </w:rPr>
        <w:t>clearly indicating the disability in line with the B-BBEE status claimed as defined in the Broad-Based Black Economic Empowerment Act</w:t>
      </w:r>
      <w:r w:rsidRPr="009A3123">
        <w:rPr>
          <w:rFonts w:asciiTheme="majorHAnsi" w:hAnsiTheme="majorHAnsi" w:cstheme="majorHAnsi"/>
          <w:szCs w:val="24"/>
        </w:rPr>
        <w:t>.</w:t>
      </w:r>
    </w:p>
    <w:p w14:paraId="450FC89E" w14:textId="77777777" w:rsidR="00752B3B" w:rsidRPr="009A3123" w:rsidRDefault="00752B3B" w:rsidP="001C5BCA">
      <w:pPr>
        <w:pStyle w:val="ListParagraph"/>
        <w:numPr>
          <w:ilvl w:val="3"/>
          <w:numId w:val="50"/>
        </w:numPr>
        <w:tabs>
          <w:tab w:val="clear" w:pos="2268"/>
        </w:tabs>
        <w:ind w:left="1134"/>
        <w:rPr>
          <w:rFonts w:asciiTheme="majorHAnsi" w:hAnsiTheme="majorHAnsi" w:cstheme="majorHAnsi"/>
          <w:b/>
          <w:szCs w:val="24"/>
        </w:rPr>
      </w:pPr>
      <w:r w:rsidRPr="009A3123">
        <w:rPr>
          <w:rFonts w:asciiTheme="majorHAnsi" w:hAnsiTheme="majorHAnsi" w:cstheme="majorHAnsi"/>
          <w:b/>
          <w:szCs w:val="24"/>
        </w:rPr>
        <w:t>Indicate their commitment to claim points for each of the preference points by signing at par 4.5 in the Invitation to Bid document.</w:t>
      </w:r>
    </w:p>
    <w:p w14:paraId="09901E4F" w14:textId="77777777" w:rsidR="00752B3B" w:rsidRPr="009A3123" w:rsidRDefault="00752B3B" w:rsidP="00752B3B">
      <w:pPr>
        <w:ind w:left="2268"/>
        <w:rPr>
          <w:rFonts w:asciiTheme="majorHAnsi" w:hAnsiTheme="majorHAnsi" w:cstheme="majorHAnsi"/>
        </w:rPr>
      </w:pPr>
    </w:p>
    <w:p w14:paraId="2D73A036" w14:textId="163CE830" w:rsidR="00EE25D7" w:rsidRDefault="004B2E96" w:rsidP="004B2E96">
      <w:pPr>
        <w:pStyle w:val="AnnexH1"/>
        <w:rPr>
          <w:rFonts w:asciiTheme="majorHAnsi" w:hAnsiTheme="majorHAnsi" w:cstheme="majorHAnsi"/>
          <w:bCs/>
        </w:rPr>
      </w:pPr>
      <w:bookmarkStart w:id="73" w:name="_Toc209012759"/>
      <w:r w:rsidRPr="004B2E96">
        <w:rPr>
          <w:rFonts w:asciiTheme="majorHAnsi" w:hAnsiTheme="majorHAnsi" w:cstheme="majorHAnsi"/>
          <w:bCs/>
        </w:rPr>
        <w:t>Product / Service Function Requirement</w:t>
      </w:r>
      <w:bookmarkEnd w:id="73"/>
      <w:r w:rsidRPr="004B2E96">
        <w:rPr>
          <w:rFonts w:asciiTheme="majorHAnsi" w:hAnsiTheme="majorHAnsi" w:cstheme="majorHAnsi"/>
          <w:bCs/>
        </w:rPr>
        <w:t xml:space="preserve"> </w:t>
      </w:r>
      <w:r>
        <w:rPr>
          <w:rFonts w:asciiTheme="majorHAnsi" w:hAnsiTheme="majorHAnsi" w:cstheme="majorHAnsi"/>
          <w:bCs/>
        </w:rPr>
        <w:t xml:space="preserve"> </w:t>
      </w:r>
      <w:bookmarkEnd w:id="3"/>
      <w:bookmarkEnd w:id="4"/>
      <w:bookmarkEnd w:id="5"/>
      <w:bookmarkEnd w:id="6"/>
    </w:p>
    <w:p w14:paraId="7E4553BD" w14:textId="31F7F434" w:rsidR="004B2E96" w:rsidRPr="001C5BCA" w:rsidRDefault="004B2E96" w:rsidP="0001665B">
      <w:r w:rsidRPr="001C5BCA">
        <w:t>The bidder must confirm that they comply with the Product / Service Requirements by completing Annex B: Addendum 1.</w:t>
      </w:r>
    </w:p>
    <w:p w14:paraId="7EF1CEF0" w14:textId="77777777" w:rsidR="004B2E96" w:rsidRDefault="004B2E96" w:rsidP="001C5BCA">
      <w:pPr>
        <w:pStyle w:val="Heading2"/>
        <w:numPr>
          <w:ilvl w:val="0"/>
          <w:numId w:val="0"/>
        </w:numPr>
        <w:jc w:val="center"/>
        <w:rPr>
          <w:szCs w:val="28"/>
        </w:rPr>
      </w:pPr>
      <w:bookmarkStart w:id="74" w:name="_Toc209012760"/>
      <w:r w:rsidRPr="001C5BCA">
        <w:rPr>
          <w:color w:val="000000" w:themeColor="text1"/>
          <w:sz w:val="24"/>
          <w:szCs w:val="24"/>
        </w:rPr>
        <w:t>Bill of material for switches and access points</w:t>
      </w:r>
      <w:r w:rsidRPr="00EE5C5E">
        <w:rPr>
          <w:szCs w:val="28"/>
        </w:rPr>
        <w:t>.</w:t>
      </w:r>
      <w:bookmarkEnd w:id="74"/>
    </w:p>
    <w:p w14:paraId="0CA67F9A" w14:textId="1DE22F13" w:rsidR="004B2E96" w:rsidRPr="004B2E96" w:rsidRDefault="004B2E96" w:rsidP="001C5BCA">
      <w:pPr>
        <w:pStyle w:val="Heading2"/>
        <w:numPr>
          <w:ilvl w:val="6"/>
          <w:numId w:val="50"/>
        </w:numPr>
        <w:ind w:left="426" w:hanging="426"/>
        <w:rPr>
          <w:sz w:val="24"/>
          <w:szCs w:val="24"/>
        </w:rPr>
      </w:pPr>
      <w:r w:rsidRPr="004B2E96">
        <w:rPr>
          <w:sz w:val="24"/>
          <w:szCs w:val="24"/>
        </w:rPr>
        <w:t xml:space="preserve"> </w:t>
      </w:r>
      <w:bookmarkStart w:id="75" w:name="_Toc209012761"/>
      <w:r w:rsidRPr="004B2E96">
        <w:rPr>
          <w:sz w:val="24"/>
          <w:szCs w:val="24"/>
        </w:rPr>
        <w:t>Access switches</w:t>
      </w:r>
      <w:bookmarkEnd w:id="75"/>
      <w:r w:rsidRPr="004B2E96">
        <w:rPr>
          <w:sz w:val="24"/>
          <w:szCs w:val="24"/>
        </w:rPr>
        <w:t xml:space="preserve"> </w:t>
      </w:r>
    </w:p>
    <w:tbl>
      <w:tblPr>
        <w:tblStyle w:val="TableGrid"/>
        <w:tblW w:w="9747" w:type="dxa"/>
        <w:tblInd w:w="-113" w:type="dxa"/>
        <w:tblLook w:val="04A0" w:firstRow="1" w:lastRow="0" w:firstColumn="1" w:lastColumn="0" w:noHBand="0" w:noVBand="1"/>
      </w:tblPr>
      <w:tblGrid>
        <w:gridCol w:w="2410"/>
        <w:gridCol w:w="7337"/>
      </w:tblGrid>
      <w:tr w:rsidR="004B2E96" w:rsidRPr="00DA17BD" w14:paraId="414AD0BA" w14:textId="77777777" w:rsidTr="00DA17BD">
        <w:tc>
          <w:tcPr>
            <w:tcW w:w="2410" w:type="dxa"/>
          </w:tcPr>
          <w:p w14:paraId="6A79DEBB" w14:textId="77777777" w:rsidR="004B2E96" w:rsidRPr="00DA17BD" w:rsidRDefault="004B2E96" w:rsidP="00D12D36">
            <w:pPr>
              <w:rPr>
                <w:rFonts w:asciiTheme="majorHAnsi" w:hAnsiTheme="majorHAnsi" w:cstheme="majorHAnsi"/>
                <w:b/>
                <w:bCs/>
              </w:rPr>
            </w:pPr>
            <w:r w:rsidRPr="00DA17BD">
              <w:rPr>
                <w:rFonts w:asciiTheme="majorHAnsi" w:hAnsiTheme="majorHAnsi" w:cstheme="majorHAnsi"/>
                <w:b/>
                <w:bCs/>
              </w:rPr>
              <w:t>FEATURE</w:t>
            </w:r>
          </w:p>
        </w:tc>
        <w:tc>
          <w:tcPr>
            <w:tcW w:w="7337" w:type="dxa"/>
          </w:tcPr>
          <w:p w14:paraId="60629714" w14:textId="77777777" w:rsidR="004B2E96" w:rsidRPr="00DA17BD" w:rsidRDefault="004B2E96" w:rsidP="00D12D36">
            <w:pPr>
              <w:rPr>
                <w:rFonts w:asciiTheme="majorHAnsi" w:hAnsiTheme="majorHAnsi" w:cstheme="majorHAnsi"/>
                <w:b/>
                <w:bCs/>
              </w:rPr>
            </w:pPr>
            <w:r w:rsidRPr="00DA17BD">
              <w:rPr>
                <w:rFonts w:asciiTheme="majorHAnsi" w:hAnsiTheme="majorHAnsi" w:cstheme="majorHAnsi"/>
                <w:b/>
                <w:bCs/>
              </w:rPr>
              <w:t>REQUIRED SPECIFICATIONS</w:t>
            </w:r>
          </w:p>
        </w:tc>
      </w:tr>
      <w:tr w:rsidR="004B2E96" w:rsidRPr="008F721B" w14:paraId="1B7885A9" w14:textId="77777777" w:rsidTr="00DA17BD">
        <w:tc>
          <w:tcPr>
            <w:tcW w:w="2410" w:type="dxa"/>
          </w:tcPr>
          <w:p w14:paraId="6E365013"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Ethernet Ports</w:t>
            </w:r>
          </w:p>
        </w:tc>
        <w:tc>
          <w:tcPr>
            <w:tcW w:w="7337" w:type="dxa"/>
          </w:tcPr>
          <w:p w14:paraId="34AAE74F"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24 and 48 x 10/100/1000 Mbps PoE+ ports</w:t>
            </w:r>
          </w:p>
        </w:tc>
      </w:tr>
      <w:tr w:rsidR="004B2E96" w:rsidRPr="008F721B" w14:paraId="00BE9A2B" w14:textId="77777777" w:rsidTr="00DA17BD">
        <w:tc>
          <w:tcPr>
            <w:tcW w:w="2410" w:type="dxa"/>
          </w:tcPr>
          <w:p w14:paraId="79AC7491"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Uplink Ports</w:t>
            </w:r>
          </w:p>
        </w:tc>
        <w:tc>
          <w:tcPr>
            <w:tcW w:w="7337" w:type="dxa"/>
          </w:tcPr>
          <w:p w14:paraId="6800C626"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Minimum of 4 &gt; 10 Gigabit Ethernet SFP+ ports</w:t>
            </w:r>
          </w:p>
        </w:tc>
      </w:tr>
      <w:tr w:rsidR="004B2E96" w:rsidRPr="008F721B" w14:paraId="3F4D8753" w14:textId="77777777" w:rsidTr="00DA17BD">
        <w:tc>
          <w:tcPr>
            <w:tcW w:w="2410" w:type="dxa"/>
          </w:tcPr>
          <w:p w14:paraId="2B2D087D"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PoE Budget</w:t>
            </w:r>
          </w:p>
        </w:tc>
        <w:tc>
          <w:tcPr>
            <w:tcW w:w="7337" w:type="dxa"/>
          </w:tcPr>
          <w:p w14:paraId="79AB64F8"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Minimum 380W (24-port model), 400W (48-port model)</w:t>
            </w:r>
          </w:p>
        </w:tc>
      </w:tr>
      <w:tr w:rsidR="004B2E96" w:rsidRPr="008F721B" w14:paraId="4A8F0876" w14:textId="77777777" w:rsidTr="00DA17BD">
        <w:tc>
          <w:tcPr>
            <w:tcW w:w="2410" w:type="dxa"/>
          </w:tcPr>
          <w:p w14:paraId="1C4D5BBD"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PoE Standard</w:t>
            </w:r>
          </w:p>
        </w:tc>
        <w:tc>
          <w:tcPr>
            <w:tcW w:w="7337" w:type="dxa"/>
          </w:tcPr>
          <w:p w14:paraId="5EC51A4E"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IEEE 802.3af and 802.3at (PoE and PoE+)</w:t>
            </w:r>
          </w:p>
        </w:tc>
      </w:tr>
      <w:tr w:rsidR="004B2E96" w:rsidRPr="008F721B" w14:paraId="11F5B1D0" w14:textId="77777777" w:rsidTr="00DA17BD">
        <w:tc>
          <w:tcPr>
            <w:tcW w:w="2410" w:type="dxa"/>
          </w:tcPr>
          <w:p w14:paraId="6C4486CF"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Switching Capacity</w:t>
            </w:r>
          </w:p>
        </w:tc>
        <w:tc>
          <w:tcPr>
            <w:tcW w:w="7337" w:type="dxa"/>
          </w:tcPr>
          <w:p w14:paraId="1BF49B47"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Minimum 176 Gbps (24-port), 260 Gbps (48-port)</w:t>
            </w:r>
          </w:p>
        </w:tc>
      </w:tr>
      <w:tr w:rsidR="004B2E96" w:rsidRPr="008F721B" w14:paraId="5CA6A22C" w14:textId="77777777" w:rsidTr="00DA17BD">
        <w:tc>
          <w:tcPr>
            <w:tcW w:w="2410" w:type="dxa"/>
          </w:tcPr>
          <w:p w14:paraId="19B322D3"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Forwarding Rate</w:t>
            </w:r>
          </w:p>
        </w:tc>
        <w:tc>
          <w:tcPr>
            <w:tcW w:w="7337" w:type="dxa"/>
          </w:tcPr>
          <w:p w14:paraId="084BBD37"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Minimum 42 (24-port), 131 Mpps (48-port)</w:t>
            </w:r>
          </w:p>
        </w:tc>
      </w:tr>
      <w:tr w:rsidR="004B2E96" w:rsidRPr="008F721B" w14:paraId="6C3CECC5" w14:textId="77777777" w:rsidTr="00DA17BD">
        <w:tc>
          <w:tcPr>
            <w:tcW w:w="2410" w:type="dxa"/>
          </w:tcPr>
          <w:p w14:paraId="7FA85EDA"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Stacking Support</w:t>
            </w:r>
          </w:p>
        </w:tc>
        <w:tc>
          <w:tcPr>
            <w:tcW w:w="7337" w:type="dxa"/>
          </w:tcPr>
          <w:p w14:paraId="794BCE79"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Support for at least 9 units in a stack; stacking bandwidth * 80 Gbps</w:t>
            </w:r>
          </w:p>
        </w:tc>
      </w:tr>
      <w:tr w:rsidR="004B2E96" w:rsidRPr="008F721B" w14:paraId="0402C76C" w14:textId="77777777" w:rsidTr="00DA17BD">
        <w:tc>
          <w:tcPr>
            <w:tcW w:w="2410" w:type="dxa"/>
          </w:tcPr>
          <w:p w14:paraId="7854224C"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Cooling</w:t>
            </w:r>
          </w:p>
        </w:tc>
        <w:tc>
          <w:tcPr>
            <w:tcW w:w="7337" w:type="dxa"/>
          </w:tcPr>
          <w:p w14:paraId="4EB4AAA1"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Dual intelligent fans with temperature-based speed control</w:t>
            </w:r>
          </w:p>
        </w:tc>
      </w:tr>
      <w:tr w:rsidR="004B2E96" w:rsidRPr="008F721B" w14:paraId="1EB6E754" w14:textId="77777777" w:rsidTr="00DA17BD">
        <w:tc>
          <w:tcPr>
            <w:tcW w:w="2410" w:type="dxa"/>
          </w:tcPr>
          <w:p w14:paraId="79A9210B"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Mounting</w:t>
            </w:r>
          </w:p>
        </w:tc>
        <w:tc>
          <w:tcPr>
            <w:tcW w:w="7337" w:type="dxa"/>
          </w:tcPr>
          <w:p w14:paraId="6865A6A5"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1U rack-mountable chassis</w:t>
            </w:r>
          </w:p>
        </w:tc>
      </w:tr>
      <w:tr w:rsidR="004B2E96" w:rsidRPr="008F721B" w14:paraId="329A6E97" w14:textId="77777777" w:rsidTr="00DA17BD">
        <w:tc>
          <w:tcPr>
            <w:tcW w:w="2410" w:type="dxa"/>
          </w:tcPr>
          <w:p w14:paraId="69D53DC1"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Functional Requirements</w:t>
            </w:r>
          </w:p>
        </w:tc>
        <w:tc>
          <w:tcPr>
            <w:tcW w:w="7337" w:type="dxa"/>
          </w:tcPr>
          <w:p w14:paraId="34AF16D1" w14:textId="77777777" w:rsidR="004B2E96" w:rsidRPr="008F721B" w:rsidRDefault="004B2E96"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Support for Layer 2 and Layer 3 static routing functionality, including:</w:t>
            </w:r>
          </w:p>
          <w:p w14:paraId="3C0B1383" w14:textId="77777777" w:rsidR="004B2E96" w:rsidRPr="008F721B" w:rsidRDefault="004B2E96" w:rsidP="001C5BCA">
            <w:pPr>
              <w:pStyle w:val="ListParagraph"/>
              <w:numPr>
                <w:ilvl w:val="1"/>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VLAN-based routing</w:t>
            </w:r>
          </w:p>
          <w:p w14:paraId="0FF85C4A" w14:textId="77777777" w:rsidR="004B2E96" w:rsidRPr="008F721B" w:rsidRDefault="004B2E96" w:rsidP="001C5BCA">
            <w:pPr>
              <w:pStyle w:val="ListParagraph"/>
              <w:numPr>
                <w:ilvl w:val="1"/>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DHCP server and DHCP relay support</w:t>
            </w:r>
          </w:p>
          <w:p w14:paraId="45F9323D" w14:textId="77777777" w:rsidR="004B2E96" w:rsidRPr="008F721B" w:rsidRDefault="004B2E96" w:rsidP="001C5BCA">
            <w:pPr>
              <w:pStyle w:val="ListParagraph"/>
              <w:numPr>
                <w:ilvl w:val="1"/>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Inter-VLAN routing</w:t>
            </w:r>
          </w:p>
          <w:p w14:paraId="04092036" w14:textId="77777777" w:rsidR="004B2E96" w:rsidRPr="008F721B" w:rsidRDefault="004B2E96"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Broadcast storm suppression</w:t>
            </w:r>
          </w:p>
          <w:p w14:paraId="6D25671F" w14:textId="77777777" w:rsidR="004B2E96" w:rsidRPr="008F721B" w:rsidRDefault="004B2E96"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Port isolation and MAC address binding</w:t>
            </w:r>
          </w:p>
          <w:p w14:paraId="4EF1F03F" w14:textId="77777777" w:rsidR="004B2E96" w:rsidRPr="008F721B" w:rsidRDefault="004B2E96" w:rsidP="001C5BCA">
            <w:pPr>
              <w:pStyle w:val="ListParagraph"/>
              <w:numPr>
                <w:ilvl w:val="0"/>
                <w:numId w:val="31"/>
              </w:numPr>
              <w:spacing w:line="240" w:lineRule="auto"/>
              <w:contextualSpacing/>
              <w:jc w:val="left"/>
              <w:outlineLvl w:val="9"/>
              <w:rPr>
                <w:rFonts w:asciiTheme="majorHAnsi" w:hAnsiTheme="majorHAnsi" w:cstheme="majorHAnsi"/>
              </w:rPr>
            </w:pPr>
            <w:r w:rsidRPr="008F721B">
              <w:rPr>
                <w:rFonts w:asciiTheme="majorHAnsi" w:hAnsiTheme="majorHAnsi" w:cstheme="majorHAnsi"/>
              </w:rPr>
              <w:t>Loop protection and BPDU guard</w:t>
            </w:r>
          </w:p>
        </w:tc>
      </w:tr>
      <w:tr w:rsidR="004B2E96" w:rsidRPr="008F721B" w14:paraId="7C35D45A" w14:textId="77777777" w:rsidTr="00DA17BD">
        <w:tc>
          <w:tcPr>
            <w:tcW w:w="2410" w:type="dxa"/>
          </w:tcPr>
          <w:p w14:paraId="69915831"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Management and Monitoring</w:t>
            </w:r>
          </w:p>
        </w:tc>
        <w:tc>
          <w:tcPr>
            <w:tcW w:w="7337" w:type="dxa"/>
          </w:tcPr>
          <w:p w14:paraId="07F138A1" w14:textId="77777777" w:rsidR="004B2E96" w:rsidRPr="008F721B" w:rsidRDefault="004B2E96" w:rsidP="001C5BCA">
            <w:pPr>
              <w:pStyle w:val="ListParagraph"/>
              <w:numPr>
                <w:ilvl w:val="0"/>
                <w:numId w:val="32"/>
              </w:numPr>
              <w:spacing w:line="240" w:lineRule="auto"/>
              <w:contextualSpacing/>
              <w:jc w:val="left"/>
              <w:outlineLvl w:val="9"/>
              <w:rPr>
                <w:rFonts w:asciiTheme="majorHAnsi" w:hAnsiTheme="majorHAnsi" w:cstheme="majorHAnsi"/>
              </w:rPr>
            </w:pPr>
            <w:r w:rsidRPr="008F721B">
              <w:rPr>
                <w:rFonts w:asciiTheme="majorHAnsi" w:hAnsiTheme="majorHAnsi" w:cstheme="majorHAnsi"/>
              </w:rPr>
              <w:t>Management via Web GUI, CLI (via SSH and console), and SNMP v1/v2/v3</w:t>
            </w:r>
          </w:p>
          <w:p w14:paraId="4C163062" w14:textId="77777777" w:rsidR="004B2E96" w:rsidRPr="008F721B" w:rsidRDefault="004B2E96" w:rsidP="001C5BCA">
            <w:pPr>
              <w:pStyle w:val="ListParagraph"/>
              <w:numPr>
                <w:ilvl w:val="0"/>
                <w:numId w:val="32"/>
              </w:numPr>
              <w:spacing w:line="240" w:lineRule="auto"/>
              <w:contextualSpacing/>
              <w:jc w:val="left"/>
              <w:outlineLvl w:val="9"/>
              <w:rPr>
                <w:rFonts w:asciiTheme="majorHAnsi" w:hAnsiTheme="majorHAnsi" w:cstheme="majorHAnsi"/>
              </w:rPr>
            </w:pPr>
            <w:r w:rsidRPr="008F721B">
              <w:rPr>
                <w:rFonts w:asciiTheme="majorHAnsi" w:hAnsiTheme="majorHAnsi" w:cstheme="majorHAnsi"/>
              </w:rPr>
              <w:t>Support for RMON, Syslog, and port mirroring</w:t>
            </w:r>
          </w:p>
          <w:p w14:paraId="0A4B0CC7" w14:textId="77777777" w:rsidR="004B2E96" w:rsidRPr="008F721B" w:rsidRDefault="004B2E96" w:rsidP="001C5BCA">
            <w:pPr>
              <w:pStyle w:val="ListParagraph"/>
              <w:numPr>
                <w:ilvl w:val="0"/>
                <w:numId w:val="32"/>
              </w:numPr>
              <w:spacing w:line="240" w:lineRule="auto"/>
              <w:contextualSpacing/>
              <w:jc w:val="left"/>
              <w:outlineLvl w:val="9"/>
              <w:rPr>
                <w:rFonts w:asciiTheme="majorHAnsi" w:hAnsiTheme="majorHAnsi" w:cstheme="majorHAnsi"/>
              </w:rPr>
            </w:pPr>
            <w:r w:rsidRPr="008F721B">
              <w:rPr>
                <w:rFonts w:asciiTheme="majorHAnsi" w:hAnsiTheme="majorHAnsi" w:cstheme="majorHAnsi"/>
              </w:rPr>
              <w:t>No reliance on cloud-only management portals; all features must be configurable on-device or via standard on-prem management tools</w:t>
            </w:r>
          </w:p>
        </w:tc>
      </w:tr>
      <w:tr w:rsidR="004B2E96" w:rsidRPr="008F721B" w14:paraId="52FDA034" w14:textId="77777777" w:rsidTr="00DA17BD">
        <w:tc>
          <w:tcPr>
            <w:tcW w:w="2410" w:type="dxa"/>
          </w:tcPr>
          <w:p w14:paraId="38208B63"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Compliance and Reliability</w:t>
            </w:r>
          </w:p>
        </w:tc>
        <w:tc>
          <w:tcPr>
            <w:tcW w:w="7337" w:type="dxa"/>
          </w:tcPr>
          <w:p w14:paraId="53903732" w14:textId="77777777" w:rsidR="004B2E96" w:rsidRPr="008F721B" w:rsidRDefault="004B2E96"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Support for Energy Efficient Ethernet (IEEE 802.3az)</w:t>
            </w:r>
          </w:p>
          <w:p w14:paraId="5EA25806" w14:textId="77777777" w:rsidR="004B2E96" w:rsidRPr="008F721B" w:rsidRDefault="004B2E96"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MTBF of at least 200,000 hours</w:t>
            </w:r>
          </w:p>
          <w:p w14:paraId="1517B660" w14:textId="77777777" w:rsidR="004B2E96" w:rsidRPr="008F721B" w:rsidRDefault="004B2E96"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5-year manufacturer warranty</w:t>
            </w:r>
          </w:p>
          <w:p w14:paraId="49BC2C55" w14:textId="77777777" w:rsidR="004B2E96" w:rsidRPr="008F721B" w:rsidRDefault="004B2E96" w:rsidP="001C5BCA">
            <w:pPr>
              <w:pStyle w:val="ListParagraph"/>
              <w:numPr>
                <w:ilvl w:val="0"/>
                <w:numId w:val="33"/>
              </w:numPr>
              <w:spacing w:line="240" w:lineRule="auto"/>
              <w:contextualSpacing/>
              <w:jc w:val="left"/>
              <w:outlineLvl w:val="9"/>
              <w:rPr>
                <w:rFonts w:asciiTheme="majorHAnsi" w:hAnsiTheme="majorHAnsi" w:cstheme="majorHAnsi"/>
              </w:rPr>
            </w:pPr>
            <w:r w:rsidRPr="008F721B">
              <w:rPr>
                <w:rFonts w:asciiTheme="majorHAnsi" w:hAnsiTheme="majorHAnsi" w:cstheme="majorHAnsi"/>
              </w:rPr>
              <w:t>Availability of certified local technical support and spares in South Africa</w:t>
            </w:r>
          </w:p>
        </w:tc>
      </w:tr>
      <w:tr w:rsidR="004B2E96" w:rsidRPr="008F721B" w14:paraId="6F113DB0" w14:textId="77777777" w:rsidTr="00DA17BD">
        <w:tc>
          <w:tcPr>
            <w:tcW w:w="2410" w:type="dxa"/>
          </w:tcPr>
          <w:p w14:paraId="66F7D73C" w14:textId="77777777" w:rsidR="004B2E96" w:rsidRPr="008F721B" w:rsidRDefault="004B2E96" w:rsidP="00D12D36">
            <w:pPr>
              <w:rPr>
                <w:rFonts w:asciiTheme="majorHAnsi" w:hAnsiTheme="majorHAnsi" w:cstheme="majorHAnsi"/>
              </w:rPr>
            </w:pPr>
            <w:r w:rsidRPr="008F721B">
              <w:rPr>
                <w:rFonts w:asciiTheme="majorHAnsi" w:hAnsiTheme="majorHAnsi" w:cstheme="majorHAnsi"/>
              </w:rPr>
              <w:t>Small Factor Pluggable (SFPs)</w:t>
            </w:r>
          </w:p>
        </w:tc>
        <w:tc>
          <w:tcPr>
            <w:tcW w:w="7337" w:type="dxa"/>
          </w:tcPr>
          <w:p w14:paraId="4D090BA9" w14:textId="77777777" w:rsidR="004B2E96" w:rsidRPr="008F721B" w:rsidRDefault="004B2E96" w:rsidP="001C5BCA">
            <w:pPr>
              <w:pStyle w:val="ListParagraph"/>
              <w:numPr>
                <w:ilvl w:val="0"/>
                <w:numId w:val="34"/>
              </w:numPr>
              <w:rPr>
                <w:rFonts w:asciiTheme="majorHAnsi" w:hAnsiTheme="majorHAnsi" w:cstheme="majorHAnsi"/>
              </w:rPr>
            </w:pPr>
            <w:r w:rsidRPr="008F721B">
              <w:rPr>
                <w:rFonts w:asciiTheme="majorHAnsi" w:hAnsiTheme="majorHAnsi" w:cstheme="majorHAnsi"/>
              </w:rPr>
              <w:t xml:space="preserve"> 10 Gbps compatible with supplied switches.</w:t>
            </w:r>
          </w:p>
        </w:tc>
      </w:tr>
    </w:tbl>
    <w:p w14:paraId="03788D57" w14:textId="77777777" w:rsidR="004B2E96" w:rsidRDefault="004B2E96" w:rsidP="004B2E96">
      <w:pPr>
        <w:pStyle w:val="ListParagraph"/>
        <w:spacing w:after="240"/>
        <w:ind w:left="720"/>
      </w:pPr>
    </w:p>
    <w:p w14:paraId="3B697C57" w14:textId="77777777" w:rsidR="00DA17BD" w:rsidRDefault="00DA17BD" w:rsidP="004B2E96">
      <w:pPr>
        <w:pStyle w:val="ListParagraph"/>
        <w:spacing w:after="240"/>
        <w:ind w:left="720"/>
      </w:pPr>
    </w:p>
    <w:p w14:paraId="5539BE39" w14:textId="77777777" w:rsidR="00DA17BD" w:rsidRDefault="00DA17BD" w:rsidP="004B2E96">
      <w:pPr>
        <w:pStyle w:val="ListParagraph"/>
        <w:spacing w:after="240"/>
        <w:ind w:left="720"/>
      </w:pPr>
    </w:p>
    <w:p w14:paraId="339F87B3" w14:textId="77777777" w:rsidR="00DA17BD" w:rsidRDefault="00DA17BD" w:rsidP="004B2E96">
      <w:pPr>
        <w:pStyle w:val="ListParagraph"/>
        <w:spacing w:after="240"/>
        <w:ind w:left="720"/>
      </w:pPr>
    </w:p>
    <w:p w14:paraId="42D2F495" w14:textId="77777777" w:rsidR="004B2E96" w:rsidRPr="004B2E96" w:rsidRDefault="004B2E96" w:rsidP="001C5BCA">
      <w:pPr>
        <w:pStyle w:val="Heading2"/>
        <w:numPr>
          <w:ilvl w:val="6"/>
          <w:numId w:val="50"/>
        </w:numPr>
        <w:ind w:left="426" w:hanging="426"/>
        <w:rPr>
          <w:sz w:val="24"/>
          <w:szCs w:val="24"/>
        </w:rPr>
      </w:pPr>
      <w:bookmarkStart w:id="76" w:name="_Toc209012762"/>
      <w:r w:rsidRPr="004B2E96">
        <w:rPr>
          <w:sz w:val="24"/>
          <w:szCs w:val="24"/>
        </w:rPr>
        <w:t>Enterprise Wi-Fi 6E tri-radio access point with centralised management</w:t>
      </w:r>
      <w:bookmarkEnd w:id="76"/>
    </w:p>
    <w:tbl>
      <w:tblPr>
        <w:tblW w:w="9639" w:type="dxa"/>
        <w:tblInd w:w="-8" w:type="dxa"/>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CellMar>
          <w:left w:w="0" w:type="dxa"/>
          <w:right w:w="0" w:type="dxa"/>
        </w:tblCellMar>
        <w:tblLook w:val="01E0" w:firstRow="1" w:lastRow="1" w:firstColumn="1" w:lastColumn="1" w:noHBand="0" w:noVBand="0"/>
      </w:tblPr>
      <w:tblGrid>
        <w:gridCol w:w="2410"/>
        <w:gridCol w:w="7229"/>
      </w:tblGrid>
      <w:tr w:rsidR="004B2E96" w:rsidRPr="00DA17BD" w14:paraId="01E52DF6" w14:textId="77777777" w:rsidTr="00DA17BD">
        <w:trPr>
          <w:trHeight w:val="306"/>
        </w:trPr>
        <w:tc>
          <w:tcPr>
            <w:tcW w:w="2410" w:type="dxa"/>
          </w:tcPr>
          <w:p w14:paraId="31FDD7E3" w14:textId="77777777" w:rsidR="004B2E96" w:rsidRPr="00DA17BD" w:rsidRDefault="004B2E96" w:rsidP="00D12D36">
            <w:pPr>
              <w:pStyle w:val="TableParagraph"/>
              <w:spacing w:line="287" w:lineRule="exact"/>
              <w:ind w:left="128"/>
              <w:rPr>
                <w:rFonts w:asciiTheme="majorHAnsi" w:hAnsiTheme="majorHAnsi" w:cstheme="majorHAnsi"/>
                <w:b/>
                <w:bCs/>
              </w:rPr>
            </w:pPr>
            <w:r w:rsidRPr="00DA17BD">
              <w:rPr>
                <w:rFonts w:asciiTheme="majorHAnsi" w:hAnsiTheme="majorHAnsi" w:cstheme="majorHAnsi"/>
                <w:b/>
                <w:bCs/>
                <w:spacing w:val="-2"/>
              </w:rPr>
              <w:t>FEATURE</w:t>
            </w:r>
          </w:p>
        </w:tc>
        <w:tc>
          <w:tcPr>
            <w:tcW w:w="7229" w:type="dxa"/>
          </w:tcPr>
          <w:p w14:paraId="724FFE8C" w14:textId="77777777" w:rsidR="004B2E96" w:rsidRPr="00DA17BD" w:rsidRDefault="004B2E96" w:rsidP="00D12D36">
            <w:pPr>
              <w:pStyle w:val="TableParagraph"/>
              <w:spacing w:line="283" w:lineRule="exact"/>
              <w:ind w:left="111"/>
              <w:rPr>
                <w:rFonts w:asciiTheme="majorHAnsi" w:hAnsiTheme="majorHAnsi" w:cstheme="majorHAnsi"/>
                <w:b/>
                <w:bCs/>
              </w:rPr>
            </w:pPr>
            <w:r w:rsidRPr="00DA17BD">
              <w:rPr>
                <w:rFonts w:asciiTheme="majorHAnsi" w:hAnsiTheme="majorHAnsi" w:cstheme="majorHAnsi"/>
                <w:b/>
                <w:bCs/>
              </w:rPr>
              <w:t>REQUIRED</w:t>
            </w:r>
            <w:r w:rsidRPr="00DA17BD">
              <w:rPr>
                <w:rFonts w:asciiTheme="majorHAnsi" w:hAnsiTheme="majorHAnsi" w:cstheme="majorHAnsi"/>
                <w:b/>
                <w:bCs/>
                <w:spacing w:val="12"/>
              </w:rPr>
              <w:t xml:space="preserve"> </w:t>
            </w:r>
            <w:r w:rsidRPr="00DA17BD">
              <w:rPr>
                <w:rFonts w:asciiTheme="majorHAnsi" w:hAnsiTheme="majorHAnsi" w:cstheme="majorHAnsi"/>
                <w:b/>
                <w:bCs/>
                <w:spacing w:val="-2"/>
              </w:rPr>
              <w:t>SPECIFICATION</w:t>
            </w:r>
          </w:p>
        </w:tc>
      </w:tr>
      <w:tr w:rsidR="004B2E96" w:rsidRPr="008F721B" w14:paraId="7CE7CDF6" w14:textId="77777777" w:rsidTr="00DA17BD">
        <w:trPr>
          <w:trHeight w:val="1510"/>
        </w:trPr>
        <w:tc>
          <w:tcPr>
            <w:tcW w:w="2410" w:type="dxa"/>
          </w:tcPr>
          <w:p w14:paraId="5020D576" w14:textId="77777777" w:rsidR="004B2E96" w:rsidRPr="008F721B" w:rsidRDefault="004B2E96" w:rsidP="00D12D36">
            <w:pPr>
              <w:pStyle w:val="TableParagraph"/>
              <w:spacing w:line="263" w:lineRule="exact"/>
              <w:ind w:left="128"/>
              <w:rPr>
                <w:rFonts w:asciiTheme="majorHAnsi" w:hAnsiTheme="majorHAnsi" w:cstheme="majorHAnsi"/>
              </w:rPr>
            </w:pPr>
            <w:r w:rsidRPr="008F721B">
              <w:rPr>
                <w:rFonts w:asciiTheme="majorHAnsi" w:hAnsiTheme="majorHAnsi" w:cstheme="majorHAnsi"/>
              </w:rPr>
              <w:t>1.</w:t>
            </w:r>
            <w:r w:rsidRPr="008F721B">
              <w:rPr>
                <w:rFonts w:asciiTheme="majorHAnsi" w:hAnsiTheme="majorHAnsi" w:cstheme="majorHAnsi"/>
                <w:spacing w:val="-1"/>
              </w:rPr>
              <w:t xml:space="preserve"> </w:t>
            </w:r>
            <w:r w:rsidRPr="008F721B">
              <w:rPr>
                <w:rFonts w:asciiTheme="majorHAnsi" w:hAnsiTheme="majorHAnsi" w:cstheme="majorHAnsi"/>
              </w:rPr>
              <w:t>General</w:t>
            </w:r>
            <w:r w:rsidRPr="008F721B">
              <w:rPr>
                <w:rFonts w:asciiTheme="majorHAnsi" w:hAnsiTheme="majorHAnsi" w:cstheme="majorHAnsi"/>
                <w:spacing w:val="14"/>
              </w:rPr>
              <w:t xml:space="preserve"> </w:t>
            </w:r>
            <w:r w:rsidRPr="008F721B">
              <w:rPr>
                <w:rFonts w:asciiTheme="majorHAnsi" w:hAnsiTheme="majorHAnsi" w:cstheme="majorHAnsi"/>
                <w:spacing w:val="-2"/>
              </w:rPr>
              <w:t>Overview</w:t>
            </w:r>
          </w:p>
        </w:tc>
        <w:tc>
          <w:tcPr>
            <w:tcW w:w="7229" w:type="dxa"/>
          </w:tcPr>
          <w:p w14:paraId="16A9F853" w14:textId="77777777" w:rsidR="004B2E96" w:rsidRPr="008F721B" w:rsidRDefault="004B2E96" w:rsidP="00D12D36">
            <w:pPr>
              <w:pStyle w:val="TableParagraph"/>
              <w:spacing w:line="261" w:lineRule="exact"/>
              <w:ind w:left="122"/>
              <w:rPr>
                <w:rFonts w:asciiTheme="majorHAnsi" w:hAnsiTheme="majorHAnsi" w:cstheme="majorHAnsi"/>
              </w:rPr>
            </w:pPr>
            <w:r w:rsidRPr="008F721B">
              <w:rPr>
                <w:rFonts w:asciiTheme="majorHAnsi" w:hAnsiTheme="majorHAnsi" w:cstheme="majorHAnsi"/>
                <w:spacing w:val="-2"/>
              </w:rPr>
              <w:t>Supply,</w:t>
            </w:r>
            <w:r w:rsidRPr="008F721B">
              <w:rPr>
                <w:rFonts w:asciiTheme="majorHAnsi" w:hAnsiTheme="majorHAnsi" w:cstheme="majorHAnsi"/>
                <w:spacing w:val="-8"/>
              </w:rPr>
              <w:t xml:space="preserve"> </w:t>
            </w:r>
            <w:r w:rsidRPr="008F721B">
              <w:rPr>
                <w:rFonts w:asciiTheme="majorHAnsi" w:hAnsiTheme="majorHAnsi" w:cstheme="majorHAnsi"/>
                <w:spacing w:val="-2"/>
              </w:rPr>
              <w:t>deliver,</w:t>
            </w:r>
            <w:r w:rsidRPr="008F721B">
              <w:rPr>
                <w:rFonts w:asciiTheme="majorHAnsi" w:hAnsiTheme="majorHAnsi" w:cstheme="majorHAnsi"/>
                <w:spacing w:val="-1"/>
              </w:rPr>
              <w:t xml:space="preserve"> </w:t>
            </w:r>
            <w:r w:rsidRPr="008F721B">
              <w:rPr>
                <w:rFonts w:asciiTheme="majorHAnsi" w:hAnsiTheme="majorHAnsi" w:cstheme="majorHAnsi"/>
                <w:spacing w:val="-2"/>
              </w:rPr>
              <w:t>configuration</w:t>
            </w:r>
            <w:r w:rsidRPr="008F721B">
              <w:rPr>
                <w:rFonts w:asciiTheme="majorHAnsi" w:hAnsiTheme="majorHAnsi" w:cstheme="majorHAnsi"/>
                <w:spacing w:val="8"/>
              </w:rPr>
              <w:t xml:space="preserve"> </w:t>
            </w:r>
            <w:r w:rsidRPr="008F721B">
              <w:rPr>
                <w:rFonts w:asciiTheme="majorHAnsi" w:hAnsiTheme="majorHAnsi" w:cstheme="majorHAnsi"/>
                <w:spacing w:val="-2"/>
              </w:rPr>
              <w:t>and</w:t>
            </w:r>
            <w:r w:rsidRPr="008F721B">
              <w:rPr>
                <w:rFonts w:asciiTheme="majorHAnsi" w:hAnsiTheme="majorHAnsi" w:cstheme="majorHAnsi"/>
                <w:spacing w:val="-11"/>
              </w:rPr>
              <w:t xml:space="preserve"> </w:t>
            </w:r>
            <w:r w:rsidRPr="008F721B">
              <w:rPr>
                <w:rFonts w:asciiTheme="majorHAnsi" w:hAnsiTheme="majorHAnsi" w:cstheme="majorHAnsi"/>
                <w:spacing w:val="-2"/>
              </w:rPr>
              <w:t>support</w:t>
            </w:r>
            <w:r w:rsidRPr="008F721B">
              <w:rPr>
                <w:rFonts w:asciiTheme="majorHAnsi" w:hAnsiTheme="majorHAnsi" w:cstheme="majorHAnsi"/>
                <w:spacing w:val="-6"/>
              </w:rPr>
              <w:t xml:space="preserve"> </w:t>
            </w:r>
            <w:r w:rsidRPr="008F721B">
              <w:rPr>
                <w:rFonts w:asciiTheme="majorHAnsi" w:hAnsiTheme="majorHAnsi" w:cstheme="majorHAnsi"/>
                <w:spacing w:val="-2"/>
              </w:rPr>
              <w:t>of</w:t>
            </w:r>
            <w:r w:rsidRPr="008F721B">
              <w:rPr>
                <w:rFonts w:asciiTheme="majorHAnsi" w:hAnsiTheme="majorHAnsi" w:cstheme="majorHAnsi"/>
                <w:spacing w:val="-12"/>
              </w:rPr>
              <w:t xml:space="preserve"> </w:t>
            </w:r>
            <w:r w:rsidRPr="008F721B">
              <w:rPr>
                <w:rFonts w:asciiTheme="majorHAnsi" w:hAnsiTheme="majorHAnsi" w:cstheme="majorHAnsi"/>
                <w:spacing w:val="-2"/>
              </w:rPr>
              <w:t>high-density</w:t>
            </w:r>
          </w:p>
          <w:p w14:paraId="11A83437" w14:textId="77777777" w:rsidR="004B2E96" w:rsidRPr="008F721B" w:rsidRDefault="004B2E96" w:rsidP="00D12D36">
            <w:pPr>
              <w:pStyle w:val="TableParagraph"/>
              <w:spacing w:before="2" w:line="235" w:lineRule="auto"/>
              <w:ind w:left="117" w:right="364" w:firstLine="2"/>
              <w:rPr>
                <w:rFonts w:asciiTheme="majorHAnsi" w:hAnsiTheme="majorHAnsi" w:cstheme="majorHAnsi"/>
              </w:rPr>
            </w:pPr>
            <w:r w:rsidRPr="008F721B">
              <w:rPr>
                <w:rFonts w:asciiTheme="majorHAnsi" w:hAnsiTheme="majorHAnsi" w:cstheme="majorHAnsi"/>
              </w:rPr>
              <w:t>enterprise-grade Wi-Fi access points suitable for government</w:t>
            </w:r>
            <w:r w:rsidRPr="008F721B">
              <w:rPr>
                <w:rFonts w:asciiTheme="majorHAnsi" w:hAnsiTheme="majorHAnsi" w:cstheme="majorHAnsi"/>
                <w:spacing w:val="10"/>
              </w:rPr>
              <w:t xml:space="preserve"> </w:t>
            </w:r>
            <w:r w:rsidRPr="008F721B">
              <w:rPr>
                <w:rFonts w:asciiTheme="majorHAnsi" w:hAnsiTheme="majorHAnsi" w:cstheme="majorHAnsi"/>
              </w:rPr>
              <w:t>buildings. The access</w:t>
            </w:r>
            <w:r w:rsidRPr="008F721B">
              <w:rPr>
                <w:rFonts w:asciiTheme="majorHAnsi" w:hAnsiTheme="majorHAnsi" w:cstheme="majorHAnsi"/>
                <w:spacing w:val="-6"/>
              </w:rPr>
              <w:t xml:space="preserve"> </w:t>
            </w:r>
            <w:r w:rsidRPr="008F721B">
              <w:rPr>
                <w:rFonts w:asciiTheme="majorHAnsi" w:hAnsiTheme="majorHAnsi" w:cstheme="majorHAnsi"/>
              </w:rPr>
              <w:t>points must</w:t>
            </w:r>
            <w:r w:rsidRPr="008F721B">
              <w:rPr>
                <w:rFonts w:asciiTheme="majorHAnsi" w:hAnsiTheme="majorHAnsi" w:cstheme="majorHAnsi"/>
                <w:spacing w:val="-7"/>
              </w:rPr>
              <w:t xml:space="preserve"> </w:t>
            </w:r>
            <w:r w:rsidRPr="008F721B">
              <w:rPr>
                <w:rFonts w:asciiTheme="majorHAnsi" w:hAnsiTheme="majorHAnsi" w:cstheme="majorHAnsi"/>
              </w:rPr>
              <w:t>feature</w:t>
            </w:r>
            <w:r w:rsidRPr="008F721B">
              <w:rPr>
                <w:rFonts w:asciiTheme="majorHAnsi" w:hAnsiTheme="majorHAnsi" w:cstheme="majorHAnsi"/>
                <w:spacing w:val="-7"/>
              </w:rPr>
              <w:t xml:space="preserve"> </w:t>
            </w:r>
            <w:r w:rsidRPr="008F721B">
              <w:rPr>
                <w:rFonts w:asciiTheme="majorHAnsi" w:hAnsiTheme="majorHAnsi" w:cstheme="majorHAnsi"/>
              </w:rPr>
              <w:t>tri-band</w:t>
            </w:r>
            <w:r w:rsidRPr="008F721B">
              <w:rPr>
                <w:rFonts w:asciiTheme="majorHAnsi" w:hAnsiTheme="majorHAnsi" w:cstheme="majorHAnsi"/>
                <w:spacing w:val="-12"/>
              </w:rPr>
              <w:t xml:space="preserve"> </w:t>
            </w:r>
            <w:r w:rsidRPr="008F721B">
              <w:rPr>
                <w:rFonts w:asciiTheme="majorHAnsi" w:hAnsiTheme="majorHAnsi" w:cstheme="majorHAnsi"/>
              </w:rPr>
              <w:t>capability</w:t>
            </w:r>
            <w:r w:rsidRPr="008F721B">
              <w:rPr>
                <w:rFonts w:asciiTheme="majorHAnsi" w:hAnsiTheme="majorHAnsi" w:cstheme="majorHAnsi"/>
                <w:spacing w:val="-6"/>
              </w:rPr>
              <w:t xml:space="preserve"> </w:t>
            </w:r>
            <w:r w:rsidRPr="008F721B">
              <w:rPr>
                <w:rFonts w:asciiTheme="majorHAnsi" w:hAnsiTheme="majorHAnsi" w:cstheme="majorHAnsi"/>
              </w:rPr>
              <w:t>including</w:t>
            </w:r>
            <w:r w:rsidRPr="008F721B">
              <w:rPr>
                <w:rFonts w:asciiTheme="majorHAnsi" w:hAnsiTheme="majorHAnsi" w:cstheme="majorHAnsi"/>
                <w:spacing w:val="-4"/>
              </w:rPr>
              <w:t xml:space="preserve"> </w:t>
            </w:r>
            <w:r w:rsidRPr="008F721B">
              <w:rPr>
                <w:rFonts w:asciiTheme="majorHAnsi" w:hAnsiTheme="majorHAnsi" w:cstheme="majorHAnsi"/>
              </w:rPr>
              <w:t>support</w:t>
            </w:r>
            <w:r w:rsidRPr="008F721B">
              <w:rPr>
                <w:rFonts w:asciiTheme="majorHAnsi" w:hAnsiTheme="majorHAnsi" w:cstheme="majorHAnsi"/>
                <w:spacing w:val="-11"/>
              </w:rPr>
              <w:t xml:space="preserve"> </w:t>
            </w:r>
            <w:r w:rsidRPr="008F721B">
              <w:rPr>
                <w:rFonts w:asciiTheme="majorHAnsi" w:hAnsiTheme="majorHAnsi" w:cstheme="majorHAnsi"/>
              </w:rPr>
              <w:t>for</w:t>
            </w:r>
            <w:r w:rsidRPr="008F721B">
              <w:rPr>
                <w:rFonts w:asciiTheme="majorHAnsi" w:hAnsiTheme="majorHAnsi" w:cstheme="majorHAnsi"/>
                <w:spacing w:val="-11"/>
              </w:rPr>
              <w:t xml:space="preserve"> </w:t>
            </w:r>
            <w:r w:rsidRPr="008F721B">
              <w:rPr>
                <w:rFonts w:asciiTheme="majorHAnsi" w:hAnsiTheme="majorHAnsi" w:cstheme="majorHAnsi"/>
              </w:rPr>
              <w:t>Wi-Fi</w:t>
            </w:r>
            <w:r w:rsidRPr="008F721B">
              <w:rPr>
                <w:rFonts w:asciiTheme="majorHAnsi" w:hAnsiTheme="majorHAnsi" w:cstheme="majorHAnsi"/>
                <w:spacing w:val="-14"/>
              </w:rPr>
              <w:t xml:space="preserve"> </w:t>
            </w:r>
            <w:r w:rsidRPr="008F721B">
              <w:rPr>
                <w:rFonts w:asciiTheme="majorHAnsi" w:hAnsiTheme="majorHAnsi" w:cstheme="majorHAnsi"/>
              </w:rPr>
              <w:t>6E,</w:t>
            </w:r>
            <w:r w:rsidRPr="008F721B">
              <w:rPr>
                <w:rFonts w:asciiTheme="majorHAnsi" w:hAnsiTheme="majorHAnsi" w:cstheme="majorHAnsi"/>
                <w:spacing w:val="-8"/>
              </w:rPr>
              <w:t xml:space="preserve"> </w:t>
            </w:r>
            <w:r w:rsidRPr="008F721B">
              <w:rPr>
                <w:rFonts w:asciiTheme="majorHAnsi" w:hAnsiTheme="majorHAnsi" w:cstheme="majorHAnsi"/>
              </w:rPr>
              <w:t>with</w:t>
            </w:r>
            <w:r w:rsidRPr="008F721B">
              <w:rPr>
                <w:rFonts w:asciiTheme="majorHAnsi" w:hAnsiTheme="majorHAnsi" w:cstheme="majorHAnsi"/>
                <w:spacing w:val="-11"/>
              </w:rPr>
              <w:t xml:space="preserve"> </w:t>
            </w:r>
            <w:r w:rsidRPr="008F721B">
              <w:rPr>
                <w:rFonts w:asciiTheme="majorHAnsi" w:hAnsiTheme="majorHAnsi" w:cstheme="majorHAnsi"/>
              </w:rPr>
              <w:t xml:space="preserve">secure </w:t>
            </w:r>
            <w:r w:rsidRPr="008F721B">
              <w:rPr>
                <w:rFonts w:asciiTheme="majorHAnsi" w:hAnsiTheme="majorHAnsi" w:cstheme="majorHAnsi"/>
                <w:spacing w:val="-8"/>
              </w:rPr>
              <w:t>cloud-based</w:t>
            </w:r>
            <w:r w:rsidRPr="008F721B">
              <w:rPr>
                <w:rFonts w:asciiTheme="majorHAnsi" w:hAnsiTheme="majorHAnsi" w:cstheme="majorHAnsi"/>
                <w:spacing w:val="-7"/>
              </w:rPr>
              <w:t xml:space="preserve"> </w:t>
            </w:r>
            <w:r w:rsidRPr="008F721B">
              <w:rPr>
                <w:rFonts w:asciiTheme="majorHAnsi" w:hAnsiTheme="majorHAnsi" w:cstheme="majorHAnsi"/>
                <w:spacing w:val="-8"/>
              </w:rPr>
              <w:t>or</w:t>
            </w:r>
            <w:r w:rsidRPr="008F721B">
              <w:rPr>
                <w:rFonts w:asciiTheme="majorHAnsi" w:hAnsiTheme="majorHAnsi" w:cstheme="majorHAnsi"/>
                <w:spacing w:val="-7"/>
              </w:rPr>
              <w:t xml:space="preserve"> </w:t>
            </w:r>
            <w:r w:rsidRPr="008F721B">
              <w:rPr>
                <w:rFonts w:asciiTheme="majorHAnsi" w:hAnsiTheme="majorHAnsi" w:cstheme="majorHAnsi"/>
                <w:spacing w:val="-8"/>
              </w:rPr>
              <w:t>on-premises</w:t>
            </w:r>
            <w:r w:rsidRPr="008F721B">
              <w:rPr>
                <w:rFonts w:asciiTheme="majorHAnsi" w:hAnsiTheme="majorHAnsi" w:cstheme="majorHAnsi"/>
                <w:spacing w:val="-3"/>
              </w:rPr>
              <w:t xml:space="preserve"> </w:t>
            </w:r>
            <w:r w:rsidRPr="008F721B">
              <w:rPr>
                <w:rFonts w:asciiTheme="majorHAnsi" w:hAnsiTheme="majorHAnsi" w:cstheme="majorHAnsi"/>
                <w:spacing w:val="-8"/>
              </w:rPr>
              <w:t>management</w:t>
            </w:r>
            <w:r w:rsidRPr="008F721B">
              <w:rPr>
                <w:rFonts w:asciiTheme="majorHAnsi" w:hAnsiTheme="majorHAnsi" w:cstheme="majorHAnsi"/>
                <w:spacing w:val="4"/>
              </w:rPr>
              <w:t xml:space="preserve"> </w:t>
            </w:r>
            <w:r w:rsidRPr="008F721B">
              <w:rPr>
                <w:rFonts w:asciiTheme="majorHAnsi" w:hAnsiTheme="majorHAnsi" w:cstheme="majorHAnsi"/>
                <w:spacing w:val="-8"/>
              </w:rPr>
              <w:t>and</w:t>
            </w:r>
            <w:r w:rsidRPr="008F721B">
              <w:rPr>
                <w:rFonts w:asciiTheme="majorHAnsi" w:hAnsiTheme="majorHAnsi" w:cstheme="majorHAnsi"/>
                <w:spacing w:val="-7"/>
              </w:rPr>
              <w:t xml:space="preserve"> </w:t>
            </w:r>
            <w:r w:rsidRPr="008F721B">
              <w:rPr>
                <w:rFonts w:asciiTheme="majorHAnsi" w:hAnsiTheme="majorHAnsi" w:cstheme="majorHAnsi"/>
                <w:spacing w:val="-8"/>
              </w:rPr>
              <w:t xml:space="preserve">advanced </w:t>
            </w:r>
            <w:r w:rsidRPr="008F721B">
              <w:rPr>
                <w:rFonts w:asciiTheme="majorHAnsi" w:hAnsiTheme="majorHAnsi" w:cstheme="majorHAnsi"/>
              </w:rPr>
              <w:t>security integration.</w:t>
            </w:r>
          </w:p>
        </w:tc>
      </w:tr>
      <w:tr w:rsidR="004B2E96" w:rsidRPr="008F721B" w14:paraId="1634303C" w14:textId="77777777" w:rsidTr="00DA17BD">
        <w:trPr>
          <w:trHeight w:val="3812"/>
        </w:trPr>
        <w:tc>
          <w:tcPr>
            <w:tcW w:w="2410" w:type="dxa"/>
          </w:tcPr>
          <w:p w14:paraId="63D5481B" w14:textId="77777777" w:rsidR="004B2E96" w:rsidRPr="008F721B" w:rsidRDefault="004B2E96" w:rsidP="00D12D36">
            <w:pPr>
              <w:pStyle w:val="TableParagraph"/>
              <w:spacing w:line="280" w:lineRule="exact"/>
              <w:ind w:left="135"/>
              <w:rPr>
                <w:rFonts w:asciiTheme="majorHAnsi" w:hAnsiTheme="majorHAnsi" w:cstheme="majorHAnsi"/>
              </w:rPr>
            </w:pPr>
            <w:r w:rsidRPr="008F721B">
              <w:rPr>
                <w:rFonts w:asciiTheme="majorHAnsi" w:hAnsiTheme="majorHAnsi" w:cstheme="majorHAnsi"/>
              </w:rPr>
              <w:t>2.</w:t>
            </w:r>
            <w:r w:rsidRPr="008F721B">
              <w:rPr>
                <w:rFonts w:asciiTheme="majorHAnsi" w:hAnsiTheme="majorHAnsi" w:cstheme="majorHAnsi"/>
                <w:spacing w:val="-1"/>
              </w:rPr>
              <w:t xml:space="preserve"> </w:t>
            </w:r>
            <w:r w:rsidRPr="008F721B">
              <w:rPr>
                <w:rFonts w:asciiTheme="majorHAnsi" w:hAnsiTheme="majorHAnsi" w:cstheme="majorHAnsi"/>
              </w:rPr>
              <w:t>Wireless</w:t>
            </w:r>
            <w:r w:rsidRPr="008F721B">
              <w:rPr>
                <w:rFonts w:asciiTheme="majorHAnsi" w:hAnsiTheme="majorHAnsi" w:cstheme="majorHAnsi"/>
                <w:spacing w:val="21"/>
              </w:rPr>
              <w:t xml:space="preserve"> </w:t>
            </w:r>
            <w:r w:rsidRPr="008F721B">
              <w:rPr>
                <w:rFonts w:asciiTheme="majorHAnsi" w:hAnsiTheme="majorHAnsi" w:cstheme="majorHAnsi"/>
                <w:spacing w:val="-2"/>
              </w:rPr>
              <w:t>Capability</w:t>
            </w:r>
          </w:p>
        </w:tc>
        <w:tc>
          <w:tcPr>
            <w:tcW w:w="7229" w:type="dxa"/>
          </w:tcPr>
          <w:p w14:paraId="083C29D3" w14:textId="77777777" w:rsidR="004B2E96" w:rsidRPr="008F721B" w:rsidRDefault="004B2E96" w:rsidP="00D12D36">
            <w:pPr>
              <w:pStyle w:val="TableParagraph"/>
              <w:spacing w:line="266" w:lineRule="exact"/>
              <w:ind w:left="129"/>
              <w:rPr>
                <w:rFonts w:asciiTheme="majorHAnsi" w:hAnsiTheme="majorHAnsi" w:cstheme="majorHAnsi"/>
              </w:rPr>
            </w:pPr>
            <w:r w:rsidRPr="008F721B">
              <w:rPr>
                <w:rFonts w:asciiTheme="majorHAnsi" w:hAnsiTheme="majorHAnsi" w:cstheme="majorHAnsi"/>
              </w:rPr>
              <w:t>The</w:t>
            </w:r>
            <w:r w:rsidRPr="008F721B">
              <w:rPr>
                <w:rFonts w:asciiTheme="majorHAnsi" w:hAnsiTheme="majorHAnsi" w:cstheme="majorHAnsi"/>
                <w:spacing w:val="-14"/>
              </w:rPr>
              <w:t xml:space="preserve"> </w:t>
            </w:r>
            <w:r w:rsidRPr="008F721B">
              <w:rPr>
                <w:rFonts w:asciiTheme="majorHAnsi" w:hAnsiTheme="majorHAnsi" w:cstheme="majorHAnsi"/>
              </w:rPr>
              <w:t>proposed</w:t>
            </w:r>
            <w:r w:rsidRPr="008F721B">
              <w:rPr>
                <w:rFonts w:asciiTheme="majorHAnsi" w:hAnsiTheme="majorHAnsi" w:cstheme="majorHAnsi"/>
                <w:spacing w:val="-1"/>
              </w:rPr>
              <w:t xml:space="preserve"> </w:t>
            </w:r>
            <w:r w:rsidRPr="008F721B">
              <w:rPr>
                <w:rFonts w:asciiTheme="majorHAnsi" w:hAnsiTheme="majorHAnsi" w:cstheme="majorHAnsi"/>
              </w:rPr>
              <w:t>access</w:t>
            </w:r>
            <w:r w:rsidRPr="008F721B">
              <w:rPr>
                <w:rFonts w:asciiTheme="majorHAnsi" w:hAnsiTheme="majorHAnsi" w:cstheme="majorHAnsi"/>
                <w:spacing w:val="-9"/>
              </w:rPr>
              <w:t xml:space="preserve"> </w:t>
            </w:r>
            <w:r w:rsidRPr="008F721B">
              <w:rPr>
                <w:rFonts w:asciiTheme="majorHAnsi" w:hAnsiTheme="majorHAnsi" w:cstheme="majorHAnsi"/>
              </w:rPr>
              <w:t>point</w:t>
            </w:r>
            <w:r w:rsidRPr="008F721B">
              <w:rPr>
                <w:rFonts w:asciiTheme="majorHAnsi" w:hAnsiTheme="majorHAnsi" w:cstheme="majorHAnsi"/>
                <w:spacing w:val="-10"/>
              </w:rPr>
              <w:t xml:space="preserve"> </w:t>
            </w:r>
            <w:r w:rsidRPr="008F721B">
              <w:rPr>
                <w:rFonts w:asciiTheme="majorHAnsi" w:hAnsiTheme="majorHAnsi" w:cstheme="majorHAnsi"/>
              </w:rPr>
              <w:t>must</w:t>
            </w:r>
            <w:r w:rsidRPr="008F721B">
              <w:rPr>
                <w:rFonts w:asciiTheme="majorHAnsi" w:hAnsiTheme="majorHAnsi" w:cstheme="majorHAnsi"/>
                <w:spacing w:val="-9"/>
              </w:rPr>
              <w:t xml:space="preserve"> </w:t>
            </w:r>
            <w:r w:rsidRPr="008F721B">
              <w:rPr>
                <w:rFonts w:asciiTheme="majorHAnsi" w:hAnsiTheme="majorHAnsi" w:cstheme="majorHAnsi"/>
              </w:rPr>
              <w:t>meet</w:t>
            </w:r>
            <w:r w:rsidRPr="008F721B">
              <w:rPr>
                <w:rFonts w:asciiTheme="majorHAnsi" w:hAnsiTheme="majorHAnsi" w:cstheme="majorHAnsi"/>
                <w:spacing w:val="-5"/>
              </w:rPr>
              <w:t xml:space="preserve"> </w:t>
            </w:r>
            <w:r w:rsidRPr="008F721B">
              <w:rPr>
                <w:rFonts w:asciiTheme="majorHAnsi" w:hAnsiTheme="majorHAnsi" w:cstheme="majorHAnsi"/>
              </w:rPr>
              <w:t>the</w:t>
            </w:r>
            <w:r w:rsidRPr="008F721B">
              <w:rPr>
                <w:rFonts w:asciiTheme="majorHAnsi" w:hAnsiTheme="majorHAnsi" w:cstheme="majorHAnsi"/>
                <w:spacing w:val="-5"/>
              </w:rPr>
              <w:t xml:space="preserve"> </w:t>
            </w:r>
            <w:r w:rsidRPr="008F721B">
              <w:rPr>
                <w:rFonts w:asciiTheme="majorHAnsi" w:hAnsiTheme="majorHAnsi" w:cstheme="majorHAnsi"/>
              </w:rPr>
              <w:t>following</w:t>
            </w:r>
            <w:r w:rsidRPr="008F721B">
              <w:rPr>
                <w:rFonts w:asciiTheme="majorHAnsi" w:hAnsiTheme="majorHAnsi" w:cstheme="majorHAnsi"/>
                <w:spacing w:val="-3"/>
              </w:rPr>
              <w:t xml:space="preserve"> </w:t>
            </w:r>
            <w:r w:rsidRPr="008F721B">
              <w:rPr>
                <w:rFonts w:asciiTheme="majorHAnsi" w:hAnsiTheme="majorHAnsi" w:cstheme="majorHAnsi"/>
                <w:spacing w:val="-2"/>
              </w:rPr>
              <w:t>wireless</w:t>
            </w:r>
          </w:p>
          <w:p w14:paraId="071D3A5B" w14:textId="77777777" w:rsidR="004B2E96" w:rsidRPr="008F721B" w:rsidRDefault="004B2E96" w:rsidP="00D12D36">
            <w:pPr>
              <w:pStyle w:val="TableParagraph"/>
              <w:spacing w:before="2"/>
              <w:ind w:left="120"/>
              <w:rPr>
                <w:rFonts w:asciiTheme="majorHAnsi" w:hAnsiTheme="majorHAnsi" w:cstheme="majorHAnsi"/>
              </w:rPr>
            </w:pPr>
            <w:r w:rsidRPr="008F721B">
              <w:rPr>
                <w:rFonts w:asciiTheme="majorHAnsi" w:hAnsiTheme="majorHAnsi" w:cstheme="majorHAnsi"/>
                <w:spacing w:val="-2"/>
              </w:rPr>
              <w:t>performance</w:t>
            </w:r>
            <w:r w:rsidRPr="008F721B">
              <w:rPr>
                <w:rFonts w:asciiTheme="majorHAnsi" w:hAnsiTheme="majorHAnsi" w:cstheme="majorHAnsi"/>
                <w:spacing w:val="2"/>
              </w:rPr>
              <w:t xml:space="preserve"> </w:t>
            </w:r>
            <w:r w:rsidRPr="008F721B">
              <w:rPr>
                <w:rFonts w:asciiTheme="majorHAnsi" w:hAnsiTheme="majorHAnsi" w:cstheme="majorHAnsi"/>
                <w:spacing w:val="-2"/>
              </w:rPr>
              <w:t>characteristics:</w:t>
            </w:r>
          </w:p>
          <w:p w14:paraId="0754591A" w14:textId="77777777" w:rsidR="004B2E96" w:rsidRPr="008F721B" w:rsidRDefault="004B2E96" w:rsidP="001C5BCA">
            <w:pPr>
              <w:pStyle w:val="TableParagraph"/>
              <w:numPr>
                <w:ilvl w:val="0"/>
                <w:numId w:val="29"/>
              </w:numPr>
              <w:tabs>
                <w:tab w:val="left" w:pos="842"/>
              </w:tabs>
              <w:spacing w:before="2" w:line="287" w:lineRule="exact"/>
              <w:ind w:left="487"/>
              <w:rPr>
                <w:rFonts w:asciiTheme="majorHAnsi" w:hAnsiTheme="majorHAnsi" w:cstheme="majorHAnsi"/>
                <w:color w:val="181818"/>
              </w:rPr>
            </w:pPr>
            <w:r w:rsidRPr="008F721B">
              <w:rPr>
                <w:rFonts w:asciiTheme="majorHAnsi" w:hAnsiTheme="majorHAnsi" w:cstheme="majorHAnsi"/>
              </w:rPr>
              <w:t>Tri-radio</w:t>
            </w:r>
            <w:r w:rsidRPr="008F721B">
              <w:rPr>
                <w:rFonts w:asciiTheme="majorHAnsi" w:hAnsiTheme="majorHAnsi" w:cstheme="majorHAnsi"/>
                <w:spacing w:val="-7"/>
              </w:rPr>
              <w:t xml:space="preserve"> </w:t>
            </w:r>
            <w:r w:rsidRPr="008F721B">
              <w:rPr>
                <w:rFonts w:asciiTheme="majorHAnsi" w:hAnsiTheme="majorHAnsi" w:cstheme="majorHAnsi"/>
                <w:spacing w:val="-2"/>
              </w:rPr>
              <w:t>architecture:</w:t>
            </w:r>
          </w:p>
          <w:p w14:paraId="49EAFC15" w14:textId="77777777" w:rsidR="004B2E96" w:rsidRPr="008F721B" w:rsidRDefault="004B2E96" w:rsidP="001C5BCA">
            <w:pPr>
              <w:pStyle w:val="TableParagraph"/>
              <w:numPr>
                <w:ilvl w:val="0"/>
                <w:numId w:val="30"/>
              </w:numPr>
              <w:spacing w:line="242" w:lineRule="auto"/>
              <w:ind w:right="434"/>
              <w:rPr>
                <w:rFonts w:asciiTheme="majorHAnsi" w:hAnsiTheme="majorHAnsi" w:cstheme="majorHAnsi"/>
              </w:rPr>
            </w:pPr>
            <w:r w:rsidRPr="008F721B">
              <w:rPr>
                <w:rFonts w:asciiTheme="majorHAnsi" w:hAnsiTheme="majorHAnsi" w:cstheme="majorHAnsi"/>
              </w:rPr>
              <w:t>One</w:t>
            </w:r>
            <w:r w:rsidRPr="008F721B">
              <w:rPr>
                <w:rFonts w:asciiTheme="majorHAnsi" w:hAnsiTheme="majorHAnsi" w:cstheme="majorHAnsi"/>
                <w:spacing w:val="-10"/>
              </w:rPr>
              <w:t xml:space="preserve"> </w:t>
            </w:r>
            <w:r w:rsidRPr="008F721B">
              <w:rPr>
                <w:rFonts w:asciiTheme="majorHAnsi" w:hAnsiTheme="majorHAnsi" w:cstheme="majorHAnsi"/>
              </w:rPr>
              <w:t>2.4</w:t>
            </w:r>
            <w:r w:rsidRPr="008F721B">
              <w:rPr>
                <w:rFonts w:asciiTheme="majorHAnsi" w:hAnsiTheme="majorHAnsi" w:cstheme="majorHAnsi"/>
                <w:spacing w:val="-13"/>
              </w:rPr>
              <w:t xml:space="preserve"> </w:t>
            </w:r>
            <w:r w:rsidRPr="008F721B">
              <w:rPr>
                <w:rFonts w:asciiTheme="majorHAnsi" w:hAnsiTheme="majorHAnsi" w:cstheme="majorHAnsi"/>
              </w:rPr>
              <w:t>GHz</w:t>
            </w:r>
            <w:r w:rsidRPr="008F721B">
              <w:rPr>
                <w:rFonts w:asciiTheme="majorHAnsi" w:hAnsiTheme="majorHAnsi" w:cstheme="majorHAnsi"/>
                <w:spacing w:val="-11"/>
              </w:rPr>
              <w:t xml:space="preserve"> </w:t>
            </w:r>
            <w:r w:rsidRPr="008F721B">
              <w:rPr>
                <w:rFonts w:asciiTheme="majorHAnsi" w:hAnsiTheme="majorHAnsi" w:cstheme="majorHAnsi"/>
              </w:rPr>
              <w:t>radio</w:t>
            </w:r>
            <w:r w:rsidRPr="008F721B">
              <w:rPr>
                <w:rFonts w:asciiTheme="majorHAnsi" w:hAnsiTheme="majorHAnsi" w:cstheme="majorHAnsi"/>
                <w:spacing w:val="-14"/>
              </w:rPr>
              <w:t xml:space="preserve"> </w:t>
            </w:r>
            <w:r w:rsidRPr="008F721B">
              <w:rPr>
                <w:rFonts w:asciiTheme="majorHAnsi" w:hAnsiTheme="majorHAnsi" w:cstheme="majorHAnsi"/>
              </w:rPr>
              <w:t>supporting</w:t>
            </w:r>
            <w:r w:rsidRPr="008F721B">
              <w:rPr>
                <w:rFonts w:asciiTheme="majorHAnsi" w:hAnsiTheme="majorHAnsi" w:cstheme="majorHAnsi"/>
                <w:spacing w:val="-4"/>
              </w:rPr>
              <w:t xml:space="preserve"> </w:t>
            </w:r>
            <w:r w:rsidRPr="008F721B">
              <w:rPr>
                <w:rFonts w:asciiTheme="majorHAnsi" w:hAnsiTheme="majorHAnsi" w:cstheme="majorHAnsi"/>
              </w:rPr>
              <w:t>2x2</w:t>
            </w:r>
            <w:r w:rsidRPr="008F721B">
              <w:rPr>
                <w:rFonts w:asciiTheme="majorHAnsi" w:hAnsiTheme="majorHAnsi" w:cstheme="majorHAnsi"/>
                <w:spacing w:val="-11"/>
              </w:rPr>
              <w:t xml:space="preserve"> </w:t>
            </w:r>
            <w:r w:rsidRPr="008F721B">
              <w:rPr>
                <w:rFonts w:asciiTheme="majorHAnsi" w:hAnsiTheme="majorHAnsi" w:cstheme="majorHAnsi"/>
              </w:rPr>
              <w:t xml:space="preserve">MUMIMO. </w:t>
            </w:r>
          </w:p>
          <w:p w14:paraId="56D58FF6" w14:textId="77777777" w:rsidR="004B2E96" w:rsidRPr="008F721B" w:rsidRDefault="004B2E96" w:rsidP="001C5BCA">
            <w:pPr>
              <w:pStyle w:val="TableParagraph"/>
              <w:numPr>
                <w:ilvl w:val="0"/>
                <w:numId w:val="30"/>
              </w:numPr>
              <w:spacing w:line="242" w:lineRule="auto"/>
              <w:ind w:right="434"/>
              <w:rPr>
                <w:rFonts w:asciiTheme="majorHAnsi" w:hAnsiTheme="majorHAnsi" w:cstheme="majorHAnsi"/>
              </w:rPr>
            </w:pPr>
            <w:r w:rsidRPr="008F721B">
              <w:rPr>
                <w:rFonts w:asciiTheme="majorHAnsi" w:hAnsiTheme="majorHAnsi" w:cstheme="majorHAnsi"/>
              </w:rPr>
              <w:t>One 5 GHz radio supporting 4x4 MU-MIMO.</w:t>
            </w:r>
          </w:p>
          <w:p w14:paraId="5A00C481" w14:textId="77777777" w:rsidR="004B2E96" w:rsidRPr="008F721B" w:rsidRDefault="004B2E96" w:rsidP="001C5BCA">
            <w:pPr>
              <w:pStyle w:val="TableParagraph"/>
              <w:numPr>
                <w:ilvl w:val="0"/>
                <w:numId w:val="30"/>
              </w:numPr>
              <w:spacing w:line="242" w:lineRule="auto"/>
              <w:ind w:right="434"/>
              <w:rPr>
                <w:rFonts w:asciiTheme="majorHAnsi" w:hAnsiTheme="majorHAnsi" w:cstheme="majorHAnsi"/>
              </w:rPr>
            </w:pPr>
            <w:r w:rsidRPr="008F721B">
              <w:rPr>
                <w:rFonts w:asciiTheme="majorHAnsi" w:hAnsiTheme="majorHAnsi" w:cstheme="majorHAnsi"/>
              </w:rPr>
              <w:t>One</w:t>
            </w:r>
            <w:r w:rsidRPr="008F721B">
              <w:rPr>
                <w:rFonts w:asciiTheme="majorHAnsi" w:hAnsiTheme="majorHAnsi" w:cstheme="majorHAnsi"/>
                <w:spacing w:val="-5"/>
              </w:rPr>
              <w:t xml:space="preserve"> </w:t>
            </w:r>
            <w:r w:rsidRPr="008F721B">
              <w:rPr>
                <w:rFonts w:asciiTheme="majorHAnsi" w:hAnsiTheme="majorHAnsi" w:cstheme="majorHAnsi"/>
              </w:rPr>
              <w:t>6</w:t>
            </w:r>
            <w:r w:rsidRPr="008F721B">
              <w:rPr>
                <w:rFonts w:asciiTheme="majorHAnsi" w:hAnsiTheme="majorHAnsi" w:cstheme="majorHAnsi"/>
                <w:spacing w:val="-10"/>
              </w:rPr>
              <w:t xml:space="preserve"> </w:t>
            </w:r>
            <w:r w:rsidRPr="008F721B">
              <w:rPr>
                <w:rFonts w:asciiTheme="majorHAnsi" w:hAnsiTheme="majorHAnsi" w:cstheme="majorHAnsi"/>
              </w:rPr>
              <w:t>GHz</w:t>
            </w:r>
            <w:r w:rsidRPr="008F721B">
              <w:rPr>
                <w:rFonts w:asciiTheme="majorHAnsi" w:hAnsiTheme="majorHAnsi" w:cstheme="majorHAnsi"/>
                <w:spacing w:val="-3"/>
              </w:rPr>
              <w:t xml:space="preserve"> </w:t>
            </w:r>
            <w:r w:rsidRPr="008F721B">
              <w:rPr>
                <w:rFonts w:asciiTheme="majorHAnsi" w:hAnsiTheme="majorHAnsi" w:cstheme="majorHAnsi"/>
              </w:rPr>
              <w:t>radio</w:t>
            </w:r>
            <w:r w:rsidRPr="008F721B">
              <w:rPr>
                <w:rFonts w:asciiTheme="majorHAnsi" w:hAnsiTheme="majorHAnsi" w:cstheme="majorHAnsi"/>
                <w:spacing w:val="-5"/>
              </w:rPr>
              <w:t xml:space="preserve"> </w:t>
            </w:r>
            <w:r w:rsidRPr="008F721B">
              <w:rPr>
                <w:rFonts w:asciiTheme="majorHAnsi" w:hAnsiTheme="majorHAnsi" w:cstheme="majorHAnsi"/>
              </w:rPr>
              <w:t>supporting</w:t>
            </w:r>
            <w:r w:rsidRPr="008F721B">
              <w:rPr>
                <w:rFonts w:asciiTheme="majorHAnsi" w:hAnsiTheme="majorHAnsi" w:cstheme="majorHAnsi"/>
                <w:spacing w:val="-6"/>
              </w:rPr>
              <w:t xml:space="preserve"> </w:t>
            </w:r>
            <w:r w:rsidRPr="008F721B">
              <w:rPr>
                <w:rFonts w:asciiTheme="majorHAnsi" w:hAnsiTheme="majorHAnsi" w:cstheme="majorHAnsi"/>
              </w:rPr>
              <w:t>4x4</w:t>
            </w:r>
            <w:r w:rsidRPr="008F721B">
              <w:rPr>
                <w:rFonts w:asciiTheme="majorHAnsi" w:hAnsiTheme="majorHAnsi" w:cstheme="majorHAnsi"/>
                <w:spacing w:val="-7"/>
              </w:rPr>
              <w:t xml:space="preserve"> </w:t>
            </w:r>
            <w:r w:rsidRPr="008F721B">
              <w:rPr>
                <w:rFonts w:asciiTheme="majorHAnsi" w:hAnsiTheme="majorHAnsi" w:cstheme="majorHAnsi"/>
              </w:rPr>
              <w:t>MU-</w:t>
            </w:r>
            <w:r w:rsidRPr="008F721B">
              <w:rPr>
                <w:rFonts w:asciiTheme="majorHAnsi" w:hAnsiTheme="majorHAnsi" w:cstheme="majorHAnsi"/>
                <w:spacing w:val="-2"/>
              </w:rPr>
              <w:t>MIMO.</w:t>
            </w:r>
          </w:p>
          <w:p w14:paraId="6A7F7788" w14:textId="77777777" w:rsidR="004B2E96" w:rsidRPr="008F721B" w:rsidRDefault="004B2E96" w:rsidP="001C5BCA">
            <w:pPr>
              <w:pStyle w:val="TableParagraph"/>
              <w:numPr>
                <w:ilvl w:val="0"/>
                <w:numId w:val="29"/>
              </w:numPr>
              <w:tabs>
                <w:tab w:val="left" w:pos="847"/>
              </w:tabs>
              <w:spacing w:line="242" w:lineRule="auto"/>
              <w:ind w:left="492" w:right="400" w:hanging="372"/>
              <w:rPr>
                <w:rFonts w:asciiTheme="majorHAnsi" w:hAnsiTheme="majorHAnsi" w:cstheme="majorHAnsi"/>
                <w:color w:val="1F1F1F"/>
              </w:rPr>
            </w:pPr>
            <w:r w:rsidRPr="008F721B">
              <w:rPr>
                <w:rFonts w:asciiTheme="majorHAnsi" w:hAnsiTheme="majorHAnsi" w:cstheme="majorHAnsi"/>
              </w:rPr>
              <w:t>Combined maximum theoretical throughput of</w:t>
            </w:r>
            <w:r w:rsidRPr="008F721B">
              <w:rPr>
                <w:rFonts w:asciiTheme="majorHAnsi" w:hAnsiTheme="majorHAnsi" w:cstheme="majorHAnsi"/>
                <w:spacing w:val="-14"/>
              </w:rPr>
              <w:t xml:space="preserve"> </w:t>
            </w:r>
            <w:r w:rsidRPr="008F721B">
              <w:rPr>
                <w:rFonts w:asciiTheme="majorHAnsi" w:hAnsiTheme="majorHAnsi" w:cstheme="majorHAnsi"/>
              </w:rPr>
              <w:t xml:space="preserve">at least </w:t>
            </w:r>
            <w:r w:rsidRPr="008F721B">
              <w:rPr>
                <w:rFonts w:asciiTheme="majorHAnsi" w:hAnsiTheme="majorHAnsi" w:cstheme="majorHAnsi"/>
                <w:color w:val="0F0F0F"/>
              </w:rPr>
              <w:t xml:space="preserve">8.4 </w:t>
            </w:r>
            <w:r w:rsidRPr="008F721B">
              <w:rPr>
                <w:rFonts w:asciiTheme="majorHAnsi" w:hAnsiTheme="majorHAnsi" w:cstheme="majorHAnsi"/>
              </w:rPr>
              <w:t>Gbps across all radios.</w:t>
            </w:r>
          </w:p>
          <w:p w14:paraId="3719811C" w14:textId="77777777" w:rsidR="004B2E96" w:rsidRPr="008F721B" w:rsidRDefault="004B2E96" w:rsidP="001C5BCA">
            <w:pPr>
              <w:pStyle w:val="TableParagraph"/>
              <w:numPr>
                <w:ilvl w:val="0"/>
                <w:numId w:val="29"/>
              </w:numPr>
              <w:tabs>
                <w:tab w:val="left" w:pos="850"/>
              </w:tabs>
              <w:spacing w:line="235" w:lineRule="auto"/>
              <w:ind w:left="495" w:right="184" w:hanging="375"/>
              <w:rPr>
                <w:rFonts w:asciiTheme="majorHAnsi" w:hAnsiTheme="majorHAnsi" w:cstheme="majorHAnsi"/>
                <w:color w:val="282828"/>
              </w:rPr>
            </w:pPr>
            <w:r w:rsidRPr="008F721B">
              <w:rPr>
                <w:rFonts w:asciiTheme="majorHAnsi" w:hAnsiTheme="majorHAnsi" w:cstheme="majorHAnsi"/>
              </w:rPr>
              <w:t>Support for</w:t>
            </w:r>
            <w:r w:rsidRPr="008F721B">
              <w:rPr>
                <w:rFonts w:asciiTheme="majorHAnsi" w:hAnsiTheme="majorHAnsi" w:cstheme="majorHAnsi"/>
                <w:spacing w:val="-6"/>
              </w:rPr>
              <w:t xml:space="preserve"> </w:t>
            </w:r>
            <w:r w:rsidRPr="008F721B">
              <w:rPr>
                <w:rFonts w:asciiTheme="majorHAnsi" w:hAnsiTheme="majorHAnsi" w:cstheme="majorHAnsi"/>
              </w:rPr>
              <w:t>the</w:t>
            </w:r>
            <w:r w:rsidRPr="008F721B">
              <w:rPr>
                <w:rFonts w:asciiTheme="majorHAnsi" w:hAnsiTheme="majorHAnsi" w:cstheme="majorHAnsi"/>
                <w:spacing w:val="-11"/>
              </w:rPr>
              <w:t xml:space="preserve"> </w:t>
            </w:r>
            <w:r w:rsidRPr="008F721B">
              <w:rPr>
                <w:rFonts w:asciiTheme="majorHAnsi" w:hAnsiTheme="majorHAnsi" w:cstheme="majorHAnsi"/>
              </w:rPr>
              <w:t>802.11ax</w:t>
            </w:r>
            <w:r w:rsidRPr="008F721B">
              <w:rPr>
                <w:rFonts w:asciiTheme="majorHAnsi" w:hAnsiTheme="majorHAnsi" w:cstheme="majorHAnsi"/>
                <w:spacing w:val="-5"/>
              </w:rPr>
              <w:t xml:space="preserve"> </w:t>
            </w:r>
            <w:r w:rsidRPr="008F721B">
              <w:rPr>
                <w:rFonts w:asciiTheme="majorHAnsi" w:hAnsiTheme="majorHAnsi" w:cstheme="majorHAnsi"/>
              </w:rPr>
              <w:t>(Wi-Fi</w:t>
            </w:r>
            <w:r w:rsidRPr="008F721B">
              <w:rPr>
                <w:rFonts w:asciiTheme="majorHAnsi" w:hAnsiTheme="majorHAnsi" w:cstheme="majorHAnsi"/>
                <w:spacing w:val="-8"/>
              </w:rPr>
              <w:t xml:space="preserve"> </w:t>
            </w:r>
            <w:r w:rsidRPr="008F721B">
              <w:rPr>
                <w:rFonts w:asciiTheme="majorHAnsi" w:hAnsiTheme="majorHAnsi" w:cstheme="majorHAnsi"/>
                <w:color w:val="161616"/>
              </w:rPr>
              <w:t>6</w:t>
            </w:r>
            <w:r w:rsidRPr="008F721B">
              <w:rPr>
                <w:rFonts w:asciiTheme="majorHAnsi" w:hAnsiTheme="majorHAnsi" w:cstheme="majorHAnsi"/>
                <w:color w:val="161616"/>
                <w:spacing w:val="-13"/>
              </w:rPr>
              <w:t xml:space="preserve"> </w:t>
            </w:r>
            <w:r w:rsidRPr="008F721B">
              <w:rPr>
                <w:rFonts w:asciiTheme="majorHAnsi" w:hAnsiTheme="majorHAnsi" w:cstheme="majorHAnsi"/>
              </w:rPr>
              <w:t>and</w:t>
            </w:r>
            <w:r w:rsidRPr="008F721B">
              <w:rPr>
                <w:rFonts w:asciiTheme="majorHAnsi" w:hAnsiTheme="majorHAnsi" w:cstheme="majorHAnsi"/>
                <w:spacing w:val="-12"/>
              </w:rPr>
              <w:t xml:space="preserve"> </w:t>
            </w:r>
            <w:r w:rsidRPr="008F721B">
              <w:rPr>
                <w:rFonts w:asciiTheme="majorHAnsi" w:hAnsiTheme="majorHAnsi" w:cstheme="majorHAnsi"/>
              </w:rPr>
              <w:t>6E)</w:t>
            </w:r>
            <w:r w:rsidRPr="008F721B">
              <w:rPr>
                <w:rFonts w:asciiTheme="majorHAnsi" w:hAnsiTheme="majorHAnsi" w:cstheme="majorHAnsi"/>
                <w:spacing w:val="-14"/>
              </w:rPr>
              <w:t xml:space="preserve"> </w:t>
            </w:r>
            <w:r w:rsidRPr="008F721B">
              <w:rPr>
                <w:rFonts w:asciiTheme="majorHAnsi" w:hAnsiTheme="majorHAnsi" w:cstheme="majorHAnsi"/>
              </w:rPr>
              <w:t>standards, including OFDMA, MU-MIMO, and BSS Coloring.</w:t>
            </w:r>
          </w:p>
          <w:p w14:paraId="687AEDCE" w14:textId="77777777" w:rsidR="004B2E96" w:rsidRPr="008F721B" w:rsidRDefault="004B2E96" w:rsidP="001C5BCA">
            <w:pPr>
              <w:pStyle w:val="TableParagraph"/>
              <w:numPr>
                <w:ilvl w:val="0"/>
                <w:numId w:val="29"/>
              </w:numPr>
              <w:tabs>
                <w:tab w:val="left" w:pos="852"/>
              </w:tabs>
              <w:spacing w:before="8" w:line="235" w:lineRule="auto"/>
              <w:ind w:left="497" w:right="392" w:hanging="370"/>
              <w:rPr>
                <w:rFonts w:asciiTheme="majorHAnsi" w:hAnsiTheme="majorHAnsi" w:cstheme="majorHAnsi"/>
                <w:color w:val="2B2B2B"/>
              </w:rPr>
            </w:pPr>
            <w:r w:rsidRPr="008F721B">
              <w:rPr>
                <w:rFonts w:asciiTheme="majorHAnsi" w:hAnsiTheme="majorHAnsi" w:cstheme="majorHAnsi"/>
                <w:spacing w:val="-2"/>
              </w:rPr>
              <w:t>Must</w:t>
            </w:r>
            <w:r w:rsidRPr="008F721B">
              <w:rPr>
                <w:rFonts w:asciiTheme="majorHAnsi" w:hAnsiTheme="majorHAnsi" w:cstheme="majorHAnsi"/>
                <w:spacing w:val="-6"/>
              </w:rPr>
              <w:t xml:space="preserve"> </w:t>
            </w:r>
            <w:r w:rsidRPr="008F721B">
              <w:rPr>
                <w:rFonts w:asciiTheme="majorHAnsi" w:hAnsiTheme="majorHAnsi" w:cstheme="majorHAnsi"/>
                <w:spacing w:val="-2"/>
              </w:rPr>
              <w:t>support beamforming</w:t>
            </w:r>
            <w:r w:rsidRPr="008F721B">
              <w:rPr>
                <w:rFonts w:asciiTheme="majorHAnsi" w:hAnsiTheme="majorHAnsi" w:cstheme="majorHAnsi"/>
                <w:spacing w:val="10"/>
              </w:rPr>
              <w:t xml:space="preserve"> </w:t>
            </w:r>
            <w:r w:rsidRPr="008F721B">
              <w:rPr>
                <w:rFonts w:asciiTheme="majorHAnsi" w:hAnsiTheme="majorHAnsi" w:cstheme="majorHAnsi"/>
                <w:spacing w:val="-2"/>
              </w:rPr>
              <w:t>and</w:t>
            </w:r>
            <w:r w:rsidRPr="008F721B">
              <w:rPr>
                <w:rFonts w:asciiTheme="majorHAnsi" w:hAnsiTheme="majorHAnsi" w:cstheme="majorHAnsi"/>
                <w:spacing w:val="-5"/>
              </w:rPr>
              <w:t xml:space="preserve"> </w:t>
            </w:r>
            <w:r w:rsidRPr="008F721B">
              <w:rPr>
                <w:rFonts w:asciiTheme="majorHAnsi" w:hAnsiTheme="majorHAnsi" w:cstheme="majorHAnsi"/>
                <w:spacing w:val="-2"/>
              </w:rPr>
              <w:t xml:space="preserve">seamless roaming </w:t>
            </w:r>
            <w:r w:rsidRPr="008F721B">
              <w:rPr>
                <w:rFonts w:asciiTheme="majorHAnsi" w:hAnsiTheme="majorHAnsi" w:cstheme="majorHAnsi"/>
              </w:rPr>
              <w:t>with fast transition</w:t>
            </w:r>
            <w:r w:rsidRPr="008F721B">
              <w:rPr>
                <w:rFonts w:asciiTheme="majorHAnsi" w:hAnsiTheme="majorHAnsi" w:cstheme="majorHAnsi"/>
                <w:spacing w:val="40"/>
              </w:rPr>
              <w:t xml:space="preserve"> </w:t>
            </w:r>
            <w:r w:rsidRPr="008F721B">
              <w:rPr>
                <w:rFonts w:asciiTheme="majorHAnsi" w:hAnsiTheme="majorHAnsi" w:cstheme="majorHAnsi"/>
              </w:rPr>
              <w:t>(802.11r/k/v).</w:t>
            </w:r>
          </w:p>
          <w:p w14:paraId="4F01E17C" w14:textId="77777777" w:rsidR="004B2E96" w:rsidRPr="008F721B" w:rsidRDefault="004B2E96" w:rsidP="001C5BCA">
            <w:pPr>
              <w:pStyle w:val="TableParagraph"/>
              <w:numPr>
                <w:ilvl w:val="0"/>
                <w:numId w:val="29"/>
              </w:numPr>
              <w:tabs>
                <w:tab w:val="left" w:pos="854"/>
              </w:tabs>
              <w:spacing w:line="242" w:lineRule="auto"/>
              <w:ind w:left="499" w:right="228" w:hanging="379"/>
              <w:rPr>
                <w:rFonts w:asciiTheme="majorHAnsi" w:hAnsiTheme="majorHAnsi" w:cstheme="majorHAnsi"/>
                <w:color w:val="242424"/>
              </w:rPr>
            </w:pPr>
            <w:r w:rsidRPr="008F721B">
              <w:rPr>
                <w:rFonts w:asciiTheme="majorHAnsi" w:hAnsiTheme="majorHAnsi" w:cstheme="majorHAnsi"/>
              </w:rPr>
              <w:t>Adaptive</w:t>
            </w:r>
            <w:r w:rsidRPr="008F721B">
              <w:rPr>
                <w:rFonts w:asciiTheme="majorHAnsi" w:hAnsiTheme="majorHAnsi" w:cstheme="majorHAnsi"/>
                <w:spacing w:val="-14"/>
              </w:rPr>
              <w:t xml:space="preserve"> </w:t>
            </w:r>
            <w:r w:rsidRPr="008F721B">
              <w:rPr>
                <w:rFonts w:asciiTheme="majorHAnsi" w:hAnsiTheme="majorHAnsi" w:cstheme="majorHAnsi"/>
              </w:rPr>
              <w:t>radio</w:t>
            </w:r>
            <w:r w:rsidRPr="008F721B">
              <w:rPr>
                <w:rFonts w:asciiTheme="majorHAnsi" w:hAnsiTheme="majorHAnsi" w:cstheme="majorHAnsi"/>
                <w:spacing w:val="-13"/>
              </w:rPr>
              <w:t xml:space="preserve"> </w:t>
            </w:r>
            <w:r w:rsidRPr="008F721B">
              <w:rPr>
                <w:rFonts w:asciiTheme="majorHAnsi" w:hAnsiTheme="majorHAnsi" w:cstheme="majorHAnsi"/>
              </w:rPr>
              <w:t>management</w:t>
            </w:r>
            <w:r w:rsidRPr="008F721B">
              <w:rPr>
                <w:rFonts w:asciiTheme="majorHAnsi" w:hAnsiTheme="majorHAnsi" w:cstheme="majorHAnsi"/>
                <w:spacing w:val="-7"/>
              </w:rPr>
              <w:t xml:space="preserve"> </w:t>
            </w:r>
            <w:r w:rsidRPr="008F721B">
              <w:rPr>
                <w:rFonts w:asciiTheme="majorHAnsi" w:hAnsiTheme="majorHAnsi" w:cstheme="majorHAnsi"/>
              </w:rPr>
              <w:t>with</w:t>
            </w:r>
            <w:r w:rsidRPr="008F721B">
              <w:rPr>
                <w:rFonts w:asciiTheme="majorHAnsi" w:hAnsiTheme="majorHAnsi" w:cstheme="majorHAnsi"/>
                <w:spacing w:val="-13"/>
              </w:rPr>
              <w:t xml:space="preserve"> </w:t>
            </w:r>
            <w:r w:rsidRPr="008F721B">
              <w:rPr>
                <w:rFonts w:asciiTheme="majorHAnsi" w:hAnsiTheme="majorHAnsi" w:cstheme="majorHAnsi"/>
              </w:rPr>
              <w:t>band</w:t>
            </w:r>
            <w:r w:rsidRPr="008F721B">
              <w:rPr>
                <w:rFonts w:asciiTheme="majorHAnsi" w:hAnsiTheme="majorHAnsi" w:cstheme="majorHAnsi"/>
                <w:spacing w:val="-14"/>
              </w:rPr>
              <w:t xml:space="preserve"> </w:t>
            </w:r>
            <w:r w:rsidRPr="008F721B">
              <w:rPr>
                <w:rFonts w:asciiTheme="majorHAnsi" w:hAnsiTheme="majorHAnsi" w:cstheme="majorHAnsi"/>
              </w:rPr>
              <w:t>steering</w:t>
            </w:r>
            <w:r w:rsidRPr="008F721B">
              <w:rPr>
                <w:rFonts w:asciiTheme="majorHAnsi" w:hAnsiTheme="majorHAnsi" w:cstheme="majorHAnsi"/>
                <w:spacing w:val="-11"/>
              </w:rPr>
              <w:t xml:space="preserve"> </w:t>
            </w:r>
            <w:r w:rsidRPr="008F721B">
              <w:rPr>
                <w:rFonts w:asciiTheme="majorHAnsi" w:hAnsiTheme="majorHAnsi" w:cstheme="majorHAnsi"/>
              </w:rPr>
              <w:t>and dynamic channel optimization.</w:t>
            </w:r>
          </w:p>
        </w:tc>
      </w:tr>
      <w:tr w:rsidR="004B2E96" w:rsidRPr="008F721B" w14:paraId="1DC2E8E2" w14:textId="77777777" w:rsidTr="00DA17BD">
        <w:trPr>
          <w:trHeight w:val="2109"/>
        </w:trPr>
        <w:tc>
          <w:tcPr>
            <w:tcW w:w="2410" w:type="dxa"/>
          </w:tcPr>
          <w:p w14:paraId="6B2B2DA2" w14:textId="77777777" w:rsidR="004B2E96" w:rsidRPr="008F721B" w:rsidRDefault="004B2E96" w:rsidP="00D12D36">
            <w:pPr>
              <w:pStyle w:val="TableParagraph"/>
              <w:spacing w:line="263" w:lineRule="exact"/>
              <w:ind w:left="143"/>
              <w:rPr>
                <w:rFonts w:asciiTheme="majorHAnsi" w:hAnsiTheme="majorHAnsi" w:cstheme="majorHAnsi"/>
              </w:rPr>
            </w:pPr>
            <w:r w:rsidRPr="008F721B">
              <w:rPr>
                <w:rFonts w:asciiTheme="majorHAnsi" w:hAnsiTheme="majorHAnsi" w:cstheme="majorHAnsi"/>
              </w:rPr>
              <w:t>3.</w:t>
            </w:r>
            <w:r w:rsidRPr="008F721B">
              <w:rPr>
                <w:rFonts w:asciiTheme="majorHAnsi" w:hAnsiTheme="majorHAnsi" w:cstheme="majorHAnsi"/>
                <w:spacing w:val="-4"/>
              </w:rPr>
              <w:t xml:space="preserve"> </w:t>
            </w:r>
            <w:r w:rsidRPr="008F721B">
              <w:rPr>
                <w:rFonts w:asciiTheme="majorHAnsi" w:hAnsiTheme="majorHAnsi" w:cstheme="majorHAnsi"/>
              </w:rPr>
              <w:t>Network</w:t>
            </w:r>
            <w:r w:rsidRPr="008F721B">
              <w:rPr>
                <w:rFonts w:asciiTheme="majorHAnsi" w:hAnsiTheme="majorHAnsi" w:cstheme="majorHAnsi"/>
                <w:spacing w:val="18"/>
              </w:rPr>
              <w:t xml:space="preserve"> </w:t>
            </w:r>
            <w:r w:rsidRPr="008F721B">
              <w:rPr>
                <w:rFonts w:asciiTheme="majorHAnsi" w:hAnsiTheme="majorHAnsi" w:cstheme="majorHAnsi"/>
                <w:spacing w:val="-2"/>
              </w:rPr>
              <w:t>Interfaces</w:t>
            </w:r>
          </w:p>
        </w:tc>
        <w:tc>
          <w:tcPr>
            <w:tcW w:w="7229" w:type="dxa"/>
          </w:tcPr>
          <w:p w14:paraId="728296C3" w14:textId="77777777" w:rsidR="004B2E96" w:rsidRPr="008F721B" w:rsidRDefault="004B2E96" w:rsidP="001C5BCA">
            <w:pPr>
              <w:pStyle w:val="TableParagraph"/>
              <w:numPr>
                <w:ilvl w:val="0"/>
                <w:numId w:val="28"/>
              </w:numPr>
              <w:tabs>
                <w:tab w:val="left" w:pos="852"/>
              </w:tabs>
              <w:spacing w:line="261" w:lineRule="exact"/>
              <w:ind w:left="852" w:hanging="369"/>
              <w:rPr>
                <w:rFonts w:asciiTheme="majorHAnsi" w:hAnsiTheme="majorHAnsi" w:cstheme="majorHAnsi"/>
                <w:color w:val="232323"/>
              </w:rPr>
            </w:pPr>
            <w:r w:rsidRPr="008F721B">
              <w:rPr>
                <w:rFonts w:asciiTheme="majorHAnsi" w:hAnsiTheme="majorHAnsi" w:cstheme="majorHAnsi"/>
              </w:rPr>
              <w:t>Must</w:t>
            </w:r>
            <w:r w:rsidRPr="008F721B">
              <w:rPr>
                <w:rFonts w:asciiTheme="majorHAnsi" w:hAnsiTheme="majorHAnsi" w:cstheme="majorHAnsi"/>
                <w:spacing w:val="-12"/>
              </w:rPr>
              <w:t xml:space="preserve"> </w:t>
            </w:r>
            <w:r w:rsidRPr="008F721B">
              <w:rPr>
                <w:rFonts w:asciiTheme="majorHAnsi" w:hAnsiTheme="majorHAnsi" w:cstheme="majorHAnsi"/>
                <w:spacing w:val="-2"/>
              </w:rPr>
              <w:t>include:</w:t>
            </w:r>
          </w:p>
          <w:p w14:paraId="16DE9ADF" w14:textId="77777777" w:rsidR="004B2E96" w:rsidRPr="008F721B" w:rsidRDefault="004B2E96" w:rsidP="001C5BCA">
            <w:pPr>
              <w:pStyle w:val="TableParagraph"/>
              <w:numPr>
                <w:ilvl w:val="1"/>
                <w:numId w:val="28"/>
              </w:numPr>
              <w:tabs>
                <w:tab w:val="left" w:pos="1190"/>
              </w:tabs>
              <w:spacing w:line="290" w:lineRule="exact"/>
              <w:ind w:hanging="354"/>
              <w:rPr>
                <w:rFonts w:asciiTheme="majorHAnsi" w:hAnsiTheme="majorHAnsi" w:cstheme="majorHAnsi"/>
              </w:rPr>
            </w:pPr>
            <w:r w:rsidRPr="008F721B">
              <w:rPr>
                <w:rFonts w:asciiTheme="majorHAnsi" w:hAnsiTheme="majorHAnsi" w:cstheme="majorHAnsi"/>
              </w:rPr>
              <w:t>1x</w:t>
            </w:r>
            <w:r w:rsidRPr="008F721B">
              <w:rPr>
                <w:rFonts w:asciiTheme="majorHAnsi" w:hAnsiTheme="majorHAnsi" w:cstheme="majorHAnsi"/>
                <w:spacing w:val="1"/>
              </w:rPr>
              <w:t xml:space="preserve"> </w:t>
            </w:r>
            <w:r w:rsidRPr="008F721B">
              <w:rPr>
                <w:rFonts w:asciiTheme="majorHAnsi" w:hAnsiTheme="majorHAnsi" w:cstheme="majorHAnsi"/>
                <w:color w:val="151515"/>
              </w:rPr>
              <w:t>5</w:t>
            </w:r>
            <w:r w:rsidRPr="008F721B">
              <w:rPr>
                <w:rFonts w:asciiTheme="majorHAnsi" w:hAnsiTheme="majorHAnsi" w:cstheme="majorHAnsi"/>
                <w:color w:val="151515"/>
                <w:spacing w:val="-8"/>
              </w:rPr>
              <w:t xml:space="preserve"> </w:t>
            </w:r>
            <w:r w:rsidRPr="008F721B">
              <w:rPr>
                <w:rFonts w:asciiTheme="majorHAnsi" w:hAnsiTheme="majorHAnsi" w:cstheme="majorHAnsi"/>
              </w:rPr>
              <w:t>Gigabit</w:t>
            </w:r>
            <w:r w:rsidRPr="008F721B">
              <w:rPr>
                <w:rFonts w:asciiTheme="majorHAnsi" w:hAnsiTheme="majorHAnsi" w:cstheme="majorHAnsi"/>
                <w:spacing w:val="9"/>
              </w:rPr>
              <w:t xml:space="preserve"> </w:t>
            </w:r>
            <w:r w:rsidRPr="008F721B">
              <w:rPr>
                <w:rFonts w:asciiTheme="majorHAnsi" w:hAnsiTheme="majorHAnsi" w:cstheme="majorHAnsi"/>
              </w:rPr>
              <w:t>Ethernet</w:t>
            </w:r>
            <w:r w:rsidRPr="008F721B">
              <w:rPr>
                <w:rFonts w:asciiTheme="majorHAnsi" w:hAnsiTheme="majorHAnsi" w:cstheme="majorHAnsi"/>
                <w:spacing w:val="18"/>
              </w:rPr>
              <w:t xml:space="preserve"> </w:t>
            </w:r>
            <w:r w:rsidRPr="008F721B">
              <w:rPr>
                <w:rFonts w:asciiTheme="majorHAnsi" w:hAnsiTheme="majorHAnsi" w:cstheme="majorHAnsi"/>
              </w:rPr>
              <w:t>(5GBase-T)</w:t>
            </w:r>
            <w:r w:rsidRPr="008F721B">
              <w:rPr>
                <w:rFonts w:asciiTheme="majorHAnsi" w:hAnsiTheme="majorHAnsi" w:cstheme="majorHAnsi"/>
                <w:spacing w:val="9"/>
              </w:rPr>
              <w:t xml:space="preserve"> </w:t>
            </w:r>
            <w:r w:rsidRPr="008F721B">
              <w:rPr>
                <w:rFonts w:asciiTheme="majorHAnsi" w:hAnsiTheme="majorHAnsi" w:cstheme="majorHAnsi"/>
                <w:spacing w:val="-2"/>
              </w:rPr>
              <w:t>port.</w:t>
            </w:r>
          </w:p>
          <w:p w14:paraId="74E8235E" w14:textId="77777777" w:rsidR="004B2E96" w:rsidRPr="008F721B" w:rsidRDefault="004B2E96" w:rsidP="001C5BCA">
            <w:pPr>
              <w:pStyle w:val="TableParagraph"/>
              <w:numPr>
                <w:ilvl w:val="1"/>
                <w:numId w:val="28"/>
              </w:numPr>
              <w:tabs>
                <w:tab w:val="left" w:pos="1190"/>
              </w:tabs>
              <w:spacing w:before="2"/>
              <w:ind w:hanging="354"/>
              <w:rPr>
                <w:rFonts w:asciiTheme="majorHAnsi" w:hAnsiTheme="majorHAnsi" w:cstheme="majorHAnsi"/>
              </w:rPr>
            </w:pPr>
            <w:r w:rsidRPr="008F721B">
              <w:rPr>
                <w:rFonts w:asciiTheme="majorHAnsi" w:hAnsiTheme="majorHAnsi" w:cstheme="majorHAnsi"/>
              </w:rPr>
              <w:t>1x</w:t>
            </w:r>
            <w:r w:rsidRPr="008F721B">
              <w:rPr>
                <w:rFonts w:asciiTheme="majorHAnsi" w:hAnsiTheme="majorHAnsi" w:cstheme="majorHAnsi"/>
                <w:spacing w:val="-2"/>
              </w:rPr>
              <w:t xml:space="preserve"> </w:t>
            </w:r>
            <w:r w:rsidRPr="008F721B">
              <w:rPr>
                <w:rFonts w:asciiTheme="majorHAnsi" w:hAnsiTheme="majorHAnsi" w:cstheme="majorHAnsi"/>
                <w:color w:val="111111"/>
              </w:rPr>
              <w:t xml:space="preserve">1 </w:t>
            </w:r>
            <w:r w:rsidRPr="008F721B">
              <w:rPr>
                <w:rFonts w:asciiTheme="majorHAnsi" w:hAnsiTheme="majorHAnsi" w:cstheme="majorHAnsi"/>
              </w:rPr>
              <w:t>Gigabit</w:t>
            </w:r>
            <w:r w:rsidRPr="008F721B">
              <w:rPr>
                <w:rFonts w:asciiTheme="majorHAnsi" w:hAnsiTheme="majorHAnsi" w:cstheme="majorHAnsi"/>
                <w:spacing w:val="7"/>
              </w:rPr>
              <w:t xml:space="preserve"> </w:t>
            </w:r>
            <w:r w:rsidRPr="008F721B">
              <w:rPr>
                <w:rFonts w:asciiTheme="majorHAnsi" w:hAnsiTheme="majorHAnsi" w:cstheme="majorHAnsi"/>
              </w:rPr>
              <w:t>Ethernet</w:t>
            </w:r>
            <w:r w:rsidRPr="008F721B">
              <w:rPr>
                <w:rFonts w:asciiTheme="majorHAnsi" w:hAnsiTheme="majorHAnsi" w:cstheme="majorHAnsi"/>
                <w:spacing w:val="8"/>
              </w:rPr>
              <w:t xml:space="preserve"> </w:t>
            </w:r>
            <w:r w:rsidRPr="008F721B">
              <w:rPr>
                <w:rFonts w:asciiTheme="majorHAnsi" w:hAnsiTheme="majorHAnsi" w:cstheme="majorHAnsi"/>
              </w:rPr>
              <w:t>(1GBase-T)</w:t>
            </w:r>
            <w:r w:rsidRPr="008F721B">
              <w:rPr>
                <w:rFonts w:asciiTheme="majorHAnsi" w:hAnsiTheme="majorHAnsi" w:cstheme="majorHAnsi"/>
                <w:spacing w:val="8"/>
              </w:rPr>
              <w:t xml:space="preserve"> </w:t>
            </w:r>
            <w:r w:rsidRPr="008F721B">
              <w:rPr>
                <w:rFonts w:asciiTheme="majorHAnsi" w:hAnsiTheme="majorHAnsi" w:cstheme="majorHAnsi"/>
                <w:spacing w:val="-2"/>
              </w:rPr>
              <w:t>port.</w:t>
            </w:r>
          </w:p>
          <w:p w14:paraId="08A1BC7F" w14:textId="77777777" w:rsidR="004B2E96" w:rsidRPr="008F721B" w:rsidRDefault="004B2E96" w:rsidP="001C5BCA">
            <w:pPr>
              <w:pStyle w:val="TableParagraph"/>
              <w:numPr>
                <w:ilvl w:val="0"/>
                <w:numId w:val="28"/>
              </w:numPr>
              <w:tabs>
                <w:tab w:val="left" w:pos="849"/>
                <w:tab w:val="left" w:pos="856"/>
              </w:tabs>
              <w:spacing w:before="9"/>
              <w:ind w:right="471" w:hanging="366"/>
              <w:rPr>
                <w:rFonts w:asciiTheme="majorHAnsi" w:hAnsiTheme="majorHAnsi" w:cstheme="majorHAnsi"/>
                <w:color w:val="242424"/>
              </w:rPr>
            </w:pPr>
            <w:r w:rsidRPr="008F721B">
              <w:rPr>
                <w:rFonts w:asciiTheme="majorHAnsi" w:hAnsiTheme="majorHAnsi" w:cstheme="majorHAnsi"/>
              </w:rPr>
              <w:t>The 5</w:t>
            </w:r>
            <w:r w:rsidRPr="008F721B">
              <w:rPr>
                <w:rFonts w:asciiTheme="majorHAnsi" w:hAnsiTheme="majorHAnsi" w:cstheme="majorHAnsi"/>
                <w:spacing w:val="-10"/>
              </w:rPr>
              <w:t xml:space="preserve"> </w:t>
            </w:r>
            <w:r w:rsidRPr="008F721B">
              <w:rPr>
                <w:rFonts w:asciiTheme="majorHAnsi" w:hAnsiTheme="majorHAnsi" w:cstheme="majorHAnsi"/>
              </w:rPr>
              <w:t>Gbps</w:t>
            </w:r>
            <w:r w:rsidRPr="008F721B">
              <w:rPr>
                <w:rFonts w:asciiTheme="majorHAnsi" w:hAnsiTheme="majorHAnsi" w:cstheme="majorHAnsi"/>
                <w:spacing w:val="-2"/>
              </w:rPr>
              <w:t xml:space="preserve"> </w:t>
            </w:r>
            <w:r w:rsidRPr="008F721B">
              <w:rPr>
                <w:rFonts w:asciiTheme="majorHAnsi" w:hAnsiTheme="majorHAnsi" w:cstheme="majorHAnsi"/>
              </w:rPr>
              <w:t>port</w:t>
            </w:r>
            <w:r w:rsidRPr="008F721B">
              <w:rPr>
                <w:rFonts w:asciiTheme="majorHAnsi" w:hAnsiTheme="majorHAnsi" w:cstheme="majorHAnsi"/>
                <w:spacing w:val="-4"/>
              </w:rPr>
              <w:t xml:space="preserve"> </w:t>
            </w:r>
            <w:r w:rsidRPr="008F721B">
              <w:rPr>
                <w:rFonts w:asciiTheme="majorHAnsi" w:hAnsiTheme="majorHAnsi" w:cstheme="majorHAnsi"/>
              </w:rPr>
              <w:t>must</w:t>
            </w:r>
            <w:r w:rsidRPr="008F721B">
              <w:rPr>
                <w:rFonts w:asciiTheme="majorHAnsi" w:hAnsiTheme="majorHAnsi" w:cstheme="majorHAnsi"/>
                <w:spacing w:val="-2"/>
              </w:rPr>
              <w:t xml:space="preserve"> </w:t>
            </w:r>
            <w:r w:rsidRPr="008F721B">
              <w:rPr>
                <w:rFonts w:asciiTheme="majorHAnsi" w:hAnsiTheme="majorHAnsi" w:cstheme="majorHAnsi"/>
              </w:rPr>
              <w:t>support</w:t>
            </w:r>
            <w:r w:rsidRPr="008F721B">
              <w:rPr>
                <w:rFonts w:asciiTheme="majorHAnsi" w:hAnsiTheme="majorHAnsi" w:cstheme="majorHAnsi"/>
                <w:spacing w:val="-8"/>
              </w:rPr>
              <w:t xml:space="preserve"> </w:t>
            </w:r>
            <w:r w:rsidRPr="008F721B">
              <w:rPr>
                <w:rFonts w:asciiTheme="majorHAnsi" w:hAnsiTheme="majorHAnsi" w:cstheme="majorHAnsi"/>
              </w:rPr>
              <w:t>802.3bt</w:t>
            </w:r>
            <w:r w:rsidRPr="008F721B">
              <w:rPr>
                <w:rFonts w:asciiTheme="majorHAnsi" w:hAnsiTheme="majorHAnsi" w:cstheme="majorHAnsi"/>
                <w:spacing w:val="-5"/>
              </w:rPr>
              <w:t xml:space="preserve"> </w:t>
            </w:r>
            <w:r w:rsidRPr="008F721B">
              <w:rPr>
                <w:rFonts w:asciiTheme="majorHAnsi" w:hAnsiTheme="majorHAnsi" w:cstheme="majorHAnsi"/>
              </w:rPr>
              <w:t>(PoE++)</w:t>
            </w:r>
            <w:r w:rsidRPr="008F721B">
              <w:rPr>
                <w:rFonts w:asciiTheme="majorHAnsi" w:hAnsiTheme="majorHAnsi" w:cstheme="majorHAnsi"/>
                <w:spacing w:val="-8"/>
              </w:rPr>
              <w:t xml:space="preserve"> </w:t>
            </w:r>
            <w:r w:rsidRPr="008F721B">
              <w:rPr>
                <w:rFonts w:asciiTheme="majorHAnsi" w:hAnsiTheme="majorHAnsi" w:cstheme="majorHAnsi"/>
              </w:rPr>
              <w:t>to allow full functionality</w:t>
            </w:r>
            <w:r w:rsidRPr="008F721B">
              <w:rPr>
                <w:rFonts w:asciiTheme="majorHAnsi" w:hAnsiTheme="majorHAnsi" w:cstheme="majorHAnsi"/>
                <w:spacing w:val="38"/>
              </w:rPr>
              <w:t xml:space="preserve"> </w:t>
            </w:r>
            <w:r w:rsidRPr="008F721B">
              <w:rPr>
                <w:rFonts w:asciiTheme="majorHAnsi" w:hAnsiTheme="majorHAnsi" w:cstheme="majorHAnsi"/>
              </w:rPr>
              <w:t xml:space="preserve">without external power </w:t>
            </w:r>
            <w:r w:rsidRPr="008F721B">
              <w:rPr>
                <w:rFonts w:asciiTheme="majorHAnsi" w:hAnsiTheme="majorHAnsi" w:cstheme="majorHAnsi"/>
                <w:spacing w:val="-2"/>
              </w:rPr>
              <w:t>supply.</w:t>
            </w:r>
          </w:p>
          <w:p w14:paraId="3FC9049E" w14:textId="77777777" w:rsidR="004B2E96" w:rsidRPr="008F721B" w:rsidRDefault="004B2E96" w:rsidP="001C5BCA">
            <w:pPr>
              <w:pStyle w:val="TableParagraph"/>
              <w:numPr>
                <w:ilvl w:val="0"/>
                <w:numId w:val="28"/>
              </w:numPr>
              <w:tabs>
                <w:tab w:val="left" w:pos="852"/>
                <w:tab w:val="left" w:pos="854"/>
              </w:tabs>
              <w:ind w:left="856" w:right="556" w:hanging="374"/>
              <w:rPr>
                <w:rFonts w:asciiTheme="majorHAnsi" w:hAnsiTheme="majorHAnsi" w:cstheme="majorHAnsi"/>
                <w:color w:val="2D2D2D"/>
              </w:rPr>
            </w:pPr>
            <w:r w:rsidRPr="008F721B">
              <w:rPr>
                <w:rFonts w:asciiTheme="majorHAnsi" w:hAnsiTheme="majorHAnsi" w:cstheme="majorHAnsi"/>
              </w:rPr>
              <w:t>Link</w:t>
            </w:r>
            <w:r w:rsidRPr="008F721B">
              <w:rPr>
                <w:rFonts w:asciiTheme="majorHAnsi" w:hAnsiTheme="majorHAnsi" w:cstheme="majorHAnsi"/>
                <w:spacing w:val="-12"/>
              </w:rPr>
              <w:t xml:space="preserve"> </w:t>
            </w:r>
            <w:r w:rsidRPr="008F721B">
              <w:rPr>
                <w:rFonts w:asciiTheme="majorHAnsi" w:hAnsiTheme="majorHAnsi" w:cstheme="majorHAnsi"/>
              </w:rPr>
              <w:t>aggregation</w:t>
            </w:r>
            <w:r w:rsidRPr="008F721B">
              <w:rPr>
                <w:rFonts w:asciiTheme="majorHAnsi" w:hAnsiTheme="majorHAnsi" w:cstheme="majorHAnsi"/>
                <w:spacing w:val="-2"/>
              </w:rPr>
              <w:t xml:space="preserve"> </w:t>
            </w:r>
            <w:r w:rsidRPr="008F721B">
              <w:rPr>
                <w:rFonts w:asciiTheme="majorHAnsi" w:hAnsiTheme="majorHAnsi" w:cstheme="majorHAnsi"/>
              </w:rPr>
              <w:t>(LAG/802.3ad)</w:t>
            </w:r>
            <w:r w:rsidRPr="008F721B">
              <w:rPr>
                <w:rFonts w:asciiTheme="majorHAnsi" w:hAnsiTheme="majorHAnsi" w:cstheme="majorHAnsi"/>
                <w:spacing w:val="-3"/>
              </w:rPr>
              <w:t xml:space="preserve"> </w:t>
            </w:r>
            <w:r w:rsidRPr="008F721B">
              <w:rPr>
                <w:rFonts w:asciiTheme="majorHAnsi" w:hAnsiTheme="majorHAnsi" w:cstheme="majorHAnsi"/>
              </w:rPr>
              <w:t>support</w:t>
            </w:r>
            <w:r w:rsidRPr="008F721B">
              <w:rPr>
                <w:rFonts w:asciiTheme="majorHAnsi" w:hAnsiTheme="majorHAnsi" w:cstheme="majorHAnsi"/>
                <w:spacing w:val="-12"/>
              </w:rPr>
              <w:t xml:space="preserve"> </w:t>
            </w:r>
            <w:r w:rsidRPr="008F721B">
              <w:rPr>
                <w:rFonts w:asciiTheme="majorHAnsi" w:hAnsiTheme="majorHAnsi" w:cstheme="majorHAnsi"/>
              </w:rPr>
              <w:t>must</w:t>
            </w:r>
            <w:r w:rsidRPr="008F721B">
              <w:rPr>
                <w:rFonts w:asciiTheme="majorHAnsi" w:hAnsiTheme="majorHAnsi" w:cstheme="majorHAnsi"/>
                <w:spacing w:val="-12"/>
              </w:rPr>
              <w:t xml:space="preserve"> </w:t>
            </w:r>
            <w:r w:rsidRPr="008F721B">
              <w:rPr>
                <w:rFonts w:asciiTheme="majorHAnsi" w:hAnsiTheme="majorHAnsi" w:cstheme="majorHAnsi"/>
              </w:rPr>
              <w:t>be available across the Ethernet interfaces.</w:t>
            </w:r>
          </w:p>
        </w:tc>
      </w:tr>
      <w:tr w:rsidR="004B2E96" w:rsidRPr="008F721B" w14:paraId="13F35153" w14:textId="77777777" w:rsidTr="00DA17BD">
        <w:trPr>
          <w:trHeight w:val="2253"/>
        </w:trPr>
        <w:tc>
          <w:tcPr>
            <w:tcW w:w="2410" w:type="dxa"/>
          </w:tcPr>
          <w:p w14:paraId="596CE484" w14:textId="77777777" w:rsidR="004B2E96" w:rsidRPr="008F721B" w:rsidRDefault="004B2E96" w:rsidP="00D12D36">
            <w:pPr>
              <w:pStyle w:val="TableParagraph"/>
              <w:spacing w:line="260" w:lineRule="exact"/>
              <w:ind w:left="151"/>
              <w:rPr>
                <w:rFonts w:asciiTheme="majorHAnsi" w:hAnsiTheme="majorHAnsi" w:cstheme="majorHAnsi"/>
                <w:bCs/>
              </w:rPr>
            </w:pPr>
            <w:r w:rsidRPr="008F721B">
              <w:rPr>
                <w:rFonts w:asciiTheme="majorHAnsi" w:hAnsiTheme="majorHAnsi" w:cstheme="majorHAnsi"/>
                <w:bCs/>
              </w:rPr>
              <w:t>4.</w:t>
            </w:r>
            <w:r w:rsidRPr="008F721B">
              <w:rPr>
                <w:rFonts w:asciiTheme="majorHAnsi" w:hAnsiTheme="majorHAnsi" w:cstheme="majorHAnsi"/>
                <w:bCs/>
                <w:spacing w:val="-7"/>
              </w:rPr>
              <w:t xml:space="preserve"> </w:t>
            </w:r>
            <w:r w:rsidRPr="008F721B">
              <w:rPr>
                <w:rFonts w:asciiTheme="majorHAnsi" w:hAnsiTheme="majorHAnsi" w:cstheme="majorHAnsi"/>
                <w:bCs/>
              </w:rPr>
              <w:t>Security</w:t>
            </w:r>
            <w:r w:rsidRPr="008F721B">
              <w:rPr>
                <w:rFonts w:asciiTheme="majorHAnsi" w:hAnsiTheme="majorHAnsi" w:cstheme="majorHAnsi"/>
                <w:bCs/>
                <w:spacing w:val="5"/>
              </w:rPr>
              <w:t xml:space="preserve"> </w:t>
            </w:r>
            <w:r w:rsidRPr="008F721B">
              <w:rPr>
                <w:rFonts w:asciiTheme="majorHAnsi" w:hAnsiTheme="majorHAnsi" w:cstheme="majorHAnsi"/>
                <w:bCs/>
                <w:spacing w:val="-5"/>
              </w:rPr>
              <w:t>and</w:t>
            </w:r>
          </w:p>
          <w:p w14:paraId="4187818E" w14:textId="77777777" w:rsidR="004B2E96" w:rsidRPr="008F721B" w:rsidRDefault="004B2E96" w:rsidP="00D12D36">
            <w:pPr>
              <w:pStyle w:val="TableParagraph"/>
              <w:spacing w:line="279" w:lineRule="exact"/>
              <w:ind w:left="147"/>
              <w:rPr>
                <w:rFonts w:asciiTheme="majorHAnsi" w:hAnsiTheme="majorHAnsi" w:cstheme="majorHAnsi"/>
              </w:rPr>
            </w:pPr>
            <w:r w:rsidRPr="008F721B">
              <w:rPr>
                <w:rFonts w:asciiTheme="majorHAnsi" w:hAnsiTheme="majorHAnsi" w:cstheme="majorHAnsi"/>
                <w:bCs/>
                <w:spacing w:val="-2"/>
                <w:w w:val="105"/>
              </w:rPr>
              <w:t>Segmentation</w:t>
            </w:r>
          </w:p>
        </w:tc>
        <w:tc>
          <w:tcPr>
            <w:tcW w:w="7229" w:type="dxa"/>
          </w:tcPr>
          <w:p w14:paraId="06820A1E" w14:textId="77777777" w:rsidR="004B2E96" w:rsidRPr="008F721B" w:rsidRDefault="004B2E96" w:rsidP="001C5BCA">
            <w:pPr>
              <w:pStyle w:val="TableParagraph"/>
              <w:numPr>
                <w:ilvl w:val="0"/>
                <w:numId w:val="27"/>
              </w:numPr>
              <w:tabs>
                <w:tab w:val="left" w:pos="858"/>
              </w:tabs>
              <w:spacing w:line="253" w:lineRule="exact"/>
              <w:ind w:left="858"/>
              <w:rPr>
                <w:rFonts w:asciiTheme="majorHAnsi" w:hAnsiTheme="majorHAnsi" w:cstheme="majorHAnsi"/>
                <w:color w:val="1F1F1F"/>
              </w:rPr>
            </w:pPr>
            <w:r w:rsidRPr="008F721B">
              <w:rPr>
                <w:rFonts w:asciiTheme="majorHAnsi" w:hAnsiTheme="majorHAnsi" w:cstheme="majorHAnsi"/>
                <w:w w:val="110"/>
              </w:rPr>
              <w:t>Sup</w:t>
            </w:r>
            <w:r w:rsidRPr="008F721B">
              <w:rPr>
                <w:rFonts w:asciiTheme="majorHAnsi" w:hAnsiTheme="majorHAnsi" w:cstheme="majorHAnsi"/>
                <w:spacing w:val="-30"/>
                <w:w w:val="110"/>
              </w:rPr>
              <w:t>p</w:t>
            </w:r>
            <w:r w:rsidRPr="008F721B">
              <w:rPr>
                <w:rFonts w:asciiTheme="majorHAnsi" w:hAnsiTheme="majorHAnsi" w:cstheme="majorHAnsi"/>
                <w:w w:val="110"/>
              </w:rPr>
              <w:t>ort</w:t>
            </w:r>
            <w:r w:rsidRPr="008F721B">
              <w:rPr>
                <w:rFonts w:asciiTheme="majorHAnsi" w:hAnsiTheme="majorHAnsi" w:cstheme="majorHAnsi"/>
                <w:spacing w:val="11"/>
                <w:w w:val="110"/>
              </w:rPr>
              <w:t xml:space="preserve"> </w:t>
            </w:r>
            <w:r w:rsidRPr="008F721B">
              <w:rPr>
                <w:rFonts w:asciiTheme="majorHAnsi" w:hAnsiTheme="majorHAnsi" w:cstheme="majorHAnsi"/>
                <w:b/>
                <w:w w:val="110"/>
              </w:rPr>
              <w:t>for</w:t>
            </w:r>
            <w:r w:rsidRPr="008F721B">
              <w:rPr>
                <w:rFonts w:asciiTheme="majorHAnsi" w:hAnsiTheme="majorHAnsi" w:cstheme="majorHAnsi"/>
                <w:b/>
                <w:spacing w:val="24"/>
                <w:w w:val="110"/>
              </w:rPr>
              <w:t xml:space="preserve"> </w:t>
            </w:r>
            <w:r w:rsidRPr="008F721B">
              <w:rPr>
                <w:rFonts w:asciiTheme="majorHAnsi" w:hAnsiTheme="majorHAnsi" w:cstheme="majorHAnsi"/>
                <w:b/>
                <w:w w:val="110"/>
              </w:rPr>
              <w:t>WPA3-Enterprise</w:t>
            </w:r>
            <w:r w:rsidRPr="008F721B">
              <w:rPr>
                <w:rFonts w:asciiTheme="majorHAnsi" w:hAnsiTheme="majorHAnsi" w:cstheme="majorHAnsi"/>
                <w:b/>
                <w:spacing w:val="-1"/>
                <w:w w:val="110"/>
              </w:rPr>
              <w:t xml:space="preserve"> </w:t>
            </w:r>
            <w:r w:rsidRPr="008F721B">
              <w:rPr>
                <w:rFonts w:asciiTheme="majorHAnsi" w:hAnsiTheme="majorHAnsi" w:cstheme="majorHAnsi"/>
                <w:w w:val="110"/>
              </w:rPr>
              <w:t>encryption</w:t>
            </w:r>
            <w:r w:rsidRPr="008F721B">
              <w:rPr>
                <w:rFonts w:asciiTheme="majorHAnsi" w:hAnsiTheme="majorHAnsi" w:cstheme="majorHAnsi"/>
                <w:spacing w:val="28"/>
                <w:w w:val="110"/>
              </w:rPr>
              <w:t xml:space="preserve"> </w:t>
            </w:r>
            <w:r w:rsidRPr="008F721B">
              <w:rPr>
                <w:rFonts w:asciiTheme="majorHAnsi" w:hAnsiTheme="majorHAnsi" w:cstheme="majorHAnsi"/>
                <w:spacing w:val="-4"/>
                <w:w w:val="110"/>
              </w:rPr>
              <w:t>with</w:t>
            </w:r>
          </w:p>
          <w:p w14:paraId="45CAD918" w14:textId="77777777" w:rsidR="004B2E96" w:rsidRPr="008F721B" w:rsidRDefault="004B2E96" w:rsidP="00D12D36">
            <w:pPr>
              <w:pStyle w:val="TableParagraph"/>
              <w:spacing w:before="3"/>
              <w:ind w:left="852"/>
              <w:rPr>
                <w:rFonts w:asciiTheme="majorHAnsi" w:hAnsiTheme="majorHAnsi" w:cstheme="majorHAnsi"/>
              </w:rPr>
            </w:pPr>
            <w:r w:rsidRPr="008F721B">
              <w:rPr>
                <w:rFonts w:asciiTheme="majorHAnsi" w:hAnsiTheme="majorHAnsi" w:cstheme="majorHAnsi"/>
                <w:w w:val="90"/>
              </w:rPr>
              <w:t>802.</w:t>
            </w:r>
            <w:r w:rsidRPr="008F721B">
              <w:rPr>
                <w:rFonts w:asciiTheme="majorHAnsi" w:hAnsiTheme="majorHAnsi" w:cstheme="majorHAnsi"/>
                <w:spacing w:val="-16"/>
                <w:w w:val="90"/>
              </w:rPr>
              <w:t xml:space="preserve"> </w:t>
            </w:r>
            <w:r w:rsidRPr="008F721B">
              <w:rPr>
                <w:rFonts w:asciiTheme="majorHAnsi" w:hAnsiTheme="majorHAnsi" w:cstheme="majorHAnsi"/>
                <w:spacing w:val="-5"/>
              </w:rPr>
              <w:t>IX.</w:t>
            </w:r>
          </w:p>
          <w:p w14:paraId="11F75067" w14:textId="77777777" w:rsidR="004B2E96" w:rsidRPr="008F721B" w:rsidRDefault="004B2E96" w:rsidP="001C5BCA">
            <w:pPr>
              <w:pStyle w:val="TableParagraph"/>
              <w:numPr>
                <w:ilvl w:val="0"/>
                <w:numId w:val="27"/>
              </w:numPr>
              <w:tabs>
                <w:tab w:val="left" w:pos="862"/>
              </w:tabs>
              <w:spacing w:before="11" w:line="235" w:lineRule="auto"/>
              <w:ind w:right="208" w:hanging="372"/>
              <w:rPr>
                <w:rFonts w:asciiTheme="majorHAnsi" w:hAnsiTheme="majorHAnsi" w:cstheme="majorHAnsi"/>
                <w:color w:val="1C1C1C"/>
              </w:rPr>
            </w:pPr>
            <w:r w:rsidRPr="008F721B">
              <w:rPr>
                <w:rFonts w:asciiTheme="majorHAnsi" w:hAnsiTheme="majorHAnsi" w:cstheme="majorHAnsi"/>
              </w:rPr>
              <w:t>Client</w:t>
            </w:r>
            <w:r w:rsidRPr="008F721B">
              <w:rPr>
                <w:rFonts w:asciiTheme="majorHAnsi" w:hAnsiTheme="majorHAnsi" w:cstheme="majorHAnsi"/>
                <w:spacing w:val="-9"/>
              </w:rPr>
              <w:t xml:space="preserve"> </w:t>
            </w:r>
            <w:r w:rsidRPr="008F721B">
              <w:rPr>
                <w:rFonts w:asciiTheme="majorHAnsi" w:hAnsiTheme="majorHAnsi" w:cstheme="majorHAnsi"/>
              </w:rPr>
              <w:t>and</w:t>
            </w:r>
            <w:r w:rsidRPr="008F721B">
              <w:rPr>
                <w:rFonts w:asciiTheme="majorHAnsi" w:hAnsiTheme="majorHAnsi" w:cstheme="majorHAnsi"/>
                <w:spacing w:val="-9"/>
              </w:rPr>
              <w:t xml:space="preserve"> </w:t>
            </w:r>
            <w:r w:rsidRPr="008F721B">
              <w:rPr>
                <w:rFonts w:asciiTheme="majorHAnsi" w:hAnsiTheme="majorHAnsi" w:cstheme="majorHAnsi"/>
              </w:rPr>
              <w:t>device</w:t>
            </w:r>
            <w:r w:rsidRPr="008F721B">
              <w:rPr>
                <w:rFonts w:asciiTheme="majorHAnsi" w:hAnsiTheme="majorHAnsi" w:cstheme="majorHAnsi"/>
                <w:spacing w:val="-2"/>
              </w:rPr>
              <w:t xml:space="preserve"> </w:t>
            </w:r>
            <w:r w:rsidRPr="008F721B">
              <w:rPr>
                <w:rFonts w:asciiTheme="majorHAnsi" w:hAnsiTheme="majorHAnsi" w:cstheme="majorHAnsi"/>
              </w:rPr>
              <w:t>isolation, including dynamic VLAN assignment based on identity.</w:t>
            </w:r>
          </w:p>
          <w:p w14:paraId="57D43B5C" w14:textId="77777777" w:rsidR="004B2E96" w:rsidRPr="008F721B" w:rsidRDefault="004B2E96" w:rsidP="001C5BCA">
            <w:pPr>
              <w:pStyle w:val="TableParagraph"/>
              <w:numPr>
                <w:ilvl w:val="0"/>
                <w:numId w:val="27"/>
              </w:numPr>
              <w:tabs>
                <w:tab w:val="left" w:pos="852"/>
              </w:tabs>
              <w:spacing w:line="290" w:lineRule="exact"/>
              <w:ind w:left="852" w:hanging="369"/>
              <w:rPr>
                <w:rFonts w:asciiTheme="majorHAnsi" w:hAnsiTheme="majorHAnsi" w:cstheme="majorHAnsi"/>
                <w:color w:val="262626"/>
              </w:rPr>
            </w:pPr>
            <w:r w:rsidRPr="008F721B">
              <w:rPr>
                <w:rFonts w:asciiTheme="majorHAnsi" w:hAnsiTheme="majorHAnsi" w:cstheme="majorHAnsi"/>
              </w:rPr>
              <w:t>Rogue</w:t>
            </w:r>
            <w:r w:rsidRPr="008F721B">
              <w:rPr>
                <w:rFonts w:asciiTheme="majorHAnsi" w:hAnsiTheme="majorHAnsi" w:cstheme="majorHAnsi"/>
                <w:spacing w:val="-2"/>
              </w:rPr>
              <w:t xml:space="preserve"> </w:t>
            </w:r>
            <w:r w:rsidRPr="008F721B">
              <w:rPr>
                <w:rFonts w:asciiTheme="majorHAnsi" w:hAnsiTheme="majorHAnsi" w:cstheme="majorHAnsi"/>
              </w:rPr>
              <w:t>AP</w:t>
            </w:r>
            <w:r w:rsidRPr="008F721B">
              <w:rPr>
                <w:rFonts w:asciiTheme="majorHAnsi" w:hAnsiTheme="majorHAnsi" w:cstheme="majorHAnsi"/>
                <w:spacing w:val="-11"/>
              </w:rPr>
              <w:t xml:space="preserve"> </w:t>
            </w:r>
            <w:r w:rsidRPr="008F721B">
              <w:rPr>
                <w:rFonts w:asciiTheme="majorHAnsi" w:hAnsiTheme="majorHAnsi" w:cstheme="majorHAnsi"/>
              </w:rPr>
              <w:t>detection</w:t>
            </w:r>
            <w:r w:rsidRPr="008F721B">
              <w:rPr>
                <w:rFonts w:asciiTheme="majorHAnsi" w:hAnsiTheme="majorHAnsi" w:cstheme="majorHAnsi"/>
                <w:spacing w:val="-2"/>
              </w:rPr>
              <w:t xml:space="preserve"> </w:t>
            </w:r>
            <w:r w:rsidRPr="008F721B">
              <w:rPr>
                <w:rFonts w:asciiTheme="majorHAnsi" w:hAnsiTheme="majorHAnsi" w:cstheme="majorHAnsi"/>
              </w:rPr>
              <w:t>and</w:t>
            </w:r>
            <w:r w:rsidRPr="008F721B">
              <w:rPr>
                <w:rFonts w:asciiTheme="majorHAnsi" w:hAnsiTheme="majorHAnsi" w:cstheme="majorHAnsi"/>
                <w:spacing w:val="-13"/>
              </w:rPr>
              <w:t xml:space="preserve"> </w:t>
            </w:r>
            <w:r w:rsidRPr="008F721B">
              <w:rPr>
                <w:rFonts w:asciiTheme="majorHAnsi" w:hAnsiTheme="majorHAnsi" w:cstheme="majorHAnsi"/>
                <w:spacing w:val="-2"/>
              </w:rPr>
              <w:t>mitigation.</w:t>
            </w:r>
          </w:p>
          <w:p w14:paraId="03F61E41" w14:textId="77777777" w:rsidR="004B2E96" w:rsidRPr="008F721B" w:rsidRDefault="004B2E96" w:rsidP="001C5BCA">
            <w:pPr>
              <w:pStyle w:val="TableParagraph"/>
              <w:numPr>
                <w:ilvl w:val="0"/>
                <w:numId w:val="27"/>
              </w:numPr>
              <w:tabs>
                <w:tab w:val="left" w:pos="854"/>
                <w:tab w:val="left" w:pos="857"/>
              </w:tabs>
              <w:spacing w:before="5" w:line="237" w:lineRule="auto"/>
              <w:ind w:left="854" w:right="368" w:hanging="365"/>
              <w:rPr>
                <w:rFonts w:asciiTheme="majorHAnsi" w:hAnsiTheme="majorHAnsi" w:cstheme="majorHAnsi"/>
                <w:color w:val="343434"/>
              </w:rPr>
            </w:pPr>
            <w:r w:rsidRPr="008F721B">
              <w:rPr>
                <w:rFonts w:asciiTheme="majorHAnsi" w:hAnsiTheme="majorHAnsi" w:cstheme="majorHAnsi"/>
              </w:rPr>
              <w:t>Support for identity-based traffic segmentation integrated with an external firewall or security platform</w:t>
            </w:r>
            <w:r w:rsidRPr="008F721B">
              <w:rPr>
                <w:rFonts w:asciiTheme="majorHAnsi" w:hAnsiTheme="majorHAnsi" w:cstheme="majorHAnsi"/>
                <w:spacing w:val="-10"/>
              </w:rPr>
              <w:t xml:space="preserve"> </w:t>
            </w:r>
            <w:r w:rsidRPr="008F721B">
              <w:rPr>
                <w:rFonts w:asciiTheme="majorHAnsi" w:hAnsiTheme="majorHAnsi" w:cstheme="majorHAnsi"/>
              </w:rPr>
              <w:t>using</w:t>
            </w:r>
            <w:r w:rsidRPr="008F721B">
              <w:rPr>
                <w:rFonts w:asciiTheme="majorHAnsi" w:hAnsiTheme="majorHAnsi" w:cstheme="majorHAnsi"/>
                <w:spacing w:val="-14"/>
              </w:rPr>
              <w:t xml:space="preserve"> </w:t>
            </w:r>
            <w:r w:rsidRPr="008F721B">
              <w:rPr>
                <w:rFonts w:asciiTheme="majorHAnsi" w:hAnsiTheme="majorHAnsi" w:cstheme="majorHAnsi"/>
              </w:rPr>
              <w:t>a</w:t>
            </w:r>
            <w:r w:rsidRPr="008F721B">
              <w:rPr>
                <w:rFonts w:asciiTheme="majorHAnsi" w:hAnsiTheme="majorHAnsi" w:cstheme="majorHAnsi"/>
                <w:spacing w:val="-14"/>
              </w:rPr>
              <w:t xml:space="preserve"> </w:t>
            </w:r>
            <w:r w:rsidRPr="008F721B">
              <w:rPr>
                <w:rFonts w:asciiTheme="majorHAnsi" w:hAnsiTheme="majorHAnsi" w:cstheme="majorHAnsi"/>
              </w:rPr>
              <w:t>Security</w:t>
            </w:r>
            <w:r w:rsidRPr="008F721B">
              <w:rPr>
                <w:rFonts w:asciiTheme="majorHAnsi" w:hAnsiTheme="majorHAnsi" w:cstheme="majorHAnsi"/>
                <w:spacing w:val="-9"/>
              </w:rPr>
              <w:t xml:space="preserve"> </w:t>
            </w:r>
            <w:r w:rsidRPr="008F721B">
              <w:rPr>
                <w:rFonts w:asciiTheme="majorHAnsi" w:hAnsiTheme="majorHAnsi" w:cstheme="majorHAnsi"/>
              </w:rPr>
              <w:t>Heartbeat</w:t>
            </w:r>
            <w:r w:rsidRPr="008F721B">
              <w:rPr>
                <w:rFonts w:asciiTheme="majorHAnsi" w:hAnsiTheme="majorHAnsi" w:cstheme="majorHAnsi"/>
                <w:spacing w:val="-8"/>
              </w:rPr>
              <w:t xml:space="preserve"> </w:t>
            </w:r>
            <w:r w:rsidRPr="008F721B">
              <w:rPr>
                <w:rFonts w:asciiTheme="majorHAnsi" w:hAnsiTheme="majorHAnsi" w:cstheme="majorHAnsi"/>
              </w:rPr>
              <w:t>or</w:t>
            </w:r>
            <w:r w:rsidRPr="008F721B">
              <w:rPr>
                <w:rFonts w:asciiTheme="majorHAnsi" w:hAnsiTheme="majorHAnsi" w:cstheme="majorHAnsi"/>
                <w:spacing w:val="-12"/>
              </w:rPr>
              <w:t xml:space="preserve"> </w:t>
            </w:r>
            <w:r w:rsidRPr="008F721B">
              <w:rPr>
                <w:rFonts w:asciiTheme="majorHAnsi" w:hAnsiTheme="majorHAnsi" w:cstheme="majorHAnsi"/>
              </w:rPr>
              <w:t>similar</w:t>
            </w:r>
            <w:r w:rsidRPr="008F721B">
              <w:rPr>
                <w:rFonts w:asciiTheme="majorHAnsi" w:hAnsiTheme="majorHAnsi" w:cstheme="majorHAnsi"/>
                <w:spacing w:val="-11"/>
              </w:rPr>
              <w:t xml:space="preserve"> </w:t>
            </w:r>
            <w:r w:rsidRPr="008F721B">
              <w:rPr>
                <w:rFonts w:asciiTheme="majorHAnsi" w:hAnsiTheme="majorHAnsi" w:cstheme="majorHAnsi"/>
              </w:rPr>
              <w:t>real- time telemetry protocol.</w:t>
            </w:r>
          </w:p>
        </w:tc>
      </w:tr>
      <w:tr w:rsidR="004B2E96" w:rsidRPr="008F721B" w14:paraId="630E6D99" w14:textId="77777777" w:rsidTr="00DA17BD">
        <w:trPr>
          <w:trHeight w:val="858"/>
        </w:trPr>
        <w:tc>
          <w:tcPr>
            <w:tcW w:w="2410" w:type="dxa"/>
          </w:tcPr>
          <w:p w14:paraId="788388FB" w14:textId="77777777" w:rsidR="004B2E96" w:rsidRPr="008F721B" w:rsidRDefault="004B2E96" w:rsidP="00D12D36">
            <w:pPr>
              <w:pStyle w:val="TableParagraph"/>
              <w:spacing w:line="249" w:lineRule="exact"/>
              <w:ind w:left="152"/>
              <w:rPr>
                <w:rFonts w:asciiTheme="majorHAnsi" w:hAnsiTheme="majorHAnsi" w:cstheme="majorHAnsi"/>
                <w:bCs/>
              </w:rPr>
            </w:pPr>
            <w:r w:rsidRPr="008F721B">
              <w:rPr>
                <w:rFonts w:asciiTheme="majorHAnsi" w:hAnsiTheme="majorHAnsi" w:cstheme="majorHAnsi"/>
                <w:bCs/>
              </w:rPr>
              <w:t>5.</w:t>
            </w:r>
            <w:r w:rsidRPr="008F721B">
              <w:rPr>
                <w:rFonts w:asciiTheme="majorHAnsi" w:hAnsiTheme="majorHAnsi" w:cstheme="majorHAnsi"/>
                <w:bCs/>
                <w:spacing w:val="15"/>
              </w:rPr>
              <w:t xml:space="preserve"> </w:t>
            </w:r>
            <w:r w:rsidRPr="008F721B">
              <w:rPr>
                <w:rFonts w:asciiTheme="majorHAnsi" w:hAnsiTheme="majorHAnsi" w:cstheme="majorHAnsi"/>
                <w:bCs/>
              </w:rPr>
              <w:t>Management</w:t>
            </w:r>
            <w:r w:rsidRPr="008F721B">
              <w:rPr>
                <w:rFonts w:asciiTheme="majorHAnsi" w:hAnsiTheme="majorHAnsi" w:cstheme="majorHAnsi"/>
                <w:bCs/>
                <w:spacing w:val="40"/>
              </w:rPr>
              <w:t xml:space="preserve"> </w:t>
            </w:r>
            <w:r w:rsidRPr="008F721B">
              <w:rPr>
                <w:rFonts w:asciiTheme="majorHAnsi" w:hAnsiTheme="majorHAnsi" w:cstheme="majorHAnsi"/>
                <w:bCs/>
                <w:color w:val="1F1F1F"/>
                <w:spacing w:val="-10"/>
              </w:rPr>
              <w:t>&amp;</w:t>
            </w:r>
          </w:p>
          <w:p w14:paraId="692B0F59" w14:textId="77777777" w:rsidR="004B2E96" w:rsidRPr="008F721B" w:rsidRDefault="004B2E96" w:rsidP="00D12D36">
            <w:pPr>
              <w:pStyle w:val="TableParagraph"/>
              <w:spacing w:before="14"/>
              <w:ind w:left="150"/>
              <w:rPr>
                <w:rFonts w:asciiTheme="majorHAnsi" w:hAnsiTheme="majorHAnsi" w:cstheme="majorHAnsi"/>
              </w:rPr>
            </w:pPr>
            <w:r w:rsidRPr="008F721B">
              <w:rPr>
                <w:rFonts w:asciiTheme="majorHAnsi" w:hAnsiTheme="majorHAnsi" w:cstheme="majorHAnsi"/>
                <w:bCs/>
                <w:spacing w:val="-2"/>
                <w:w w:val="105"/>
              </w:rPr>
              <w:t>Monitoring</w:t>
            </w:r>
          </w:p>
        </w:tc>
        <w:tc>
          <w:tcPr>
            <w:tcW w:w="7229" w:type="dxa"/>
          </w:tcPr>
          <w:p w14:paraId="33F8C770" w14:textId="77777777" w:rsidR="004B2E96" w:rsidRPr="008F721B" w:rsidRDefault="004B2E96" w:rsidP="001C5BCA">
            <w:pPr>
              <w:pStyle w:val="TableParagraph"/>
              <w:numPr>
                <w:ilvl w:val="0"/>
                <w:numId w:val="26"/>
              </w:numPr>
              <w:tabs>
                <w:tab w:val="left" w:pos="859"/>
              </w:tabs>
              <w:spacing w:line="256" w:lineRule="exact"/>
              <w:ind w:hanging="369"/>
              <w:rPr>
                <w:rFonts w:asciiTheme="majorHAnsi" w:hAnsiTheme="majorHAnsi" w:cstheme="majorHAnsi"/>
              </w:rPr>
            </w:pPr>
            <w:r w:rsidRPr="008F721B">
              <w:rPr>
                <w:rFonts w:asciiTheme="majorHAnsi" w:hAnsiTheme="majorHAnsi" w:cstheme="majorHAnsi"/>
              </w:rPr>
              <w:t>Must</w:t>
            </w:r>
            <w:r w:rsidRPr="008F721B">
              <w:rPr>
                <w:rFonts w:asciiTheme="majorHAnsi" w:hAnsiTheme="majorHAnsi" w:cstheme="majorHAnsi"/>
                <w:spacing w:val="-10"/>
              </w:rPr>
              <w:t xml:space="preserve"> </w:t>
            </w:r>
            <w:r w:rsidRPr="008F721B">
              <w:rPr>
                <w:rFonts w:asciiTheme="majorHAnsi" w:hAnsiTheme="majorHAnsi" w:cstheme="majorHAnsi"/>
              </w:rPr>
              <w:t>support</w:t>
            </w:r>
            <w:r w:rsidRPr="008F721B">
              <w:rPr>
                <w:rFonts w:asciiTheme="majorHAnsi" w:hAnsiTheme="majorHAnsi" w:cstheme="majorHAnsi"/>
                <w:spacing w:val="-7"/>
              </w:rPr>
              <w:t xml:space="preserve"> </w:t>
            </w:r>
            <w:r w:rsidRPr="008F721B">
              <w:rPr>
                <w:rFonts w:asciiTheme="majorHAnsi" w:hAnsiTheme="majorHAnsi" w:cstheme="majorHAnsi"/>
              </w:rPr>
              <w:t>centralized</w:t>
            </w:r>
            <w:r w:rsidRPr="008F721B">
              <w:rPr>
                <w:rFonts w:asciiTheme="majorHAnsi" w:hAnsiTheme="majorHAnsi" w:cstheme="majorHAnsi"/>
                <w:spacing w:val="-5"/>
              </w:rPr>
              <w:t xml:space="preserve"> </w:t>
            </w:r>
            <w:r w:rsidRPr="008F721B">
              <w:rPr>
                <w:rFonts w:asciiTheme="majorHAnsi" w:hAnsiTheme="majorHAnsi" w:cstheme="majorHAnsi"/>
              </w:rPr>
              <w:t>cloud-based</w:t>
            </w:r>
            <w:r w:rsidRPr="008F721B">
              <w:rPr>
                <w:rFonts w:asciiTheme="majorHAnsi" w:hAnsiTheme="majorHAnsi" w:cstheme="majorHAnsi"/>
                <w:spacing w:val="-3"/>
              </w:rPr>
              <w:t xml:space="preserve"> </w:t>
            </w:r>
            <w:r w:rsidRPr="008F721B">
              <w:rPr>
                <w:rFonts w:asciiTheme="majorHAnsi" w:hAnsiTheme="majorHAnsi" w:cstheme="majorHAnsi"/>
                <w:spacing w:val="-2"/>
              </w:rPr>
              <w:t>management</w:t>
            </w:r>
          </w:p>
          <w:p w14:paraId="6A07E20F" w14:textId="77777777" w:rsidR="004B2E96" w:rsidRPr="008F721B" w:rsidRDefault="004B2E96" w:rsidP="00D12D36">
            <w:pPr>
              <w:pStyle w:val="TableParagraph"/>
              <w:spacing w:line="290" w:lineRule="exact"/>
              <w:ind w:left="854"/>
              <w:rPr>
                <w:rFonts w:asciiTheme="majorHAnsi" w:hAnsiTheme="majorHAnsi" w:cstheme="majorHAnsi"/>
              </w:rPr>
            </w:pPr>
            <w:r w:rsidRPr="008F721B">
              <w:rPr>
                <w:rFonts w:asciiTheme="majorHAnsi" w:hAnsiTheme="majorHAnsi" w:cstheme="majorHAnsi"/>
              </w:rPr>
              <w:t>hosted</w:t>
            </w:r>
            <w:r w:rsidRPr="008F721B">
              <w:rPr>
                <w:rFonts w:asciiTheme="majorHAnsi" w:hAnsiTheme="majorHAnsi" w:cstheme="majorHAnsi"/>
                <w:spacing w:val="-7"/>
              </w:rPr>
              <w:t xml:space="preserve"> </w:t>
            </w:r>
            <w:r w:rsidRPr="008F721B">
              <w:rPr>
                <w:rFonts w:asciiTheme="majorHAnsi" w:hAnsiTheme="majorHAnsi" w:cstheme="majorHAnsi"/>
              </w:rPr>
              <w:t>in-region</w:t>
            </w:r>
            <w:r w:rsidRPr="008F721B">
              <w:rPr>
                <w:rFonts w:asciiTheme="majorHAnsi" w:hAnsiTheme="majorHAnsi" w:cstheme="majorHAnsi"/>
                <w:spacing w:val="6"/>
              </w:rPr>
              <w:t xml:space="preserve"> </w:t>
            </w:r>
            <w:r w:rsidRPr="008F721B">
              <w:rPr>
                <w:rFonts w:asciiTheme="majorHAnsi" w:hAnsiTheme="majorHAnsi" w:cstheme="majorHAnsi"/>
              </w:rPr>
              <w:t>or</w:t>
            </w:r>
            <w:r w:rsidRPr="008F721B">
              <w:rPr>
                <w:rFonts w:asciiTheme="majorHAnsi" w:hAnsiTheme="majorHAnsi" w:cstheme="majorHAnsi"/>
                <w:spacing w:val="-3"/>
              </w:rPr>
              <w:t xml:space="preserve"> </w:t>
            </w:r>
            <w:r w:rsidRPr="008F721B">
              <w:rPr>
                <w:rFonts w:asciiTheme="majorHAnsi" w:hAnsiTheme="majorHAnsi" w:cstheme="majorHAnsi"/>
              </w:rPr>
              <w:t>optional</w:t>
            </w:r>
            <w:r w:rsidRPr="008F721B">
              <w:rPr>
                <w:rFonts w:asciiTheme="majorHAnsi" w:hAnsiTheme="majorHAnsi" w:cstheme="majorHAnsi"/>
                <w:spacing w:val="3"/>
              </w:rPr>
              <w:t xml:space="preserve"> </w:t>
            </w:r>
            <w:r w:rsidRPr="008F721B">
              <w:rPr>
                <w:rFonts w:asciiTheme="majorHAnsi" w:hAnsiTheme="majorHAnsi" w:cstheme="majorHAnsi"/>
              </w:rPr>
              <w:t>on-premises</w:t>
            </w:r>
            <w:r w:rsidRPr="008F721B">
              <w:rPr>
                <w:rFonts w:asciiTheme="majorHAnsi" w:hAnsiTheme="majorHAnsi" w:cstheme="majorHAnsi"/>
                <w:spacing w:val="6"/>
              </w:rPr>
              <w:t xml:space="preserve"> </w:t>
            </w:r>
            <w:r w:rsidRPr="008F721B">
              <w:rPr>
                <w:rFonts w:asciiTheme="majorHAnsi" w:hAnsiTheme="majorHAnsi" w:cstheme="majorHAnsi"/>
                <w:spacing w:val="-2"/>
              </w:rPr>
              <w:t>controller</w:t>
            </w:r>
          </w:p>
          <w:p w14:paraId="4B785980" w14:textId="77777777" w:rsidR="004B2E96" w:rsidRPr="008F721B" w:rsidRDefault="004B2E96" w:rsidP="00D12D36">
            <w:pPr>
              <w:pStyle w:val="TableParagraph"/>
              <w:spacing w:before="2" w:line="290" w:lineRule="exact"/>
              <w:ind w:left="861"/>
              <w:rPr>
                <w:rFonts w:asciiTheme="majorHAnsi" w:hAnsiTheme="majorHAnsi" w:cstheme="majorHAnsi"/>
              </w:rPr>
            </w:pPr>
            <w:r w:rsidRPr="008F721B">
              <w:rPr>
                <w:rFonts w:asciiTheme="majorHAnsi" w:hAnsiTheme="majorHAnsi" w:cstheme="majorHAnsi"/>
                <w:spacing w:val="-2"/>
              </w:rPr>
              <w:t>deployment.</w:t>
            </w:r>
          </w:p>
        </w:tc>
      </w:tr>
    </w:tbl>
    <w:p w14:paraId="4A4C167D" w14:textId="77777777" w:rsidR="004B2E96" w:rsidRDefault="004B2E96" w:rsidP="004B2E96"/>
    <w:p w14:paraId="361D2628" w14:textId="0AD5EFA8" w:rsidR="004B2E96" w:rsidRPr="004B2E96" w:rsidRDefault="004B2E96" w:rsidP="004B2E96">
      <w:pPr>
        <w:spacing w:after="0" w:line="240" w:lineRule="auto"/>
        <w:rPr>
          <w:rFonts w:asciiTheme="majorHAnsi" w:eastAsia="Times New Roman" w:hAnsiTheme="majorHAnsi" w:cstheme="majorHAnsi"/>
        </w:rPr>
      </w:pPr>
      <w:r w:rsidRPr="004B2E96">
        <w:rPr>
          <w:rFonts w:asciiTheme="majorHAnsi" w:eastAsia="Times New Roman" w:hAnsiTheme="majorHAnsi" w:cstheme="majorHAnsi"/>
        </w:rPr>
        <w:t>I, the bidder (Full names) …………………………………………………………. representing (company</w:t>
      </w:r>
      <w:r w:rsidR="0001665B">
        <w:rPr>
          <w:rFonts w:asciiTheme="majorHAnsi" w:eastAsia="Times New Roman" w:hAnsiTheme="majorHAnsi" w:cstheme="majorHAnsi"/>
        </w:rPr>
        <w:t xml:space="preserve"> </w:t>
      </w:r>
      <w:r w:rsidRPr="004B2E96">
        <w:rPr>
          <w:rFonts w:asciiTheme="majorHAnsi" w:eastAsia="Times New Roman" w:hAnsiTheme="majorHAnsi" w:cstheme="majorHAnsi"/>
        </w:rPr>
        <w:t xml:space="preserve">name) …………………………………………………………….. Hereby confirm that I comply with the above </w:t>
      </w:r>
      <w:r>
        <w:rPr>
          <w:rFonts w:asciiTheme="majorHAnsi" w:eastAsia="Times New Roman" w:hAnsiTheme="majorHAnsi" w:cstheme="majorHAnsi"/>
          <w:b/>
          <w:bCs/>
        </w:rPr>
        <w:t>product</w:t>
      </w:r>
      <w:r w:rsidR="001C5BCA">
        <w:rPr>
          <w:rFonts w:asciiTheme="majorHAnsi" w:eastAsia="Times New Roman" w:hAnsiTheme="majorHAnsi" w:cstheme="majorHAnsi"/>
          <w:b/>
          <w:bCs/>
        </w:rPr>
        <w:t>s</w:t>
      </w:r>
      <w:r>
        <w:rPr>
          <w:rFonts w:asciiTheme="majorHAnsi" w:eastAsia="Times New Roman" w:hAnsiTheme="majorHAnsi" w:cstheme="majorHAnsi"/>
          <w:b/>
          <w:bCs/>
        </w:rPr>
        <w:t xml:space="preserve"> specification </w:t>
      </w:r>
      <w:r w:rsidRPr="004B2E96">
        <w:rPr>
          <w:rFonts w:asciiTheme="majorHAnsi" w:eastAsia="Times New Roman" w:hAnsiTheme="majorHAnsi" w:cstheme="majorHAnsi"/>
        </w:rPr>
        <w:t>and understand that it will form part of the contract and is legally binding.</w:t>
      </w:r>
    </w:p>
    <w:p w14:paraId="174DA4CD" w14:textId="77777777" w:rsidR="004B2E96" w:rsidRPr="004B2E96" w:rsidRDefault="004B2E96" w:rsidP="004B2E96">
      <w:pPr>
        <w:spacing w:after="0" w:line="240" w:lineRule="auto"/>
        <w:rPr>
          <w:rFonts w:asciiTheme="majorHAnsi" w:eastAsia="Times New Roman" w:hAnsiTheme="majorHAnsi" w:cstheme="majorHAnsi"/>
        </w:rPr>
      </w:pPr>
    </w:p>
    <w:p w14:paraId="18B7FEE7" w14:textId="77777777" w:rsidR="004B2E96" w:rsidRPr="004B2E96" w:rsidRDefault="004B2E96" w:rsidP="004B2E96">
      <w:pPr>
        <w:spacing w:after="0" w:line="240" w:lineRule="auto"/>
        <w:rPr>
          <w:rFonts w:asciiTheme="majorHAnsi" w:eastAsia="Times New Roman" w:hAnsiTheme="majorHAnsi" w:cstheme="majorHAnsi"/>
        </w:rPr>
      </w:pPr>
      <w:r w:rsidRPr="004B2E96">
        <w:rPr>
          <w:rFonts w:asciiTheme="majorHAnsi" w:eastAsia="Times New Roman" w:hAnsiTheme="majorHAnsi" w:cstheme="majorHAnsi"/>
        </w:rPr>
        <w:t xml:space="preserve">Thus done and signed at …………………………………….. On this………day of……………..….20…. </w:t>
      </w:r>
    </w:p>
    <w:p w14:paraId="65BAA0C2" w14:textId="77777777" w:rsidR="004B2E96" w:rsidRPr="004B2E96" w:rsidRDefault="004B2E96" w:rsidP="004B2E96">
      <w:pPr>
        <w:spacing w:after="0" w:line="240" w:lineRule="auto"/>
        <w:rPr>
          <w:rFonts w:asciiTheme="majorHAnsi" w:eastAsia="Times New Roman" w:hAnsiTheme="majorHAnsi" w:cstheme="majorHAnsi"/>
        </w:rPr>
      </w:pPr>
    </w:p>
    <w:p w14:paraId="43B61F33" w14:textId="77777777" w:rsidR="004B2E96" w:rsidRPr="004B2E96" w:rsidRDefault="004B2E96" w:rsidP="004B2E96">
      <w:pPr>
        <w:spacing w:after="0" w:line="240" w:lineRule="auto"/>
        <w:rPr>
          <w:rFonts w:asciiTheme="majorHAnsi" w:eastAsia="Times New Roman" w:hAnsiTheme="majorHAnsi" w:cstheme="majorHAnsi"/>
        </w:rPr>
      </w:pPr>
      <w:r w:rsidRPr="004B2E96">
        <w:rPr>
          <w:rFonts w:asciiTheme="majorHAnsi" w:eastAsia="Times New Roman" w:hAnsiTheme="majorHAnsi" w:cstheme="majorHAnsi"/>
        </w:rPr>
        <w:t>……………………………….</w:t>
      </w:r>
      <w:r w:rsidRPr="004B2E96">
        <w:rPr>
          <w:rFonts w:asciiTheme="majorHAnsi" w:eastAsia="Times New Roman" w:hAnsiTheme="majorHAnsi" w:cstheme="majorHAnsi"/>
        </w:rPr>
        <w:tab/>
      </w:r>
      <w:r w:rsidRPr="004B2E96">
        <w:rPr>
          <w:rFonts w:asciiTheme="majorHAnsi" w:eastAsia="Times New Roman" w:hAnsiTheme="majorHAnsi" w:cstheme="majorHAnsi"/>
        </w:rPr>
        <w:tab/>
      </w:r>
      <w:r w:rsidRPr="004B2E96">
        <w:rPr>
          <w:rFonts w:asciiTheme="majorHAnsi" w:eastAsia="Times New Roman" w:hAnsiTheme="majorHAnsi" w:cstheme="majorHAnsi"/>
        </w:rPr>
        <w:tab/>
      </w:r>
      <w:r w:rsidRPr="004B2E96">
        <w:rPr>
          <w:rFonts w:asciiTheme="majorHAnsi" w:eastAsia="Times New Roman" w:hAnsiTheme="majorHAnsi" w:cstheme="majorHAnsi"/>
        </w:rPr>
        <w:tab/>
      </w:r>
      <w:r w:rsidRPr="004B2E96">
        <w:rPr>
          <w:rFonts w:asciiTheme="majorHAnsi" w:eastAsia="Times New Roman" w:hAnsiTheme="majorHAnsi" w:cstheme="majorHAnsi"/>
        </w:rPr>
        <w:tab/>
      </w:r>
      <w:r w:rsidRPr="004B2E96">
        <w:rPr>
          <w:rFonts w:asciiTheme="majorHAnsi" w:eastAsia="Times New Roman" w:hAnsiTheme="majorHAnsi" w:cstheme="majorHAnsi"/>
        </w:rPr>
        <w:tab/>
      </w:r>
      <w:r w:rsidRPr="004B2E96">
        <w:rPr>
          <w:rFonts w:asciiTheme="majorHAnsi" w:eastAsia="Times New Roman" w:hAnsiTheme="majorHAnsi" w:cstheme="majorHAnsi"/>
        </w:rPr>
        <w:tab/>
      </w:r>
      <w:r w:rsidRPr="004B2E96">
        <w:rPr>
          <w:rFonts w:asciiTheme="majorHAnsi" w:eastAsia="Times New Roman" w:hAnsiTheme="majorHAnsi" w:cstheme="majorHAnsi"/>
        </w:rPr>
        <w:tab/>
      </w:r>
    </w:p>
    <w:p w14:paraId="3CD7B082" w14:textId="77777777" w:rsidR="004B2E96" w:rsidRPr="004B2E96" w:rsidRDefault="004B2E96" w:rsidP="004B2E96">
      <w:pPr>
        <w:spacing w:after="0" w:line="240" w:lineRule="auto"/>
        <w:rPr>
          <w:rFonts w:asciiTheme="majorHAnsi" w:eastAsia="Times New Roman" w:hAnsiTheme="majorHAnsi" w:cstheme="majorHAnsi"/>
        </w:rPr>
      </w:pPr>
      <w:r w:rsidRPr="004B2E96">
        <w:rPr>
          <w:rFonts w:asciiTheme="majorHAnsi" w:eastAsia="Times New Roman" w:hAnsiTheme="majorHAnsi" w:cstheme="majorHAnsi"/>
        </w:rPr>
        <w:t>Signature</w:t>
      </w:r>
    </w:p>
    <w:p w14:paraId="143CB448" w14:textId="4C57B7ED" w:rsidR="004B2E96" w:rsidRPr="0001665B" w:rsidRDefault="004B2E96" w:rsidP="0001665B">
      <w:pPr>
        <w:spacing w:after="0" w:line="240" w:lineRule="auto"/>
        <w:rPr>
          <w:rFonts w:asciiTheme="majorHAnsi" w:hAnsiTheme="majorHAnsi" w:cstheme="majorHAnsi"/>
          <w:b/>
          <w:bCs/>
        </w:rPr>
      </w:pPr>
      <w:r w:rsidRPr="004B2E96">
        <w:rPr>
          <w:rFonts w:asciiTheme="majorHAnsi" w:eastAsia="Times New Roman" w:hAnsiTheme="majorHAnsi" w:cstheme="majorHAnsi"/>
        </w:rPr>
        <w:t>Designation:</w:t>
      </w:r>
    </w:p>
    <w:sectPr w:rsidR="004B2E96" w:rsidRPr="0001665B" w:rsidSect="004B2E96">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FADD" w14:textId="77777777" w:rsidR="00E810BA" w:rsidRDefault="00E810BA">
      <w:pPr>
        <w:spacing w:line="240" w:lineRule="auto"/>
      </w:pPr>
      <w:r>
        <w:separator/>
      </w:r>
    </w:p>
  </w:endnote>
  <w:endnote w:type="continuationSeparator" w:id="0">
    <w:p w14:paraId="1F24ED99" w14:textId="77777777" w:rsidR="00E810BA" w:rsidRDefault="00E81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5D6D" w14:textId="77777777" w:rsidR="001C5BCA" w:rsidRDefault="001C5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EE25D7" w14:paraId="447D22F9" w14:textId="77777777">
      <w:tc>
        <w:tcPr>
          <w:tcW w:w="3828" w:type="dxa"/>
        </w:tcPr>
        <w:p w14:paraId="5DF8869C" w14:textId="77777777" w:rsidR="00EE25D7" w:rsidRDefault="000F6953">
          <w:pPr>
            <w:jc w:val="left"/>
            <w:rPr>
              <w:sz w:val="20"/>
            </w:rPr>
          </w:pPr>
          <w:r>
            <w:rPr>
              <w:rFonts w:asciiTheme="minorHAnsi" w:hAnsiTheme="minorHAnsi" w:cstheme="minorHAnsi"/>
              <w:sz w:val="16"/>
              <w:szCs w:val="16"/>
              <w:lang w:val="en-GB"/>
            </w:rPr>
            <w:t>eOSCM-00006 v2.0</w:t>
          </w:r>
        </w:p>
      </w:tc>
      <w:tc>
        <w:tcPr>
          <w:tcW w:w="1984" w:type="dxa"/>
        </w:tcPr>
        <w:p w14:paraId="2250F76C" w14:textId="77777777" w:rsidR="00EE25D7" w:rsidRDefault="000F6953">
          <w:pPr>
            <w:jc w:val="center"/>
            <w:rPr>
              <w:sz w:val="20"/>
            </w:rPr>
          </w:pPr>
          <w:r>
            <w:rPr>
              <w:rFonts w:asciiTheme="minorHAnsi" w:hAnsiTheme="minorHAnsi" w:cstheme="minorHAnsi"/>
              <w:sz w:val="16"/>
              <w:szCs w:val="16"/>
              <w:lang w:val="en-GB"/>
            </w:rPr>
            <w:t>RESTRICTED</w:t>
          </w:r>
        </w:p>
      </w:tc>
      <w:tc>
        <w:tcPr>
          <w:tcW w:w="3816" w:type="dxa"/>
        </w:tcPr>
        <w:p w14:paraId="1730C187" w14:textId="77777777" w:rsidR="00EE25D7" w:rsidRDefault="000F6953">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0FB37683" w14:textId="77777777" w:rsidR="00EE25D7" w:rsidRDefault="000F6953">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58239278" wp14:editId="67B6E773">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6EDA0928" w14:textId="77777777" w:rsidR="00EE25D7" w:rsidRDefault="00EE25D7">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5823927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6EDA0928" w14:textId="77777777" w:rsidR="00EE25D7" w:rsidRDefault="00EE25D7">
                    <w:pPr>
                      <w:spacing w:after="0" w:line="240" w:lineRule="auto"/>
                      <w:jc w:val="right"/>
                      <w:rPr>
                        <w:sz w:val="20"/>
                        <w:szCs w:val="20"/>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BB93" w14:textId="77777777" w:rsidR="001C5BCA" w:rsidRDefault="001C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9F1B" w14:textId="77777777" w:rsidR="00E810BA" w:rsidRDefault="00E810BA">
      <w:pPr>
        <w:spacing w:after="0"/>
      </w:pPr>
      <w:r>
        <w:separator/>
      </w:r>
    </w:p>
  </w:footnote>
  <w:footnote w:type="continuationSeparator" w:id="0">
    <w:p w14:paraId="15350BD4" w14:textId="77777777" w:rsidR="00E810BA" w:rsidRDefault="00E810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B6C9" w14:textId="77777777" w:rsidR="00EE25D7" w:rsidRDefault="00EE2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157D" w14:textId="77777777" w:rsidR="00EE25D7" w:rsidRDefault="00EE25D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6CAA" w14:textId="77777777" w:rsidR="00EE25D7" w:rsidRDefault="00EE2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774" w:hanging="567"/>
      </w:pPr>
      <w:rPr>
        <w:rFonts w:hint="default"/>
      </w:rPr>
    </w:lvl>
    <w:lvl w:ilvl="1">
      <w:start w:val="1"/>
      <w:numFmt w:val="lowerRoman"/>
      <w:lvlText w:val="(%2)"/>
      <w:lvlJc w:val="left"/>
      <w:pPr>
        <w:ind w:left="1341" w:hanging="567"/>
      </w:pPr>
      <w:rPr>
        <w:rFonts w:hint="default"/>
      </w:rPr>
    </w:lvl>
    <w:lvl w:ilvl="2">
      <w:start w:val="1"/>
      <w:numFmt w:val="decimal"/>
      <w:lvlText w:val="(%3)"/>
      <w:lvlJc w:val="left"/>
      <w:pPr>
        <w:ind w:left="1908" w:hanging="567"/>
      </w:pPr>
      <w:rPr>
        <w:rFonts w:hint="default"/>
      </w:rPr>
    </w:lvl>
    <w:lvl w:ilvl="3">
      <w:start w:val="1"/>
      <w:numFmt w:val="lowerLetter"/>
      <w:lvlText w:val="(%4)"/>
      <w:lvlJc w:val="left"/>
      <w:pPr>
        <w:ind w:left="2475" w:hanging="567"/>
      </w:pPr>
      <w:rPr>
        <w:rFonts w:hint="default"/>
      </w:rPr>
    </w:lvl>
    <w:lvl w:ilvl="4">
      <w:start w:val="1"/>
      <w:numFmt w:val="lowerRoman"/>
      <w:lvlText w:val="(%5)"/>
      <w:lvlJc w:val="left"/>
      <w:pPr>
        <w:ind w:left="3042" w:hanging="567"/>
      </w:pPr>
      <w:rPr>
        <w:rFonts w:hint="default"/>
      </w:rPr>
    </w:lvl>
    <w:lvl w:ilvl="5">
      <w:start w:val="1"/>
      <w:numFmt w:val="decimal"/>
      <w:lvlText w:val="(%6)"/>
      <w:lvlJc w:val="left"/>
      <w:pPr>
        <w:ind w:left="3609" w:hanging="567"/>
      </w:pPr>
      <w:rPr>
        <w:rFonts w:hint="default"/>
      </w:rPr>
    </w:lvl>
    <w:lvl w:ilvl="6">
      <w:start w:val="1"/>
      <w:numFmt w:val="lowerLetter"/>
      <w:lvlText w:val="(%7)"/>
      <w:lvlJc w:val="left"/>
      <w:pPr>
        <w:ind w:left="4176" w:hanging="567"/>
      </w:pPr>
      <w:rPr>
        <w:rFonts w:hint="default"/>
      </w:rPr>
    </w:lvl>
    <w:lvl w:ilvl="7">
      <w:start w:val="1"/>
      <w:numFmt w:val="lowerRoman"/>
      <w:lvlText w:val="(%8)"/>
      <w:lvlJc w:val="left"/>
      <w:pPr>
        <w:ind w:left="4743" w:hanging="567"/>
      </w:pPr>
      <w:rPr>
        <w:rFonts w:hint="default"/>
      </w:rPr>
    </w:lvl>
    <w:lvl w:ilvl="8">
      <w:start w:val="1"/>
      <w:numFmt w:val="decimal"/>
      <w:lvlText w:val="(%9)"/>
      <w:lvlJc w:val="left"/>
      <w:pPr>
        <w:ind w:left="5310" w:hanging="567"/>
      </w:pPr>
      <w:rPr>
        <w:rFonts w:hint="default"/>
      </w:rPr>
    </w:lvl>
  </w:abstractNum>
  <w:abstractNum w:abstractNumId="1" w15:restartNumberingAfterBreak="0">
    <w:nsid w:val="01A5449C"/>
    <w:multiLevelType w:val="hybridMultilevel"/>
    <w:tmpl w:val="F9028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9485A"/>
    <w:multiLevelType w:val="hybridMultilevel"/>
    <w:tmpl w:val="236C5F1C"/>
    <w:lvl w:ilvl="0" w:tplc="2A74F5D2">
      <w:start w:val="1"/>
      <w:numFmt w:val="bullet"/>
      <w:lvlText w:val=""/>
      <w:lvlJc w:val="left"/>
      <w:pPr>
        <w:ind w:left="720" w:hanging="360"/>
      </w:pPr>
      <w:rPr>
        <w:rFonts w:ascii="Wingdings" w:hAnsi="Wingdings" w:hint="default"/>
        <w:color w:val="FF0000"/>
        <w:sz w:val="28"/>
        <w:szCs w:val="2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7CD418D"/>
    <w:multiLevelType w:val="hybridMultilevel"/>
    <w:tmpl w:val="0A9A33AE"/>
    <w:lvl w:ilvl="0" w:tplc="F4283EA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ED29D2"/>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3" w15:restartNumberingAfterBreak="0">
    <w:nsid w:val="242972BC"/>
    <w:multiLevelType w:val="multilevel"/>
    <w:tmpl w:val="C712B5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278310E2"/>
    <w:multiLevelType w:val="multilevel"/>
    <w:tmpl w:val="DC403C4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9AF5738"/>
    <w:multiLevelType w:val="multilevel"/>
    <w:tmpl w:val="E5663136"/>
    <w:lvl w:ilvl="0">
      <w:start w:val="1"/>
      <w:numFmt w:val="decimal"/>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1CC1A8C"/>
    <w:multiLevelType w:val="hybridMultilevel"/>
    <w:tmpl w:val="804C55BA"/>
    <w:lvl w:ilvl="0" w:tplc="1C09001B">
      <w:start w:val="1"/>
      <w:numFmt w:val="lowerRoman"/>
      <w:lvlText w:val="%1."/>
      <w:lvlJc w:val="righ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D30150"/>
    <w:multiLevelType w:val="hybridMultilevel"/>
    <w:tmpl w:val="F95A992E"/>
    <w:lvl w:ilvl="0" w:tplc="F4283EA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BBB30F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F776944"/>
    <w:multiLevelType w:val="hybridMultilevel"/>
    <w:tmpl w:val="464434F4"/>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2642B97"/>
    <w:multiLevelType w:val="hybridMultilevel"/>
    <w:tmpl w:val="1520B8FC"/>
    <w:lvl w:ilvl="0" w:tplc="126ADF9C">
      <w:numFmt w:val="bullet"/>
      <w:lvlText w:val="•"/>
      <w:lvlJc w:val="left"/>
      <w:pPr>
        <w:ind w:left="862" w:hanging="373"/>
      </w:pPr>
      <w:rPr>
        <w:rFonts w:ascii="Calibri" w:eastAsia="Calibri" w:hAnsi="Calibri" w:cs="Calibri" w:hint="default"/>
        <w:spacing w:val="0"/>
        <w:w w:val="109"/>
        <w:lang w:val="en-US" w:eastAsia="en-US" w:bidi="ar-SA"/>
      </w:rPr>
    </w:lvl>
    <w:lvl w:ilvl="1" w:tplc="02722706">
      <w:numFmt w:val="bullet"/>
      <w:lvlText w:val="•"/>
      <w:lvlJc w:val="left"/>
      <w:pPr>
        <w:ind w:left="1386" w:hanging="373"/>
      </w:pPr>
      <w:rPr>
        <w:rFonts w:hint="default"/>
        <w:lang w:val="en-US" w:eastAsia="en-US" w:bidi="ar-SA"/>
      </w:rPr>
    </w:lvl>
    <w:lvl w:ilvl="2" w:tplc="620A86BC">
      <w:numFmt w:val="bullet"/>
      <w:lvlText w:val="•"/>
      <w:lvlJc w:val="left"/>
      <w:pPr>
        <w:ind w:left="1913" w:hanging="373"/>
      </w:pPr>
      <w:rPr>
        <w:rFonts w:hint="default"/>
        <w:lang w:val="en-US" w:eastAsia="en-US" w:bidi="ar-SA"/>
      </w:rPr>
    </w:lvl>
    <w:lvl w:ilvl="3" w:tplc="5E007C86">
      <w:numFmt w:val="bullet"/>
      <w:lvlText w:val="•"/>
      <w:lvlJc w:val="left"/>
      <w:pPr>
        <w:ind w:left="2439" w:hanging="373"/>
      </w:pPr>
      <w:rPr>
        <w:rFonts w:hint="default"/>
        <w:lang w:val="en-US" w:eastAsia="en-US" w:bidi="ar-SA"/>
      </w:rPr>
    </w:lvl>
    <w:lvl w:ilvl="4" w:tplc="7DDAA886">
      <w:numFmt w:val="bullet"/>
      <w:lvlText w:val="•"/>
      <w:lvlJc w:val="left"/>
      <w:pPr>
        <w:ind w:left="2966" w:hanging="373"/>
      </w:pPr>
      <w:rPr>
        <w:rFonts w:hint="default"/>
        <w:lang w:val="en-US" w:eastAsia="en-US" w:bidi="ar-SA"/>
      </w:rPr>
    </w:lvl>
    <w:lvl w:ilvl="5" w:tplc="B5C8520C">
      <w:numFmt w:val="bullet"/>
      <w:lvlText w:val="•"/>
      <w:lvlJc w:val="left"/>
      <w:pPr>
        <w:ind w:left="3492" w:hanging="373"/>
      </w:pPr>
      <w:rPr>
        <w:rFonts w:hint="default"/>
        <w:lang w:val="en-US" w:eastAsia="en-US" w:bidi="ar-SA"/>
      </w:rPr>
    </w:lvl>
    <w:lvl w:ilvl="6" w:tplc="0CD6BA4A">
      <w:numFmt w:val="bullet"/>
      <w:lvlText w:val="•"/>
      <w:lvlJc w:val="left"/>
      <w:pPr>
        <w:ind w:left="4019" w:hanging="373"/>
      </w:pPr>
      <w:rPr>
        <w:rFonts w:hint="default"/>
        <w:lang w:val="en-US" w:eastAsia="en-US" w:bidi="ar-SA"/>
      </w:rPr>
    </w:lvl>
    <w:lvl w:ilvl="7" w:tplc="2486A2FA">
      <w:numFmt w:val="bullet"/>
      <w:lvlText w:val="•"/>
      <w:lvlJc w:val="left"/>
      <w:pPr>
        <w:ind w:left="4545" w:hanging="373"/>
      </w:pPr>
      <w:rPr>
        <w:rFonts w:hint="default"/>
        <w:lang w:val="en-US" w:eastAsia="en-US" w:bidi="ar-SA"/>
      </w:rPr>
    </w:lvl>
    <w:lvl w:ilvl="8" w:tplc="C0064E98">
      <w:numFmt w:val="bullet"/>
      <w:lvlText w:val="•"/>
      <w:lvlJc w:val="left"/>
      <w:pPr>
        <w:ind w:left="5072" w:hanging="373"/>
      </w:pPr>
      <w:rPr>
        <w:rFonts w:hint="default"/>
        <w:lang w:val="en-US" w:eastAsia="en-US" w:bidi="ar-SA"/>
      </w:rPr>
    </w:lvl>
  </w:abstractNum>
  <w:abstractNum w:abstractNumId="24" w15:restartNumberingAfterBreak="0">
    <w:nsid w:val="44FA71D1"/>
    <w:multiLevelType w:val="hybridMultilevel"/>
    <w:tmpl w:val="69E29078"/>
    <w:lvl w:ilvl="0" w:tplc="F4D097D8">
      <w:numFmt w:val="bullet"/>
      <w:lvlText w:val="•"/>
      <w:lvlJc w:val="left"/>
      <w:pPr>
        <w:ind w:left="849" w:hanging="370"/>
      </w:pPr>
      <w:rPr>
        <w:rFonts w:ascii="Calibri" w:eastAsia="Calibri" w:hAnsi="Calibri" w:cs="Calibri" w:hint="default"/>
        <w:spacing w:val="0"/>
        <w:w w:val="95"/>
        <w:lang w:val="en-US" w:eastAsia="en-US" w:bidi="ar-SA"/>
      </w:rPr>
    </w:lvl>
    <w:lvl w:ilvl="1" w:tplc="A214791E">
      <w:numFmt w:val="bullet"/>
      <w:lvlText w:val="-"/>
      <w:lvlJc w:val="left"/>
      <w:pPr>
        <w:ind w:left="1190" w:hanging="355"/>
      </w:pPr>
      <w:rPr>
        <w:rFonts w:ascii="Calibri" w:eastAsia="Calibri" w:hAnsi="Calibri" w:cs="Calibri" w:hint="default"/>
        <w:b w:val="0"/>
        <w:bCs w:val="0"/>
        <w:i w:val="0"/>
        <w:iCs w:val="0"/>
        <w:spacing w:val="0"/>
        <w:w w:val="99"/>
        <w:sz w:val="24"/>
        <w:szCs w:val="24"/>
        <w:lang w:val="en-US" w:eastAsia="en-US" w:bidi="ar-SA"/>
      </w:rPr>
    </w:lvl>
    <w:lvl w:ilvl="2" w:tplc="0414DA60">
      <w:numFmt w:val="bullet"/>
      <w:lvlText w:val="•"/>
      <w:lvlJc w:val="left"/>
      <w:pPr>
        <w:ind w:left="1747" w:hanging="355"/>
      </w:pPr>
      <w:rPr>
        <w:rFonts w:hint="default"/>
        <w:lang w:val="en-US" w:eastAsia="en-US" w:bidi="ar-SA"/>
      </w:rPr>
    </w:lvl>
    <w:lvl w:ilvl="3" w:tplc="1A546798">
      <w:numFmt w:val="bullet"/>
      <w:lvlText w:val="•"/>
      <w:lvlJc w:val="left"/>
      <w:pPr>
        <w:ind w:left="2294" w:hanging="355"/>
      </w:pPr>
      <w:rPr>
        <w:rFonts w:hint="default"/>
        <w:lang w:val="en-US" w:eastAsia="en-US" w:bidi="ar-SA"/>
      </w:rPr>
    </w:lvl>
    <w:lvl w:ilvl="4" w:tplc="A940A9C6">
      <w:numFmt w:val="bullet"/>
      <w:lvlText w:val="•"/>
      <w:lvlJc w:val="left"/>
      <w:pPr>
        <w:ind w:left="2841" w:hanging="355"/>
      </w:pPr>
      <w:rPr>
        <w:rFonts w:hint="default"/>
        <w:lang w:val="en-US" w:eastAsia="en-US" w:bidi="ar-SA"/>
      </w:rPr>
    </w:lvl>
    <w:lvl w:ilvl="5" w:tplc="97E833AC">
      <w:numFmt w:val="bullet"/>
      <w:lvlText w:val="•"/>
      <w:lvlJc w:val="left"/>
      <w:pPr>
        <w:ind w:left="3388" w:hanging="355"/>
      </w:pPr>
      <w:rPr>
        <w:rFonts w:hint="default"/>
        <w:lang w:val="en-US" w:eastAsia="en-US" w:bidi="ar-SA"/>
      </w:rPr>
    </w:lvl>
    <w:lvl w:ilvl="6" w:tplc="B2A03B70">
      <w:numFmt w:val="bullet"/>
      <w:lvlText w:val="•"/>
      <w:lvlJc w:val="left"/>
      <w:pPr>
        <w:ind w:left="3936" w:hanging="355"/>
      </w:pPr>
      <w:rPr>
        <w:rFonts w:hint="default"/>
        <w:lang w:val="en-US" w:eastAsia="en-US" w:bidi="ar-SA"/>
      </w:rPr>
    </w:lvl>
    <w:lvl w:ilvl="7" w:tplc="9A86B370">
      <w:numFmt w:val="bullet"/>
      <w:lvlText w:val="•"/>
      <w:lvlJc w:val="left"/>
      <w:pPr>
        <w:ind w:left="4483" w:hanging="355"/>
      </w:pPr>
      <w:rPr>
        <w:rFonts w:hint="default"/>
        <w:lang w:val="en-US" w:eastAsia="en-US" w:bidi="ar-SA"/>
      </w:rPr>
    </w:lvl>
    <w:lvl w:ilvl="8" w:tplc="53FEA20E">
      <w:numFmt w:val="bullet"/>
      <w:lvlText w:val="•"/>
      <w:lvlJc w:val="left"/>
      <w:pPr>
        <w:ind w:left="5030" w:hanging="355"/>
      </w:pPr>
      <w:rPr>
        <w:rFonts w:hint="default"/>
        <w:lang w:val="en-US" w:eastAsia="en-US" w:bidi="ar-SA"/>
      </w:rPr>
    </w:lvl>
  </w:abstractNum>
  <w:abstractNum w:abstractNumId="25"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993"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15:restartNumberingAfterBreak="0">
    <w:nsid w:val="4A417178"/>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0"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02F685B"/>
    <w:multiLevelType w:val="hybridMultilevel"/>
    <w:tmpl w:val="77F6BC52"/>
    <w:lvl w:ilvl="0" w:tplc="F4283EAA">
      <w:start w:val="1"/>
      <w:numFmt w:val="lowerLetter"/>
      <w:lvlText w:val="(%1)"/>
      <w:lvlJc w:val="left"/>
      <w:pPr>
        <w:ind w:left="847" w:hanging="367"/>
      </w:pPr>
      <w:rPr>
        <w:rFonts w:hint="default"/>
        <w:spacing w:val="0"/>
        <w:w w:val="85"/>
        <w:lang w:val="en-US" w:eastAsia="en-US" w:bidi="ar-SA"/>
      </w:rPr>
    </w:lvl>
    <w:lvl w:ilvl="1" w:tplc="2DAC8AC4">
      <w:numFmt w:val="bullet"/>
      <w:lvlText w:val="•"/>
      <w:lvlJc w:val="left"/>
      <w:pPr>
        <w:ind w:left="1368" w:hanging="367"/>
      </w:pPr>
      <w:rPr>
        <w:rFonts w:hint="default"/>
        <w:lang w:val="en-US" w:eastAsia="en-US" w:bidi="ar-SA"/>
      </w:rPr>
    </w:lvl>
    <w:lvl w:ilvl="2" w:tplc="F314D5F8">
      <w:numFmt w:val="bullet"/>
      <w:lvlText w:val="•"/>
      <w:lvlJc w:val="left"/>
      <w:pPr>
        <w:ind w:left="1897" w:hanging="367"/>
      </w:pPr>
      <w:rPr>
        <w:rFonts w:hint="default"/>
        <w:lang w:val="en-US" w:eastAsia="en-US" w:bidi="ar-SA"/>
      </w:rPr>
    </w:lvl>
    <w:lvl w:ilvl="3" w:tplc="2B384F86">
      <w:numFmt w:val="bullet"/>
      <w:lvlText w:val="•"/>
      <w:lvlJc w:val="left"/>
      <w:pPr>
        <w:ind w:left="2425" w:hanging="367"/>
      </w:pPr>
      <w:rPr>
        <w:rFonts w:hint="default"/>
        <w:lang w:val="en-US" w:eastAsia="en-US" w:bidi="ar-SA"/>
      </w:rPr>
    </w:lvl>
    <w:lvl w:ilvl="4" w:tplc="2E6C36A2">
      <w:numFmt w:val="bullet"/>
      <w:lvlText w:val="•"/>
      <w:lvlJc w:val="left"/>
      <w:pPr>
        <w:ind w:left="2954" w:hanging="367"/>
      </w:pPr>
      <w:rPr>
        <w:rFonts w:hint="default"/>
        <w:lang w:val="en-US" w:eastAsia="en-US" w:bidi="ar-SA"/>
      </w:rPr>
    </w:lvl>
    <w:lvl w:ilvl="5" w:tplc="6D90CD08">
      <w:numFmt w:val="bullet"/>
      <w:lvlText w:val="•"/>
      <w:lvlJc w:val="left"/>
      <w:pPr>
        <w:ind w:left="3482" w:hanging="367"/>
      </w:pPr>
      <w:rPr>
        <w:rFonts w:hint="default"/>
        <w:lang w:val="en-US" w:eastAsia="en-US" w:bidi="ar-SA"/>
      </w:rPr>
    </w:lvl>
    <w:lvl w:ilvl="6" w:tplc="50482F0E">
      <w:numFmt w:val="bullet"/>
      <w:lvlText w:val="•"/>
      <w:lvlJc w:val="left"/>
      <w:pPr>
        <w:ind w:left="4011" w:hanging="367"/>
      </w:pPr>
      <w:rPr>
        <w:rFonts w:hint="default"/>
        <w:lang w:val="en-US" w:eastAsia="en-US" w:bidi="ar-SA"/>
      </w:rPr>
    </w:lvl>
    <w:lvl w:ilvl="7" w:tplc="B830B6CC">
      <w:numFmt w:val="bullet"/>
      <w:lvlText w:val="•"/>
      <w:lvlJc w:val="left"/>
      <w:pPr>
        <w:ind w:left="4539" w:hanging="367"/>
      </w:pPr>
      <w:rPr>
        <w:rFonts w:hint="default"/>
        <w:lang w:val="en-US" w:eastAsia="en-US" w:bidi="ar-SA"/>
      </w:rPr>
    </w:lvl>
    <w:lvl w:ilvl="8" w:tplc="5D02A1E4">
      <w:numFmt w:val="bullet"/>
      <w:lvlText w:val="•"/>
      <w:lvlJc w:val="left"/>
      <w:pPr>
        <w:ind w:left="5068" w:hanging="367"/>
      </w:pPr>
      <w:rPr>
        <w:rFonts w:hint="default"/>
        <w:lang w:val="en-US" w:eastAsia="en-US" w:bidi="ar-SA"/>
      </w:rPr>
    </w:lvl>
  </w:abstractNum>
  <w:abstractNum w:abstractNumId="35"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7F65282"/>
    <w:multiLevelType w:val="hybridMultilevel"/>
    <w:tmpl w:val="5BE4C9B0"/>
    <w:lvl w:ilvl="0" w:tplc="5A16832A">
      <w:start w:val="7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86C6CD2"/>
    <w:multiLevelType w:val="hybridMultilevel"/>
    <w:tmpl w:val="923A55E0"/>
    <w:lvl w:ilvl="0" w:tplc="CED42AE8">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0"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1D213EC"/>
    <w:multiLevelType w:val="hybridMultilevel"/>
    <w:tmpl w:val="EBBC2514"/>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624D745C"/>
    <w:multiLevelType w:val="hybridMultilevel"/>
    <w:tmpl w:val="7C6244A0"/>
    <w:lvl w:ilvl="0" w:tplc="130AA40E">
      <w:numFmt w:val="bullet"/>
      <w:lvlText w:val="•"/>
      <w:lvlJc w:val="left"/>
      <w:pPr>
        <w:ind w:left="859" w:hanging="370"/>
      </w:pPr>
      <w:rPr>
        <w:rFonts w:ascii="Calibri" w:eastAsia="Calibri" w:hAnsi="Calibri" w:cs="Calibri" w:hint="default"/>
        <w:b w:val="0"/>
        <w:bCs w:val="0"/>
        <w:i w:val="0"/>
        <w:iCs w:val="0"/>
        <w:color w:val="1F1F1F"/>
        <w:spacing w:val="0"/>
        <w:w w:val="85"/>
        <w:sz w:val="24"/>
        <w:szCs w:val="24"/>
        <w:lang w:val="en-US" w:eastAsia="en-US" w:bidi="ar-SA"/>
      </w:rPr>
    </w:lvl>
    <w:lvl w:ilvl="1" w:tplc="3C1E9C36">
      <w:numFmt w:val="bullet"/>
      <w:lvlText w:val="•"/>
      <w:lvlJc w:val="left"/>
      <w:pPr>
        <w:ind w:left="1386" w:hanging="370"/>
      </w:pPr>
      <w:rPr>
        <w:rFonts w:hint="default"/>
        <w:lang w:val="en-US" w:eastAsia="en-US" w:bidi="ar-SA"/>
      </w:rPr>
    </w:lvl>
    <w:lvl w:ilvl="2" w:tplc="295C1658">
      <w:numFmt w:val="bullet"/>
      <w:lvlText w:val="•"/>
      <w:lvlJc w:val="left"/>
      <w:pPr>
        <w:ind w:left="1913" w:hanging="370"/>
      </w:pPr>
      <w:rPr>
        <w:rFonts w:hint="default"/>
        <w:lang w:val="en-US" w:eastAsia="en-US" w:bidi="ar-SA"/>
      </w:rPr>
    </w:lvl>
    <w:lvl w:ilvl="3" w:tplc="9D6CC698">
      <w:numFmt w:val="bullet"/>
      <w:lvlText w:val="•"/>
      <w:lvlJc w:val="left"/>
      <w:pPr>
        <w:ind w:left="2439" w:hanging="370"/>
      </w:pPr>
      <w:rPr>
        <w:rFonts w:hint="default"/>
        <w:lang w:val="en-US" w:eastAsia="en-US" w:bidi="ar-SA"/>
      </w:rPr>
    </w:lvl>
    <w:lvl w:ilvl="4" w:tplc="48F8E342">
      <w:numFmt w:val="bullet"/>
      <w:lvlText w:val="•"/>
      <w:lvlJc w:val="left"/>
      <w:pPr>
        <w:ind w:left="2966" w:hanging="370"/>
      </w:pPr>
      <w:rPr>
        <w:rFonts w:hint="default"/>
        <w:lang w:val="en-US" w:eastAsia="en-US" w:bidi="ar-SA"/>
      </w:rPr>
    </w:lvl>
    <w:lvl w:ilvl="5" w:tplc="D8AE4B74">
      <w:numFmt w:val="bullet"/>
      <w:lvlText w:val="•"/>
      <w:lvlJc w:val="left"/>
      <w:pPr>
        <w:ind w:left="3492" w:hanging="370"/>
      </w:pPr>
      <w:rPr>
        <w:rFonts w:hint="default"/>
        <w:lang w:val="en-US" w:eastAsia="en-US" w:bidi="ar-SA"/>
      </w:rPr>
    </w:lvl>
    <w:lvl w:ilvl="6" w:tplc="F4AE58D8">
      <w:numFmt w:val="bullet"/>
      <w:lvlText w:val="•"/>
      <w:lvlJc w:val="left"/>
      <w:pPr>
        <w:ind w:left="4019" w:hanging="370"/>
      </w:pPr>
      <w:rPr>
        <w:rFonts w:hint="default"/>
        <w:lang w:val="en-US" w:eastAsia="en-US" w:bidi="ar-SA"/>
      </w:rPr>
    </w:lvl>
    <w:lvl w:ilvl="7" w:tplc="BDEEFED0">
      <w:numFmt w:val="bullet"/>
      <w:lvlText w:val="•"/>
      <w:lvlJc w:val="left"/>
      <w:pPr>
        <w:ind w:left="4545" w:hanging="370"/>
      </w:pPr>
      <w:rPr>
        <w:rFonts w:hint="default"/>
        <w:lang w:val="en-US" w:eastAsia="en-US" w:bidi="ar-SA"/>
      </w:rPr>
    </w:lvl>
    <w:lvl w:ilvl="8" w:tplc="253CB258">
      <w:numFmt w:val="bullet"/>
      <w:lvlText w:val="•"/>
      <w:lvlJc w:val="left"/>
      <w:pPr>
        <w:ind w:left="5072" w:hanging="370"/>
      </w:pPr>
      <w:rPr>
        <w:rFonts w:hint="default"/>
        <w:lang w:val="en-US" w:eastAsia="en-US" w:bidi="ar-SA"/>
      </w:rPr>
    </w:lvl>
  </w:abstractNum>
  <w:abstractNum w:abstractNumId="43" w15:restartNumberingAfterBreak="0">
    <w:nsid w:val="62866B6E"/>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A240C01"/>
    <w:multiLevelType w:val="multilevel"/>
    <w:tmpl w:val="B05E8650"/>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AB0162E"/>
    <w:multiLevelType w:val="hybridMultilevel"/>
    <w:tmpl w:val="882C87E0"/>
    <w:lvl w:ilvl="0" w:tplc="F4283EA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835649833">
    <w:abstractNumId w:val="5"/>
  </w:num>
  <w:num w:numId="2" w16cid:durableId="1687175764">
    <w:abstractNumId w:val="25"/>
  </w:num>
  <w:num w:numId="3" w16cid:durableId="1507211265">
    <w:abstractNumId w:val="48"/>
  </w:num>
  <w:num w:numId="4" w16cid:durableId="1843740586">
    <w:abstractNumId w:val="47"/>
  </w:num>
  <w:num w:numId="5" w16cid:durableId="1060635384">
    <w:abstractNumId w:val="0"/>
  </w:num>
  <w:num w:numId="6" w16cid:durableId="990871549">
    <w:abstractNumId w:val="10"/>
  </w:num>
  <w:num w:numId="7" w16cid:durableId="446656169">
    <w:abstractNumId w:val="18"/>
  </w:num>
  <w:num w:numId="8" w16cid:durableId="344402502">
    <w:abstractNumId w:val="44"/>
  </w:num>
  <w:num w:numId="9" w16cid:durableId="1910117512">
    <w:abstractNumId w:val="33"/>
  </w:num>
  <w:num w:numId="10" w16cid:durableId="1969041584">
    <w:abstractNumId w:val="20"/>
  </w:num>
  <w:num w:numId="11" w16cid:durableId="2118286651">
    <w:abstractNumId w:val="40"/>
  </w:num>
  <w:num w:numId="12" w16cid:durableId="14695351">
    <w:abstractNumId w:val="32"/>
  </w:num>
  <w:num w:numId="13" w16cid:durableId="203642926">
    <w:abstractNumId w:val="14"/>
  </w:num>
  <w:num w:numId="14" w16cid:durableId="603803187">
    <w:abstractNumId w:val="4"/>
  </w:num>
  <w:num w:numId="15" w16cid:durableId="1082920587">
    <w:abstractNumId w:val="19"/>
  </w:num>
  <w:num w:numId="16" w16cid:durableId="1819149117">
    <w:abstractNumId w:val="45"/>
  </w:num>
  <w:num w:numId="17" w16cid:durableId="903611976">
    <w:abstractNumId w:val="26"/>
  </w:num>
  <w:num w:numId="18" w16cid:durableId="15929657">
    <w:abstractNumId w:val="35"/>
  </w:num>
  <w:num w:numId="19" w16cid:durableId="864101481">
    <w:abstractNumId w:val="30"/>
  </w:num>
  <w:num w:numId="20" w16cid:durableId="435172062">
    <w:abstractNumId w:val="49"/>
  </w:num>
  <w:num w:numId="21" w16cid:durableId="1107046446">
    <w:abstractNumId w:val="31"/>
  </w:num>
  <w:num w:numId="22" w16cid:durableId="1530333029">
    <w:abstractNumId w:val="50"/>
  </w:num>
  <w:num w:numId="23" w16cid:durableId="1859082385">
    <w:abstractNumId w:val="9"/>
  </w:num>
  <w:num w:numId="24" w16cid:durableId="998004291">
    <w:abstractNumId w:val="27"/>
  </w:num>
  <w:num w:numId="25" w16cid:durableId="889610191">
    <w:abstractNumId w:val="37"/>
  </w:num>
  <w:num w:numId="26" w16cid:durableId="18363063">
    <w:abstractNumId w:val="42"/>
  </w:num>
  <w:num w:numId="27" w16cid:durableId="1417364142">
    <w:abstractNumId w:val="23"/>
  </w:num>
  <w:num w:numId="28" w16cid:durableId="415564178">
    <w:abstractNumId w:val="24"/>
  </w:num>
  <w:num w:numId="29" w16cid:durableId="2097823938">
    <w:abstractNumId w:val="34"/>
  </w:num>
  <w:num w:numId="30" w16cid:durableId="607660326">
    <w:abstractNumId w:val="41"/>
  </w:num>
  <w:num w:numId="31" w16cid:durableId="1580600925">
    <w:abstractNumId w:val="17"/>
  </w:num>
  <w:num w:numId="32" w16cid:durableId="102580852">
    <w:abstractNumId w:val="11"/>
  </w:num>
  <w:num w:numId="33" w16cid:durableId="1040981063">
    <w:abstractNumId w:val="51"/>
  </w:num>
  <w:num w:numId="34" w16cid:durableId="2027049820">
    <w:abstractNumId w:val="36"/>
  </w:num>
  <w:num w:numId="35" w16cid:durableId="1701861119">
    <w:abstractNumId w:val="1"/>
  </w:num>
  <w:num w:numId="36" w16cid:durableId="875967451">
    <w:abstractNumId w:val="6"/>
  </w:num>
  <w:num w:numId="37" w16cid:durableId="2035770264">
    <w:abstractNumId w:val="2"/>
  </w:num>
  <w:num w:numId="38" w16cid:durableId="969433078">
    <w:abstractNumId w:val="12"/>
  </w:num>
  <w:num w:numId="39" w16cid:durableId="1344013769">
    <w:abstractNumId w:val="29"/>
  </w:num>
  <w:num w:numId="40" w16cid:durableId="1804813445">
    <w:abstractNumId w:val="39"/>
  </w:num>
  <w:num w:numId="41" w16cid:durableId="567351826">
    <w:abstractNumId w:val="22"/>
  </w:num>
  <w:num w:numId="42" w16cid:durableId="420838277">
    <w:abstractNumId w:val="52"/>
  </w:num>
  <w:num w:numId="43" w16cid:durableId="1885827492">
    <w:abstractNumId w:val="38"/>
  </w:num>
  <w:num w:numId="44" w16cid:durableId="1287933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9898444">
    <w:abstractNumId w:val="15"/>
  </w:num>
  <w:num w:numId="46" w16cid:durableId="983971617">
    <w:abstractNumId w:val="7"/>
  </w:num>
  <w:num w:numId="47" w16cid:durableId="1490712916">
    <w:abstractNumId w:val="13"/>
  </w:num>
  <w:num w:numId="48" w16cid:durableId="639043488">
    <w:abstractNumId w:val="16"/>
  </w:num>
  <w:num w:numId="49" w16cid:durableId="688410717">
    <w:abstractNumId w:val="46"/>
  </w:num>
  <w:num w:numId="50" w16cid:durableId="2040933259">
    <w:abstractNumId w:val="53"/>
  </w:num>
  <w:num w:numId="51" w16cid:durableId="821580984">
    <w:abstractNumId w:val="28"/>
  </w:num>
  <w:num w:numId="52" w16cid:durableId="61484322">
    <w:abstractNumId w:val="21"/>
  </w:num>
  <w:num w:numId="53" w16cid:durableId="569778066">
    <w:abstractNumId w:val="43"/>
  </w:num>
  <w:num w:numId="54" w16cid:durableId="1425151537">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665B"/>
    <w:rsid w:val="000218B7"/>
    <w:rsid w:val="00021DC9"/>
    <w:rsid w:val="0002219A"/>
    <w:rsid w:val="000403FE"/>
    <w:rsid w:val="0005403E"/>
    <w:rsid w:val="0005538F"/>
    <w:rsid w:val="000560FC"/>
    <w:rsid w:val="00056EC3"/>
    <w:rsid w:val="0006244D"/>
    <w:rsid w:val="00062ACA"/>
    <w:rsid w:val="00070962"/>
    <w:rsid w:val="00080F47"/>
    <w:rsid w:val="000875DD"/>
    <w:rsid w:val="00087CD2"/>
    <w:rsid w:val="000A7B85"/>
    <w:rsid w:val="000A7D95"/>
    <w:rsid w:val="000B1A52"/>
    <w:rsid w:val="000C3043"/>
    <w:rsid w:val="000C56A7"/>
    <w:rsid w:val="000C68A6"/>
    <w:rsid w:val="000D0338"/>
    <w:rsid w:val="000E14DD"/>
    <w:rsid w:val="000E2C21"/>
    <w:rsid w:val="000F2B2F"/>
    <w:rsid w:val="000F6953"/>
    <w:rsid w:val="000F7540"/>
    <w:rsid w:val="000F7F00"/>
    <w:rsid w:val="00103520"/>
    <w:rsid w:val="00103EF0"/>
    <w:rsid w:val="0011532B"/>
    <w:rsid w:val="0011704B"/>
    <w:rsid w:val="00124342"/>
    <w:rsid w:val="00130A6B"/>
    <w:rsid w:val="0013132F"/>
    <w:rsid w:val="001313AD"/>
    <w:rsid w:val="00140641"/>
    <w:rsid w:val="00145EA2"/>
    <w:rsid w:val="00151146"/>
    <w:rsid w:val="00151FF4"/>
    <w:rsid w:val="0015551B"/>
    <w:rsid w:val="00161B69"/>
    <w:rsid w:val="00165575"/>
    <w:rsid w:val="00166623"/>
    <w:rsid w:val="00171490"/>
    <w:rsid w:val="00177EBA"/>
    <w:rsid w:val="00180F03"/>
    <w:rsid w:val="00184BD7"/>
    <w:rsid w:val="00185C44"/>
    <w:rsid w:val="0018714B"/>
    <w:rsid w:val="00193065"/>
    <w:rsid w:val="001948CC"/>
    <w:rsid w:val="00196302"/>
    <w:rsid w:val="001A168C"/>
    <w:rsid w:val="001A4F64"/>
    <w:rsid w:val="001A50CD"/>
    <w:rsid w:val="001B0304"/>
    <w:rsid w:val="001B2FE2"/>
    <w:rsid w:val="001B63DC"/>
    <w:rsid w:val="001C5BCA"/>
    <w:rsid w:val="001C6C47"/>
    <w:rsid w:val="001D1C9E"/>
    <w:rsid w:val="001E2F3D"/>
    <w:rsid w:val="001E3153"/>
    <w:rsid w:val="001F16F2"/>
    <w:rsid w:val="001F5EDD"/>
    <w:rsid w:val="001F7572"/>
    <w:rsid w:val="00223B97"/>
    <w:rsid w:val="00231DB3"/>
    <w:rsid w:val="00233A39"/>
    <w:rsid w:val="00234E2A"/>
    <w:rsid w:val="00235913"/>
    <w:rsid w:val="0026097F"/>
    <w:rsid w:val="00260F2A"/>
    <w:rsid w:val="0026119C"/>
    <w:rsid w:val="00292A86"/>
    <w:rsid w:val="002A3AA8"/>
    <w:rsid w:val="002A7DA2"/>
    <w:rsid w:val="002B187F"/>
    <w:rsid w:val="002B260C"/>
    <w:rsid w:val="002C2EF7"/>
    <w:rsid w:val="002C5427"/>
    <w:rsid w:val="002D3601"/>
    <w:rsid w:val="002E5AED"/>
    <w:rsid w:val="002E6F57"/>
    <w:rsid w:val="002F0C40"/>
    <w:rsid w:val="003040B2"/>
    <w:rsid w:val="003210AE"/>
    <w:rsid w:val="00340339"/>
    <w:rsid w:val="00344419"/>
    <w:rsid w:val="00351074"/>
    <w:rsid w:val="003531F7"/>
    <w:rsid w:val="00355E9B"/>
    <w:rsid w:val="0036570B"/>
    <w:rsid w:val="003672E8"/>
    <w:rsid w:val="003711BF"/>
    <w:rsid w:val="00373D27"/>
    <w:rsid w:val="003806BB"/>
    <w:rsid w:val="003943CE"/>
    <w:rsid w:val="00394D10"/>
    <w:rsid w:val="00396A55"/>
    <w:rsid w:val="003A31EF"/>
    <w:rsid w:val="003B4DD6"/>
    <w:rsid w:val="003B656C"/>
    <w:rsid w:val="003D6780"/>
    <w:rsid w:val="003D67DC"/>
    <w:rsid w:val="003E0A27"/>
    <w:rsid w:val="003E5758"/>
    <w:rsid w:val="003F1063"/>
    <w:rsid w:val="003F1F19"/>
    <w:rsid w:val="003F7BFE"/>
    <w:rsid w:val="00400714"/>
    <w:rsid w:val="004075D0"/>
    <w:rsid w:val="00416640"/>
    <w:rsid w:val="004176AA"/>
    <w:rsid w:val="00434FB0"/>
    <w:rsid w:val="0043614D"/>
    <w:rsid w:val="00445B91"/>
    <w:rsid w:val="004469A4"/>
    <w:rsid w:val="00447F10"/>
    <w:rsid w:val="0045152E"/>
    <w:rsid w:val="004651ED"/>
    <w:rsid w:val="004671C8"/>
    <w:rsid w:val="00473F58"/>
    <w:rsid w:val="0048501B"/>
    <w:rsid w:val="00486300"/>
    <w:rsid w:val="00487EE9"/>
    <w:rsid w:val="00490713"/>
    <w:rsid w:val="00491280"/>
    <w:rsid w:val="00496E1A"/>
    <w:rsid w:val="004A693A"/>
    <w:rsid w:val="004B0829"/>
    <w:rsid w:val="004B2E96"/>
    <w:rsid w:val="004B4BCF"/>
    <w:rsid w:val="004C3A3C"/>
    <w:rsid w:val="004C755F"/>
    <w:rsid w:val="004D47F9"/>
    <w:rsid w:val="004D5327"/>
    <w:rsid w:val="004E3175"/>
    <w:rsid w:val="004E4C23"/>
    <w:rsid w:val="004F5065"/>
    <w:rsid w:val="00504B65"/>
    <w:rsid w:val="00504F20"/>
    <w:rsid w:val="00505540"/>
    <w:rsid w:val="005058EF"/>
    <w:rsid w:val="00511511"/>
    <w:rsid w:val="00512A12"/>
    <w:rsid w:val="00513C34"/>
    <w:rsid w:val="00513DED"/>
    <w:rsid w:val="00522E16"/>
    <w:rsid w:val="00527C18"/>
    <w:rsid w:val="005307F3"/>
    <w:rsid w:val="005427F9"/>
    <w:rsid w:val="00545B76"/>
    <w:rsid w:val="005467F7"/>
    <w:rsid w:val="00560F4B"/>
    <w:rsid w:val="00576C51"/>
    <w:rsid w:val="005776A9"/>
    <w:rsid w:val="00593247"/>
    <w:rsid w:val="00594CAB"/>
    <w:rsid w:val="00595AD7"/>
    <w:rsid w:val="005A74FB"/>
    <w:rsid w:val="005B18DD"/>
    <w:rsid w:val="005B4A13"/>
    <w:rsid w:val="005B6F06"/>
    <w:rsid w:val="005C4127"/>
    <w:rsid w:val="005D5CCF"/>
    <w:rsid w:val="005E2437"/>
    <w:rsid w:val="005E7FD6"/>
    <w:rsid w:val="005F16D6"/>
    <w:rsid w:val="005F2530"/>
    <w:rsid w:val="005F2A90"/>
    <w:rsid w:val="0060212A"/>
    <w:rsid w:val="00603845"/>
    <w:rsid w:val="00613867"/>
    <w:rsid w:val="00621A13"/>
    <w:rsid w:val="006253FA"/>
    <w:rsid w:val="006263A2"/>
    <w:rsid w:val="00626BFF"/>
    <w:rsid w:val="00634C43"/>
    <w:rsid w:val="006425D4"/>
    <w:rsid w:val="00645DAD"/>
    <w:rsid w:val="006856DA"/>
    <w:rsid w:val="00686F5B"/>
    <w:rsid w:val="006A2266"/>
    <w:rsid w:val="006A2683"/>
    <w:rsid w:val="006A2F08"/>
    <w:rsid w:val="006A2F78"/>
    <w:rsid w:val="006A55F1"/>
    <w:rsid w:val="006A5A54"/>
    <w:rsid w:val="006A5D17"/>
    <w:rsid w:val="006A7AD1"/>
    <w:rsid w:val="006C0A8D"/>
    <w:rsid w:val="006D2381"/>
    <w:rsid w:val="006D342A"/>
    <w:rsid w:val="006D50EF"/>
    <w:rsid w:val="006F011E"/>
    <w:rsid w:val="006F4069"/>
    <w:rsid w:val="006F6614"/>
    <w:rsid w:val="007006B8"/>
    <w:rsid w:val="00702BB6"/>
    <w:rsid w:val="00710F8D"/>
    <w:rsid w:val="0071278B"/>
    <w:rsid w:val="00713A89"/>
    <w:rsid w:val="0072335B"/>
    <w:rsid w:val="007240B7"/>
    <w:rsid w:val="0072505B"/>
    <w:rsid w:val="00726ACB"/>
    <w:rsid w:val="0072760B"/>
    <w:rsid w:val="00727F39"/>
    <w:rsid w:val="00733FB4"/>
    <w:rsid w:val="00737A8C"/>
    <w:rsid w:val="00742328"/>
    <w:rsid w:val="007442C0"/>
    <w:rsid w:val="00744342"/>
    <w:rsid w:val="00751665"/>
    <w:rsid w:val="00752B3B"/>
    <w:rsid w:val="00766D19"/>
    <w:rsid w:val="00785040"/>
    <w:rsid w:val="00797436"/>
    <w:rsid w:val="007C6533"/>
    <w:rsid w:val="007C7C0C"/>
    <w:rsid w:val="007D0577"/>
    <w:rsid w:val="007D6919"/>
    <w:rsid w:val="007D7386"/>
    <w:rsid w:val="007E3FCB"/>
    <w:rsid w:val="007E6FC0"/>
    <w:rsid w:val="007F39D6"/>
    <w:rsid w:val="008049F9"/>
    <w:rsid w:val="00805122"/>
    <w:rsid w:val="00805234"/>
    <w:rsid w:val="008078EF"/>
    <w:rsid w:val="00811091"/>
    <w:rsid w:val="00820499"/>
    <w:rsid w:val="00821DAC"/>
    <w:rsid w:val="008228E6"/>
    <w:rsid w:val="0082515A"/>
    <w:rsid w:val="008273F3"/>
    <w:rsid w:val="0083203A"/>
    <w:rsid w:val="0083551A"/>
    <w:rsid w:val="008360E8"/>
    <w:rsid w:val="008379FF"/>
    <w:rsid w:val="00837D22"/>
    <w:rsid w:val="00840E16"/>
    <w:rsid w:val="00846536"/>
    <w:rsid w:val="00854829"/>
    <w:rsid w:val="008600CB"/>
    <w:rsid w:val="00861103"/>
    <w:rsid w:val="008644ED"/>
    <w:rsid w:val="0086774A"/>
    <w:rsid w:val="008711B7"/>
    <w:rsid w:val="008741FC"/>
    <w:rsid w:val="00875F63"/>
    <w:rsid w:val="00887169"/>
    <w:rsid w:val="00891392"/>
    <w:rsid w:val="0089539F"/>
    <w:rsid w:val="008B4576"/>
    <w:rsid w:val="008B6BBF"/>
    <w:rsid w:val="008B71F9"/>
    <w:rsid w:val="008E3CA9"/>
    <w:rsid w:val="008E4D2A"/>
    <w:rsid w:val="008E59CE"/>
    <w:rsid w:val="008F721B"/>
    <w:rsid w:val="009056E8"/>
    <w:rsid w:val="0093012F"/>
    <w:rsid w:val="009312CE"/>
    <w:rsid w:val="00942B4A"/>
    <w:rsid w:val="0094467C"/>
    <w:rsid w:val="00946985"/>
    <w:rsid w:val="009526EB"/>
    <w:rsid w:val="00980940"/>
    <w:rsid w:val="00983663"/>
    <w:rsid w:val="009922D7"/>
    <w:rsid w:val="009A07C6"/>
    <w:rsid w:val="009A26AD"/>
    <w:rsid w:val="009A762D"/>
    <w:rsid w:val="009C0D1E"/>
    <w:rsid w:val="009D463E"/>
    <w:rsid w:val="009F4D84"/>
    <w:rsid w:val="00A058DB"/>
    <w:rsid w:val="00A06C58"/>
    <w:rsid w:val="00A1058C"/>
    <w:rsid w:val="00A105E4"/>
    <w:rsid w:val="00A14C8E"/>
    <w:rsid w:val="00A21293"/>
    <w:rsid w:val="00A27345"/>
    <w:rsid w:val="00A3189F"/>
    <w:rsid w:val="00A31D01"/>
    <w:rsid w:val="00A32230"/>
    <w:rsid w:val="00A34E60"/>
    <w:rsid w:val="00A44D99"/>
    <w:rsid w:val="00A546C2"/>
    <w:rsid w:val="00A62B8F"/>
    <w:rsid w:val="00A65726"/>
    <w:rsid w:val="00A83B0A"/>
    <w:rsid w:val="00AA1689"/>
    <w:rsid w:val="00AA3CDF"/>
    <w:rsid w:val="00AB0B86"/>
    <w:rsid w:val="00AB361C"/>
    <w:rsid w:val="00AC7C1D"/>
    <w:rsid w:val="00AD097C"/>
    <w:rsid w:val="00AD34B8"/>
    <w:rsid w:val="00AD460A"/>
    <w:rsid w:val="00AD796B"/>
    <w:rsid w:val="00AE3179"/>
    <w:rsid w:val="00AF05FE"/>
    <w:rsid w:val="00AF53FC"/>
    <w:rsid w:val="00AF6423"/>
    <w:rsid w:val="00B01D51"/>
    <w:rsid w:val="00B06C7C"/>
    <w:rsid w:val="00B12F3C"/>
    <w:rsid w:val="00B200C4"/>
    <w:rsid w:val="00B21C62"/>
    <w:rsid w:val="00B222ED"/>
    <w:rsid w:val="00B2743C"/>
    <w:rsid w:val="00B402FF"/>
    <w:rsid w:val="00B450E6"/>
    <w:rsid w:val="00B46FFE"/>
    <w:rsid w:val="00B5236F"/>
    <w:rsid w:val="00B562F3"/>
    <w:rsid w:val="00B616A9"/>
    <w:rsid w:val="00B649DE"/>
    <w:rsid w:val="00B709FB"/>
    <w:rsid w:val="00B7255B"/>
    <w:rsid w:val="00B80BE3"/>
    <w:rsid w:val="00B80FF6"/>
    <w:rsid w:val="00B9152C"/>
    <w:rsid w:val="00BA3AB7"/>
    <w:rsid w:val="00BA7077"/>
    <w:rsid w:val="00BB365B"/>
    <w:rsid w:val="00BC2DB4"/>
    <w:rsid w:val="00BC4635"/>
    <w:rsid w:val="00BD2057"/>
    <w:rsid w:val="00BD74D9"/>
    <w:rsid w:val="00BF6DEC"/>
    <w:rsid w:val="00C026C6"/>
    <w:rsid w:val="00C0619F"/>
    <w:rsid w:val="00C1106B"/>
    <w:rsid w:val="00C14FDB"/>
    <w:rsid w:val="00C2646C"/>
    <w:rsid w:val="00C32B24"/>
    <w:rsid w:val="00C47C25"/>
    <w:rsid w:val="00C62945"/>
    <w:rsid w:val="00C66667"/>
    <w:rsid w:val="00C8019B"/>
    <w:rsid w:val="00C838A7"/>
    <w:rsid w:val="00C86426"/>
    <w:rsid w:val="00C96950"/>
    <w:rsid w:val="00CA2193"/>
    <w:rsid w:val="00CA731E"/>
    <w:rsid w:val="00CB28EC"/>
    <w:rsid w:val="00CE3B07"/>
    <w:rsid w:val="00CE4A9B"/>
    <w:rsid w:val="00D0782F"/>
    <w:rsid w:val="00D277BF"/>
    <w:rsid w:val="00D30CF8"/>
    <w:rsid w:val="00D3473C"/>
    <w:rsid w:val="00D631B3"/>
    <w:rsid w:val="00D64DC3"/>
    <w:rsid w:val="00D70BEE"/>
    <w:rsid w:val="00D7773B"/>
    <w:rsid w:val="00D826CA"/>
    <w:rsid w:val="00D9798C"/>
    <w:rsid w:val="00DA17BD"/>
    <w:rsid w:val="00DA2545"/>
    <w:rsid w:val="00DA7DB4"/>
    <w:rsid w:val="00DB124D"/>
    <w:rsid w:val="00DE5A18"/>
    <w:rsid w:val="00DF0A1E"/>
    <w:rsid w:val="00DF34A3"/>
    <w:rsid w:val="00DF3A7D"/>
    <w:rsid w:val="00E030BC"/>
    <w:rsid w:val="00E06686"/>
    <w:rsid w:val="00E0679A"/>
    <w:rsid w:val="00E123E2"/>
    <w:rsid w:val="00E15F47"/>
    <w:rsid w:val="00E21EF6"/>
    <w:rsid w:val="00E2713B"/>
    <w:rsid w:val="00E300AB"/>
    <w:rsid w:val="00E36AA8"/>
    <w:rsid w:val="00E455ED"/>
    <w:rsid w:val="00E5740F"/>
    <w:rsid w:val="00E60BE0"/>
    <w:rsid w:val="00E63E7D"/>
    <w:rsid w:val="00E7447B"/>
    <w:rsid w:val="00E748B2"/>
    <w:rsid w:val="00E810BA"/>
    <w:rsid w:val="00E8344E"/>
    <w:rsid w:val="00E857EA"/>
    <w:rsid w:val="00E87622"/>
    <w:rsid w:val="00EA2726"/>
    <w:rsid w:val="00EB4B6A"/>
    <w:rsid w:val="00EC6F7C"/>
    <w:rsid w:val="00EE22AF"/>
    <w:rsid w:val="00EE25D7"/>
    <w:rsid w:val="00EE29B6"/>
    <w:rsid w:val="00EE5C5E"/>
    <w:rsid w:val="00EF035C"/>
    <w:rsid w:val="00EF3E61"/>
    <w:rsid w:val="00F040C7"/>
    <w:rsid w:val="00F060E0"/>
    <w:rsid w:val="00F111A0"/>
    <w:rsid w:val="00F12BEC"/>
    <w:rsid w:val="00F12C6A"/>
    <w:rsid w:val="00F17892"/>
    <w:rsid w:val="00F2293B"/>
    <w:rsid w:val="00F2583E"/>
    <w:rsid w:val="00F27E77"/>
    <w:rsid w:val="00F3086B"/>
    <w:rsid w:val="00F31B84"/>
    <w:rsid w:val="00F34F50"/>
    <w:rsid w:val="00F37BD6"/>
    <w:rsid w:val="00F52232"/>
    <w:rsid w:val="00F57298"/>
    <w:rsid w:val="00F618A6"/>
    <w:rsid w:val="00F61C86"/>
    <w:rsid w:val="00F70A16"/>
    <w:rsid w:val="00F844F1"/>
    <w:rsid w:val="00F860B1"/>
    <w:rsid w:val="00F96589"/>
    <w:rsid w:val="00FB0A01"/>
    <w:rsid w:val="00FB0C45"/>
    <w:rsid w:val="00FC1AE1"/>
    <w:rsid w:val="00FC4848"/>
    <w:rsid w:val="00FC5021"/>
    <w:rsid w:val="00FC7798"/>
    <w:rsid w:val="00FD3A05"/>
    <w:rsid w:val="00FD7BBE"/>
    <w:rsid w:val="00FE7A77"/>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C54F44"/>
  <w15:docId w15:val="{7D615B3F-598E-499C-87CE-E92AC61C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85"/>
    <w:pPr>
      <w:spacing w:after="120" w:line="276" w:lineRule="auto"/>
      <w:jc w:val="both"/>
    </w:pPr>
    <w:rPr>
      <w:sz w:val="22"/>
      <w:szCs w:val="22"/>
      <w:lang w:eastAsia="en-US"/>
    </w:rPr>
  </w:style>
  <w:style w:type="paragraph" w:styleId="Heading1">
    <w:name w:val="heading 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ind w:left="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2C2EF7"/>
    <w:rPr>
      <w:sz w:val="22"/>
      <w:szCs w:val="22"/>
      <w:lang w:eastAsia="en-US"/>
    </w:rPr>
  </w:style>
  <w:style w:type="paragraph" w:customStyle="1" w:styleId="TableParagraph">
    <w:name w:val="Table Paragraph"/>
    <w:basedOn w:val="Normal"/>
    <w:uiPriority w:val="1"/>
    <w:qFormat/>
    <w:rsid w:val="00854829"/>
    <w:pPr>
      <w:widowControl w:val="0"/>
      <w:autoSpaceDE w:val="0"/>
      <w:autoSpaceDN w:val="0"/>
      <w:spacing w:after="0" w:line="240" w:lineRule="auto"/>
      <w:jc w:val="left"/>
    </w:pPr>
    <w:rPr>
      <w:rFonts w:ascii="Calibri" w:eastAsia="Calibri" w:hAnsi="Calibri" w:cs="Calibri"/>
      <w:lang w:val="en-US"/>
    </w:rPr>
  </w:style>
  <w:style w:type="paragraph" w:customStyle="1" w:styleId="Default">
    <w:name w:val="Default"/>
    <w:rsid w:val="00BD205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D2057"/>
    <w:rPr>
      <w:color w:val="605E5C"/>
      <w:shd w:val="clear" w:color="auto" w:fill="E1DFDD"/>
    </w:rPr>
  </w:style>
  <w:style w:type="paragraph" w:customStyle="1" w:styleId="xmsonormal">
    <w:name w:val="x_msonormal"/>
    <w:basedOn w:val="Normal"/>
    <w:rsid w:val="008E3CA9"/>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5">
    <w:name w:val="Table Grid5"/>
    <w:basedOn w:val="TableNormal"/>
    <w:next w:val="TableGrid"/>
    <w:uiPriority w:val="59"/>
    <w:rsid w:val="00F308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F3086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ita.co.za/prodcert.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0E1BE7" w:rsidRDefault="00F441C5">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5403E"/>
    <w:rsid w:val="00070962"/>
    <w:rsid w:val="0007654D"/>
    <w:rsid w:val="000B5E73"/>
    <w:rsid w:val="000E1BE7"/>
    <w:rsid w:val="0012160F"/>
    <w:rsid w:val="00194C62"/>
    <w:rsid w:val="001F1797"/>
    <w:rsid w:val="00272864"/>
    <w:rsid w:val="002A5BE3"/>
    <w:rsid w:val="002B586D"/>
    <w:rsid w:val="002D2B2F"/>
    <w:rsid w:val="002E4A57"/>
    <w:rsid w:val="002E6F33"/>
    <w:rsid w:val="003025AE"/>
    <w:rsid w:val="00332BC5"/>
    <w:rsid w:val="00335F96"/>
    <w:rsid w:val="00345C5F"/>
    <w:rsid w:val="00370B61"/>
    <w:rsid w:val="003B1FB0"/>
    <w:rsid w:val="0043614D"/>
    <w:rsid w:val="00487EE9"/>
    <w:rsid w:val="00491280"/>
    <w:rsid w:val="00497821"/>
    <w:rsid w:val="004A7554"/>
    <w:rsid w:val="004B05BE"/>
    <w:rsid w:val="00505540"/>
    <w:rsid w:val="00511511"/>
    <w:rsid w:val="00591BC8"/>
    <w:rsid w:val="00595D27"/>
    <w:rsid w:val="00626BFF"/>
    <w:rsid w:val="0063372E"/>
    <w:rsid w:val="006A2683"/>
    <w:rsid w:val="006A2F78"/>
    <w:rsid w:val="006B0348"/>
    <w:rsid w:val="00785096"/>
    <w:rsid w:val="0083203A"/>
    <w:rsid w:val="00852E8C"/>
    <w:rsid w:val="00875110"/>
    <w:rsid w:val="00894211"/>
    <w:rsid w:val="0089539F"/>
    <w:rsid w:val="009312CE"/>
    <w:rsid w:val="009526EB"/>
    <w:rsid w:val="00997E45"/>
    <w:rsid w:val="00A104C3"/>
    <w:rsid w:val="00A136EC"/>
    <w:rsid w:val="00A169B1"/>
    <w:rsid w:val="00A34E60"/>
    <w:rsid w:val="00AA667D"/>
    <w:rsid w:val="00AC436F"/>
    <w:rsid w:val="00B116F0"/>
    <w:rsid w:val="00B17DE7"/>
    <w:rsid w:val="00B92573"/>
    <w:rsid w:val="00BB6728"/>
    <w:rsid w:val="00BC2DB4"/>
    <w:rsid w:val="00BF7702"/>
    <w:rsid w:val="00C27EC9"/>
    <w:rsid w:val="00C32C60"/>
    <w:rsid w:val="00D1720E"/>
    <w:rsid w:val="00D4291D"/>
    <w:rsid w:val="00D51C6D"/>
    <w:rsid w:val="00D52AAC"/>
    <w:rsid w:val="00D72047"/>
    <w:rsid w:val="00D9798C"/>
    <w:rsid w:val="00DD02A3"/>
    <w:rsid w:val="00DD7EF0"/>
    <w:rsid w:val="00DE5A18"/>
    <w:rsid w:val="00DF34A3"/>
    <w:rsid w:val="00E33D87"/>
    <w:rsid w:val="00E36AA8"/>
    <w:rsid w:val="00E707A7"/>
    <w:rsid w:val="00E83AEA"/>
    <w:rsid w:val="00EA2726"/>
    <w:rsid w:val="00EE22AF"/>
    <w:rsid w:val="00F040C7"/>
    <w:rsid w:val="00F27E77"/>
    <w:rsid w:val="00F441C5"/>
    <w:rsid w:val="00F860B1"/>
    <w:rsid w:val="00FA3992"/>
    <w:rsid w:val="00FB0C45"/>
    <w:rsid w:val="00FB78DD"/>
    <w:rsid w:val="00FC2320"/>
    <w:rsid w:val="00FE7A7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3</Pages>
  <Words>8064</Words>
  <Characters>45966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Brian Matemane</cp:lastModifiedBy>
  <cp:revision>2</cp:revision>
  <cp:lastPrinted>2025-11-07T11:29:00Z</cp:lastPrinted>
  <dcterms:created xsi:type="dcterms:W3CDTF">2025-11-11T09:22:00Z</dcterms:created>
  <dcterms:modified xsi:type="dcterms:W3CDTF">2025-11-11T09:22:00Z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