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86" w:rsidRPr="00775232" w:rsidRDefault="00775232" w:rsidP="00775232">
      <w:pPr>
        <w:ind w:hanging="993"/>
        <w:rPr>
          <w:rFonts w:ascii="Arial" w:hAnsi="Arial" w:cs="Arial"/>
          <w:sz w:val="24"/>
          <w:szCs w:val="24"/>
          <w:lang w:val="en-ZA"/>
        </w:rPr>
      </w:pPr>
      <w:r>
        <w:rPr>
          <w:noProof/>
          <w:lang w:val="en-ZA" w:eastAsia="en-ZA"/>
        </w:rPr>
        <w:drawing>
          <wp:inline distT="0" distB="0" distL="0" distR="0" wp14:anchorId="2F347728" wp14:editId="0ACC0882">
            <wp:extent cx="286131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956945"/>
                    </a:xfrm>
                    <a:prstGeom prst="rect">
                      <a:avLst/>
                    </a:prstGeom>
                    <a:noFill/>
                  </pic:spPr>
                </pic:pic>
              </a:graphicData>
            </a:graphic>
          </wp:inline>
        </w:drawing>
      </w:r>
    </w:p>
    <w:p w:rsidR="00A93986" w:rsidRPr="00647EA7" w:rsidRDefault="00A93986" w:rsidP="00775232">
      <w:pPr>
        <w:widowControl w:val="0"/>
        <w:tabs>
          <w:tab w:val="left" w:pos="720"/>
          <w:tab w:val="left" w:pos="1944"/>
          <w:tab w:val="left" w:pos="3384"/>
          <w:tab w:val="left" w:pos="3744"/>
          <w:tab w:val="left" w:pos="4644"/>
          <w:tab w:val="left" w:pos="5760"/>
          <w:tab w:val="left" w:pos="7920"/>
        </w:tabs>
        <w:snapToGrid w:val="0"/>
        <w:spacing w:after="0" w:line="213" w:lineRule="auto"/>
        <w:rPr>
          <w:rFonts w:ascii="Arial" w:eastAsia="Times New Roman" w:hAnsi="Arial" w:cs="Arial"/>
          <w:b/>
          <w:sz w:val="20"/>
          <w:szCs w:val="20"/>
          <w:lang w:val="en-GB"/>
        </w:rPr>
      </w:pPr>
      <w:r w:rsidRPr="00647EA7">
        <w:rPr>
          <w:rFonts w:ascii="Arial" w:eastAsia="Times New Roman" w:hAnsi="Arial" w:cs="Arial"/>
          <w:b/>
          <w:sz w:val="20"/>
          <w:szCs w:val="20"/>
          <w:lang w:val="en-GB"/>
        </w:rPr>
        <w:t>PART A</w:t>
      </w:r>
      <w:r>
        <w:rPr>
          <w:rFonts w:ascii="Arial" w:eastAsia="Times New Roman" w:hAnsi="Arial" w:cs="Arial"/>
          <w:b/>
          <w:sz w:val="20"/>
          <w:szCs w:val="20"/>
          <w:lang w:val="en-GB"/>
        </w:rPr>
        <w:t xml:space="preserve"> </w:t>
      </w:r>
      <w:r w:rsidR="00775232">
        <w:rPr>
          <w:rFonts w:ascii="Arial" w:eastAsia="Times New Roman" w:hAnsi="Arial" w:cs="Arial"/>
          <w:b/>
          <w:sz w:val="20"/>
          <w:szCs w:val="20"/>
          <w:lang w:val="en-GB"/>
        </w:rPr>
        <w:t xml:space="preserve">                                   </w:t>
      </w:r>
      <w:r w:rsidRPr="00647EA7">
        <w:rPr>
          <w:rFonts w:ascii="Arial" w:eastAsia="Times New Roman" w:hAnsi="Arial" w:cs="Arial"/>
          <w:b/>
          <w:sz w:val="20"/>
          <w:szCs w:val="20"/>
          <w:lang w:val="en-GB"/>
        </w:rPr>
        <w:t>INVITATION TO BID</w:t>
      </w:r>
      <w:r w:rsidR="00775232" w:rsidRPr="00775232">
        <w:rPr>
          <w:b/>
        </w:rPr>
        <w:t xml:space="preserve"> </w:t>
      </w:r>
      <w:r w:rsidR="00775232">
        <w:rPr>
          <w:b/>
        </w:rPr>
        <w:t xml:space="preserve">                                                                                  </w:t>
      </w:r>
      <w:r w:rsidR="00775232" w:rsidRPr="0047672E">
        <w:rPr>
          <w:b/>
        </w:rPr>
        <w:t>SBD 1</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76"/>
        <w:gridCol w:w="22"/>
        <w:gridCol w:w="1517"/>
        <w:gridCol w:w="1778"/>
        <w:gridCol w:w="840"/>
        <w:gridCol w:w="1397"/>
        <w:gridCol w:w="292"/>
        <w:gridCol w:w="1522"/>
        <w:gridCol w:w="728"/>
      </w:tblGrid>
      <w:tr w:rsidR="00A93986" w:rsidRPr="00647EA7" w:rsidTr="007E7576">
        <w:trPr>
          <w:trHeight w:val="228"/>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A93986" w:rsidRPr="00647EA7" w:rsidRDefault="007E757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rPr>
              <w:t xml:space="preserve"> </w:t>
            </w:r>
          </w:p>
        </w:tc>
      </w:tr>
      <w:tr w:rsidR="00A93986" w:rsidRPr="00647EA7" w:rsidTr="007E7576">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15" w:type="dxa"/>
            <w:gridSpan w:val="3"/>
            <w:tcBorders>
              <w:top w:val="single" w:sz="4" w:space="0" w:color="auto"/>
              <w:left w:val="single" w:sz="4" w:space="0" w:color="auto"/>
              <w:bottom w:val="single" w:sz="4" w:space="0" w:color="auto"/>
              <w:right w:val="single" w:sz="4" w:space="0" w:color="auto"/>
            </w:tcBorders>
            <w:vAlign w:val="bottom"/>
          </w:tcPr>
          <w:p w:rsidR="00A93986" w:rsidRPr="004142D1"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4142D1">
              <w:rPr>
                <w:rFonts w:ascii="Arial" w:eastAsia="Times New Roman" w:hAnsi="Arial" w:cs="Arial"/>
                <w:b/>
                <w:sz w:val="20"/>
                <w:szCs w:val="20"/>
                <w:lang w:val="en-GB"/>
              </w:rPr>
              <w:t>SSA</w:t>
            </w:r>
          </w:p>
        </w:tc>
        <w:tc>
          <w:tcPr>
            <w:tcW w:w="1778" w:type="dxa"/>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DATE:</w:t>
            </w:r>
            <w:r>
              <w:rPr>
                <w:rFonts w:ascii="Arial" w:eastAsia="Times New Roman" w:hAnsi="Arial" w:cs="Arial"/>
                <w:sz w:val="20"/>
                <w:szCs w:val="20"/>
                <w:lang w:val="en-GB"/>
              </w:rPr>
              <w:t xml:space="preserve"> </w:t>
            </w:r>
          </w:p>
        </w:tc>
        <w:tc>
          <w:tcPr>
            <w:tcW w:w="2237" w:type="dxa"/>
            <w:gridSpan w:val="2"/>
            <w:tcBorders>
              <w:top w:val="single" w:sz="4" w:space="0" w:color="auto"/>
              <w:left w:val="single" w:sz="4" w:space="0" w:color="auto"/>
              <w:bottom w:val="single" w:sz="4" w:space="0" w:color="auto"/>
              <w:right w:val="single" w:sz="4" w:space="0" w:color="auto"/>
            </w:tcBorders>
            <w:vAlign w:val="bottom"/>
          </w:tcPr>
          <w:p w:rsidR="00A93986" w:rsidRPr="00A8014C" w:rsidRDefault="00721ABC"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05 DECEMBER 2025</w:t>
            </w:r>
          </w:p>
        </w:tc>
        <w:tc>
          <w:tcPr>
            <w:tcW w:w="1814"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728" w:type="dxa"/>
            <w:tcBorders>
              <w:top w:val="single" w:sz="4" w:space="0" w:color="auto"/>
              <w:left w:val="single" w:sz="4" w:space="0" w:color="auto"/>
              <w:bottom w:val="single" w:sz="4" w:space="0" w:color="auto"/>
              <w:right w:val="single" w:sz="4" w:space="0" w:color="auto"/>
            </w:tcBorders>
            <w:vAlign w:val="bottom"/>
          </w:tcPr>
          <w:p w:rsidR="00A93986" w:rsidRPr="00A8014C"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8014C">
              <w:rPr>
                <w:rFonts w:ascii="Arial" w:eastAsia="Times New Roman" w:hAnsi="Arial" w:cs="Arial"/>
                <w:b/>
                <w:sz w:val="20"/>
                <w:szCs w:val="20"/>
                <w:lang w:val="en-GB"/>
              </w:rPr>
              <w:t>11:00</w:t>
            </w:r>
          </w:p>
        </w:tc>
      </w:tr>
      <w:tr w:rsidR="00A93986" w:rsidRPr="00647EA7" w:rsidTr="007E7576">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DESCRIPTION</w:t>
            </w:r>
          </w:p>
        </w:tc>
        <w:tc>
          <w:tcPr>
            <w:tcW w:w="8672" w:type="dxa"/>
            <w:gridSpan w:val="9"/>
            <w:tcBorders>
              <w:top w:val="single" w:sz="4" w:space="0" w:color="auto"/>
              <w:left w:val="single" w:sz="4" w:space="0" w:color="auto"/>
              <w:bottom w:val="single" w:sz="4" w:space="0" w:color="auto"/>
              <w:right w:val="single" w:sz="4" w:space="0" w:color="auto"/>
            </w:tcBorders>
          </w:tcPr>
          <w:p w:rsidR="00A93986" w:rsidRPr="00775232" w:rsidRDefault="00775232" w:rsidP="00775232">
            <w:pPr>
              <w:spacing w:after="0" w:line="240" w:lineRule="auto"/>
              <w:jc w:val="both"/>
              <w:rPr>
                <w:rFonts w:ascii="Arial" w:hAnsi="Arial" w:cs="Arial"/>
                <w:b/>
                <w:sz w:val="20"/>
                <w:szCs w:val="20"/>
              </w:rPr>
            </w:pPr>
            <w:r w:rsidRPr="00775232">
              <w:rPr>
                <w:rFonts w:ascii="Arial" w:hAnsi="Arial" w:cs="Arial"/>
                <w:b/>
                <w:sz w:val="20"/>
                <w:szCs w:val="20"/>
              </w:rPr>
              <w:t xml:space="preserve">EXPRESSION OF INTEREST FOR </w:t>
            </w:r>
            <w:r w:rsidRPr="00775232">
              <w:rPr>
                <w:rFonts w:ascii="Arial" w:eastAsia="Times New Roman" w:hAnsi="Arial" w:cs="Arial"/>
                <w:b/>
                <w:sz w:val="20"/>
                <w:szCs w:val="20"/>
              </w:rPr>
              <w:t>POSSIBLE ACQUISITION OF PERMANENT OFFICE ACCOMMODATION FOR THE STATE SECURITY AGENCY AT KWA-ZULU NATAL PROVINCE</w:t>
            </w:r>
          </w:p>
        </w:tc>
      </w:tr>
      <w:tr w:rsidR="00A93986" w:rsidRPr="00647EA7" w:rsidTr="007E7576">
        <w:trPr>
          <w:trHeight w:val="228"/>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A93986" w:rsidRPr="00647EA7" w:rsidTr="00775232">
        <w:trPr>
          <w:trHeight w:val="220"/>
          <w:jc w:val="center"/>
        </w:trPr>
        <w:tc>
          <w:tcPr>
            <w:tcW w:w="10255" w:type="dxa"/>
            <w:gridSpan w:val="10"/>
            <w:tcBorders>
              <w:top w:val="single" w:sz="4" w:space="0" w:color="auto"/>
              <w:left w:val="single" w:sz="4" w:space="0" w:color="auto"/>
              <w:bottom w:val="single" w:sz="4" w:space="0" w:color="auto"/>
              <w:right w:val="single" w:sz="4" w:space="0" w:color="auto"/>
            </w:tcBorders>
            <w:vAlign w:val="bottom"/>
          </w:tcPr>
          <w:p w:rsidR="00A93986" w:rsidRPr="00775232" w:rsidRDefault="00A93986" w:rsidP="00775232">
            <w:pPr>
              <w:pStyle w:val="NoSpacing"/>
              <w:rPr>
                <w:rFonts w:ascii="Arial" w:hAnsi="Arial" w:cs="Arial"/>
                <w:b/>
                <w:lang w:val="en-GB"/>
              </w:rPr>
            </w:pPr>
            <w:r w:rsidRPr="00775232">
              <w:rPr>
                <w:rFonts w:ascii="Arial" w:hAnsi="Arial" w:cs="Arial"/>
                <w:b/>
                <w:lang w:val="en-GB"/>
              </w:rPr>
              <w:t>SSA Headquarters Reception</w:t>
            </w:r>
          </w:p>
        </w:tc>
      </w:tr>
      <w:tr w:rsidR="00A93986" w:rsidRPr="00647EA7" w:rsidTr="00775232">
        <w:trPr>
          <w:trHeight w:val="154"/>
          <w:jc w:val="center"/>
        </w:trPr>
        <w:tc>
          <w:tcPr>
            <w:tcW w:w="10255" w:type="dxa"/>
            <w:gridSpan w:val="10"/>
            <w:tcBorders>
              <w:top w:val="single" w:sz="4" w:space="0" w:color="auto"/>
              <w:left w:val="single" w:sz="4" w:space="0" w:color="auto"/>
              <w:bottom w:val="single" w:sz="4" w:space="0" w:color="auto"/>
              <w:right w:val="single" w:sz="4" w:space="0" w:color="auto"/>
            </w:tcBorders>
            <w:vAlign w:val="bottom"/>
          </w:tcPr>
          <w:p w:rsidR="00A93986" w:rsidRPr="00775232" w:rsidRDefault="00A93986" w:rsidP="00775232">
            <w:pPr>
              <w:pStyle w:val="NoSpacing"/>
              <w:rPr>
                <w:rFonts w:ascii="Arial" w:hAnsi="Arial" w:cs="Arial"/>
                <w:b/>
                <w:lang w:val="en-GB"/>
              </w:rPr>
            </w:pPr>
            <w:r w:rsidRPr="00775232">
              <w:rPr>
                <w:rFonts w:ascii="Arial" w:hAnsi="Arial" w:cs="Arial"/>
                <w:b/>
                <w:lang w:val="en-GB"/>
              </w:rPr>
              <w:t>Musanda Complex</w:t>
            </w:r>
          </w:p>
        </w:tc>
      </w:tr>
      <w:tr w:rsidR="00A93986" w:rsidRPr="00647EA7" w:rsidTr="00775232">
        <w:trPr>
          <w:trHeight w:val="229"/>
          <w:jc w:val="center"/>
        </w:trPr>
        <w:tc>
          <w:tcPr>
            <w:tcW w:w="10255" w:type="dxa"/>
            <w:gridSpan w:val="10"/>
            <w:tcBorders>
              <w:top w:val="single" w:sz="4" w:space="0" w:color="auto"/>
              <w:left w:val="single" w:sz="4" w:space="0" w:color="auto"/>
              <w:bottom w:val="single" w:sz="4" w:space="0" w:color="auto"/>
              <w:right w:val="single" w:sz="4" w:space="0" w:color="auto"/>
            </w:tcBorders>
            <w:vAlign w:val="bottom"/>
          </w:tcPr>
          <w:p w:rsidR="00A93986" w:rsidRPr="00775232" w:rsidRDefault="00A93986" w:rsidP="00775232">
            <w:pPr>
              <w:pStyle w:val="NoSpacing"/>
              <w:rPr>
                <w:rFonts w:ascii="Arial" w:hAnsi="Arial" w:cs="Arial"/>
                <w:b/>
                <w:lang w:val="en-GB"/>
              </w:rPr>
            </w:pPr>
            <w:r w:rsidRPr="00775232">
              <w:rPr>
                <w:rFonts w:ascii="Arial" w:hAnsi="Arial" w:cs="Arial"/>
                <w:b/>
                <w:lang w:val="en-GB"/>
              </w:rPr>
              <w:t xml:space="preserve">R50 </w:t>
            </w:r>
            <w:proofErr w:type="spellStart"/>
            <w:r w:rsidRPr="00775232">
              <w:rPr>
                <w:rFonts w:ascii="Arial" w:hAnsi="Arial" w:cs="Arial"/>
                <w:b/>
                <w:lang w:val="en-GB"/>
              </w:rPr>
              <w:t>Delmas</w:t>
            </w:r>
            <w:proofErr w:type="spellEnd"/>
            <w:r w:rsidRPr="00775232">
              <w:rPr>
                <w:rFonts w:ascii="Arial" w:hAnsi="Arial" w:cs="Arial"/>
                <w:b/>
                <w:lang w:val="en-GB"/>
              </w:rPr>
              <w:t xml:space="preserve"> Road</w:t>
            </w:r>
          </w:p>
        </w:tc>
      </w:tr>
      <w:tr w:rsidR="00A93986" w:rsidRPr="00647EA7" w:rsidTr="00775232">
        <w:trPr>
          <w:trHeight w:val="108"/>
          <w:jc w:val="center"/>
        </w:trPr>
        <w:tc>
          <w:tcPr>
            <w:tcW w:w="10255" w:type="dxa"/>
            <w:gridSpan w:val="10"/>
            <w:tcBorders>
              <w:top w:val="single" w:sz="4" w:space="0" w:color="auto"/>
              <w:left w:val="single" w:sz="4" w:space="0" w:color="auto"/>
              <w:bottom w:val="single" w:sz="4" w:space="0" w:color="auto"/>
              <w:right w:val="single" w:sz="4" w:space="0" w:color="auto"/>
            </w:tcBorders>
            <w:vAlign w:val="bottom"/>
          </w:tcPr>
          <w:p w:rsidR="00A93986" w:rsidRPr="00775232" w:rsidRDefault="00A93986" w:rsidP="00775232">
            <w:pPr>
              <w:pStyle w:val="NoSpacing"/>
              <w:rPr>
                <w:rFonts w:ascii="Arial" w:hAnsi="Arial" w:cs="Arial"/>
                <w:b/>
                <w:lang w:val="en-GB"/>
              </w:rPr>
            </w:pPr>
            <w:proofErr w:type="spellStart"/>
            <w:r w:rsidRPr="00775232">
              <w:rPr>
                <w:rFonts w:ascii="Arial" w:hAnsi="Arial" w:cs="Arial"/>
                <w:b/>
                <w:lang w:val="en-GB"/>
              </w:rPr>
              <w:t>Rietvlei</w:t>
            </w:r>
            <w:proofErr w:type="spellEnd"/>
            <w:r w:rsidRPr="00775232">
              <w:rPr>
                <w:rFonts w:ascii="Arial" w:hAnsi="Arial" w:cs="Arial"/>
                <w:b/>
                <w:lang w:val="en-GB"/>
              </w:rPr>
              <w:t>, PRETORIA</w:t>
            </w:r>
          </w:p>
        </w:tc>
      </w:tr>
      <w:tr w:rsidR="00A93986" w:rsidRPr="00647EA7" w:rsidTr="00775232">
        <w:trPr>
          <w:trHeight w:val="184"/>
          <w:jc w:val="center"/>
        </w:trPr>
        <w:tc>
          <w:tcPr>
            <w:tcW w:w="10255" w:type="dxa"/>
            <w:gridSpan w:val="10"/>
            <w:tcBorders>
              <w:top w:val="single" w:sz="4" w:space="0" w:color="auto"/>
              <w:left w:val="single" w:sz="4" w:space="0" w:color="auto"/>
              <w:bottom w:val="single" w:sz="4" w:space="0" w:color="auto"/>
              <w:right w:val="single" w:sz="4" w:space="0" w:color="auto"/>
            </w:tcBorders>
            <w:vAlign w:val="bottom"/>
          </w:tcPr>
          <w:p w:rsidR="00A93986" w:rsidRPr="00775232" w:rsidRDefault="00A93986" w:rsidP="00775232">
            <w:pPr>
              <w:pStyle w:val="NoSpacing"/>
              <w:rPr>
                <w:rFonts w:ascii="Arial" w:hAnsi="Arial" w:cs="Arial"/>
                <w:b/>
                <w:lang w:val="en-GB"/>
              </w:rPr>
            </w:pPr>
            <w:r w:rsidRPr="00775232">
              <w:rPr>
                <w:rFonts w:ascii="Arial" w:hAnsi="Arial" w:cs="Arial"/>
                <w:b/>
                <w:lang w:val="en-GB"/>
              </w:rPr>
              <w:t xml:space="preserve">Joe </w:t>
            </w:r>
            <w:proofErr w:type="spellStart"/>
            <w:r w:rsidRPr="00775232">
              <w:rPr>
                <w:rFonts w:ascii="Arial" w:hAnsi="Arial" w:cs="Arial"/>
                <w:b/>
                <w:lang w:val="en-GB"/>
              </w:rPr>
              <w:t>Nhlanhla</w:t>
            </w:r>
            <w:proofErr w:type="spellEnd"/>
            <w:r w:rsidRPr="00775232">
              <w:rPr>
                <w:rFonts w:ascii="Arial" w:hAnsi="Arial" w:cs="Arial"/>
                <w:b/>
                <w:lang w:val="en-GB"/>
              </w:rPr>
              <w:t xml:space="preserve"> Street 377-JR, </w:t>
            </w:r>
            <w:proofErr w:type="spellStart"/>
            <w:r w:rsidRPr="00775232">
              <w:rPr>
                <w:rFonts w:ascii="Arial" w:hAnsi="Arial" w:cs="Arial"/>
                <w:b/>
                <w:lang w:val="en-GB"/>
              </w:rPr>
              <w:t>Rietvlei</w:t>
            </w:r>
            <w:proofErr w:type="spellEnd"/>
            <w:r w:rsidRPr="00775232">
              <w:rPr>
                <w:rFonts w:ascii="Arial" w:hAnsi="Arial" w:cs="Arial"/>
                <w:b/>
                <w:lang w:val="en-GB"/>
              </w:rPr>
              <w:t>, Pretoria</w:t>
            </w:r>
          </w:p>
        </w:tc>
      </w:tr>
      <w:tr w:rsidR="00A93986" w:rsidRPr="00647EA7" w:rsidTr="007E7576">
        <w:trPr>
          <w:trHeight w:val="413"/>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Pr>
                <w:rFonts w:ascii="Arial" w:eastAsia="Times New Roman" w:hAnsi="Arial" w:cs="Arial"/>
                <w:b/>
                <w:bCs/>
                <w:sz w:val="20"/>
                <w:szCs w:val="20"/>
                <w:shd w:val="clear" w:color="auto" w:fill="DDD9C3"/>
                <w:lang w:val="en-GB"/>
              </w:rPr>
              <w:t>:</w:t>
            </w:r>
          </w:p>
        </w:tc>
      </w:tr>
      <w:tr w:rsidR="00A93986" w:rsidRPr="00647EA7" w:rsidTr="007E7576">
        <w:trPr>
          <w:trHeight w:val="302"/>
          <w:jc w:val="center"/>
        </w:trPr>
        <w:tc>
          <w:tcPr>
            <w:tcW w:w="2181" w:type="dxa"/>
            <w:gridSpan w:val="3"/>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074" w:type="dxa"/>
            <w:gridSpan w:val="7"/>
            <w:tcBorders>
              <w:top w:val="single" w:sz="4" w:space="0" w:color="auto"/>
              <w:left w:val="single" w:sz="4" w:space="0" w:color="auto"/>
              <w:bottom w:val="single" w:sz="4" w:space="0" w:color="auto"/>
              <w:right w:val="single" w:sz="4" w:space="0" w:color="auto"/>
            </w:tcBorders>
            <w:vAlign w:val="bottom"/>
          </w:tcPr>
          <w:p w:rsidR="00A93986" w:rsidRPr="00647EA7" w:rsidRDefault="00721ABC"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RM TAUWATSWALA</w:t>
            </w:r>
          </w:p>
        </w:tc>
      </w:tr>
      <w:tr w:rsidR="00A93986" w:rsidRPr="00647EA7" w:rsidTr="007E7576">
        <w:trPr>
          <w:trHeight w:val="302"/>
          <w:jc w:val="center"/>
        </w:trPr>
        <w:tc>
          <w:tcPr>
            <w:tcW w:w="2181" w:type="dxa"/>
            <w:gridSpan w:val="3"/>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074" w:type="dxa"/>
            <w:gridSpan w:val="7"/>
            <w:tcBorders>
              <w:top w:val="single" w:sz="4" w:space="0" w:color="auto"/>
              <w:left w:val="single" w:sz="4" w:space="0" w:color="auto"/>
              <w:bottom w:val="single" w:sz="4" w:space="0" w:color="auto"/>
              <w:right w:val="single" w:sz="4" w:space="0" w:color="auto"/>
            </w:tcBorders>
            <w:vAlign w:val="bottom"/>
          </w:tcPr>
          <w:p w:rsidR="00A93986" w:rsidRPr="00647EA7" w:rsidRDefault="00721ABC"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012 – 427 -4778</w:t>
            </w:r>
            <w:bookmarkStart w:id="0" w:name="_GoBack"/>
            <w:bookmarkEnd w:id="0"/>
          </w:p>
        </w:tc>
      </w:tr>
      <w:tr w:rsidR="00A93986" w:rsidRPr="00647EA7" w:rsidTr="00721ABC">
        <w:trPr>
          <w:trHeight w:val="302"/>
          <w:jc w:val="center"/>
        </w:trPr>
        <w:tc>
          <w:tcPr>
            <w:tcW w:w="2181" w:type="dxa"/>
            <w:gridSpan w:val="3"/>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E-MAIL ADDRESS </w:t>
            </w:r>
          </w:p>
        </w:tc>
        <w:tc>
          <w:tcPr>
            <w:tcW w:w="807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93986" w:rsidRPr="00721ABC" w:rsidRDefault="00721ABC"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4"/>
                <w:szCs w:val="24"/>
                <w:lang w:val="en-GB"/>
              </w:rPr>
            </w:pPr>
            <w:r w:rsidRPr="00721ABC">
              <w:rPr>
                <w:rFonts w:ascii="Calibri" w:hAnsi="Calibri" w:cs="Calibri"/>
                <w:b/>
                <w:color w:val="000000" w:themeColor="text1"/>
                <w:sz w:val="24"/>
                <w:szCs w:val="24"/>
                <w:shd w:val="clear" w:color="auto" w:fill="FFFFFF"/>
              </w:rPr>
              <w:t>MakgomaR@ssa.gov.za</w:t>
            </w:r>
          </w:p>
        </w:tc>
      </w:tr>
      <w:tr w:rsidR="00A93986" w:rsidRPr="00647EA7" w:rsidTr="007E7576">
        <w:trPr>
          <w:trHeight w:val="268"/>
          <w:jc w:val="center"/>
        </w:trPr>
        <w:tc>
          <w:tcPr>
            <w:tcW w:w="10255" w:type="dxa"/>
            <w:gridSpan w:val="10"/>
            <w:tcBorders>
              <w:top w:val="single" w:sz="4" w:space="0" w:color="auto"/>
              <w:left w:val="single" w:sz="4" w:space="0" w:color="auto"/>
              <w:bottom w:val="single" w:sz="4" w:space="0" w:color="auto"/>
              <w:right w:val="single" w:sz="4" w:space="0" w:color="auto"/>
            </w:tcBorders>
            <w:vAlign w:val="bottom"/>
            <w:hideMark/>
          </w:tcPr>
          <w:p w:rsidR="00A93986" w:rsidRPr="00647EA7" w:rsidRDefault="00775232"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18"/>
                <w:szCs w:val="20"/>
                <w:highlight w:val="yellow"/>
                <w:lang w:val="en-GB"/>
              </w:rPr>
              <w:t xml:space="preserve">                                                  </w:t>
            </w:r>
            <w:r w:rsidR="00A93986" w:rsidRPr="002819A9">
              <w:rPr>
                <w:rFonts w:ascii="Arial" w:eastAsia="Times New Roman" w:hAnsi="Arial" w:cs="Arial"/>
                <w:b/>
                <w:sz w:val="18"/>
                <w:szCs w:val="20"/>
                <w:highlight w:val="yellow"/>
                <w:lang w:val="en-GB"/>
              </w:rPr>
              <w:t xml:space="preserve">THERE </w:t>
            </w:r>
            <w:r w:rsidR="00A93986">
              <w:rPr>
                <w:rFonts w:ascii="Arial" w:eastAsia="Times New Roman" w:hAnsi="Arial" w:cs="Arial"/>
                <w:b/>
                <w:sz w:val="18"/>
                <w:szCs w:val="20"/>
                <w:highlight w:val="yellow"/>
                <w:lang w:val="en-GB"/>
              </w:rPr>
              <w:t xml:space="preserve">WILL BE A </w:t>
            </w:r>
            <w:r>
              <w:rPr>
                <w:rFonts w:ascii="Arial" w:eastAsia="Times New Roman" w:hAnsi="Arial" w:cs="Arial"/>
                <w:b/>
                <w:sz w:val="18"/>
                <w:szCs w:val="20"/>
                <w:highlight w:val="yellow"/>
                <w:lang w:val="en-GB"/>
              </w:rPr>
              <w:t xml:space="preserve">NO </w:t>
            </w:r>
            <w:r w:rsidR="00A93986">
              <w:rPr>
                <w:rFonts w:ascii="Arial" w:eastAsia="Times New Roman" w:hAnsi="Arial" w:cs="Arial"/>
                <w:b/>
                <w:sz w:val="18"/>
                <w:szCs w:val="20"/>
                <w:highlight w:val="yellow"/>
                <w:lang w:val="en-GB"/>
              </w:rPr>
              <w:t>COMPULSORY</w:t>
            </w:r>
            <w:r w:rsidR="00A93986" w:rsidRPr="002819A9">
              <w:rPr>
                <w:rFonts w:ascii="Arial" w:eastAsia="Times New Roman" w:hAnsi="Arial" w:cs="Arial"/>
                <w:b/>
                <w:sz w:val="18"/>
                <w:szCs w:val="20"/>
                <w:highlight w:val="yellow"/>
                <w:lang w:val="en-GB"/>
              </w:rPr>
              <w:t xml:space="preserve"> BRIEFING SESSION FOR THIS </w:t>
            </w:r>
            <w:r w:rsidR="00A93986" w:rsidRPr="004142D1">
              <w:rPr>
                <w:rFonts w:ascii="Arial" w:eastAsia="Times New Roman" w:hAnsi="Arial" w:cs="Arial"/>
                <w:b/>
                <w:sz w:val="18"/>
                <w:szCs w:val="20"/>
                <w:highlight w:val="yellow"/>
                <w:lang w:val="en-GB"/>
              </w:rPr>
              <w:t>TENDER</w:t>
            </w:r>
            <w:r w:rsidR="00A93986">
              <w:rPr>
                <w:rFonts w:ascii="Arial" w:eastAsia="Times New Roman" w:hAnsi="Arial" w:cs="Arial"/>
                <w:b/>
                <w:sz w:val="18"/>
                <w:szCs w:val="20"/>
                <w:highlight w:val="yellow"/>
                <w:lang w:val="en-GB"/>
              </w:rPr>
              <w:t xml:space="preserve"> </w:t>
            </w:r>
          </w:p>
        </w:tc>
      </w:tr>
      <w:tr w:rsidR="00A93986" w:rsidRPr="00647EA7" w:rsidTr="007E7576">
        <w:trPr>
          <w:trHeight w:val="228"/>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20477A">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1778" w:type="dxa"/>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529" w:type="dxa"/>
            <w:gridSpan w:val="3"/>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250" w:type="dxa"/>
            <w:gridSpan w:val="2"/>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CONTACT PERSON</w:t>
            </w:r>
          </w:p>
        </w:tc>
        <w:tc>
          <w:tcPr>
            <w:tcW w:w="8096" w:type="dxa"/>
            <w:gridSpan w:val="8"/>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299"/>
          <w:jc w:val="center"/>
        </w:trPr>
        <w:tc>
          <w:tcPr>
            <w:tcW w:w="215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7E7576">
        <w:trPr>
          <w:trHeight w:val="299"/>
          <w:jc w:val="center"/>
        </w:trPr>
        <w:tc>
          <w:tcPr>
            <w:tcW w:w="2159" w:type="dxa"/>
            <w:gridSpan w:val="2"/>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8096" w:type="dxa"/>
            <w:gridSpan w:val="8"/>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A93986" w:rsidRPr="00647EA7" w:rsidTr="0020477A">
        <w:trPr>
          <w:trHeight w:val="57"/>
          <w:jc w:val="center"/>
        </w:trPr>
        <w:tc>
          <w:tcPr>
            <w:tcW w:w="2159" w:type="dxa"/>
            <w:gridSpan w:val="2"/>
            <w:tcBorders>
              <w:top w:val="single" w:sz="4" w:space="0" w:color="auto"/>
              <w:left w:val="single" w:sz="4" w:space="0" w:color="auto"/>
              <w:bottom w:val="single" w:sz="4" w:space="0" w:color="auto"/>
              <w:right w:val="single" w:sz="4" w:space="0" w:color="auto"/>
            </w:tcBorders>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778" w:type="dxa"/>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689"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2250" w:type="dxa"/>
            <w:gridSpan w:val="2"/>
            <w:tcBorders>
              <w:top w:val="single" w:sz="4" w:space="0" w:color="auto"/>
              <w:left w:val="single" w:sz="4" w:space="0" w:color="auto"/>
              <w:bottom w:val="single" w:sz="4" w:space="0" w:color="auto"/>
              <w:right w:val="single" w:sz="4" w:space="0" w:color="auto"/>
            </w:tcBorders>
            <w:vAlign w:val="bottom"/>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A93986" w:rsidRPr="00647EA7" w:rsidTr="0020477A">
        <w:trPr>
          <w:trHeight w:val="340"/>
          <w:jc w:val="center"/>
        </w:trPr>
        <w:tc>
          <w:tcPr>
            <w:tcW w:w="2159" w:type="dxa"/>
            <w:gridSpan w:val="2"/>
            <w:tcBorders>
              <w:top w:val="single" w:sz="4" w:space="0" w:color="auto"/>
              <w:left w:val="single" w:sz="4" w:space="0" w:color="auto"/>
              <w:bottom w:val="single" w:sz="4" w:space="0" w:color="auto"/>
              <w:right w:val="single" w:sz="4" w:space="0" w:color="auto"/>
            </w:tcBorders>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17" w:type="dxa"/>
            <w:gridSpan w:val="3"/>
            <w:tcBorders>
              <w:top w:val="single" w:sz="4" w:space="0" w:color="auto"/>
              <w:left w:val="single" w:sz="4" w:space="0" w:color="auto"/>
              <w:bottom w:val="single" w:sz="4" w:space="0" w:color="auto"/>
              <w:right w:val="single" w:sz="4" w:space="0" w:color="auto"/>
            </w:tcBorders>
          </w:tcPr>
          <w:p w:rsidR="00A93986" w:rsidRPr="00647EA7" w:rsidRDefault="00A93986" w:rsidP="0020477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529" w:type="dxa"/>
            <w:gridSpan w:val="3"/>
            <w:tcBorders>
              <w:top w:val="single" w:sz="4" w:space="0" w:color="auto"/>
              <w:left w:val="single" w:sz="4" w:space="0" w:color="auto"/>
              <w:bottom w:val="single" w:sz="4" w:space="0" w:color="auto"/>
              <w:right w:val="single" w:sz="4" w:space="0" w:color="auto"/>
            </w:tcBorders>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250" w:type="dxa"/>
            <w:gridSpan w:val="2"/>
            <w:tcBorders>
              <w:top w:val="single" w:sz="4" w:space="0" w:color="auto"/>
              <w:left w:val="single" w:sz="4" w:space="0" w:color="auto"/>
              <w:bottom w:val="single" w:sz="4" w:space="0" w:color="auto"/>
              <w:right w:val="single" w:sz="4" w:space="0" w:color="auto"/>
            </w:tcBorders>
          </w:tcPr>
          <w:p w:rsidR="00A93986" w:rsidRPr="00647EA7" w:rsidRDefault="00A93986" w:rsidP="0020477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A93986" w:rsidRPr="00647EA7" w:rsidTr="007E7576">
        <w:trPr>
          <w:trHeight w:val="454"/>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A93986" w:rsidRPr="00647EA7" w:rsidRDefault="00A93986" w:rsidP="00CE4B45">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A93986" w:rsidRPr="00647EA7" w:rsidTr="0020477A">
        <w:trPr>
          <w:trHeight w:val="864"/>
          <w:jc w:val="center"/>
        </w:trPr>
        <w:tc>
          <w:tcPr>
            <w:tcW w:w="2159" w:type="dxa"/>
            <w:gridSpan w:val="2"/>
            <w:tcBorders>
              <w:top w:val="single" w:sz="4" w:space="0" w:color="auto"/>
              <w:left w:val="single" w:sz="4" w:space="0" w:color="auto"/>
              <w:bottom w:val="single" w:sz="4" w:space="0" w:color="auto"/>
              <w:right w:val="single" w:sz="4" w:space="0" w:color="auto"/>
            </w:tcBorders>
            <w:vAlign w:val="center"/>
            <w:hideMark/>
          </w:tcPr>
          <w:p w:rsidR="00A93986" w:rsidRPr="00647EA7" w:rsidRDefault="00A93986" w:rsidP="00CE4B45">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lastRenderedPageBreak/>
              <w:t>ARE YOU THE ACCREDITED REPRESENTATIVE IN SOUTH AFRICA FOR THE GOODS /SERVICES /WORKS OFFERED?</w:t>
            </w:r>
          </w:p>
        </w:tc>
        <w:tc>
          <w:tcPr>
            <w:tcW w:w="3317" w:type="dxa"/>
            <w:gridSpan w:val="3"/>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529" w:type="dxa"/>
            <w:gridSpan w:val="3"/>
            <w:tcBorders>
              <w:top w:val="single" w:sz="4" w:space="0" w:color="auto"/>
              <w:left w:val="single" w:sz="4" w:space="0" w:color="auto"/>
              <w:bottom w:val="single" w:sz="4" w:space="0" w:color="auto"/>
              <w:right w:val="single" w:sz="4" w:space="0" w:color="auto"/>
            </w:tcBorders>
            <w:vAlign w:val="center"/>
            <w:hideMark/>
          </w:tcPr>
          <w:p w:rsidR="00A93986" w:rsidRPr="00647EA7" w:rsidRDefault="00A93986" w:rsidP="00CE4B45">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250" w:type="dxa"/>
            <w:gridSpan w:val="2"/>
            <w:tcBorders>
              <w:top w:val="single" w:sz="4" w:space="0" w:color="auto"/>
              <w:left w:val="single" w:sz="4" w:space="0" w:color="auto"/>
              <w:bottom w:val="single" w:sz="4" w:space="0" w:color="auto"/>
              <w:right w:val="single" w:sz="4" w:space="0" w:color="auto"/>
            </w:tcBorders>
            <w:vAlign w:val="bottom"/>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 xml:space="preserve">IF YES, ANSWER THE QUESTIONNAIRE </w:t>
            </w:r>
            <w:proofErr w:type="gramStart"/>
            <w:r w:rsidRPr="00647EA7">
              <w:rPr>
                <w:rFonts w:ascii="Arial" w:eastAsia="Times New Roman" w:hAnsi="Arial" w:cs="Arial"/>
                <w:sz w:val="20"/>
                <w:szCs w:val="20"/>
              </w:rPr>
              <w:t>BELOW ]</w:t>
            </w:r>
            <w:proofErr w:type="gramEnd"/>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A93986" w:rsidRPr="00647EA7" w:rsidTr="007E7576">
        <w:trPr>
          <w:trHeight w:val="340"/>
          <w:jc w:val="center"/>
        </w:trPr>
        <w:tc>
          <w:tcPr>
            <w:tcW w:w="10255" w:type="dxa"/>
            <w:gridSpan w:val="10"/>
            <w:tcBorders>
              <w:top w:val="single" w:sz="4" w:space="0" w:color="auto"/>
              <w:left w:val="single" w:sz="4" w:space="0" w:color="auto"/>
              <w:bottom w:val="single" w:sz="4" w:space="0" w:color="auto"/>
              <w:right w:val="single" w:sz="4" w:space="0" w:color="auto"/>
            </w:tcBorders>
            <w:shd w:val="clear" w:color="auto" w:fill="DDD9C3"/>
            <w:vAlign w:val="center"/>
            <w:hideMark/>
          </w:tcPr>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A93986" w:rsidRPr="00647EA7" w:rsidTr="007E7576">
        <w:trPr>
          <w:trHeight w:val="20"/>
          <w:jc w:val="center"/>
        </w:trPr>
        <w:tc>
          <w:tcPr>
            <w:tcW w:w="10255" w:type="dxa"/>
            <w:gridSpan w:val="10"/>
            <w:tcBorders>
              <w:top w:val="single" w:sz="4" w:space="0" w:color="auto"/>
              <w:left w:val="single" w:sz="4" w:space="0" w:color="auto"/>
              <w:bottom w:val="single" w:sz="4" w:space="0" w:color="auto"/>
              <w:right w:val="single" w:sz="4" w:space="0" w:color="auto"/>
            </w:tcBorders>
            <w:vAlign w:val="center"/>
          </w:tcPr>
          <w:p w:rsidR="00775232"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p>
          <w:p w:rsidR="00A93986" w:rsidRPr="00647EA7"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775232"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p>
          <w:p w:rsidR="00A93986" w:rsidRPr="00647EA7"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775232"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p>
          <w:p w:rsidR="00A93986" w:rsidRPr="00647EA7"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775232"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p>
          <w:p w:rsidR="00A93986" w:rsidRPr="00647EA7"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775232"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p>
          <w:p w:rsidR="00A93986" w:rsidRDefault="00A93986"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2822E9">
              <w:rPr>
                <w:rFonts w:ascii="Arial" w:eastAsia="Times New Roman" w:hAnsi="Arial" w:cs="Arial"/>
                <w:sz w:val="20"/>
                <w:szCs w:val="20"/>
                <w:lang w:val="en-GB"/>
              </w:rPr>
            </w:r>
            <w:r w:rsidR="002822E9">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775232" w:rsidRDefault="00775232"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p>
          <w:p w:rsidR="00775232" w:rsidRPr="00647EA7" w:rsidRDefault="00775232" w:rsidP="00CE4B45">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p>
          <w:p w:rsidR="00A93986" w:rsidRPr="00647EA7" w:rsidRDefault="00A93986" w:rsidP="00CE4B45">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A93986" w:rsidRPr="00647EA7"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A93986" w:rsidRPr="00647EA7"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A93986" w:rsidRPr="00647EA7"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A93986" w:rsidRPr="00647EA7" w:rsidRDefault="00A93986" w:rsidP="00A93986">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3986" w:rsidRPr="00647EA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A93986" w:rsidRPr="00647EA7"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A93986" w:rsidRPr="00647EA7" w:rsidTr="00CE4B45">
        <w:trPr>
          <w:trHeight w:val="1212"/>
        </w:trPr>
        <w:tc>
          <w:tcPr>
            <w:tcW w:w="10706" w:type="dxa"/>
            <w:tcBorders>
              <w:top w:val="single" w:sz="4" w:space="0" w:color="auto"/>
              <w:left w:val="single" w:sz="4" w:space="0" w:color="auto"/>
              <w:bottom w:val="single" w:sz="4" w:space="0" w:color="auto"/>
              <w:right w:val="single" w:sz="4" w:space="0" w:color="auto"/>
            </w:tcBorders>
          </w:tcPr>
          <w:p w:rsidR="00A93986" w:rsidRPr="00647EA7"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A93986" w:rsidRPr="00647EA7"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w:t>
            </w:r>
            <w:proofErr w:type="gramStart"/>
            <w:r w:rsidRPr="00647EA7">
              <w:rPr>
                <w:rFonts w:ascii="Arial" w:eastAsia="Times New Roman" w:hAnsi="Arial" w:cs="Arial"/>
                <w:b/>
                <w:sz w:val="20"/>
                <w:szCs w:val="20"/>
              </w:rPr>
              <w:t>–(</w:t>
            </w:r>
            <w:proofErr w:type="gramEnd"/>
            <w:r w:rsidRPr="00647EA7">
              <w:rPr>
                <w:rFonts w:ascii="Arial" w:eastAsia="Times New Roman" w:hAnsi="Arial" w:cs="Arial"/>
                <w:b/>
                <w:sz w:val="20"/>
                <w:szCs w:val="20"/>
              </w:rPr>
              <w:t>NOT TO BE RE-TYPED) OR IN THE MANNER PRESCRIBED IN THE BID DOCUMENT.</w:t>
            </w:r>
          </w:p>
          <w:p w:rsidR="00A93986" w:rsidRPr="00647EA7"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A93986" w:rsidRPr="00647EA7"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A93986" w:rsidRPr="00647EA7" w:rsidRDefault="00A93986" w:rsidP="00CE4B45">
            <w:pPr>
              <w:widowControl w:val="0"/>
              <w:snapToGrid w:val="0"/>
              <w:spacing w:after="0" w:line="213" w:lineRule="auto"/>
              <w:jc w:val="both"/>
              <w:rPr>
                <w:rFonts w:ascii="Arial" w:eastAsia="Times New Roman" w:hAnsi="Arial" w:cs="Arial"/>
                <w:sz w:val="20"/>
                <w:szCs w:val="20"/>
              </w:rPr>
            </w:pPr>
          </w:p>
        </w:tc>
      </w:tr>
      <w:tr w:rsidR="00A93986" w:rsidRPr="00647EA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A93986" w:rsidRPr="00647EA7"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A93986" w:rsidRPr="00647EA7" w:rsidTr="00CE4B45">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8" w:history="1">
              <w:r w:rsidRPr="00647EA7">
                <w:rPr>
                  <w:rFonts w:ascii="Arial" w:eastAsia="Times New Roman" w:hAnsi="Arial" w:cs="Arial"/>
                  <w:color w:val="0563C1" w:themeColor="hyperlink"/>
                  <w:sz w:val="20"/>
                  <w:szCs w:val="20"/>
                  <w:u w:val="single"/>
                </w:rPr>
                <w:t>WWW.SARS.GOV.ZA</w:t>
              </w:r>
            </w:hyperlink>
            <w:r w:rsidRPr="00647EA7">
              <w:rPr>
                <w:rFonts w:ascii="Arial" w:eastAsia="Times New Roman" w:hAnsi="Arial" w:cs="Arial"/>
                <w:sz w:val="20"/>
                <w:szCs w:val="20"/>
              </w:rPr>
              <w:t>.</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A93986" w:rsidRPr="00647EA7"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A93986" w:rsidRPr="00647EA7" w:rsidRDefault="00A93986" w:rsidP="00A93986">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A93986"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20477A" w:rsidRDefault="0020477A"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20477A" w:rsidRDefault="0020477A"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A93986"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Pr>
          <w:rFonts w:ascii="Arial" w:eastAsia="Times New Roman" w:hAnsi="Arial" w:cs="Arial"/>
          <w:sz w:val="20"/>
          <w:szCs w:val="20"/>
        </w:rPr>
        <w:t xml:space="preserve"> </w:t>
      </w:r>
      <w:r w:rsidRPr="00647EA7">
        <w:rPr>
          <w:rFonts w:ascii="Arial" w:eastAsia="Times New Roman" w:hAnsi="Arial" w:cs="Arial"/>
          <w:sz w:val="20"/>
          <w:szCs w:val="20"/>
        </w:rPr>
        <w:t>……………………………………………</w:t>
      </w:r>
      <w:r>
        <w:rPr>
          <w:rFonts w:ascii="Arial" w:eastAsia="Times New Roman" w:hAnsi="Arial" w:cs="Arial"/>
          <w:sz w:val="20"/>
          <w:szCs w:val="20"/>
        </w:rPr>
        <w:t>………………………</w:t>
      </w:r>
    </w:p>
    <w:p w:rsidR="00A93986"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20477A" w:rsidRDefault="0020477A"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Pr>
          <w:rFonts w:ascii="Arial" w:eastAsia="Times New Roman" w:hAnsi="Arial" w:cs="Arial"/>
          <w:sz w:val="20"/>
          <w:szCs w:val="20"/>
        </w:rPr>
        <w:t>NAME AND SURNAME OF THE BIDDER: …………………………………………………</w:t>
      </w:r>
    </w:p>
    <w:p w:rsidR="00A93986"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20477A" w:rsidRPr="00647EA7" w:rsidRDefault="0020477A"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Pr>
          <w:rFonts w:ascii="Arial" w:eastAsia="Times New Roman" w:hAnsi="Arial" w:cs="Arial"/>
          <w:sz w:val="20"/>
          <w:szCs w:val="20"/>
        </w:rPr>
        <w:t xml:space="preserve"> </w:t>
      </w:r>
      <w:r w:rsidRPr="00647EA7">
        <w:rPr>
          <w:rFonts w:ascii="Arial" w:eastAsia="Times New Roman" w:hAnsi="Arial" w:cs="Arial"/>
          <w:sz w:val="20"/>
          <w:szCs w:val="20"/>
        </w:rPr>
        <w:t>……………………………………………</w:t>
      </w:r>
    </w:p>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A93986"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20477A" w:rsidRPr="00647EA7" w:rsidRDefault="0020477A"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A93986" w:rsidRPr="00647EA7"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t>…………………………………………...</w:t>
      </w:r>
      <w:r>
        <w:rPr>
          <w:rFonts w:ascii="Arial" w:eastAsia="Times New Roman" w:hAnsi="Arial" w:cs="Arial"/>
          <w:sz w:val="20"/>
          <w:szCs w:val="20"/>
        </w:rPr>
        <w:t>.................................</w:t>
      </w:r>
    </w:p>
    <w:p w:rsidR="00A93986" w:rsidRPr="00647EA7" w:rsidRDefault="00A93986" w:rsidP="00A93986">
      <w:pPr>
        <w:rPr>
          <w:rFonts w:ascii="Arial" w:hAnsi="Arial" w:cs="Arial"/>
          <w:sz w:val="20"/>
          <w:szCs w:val="20"/>
        </w:rPr>
      </w:pPr>
    </w:p>
    <w:p w:rsidR="00A93986" w:rsidRDefault="00A93986" w:rsidP="00A93986">
      <w:pPr>
        <w:rPr>
          <w:rFonts w:ascii="Arial" w:hAnsi="Arial" w:cs="Arial"/>
          <w:sz w:val="20"/>
          <w:szCs w:val="20"/>
        </w:rPr>
      </w:pPr>
    </w:p>
    <w:p w:rsidR="0033708A" w:rsidRDefault="0033708A" w:rsidP="00A93986">
      <w:pPr>
        <w:rPr>
          <w:rFonts w:ascii="Arial" w:hAnsi="Arial" w:cs="Arial"/>
          <w:sz w:val="20"/>
          <w:szCs w:val="20"/>
        </w:rPr>
      </w:pPr>
    </w:p>
    <w:p w:rsidR="0020477A" w:rsidRDefault="0020477A" w:rsidP="00A93986">
      <w:pPr>
        <w:rPr>
          <w:rFonts w:ascii="Arial" w:hAnsi="Arial" w:cs="Arial"/>
          <w:sz w:val="20"/>
          <w:szCs w:val="20"/>
        </w:rPr>
      </w:pPr>
    </w:p>
    <w:p w:rsidR="00775232" w:rsidRDefault="00775232" w:rsidP="00A93986">
      <w:pPr>
        <w:rPr>
          <w:rFonts w:ascii="Arial" w:hAnsi="Arial" w:cs="Arial"/>
          <w:sz w:val="20"/>
          <w:szCs w:val="20"/>
        </w:rPr>
      </w:pPr>
    </w:p>
    <w:p w:rsidR="00775232" w:rsidRDefault="00775232" w:rsidP="00A93986">
      <w:pPr>
        <w:rPr>
          <w:rFonts w:ascii="Arial" w:hAnsi="Arial" w:cs="Arial"/>
          <w:sz w:val="20"/>
          <w:szCs w:val="20"/>
        </w:rPr>
      </w:pPr>
    </w:p>
    <w:p w:rsidR="00775232" w:rsidRPr="00647EA7" w:rsidRDefault="00775232" w:rsidP="00A93986">
      <w:pPr>
        <w:rPr>
          <w:rFonts w:ascii="Arial" w:hAnsi="Arial" w:cs="Arial"/>
          <w:sz w:val="20"/>
          <w:szCs w:val="20"/>
        </w:rPr>
      </w:pPr>
    </w:p>
    <w:p w:rsidR="0033708A" w:rsidRPr="000A7295" w:rsidRDefault="0033708A" w:rsidP="0033708A">
      <w:pPr>
        <w:pStyle w:val="1Heading"/>
        <w:numPr>
          <w:ilvl w:val="0"/>
          <w:numId w:val="22"/>
        </w:numPr>
        <w:ind w:hanging="720"/>
        <w:rPr>
          <w:rFonts w:ascii="Arial" w:hAnsi="Arial" w:cs="Arial"/>
          <w:color w:val="000000" w:themeColor="text1"/>
          <w:sz w:val="20"/>
          <w:szCs w:val="20"/>
        </w:rPr>
      </w:pPr>
      <w:bookmarkStart w:id="1" w:name="_Toc143077518"/>
      <w:r w:rsidRPr="000A7295">
        <w:rPr>
          <w:rFonts w:ascii="Arial" w:hAnsi="Arial" w:cs="Arial"/>
          <w:color w:val="000000" w:themeColor="text1"/>
          <w:sz w:val="20"/>
          <w:szCs w:val="20"/>
        </w:rPr>
        <w:t>Purpose</w:t>
      </w:r>
      <w:bookmarkEnd w:id="1"/>
      <w:r w:rsidRPr="000A7295">
        <w:rPr>
          <w:rFonts w:ascii="Arial" w:hAnsi="Arial" w:cs="Arial"/>
          <w:color w:val="000000" w:themeColor="text1"/>
          <w:sz w:val="20"/>
          <w:szCs w:val="20"/>
        </w:rPr>
        <w:t xml:space="preserve"> </w:t>
      </w:r>
    </w:p>
    <w:p w:rsidR="0033708A" w:rsidRPr="000A7295" w:rsidRDefault="0033708A" w:rsidP="0033708A">
      <w:pPr>
        <w:pStyle w:val="Heading3"/>
        <w:spacing w:before="0"/>
        <w:jc w:val="both"/>
        <w:rPr>
          <w:rFonts w:ascii="Arial" w:hAnsi="Arial" w:cs="Arial"/>
          <w:sz w:val="20"/>
          <w:szCs w:val="20"/>
          <w:lang w:val="en-GB"/>
        </w:rPr>
      </w:pPr>
    </w:p>
    <w:p w:rsidR="0033708A" w:rsidRPr="000A7295" w:rsidRDefault="0033708A" w:rsidP="0033708A">
      <w:pPr>
        <w:pStyle w:val="Heading3"/>
        <w:numPr>
          <w:ilvl w:val="1"/>
          <w:numId w:val="20"/>
        </w:numPr>
        <w:spacing w:before="0"/>
        <w:ind w:left="709" w:hanging="709"/>
        <w:jc w:val="both"/>
        <w:rPr>
          <w:rFonts w:ascii="Arial" w:eastAsiaTheme="minorHAnsi" w:hAnsi="Arial" w:cs="Arial"/>
          <w:b w:val="0"/>
          <w:bCs w:val="0"/>
          <w:color w:val="auto"/>
          <w:sz w:val="20"/>
          <w:szCs w:val="20"/>
        </w:rPr>
      </w:pPr>
      <w:bookmarkStart w:id="2" w:name="_Toc143077519"/>
      <w:r w:rsidRPr="0033708A">
        <w:rPr>
          <w:rFonts w:ascii="Arial" w:eastAsiaTheme="minorHAnsi" w:hAnsi="Arial" w:cs="Arial"/>
          <w:b w:val="0"/>
          <w:bCs w:val="0"/>
          <w:color w:val="auto"/>
          <w:sz w:val="20"/>
          <w:szCs w:val="20"/>
        </w:rPr>
        <w:t xml:space="preserve">Expression of </w:t>
      </w:r>
      <w:r>
        <w:rPr>
          <w:rFonts w:ascii="Arial" w:eastAsiaTheme="minorHAnsi" w:hAnsi="Arial" w:cs="Arial"/>
          <w:b w:val="0"/>
          <w:bCs w:val="0"/>
          <w:color w:val="auto"/>
          <w:sz w:val="20"/>
          <w:szCs w:val="20"/>
        </w:rPr>
        <w:t xml:space="preserve">interest for the </w:t>
      </w:r>
      <w:r w:rsidRPr="000A7295">
        <w:rPr>
          <w:rFonts w:ascii="Arial" w:eastAsiaTheme="minorHAnsi" w:hAnsi="Arial" w:cs="Arial"/>
          <w:b w:val="0"/>
          <w:bCs w:val="0"/>
          <w:color w:val="auto"/>
          <w:sz w:val="20"/>
          <w:szCs w:val="20"/>
        </w:rPr>
        <w:t>illegible companies</w:t>
      </w:r>
      <w:r>
        <w:rPr>
          <w:rFonts w:ascii="Arial" w:eastAsiaTheme="minorHAnsi" w:hAnsi="Arial" w:cs="Arial"/>
          <w:b w:val="0"/>
          <w:bCs w:val="0"/>
          <w:color w:val="auto"/>
          <w:sz w:val="20"/>
          <w:szCs w:val="20"/>
        </w:rPr>
        <w:t xml:space="preserve"> / consortium </w:t>
      </w:r>
      <w:r w:rsidRPr="000A7295">
        <w:rPr>
          <w:rFonts w:ascii="Arial" w:eastAsiaTheme="minorHAnsi" w:hAnsi="Arial" w:cs="Arial"/>
          <w:b w:val="0"/>
          <w:bCs w:val="0"/>
          <w:color w:val="auto"/>
          <w:sz w:val="20"/>
          <w:szCs w:val="20"/>
        </w:rPr>
        <w:t>with relevant skills, experience and empowerment profiles</w:t>
      </w:r>
      <w:r>
        <w:rPr>
          <w:rFonts w:ascii="Arial" w:eastAsiaTheme="minorHAnsi" w:hAnsi="Arial" w:cs="Arial"/>
          <w:b w:val="0"/>
          <w:bCs w:val="0"/>
          <w:color w:val="auto"/>
          <w:sz w:val="20"/>
          <w:szCs w:val="20"/>
        </w:rPr>
        <w:t xml:space="preserve"> in the real estate environment </w:t>
      </w:r>
      <w:r w:rsidRPr="000A7295">
        <w:rPr>
          <w:rFonts w:ascii="Arial" w:eastAsiaTheme="minorHAnsi" w:hAnsi="Arial" w:cs="Arial"/>
          <w:b w:val="0"/>
          <w:bCs w:val="0"/>
          <w:color w:val="auto"/>
          <w:sz w:val="20"/>
          <w:szCs w:val="20"/>
        </w:rPr>
        <w:t xml:space="preserve">to submit or present available properties suitable </w:t>
      </w:r>
      <w:bookmarkEnd w:id="2"/>
      <w:r>
        <w:rPr>
          <w:rFonts w:ascii="Arial" w:eastAsiaTheme="minorHAnsi" w:hAnsi="Arial" w:cs="Arial"/>
          <w:b w:val="0"/>
          <w:bCs w:val="0"/>
          <w:color w:val="auto"/>
          <w:sz w:val="20"/>
          <w:szCs w:val="20"/>
        </w:rPr>
        <w:t xml:space="preserve">in </w:t>
      </w:r>
      <w:r w:rsidR="007E7576">
        <w:rPr>
          <w:rFonts w:ascii="Arial" w:eastAsiaTheme="minorHAnsi" w:hAnsi="Arial" w:cs="Arial"/>
          <w:b w:val="0"/>
          <w:bCs w:val="0"/>
          <w:color w:val="auto"/>
          <w:sz w:val="20"/>
          <w:szCs w:val="20"/>
        </w:rPr>
        <w:t>in line</w:t>
      </w:r>
      <w:r>
        <w:rPr>
          <w:rFonts w:ascii="Arial" w:eastAsiaTheme="minorHAnsi" w:hAnsi="Arial" w:cs="Arial"/>
          <w:b w:val="0"/>
          <w:bCs w:val="0"/>
          <w:color w:val="auto"/>
          <w:sz w:val="20"/>
          <w:szCs w:val="20"/>
        </w:rPr>
        <w:t xml:space="preserve"> with described </w:t>
      </w:r>
      <w:r w:rsidR="007E7576">
        <w:rPr>
          <w:rFonts w:ascii="Arial" w:eastAsiaTheme="minorHAnsi" w:hAnsi="Arial" w:cs="Arial"/>
          <w:b w:val="0"/>
          <w:bCs w:val="0"/>
          <w:color w:val="auto"/>
          <w:sz w:val="20"/>
          <w:szCs w:val="20"/>
        </w:rPr>
        <w:t>clients’</w:t>
      </w:r>
      <w:r>
        <w:rPr>
          <w:rFonts w:ascii="Arial" w:eastAsiaTheme="minorHAnsi" w:hAnsi="Arial" w:cs="Arial"/>
          <w:b w:val="0"/>
          <w:bCs w:val="0"/>
          <w:color w:val="auto"/>
          <w:sz w:val="20"/>
          <w:szCs w:val="20"/>
        </w:rPr>
        <w:t xml:space="preserve"> needs and decision matrix. </w:t>
      </w:r>
    </w:p>
    <w:p w:rsidR="0033708A" w:rsidRPr="00A0070D" w:rsidRDefault="0033708A" w:rsidP="007E7576">
      <w:pPr>
        <w:pStyle w:val="Heading3"/>
        <w:tabs>
          <w:tab w:val="left" w:pos="900"/>
        </w:tabs>
        <w:rPr>
          <w:lang w:val="en-GB"/>
        </w:rPr>
      </w:pPr>
    </w:p>
    <w:p w:rsidR="0033708A" w:rsidRPr="000A7295" w:rsidRDefault="0033708A" w:rsidP="0033708A">
      <w:pPr>
        <w:pStyle w:val="1Heading"/>
        <w:numPr>
          <w:ilvl w:val="0"/>
          <w:numId w:val="22"/>
        </w:numPr>
        <w:ind w:hanging="720"/>
        <w:rPr>
          <w:rFonts w:ascii="Arial" w:hAnsi="Arial" w:cs="Arial"/>
          <w:sz w:val="20"/>
          <w:szCs w:val="20"/>
        </w:rPr>
      </w:pPr>
      <w:bookmarkStart w:id="3" w:name="_Toc143077520"/>
      <w:r w:rsidRPr="000A7295">
        <w:rPr>
          <w:rFonts w:ascii="Arial" w:hAnsi="Arial" w:cs="Arial"/>
          <w:color w:val="000000" w:themeColor="text1"/>
          <w:sz w:val="20"/>
          <w:szCs w:val="20"/>
        </w:rPr>
        <w:t>INVITATION</w:t>
      </w:r>
      <w:bookmarkEnd w:id="3"/>
    </w:p>
    <w:p w:rsidR="0033708A" w:rsidRPr="000A7295" w:rsidRDefault="0033708A" w:rsidP="0033708A">
      <w:pPr>
        <w:pStyle w:val="1Heading"/>
        <w:rPr>
          <w:rFonts w:ascii="Arial" w:hAnsi="Arial" w:cs="Arial"/>
          <w:sz w:val="20"/>
          <w:szCs w:val="20"/>
        </w:rPr>
      </w:pPr>
      <w:bookmarkStart w:id="4" w:name="_Toc141867621"/>
      <w:bookmarkStart w:id="5" w:name="_Toc141867782"/>
      <w:bookmarkStart w:id="6" w:name="_Toc141868508"/>
      <w:bookmarkStart w:id="7" w:name="_Toc141870288"/>
    </w:p>
    <w:p w:rsidR="0033708A" w:rsidRPr="000A7295" w:rsidRDefault="0033708A" w:rsidP="0033708A">
      <w:pPr>
        <w:pStyle w:val="ListParagraph"/>
        <w:jc w:val="both"/>
        <w:rPr>
          <w:rFonts w:ascii="Arial" w:hAnsi="Arial" w:cs="Arial"/>
          <w:sz w:val="20"/>
          <w:szCs w:val="20"/>
        </w:rPr>
      </w:pPr>
    </w:p>
    <w:bookmarkEnd w:id="4"/>
    <w:bookmarkEnd w:id="5"/>
    <w:bookmarkEnd w:id="6"/>
    <w:bookmarkEnd w:id="7"/>
    <w:p w:rsidR="0033708A" w:rsidRPr="000A7295" w:rsidRDefault="0033708A" w:rsidP="0033708A">
      <w:pPr>
        <w:pStyle w:val="ListParagraph"/>
        <w:numPr>
          <w:ilvl w:val="1"/>
          <w:numId w:val="21"/>
        </w:numPr>
        <w:spacing w:after="0" w:line="240" w:lineRule="auto"/>
        <w:ind w:hanging="720"/>
        <w:jc w:val="both"/>
        <w:rPr>
          <w:rFonts w:ascii="Arial" w:hAnsi="Arial" w:cs="Arial"/>
          <w:sz w:val="20"/>
          <w:szCs w:val="20"/>
        </w:rPr>
      </w:pPr>
      <w:r w:rsidRPr="000A7295">
        <w:rPr>
          <w:rFonts w:ascii="Arial" w:hAnsi="Arial" w:cs="Arial"/>
          <w:sz w:val="20"/>
          <w:szCs w:val="20"/>
        </w:rPr>
        <w:t xml:space="preserve">This request for </w:t>
      </w:r>
      <w:r>
        <w:rPr>
          <w:rFonts w:ascii="Arial" w:hAnsi="Arial" w:cs="Arial"/>
          <w:sz w:val="20"/>
          <w:szCs w:val="20"/>
        </w:rPr>
        <w:t xml:space="preserve">expression of interest </w:t>
      </w:r>
      <w:r w:rsidRPr="000A7295">
        <w:rPr>
          <w:rFonts w:ascii="Arial" w:hAnsi="Arial" w:cs="Arial"/>
          <w:sz w:val="20"/>
          <w:szCs w:val="20"/>
        </w:rPr>
        <w:t>proposal therefore details and incorporates, as far as possible, the tasks and responsibility of the potential Service Provider.</w:t>
      </w:r>
    </w:p>
    <w:p w:rsidR="0033708A" w:rsidRPr="000A7295" w:rsidRDefault="0033708A" w:rsidP="0033708A">
      <w:pPr>
        <w:pStyle w:val="ListParagraph"/>
        <w:jc w:val="both"/>
        <w:rPr>
          <w:rFonts w:ascii="Arial" w:hAnsi="Arial" w:cs="Arial"/>
          <w:sz w:val="20"/>
          <w:szCs w:val="20"/>
        </w:rPr>
      </w:pPr>
    </w:p>
    <w:p w:rsidR="0033708A" w:rsidRPr="000A7295" w:rsidRDefault="0033708A" w:rsidP="0033708A">
      <w:pPr>
        <w:pStyle w:val="ListParagraph"/>
        <w:numPr>
          <w:ilvl w:val="1"/>
          <w:numId w:val="21"/>
        </w:numPr>
        <w:spacing w:after="0" w:line="240" w:lineRule="auto"/>
        <w:ind w:hanging="720"/>
        <w:jc w:val="both"/>
        <w:rPr>
          <w:rFonts w:ascii="Arial" w:hAnsi="Arial" w:cs="Arial"/>
          <w:sz w:val="20"/>
          <w:szCs w:val="20"/>
        </w:rPr>
      </w:pPr>
      <w:r w:rsidRPr="000A7295">
        <w:rPr>
          <w:rFonts w:ascii="Arial" w:hAnsi="Arial" w:cs="Arial"/>
          <w:sz w:val="20"/>
          <w:szCs w:val="20"/>
        </w:rPr>
        <w:t>The project shall be treated with strict confidentiality to prevent speculation and escalation of prices.</w:t>
      </w:r>
    </w:p>
    <w:p w:rsidR="0033708A" w:rsidRPr="000A7295" w:rsidRDefault="0033708A" w:rsidP="0033708A">
      <w:pPr>
        <w:pStyle w:val="ListParagraph"/>
        <w:jc w:val="both"/>
        <w:rPr>
          <w:rFonts w:ascii="Arial" w:hAnsi="Arial" w:cs="Arial"/>
          <w:sz w:val="20"/>
          <w:szCs w:val="20"/>
        </w:rPr>
      </w:pPr>
    </w:p>
    <w:p w:rsidR="0033708A" w:rsidRPr="0033708A" w:rsidRDefault="0033708A" w:rsidP="0033708A">
      <w:pPr>
        <w:pStyle w:val="ListParagraph"/>
        <w:numPr>
          <w:ilvl w:val="1"/>
          <w:numId w:val="21"/>
        </w:numPr>
        <w:spacing w:after="0" w:line="240" w:lineRule="auto"/>
        <w:ind w:hanging="720"/>
        <w:jc w:val="both"/>
        <w:rPr>
          <w:rFonts w:ascii="Arial" w:hAnsi="Arial" w:cs="Arial"/>
          <w:b/>
          <w:sz w:val="20"/>
          <w:szCs w:val="20"/>
        </w:rPr>
      </w:pPr>
      <w:r w:rsidRPr="000A7295">
        <w:rPr>
          <w:rFonts w:ascii="Arial" w:hAnsi="Arial" w:cs="Arial"/>
          <w:sz w:val="20"/>
          <w:szCs w:val="20"/>
        </w:rPr>
        <w:t xml:space="preserve">The project shall be referred to as </w:t>
      </w:r>
      <w:r w:rsidRPr="000A7295">
        <w:rPr>
          <w:rFonts w:ascii="Arial" w:hAnsi="Arial" w:cs="Arial"/>
          <w:b/>
          <w:sz w:val="20"/>
          <w:szCs w:val="20"/>
        </w:rPr>
        <w:t>“</w:t>
      </w:r>
      <w:r w:rsidRPr="000A7295">
        <w:rPr>
          <w:rFonts w:ascii="Arial" w:eastAsia="Times New Roman" w:hAnsi="Arial" w:cs="Arial"/>
          <w:b/>
          <w:sz w:val="20"/>
          <w:szCs w:val="20"/>
        </w:rPr>
        <w:t>POSSIBLE ACQUISITION OF PERMANENT OFFICE ACCOMMODATION</w:t>
      </w:r>
      <w:r>
        <w:rPr>
          <w:rFonts w:ascii="Arial" w:eastAsia="Times New Roman" w:hAnsi="Arial" w:cs="Arial"/>
          <w:b/>
          <w:sz w:val="20"/>
          <w:szCs w:val="20"/>
        </w:rPr>
        <w:t xml:space="preserve"> FOR THE STATE SECURITY AGENCY AT KWA-ZULU NATAL PROVINCE”</w:t>
      </w:r>
    </w:p>
    <w:p w:rsidR="0033708A" w:rsidRPr="0033708A" w:rsidRDefault="0033708A" w:rsidP="0033708A">
      <w:pPr>
        <w:pStyle w:val="ListParagraph"/>
        <w:rPr>
          <w:rFonts w:ascii="Arial" w:hAnsi="Arial" w:cs="Arial"/>
          <w:b/>
          <w:sz w:val="20"/>
          <w:szCs w:val="20"/>
        </w:rPr>
      </w:pPr>
    </w:p>
    <w:p w:rsidR="00A27978" w:rsidRPr="0052215E" w:rsidRDefault="00A27978" w:rsidP="00A27978">
      <w:pPr>
        <w:pStyle w:val="1Heading"/>
        <w:numPr>
          <w:ilvl w:val="0"/>
          <w:numId w:val="22"/>
        </w:numPr>
        <w:ind w:hanging="720"/>
        <w:rPr>
          <w:rFonts w:ascii="Arial" w:hAnsi="Arial" w:cs="Arial"/>
          <w:color w:val="000000" w:themeColor="text1"/>
          <w:sz w:val="20"/>
          <w:szCs w:val="20"/>
        </w:rPr>
      </w:pPr>
      <w:bookmarkStart w:id="8" w:name="_Toc143077521"/>
      <w:r w:rsidRPr="000A7295">
        <w:rPr>
          <w:rFonts w:ascii="Arial" w:hAnsi="Arial" w:cs="Arial"/>
          <w:color w:val="000000" w:themeColor="text1"/>
          <w:sz w:val="20"/>
          <w:szCs w:val="20"/>
        </w:rPr>
        <w:t xml:space="preserve">background </w:t>
      </w:r>
      <w:r>
        <w:rPr>
          <w:rFonts w:ascii="Arial" w:hAnsi="Arial" w:cs="Arial"/>
          <w:color w:val="000000" w:themeColor="text1"/>
          <w:sz w:val="20"/>
          <w:szCs w:val="20"/>
        </w:rPr>
        <w:t>and Introduction</w:t>
      </w:r>
      <w:bookmarkEnd w:id="8"/>
      <w:r>
        <w:rPr>
          <w:rFonts w:ascii="Arial" w:hAnsi="Arial" w:cs="Arial"/>
          <w:color w:val="000000" w:themeColor="text1"/>
          <w:sz w:val="20"/>
          <w:szCs w:val="20"/>
        </w:rPr>
        <w:t xml:space="preserve"> </w:t>
      </w:r>
    </w:p>
    <w:p w:rsidR="00A27978" w:rsidRPr="000A7295" w:rsidRDefault="00A27978" w:rsidP="00A27978">
      <w:pPr>
        <w:pStyle w:val="ListParagraph"/>
        <w:jc w:val="both"/>
        <w:rPr>
          <w:rFonts w:ascii="Arial" w:hAnsi="Arial" w:cs="Arial"/>
          <w:sz w:val="20"/>
          <w:szCs w:val="20"/>
        </w:rPr>
      </w:pPr>
    </w:p>
    <w:p w:rsidR="00A27978" w:rsidRDefault="00A27978" w:rsidP="00610B9F">
      <w:pPr>
        <w:pStyle w:val="ListParagraph"/>
        <w:numPr>
          <w:ilvl w:val="0"/>
          <w:numId w:val="23"/>
        </w:numPr>
        <w:spacing w:after="0" w:line="240" w:lineRule="auto"/>
        <w:ind w:hanging="720"/>
        <w:jc w:val="both"/>
        <w:rPr>
          <w:rFonts w:ascii="Arial" w:hAnsi="Arial" w:cs="Arial"/>
          <w:sz w:val="20"/>
          <w:szCs w:val="20"/>
        </w:rPr>
      </w:pPr>
      <w:r w:rsidRPr="000A7295">
        <w:rPr>
          <w:rFonts w:ascii="Arial" w:hAnsi="Arial" w:cs="Arial"/>
          <w:sz w:val="20"/>
          <w:szCs w:val="20"/>
        </w:rPr>
        <w:t>The SSA intend</w:t>
      </w:r>
      <w:r w:rsidR="004E035C">
        <w:rPr>
          <w:rFonts w:ascii="Arial" w:hAnsi="Arial" w:cs="Arial"/>
          <w:sz w:val="20"/>
          <w:szCs w:val="20"/>
        </w:rPr>
        <w:t>s</w:t>
      </w:r>
      <w:r w:rsidRPr="000A7295">
        <w:rPr>
          <w:rFonts w:ascii="Arial" w:hAnsi="Arial" w:cs="Arial"/>
          <w:sz w:val="20"/>
          <w:szCs w:val="20"/>
        </w:rPr>
        <w:t xml:space="preserve"> to secure permanent office accommodation for its clients.</w:t>
      </w:r>
    </w:p>
    <w:p w:rsidR="00A27978" w:rsidRPr="000A7295" w:rsidRDefault="00A27978" w:rsidP="00A27978">
      <w:pPr>
        <w:pStyle w:val="ListParagraph"/>
        <w:rPr>
          <w:rFonts w:ascii="Arial" w:hAnsi="Arial" w:cs="Arial"/>
          <w:sz w:val="20"/>
          <w:szCs w:val="20"/>
        </w:rPr>
      </w:pPr>
    </w:p>
    <w:p w:rsidR="00A27978" w:rsidRPr="000A7295" w:rsidRDefault="00A27978" w:rsidP="00610B9F">
      <w:pPr>
        <w:pStyle w:val="ListParagraph"/>
        <w:numPr>
          <w:ilvl w:val="0"/>
          <w:numId w:val="23"/>
        </w:numPr>
        <w:spacing w:after="0" w:line="240" w:lineRule="auto"/>
        <w:ind w:hanging="720"/>
        <w:jc w:val="both"/>
        <w:rPr>
          <w:rFonts w:ascii="Arial" w:hAnsi="Arial" w:cs="Arial"/>
          <w:sz w:val="20"/>
          <w:szCs w:val="20"/>
        </w:rPr>
      </w:pPr>
      <w:r>
        <w:rPr>
          <w:rFonts w:ascii="Arial" w:hAnsi="Arial" w:cs="Arial"/>
          <w:sz w:val="20"/>
          <w:szCs w:val="20"/>
        </w:rPr>
        <w:t xml:space="preserve">The document contains the client’s needs, scope and specifications and evaluation </w:t>
      </w:r>
      <w:r w:rsidR="0020477A">
        <w:rPr>
          <w:rFonts w:ascii="Arial" w:hAnsi="Arial" w:cs="Arial"/>
          <w:sz w:val="20"/>
          <w:szCs w:val="20"/>
        </w:rPr>
        <w:t>criteria</w:t>
      </w:r>
      <w:r>
        <w:rPr>
          <w:rFonts w:ascii="Arial" w:hAnsi="Arial" w:cs="Arial"/>
          <w:sz w:val="20"/>
          <w:szCs w:val="20"/>
        </w:rPr>
        <w:t xml:space="preserve"> </w:t>
      </w:r>
    </w:p>
    <w:p w:rsidR="00A27978" w:rsidRDefault="00A27978" w:rsidP="00A27978">
      <w:pPr>
        <w:jc w:val="both"/>
        <w:rPr>
          <w:rFonts w:ascii="Arial" w:hAnsi="Arial" w:cs="Arial"/>
          <w:sz w:val="20"/>
          <w:szCs w:val="20"/>
        </w:rPr>
      </w:pPr>
    </w:p>
    <w:p w:rsidR="00A27978" w:rsidRPr="000A7295" w:rsidRDefault="00A27978" w:rsidP="00A27978">
      <w:pPr>
        <w:pStyle w:val="1Heading"/>
        <w:numPr>
          <w:ilvl w:val="0"/>
          <w:numId w:val="22"/>
        </w:numPr>
        <w:ind w:hanging="720"/>
        <w:rPr>
          <w:rFonts w:ascii="Arial" w:hAnsi="Arial" w:cs="Arial"/>
          <w:color w:val="000000" w:themeColor="text1"/>
          <w:sz w:val="20"/>
          <w:szCs w:val="20"/>
        </w:rPr>
      </w:pPr>
      <w:bookmarkStart w:id="9" w:name="_Toc143077526"/>
      <w:r w:rsidRPr="000A7295">
        <w:rPr>
          <w:rFonts w:ascii="Arial" w:hAnsi="Arial" w:cs="Arial"/>
          <w:color w:val="000000" w:themeColor="text1"/>
          <w:sz w:val="20"/>
          <w:szCs w:val="20"/>
        </w:rPr>
        <w:t>INFRASTRUCTURE needs</w:t>
      </w:r>
      <w:bookmarkEnd w:id="9"/>
      <w:r>
        <w:rPr>
          <w:rFonts w:ascii="Arial" w:hAnsi="Arial" w:cs="Arial"/>
          <w:color w:val="000000" w:themeColor="text1"/>
          <w:sz w:val="20"/>
          <w:szCs w:val="20"/>
        </w:rPr>
        <w:t xml:space="preserve"> Scope and specifications </w:t>
      </w:r>
    </w:p>
    <w:p w:rsidR="00A27978" w:rsidRPr="000A7295" w:rsidRDefault="00A27978" w:rsidP="00A27978">
      <w:pPr>
        <w:pStyle w:val="ListParagraph"/>
        <w:ind w:left="851"/>
        <w:jc w:val="both"/>
        <w:rPr>
          <w:rFonts w:ascii="Arial" w:hAnsi="Arial" w:cs="Arial"/>
          <w:sz w:val="20"/>
          <w:szCs w:val="20"/>
          <w:lang w:val="en-GB"/>
        </w:rPr>
      </w:pPr>
    </w:p>
    <w:p w:rsidR="00A27978" w:rsidRPr="00A27978" w:rsidRDefault="00A27978" w:rsidP="00A27978">
      <w:pPr>
        <w:pStyle w:val="1Heading"/>
        <w:numPr>
          <w:ilvl w:val="1"/>
          <w:numId w:val="22"/>
        </w:numPr>
        <w:ind w:hanging="720"/>
        <w:rPr>
          <w:rFonts w:ascii="Arial" w:hAnsi="Arial" w:cs="Arial"/>
          <w:color w:val="000000" w:themeColor="text1"/>
          <w:sz w:val="20"/>
          <w:szCs w:val="20"/>
        </w:rPr>
      </w:pPr>
      <w:bookmarkStart w:id="10" w:name="_Toc143077527"/>
      <w:r w:rsidRPr="00A27978">
        <w:rPr>
          <w:rFonts w:ascii="Arial" w:hAnsi="Arial" w:cs="Arial"/>
          <w:caps w:val="0"/>
          <w:color w:val="000000" w:themeColor="text1"/>
          <w:sz w:val="20"/>
          <w:szCs w:val="20"/>
        </w:rPr>
        <w:t>Location</w:t>
      </w:r>
      <w:bookmarkEnd w:id="10"/>
    </w:p>
    <w:p w:rsidR="00A27978" w:rsidRPr="00A27978" w:rsidRDefault="00A27978" w:rsidP="00A27978">
      <w:pPr>
        <w:pStyle w:val="Heading3"/>
        <w:rPr>
          <w:lang w:val="en-US"/>
        </w:rPr>
      </w:pPr>
    </w:p>
    <w:p w:rsidR="00A27978" w:rsidRPr="004E035C" w:rsidRDefault="00A27978" w:rsidP="00610B9F">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 xml:space="preserve">The site location should be around </w:t>
      </w:r>
      <w:r w:rsidR="004E035C" w:rsidRPr="00773C0A">
        <w:rPr>
          <w:rFonts w:ascii="Arial" w:eastAsia="Times New Roman" w:hAnsi="Arial" w:cs="Arial"/>
        </w:rPr>
        <w:t>Durban Central Business District</w:t>
      </w:r>
      <w:r w:rsidR="004E035C" w:rsidRPr="004E035C">
        <w:rPr>
          <w:rFonts w:ascii="Arial" w:hAnsi="Arial" w:cs="Arial"/>
          <w:color w:val="000000" w:themeColor="text1"/>
          <w:sz w:val="20"/>
          <w:szCs w:val="20"/>
        </w:rPr>
        <w:t xml:space="preserve"> </w:t>
      </w:r>
      <w:r w:rsidRPr="004E035C">
        <w:rPr>
          <w:rFonts w:ascii="Arial" w:hAnsi="Arial" w:cs="Arial"/>
          <w:color w:val="000000" w:themeColor="text1"/>
          <w:sz w:val="20"/>
          <w:szCs w:val="20"/>
        </w:rPr>
        <w:t>(+-50km radius from current accommodation), not more than 50Km (International airport).</w:t>
      </w:r>
    </w:p>
    <w:p w:rsidR="00A27978" w:rsidRPr="000A7295" w:rsidRDefault="00A27978" w:rsidP="00610B9F">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Formal office space (not shared), commercial property with Office Park arrangements is highly recommended</w:t>
      </w:r>
    </w:p>
    <w:p w:rsidR="00A27978" w:rsidRPr="000A7295" w:rsidRDefault="00A27978" w:rsidP="00610B9F">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The client </w:t>
      </w:r>
      <w:proofErr w:type="gramStart"/>
      <w:r w:rsidRPr="000A7295">
        <w:rPr>
          <w:rFonts w:ascii="Arial" w:hAnsi="Arial" w:cs="Arial"/>
          <w:color w:val="000000" w:themeColor="text1"/>
          <w:sz w:val="20"/>
          <w:szCs w:val="20"/>
        </w:rPr>
        <w:t>want</w:t>
      </w:r>
      <w:proofErr w:type="gramEnd"/>
      <w:r w:rsidRPr="000A7295">
        <w:rPr>
          <w:rFonts w:ascii="Arial" w:hAnsi="Arial" w:cs="Arial"/>
          <w:color w:val="000000" w:themeColor="text1"/>
          <w:sz w:val="20"/>
          <w:szCs w:val="20"/>
        </w:rPr>
        <w:t xml:space="preserve"> to be independent </w:t>
      </w:r>
      <w:r w:rsidR="004E035C">
        <w:rPr>
          <w:rFonts w:ascii="Arial" w:hAnsi="Arial" w:cs="Arial"/>
          <w:color w:val="000000" w:themeColor="text1"/>
          <w:sz w:val="20"/>
          <w:szCs w:val="20"/>
        </w:rPr>
        <w:t>of</w:t>
      </w:r>
      <w:r w:rsidRPr="000A7295">
        <w:rPr>
          <w:rFonts w:ascii="Arial" w:hAnsi="Arial" w:cs="Arial"/>
          <w:color w:val="000000" w:themeColor="text1"/>
          <w:sz w:val="20"/>
          <w:szCs w:val="20"/>
        </w:rPr>
        <w:t xml:space="preserve"> government institution due to nature of business.</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If there is any development, the Town planning scheme should describe type of development planned.</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All parking must be within walking distance.</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Public transport &amp; amenities/parking/access routes and availability of emergency services</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Proximity to main access routes</w:t>
      </w:r>
    </w:p>
    <w:p w:rsidR="00A27978" w:rsidRPr="000A7295" w:rsidRDefault="00A27978" w:rsidP="00A27978">
      <w:pPr>
        <w:pStyle w:val="ListParagraph"/>
        <w:jc w:val="both"/>
        <w:rPr>
          <w:rFonts w:ascii="Arial" w:hAnsi="Arial" w:cs="Arial"/>
          <w:color w:val="000000" w:themeColor="text1"/>
          <w:sz w:val="20"/>
          <w:szCs w:val="20"/>
        </w:rPr>
      </w:pPr>
    </w:p>
    <w:p w:rsidR="00A27978" w:rsidRDefault="00A27978" w:rsidP="00A27978">
      <w:pPr>
        <w:pStyle w:val="1Heading"/>
        <w:numPr>
          <w:ilvl w:val="1"/>
          <w:numId w:val="22"/>
        </w:numPr>
        <w:ind w:hanging="720"/>
        <w:rPr>
          <w:rFonts w:ascii="Arial" w:hAnsi="Arial" w:cs="Arial"/>
          <w:caps w:val="0"/>
          <w:color w:val="000000" w:themeColor="text1"/>
          <w:sz w:val="20"/>
          <w:szCs w:val="20"/>
        </w:rPr>
      </w:pPr>
      <w:bookmarkStart w:id="11" w:name="_Toc143077528"/>
      <w:r w:rsidRPr="00A27978">
        <w:rPr>
          <w:rFonts w:ascii="Arial" w:hAnsi="Arial" w:cs="Arial"/>
          <w:caps w:val="0"/>
          <w:color w:val="000000" w:themeColor="text1"/>
          <w:sz w:val="20"/>
          <w:szCs w:val="20"/>
        </w:rPr>
        <w:t>Surrounding Environment</w:t>
      </w:r>
      <w:bookmarkEnd w:id="11"/>
      <w:r w:rsidRPr="00A27978">
        <w:rPr>
          <w:rFonts w:ascii="Arial" w:hAnsi="Arial" w:cs="Arial"/>
          <w:caps w:val="0"/>
          <w:color w:val="000000" w:themeColor="text1"/>
          <w:sz w:val="20"/>
          <w:szCs w:val="20"/>
        </w:rPr>
        <w:t xml:space="preserve"> </w:t>
      </w:r>
    </w:p>
    <w:p w:rsidR="004E035C" w:rsidRPr="004E035C" w:rsidRDefault="004E035C" w:rsidP="004E035C">
      <w:pPr>
        <w:pStyle w:val="Heading3"/>
        <w:rPr>
          <w:lang w:val="en-GB"/>
        </w:rPr>
      </w:pP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Property to be in a quiet side-street, main street or pedestrian-friendly street environment, with acceptable speed of passing vehicle</w:t>
      </w:r>
      <w:r w:rsidR="004E035C">
        <w:rPr>
          <w:rFonts w:ascii="Arial" w:hAnsi="Arial" w:cs="Arial"/>
          <w:color w:val="000000" w:themeColor="text1"/>
          <w:sz w:val="20"/>
          <w:szCs w:val="20"/>
        </w:rPr>
        <w:t>s</w:t>
      </w:r>
      <w:r w:rsidRPr="000A7295">
        <w:rPr>
          <w:rFonts w:ascii="Arial" w:hAnsi="Arial" w:cs="Arial"/>
          <w:color w:val="000000" w:themeColor="text1"/>
          <w:sz w:val="20"/>
          <w:szCs w:val="20"/>
        </w:rPr>
        <w:t>.</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Sufficient street lights and way signage </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surrounding must be clean, and well cared for</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Proper IS assessment needs to be done once sites have been identified to identify risks associated with crime/hawkers/presence of taxi ranks/ sex workers around the area </w:t>
      </w:r>
    </w:p>
    <w:p w:rsidR="00A27978" w:rsidRPr="000A7295" w:rsidRDefault="00A27978" w:rsidP="00601924">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Not necessary, the facility does not necessary have to project the image for a government tenant</w:t>
      </w:r>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No Foreign businesses presence</w:t>
      </w:r>
    </w:p>
    <w:p w:rsidR="00A27978" w:rsidRDefault="00A27978" w:rsidP="00A27978">
      <w:pPr>
        <w:jc w:val="both"/>
        <w:rPr>
          <w:rFonts w:ascii="Arial" w:hAnsi="Arial" w:cs="Arial"/>
          <w:sz w:val="20"/>
          <w:szCs w:val="20"/>
          <w:lang w:val="en-GB"/>
        </w:rPr>
      </w:pPr>
    </w:p>
    <w:p w:rsidR="00775232" w:rsidRDefault="00775232" w:rsidP="00A27978">
      <w:pPr>
        <w:jc w:val="both"/>
        <w:rPr>
          <w:rFonts w:ascii="Arial" w:hAnsi="Arial" w:cs="Arial"/>
          <w:sz w:val="20"/>
          <w:szCs w:val="20"/>
          <w:lang w:val="en-GB"/>
        </w:rPr>
      </w:pPr>
    </w:p>
    <w:p w:rsidR="00775232" w:rsidRPr="000A7295" w:rsidRDefault="00775232" w:rsidP="00A27978">
      <w:pPr>
        <w:jc w:val="both"/>
        <w:rPr>
          <w:rFonts w:ascii="Arial" w:hAnsi="Arial" w:cs="Arial"/>
          <w:sz w:val="20"/>
          <w:szCs w:val="20"/>
          <w:lang w:val="en-GB"/>
        </w:rPr>
      </w:pPr>
    </w:p>
    <w:p w:rsidR="00A27978" w:rsidRPr="00A27978" w:rsidRDefault="00A27978" w:rsidP="00A27978">
      <w:pPr>
        <w:pStyle w:val="1Heading"/>
        <w:numPr>
          <w:ilvl w:val="1"/>
          <w:numId w:val="22"/>
        </w:numPr>
        <w:ind w:hanging="720"/>
        <w:rPr>
          <w:rFonts w:ascii="Arial" w:hAnsi="Arial" w:cs="Arial"/>
          <w:caps w:val="0"/>
          <w:color w:val="000000" w:themeColor="text1"/>
          <w:sz w:val="20"/>
          <w:szCs w:val="20"/>
        </w:rPr>
      </w:pPr>
      <w:bookmarkStart w:id="12" w:name="_Toc143077529"/>
      <w:r w:rsidRPr="00A27978">
        <w:rPr>
          <w:rFonts w:ascii="Arial" w:hAnsi="Arial" w:cs="Arial"/>
          <w:caps w:val="0"/>
          <w:color w:val="000000" w:themeColor="text1"/>
          <w:sz w:val="20"/>
          <w:szCs w:val="20"/>
        </w:rPr>
        <w:t>Town Planning</w:t>
      </w:r>
      <w:bookmarkEnd w:id="12"/>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Property must be appropriately zoned, with sufficient Floor Area Ratio/Coverage.</w:t>
      </w:r>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There must be possibilities or future plan for expansion on on-site parking provision</w:t>
      </w:r>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team should assess servitudes, building lines prohibitive fatal flaws on geotechnical, groundwater and soil contamination</w:t>
      </w:r>
    </w:p>
    <w:p w:rsidR="00A27978" w:rsidRPr="004E035C"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Ensure that land cleared and there is no un resolved or possible land claims</w:t>
      </w:r>
    </w:p>
    <w:p w:rsidR="00A27978" w:rsidRPr="000A7295" w:rsidRDefault="00A27978" w:rsidP="00A27978">
      <w:pPr>
        <w:jc w:val="both"/>
        <w:rPr>
          <w:rFonts w:ascii="Arial" w:hAnsi="Arial" w:cs="Arial"/>
          <w:sz w:val="20"/>
          <w:szCs w:val="20"/>
          <w:lang w:eastAsia="en-ZA"/>
        </w:rPr>
      </w:pPr>
    </w:p>
    <w:p w:rsidR="00A27978" w:rsidRPr="00A27978" w:rsidRDefault="00A27978" w:rsidP="00A27978">
      <w:pPr>
        <w:pStyle w:val="1Heading"/>
        <w:numPr>
          <w:ilvl w:val="1"/>
          <w:numId w:val="22"/>
        </w:numPr>
        <w:ind w:hanging="720"/>
        <w:rPr>
          <w:rFonts w:ascii="Arial" w:hAnsi="Arial" w:cs="Arial"/>
          <w:caps w:val="0"/>
          <w:color w:val="000000" w:themeColor="text1"/>
          <w:sz w:val="20"/>
          <w:szCs w:val="20"/>
        </w:rPr>
      </w:pPr>
      <w:bookmarkStart w:id="13" w:name="_Toc143077530"/>
      <w:r w:rsidRPr="00A27978">
        <w:rPr>
          <w:rFonts w:ascii="Arial" w:hAnsi="Arial" w:cs="Arial"/>
          <w:caps w:val="0"/>
          <w:color w:val="000000" w:themeColor="text1"/>
          <w:sz w:val="20"/>
          <w:szCs w:val="20"/>
        </w:rPr>
        <w:t>Ownership and occupation</w:t>
      </w:r>
      <w:bookmarkEnd w:id="13"/>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Property ownership highly recommend </w:t>
      </w:r>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The owner/property agent will be screened </w:t>
      </w:r>
    </w:p>
    <w:p w:rsidR="00A27978" w:rsidRPr="000A7295" w:rsidRDefault="00A27978" w:rsidP="0011746B">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client does not have a problem of occupying public or private properties.</w:t>
      </w:r>
    </w:p>
    <w:p w:rsidR="00A27978" w:rsidRPr="000A7295" w:rsidRDefault="00A27978" w:rsidP="00A27978">
      <w:pPr>
        <w:jc w:val="both"/>
        <w:rPr>
          <w:rFonts w:ascii="Arial" w:hAnsi="Arial" w:cs="Arial"/>
          <w:color w:val="000000" w:themeColor="text1"/>
          <w:sz w:val="20"/>
          <w:szCs w:val="20"/>
        </w:rPr>
      </w:pPr>
    </w:p>
    <w:p w:rsidR="00A27978" w:rsidRPr="000A7295" w:rsidRDefault="00A27978" w:rsidP="00A27978">
      <w:pPr>
        <w:pStyle w:val="ListParagraph"/>
        <w:numPr>
          <w:ilvl w:val="0"/>
          <w:numId w:val="35"/>
        </w:numPr>
        <w:tabs>
          <w:tab w:val="left" w:pos="1560"/>
        </w:tabs>
        <w:spacing w:after="0" w:line="240" w:lineRule="auto"/>
        <w:ind w:left="1560" w:hanging="284"/>
        <w:jc w:val="both"/>
        <w:rPr>
          <w:rFonts w:ascii="Arial" w:hAnsi="Arial" w:cs="Arial"/>
          <w:sz w:val="20"/>
          <w:szCs w:val="20"/>
        </w:rPr>
      </w:pPr>
      <w:r w:rsidRPr="000A7295">
        <w:rPr>
          <w:rFonts w:ascii="Arial" w:hAnsi="Arial" w:cs="Arial"/>
          <w:sz w:val="20"/>
          <w:szCs w:val="20"/>
        </w:rPr>
        <w:t>1</w:t>
      </w:r>
      <w:r w:rsidRPr="000A7295">
        <w:rPr>
          <w:rFonts w:ascii="Arial" w:hAnsi="Arial" w:cs="Arial"/>
          <w:sz w:val="20"/>
          <w:szCs w:val="20"/>
          <w:vertAlign w:val="superscript"/>
        </w:rPr>
        <w:t>st</w:t>
      </w:r>
      <w:r w:rsidRPr="000A7295">
        <w:rPr>
          <w:rFonts w:ascii="Arial" w:hAnsi="Arial" w:cs="Arial"/>
          <w:sz w:val="20"/>
          <w:szCs w:val="20"/>
        </w:rPr>
        <w:t xml:space="preserve"> Priority will be given to The National Government Owned property.</w:t>
      </w:r>
    </w:p>
    <w:p w:rsidR="00A27978" w:rsidRPr="000A7295" w:rsidRDefault="00A27978" w:rsidP="00A27978">
      <w:pPr>
        <w:pStyle w:val="ListParagraph"/>
        <w:numPr>
          <w:ilvl w:val="0"/>
          <w:numId w:val="35"/>
        </w:numPr>
        <w:tabs>
          <w:tab w:val="left" w:pos="1560"/>
        </w:tabs>
        <w:spacing w:after="0" w:line="240" w:lineRule="auto"/>
        <w:ind w:left="1560" w:hanging="284"/>
        <w:jc w:val="both"/>
        <w:rPr>
          <w:rFonts w:ascii="Arial" w:hAnsi="Arial" w:cs="Arial"/>
          <w:sz w:val="20"/>
          <w:szCs w:val="20"/>
        </w:rPr>
      </w:pPr>
      <w:r w:rsidRPr="000A7295">
        <w:rPr>
          <w:rFonts w:ascii="Arial" w:hAnsi="Arial" w:cs="Arial"/>
          <w:sz w:val="20"/>
          <w:szCs w:val="20"/>
        </w:rPr>
        <w:t>2nd Priority will be given to Provincial Government Owned.</w:t>
      </w:r>
    </w:p>
    <w:p w:rsidR="00A27978" w:rsidRPr="000A7295" w:rsidRDefault="00A27978" w:rsidP="00A27978">
      <w:pPr>
        <w:pStyle w:val="ListParagraph"/>
        <w:numPr>
          <w:ilvl w:val="0"/>
          <w:numId w:val="35"/>
        </w:numPr>
        <w:tabs>
          <w:tab w:val="left" w:pos="1560"/>
        </w:tabs>
        <w:spacing w:after="0" w:line="240" w:lineRule="auto"/>
        <w:ind w:left="1560" w:hanging="284"/>
        <w:jc w:val="both"/>
        <w:rPr>
          <w:rFonts w:ascii="Arial" w:hAnsi="Arial" w:cs="Arial"/>
          <w:sz w:val="20"/>
          <w:szCs w:val="20"/>
        </w:rPr>
      </w:pPr>
      <w:r w:rsidRPr="000A7295">
        <w:rPr>
          <w:rFonts w:ascii="Arial" w:hAnsi="Arial" w:cs="Arial"/>
          <w:sz w:val="20"/>
          <w:szCs w:val="20"/>
        </w:rPr>
        <w:t xml:space="preserve">3rd Priority-Local Government Owned, </w:t>
      </w:r>
    </w:p>
    <w:p w:rsidR="00A27978" w:rsidRPr="000A7295" w:rsidRDefault="00A27978" w:rsidP="00A27978">
      <w:pPr>
        <w:pStyle w:val="ListParagraph"/>
        <w:numPr>
          <w:ilvl w:val="0"/>
          <w:numId w:val="35"/>
        </w:numPr>
        <w:tabs>
          <w:tab w:val="left" w:pos="1560"/>
        </w:tabs>
        <w:spacing w:after="0" w:line="240" w:lineRule="auto"/>
        <w:ind w:left="1560" w:hanging="284"/>
        <w:jc w:val="both"/>
        <w:rPr>
          <w:rFonts w:ascii="Arial" w:hAnsi="Arial" w:cs="Arial"/>
          <w:sz w:val="20"/>
          <w:szCs w:val="20"/>
        </w:rPr>
      </w:pPr>
      <w:r w:rsidRPr="000A7295">
        <w:rPr>
          <w:rFonts w:ascii="Arial" w:hAnsi="Arial" w:cs="Arial"/>
          <w:sz w:val="20"/>
          <w:szCs w:val="20"/>
        </w:rPr>
        <w:t>4th Priority- Parastatal owned,</w:t>
      </w:r>
    </w:p>
    <w:p w:rsidR="00A27978" w:rsidRPr="000A7295" w:rsidRDefault="00A27978" w:rsidP="00A27978">
      <w:pPr>
        <w:pStyle w:val="ListParagraph"/>
        <w:numPr>
          <w:ilvl w:val="0"/>
          <w:numId w:val="35"/>
        </w:numPr>
        <w:tabs>
          <w:tab w:val="left" w:pos="1560"/>
        </w:tabs>
        <w:spacing w:after="0" w:line="240" w:lineRule="auto"/>
        <w:ind w:left="1560" w:hanging="284"/>
        <w:jc w:val="both"/>
        <w:rPr>
          <w:rFonts w:ascii="Arial" w:hAnsi="Arial" w:cs="Arial"/>
          <w:sz w:val="20"/>
          <w:szCs w:val="20"/>
        </w:rPr>
      </w:pPr>
      <w:r w:rsidRPr="000A7295">
        <w:rPr>
          <w:rFonts w:ascii="Arial" w:hAnsi="Arial" w:cs="Arial"/>
          <w:sz w:val="20"/>
          <w:szCs w:val="20"/>
        </w:rPr>
        <w:t>5th Priority-Privately owned properties</w:t>
      </w: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Property required 31st January 202</w:t>
      </w:r>
      <w:r>
        <w:rPr>
          <w:rFonts w:ascii="Arial" w:hAnsi="Arial" w:cs="Arial"/>
          <w:color w:val="000000" w:themeColor="text1"/>
          <w:sz w:val="20"/>
          <w:szCs w:val="20"/>
        </w:rPr>
        <w:t>6</w:t>
      </w:r>
    </w:p>
    <w:p w:rsidR="00A27978" w:rsidRPr="000A7295" w:rsidRDefault="00A27978" w:rsidP="00A27978">
      <w:pPr>
        <w:jc w:val="both"/>
        <w:rPr>
          <w:rFonts w:ascii="Arial" w:hAnsi="Arial" w:cs="Arial"/>
          <w:sz w:val="20"/>
          <w:szCs w:val="20"/>
          <w:lang w:val="en-GB"/>
        </w:rPr>
      </w:pPr>
    </w:p>
    <w:p w:rsidR="00A27978" w:rsidRDefault="00A27978" w:rsidP="00A27978">
      <w:pPr>
        <w:pStyle w:val="1Heading"/>
        <w:numPr>
          <w:ilvl w:val="1"/>
          <w:numId w:val="22"/>
        </w:numPr>
        <w:ind w:hanging="720"/>
        <w:rPr>
          <w:rFonts w:ascii="Arial" w:hAnsi="Arial" w:cs="Arial"/>
          <w:caps w:val="0"/>
          <w:color w:val="000000" w:themeColor="text1"/>
          <w:sz w:val="20"/>
          <w:szCs w:val="20"/>
        </w:rPr>
      </w:pPr>
      <w:bookmarkStart w:id="14" w:name="_Toc143077531"/>
      <w:r w:rsidRPr="00A27978">
        <w:rPr>
          <w:rFonts w:ascii="Arial" w:hAnsi="Arial" w:cs="Arial"/>
          <w:caps w:val="0"/>
          <w:color w:val="000000" w:themeColor="text1"/>
          <w:sz w:val="20"/>
          <w:szCs w:val="20"/>
        </w:rPr>
        <w:t>Heritage Status</w:t>
      </w:r>
      <w:bookmarkEnd w:id="14"/>
    </w:p>
    <w:p w:rsidR="004E035C" w:rsidRPr="004E035C" w:rsidRDefault="004E035C" w:rsidP="004E035C">
      <w:pPr>
        <w:pStyle w:val="Heading3"/>
        <w:rPr>
          <w:lang w:val="en-GB"/>
        </w:rPr>
      </w:pP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Reports on the following will be required: </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 xml:space="preserve">Records on social history of the property </w:t>
      </w:r>
    </w:p>
    <w:p w:rsidR="00A27978" w:rsidRPr="000A7295" w:rsidRDefault="004E035C"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Pr>
          <w:rFonts w:ascii="Arial" w:hAnsi="Arial" w:cs="Arial"/>
          <w:color w:val="000000" w:themeColor="text1"/>
          <w:sz w:val="20"/>
          <w:szCs w:val="20"/>
        </w:rPr>
        <w:t xml:space="preserve">Investigate any </w:t>
      </w:r>
      <w:r w:rsidR="00A27978" w:rsidRPr="000A7295">
        <w:rPr>
          <w:rFonts w:ascii="Arial" w:hAnsi="Arial" w:cs="Arial"/>
          <w:color w:val="000000" w:themeColor="text1"/>
          <w:sz w:val="20"/>
          <w:szCs w:val="20"/>
        </w:rPr>
        <w:t xml:space="preserve">archaeological interest </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 xml:space="preserve">Age of the building </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 xml:space="preserve">Site declaration </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cultural significance</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Opportunity for spatial configuration or potential for adaptive re-use</w:t>
      </w:r>
    </w:p>
    <w:p w:rsidR="00A27978" w:rsidRPr="000A7295" w:rsidRDefault="00A27978" w:rsidP="00A27978">
      <w:pPr>
        <w:pStyle w:val="ListParagraph"/>
        <w:numPr>
          <w:ilvl w:val="2"/>
          <w:numId w:val="36"/>
        </w:numPr>
        <w:spacing w:after="0" w:line="240" w:lineRule="auto"/>
        <w:ind w:left="1560" w:hanging="284"/>
        <w:jc w:val="both"/>
        <w:rPr>
          <w:rFonts w:ascii="Arial" w:hAnsi="Arial" w:cs="Arial"/>
          <w:color w:val="000000" w:themeColor="text1"/>
          <w:sz w:val="20"/>
          <w:szCs w:val="20"/>
        </w:rPr>
      </w:pPr>
      <w:r w:rsidRPr="000A7295">
        <w:rPr>
          <w:rFonts w:ascii="Arial" w:hAnsi="Arial" w:cs="Arial"/>
          <w:color w:val="000000" w:themeColor="text1"/>
          <w:sz w:val="20"/>
          <w:szCs w:val="20"/>
        </w:rPr>
        <w:t xml:space="preserve">The property must not be next to Cemeteries/graveyards as it might have a potential to attract vagrants and other criminal factors </w:t>
      </w:r>
    </w:p>
    <w:p w:rsidR="00A27978" w:rsidRPr="006C51DD"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6C51DD">
        <w:rPr>
          <w:rFonts w:ascii="Arial" w:hAnsi="Arial" w:cs="Arial"/>
          <w:color w:val="000000" w:themeColor="text1"/>
          <w:sz w:val="20"/>
          <w:szCs w:val="20"/>
        </w:rPr>
        <w:t>Properties with heritage status (60 years and older) must be declared heritage site</w:t>
      </w:r>
    </w:p>
    <w:p w:rsidR="00A27978" w:rsidRPr="000A7295" w:rsidRDefault="00A27978" w:rsidP="00A27978">
      <w:pPr>
        <w:jc w:val="both"/>
        <w:rPr>
          <w:rFonts w:ascii="Arial" w:hAnsi="Arial" w:cs="Arial"/>
          <w:sz w:val="20"/>
          <w:szCs w:val="20"/>
          <w:lang w:eastAsia="en-ZA"/>
        </w:rPr>
      </w:pPr>
    </w:p>
    <w:p w:rsidR="00A27978" w:rsidRDefault="00A27978" w:rsidP="00A27978">
      <w:pPr>
        <w:pStyle w:val="1Heading"/>
        <w:numPr>
          <w:ilvl w:val="1"/>
          <w:numId w:val="22"/>
        </w:numPr>
        <w:ind w:hanging="720"/>
        <w:rPr>
          <w:rFonts w:ascii="Arial" w:hAnsi="Arial" w:cs="Arial"/>
          <w:caps w:val="0"/>
          <w:color w:val="000000" w:themeColor="text1"/>
          <w:sz w:val="20"/>
          <w:szCs w:val="20"/>
        </w:rPr>
      </w:pPr>
      <w:bookmarkStart w:id="15" w:name="_Toc143077532"/>
      <w:r w:rsidRPr="00A27978">
        <w:rPr>
          <w:rFonts w:ascii="Arial" w:hAnsi="Arial" w:cs="Arial"/>
          <w:caps w:val="0"/>
          <w:color w:val="000000" w:themeColor="text1"/>
          <w:sz w:val="20"/>
          <w:szCs w:val="20"/>
        </w:rPr>
        <w:t xml:space="preserve">Gross </w:t>
      </w:r>
      <w:proofErr w:type="spellStart"/>
      <w:r w:rsidRPr="00A27978">
        <w:rPr>
          <w:rFonts w:ascii="Arial" w:hAnsi="Arial" w:cs="Arial"/>
          <w:caps w:val="0"/>
          <w:color w:val="000000" w:themeColor="text1"/>
          <w:sz w:val="20"/>
          <w:szCs w:val="20"/>
        </w:rPr>
        <w:t>Lettable</w:t>
      </w:r>
      <w:proofErr w:type="spellEnd"/>
      <w:r w:rsidRPr="00A27978">
        <w:rPr>
          <w:rFonts w:ascii="Arial" w:hAnsi="Arial" w:cs="Arial"/>
          <w:caps w:val="0"/>
          <w:color w:val="000000" w:themeColor="text1"/>
          <w:sz w:val="20"/>
          <w:szCs w:val="20"/>
        </w:rPr>
        <w:t xml:space="preserve"> Area</w:t>
      </w:r>
      <w:bookmarkEnd w:id="15"/>
    </w:p>
    <w:p w:rsidR="004E035C" w:rsidRPr="004E035C" w:rsidRDefault="004E035C" w:rsidP="004E035C">
      <w:pPr>
        <w:pStyle w:val="Heading3"/>
        <w:rPr>
          <w:lang w:val="en-GB"/>
        </w:rPr>
      </w:pP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The client requires total space of </w:t>
      </w:r>
      <w:r w:rsidRPr="004E035C">
        <w:rPr>
          <w:rFonts w:ascii="Arial" w:hAnsi="Arial" w:cs="Arial"/>
          <w:color w:val="000000" w:themeColor="text1"/>
          <w:sz w:val="20"/>
          <w:szCs w:val="20"/>
        </w:rPr>
        <w:t>1733.76 m².</w:t>
      </w: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During search process, 10% less or 10% more acceptable.</w:t>
      </w: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potential property should have sufficient space to accommodate projected growth in needs of client.</w:t>
      </w:r>
    </w:p>
    <w:p w:rsidR="00A27978" w:rsidRPr="004E035C"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 xml:space="preserve">Common space (Passages, lifts, </w:t>
      </w:r>
      <w:proofErr w:type="gramStart"/>
      <w:r w:rsidRPr="004E035C">
        <w:rPr>
          <w:rFonts w:ascii="Arial" w:hAnsi="Arial" w:cs="Arial"/>
          <w:color w:val="000000" w:themeColor="text1"/>
          <w:sz w:val="20"/>
          <w:szCs w:val="20"/>
        </w:rPr>
        <w:t>stairs  reception</w:t>
      </w:r>
      <w:proofErr w:type="gramEnd"/>
      <w:r w:rsidRPr="004E035C">
        <w:rPr>
          <w:rFonts w:ascii="Arial" w:hAnsi="Arial" w:cs="Arial"/>
          <w:color w:val="000000" w:themeColor="text1"/>
          <w:sz w:val="20"/>
          <w:szCs w:val="20"/>
        </w:rPr>
        <w:t xml:space="preserve"> etc.) @20% (655.2)</w:t>
      </w:r>
    </w:p>
    <w:p w:rsidR="00A27978" w:rsidRPr="004E035C"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Other additional space @ 10% (327.6)</w:t>
      </w:r>
    </w:p>
    <w:p w:rsidR="00A27978" w:rsidRPr="000A7295" w:rsidRDefault="00A27978" w:rsidP="006C51D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Space planning will be done by professional space planners </w:t>
      </w:r>
    </w:p>
    <w:p w:rsidR="00A27978" w:rsidRPr="000A7295" w:rsidRDefault="00A27978" w:rsidP="00F21B4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Parking space requires is +-10 Basements parking, +-40 Covered bays, +-30 Open parking bays </w:t>
      </w:r>
    </w:p>
    <w:p w:rsidR="00A27978" w:rsidRPr="000A7295" w:rsidRDefault="00A27978" w:rsidP="00F21B4D">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Property must have potential for extension of Gross Let </w:t>
      </w:r>
      <w:proofErr w:type="gramStart"/>
      <w:r w:rsidRPr="000A7295">
        <w:rPr>
          <w:rFonts w:ascii="Arial" w:hAnsi="Arial" w:cs="Arial"/>
          <w:color w:val="000000" w:themeColor="text1"/>
          <w:sz w:val="20"/>
          <w:szCs w:val="20"/>
        </w:rPr>
        <w:t>table</w:t>
      </w:r>
      <w:proofErr w:type="gramEnd"/>
      <w:r w:rsidRPr="000A7295">
        <w:rPr>
          <w:rFonts w:ascii="Arial" w:hAnsi="Arial" w:cs="Arial"/>
          <w:color w:val="000000" w:themeColor="text1"/>
          <w:sz w:val="20"/>
          <w:szCs w:val="20"/>
        </w:rPr>
        <w:t xml:space="preserve"> Area</w:t>
      </w:r>
    </w:p>
    <w:p w:rsidR="00A27978" w:rsidRPr="004E035C" w:rsidRDefault="00A27978" w:rsidP="00F21B4D">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Property should not have opportunity on adjoining land for expansion</w:t>
      </w:r>
    </w:p>
    <w:p w:rsidR="00A27978" w:rsidRPr="000A7295" w:rsidRDefault="00A27978" w:rsidP="00A27978">
      <w:pPr>
        <w:jc w:val="both"/>
        <w:rPr>
          <w:rFonts w:ascii="Arial" w:hAnsi="Arial" w:cs="Arial"/>
          <w:sz w:val="20"/>
          <w:szCs w:val="20"/>
          <w:lang w:val="en-GB"/>
        </w:rPr>
      </w:pPr>
    </w:p>
    <w:p w:rsidR="00A27978" w:rsidRDefault="00A27978" w:rsidP="00A27978">
      <w:pPr>
        <w:pStyle w:val="1Heading"/>
        <w:numPr>
          <w:ilvl w:val="1"/>
          <w:numId w:val="22"/>
        </w:numPr>
        <w:ind w:hanging="720"/>
        <w:rPr>
          <w:rFonts w:ascii="Arial" w:hAnsi="Arial" w:cs="Arial"/>
          <w:caps w:val="0"/>
          <w:color w:val="000000" w:themeColor="text1"/>
          <w:sz w:val="20"/>
          <w:szCs w:val="20"/>
        </w:rPr>
      </w:pPr>
      <w:bookmarkStart w:id="16" w:name="_Toc143077533"/>
      <w:r w:rsidRPr="00A27978">
        <w:rPr>
          <w:rFonts w:ascii="Arial" w:hAnsi="Arial" w:cs="Arial"/>
          <w:caps w:val="0"/>
          <w:color w:val="000000" w:themeColor="text1"/>
          <w:sz w:val="20"/>
          <w:szCs w:val="20"/>
        </w:rPr>
        <w:t>Architecture</w:t>
      </w:r>
      <w:bookmarkEnd w:id="16"/>
      <w:r w:rsidRPr="00A27978">
        <w:rPr>
          <w:rFonts w:ascii="Arial" w:hAnsi="Arial" w:cs="Arial"/>
          <w:caps w:val="0"/>
          <w:color w:val="000000" w:themeColor="text1"/>
          <w:sz w:val="20"/>
          <w:szCs w:val="20"/>
        </w:rPr>
        <w:t xml:space="preserve"> </w:t>
      </w:r>
    </w:p>
    <w:p w:rsidR="004E035C" w:rsidRPr="004E035C" w:rsidRDefault="004E035C" w:rsidP="004E035C">
      <w:pPr>
        <w:pStyle w:val="Heading3"/>
        <w:rPr>
          <w:lang w:val="en-GB"/>
        </w:rPr>
      </w:pPr>
    </w:p>
    <w:p w:rsidR="00A27978"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The Architecture of the property should support the </w:t>
      </w:r>
      <w:r w:rsidR="004E035C" w:rsidRPr="000A7295">
        <w:rPr>
          <w:rFonts w:ascii="Arial" w:hAnsi="Arial" w:cs="Arial"/>
          <w:color w:val="000000" w:themeColor="text1"/>
          <w:sz w:val="20"/>
          <w:szCs w:val="20"/>
        </w:rPr>
        <w:t>organizational</w:t>
      </w:r>
      <w:r w:rsidRPr="000A7295">
        <w:rPr>
          <w:rFonts w:ascii="Arial" w:hAnsi="Arial" w:cs="Arial"/>
          <w:color w:val="000000" w:themeColor="text1"/>
          <w:sz w:val="20"/>
          <w:szCs w:val="20"/>
        </w:rPr>
        <w:t xml:space="preserve"> culture, and existing social space.</w:t>
      </w:r>
    </w:p>
    <w:p w:rsidR="00775232" w:rsidRDefault="00775232" w:rsidP="00775232">
      <w:pPr>
        <w:pStyle w:val="ListParagraph"/>
        <w:spacing w:after="0" w:line="240" w:lineRule="auto"/>
        <w:jc w:val="both"/>
        <w:rPr>
          <w:rFonts w:ascii="Arial" w:hAnsi="Arial" w:cs="Arial"/>
          <w:color w:val="000000" w:themeColor="text1"/>
          <w:sz w:val="20"/>
          <w:szCs w:val="20"/>
        </w:rPr>
      </w:pPr>
    </w:p>
    <w:p w:rsidR="00775232" w:rsidRDefault="00775232" w:rsidP="00775232">
      <w:pPr>
        <w:pStyle w:val="ListParagraph"/>
        <w:spacing w:after="0" w:line="240" w:lineRule="auto"/>
        <w:jc w:val="both"/>
        <w:rPr>
          <w:rFonts w:ascii="Arial" w:hAnsi="Arial" w:cs="Arial"/>
          <w:color w:val="000000" w:themeColor="text1"/>
          <w:sz w:val="20"/>
          <w:szCs w:val="20"/>
        </w:rPr>
      </w:pPr>
    </w:p>
    <w:p w:rsidR="00775232" w:rsidRDefault="00775232" w:rsidP="00775232">
      <w:pPr>
        <w:pStyle w:val="ListParagraph"/>
        <w:spacing w:after="0" w:line="240" w:lineRule="auto"/>
        <w:jc w:val="both"/>
        <w:rPr>
          <w:rFonts w:ascii="Arial" w:hAnsi="Arial" w:cs="Arial"/>
          <w:color w:val="000000" w:themeColor="text1"/>
          <w:sz w:val="20"/>
          <w:szCs w:val="20"/>
        </w:rPr>
      </w:pPr>
    </w:p>
    <w:p w:rsidR="00775232" w:rsidRPr="000A7295" w:rsidRDefault="00775232" w:rsidP="00775232">
      <w:pPr>
        <w:pStyle w:val="ListParagraph"/>
        <w:spacing w:after="0" w:line="240" w:lineRule="auto"/>
        <w:jc w:val="both"/>
        <w:rPr>
          <w:rFonts w:ascii="Arial" w:hAnsi="Arial" w:cs="Arial"/>
          <w:color w:val="000000" w:themeColor="text1"/>
          <w:sz w:val="20"/>
          <w:szCs w:val="20"/>
        </w:rPr>
      </w:pP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property layout should provide for transparency/visual connection, flexibility for future expansion and current spatial configuration.</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Sufficient there must be distance between extents of building and horizontal and vertical spreads must be optimum in the case where is sourced from a business park (complex) sharing main gates. </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Building layout must provide compulsory and general security measures, proper evacuation routes</w:t>
      </w:r>
    </w:p>
    <w:p w:rsidR="00A27978" w:rsidRPr="004E035C" w:rsidRDefault="004E035C" w:rsidP="0042332C">
      <w:pPr>
        <w:pStyle w:val="ListParagraph"/>
        <w:numPr>
          <w:ilvl w:val="2"/>
          <w:numId w:val="22"/>
        </w:numPr>
        <w:spacing w:after="0" w:line="240" w:lineRule="auto"/>
        <w:ind w:left="720"/>
        <w:jc w:val="both"/>
        <w:rPr>
          <w:rFonts w:ascii="Arial" w:hAnsi="Arial" w:cs="Arial"/>
          <w:color w:val="000000" w:themeColor="text1"/>
          <w:sz w:val="20"/>
          <w:szCs w:val="20"/>
        </w:rPr>
      </w:pPr>
      <w:r>
        <w:rPr>
          <w:rFonts w:ascii="Arial" w:hAnsi="Arial" w:cs="Arial"/>
          <w:color w:val="000000" w:themeColor="text1"/>
          <w:sz w:val="20"/>
          <w:szCs w:val="20"/>
        </w:rPr>
        <w:t>Structural</w:t>
      </w:r>
      <w:r w:rsidR="0042332C">
        <w:rPr>
          <w:rFonts w:ascii="Arial" w:hAnsi="Arial" w:cs="Arial"/>
          <w:color w:val="000000" w:themeColor="text1"/>
          <w:sz w:val="20"/>
          <w:szCs w:val="20"/>
        </w:rPr>
        <w:t xml:space="preserve"> </w:t>
      </w:r>
      <w:r w:rsidR="00A27978" w:rsidRPr="000A7295">
        <w:rPr>
          <w:rFonts w:ascii="Arial" w:hAnsi="Arial" w:cs="Arial"/>
          <w:color w:val="000000" w:themeColor="text1"/>
          <w:sz w:val="20"/>
          <w:szCs w:val="20"/>
        </w:rPr>
        <w:t>sound, with acceptable conditions of finishes, which includes the condition of mechanical, electr</w:t>
      </w:r>
      <w:r w:rsidR="00A27978" w:rsidRPr="004E035C">
        <w:rPr>
          <w:rFonts w:ascii="Arial" w:hAnsi="Arial" w:cs="Arial"/>
          <w:color w:val="000000" w:themeColor="text1"/>
          <w:sz w:val="20"/>
          <w:szCs w:val="20"/>
        </w:rPr>
        <w:t>ical and wet services (lifts, HVAC, generators).</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Property should have low maintenance materials and specifications.</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Building layout must provide compulsory and general security measures, proper evacuation routes</w:t>
      </w:r>
    </w:p>
    <w:p w:rsidR="00A27978" w:rsidRPr="000A7295" w:rsidRDefault="00A27978" w:rsidP="00A27978">
      <w:pPr>
        <w:tabs>
          <w:tab w:val="left" w:pos="1088"/>
        </w:tabs>
        <w:jc w:val="both"/>
        <w:rPr>
          <w:rFonts w:ascii="Arial" w:hAnsi="Arial" w:cs="Arial"/>
          <w:sz w:val="20"/>
          <w:szCs w:val="20"/>
          <w:lang w:eastAsia="en-ZA"/>
        </w:rPr>
      </w:pPr>
      <w:r w:rsidRPr="000A7295">
        <w:rPr>
          <w:rFonts w:ascii="Arial" w:hAnsi="Arial" w:cs="Arial"/>
          <w:sz w:val="20"/>
          <w:szCs w:val="20"/>
          <w:lang w:eastAsia="en-ZA"/>
        </w:rPr>
        <w:tab/>
      </w:r>
    </w:p>
    <w:p w:rsidR="00A27978" w:rsidRDefault="00A27978" w:rsidP="00A27978">
      <w:pPr>
        <w:pStyle w:val="1Heading"/>
        <w:numPr>
          <w:ilvl w:val="1"/>
          <w:numId w:val="22"/>
        </w:numPr>
        <w:ind w:hanging="720"/>
        <w:rPr>
          <w:rFonts w:ascii="Arial" w:hAnsi="Arial" w:cs="Arial"/>
          <w:caps w:val="0"/>
          <w:color w:val="000000" w:themeColor="text1"/>
          <w:sz w:val="20"/>
          <w:szCs w:val="20"/>
        </w:rPr>
      </w:pPr>
      <w:bookmarkStart w:id="17" w:name="_Toc143077534"/>
      <w:r w:rsidRPr="00A27978">
        <w:rPr>
          <w:rFonts w:ascii="Arial" w:hAnsi="Arial" w:cs="Arial"/>
          <w:caps w:val="0"/>
          <w:color w:val="000000" w:themeColor="text1"/>
          <w:sz w:val="20"/>
          <w:szCs w:val="20"/>
        </w:rPr>
        <w:t>Environmental Issues</w:t>
      </w:r>
      <w:bookmarkEnd w:id="17"/>
    </w:p>
    <w:p w:rsidR="004E035C" w:rsidRPr="004E035C" w:rsidRDefault="004E035C" w:rsidP="004E035C">
      <w:pPr>
        <w:pStyle w:val="Heading3"/>
        <w:rPr>
          <w:lang w:val="en-GB"/>
        </w:rPr>
      </w:pPr>
    </w:p>
    <w:p w:rsidR="00A27978" w:rsidRPr="004E035C"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 xml:space="preserve">The property </w:t>
      </w:r>
      <w:proofErr w:type="gramStart"/>
      <w:r w:rsidRPr="004E035C">
        <w:rPr>
          <w:rFonts w:ascii="Arial" w:hAnsi="Arial" w:cs="Arial"/>
          <w:color w:val="000000" w:themeColor="text1"/>
          <w:sz w:val="20"/>
          <w:szCs w:val="20"/>
        </w:rPr>
        <w:t>must  provide</w:t>
      </w:r>
      <w:proofErr w:type="gramEnd"/>
      <w:r w:rsidRPr="004E035C">
        <w:rPr>
          <w:rFonts w:ascii="Arial" w:hAnsi="Arial" w:cs="Arial"/>
          <w:color w:val="000000" w:themeColor="text1"/>
          <w:sz w:val="20"/>
          <w:szCs w:val="20"/>
        </w:rPr>
        <w:t xml:space="preserve"> for the compulsory and general security measures, proper evacuation routes</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Preferences will be given to property that is user friendly and comply with green building principles </w:t>
      </w:r>
    </w:p>
    <w:p w:rsidR="00A27978" w:rsidRPr="000A7295"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 xml:space="preserve">Assessment should be done on any asbestos in the property (Sewer, roof, etc.) as they </w:t>
      </w:r>
      <w:proofErr w:type="gramStart"/>
      <w:r w:rsidRPr="000A7295">
        <w:rPr>
          <w:rFonts w:ascii="Arial" w:hAnsi="Arial" w:cs="Arial"/>
          <w:color w:val="000000" w:themeColor="text1"/>
          <w:sz w:val="20"/>
          <w:szCs w:val="20"/>
        </w:rPr>
        <w:t>poses</w:t>
      </w:r>
      <w:proofErr w:type="gramEnd"/>
      <w:r w:rsidRPr="000A7295">
        <w:rPr>
          <w:rFonts w:ascii="Arial" w:hAnsi="Arial" w:cs="Arial"/>
          <w:color w:val="000000" w:themeColor="text1"/>
          <w:sz w:val="20"/>
          <w:szCs w:val="20"/>
        </w:rPr>
        <w:t xml:space="preserve"> environmental risk </w:t>
      </w:r>
    </w:p>
    <w:p w:rsidR="00A27978" w:rsidRPr="004E035C"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There should be potential to use grey water</w:t>
      </w:r>
    </w:p>
    <w:p w:rsidR="00A27978" w:rsidRPr="004E035C" w:rsidRDefault="00A27978" w:rsidP="0042332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The property / design must have opportunity to reduce water and electricity consumption</w:t>
      </w:r>
    </w:p>
    <w:p w:rsidR="00A27978" w:rsidRPr="004E035C" w:rsidRDefault="00A27978" w:rsidP="0050597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 xml:space="preserve">The property must have potential for passive cooling/heating systems </w:t>
      </w:r>
    </w:p>
    <w:p w:rsidR="00A27978" w:rsidRPr="004E035C" w:rsidRDefault="00A27978" w:rsidP="0050597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Ensures that the properties BMS monitors environmental conditions.</w:t>
      </w:r>
    </w:p>
    <w:p w:rsidR="00A27978" w:rsidRPr="004E035C" w:rsidRDefault="00A27978" w:rsidP="0050597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The property should have potential and visual ability for window cleaning without effort</w:t>
      </w:r>
    </w:p>
    <w:p w:rsidR="00A27978" w:rsidRPr="004E035C" w:rsidRDefault="00A27978" w:rsidP="0050597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 xml:space="preserve">Property to be sunlight/daylight favourable (sufficient natural lighting entering the property/building), </w:t>
      </w:r>
    </w:p>
    <w:p w:rsidR="00A27978" w:rsidRPr="004E035C" w:rsidRDefault="00A27978" w:rsidP="0050597C">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Property to be favourable in relation to prevailing winds</w:t>
      </w:r>
    </w:p>
    <w:p w:rsidR="00A27978" w:rsidRPr="004E035C" w:rsidRDefault="00A27978" w:rsidP="004E035C">
      <w:pPr>
        <w:pStyle w:val="ListParagraph"/>
        <w:spacing w:after="0" w:line="240" w:lineRule="auto"/>
        <w:ind w:left="1080"/>
        <w:jc w:val="both"/>
        <w:rPr>
          <w:rFonts w:ascii="Arial" w:hAnsi="Arial" w:cs="Arial"/>
          <w:color w:val="000000" w:themeColor="text1"/>
          <w:sz w:val="20"/>
          <w:szCs w:val="20"/>
        </w:rPr>
      </w:pPr>
    </w:p>
    <w:p w:rsidR="004E035C" w:rsidRDefault="00A27978" w:rsidP="004E035C">
      <w:pPr>
        <w:pStyle w:val="1Heading"/>
        <w:numPr>
          <w:ilvl w:val="1"/>
          <w:numId w:val="22"/>
        </w:numPr>
        <w:ind w:hanging="720"/>
        <w:rPr>
          <w:rFonts w:ascii="Arial" w:hAnsi="Arial" w:cs="Arial"/>
          <w:caps w:val="0"/>
          <w:color w:val="000000" w:themeColor="text1"/>
          <w:sz w:val="20"/>
          <w:szCs w:val="20"/>
        </w:rPr>
      </w:pPr>
      <w:bookmarkStart w:id="18" w:name="_Toc143077535"/>
      <w:r w:rsidRPr="00A27978">
        <w:rPr>
          <w:rFonts w:ascii="Arial" w:hAnsi="Arial" w:cs="Arial"/>
          <w:caps w:val="0"/>
          <w:color w:val="000000" w:themeColor="text1"/>
          <w:sz w:val="20"/>
          <w:szCs w:val="20"/>
        </w:rPr>
        <w:t>Statutory Compliance</w:t>
      </w:r>
      <w:bookmarkEnd w:id="18"/>
    </w:p>
    <w:p w:rsidR="004E035C" w:rsidRPr="004E035C" w:rsidRDefault="004E035C" w:rsidP="004E035C">
      <w:pPr>
        <w:pStyle w:val="Heading3"/>
        <w:rPr>
          <w:lang w:val="en-GB"/>
        </w:rPr>
      </w:pPr>
    </w:p>
    <w:p w:rsidR="00A27978" w:rsidRPr="000A7295" w:rsidRDefault="00A27978" w:rsidP="008C1308">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property must comply with SSA requirements (security, client need etc.)</w:t>
      </w:r>
    </w:p>
    <w:p w:rsidR="00A27978" w:rsidRPr="000A7295" w:rsidRDefault="00A27978" w:rsidP="008C1308">
      <w:pPr>
        <w:pStyle w:val="ListParagraph"/>
        <w:numPr>
          <w:ilvl w:val="2"/>
          <w:numId w:val="22"/>
        </w:numPr>
        <w:tabs>
          <w:tab w:val="left" w:pos="810"/>
        </w:tabs>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property must comply with building standards e.g. council occupation certificate and have all engineering certificates.</w:t>
      </w:r>
    </w:p>
    <w:p w:rsidR="00A27978" w:rsidRPr="000A7295" w:rsidRDefault="00A27978" w:rsidP="008C1308">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selected property must comply with SANS 0400, Health and Safety legislation, Fire Safety legislation</w:t>
      </w:r>
    </w:p>
    <w:p w:rsidR="00A27978" w:rsidRPr="000A7295" w:rsidRDefault="00A27978" w:rsidP="008C1308">
      <w:pPr>
        <w:pStyle w:val="ListParagraph"/>
        <w:numPr>
          <w:ilvl w:val="2"/>
          <w:numId w:val="22"/>
        </w:numPr>
        <w:spacing w:after="0" w:line="240" w:lineRule="auto"/>
        <w:ind w:left="720"/>
        <w:jc w:val="both"/>
        <w:rPr>
          <w:rFonts w:ascii="Arial" w:hAnsi="Arial" w:cs="Arial"/>
          <w:color w:val="000000" w:themeColor="text1"/>
          <w:sz w:val="20"/>
          <w:szCs w:val="20"/>
        </w:rPr>
      </w:pPr>
      <w:r w:rsidRPr="000A7295">
        <w:rPr>
          <w:rFonts w:ascii="Arial" w:hAnsi="Arial" w:cs="Arial"/>
          <w:color w:val="000000" w:themeColor="text1"/>
          <w:sz w:val="20"/>
          <w:szCs w:val="20"/>
        </w:rPr>
        <w:t>The selected property must</w:t>
      </w:r>
      <w:r w:rsidR="004E035C">
        <w:rPr>
          <w:rFonts w:ascii="Arial" w:hAnsi="Arial" w:cs="Arial"/>
          <w:color w:val="000000" w:themeColor="text1"/>
          <w:sz w:val="20"/>
          <w:szCs w:val="20"/>
        </w:rPr>
        <w:t xml:space="preserve"> adhere </w:t>
      </w:r>
      <w:r w:rsidRPr="000A7295">
        <w:rPr>
          <w:rFonts w:ascii="Arial" w:hAnsi="Arial" w:cs="Arial"/>
          <w:color w:val="000000" w:themeColor="text1"/>
          <w:sz w:val="20"/>
          <w:szCs w:val="20"/>
        </w:rPr>
        <w:t xml:space="preserve">to green building </w:t>
      </w:r>
      <w:r w:rsidR="004E035C">
        <w:rPr>
          <w:rFonts w:ascii="Arial" w:hAnsi="Arial" w:cs="Arial"/>
          <w:color w:val="000000" w:themeColor="text1"/>
          <w:sz w:val="20"/>
          <w:szCs w:val="20"/>
        </w:rPr>
        <w:t>standards, have</w:t>
      </w:r>
      <w:r w:rsidRPr="000A7295">
        <w:rPr>
          <w:rFonts w:ascii="Arial" w:hAnsi="Arial" w:cs="Arial"/>
          <w:color w:val="000000" w:themeColor="text1"/>
          <w:sz w:val="20"/>
          <w:szCs w:val="20"/>
        </w:rPr>
        <w:t xml:space="preserve"> opportunity to capture solar gain/heat loss, opportunity to reduce water and electricity consumption, waste management efficient, potential for passive cooling/heating in the building, use grey water, no use of asbestos, BMS on the property and Green building.</w:t>
      </w:r>
    </w:p>
    <w:p w:rsidR="00A27978" w:rsidRPr="004E035C" w:rsidRDefault="00A27978" w:rsidP="004E035C">
      <w:pPr>
        <w:spacing w:after="0" w:line="240" w:lineRule="auto"/>
        <w:jc w:val="both"/>
        <w:rPr>
          <w:rFonts w:ascii="Arial" w:hAnsi="Arial" w:cs="Arial"/>
          <w:color w:val="000000" w:themeColor="text1"/>
          <w:sz w:val="20"/>
          <w:szCs w:val="20"/>
        </w:rPr>
      </w:pPr>
    </w:p>
    <w:p w:rsidR="00A27978" w:rsidRPr="00A27978" w:rsidRDefault="00A27978" w:rsidP="00A27978">
      <w:pPr>
        <w:pStyle w:val="1Heading"/>
        <w:numPr>
          <w:ilvl w:val="1"/>
          <w:numId w:val="22"/>
        </w:numPr>
        <w:ind w:hanging="720"/>
        <w:rPr>
          <w:rFonts w:ascii="Arial" w:hAnsi="Arial" w:cs="Arial"/>
          <w:caps w:val="0"/>
          <w:color w:val="000000" w:themeColor="text1"/>
          <w:sz w:val="20"/>
          <w:szCs w:val="20"/>
        </w:rPr>
      </w:pPr>
      <w:bookmarkStart w:id="19" w:name="_Toc143077536"/>
      <w:r w:rsidRPr="00A27978">
        <w:rPr>
          <w:rFonts w:ascii="Arial" w:hAnsi="Arial" w:cs="Arial"/>
          <w:caps w:val="0"/>
          <w:color w:val="000000" w:themeColor="text1"/>
          <w:sz w:val="20"/>
          <w:szCs w:val="20"/>
        </w:rPr>
        <w:t>The finishes and maintenance conditions</w:t>
      </w:r>
      <w:bookmarkEnd w:id="19"/>
      <w:r w:rsidRPr="00A27978">
        <w:rPr>
          <w:rFonts w:ascii="Arial" w:hAnsi="Arial" w:cs="Arial"/>
          <w:caps w:val="0"/>
          <w:color w:val="000000" w:themeColor="text1"/>
          <w:sz w:val="20"/>
          <w:szCs w:val="20"/>
        </w:rPr>
        <w:t xml:space="preserve"> </w:t>
      </w:r>
    </w:p>
    <w:p w:rsidR="00A27978" w:rsidRPr="00C76162" w:rsidRDefault="00A27978" w:rsidP="00A27978">
      <w:pPr>
        <w:pStyle w:val="Heading3"/>
        <w:rPr>
          <w:lang w:val="en-US"/>
        </w:rPr>
      </w:pPr>
    </w:p>
    <w:p w:rsidR="00A27978" w:rsidRPr="008C1308" w:rsidRDefault="00A27978" w:rsidP="00A27978">
      <w:pPr>
        <w:pStyle w:val="ListParagraph"/>
        <w:numPr>
          <w:ilvl w:val="2"/>
          <w:numId w:val="22"/>
        </w:numPr>
        <w:spacing w:after="0" w:line="240" w:lineRule="auto"/>
        <w:ind w:left="720"/>
        <w:jc w:val="both"/>
        <w:rPr>
          <w:rFonts w:ascii="Arial" w:hAnsi="Arial" w:cs="Arial"/>
          <w:color w:val="000000" w:themeColor="text1"/>
          <w:sz w:val="20"/>
          <w:szCs w:val="20"/>
        </w:rPr>
      </w:pPr>
      <w:r w:rsidRPr="004E035C">
        <w:rPr>
          <w:rFonts w:ascii="Arial" w:hAnsi="Arial" w:cs="Arial"/>
          <w:color w:val="000000" w:themeColor="text1"/>
          <w:sz w:val="20"/>
          <w:szCs w:val="20"/>
        </w:rPr>
        <w:t>The structural condition should sound, with acceptable conditions of finishes, which includes the condition of mechanical, electrical (lifts, HVAC, generators) and wet services.</w:t>
      </w:r>
    </w:p>
    <w:p w:rsidR="009A4E2D" w:rsidRPr="0033708A" w:rsidRDefault="009A4E2D" w:rsidP="00234254">
      <w:pPr>
        <w:pStyle w:val="BodyText"/>
        <w:widowControl/>
        <w:autoSpaceDE/>
        <w:autoSpaceDN/>
        <w:ind w:left="888"/>
        <w:jc w:val="both"/>
        <w:rPr>
          <w:rFonts w:ascii="Arial" w:hAnsi="Arial" w:cs="Arial"/>
          <w:color w:val="000000"/>
          <w:sz w:val="20"/>
          <w:szCs w:val="20"/>
        </w:rPr>
      </w:pPr>
    </w:p>
    <w:p w:rsidR="007643F1" w:rsidRPr="008C1308" w:rsidRDefault="007643F1" w:rsidP="008C1308">
      <w:pPr>
        <w:pStyle w:val="ListParagraph"/>
        <w:numPr>
          <w:ilvl w:val="0"/>
          <w:numId w:val="37"/>
        </w:numPr>
        <w:ind w:hanging="720"/>
        <w:jc w:val="both"/>
        <w:rPr>
          <w:rFonts w:ascii="Arial" w:hAnsi="Arial" w:cs="Arial"/>
          <w:b/>
          <w:sz w:val="20"/>
          <w:szCs w:val="20"/>
          <w:u w:val="single"/>
          <w:lang w:val="en-ZA"/>
        </w:rPr>
      </w:pPr>
      <w:r w:rsidRPr="008C1308">
        <w:rPr>
          <w:rFonts w:ascii="Arial" w:hAnsi="Arial" w:cs="Arial"/>
          <w:b/>
          <w:sz w:val="20"/>
          <w:szCs w:val="20"/>
          <w:lang w:val="en-ZA"/>
        </w:rPr>
        <w:t>Process</w:t>
      </w:r>
      <w:r w:rsidR="008C1308" w:rsidRPr="008C1308">
        <w:rPr>
          <w:rFonts w:ascii="Arial" w:hAnsi="Arial" w:cs="Arial"/>
          <w:b/>
          <w:sz w:val="20"/>
          <w:szCs w:val="20"/>
          <w:lang w:val="en-ZA"/>
        </w:rPr>
        <w:t xml:space="preserve"> Mandatory Requirements</w:t>
      </w:r>
    </w:p>
    <w:p w:rsidR="007643F1" w:rsidRPr="0033708A" w:rsidRDefault="007643F1" w:rsidP="00234254">
      <w:pPr>
        <w:pStyle w:val="ListParagraph"/>
        <w:jc w:val="both"/>
        <w:rPr>
          <w:rFonts w:ascii="Arial" w:hAnsi="Arial" w:cs="Arial"/>
          <w:b/>
          <w:sz w:val="20"/>
          <w:szCs w:val="20"/>
          <w:u w:val="single"/>
          <w:lang w:val="en-ZA"/>
        </w:rPr>
      </w:pPr>
    </w:p>
    <w:p w:rsidR="00D20599" w:rsidRDefault="007643F1" w:rsidP="00D20599">
      <w:pPr>
        <w:pStyle w:val="ListParagraph"/>
        <w:numPr>
          <w:ilvl w:val="1"/>
          <w:numId w:val="37"/>
        </w:numPr>
        <w:tabs>
          <w:tab w:val="left" w:pos="720"/>
        </w:tabs>
        <w:ind w:hanging="720"/>
        <w:jc w:val="both"/>
        <w:rPr>
          <w:rFonts w:ascii="Arial" w:hAnsi="Arial" w:cs="Arial"/>
          <w:sz w:val="20"/>
          <w:szCs w:val="20"/>
          <w:lang w:val="en-ZA"/>
        </w:rPr>
      </w:pPr>
      <w:r w:rsidRPr="00D20599">
        <w:rPr>
          <w:rFonts w:ascii="Arial" w:hAnsi="Arial" w:cs="Arial"/>
          <w:sz w:val="20"/>
          <w:szCs w:val="20"/>
          <w:lang w:val="en-ZA"/>
        </w:rPr>
        <w:t xml:space="preserve">Potential </w:t>
      </w:r>
      <w:proofErr w:type="gramStart"/>
      <w:r w:rsidRPr="00D20599">
        <w:rPr>
          <w:rFonts w:ascii="Arial" w:hAnsi="Arial" w:cs="Arial"/>
          <w:sz w:val="20"/>
          <w:szCs w:val="20"/>
          <w:lang w:val="en-ZA"/>
        </w:rPr>
        <w:t>b</w:t>
      </w:r>
      <w:r w:rsidR="003177C5" w:rsidRPr="00D20599">
        <w:rPr>
          <w:rFonts w:ascii="Arial" w:hAnsi="Arial" w:cs="Arial"/>
          <w:sz w:val="20"/>
          <w:szCs w:val="20"/>
          <w:lang w:val="en-ZA"/>
        </w:rPr>
        <w:t>idders</w:t>
      </w:r>
      <w:proofErr w:type="gramEnd"/>
      <w:r w:rsidR="003177C5" w:rsidRPr="00D20599">
        <w:rPr>
          <w:rFonts w:ascii="Arial" w:hAnsi="Arial" w:cs="Arial"/>
          <w:sz w:val="20"/>
          <w:szCs w:val="20"/>
          <w:lang w:val="en-ZA"/>
        </w:rPr>
        <w:t>/service providers are</w:t>
      </w:r>
      <w:r w:rsidRPr="00D20599">
        <w:rPr>
          <w:rFonts w:ascii="Arial" w:hAnsi="Arial" w:cs="Arial"/>
          <w:sz w:val="20"/>
          <w:szCs w:val="20"/>
          <w:lang w:val="en-ZA"/>
        </w:rPr>
        <w:t xml:space="preserve"> invited to</w:t>
      </w:r>
      <w:r w:rsidR="00CA3430" w:rsidRPr="00D20599">
        <w:rPr>
          <w:rFonts w:ascii="Arial" w:hAnsi="Arial" w:cs="Arial"/>
          <w:sz w:val="20"/>
          <w:szCs w:val="20"/>
          <w:lang w:val="en-ZA"/>
        </w:rPr>
        <w:t xml:space="preserve"> respond to this Expression of I</w:t>
      </w:r>
      <w:r w:rsidRPr="00D20599">
        <w:rPr>
          <w:rFonts w:ascii="Arial" w:hAnsi="Arial" w:cs="Arial"/>
          <w:sz w:val="20"/>
          <w:szCs w:val="20"/>
          <w:lang w:val="en-ZA"/>
        </w:rPr>
        <w:t xml:space="preserve">nterest (EOI)/Request for information (RFI). Through </w:t>
      </w:r>
      <w:proofErr w:type="gramStart"/>
      <w:r w:rsidRPr="00D20599">
        <w:rPr>
          <w:rFonts w:ascii="Arial" w:hAnsi="Arial" w:cs="Arial"/>
          <w:sz w:val="20"/>
          <w:szCs w:val="20"/>
          <w:lang w:val="en-ZA"/>
        </w:rPr>
        <w:t>this stage bidders</w:t>
      </w:r>
      <w:proofErr w:type="gramEnd"/>
      <w:r w:rsidRPr="00D20599">
        <w:rPr>
          <w:rFonts w:ascii="Arial" w:hAnsi="Arial" w:cs="Arial"/>
          <w:sz w:val="20"/>
          <w:szCs w:val="20"/>
          <w:lang w:val="en-ZA"/>
        </w:rPr>
        <w:t xml:space="preserve"> must </w:t>
      </w:r>
      <w:r w:rsidRPr="00D20599">
        <w:rPr>
          <w:rFonts w:ascii="Arial" w:hAnsi="Arial" w:cs="Arial"/>
          <w:sz w:val="20"/>
          <w:szCs w:val="20"/>
          <w:u w:val="single"/>
          <w:lang w:val="en-ZA"/>
        </w:rPr>
        <w:t>meet the criteria stated and obtain positive security screening</w:t>
      </w:r>
      <w:r w:rsidRPr="00D20599">
        <w:rPr>
          <w:rFonts w:ascii="Arial" w:hAnsi="Arial" w:cs="Arial"/>
          <w:sz w:val="20"/>
          <w:szCs w:val="20"/>
          <w:lang w:val="en-ZA"/>
        </w:rPr>
        <w:t>.</w:t>
      </w:r>
    </w:p>
    <w:p w:rsidR="007643F1" w:rsidRPr="00D20599" w:rsidRDefault="007643F1" w:rsidP="00D20599">
      <w:pPr>
        <w:pStyle w:val="ListParagraph"/>
        <w:numPr>
          <w:ilvl w:val="1"/>
          <w:numId w:val="37"/>
        </w:numPr>
        <w:tabs>
          <w:tab w:val="left" w:pos="720"/>
        </w:tabs>
        <w:ind w:hanging="720"/>
        <w:jc w:val="both"/>
        <w:rPr>
          <w:rFonts w:ascii="Arial" w:hAnsi="Arial" w:cs="Arial"/>
          <w:sz w:val="20"/>
          <w:szCs w:val="20"/>
          <w:lang w:val="en-ZA"/>
        </w:rPr>
      </w:pPr>
      <w:r w:rsidRPr="00D20599">
        <w:rPr>
          <w:rFonts w:ascii="Arial" w:hAnsi="Arial" w:cs="Arial"/>
          <w:sz w:val="20"/>
          <w:szCs w:val="20"/>
          <w:lang w:val="en-ZA"/>
        </w:rPr>
        <w:t xml:space="preserve">Only bidders who qualify from the EOI/RFI will be invited to a </w:t>
      </w:r>
      <w:r w:rsidRPr="00D20599">
        <w:rPr>
          <w:rFonts w:ascii="Arial" w:hAnsi="Arial" w:cs="Arial"/>
          <w:sz w:val="20"/>
          <w:szCs w:val="20"/>
          <w:u w:val="single"/>
          <w:lang w:val="en-ZA"/>
        </w:rPr>
        <w:t>Compulsory Briefing Session</w:t>
      </w:r>
      <w:r w:rsidRPr="00D20599">
        <w:rPr>
          <w:rFonts w:ascii="Arial" w:hAnsi="Arial" w:cs="Arial"/>
          <w:sz w:val="20"/>
          <w:szCs w:val="20"/>
          <w:lang w:val="en-ZA"/>
        </w:rPr>
        <w:t xml:space="preserve"> where they will be provided with a </w:t>
      </w:r>
      <w:r w:rsidRPr="00D20599">
        <w:rPr>
          <w:rFonts w:ascii="Arial" w:hAnsi="Arial" w:cs="Arial"/>
          <w:sz w:val="20"/>
          <w:szCs w:val="20"/>
          <w:u w:val="single"/>
          <w:lang w:val="en-ZA"/>
        </w:rPr>
        <w:t>controlled document (confidential)</w:t>
      </w:r>
      <w:r w:rsidRPr="00D20599">
        <w:rPr>
          <w:rFonts w:ascii="Arial" w:hAnsi="Arial" w:cs="Arial"/>
          <w:sz w:val="20"/>
          <w:szCs w:val="20"/>
          <w:lang w:val="en-ZA"/>
        </w:rPr>
        <w:t xml:space="preserve"> and invited to respond to the Request for Bids/Proposal. The service provider will be </w:t>
      </w:r>
      <w:r w:rsidR="00D03457" w:rsidRPr="00D20599">
        <w:rPr>
          <w:rFonts w:ascii="Arial" w:hAnsi="Arial" w:cs="Arial"/>
          <w:sz w:val="20"/>
          <w:szCs w:val="20"/>
          <w:lang w:val="en-ZA"/>
        </w:rPr>
        <w:t>required to sign</w:t>
      </w:r>
      <w:r w:rsidRPr="00D20599">
        <w:rPr>
          <w:rFonts w:ascii="Arial" w:hAnsi="Arial" w:cs="Arial"/>
          <w:sz w:val="20"/>
          <w:szCs w:val="20"/>
          <w:lang w:val="en-ZA"/>
        </w:rPr>
        <w:t xml:space="preserve"> non-disclosure forms and others. Any </w:t>
      </w:r>
      <w:r w:rsidR="00CA3430" w:rsidRPr="00D20599">
        <w:rPr>
          <w:rFonts w:ascii="Arial" w:hAnsi="Arial" w:cs="Arial"/>
          <w:sz w:val="20"/>
          <w:szCs w:val="20"/>
          <w:lang w:val="en-ZA"/>
        </w:rPr>
        <w:t>un</w:t>
      </w:r>
      <w:r w:rsidRPr="00D20599">
        <w:rPr>
          <w:rFonts w:ascii="Arial" w:hAnsi="Arial" w:cs="Arial"/>
          <w:sz w:val="20"/>
          <w:szCs w:val="20"/>
          <w:lang w:val="en-ZA"/>
        </w:rPr>
        <w:t>authorised distribution and/or revelations of the contents of the document to unauthorised parties may lead to disqualification and/or cancellation of that service provider’s proposal/offering.</w:t>
      </w:r>
    </w:p>
    <w:p w:rsidR="005E5FB3" w:rsidRDefault="005E5FB3" w:rsidP="00234254">
      <w:pPr>
        <w:jc w:val="both"/>
        <w:rPr>
          <w:rFonts w:ascii="Arial" w:hAnsi="Arial" w:cs="Arial"/>
          <w:sz w:val="20"/>
          <w:szCs w:val="20"/>
          <w:lang w:val="en-ZA"/>
        </w:rPr>
      </w:pPr>
    </w:p>
    <w:p w:rsidR="00775232" w:rsidRDefault="00775232" w:rsidP="00234254">
      <w:pPr>
        <w:jc w:val="both"/>
        <w:rPr>
          <w:rFonts w:ascii="Arial" w:hAnsi="Arial" w:cs="Arial"/>
          <w:sz w:val="20"/>
          <w:szCs w:val="20"/>
          <w:lang w:val="en-ZA"/>
        </w:rPr>
      </w:pPr>
    </w:p>
    <w:p w:rsidR="00775232" w:rsidRPr="0033708A" w:rsidRDefault="00775232" w:rsidP="00234254">
      <w:pPr>
        <w:jc w:val="both"/>
        <w:rPr>
          <w:rFonts w:ascii="Arial" w:hAnsi="Arial" w:cs="Arial"/>
          <w:sz w:val="20"/>
          <w:szCs w:val="20"/>
          <w:lang w:val="en-ZA"/>
        </w:rPr>
      </w:pPr>
    </w:p>
    <w:tbl>
      <w:tblPr>
        <w:tblStyle w:val="TableGrid"/>
        <w:tblW w:w="864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0"/>
        <w:gridCol w:w="721"/>
        <w:gridCol w:w="569"/>
        <w:gridCol w:w="2490"/>
      </w:tblGrid>
      <w:tr w:rsidR="009753CC" w:rsidRPr="0033708A" w:rsidTr="007E7576">
        <w:trPr>
          <w:trHeight w:val="330"/>
        </w:trPr>
        <w:tc>
          <w:tcPr>
            <w:tcW w:w="8640" w:type="dxa"/>
            <w:gridSpan w:val="4"/>
            <w:shd w:val="clear" w:color="auto" w:fill="E2EFD9" w:themeFill="accent6" w:themeFillTint="33"/>
            <w:noWrap/>
            <w:hideMark/>
          </w:tcPr>
          <w:p w:rsidR="009753CC" w:rsidRPr="0033708A" w:rsidRDefault="0014762C" w:rsidP="00234254">
            <w:pPr>
              <w:jc w:val="both"/>
              <w:rPr>
                <w:rFonts w:ascii="Arial" w:hAnsi="Arial" w:cs="Arial"/>
                <w:b/>
                <w:bCs/>
                <w:sz w:val="20"/>
                <w:szCs w:val="20"/>
              </w:rPr>
            </w:pPr>
            <w:r w:rsidRPr="0033708A">
              <w:rPr>
                <w:rFonts w:ascii="Arial" w:hAnsi="Arial" w:cs="Arial"/>
                <w:b/>
                <w:bCs/>
                <w:sz w:val="20"/>
                <w:szCs w:val="20"/>
              </w:rPr>
              <w:t xml:space="preserve">Service </w:t>
            </w:r>
            <w:r w:rsidR="009753CC" w:rsidRPr="0033708A">
              <w:rPr>
                <w:rFonts w:ascii="Arial" w:hAnsi="Arial" w:cs="Arial"/>
                <w:b/>
                <w:bCs/>
                <w:sz w:val="20"/>
                <w:szCs w:val="20"/>
              </w:rPr>
              <w:t xml:space="preserve">Providers MUST comply </w:t>
            </w:r>
            <w:r w:rsidR="00CC42DA" w:rsidRPr="0033708A">
              <w:rPr>
                <w:rFonts w:ascii="Arial" w:hAnsi="Arial" w:cs="Arial"/>
                <w:b/>
                <w:bCs/>
                <w:sz w:val="20"/>
                <w:szCs w:val="20"/>
              </w:rPr>
              <w:t xml:space="preserve">with </w:t>
            </w:r>
            <w:r w:rsidR="0052215E">
              <w:rPr>
                <w:rFonts w:ascii="Arial" w:hAnsi="Arial" w:cs="Arial"/>
                <w:b/>
                <w:bCs/>
                <w:sz w:val="20"/>
                <w:szCs w:val="20"/>
              </w:rPr>
              <w:t xml:space="preserve">all </w:t>
            </w:r>
            <w:r w:rsidR="00CC42DA" w:rsidRPr="0033708A">
              <w:rPr>
                <w:rFonts w:ascii="Arial" w:hAnsi="Arial" w:cs="Arial"/>
                <w:b/>
                <w:bCs/>
                <w:sz w:val="20"/>
                <w:szCs w:val="20"/>
              </w:rPr>
              <w:t>the following requirements:</w:t>
            </w:r>
          </w:p>
        </w:tc>
      </w:tr>
      <w:tr w:rsidR="009753CC" w:rsidRPr="007E7576" w:rsidTr="007E7576">
        <w:trPr>
          <w:trHeight w:val="330"/>
        </w:trPr>
        <w:tc>
          <w:tcPr>
            <w:tcW w:w="4860" w:type="dxa"/>
            <w:shd w:val="clear" w:color="auto" w:fill="F2F2F2" w:themeFill="background1" w:themeFillShade="F2"/>
            <w:noWrap/>
            <w:hideMark/>
          </w:tcPr>
          <w:p w:rsidR="009753CC" w:rsidRPr="007E7576" w:rsidRDefault="009753CC" w:rsidP="00234254">
            <w:pPr>
              <w:jc w:val="both"/>
              <w:rPr>
                <w:rFonts w:ascii="Arial" w:hAnsi="Arial" w:cs="Arial"/>
                <w:b/>
                <w:sz w:val="20"/>
                <w:szCs w:val="20"/>
              </w:rPr>
            </w:pPr>
            <w:r w:rsidRPr="007E7576">
              <w:rPr>
                <w:rFonts w:ascii="Arial" w:hAnsi="Arial" w:cs="Arial"/>
                <w:b/>
                <w:sz w:val="20"/>
                <w:szCs w:val="20"/>
              </w:rPr>
              <w:t> </w:t>
            </w:r>
          </w:p>
        </w:tc>
        <w:tc>
          <w:tcPr>
            <w:tcW w:w="721" w:type="dxa"/>
            <w:shd w:val="clear" w:color="auto" w:fill="F2F2F2" w:themeFill="background1" w:themeFillShade="F2"/>
            <w:noWrap/>
            <w:hideMark/>
          </w:tcPr>
          <w:p w:rsidR="009753CC" w:rsidRPr="007E7576" w:rsidRDefault="00497ACE" w:rsidP="00234254">
            <w:pPr>
              <w:jc w:val="both"/>
              <w:rPr>
                <w:rFonts w:ascii="Arial" w:hAnsi="Arial" w:cs="Arial"/>
                <w:b/>
                <w:sz w:val="20"/>
                <w:szCs w:val="20"/>
              </w:rPr>
            </w:pPr>
            <w:r w:rsidRPr="007E7576">
              <w:rPr>
                <w:rFonts w:ascii="Arial" w:hAnsi="Arial" w:cs="Arial"/>
                <w:b/>
                <w:sz w:val="20"/>
                <w:szCs w:val="20"/>
              </w:rPr>
              <w:t>Yes</w:t>
            </w:r>
          </w:p>
        </w:tc>
        <w:tc>
          <w:tcPr>
            <w:tcW w:w="569" w:type="dxa"/>
            <w:shd w:val="clear" w:color="auto" w:fill="F2F2F2" w:themeFill="background1" w:themeFillShade="F2"/>
            <w:noWrap/>
            <w:hideMark/>
          </w:tcPr>
          <w:p w:rsidR="009753CC" w:rsidRPr="007E7576" w:rsidRDefault="00497ACE" w:rsidP="00234254">
            <w:pPr>
              <w:jc w:val="both"/>
              <w:rPr>
                <w:rFonts w:ascii="Arial" w:hAnsi="Arial" w:cs="Arial"/>
                <w:b/>
                <w:sz w:val="20"/>
                <w:szCs w:val="20"/>
              </w:rPr>
            </w:pPr>
            <w:r w:rsidRPr="007E7576">
              <w:rPr>
                <w:rFonts w:ascii="Arial" w:hAnsi="Arial" w:cs="Arial"/>
                <w:b/>
                <w:sz w:val="20"/>
                <w:szCs w:val="20"/>
              </w:rPr>
              <w:t>No</w:t>
            </w:r>
          </w:p>
        </w:tc>
        <w:tc>
          <w:tcPr>
            <w:tcW w:w="2490" w:type="dxa"/>
            <w:shd w:val="clear" w:color="auto" w:fill="F2F2F2" w:themeFill="background1" w:themeFillShade="F2"/>
            <w:noWrap/>
            <w:hideMark/>
          </w:tcPr>
          <w:p w:rsidR="009753CC" w:rsidRPr="007E7576" w:rsidRDefault="009753CC" w:rsidP="00234254">
            <w:pPr>
              <w:jc w:val="both"/>
              <w:rPr>
                <w:rFonts w:ascii="Arial" w:hAnsi="Arial" w:cs="Arial"/>
                <w:b/>
                <w:sz w:val="20"/>
                <w:szCs w:val="20"/>
              </w:rPr>
            </w:pPr>
            <w:r w:rsidRPr="007E7576">
              <w:rPr>
                <w:rFonts w:ascii="Arial" w:hAnsi="Arial" w:cs="Arial"/>
                <w:b/>
                <w:sz w:val="20"/>
                <w:szCs w:val="20"/>
              </w:rPr>
              <w:t>Detail</w:t>
            </w:r>
          </w:p>
        </w:tc>
      </w:tr>
      <w:tr w:rsidR="009753CC" w:rsidRPr="0033708A" w:rsidTr="007E7576">
        <w:trPr>
          <w:trHeight w:val="314"/>
        </w:trPr>
        <w:tc>
          <w:tcPr>
            <w:tcW w:w="4860" w:type="dxa"/>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xml:space="preserve">Service Providers must </w:t>
            </w:r>
            <w:r w:rsidR="00497ACE" w:rsidRPr="0033708A">
              <w:rPr>
                <w:rFonts w:ascii="Arial" w:hAnsi="Arial" w:cs="Arial"/>
                <w:sz w:val="20"/>
                <w:szCs w:val="20"/>
              </w:rPr>
              <w:t>be a South African company</w:t>
            </w:r>
          </w:p>
        </w:tc>
        <w:tc>
          <w:tcPr>
            <w:tcW w:w="721"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569"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2490"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r>
      <w:tr w:rsidR="00497ACE" w:rsidRPr="0033708A" w:rsidTr="007E7576">
        <w:trPr>
          <w:trHeight w:val="600"/>
        </w:trPr>
        <w:tc>
          <w:tcPr>
            <w:tcW w:w="4860" w:type="dxa"/>
          </w:tcPr>
          <w:p w:rsidR="00497ACE" w:rsidRPr="0033708A" w:rsidRDefault="00582BA5" w:rsidP="00A27978">
            <w:pPr>
              <w:jc w:val="both"/>
              <w:rPr>
                <w:rFonts w:ascii="Arial" w:hAnsi="Arial" w:cs="Arial"/>
                <w:sz w:val="20"/>
                <w:szCs w:val="20"/>
              </w:rPr>
            </w:pPr>
            <w:r w:rsidRPr="0033708A">
              <w:rPr>
                <w:rFonts w:ascii="Arial" w:hAnsi="Arial" w:cs="Arial"/>
                <w:sz w:val="20"/>
                <w:szCs w:val="20"/>
              </w:rPr>
              <w:t xml:space="preserve">Service Provider must have a proven track record of at least 5 years </w:t>
            </w:r>
            <w:r w:rsidR="00A27978">
              <w:rPr>
                <w:rFonts w:ascii="Arial" w:hAnsi="Arial" w:cs="Arial"/>
                <w:sz w:val="20"/>
                <w:szCs w:val="20"/>
              </w:rPr>
              <w:t xml:space="preserve">real estate environment </w:t>
            </w:r>
            <w:r w:rsidRPr="0033708A">
              <w:rPr>
                <w:rFonts w:ascii="Arial" w:hAnsi="Arial" w:cs="Arial"/>
                <w:sz w:val="20"/>
                <w:szCs w:val="20"/>
              </w:rPr>
              <w:t xml:space="preserve"> </w:t>
            </w:r>
          </w:p>
        </w:tc>
        <w:tc>
          <w:tcPr>
            <w:tcW w:w="721" w:type="dxa"/>
            <w:noWrap/>
          </w:tcPr>
          <w:p w:rsidR="00497ACE" w:rsidRPr="0033708A" w:rsidRDefault="00497ACE" w:rsidP="00234254">
            <w:pPr>
              <w:jc w:val="both"/>
              <w:rPr>
                <w:rFonts w:ascii="Arial" w:hAnsi="Arial" w:cs="Arial"/>
                <w:sz w:val="20"/>
                <w:szCs w:val="20"/>
              </w:rPr>
            </w:pPr>
          </w:p>
        </w:tc>
        <w:tc>
          <w:tcPr>
            <w:tcW w:w="569" w:type="dxa"/>
            <w:noWrap/>
          </w:tcPr>
          <w:p w:rsidR="00497ACE" w:rsidRPr="0033708A" w:rsidRDefault="00497ACE" w:rsidP="00234254">
            <w:pPr>
              <w:jc w:val="both"/>
              <w:rPr>
                <w:rFonts w:ascii="Arial" w:hAnsi="Arial" w:cs="Arial"/>
                <w:sz w:val="20"/>
                <w:szCs w:val="20"/>
              </w:rPr>
            </w:pPr>
          </w:p>
        </w:tc>
        <w:tc>
          <w:tcPr>
            <w:tcW w:w="2490" w:type="dxa"/>
            <w:noWrap/>
          </w:tcPr>
          <w:p w:rsidR="00497ACE" w:rsidRPr="0033708A" w:rsidRDefault="00497ACE" w:rsidP="00234254">
            <w:pPr>
              <w:jc w:val="both"/>
              <w:rPr>
                <w:rFonts w:ascii="Arial" w:hAnsi="Arial" w:cs="Arial"/>
                <w:sz w:val="20"/>
                <w:szCs w:val="20"/>
              </w:rPr>
            </w:pPr>
          </w:p>
        </w:tc>
      </w:tr>
      <w:tr w:rsidR="00C32C9D" w:rsidRPr="0033708A" w:rsidTr="007E7576">
        <w:trPr>
          <w:trHeight w:val="315"/>
        </w:trPr>
        <w:tc>
          <w:tcPr>
            <w:tcW w:w="4860" w:type="dxa"/>
          </w:tcPr>
          <w:p w:rsidR="00C32C9D" w:rsidRPr="0033708A" w:rsidRDefault="00C32C9D" w:rsidP="00A27978">
            <w:pPr>
              <w:spacing w:after="20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Relevant experience in the real estate industry </w:t>
            </w:r>
          </w:p>
        </w:tc>
        <w:tc>
          <w:tcPr>
            <w:tcW w:w="721" w:type="dxa"/>
            <w:noWrap/>
          </w:tcPr>
          <w:p w:rsidR="00C32C9D" w:rsidRPr="0033708A" w:rsidRDefault="00C32C9D" w:rsidP="004870A7">
            <w:pPr>
              <w:jc w:val="both"/>
              <w:rPr>
                <w:rFonts w:ascii="Arial" w:hAnsi="Arial" w:cs="Arial"/>
                <w:sz w:val="20"/>
                <w:szCs w:val="20"/>
              </w:rPr>
            </w:pPr>
          </w:p>
        </w:tc>
        <w:tc>
          <w:tcPr>
            <w:tcW w:w="569" w:type="dxa"/>
            <w:noWrap/>
          </w:tcPr>
          <w:p w:rsidR="00C32C9D" w:rsidRPr="0033708A" w:rsidRDefault="00C32C9D" w:rsidP="004870A7">
            <w:pPr>
              <w:jc w:val="both"/>
              <w:rPr>
                <w:rFonts w:ascii="Arial" w:hAnsi="Arial" w:cs="Arial"/>
                <w:sz w:val="20"/>
                <w:szCs w:val="20"/>
              </w:rPr>
            </w:pPr>
          </w:p>
        </w:tc>
        <w:tc>
          <w:tcPr>
            <w:tcW w:w="2490" w:type="dxa"/>
            <w:noWrap/>
          </w:tcPr>
          <w:p w:rsidR="00C32C9D" w:rsidRPr="0033708A" w:rsidRDefault="00C32C9D" w:rsidP="004870A7">
            <w:pPr>
              <w:jc w:val="both"/>
              <w:rPr>
                <w:rFonts w:ascii="Arial" w:hAnsi="Arial" w:cs="Arial"/>
                <w:sz w:val="20"/>
                <w:szCs w:val="20"/>
              </w:rPr>
            </w:pPr>
          </w:p>
        </w:tc>
      </w:tr>
      <w:tr w:rsidR="004E035C" w:rsidRPr="0033708A" w:rsidTr="00AB0960">
        <w:trPr>
          <w:trHeight w:val="315"/>
        </w:trPr>
        <w:tc>
          <w:tcPr>
            <w:tcW w:w="4860" w:type="dxa"/>
          </w:tcPr>
          <w:p w:rsidR="004E035C" w:rsidRPr="0033708A" w:rsidRDefault="004E035C" w:rsidP="00AB0960">
            <w:pPr>
              <w:jc w:val="both"/>
              <w:rPr>
                <w:rFonts w:ascii="Arial" w:hAnsi="Arial" w:cs="Arial"/>
                <w:sz w:val="20"/>
                <w:szCs w:val="20"/>
              </w:rPr>
            </w:pPr>
            <w:r w:rsidRPr="0033708A">
              <w:rPr>
                <w:rFonts w:ascii="Arial" w:hAnsi="Arial" w:cs="Arial"/>
                <w:sz w:val="20"/>
                <w:szCs w:val="20"/>
              </w:rPr>
              <w:t>Relevant resources at all levels</w:t>
            </w:r>
            <w:r>
              <w:rPr>
                <w:rFonts w:ascii="Arial" w:hAnsi="Arial" w:cs="Arial"/>
                <w:sz w:val="20"/>
                <w:szCs w:val="20"/>
              </w:rPr>
              <w:t xml:space="preserve"> (e.g. property practitioners, </w:t>
            </w:r>
            <w:proofErr w:type="spellStart"/>
            <w:r>
              <w:rPr>
                <w:rFonts w:ascii="Arial" w:hAnsi="Arial" w:cs="Arial"/>
                <w:sz w:val="20"/>
                <w:szCs w:val="20"/>
              </w:rPr>
              <w:t>valuers</w:t>
            </w:r>
            <w:proofErr w:type="spellEnd"/>
            <w:r>
              <w:rPr>
                <w:rFonts w:ascii="Arial" w:hAnsi="Arial" w:cs="Arial"/>
                <w:sz w:val="20"/>
                <w:szCs w:val="20"/>
              </w:rPr>
              <w:t>, cost engineers, structural and civil engineers etc.)</w:t>
            </w:r>
          </w:p>
        </w:tc>
        <w:tc>
          <w:tcPr>
            <w:tcW w:w="721" w:type="dxa"/>
            <w:noWrap/>
          </w:tcPr>
          <w:p w:rsidR="004E035C" w:rsidRPr="0033708A" w:rsidRDefault="004E035C" w:rsidP="00AB0960">
            <w:pPr>
              <w:jc w:val="both"/>
              <w:rPr>
                <w:rFonts w:ascii="Arial" w:hAnsi="Arial" w:cs="Arial"/>
                <w:sz w:val="20"/>
                <w:szCs w:val="20"/>
              </w:rPr>
            </w:pPr>
          </w:p>
        </w:tc>
        <w:tc>
          <w:tcPr>
            <w:tcW w:w="569" w:type="dxa"/>
            <w:noWrap/>
          </w:tcPr>
          <w:p w:rsidR="004E035C" w:rsidRPr="0033708A" w:rsidRDefault="004E035C" w:rsidP="00AB0960">
            <w:pPr>
              <w:jc w:val="both"/>
              <w:rPr>
                <w:rFonts w:ascii="Arial" w:hAnsi="Arial" w:cs="Arial"/>
                <w:sz w:val="20"/>
                <w:szCs w:val="20"/>
              </w:rPr>
            </w:pPr>
          </w:p>
        </w:tc>
        <w:tc>
          <w:tcPr>
            <w:tcW w:w="2490" w:type="dxa"/>
            <w:noWrap/>
          </w:tcPr>
          <w:p w:rsidR="004E035C" w:rsidRPr="0033708A" w:rsidRDefault="004E035C" w:rsidP="00AB0960">
            <w:pPr>
              <w:jc w:val="both"/>
              <w:rPr>
                <w:rFonts w:ascii="Arial" w:hAnsi="Arial" w:cs="Arial"/>
                <w:sz w:val="20"/>
                <w:szCs w:val="20"/>
              </w:rPr>
            </w:pPr>
          </w:p>
        </w:tc>
      </w:tr>
      <w:tr w:rsidR="00A27978" w:rsidRPr="0033708A" w:rsidTr="007E7576">
        <w:trPr>
          <w:trHeight w:val="315"/>
        </w:trPr>
        <w:tc>
          <w:tcPr>
            <w:tcW w:w="4860" w:type="dxa"/>
          </w:tcPr>
          <w:p w:rsidR="00A27978" w:rsidRPr="0033708A" w:rsidRDefault="00A27978" w:rsidP="00A27978">
            <w:pPr>
              <w:spacing w:after="200" w:line="276" w:lineRule="auto"/>
              <w:contextualSpacing/>
              <w:jc w:val="both"/>
              <w:rPr>
                <w:rFonts w:ascii="Arial" w:hAnsi="Arial" w:cs="Arial"/>
                <w:sz w:val="20"/>
                <w:szCs w:val="20"/>
              </w:rPr>
            </w:pPr>
            <w:r w:rsidRPr="0033708A">
              <w:rPr>
                <w:rFonts w:ascii="Arial" w:eastAsia="Times New Roman" w:hAnsi="Arial" w:cs="Arial"/>
                <w:sz w:val="20"/>
                <w:szCs w:val="20"/>
              </w:rPr>
              <w:t xml:space="preserve">Service provider to be </w:t>
            </w:r>
            <w:r w:rsidRPr="0033708A">
              <w:rPr>
                <w:rFonts w:ascii="Arial" w:eastAsia="Arial" w:hAnsi="Arial" w:cs="Arial"/>
                <w:sz w:val="20"/>
                <w:szCs w:val="20"/>
              </w:rPr>
              <w:t>r</w:t>
            </w:r>
            <w:r w:rsidRPr="0033708A">
              <w:rPr>
                <w:rFonts w:ascii="Arial" w:hAnsi="Arial" w:cs="Arial"/>
                <w:color w:val="000000"/>
                <w:sz w:val="20"/>
                <w:szCs w:val="20"/>
              </w:rPr>
              <w:t xml:space="preserve">egistered with </w:t>
            </w:r>
            <w:r>
              <w:rPr>
                <w:rFonts w:ascii="Arial" w:hAnsi="Arial" w:cs="Arial"/>
                <w:color w:val="000000"/>
                <w:sz w:val="20"/>
                <w:szCs w:val="20"/>
              </w:rPr>
              <w:t>the Property Practitioners Regulatory Authority (PPRA)</w:t>
            </w:r>
          </w:p>
        </w:tc>
        <w:tc>
          <w:tcPr>
            <w:tcW w:w="721" w:type="dxa"/>
            <w:noWrap/>
          </w:tcPr>
          <w:p w:rsidR="00A27978" w:rsidRPr="0033708A" w:rsidRDefault="00A27978" w:rsidP="004870A7">
            <w:pPr>
              <w:jc w:val="both"/>
              <w:rPr>
                <w:rFonts w:ascii="Arial" w:hAnsi="Arial" w:cs="Arial"/>
                <w:sz w:val="20"/>
                <w:szCs w:val="20"/>
              </w:rPr>
            </w:pPr>
          </w:p>
        </w:tc>
        <w:tc>
          <w:tcPr>
            <w:tcW w:w="569" w:type="dxa"/>
            <w:noWrap/>
          </w:tcPr>
          <w:p w:rsidR="00A27978" w:rsidRPr="0033708A" w:rsidRDefault="00A27978" w:rsidP="004870A7">
            <w:pPr>
              <w:jc w:val="both"/>
              <w:rPr>
                <w:rFonts w:ascii="Arial" w:hAnsi="Arial" w:cs="Arial"/>
                <w:sz w:val="20"/>
                <w:szCs w:val="20"/>
              </w:rPr>
            </w:pPr>
          </w:p>
        </w:tc>
        <w:tc>
          <w:tcPr>
            <w:tcW w:w="2490" w:type="dxa"/>
            <w:noWrap/>
          </w:tcPr>
          <w:p w:rsidR="00A27978" w:rsidRPr="0033708A" w:rsidRDefault="00A27978" w:rsidP="004870A7">
            <w:pPr>
              <w:jc w:val="both"/>
              <w:rPr>
                <w:rFonts w:ascii="Arial" w:hAnsi="Arial" w:cs="Arial"/>
                <w:sz w:val="20"/>
                <w:szCs w:val="20"/>
              </w:rPr>
            </w:pPr>
          </w:p>
        </w:tc>
      </w:tr>
      <w:tr w:rsidR="00C32C9D" w:rsidRPr="0033708A" w:rsidTr="007E7576">
        <w:trPr>
          <w:trHeight w:val="206"/>
        </w:trPr>
        <w:tc>
          <w:tcPr>
            <w:tcW w:w="4860" w:type="dxa"/>
          </w:tcPr>
          <w:p w:rsidR="00C32C9D" w:rsidRDefault="00C32C9D" w:rsidP="00234254">
            <w:pPr>
              <w:spacing w:after="200" w:line="276" w:lineRule="auto"/>
              <w:contextualSpacing/>
              <w:jc w:val="both"/>
              <w:rPr>
                <w:rFonts w:ascii="Arial" w:hAnsi="Arial" w:cs="Arial"/>
                <w:sz w:val="20"/>
                <w:szCs w:val="20"/>
              </w:rPr>
            </w:pPr>
            <w:r>
              <w:rPr>
                <w:rFonts w:ascii="Arial" w:hAnsi="Arial" w:cs="Arial"/>
                <w:sz w:val="20"/>
                <w:szCs w:val="20"/>
              </w:rPr>
              <w:t>Valid Fidelity Fund Certificate (FFC)</w:t>
            </w:r>
          </w:p>
        </w:tc>
        <w:tc>
          <w:tcPr>
            <w:tcW w:w="721" w:type="dxa"/>
            <w:noWrap/>
          </w:tcPr>
          <w:p w:rsidR="00C32C9D" w:rsidRPr="0033708A" w:rsidRDefault="00C32C9D" w:rsidP="00234254">
            <w:pPr>
              <w:jc w:val="both"/>
              <w:rPr>
                <w:rFonts w:ascii="Arial" w:hAnsi="Arial" w:cs="Arial"/>
                <w:sz w:val="20"/>
                <w:szCs w:val="20"/>
              </w:rPr>
            </w:pPr>
          </w:p>
        </w:tc>
        <w:tc>
          <w:tcPr>
            <w:tcW w:w="569" w:type="dxa"/>
            <w:noWrap/>
          </w:tcPr>
          <w:p w:rsidR="00C32C9D" w:rsidRPr="0033708A" w:rsidRDefault="00C32C9D" w:rsidP="00234254">
            <w:pPr>
              <w:jc w:val="both"/>
              <w:rPr>
                <w:rFonts w:ascii="Arial" w:hAnsi="Arial" w:cs="Arial"/>
                <w:sz w:val="20"/>
                <w:szCs w:val="20"/>
              </w:rPr>
            </w:pPr>
          </w:p>
        </w:tc>
        <w:tc>
          <w:tcPr>
            <w:tcW w:w="2490" w:type="dxa"/>
            <w:noWrap/>
          </w:tcPr>
          <w:p w:rsidR="00C32C9D" w:rsidRPr="0033708A" w:rsidRDefault="00C32C9D" w:rsidP="00234254">
            <w:pPr>
              <w:jc w:val="both"/>
              <w:rPr>
                <w:rFonts w:ascii="Arial" w:hAnsi="Arial" w:cs="Arial"/>
                <w:sz w:val="20"/>
                <w:szCs w:val="20"/>
              </w:rPr>
            </w:pPr>
          </w:p>
        </w:tc>
      </w:tr>
      <w:tr w:rsidR="009753CC" w:rsidRPr="0033708A" w:rsidTr="007E7576">
        <w:trPr>
          <w:trHeight w:val="206"/>
        </w:trPr>
        <w:tc>
          <w:tcPr>
            <w:tcW w:w="4860" w:type="dxa"/>
          </w:tcPr>
          <w:p w:rsidR="00497ACE" w:rsidRPr="0033708A" w:rsidRDefault="00A27978" w:rsidP="00234254">
            <w:pPr>
              <w:spacing w:after="200" w:line="276" w:lineRule="auto"/>
              <w:contextualSpacing/>
              <w:jc w:val="both"/>
              <w:rPr>
                <w:rFonts w:ascii="Arial" w:hAnsi="Arial" w:cs="Arial"/>
                <w:sz w:val="20"/>
                <w:szCs w:val="20"/>
              </w:rPr>
            </w:pPr>
            <w:r>
              <w:rPr>
                <w:rFonts w:ascii="Arial" w:hAnsi="Arial" w:cs="Arial"/>
                <w:sz w:val="20"/>
                <w:szCs w:val="20"/>
              </w:rPr>
              <w:t xml:space="preserve">The Estate Agency Affairs Board </w:t>
            </w:r>
          </w:p>
        </w:tc>
        <w:tc>
          <w:tcPr>
            <w:tcW w:w="721"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569"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2490"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r>
      <w:tr w:rsidR="009753CC" w:rsidRPr="0033708A" w:rsidTr="007E7576">
        <w:trPr>
          <w:trHeight w:val="315"/>
        </w:trPr>
        <w:tc>
          <w:tcPr>
            <w:tcW w:w="4860" w:type="dxa"/>
          </w:tcPr>
          <w:p w:rsidR="00497ACE" w:rsidRPr="0033708A" w:rsidRDefault="00A27978" w:rsidP="00234254">
            <w:pPr>
              <w:spacing w:after="200" w:line="276" w:lineRule="auto"/>
              <w:contextualSpacing/>
              <w:jc w:val="both"/>
              <w:rPr>
                <w:rFonts w:ascii="Arial" w:hAnsi="Arial" w:cs="Arial"/>
                <w:sz w:val="20"/>
                <w:szCs w:val="20"/>
              </w:rPr>
            </w:pPr>
            <w:r>
              <w:rPr>
                <w:rFonts w:ascii="Arial" w:hAnsi="Arial" w:cs="Arial"/>
                <w:sz w:val="20"/>
                <w:szCs w:val="20"/>
              </w:rPr>
              <w:t xml:space="preserve">National Association of Managing Agency </w:t>
            </w:r>
          </w:p>
        </w:tc>
        <w:tc>
          <w:tcPr>
            <w:tcW w:w="721"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569"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c>
          <w:tcPr>
            <w:tcW w:w="2490" w:type="dxa"/>
            <w:noWrap/>
            <w:hideMark/>
          </w:tcPr>
          <w:p w:rsidR="009753CC" w:rsidRPr="0033708A" w:rsidRDefault="009753CC" w:rsidP="00234254">
            <w:pPr>
              <w:jc w:val="both"/>
              <w:rPr>
                <w:rFonts w:ascii="Arial" w:hAnsi="Arial" w:cs="Arial"/>
                <w:sz w:val="20"/>
                <w:szCs w:val="20"/>
              </w:rPr>
            </w:pPr>
            <w:r w:rsidRPr="0033708A">
              <w:rPr>
                <w:rFonts w:ascii="Arial" w:hAnsi="Arial" w:cs="Arial"/>
                <w:sz w:val="20"/>
                <w:szCs w:val="20"/>
              </w:rPr>
              <w:t> </w:t>
            </w:r>
          </w:p>
        </w:tc>
      </w:tr>
      <w:tr w:rsidR="008F3E4A" w:rsidRPr="0033708A" w:rsidTr="007E7576">
        <w:trPr>
          <w:trHeight w:val="315"/>
        </w:trPr>
        <w:tc>
          <w:tcPr>
            <w:tcW w:w="4860" w:type="dxa"/>
          </w:tcPr>
          <w:p w:rsidR="008F3E4A" w:rsidRPr="0033708A" w:rsidRDefault="008F3E4A" w:rsidP="008F3E4A">
            <w:pPr>
              <w:jc w:val="both"/>
              <w:rPr>
                <w:rFonts w:ascii="Arial" w:hAnsi="Arial" w:cs="Arial"/>
                <w:sz w:val="20"/>
                <w:szCs w:val="20"/>
              </w:rPr>
            </w:pPr>
            <w:r w:rsidRPr="0033708A">
              <w:rPr>
                <w:rFonts w:ascii="Arial" w:hAnsi="Arial" w:cs="Arial"/>
                <w:sz w:val="20"/>
                <w:szCs w:val="20"/>
              </w:rPr>
              <w:t>Service Provider must be willing to undergo security screening:</w:t>
            </w:r>
          </w:p>
          <w:p w:rsidR="008F3E4A" w:rsidRPr="0033708A" w:rsidRDefault="008F3E4A" w:rsidP="008F3E4A">
            <w:pPr>
              <w:jc w:val="both"/>
              <w:rPr>
                <w:rFonts w:ascii="Arial" w:hAnsi="Arial" w:cs="Arial"/>
                <w:sz w:val="20"/>
                <w:szCs w:val="20"/>
              </w:rPr>
            </w:pPr>
            <w:r w:rsidRPr="0033708A">
              <w:rPr>
                <w:rFonts w:ascii="Arial" w:hAnsi="Arial" w:cs="Arial"/>
                <w:sz w:val="20"/>
                <w:szCs w:val="20"/>
              </w:rPr>
              <w:t>If yes, please submit the following:</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Names of Directors, including any previous names</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Date and place of birth</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Nationality / nationalities, including any previous nationalities</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Place of residence (permanent, temporary and actual)</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Comprehensive Company profile</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SARS Tax Certificate</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Company Registration Certificate</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All relevant industry registration information and compliance certificate (if applicable)</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Proof of Directorship/shareholding (and changes if applicable)</w:t>
            </w:r>
          </w:p>
          <w:p w:rsidR="008F3E4A" w:rsidRPr="0033708A"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Identity documents of Directors / Members/ shareholders / Sole Proprietor (to be involved in the project)</w:t>
            </w:r>
          </w:p>
          <w:p w:rsidR="00495E5B" w:rsidRDefault="008F3E4A" w:rsidP="00495E5B">
            <w:pPr>
              <w:pStyle w:val="ListParagraph"/>
              <w:numPr>
                <w:ilvl w:val="0"/>
                <w:numId w:val="6"/>
              </w:numPr>
              <w:ind w:left="431"/>
              <w:jc w:val="both"/>
              <w:rPr>
                <w:rFonts w:ascii="Arial" w:hAnsi="Arial" w:cs="Arial"/>
                <w:sz w:val="20"/>
                <w:szCs w:val="20"/>
              </w:rPr>
            </w:pPr>
            <w:r w:rsidRPr="0033708A">
              <w:rPr>
                <w:rFonts w:ascii="Arial" w:hAnsi="Arial" w:cs="Arial"/>
                <w:sz w:val="20"/>
                <w:szCs w:val="20"/>
              </w:rPr>
              <w:t>Proof of BEE compliance (Scorecard) (if applicable)</w:t>
            </w:r>
          </w:p>
          <w:p w:rsidR="008F3E4A" w:rsidRPr="00495E5B" w:rsidRDefault="004501D9" w:rsidP="004501D9">
            <w:pPr>
              <w:pStyle w:val="ListParagraph"/>
              <w:numPr>
                <w:ilvl w:val="0"/>
                <w:numId w:val="6"/>
              </w:numPr>
              <w:ind w:left="431"/>
              <w:jc w:val="both"/>
              <w:rPr>
                <w:rFonts w:ascii="Arial" w:hAnsi="Arial" w:cs="Arial"/>
                <w:sz w:val="20"/>
                <w:szCs w:val="20"/>
              </w:rPr>
            </w:pPr>
            <w:r>
              <w:rPr>
                <w:rFonts w:ascii="Arial" w:hAnsi="Arial" w:cs="Arial"/>
                <w:sz w:val="20"/>
                <w:szCs w:val="20"/>
              </w:rPr>
              <w:t>Three Reference letters</w:t>
            </w:r>
          </w:p>
        </w:tc>
        <w:tc>
          <w:tcPr>
            <w:tcW w:w="721" w:type="dxa"/>
            <w:noWrap/>
          </w:tcPr>
          <w:p w:rsidR="008F3E4A" w:rsidRPr="0033708A" w:rsidRDefault="008F3E4A" w:rsidP="00234254">
            <w:pPr>
              <w:jc w:val="both"/>
              <w:rPr>
                <w:rFonts w:ascii="Arial" w:hAnsi="Arial" w:cs="Arial"/>
                <w:sz w:val="20"/>
                <w:szCs w:val="20"/>
              </w:rPr>
            </w:pPr>
          </w:p>
        </w:tc>
        <w:tc>
          <w:tcPr>
            <w:tcW w:w="569" w:type="dxa"/>
            <w:noWrap/>
          </w:tcPr>
          <w:p w:rsidR="008F3E4A" w:rsidRPr="0033708A" w:rsidRDefault="008F3E4A" w:rsidP="00234254">
            <w:pPr>
              <w:jc w:val="both"/>
              <w:rPr>
                <w:rFonts w:ascii="Arial" w:hAnsi="Arial" w:cs="Arial"/>
                <w:sz w:val="20"/>
                <w:szCs w:val="20"/>
              </w:rPr>
            </w:pPr>
          </w:p>
        </w:tc>
        <w:tc>
          <w:tcPr>
            <w:tcW w:w="2490" w:type="dxa"/>
            <w:noWrap/>
          </w:tcPr>
          <w:p w:rsidR="008F3E4A" w:rsidRPr="0033708A" w:rsidRDefault="008F3E4A" w:rsidP="00234254">
            <w:pPr>
              <w:jc w:val="both"/>
              <w:rPr>
                <w:rFonts w:ascii="Arial" w:hAnsi="Arial" w:cs="Arial"/>
                <w:sz w:val="20"/>
                <w:szCs w:val="20"/>
              </w:rPr>
            </w:pPr>
          </w:p>
        </w:tc>
      </w:tr>
    </w:tbl>
    <w:p w:rsidR="00497ACE" w:rsidRPr="0033708A" w:rsidRDefault="00497ACE" w:rsidP="00234254">
      <w:pPr>
        <w:jc w:val="both"/>
        <w:rPr>
          <w:rFonts w:ascii="Arial" w:hAnsi="Arial" w:cs="Arial"/>
          <w:b/>
          <w:sz w:val="20"/>
          <w:szCs w:val="20"/>
        </w:rPr>
      </w:pPr>
    </w:p>
    <w:p w:rsidR="00497ACE" w:rsidRPr="0033708A" w:rsidRDefault="00497ACE" w:rsidP="00234254">
      <w:pPr>
        <w:jc w:val="both"/>
        <w:rPr>
          <w:rFonts w:ascii="Arial" w:hAnsi="Arial" w:cs="Arial"/>
          <w:b/>
          <w:sz w:val="20"/>
          <w:szCs w:val="20"/>
        </w:rPr>
      </w:pPr>
    </w:p>
    <w:p w:rsidR="00CE4B45" w:rsidRPr="0033708A" w:rsidRDefault="00CC42DA" w:rsidP="00234254">
      <w:pPr>
        <w:jc w:val="both"/>
        <w:rPr>
          <w:rFonts w:ascii="Arial" w:hAnsi="Arial" w:cs="Arial"/>
          <w:b/>
          <w:sz w:val="20"/>
          <w:szCs w:val="20"/>
        </w:rPr>
      </w:pPr>
      <w:r w:rsidRPr="0033708A">
        <w:rPr>
          <w:rFonts w:ascii="Arial" w:hAnsi="Arial" w:cs="Arial"/>
          <w:b/>
          <w:sz w:val="20"/>
          <w:szCs w:val="20"/>
        </w:rPr>
        <w:t>NB: Only service providers who fully comply with the above requirements will be engaged in the RFP process.</w:t>
      </w:r>
    </w:p>
    <w:sectPr w:rsidR="00CE4B45" w:rsidRPr="0033708A" w:rsidSect="00775232">
      <w:headerReference w:type="default" r:id="rId9"/>
      <w:footerReference w:type="default" r:id="rId10"/>
      <w:pgSz w:w="12240" w:h="15840"/>
      <w:pgMar w:top="0" w:right="1440" w:bottom="567" w:left="1440"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E9" w:rsidRDefault="002822E9" w:rsidP="007E7576">
      <w:pPr>
        <w:spacing w:after="0" w:line="240" w:lineRule="auto"/>
      </w:pPr>
      <w:r>
        <w:separator/>
      </w:r>
    </w:p>
  </w:endnote>
  <w:endnote w:type="continuationSeparator" w:id="0">
    <w:p w:rsidR="002822E9" w:rsidRDefault="002822E9" w:rsidP="007E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76" w:rsidRDefault="007E757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21ABC">
      <w:rPr>
        <w:caps/>
        <w:noProof/>
        <w:color w:val="5B9BD5" w:themeColor="accent1"/>
      </w:rPr>
      <w:t>1</w:t>
    </w:r>
    <w:r>
      <w:rPr>
        <w:caps/>
        <w:noProof/>
        <w:color w:val="5B9BD5" w:themeColor="accent1"/>
      </w:rPr>
      <w:fldChar w:fldCharType="end"/>
    </w:r>
  </w:p>
  <w:p w:rsidR="007E7576" w:rsidRDefault="007E75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E9" w:rsidRDefault="002822E9" w:rsidP="007E7576">
      <w:pPr>
        <w:spacing w:after="0" w:line="240" w:lineRule="auto"/>
      </w:pPr>
      <w:r>
        <w:separator/>
      </w:r>
    </w:p>
  </w:footnote>
  <w:footnote w:type="continuationSeparator" w:id="0">
    <w:p w:rsidR="002822E9" w:rsidRDefault="002822E9" w:rsidP="007E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576" w:rsidRPr="00B351FB" w:rsidRDefault="007E7576" w:rsidP="00B351FB">
    <w:pPr>
      <w:pStyle w:val="Header"/>
      <w:tabs>
        <w:tab w:val="clear" w:pos="4680"/>
        <w:tab w:val="clear" w:pos="9360"/>
        <w:tab w:val="left" w:pos="69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3D71C8"/>
    <w:multiLevelType w:val="hybridMultilevel"/>
    <w:tmpl w:val="C27818A4"/>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85115C"/>
    <w:multiLevelType w:val="multilevel"/>
    <w:tmpl w:val="4EB87FC0"/>
    <w:lvl w:ilvl="0">
      <w:start w:val="8"/>
      <w:numFmt w:val="decimal"/>
      <w:lvlText w:val="%1"/>
      <w:lvlJc w:val="left"/>
      <w:pPr>
        <w:ind w:left="435" w:hanging="435"/>
      </w:pPr>
      <w:rPr>
        <w:rFonts w:hint="default"/>
      </w:rPr>
    </w:lvl>
    <w:lvl w:ilvl="1">
      <w:start w:val="5"/>
      <w:numFmt w:val="decimal"/>
      <w:lvlText w:val="%1.%2"/>
      <w:lvlJc w:val="left"/>
      <w:pPr>
        <w:ind w:left="652" w:hanging="435"/>
      </w:pPr>
      <w:rPr>
        <w:rFonts w:hint="default"/>
      </w:rPr>
    </w:lvl>
    <w:lvl w:ilvl="2">
      <w:start w:val="1"/>
      <w:numFmt w:val="bullet"/>
      <w:lvlText w:val=""/>
      <w:lvlJc w:val="left"/>
      <w:pPr>
        <w:ind w:left="1154" w:hanging="720"/>
      </w:pPr>
      <w:rPr>
        <w:rFonts w:ascii="Symbol" w:hAnsi="Symbol"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3" w15:restartNumberingAfterBreak="0">
    <w:nsid w:val="0F2B164D"/>
    <w:multiLevelType w:val="multilevel"/>
    <w:tmpl w:val="60B0AB8C"/>
    <w:lvl w:ilvl="0">
      <w:start w:val="8"/>
      <w:numFmt w:val="decimal"/>
      <w:lvlText w:val="%1"/>
      <w:lvlJc w:val="left"/>
      <w:pPr>
        <w:ind w:left="435" w:hanging="435"/>
      </w:pPr>
      <w:rPr>
        <w:rFonts w:hint="default"/>
      </w:rPr>
    </w:lvl>
    <w:lvl w:ilvl="1">
      <w:start w:val="6"/>
      <w:numFmt w:val="decimal"/>
      <w:lvlText w:val="%1.%2"/>
      <w:lvlJc w:val="left"/>
      <w:pPr>
        <w:ind w:left="652" w:hanging="435"/>
      </w:pPr>
      <w:rPr>
        <w:rFonts w:hint="default"/>
      </w:rPr>
    </w:lvl>
    <w:lvl w:ilvl="2">
      <w:start w:val="1"/>
      <w:numFmt w:val="decimal"/>
      <w:lvlText w:val="8.8.%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 w15:restartNumberingAfterBreak="0">
    <w:nsid w:val="16061F00"/>
    <w:multiLevelType w:val="hybridMultilevel"/>
    <w:tmpl w:val="DF1A8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442466"/>
    <w:multiLevelType w:val="hybridMultilevel"/>
    <w:tmpl w:val="265C1A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B500E1"/>
    <w:multiLevelType w:val="hybridMultilevel"/>
    <w:tmpl w:val="8EE0BDB6"/>
    <w:lvl w:ilvl="0" w:tplc="A7F27A4E">
      <w:start w:val="1"/>
      <w:numFmt w:val="bullet"/>
      <w:lvlText w:val=""/>
      <w:lvlJc w:val="left"/>
      <w:pPr>
        <w:ind w:left="1440" w:hanging="360"/>
      </w:pPr>
      <w:rPr>
        <w:rFonts w:ascii="Symbol" w:hAnsi="Symbol" w:hint="default"/>
        <w:color w:val="auto"/>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C534D45"/>
    <w:multiLevelType w:val="multilevel"/>
    <w:tmpl w:val="592430B2"/>
    <w:lvl w:ilvl="0">
      <w:start w:val="8"/>
      <w:numFmt w:val="decimal"/>
      <w:lvlText w:val="%1"/>
      <w:lvlJc w:val="left"/>
      <w:pPr>
        <w:ind w:left="435" w:hanging="435"/>
      </w:pPr>
      <w:rPr>
        <w:rFonts w:hint="default"/>
      </w:rPr>
    </w:lvl>
    <w:lvl w:ilvl="1">
      <w:start w:val="5"/>
      <w:numFmt w:val="decimal"/>
      <w:lvlText w:val="%1.%2"/>
      <w:lvlJc w:val="left"/>
      <w:pPr>
        <w:ind w:left="652" w:hanging="435"/>
      </w:pPr>
      <w:rPr>
        <w:rFonts w:hint="default"/>
      </w:rPr>
    </w:lvl>
    <w:lvl w:ilvl="2">
      <w:start w:val="1"/>
      <w:numFmt w:val="decimal"/>
      <w:lvlText w:val="8.5.%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8" w15:restartNumberingAfterBreak="0">
    <w:nsid w:val="1E0E3E47"/>
    <w:multiLevelType w:val="hybridMultilevel"/>
    <w:tmpl w:val="CF466DD6"/>
    <w:lvl w:ilvl="0" w:tplc="86CE3016">
      <w:start w:val="1"/>
      <w:numFmt w:val="decimal"/>
      <w:pStyle w:val="11Heading"/>
      <w:lvlText w:val="1.%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7D5D0A"/>
    <w:multiLevelType w:val="hybridMultilevel"/>
    <w:tmpl w:val="53F8E8A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BF23B6"/>
    <w:multiLevelType w:val="multilevel"/>
    <w:tmpl w:val="6DD04432"/>
    <w:lvl w:ilvl="0">
      <w:start w:val="8"/>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8.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0421C"/>
    <w:multiLevelType w:val="hybridMultilevel"/>
    <w:tmpl w:val="D168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1725A"/>
    <w:multiLevelType w:val="multilevel"/>
    <w:tmpl w:val="487C0F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9D2E35"/>
    <w:multiLevelType w:val="hybridMultilevel"/>
    <w:tmpl w:val="B4B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C763F"/>
    <w:multiLevelType w:val="hybridMultilevel"/>
    <w:tmpl w:val="04D84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F8458E"/>
    <w:multiLevelType w:val="multilevel"/>
    <w:tmpl w:val="DCCE4B9E"/>
    <w:lvl w:ilvl="0">
      <w:start w:val="5"/>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F96734"/>
    <w:multiLevelType w:val="multilevel"/>
    <w:tmpl w:val="771E4A4A"/>
    <w:lvl w:ilvl="0">
      <w:start w:val="8"/>
      <w:numFmt w:val="decimal"/>
      <w:lvlText w:val="%1"/>
      <w:lvlJc w:val="left"/>
      <w:pPr>
        <w:ind w:left="435" w:hanging="435"/>
      </w:pPr>
      <w:rPr>
        <w:rFonts w:hint="default"/>
      </w:rPr>
    </w:lvl>
    <w:lvl w:ilvl="1">
      <w:start w:val="5"/>
      <w:numFmt w:val="decimal"/>
      <w:lvlText w:val="%1.%2"/>
      <w:lvlJc w:val="left"/>
      <w:pPr>
        <w:ind w:left="652" w:hanging="435"/>
      </w:pPr>
      <w:rPr>
        <w:rFonts w:hint="default"/>
      </w:rPr>
    </w:lvl>
    <w:lvl w:ilvl="2">
      <w:start w:val="8"/>
      <w:numFmt w:val="decimal"/>
      <w:lvlText w:val="8.5.%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3ED119A6"/>
    <w:multiLevelType w:val="multilevel"/>
    <w:tmpl w:val="4CC69C2C"/>
    <w:lvl w:ilvl="0">
      <w:start w:val="2"/>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9" w15:restartNumberingAfterBreak="0">
    <w:nsid w:val="42673007"/>
    <w:multiLevelType w:val="multilevel"/>
    <w:tmpl w:val="CC542E56"/>
    <w:lvl w:ilvl="0">
      <w:start w:val="8"/>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8.1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C5682E"/>
    <w:multiLevelType w:val="multilevel"/>
    <w:tmpl w:val="8576A692"/>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123CAD"/>
    <w:multiLevelType w:val="multilevel"/>
    <w:tmpl w:val="CC9053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17F27"/>
    <w:multiLevelType w:val="hybridMultilevel"/>
    <w:tmpl w:val="7D7A3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163896"/>
    <w:multiLevelType w:val="multilevel"/>
    <w:tmpl w:val="1356073C"/>
    <w:lvl w:ilvl="0">
      <w:start w:val="8"/>
      <w:numFmt w:val="decimal"/>
      <w:lvlText w:val="%1"/>
      <w:lvlJc w:val="left"/>
      <w:pPr>
        <w:ind w:left="435" w:hanging="435"/>
      </w:pPr>
      <w:rPr>
        <w:rFonts w:hint="default"/>
      </w:rPr>
    </w:lvl>
    <w:lvl w:ilvl="1">
      <w:start w:val="6"/>
      <w:numFmt w:val="decimal"/>
      <w:lvlText w:val="%1.%2"/>
      <w:lvlJc w:val="left"/>
      <w:pPr>
        <w:ind w:left="652" w:hanging="435"/>
      </w:pPr>
      <w:rPr>
        <w:rFonts w:hint="default"/>
      </w:rPr>
    </w:lvl>
    <w:lvl w:ilvl="2">
      <w:start w:val="1"/>
      <w:numFmt w:val="decimal"/>
      <w:lvlText w:val="8.6.%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4" w15:restartNumberingAfterBreak="0">
    <w:nsid w:val="54992675"/>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25" w15:restartNumberingAfterBreak="0">
    <w:nsid w:val="5A5115BF"/>
    <w:multiLevelType w:val="hybridMultilevel"/>
    <w:tmpl w:val="F89C37E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60654263"/>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27" w15:restartNumberingAfterBreak="0">
    <w:nsid w:val="67656598"/>
    <w:multiLevelType w:val="multilevel"/>
    <w:tmpl w:val="79B82C28"/>
    <w:lvl w:ilvl="0">
      <w:start w:val="1"/>
      <w:numFmt w:val="bullet"/>
      <w:lvlText w:val=""/>
      <w:lvlJc w:val="left"/>
      <w:pPr>
        <w:ind w:left="480" w:hanging="480"/>
      </w:pPr>
      <w:rPr>
        <w:rFonts w:ascii="Symbol" w:hAnsi="Symbol" w:hint="default"/>
      </w:rPr>
    </w:lvl>
    <w:lvl w:ilvl="1">
      <w:start w:val="6"/>
      <w:numFmt w:val="decimal"/>
      <w:lvlText w:val="%1.%2"/>
      <w:lvlJc w:val="left"/>
      <w:pPr>
        <w:ind w:left="3883" w:hanging="480"/>
      </w:pPr>
      <w:rPr>
        <w:rFonts w:hint="default"/>
      </w:rPr>
    </w:lvl>
    <w:lvl w:ilvl="2">
      <w:start w:val="1"/>
      <w:numFmt w:val="bullet"/>
      <w:lvlText w:val=""/>
      <w:lvlJc w:val="left"/>
      <w:pPr>
        <w:ind w:left="1140" w:hanging="720"/>
      </w:pPr>
      <w:rPr>
        <w:rFonts w:ascii="Symbol" w:hAnsi="Symbol" w:hint="default"/>
      </w:rPr>
    </w:lvl>
    <w:lvl w:ilvl="3">
      <w:start w:val="1"/>
      <w:numFmt w:val="bullet"/>
      <w:lvlText w:val=""/>
      <w:lvlJc w:val="left"/>
      <w:pPr>
        <w:ind w:left="1350" w:hanging="720"/>
      </w:pPr>
      <w:rPr>
        <w:rFonts w:ascii="Symbol" w:hAnsi="Symbol"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8" w15:restartNumberingAfterBreak="0">
    <w:nsid w:val="710C2AF5"/>
    <w:multiLevelType w:val="hybridMultilevel"/>
    <w:tmpl w:val="BCE65718"/>
    <w:lvl w:ilvl="0" w:tplc="34EA5D24">
      <w:start w:val="4"/>
      <w:numFmt w:val="bullet"/>
      <w:lvlText w:val="-"/>
      <w:lvlJc w:val="left"/>
      <w:pPr>
        <w:ind w:left="1080" w:hanging="360"/>
      </w:pPr>
      <w:rPr>
        <w:rFonts w:ascii="Arial" w:eastAsiaTheme="minorHAnsi" w:hAnsi="Arial" w:cs="Arial"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2340421"/>
    <w:multiLevelType w:val="multilevel"/>
    <w:tmpl w:val="ADBE07F2"/>
    <w:lvl w:ilvl="0">
      <w:start w:val="8"/>
      <w:numFmt w:val="decimal"/>
      <w:lvlText w:val="%1"/>
      <w:lvlJc w:val="left"/>
      <w:pPr>
        <w:ind w:left="435" w:hanging="435"/>
      </w:pPr>
      <w:rPr>
        <w:rFonts w:hint="default"/>
      </w:rPr>
    </w:lvl>
    <w:lvl w:ilvl="1">
      <w:start w:val="6"/>
      <w:numFmt w:val="decimal"/>
      <w:lvlText w:val="%1.%2"/>
      <w:lvlJc w:val="left"/>
      <w:pPr>
        <w:ind w:left="652" w:hanging="435"/>
      </w:pPr>
      <w:rPr>
        <w:rFonts w:hint="default"/>
      </w:rPr>
    </w:lvl>
    <w:lvl w:ilvl="2">
      <w:start w:val="1"/>
      <w:numFmt w:val="decimal"/>
      <w:lvlText w:val="8.7.%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30" w15:restartNumberingAfterBreak="0">
    <w:nsid w:val="73C46DF7"/>
    <w:multiLevelType w:val="multilevel"/>
    <w:tmpl w:val="8668D454"/>
    <w:lvl w:ilvl="0">
      <w:start w:val="8"/>
      <w:numFmt w:val="decimal"/>
      <w:lvlText w:val="%1"/>
      <w:lvlJc w:val="left"/>
      <w:pPr>
        <w:ind w:left="435" w:hanging="435"/>
      </w:pPr>
      <w:rPr>
        <w:rFonts w:hint="default"/>
      </w:rPr>
    </w:lvl>
    <w:lvl w:ilvl="1">
      <w:start w:val="5"/>
      <w:numFmt w:val="decimal"/>
      <w:lvlText w:val="%1.%2"/>
      <w:lvlJc w:val="left"/>
      <w:pPr>
        <w:ind w:left="652" w:hanging="435"/>
      </w:pPr>
      <w:rPr>
        <w:rFonts w:hint="default"/>
      </w:rPr>
    </w:lvl>
    <w:lvl w:ilvl="2">
      <w:start w:val="1"/>
      <w:numFmt w:val="decimal"/>
      <w:lvlText w:val="8.4.%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31" w15:restartNumberingAfterBreak="0">
    <w:nsid w:val="77374388"/>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C14407"/>
    <w:multiLevelType w:val="multilevel"/>
    <w:tmpl w:val="B05C2CEA"/>
    <w:lvl w:ilvl="0">
      <w:start w:val="5"/>
      <w:numFmt w:val="decimal"/>
      <w:lvlText w:val="%1"/>
      <w:lvlJc w:val="left"/>
      <w:pPr>
        <w:ind w:left="360" w:hanging="360"/>
      </w:pPr>
      <w:rPr>
        <w:rFonts w:hint="default"/>
        <w:color w:val="FF0000"/>
      </w:rPr>
    </w:lvl>
    <w:lvl w:ilvl="1">
      <w:start w:val="1"/>
      <w:numFmt w:val="decimal"/>
      <w:lvlText w:val="4.%2."/>
      <w:lvlJc w:val="left"/>
      <w:pPr>
        <w:ind w:left="360" w:hanging="360"/>
      </w:pPr>
      <w:rPr>
        <w:rFonts w:hint="default"/>
        <w:b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79515C71"/>
    <w:multiLevelType w:val="multilevel"/>
    <w:tmpl w:val="BE08F1D4"/>
    <w:lvl w:ilvl="0">
      <w:start w:val="1"/>
      <w:numFmt w:val="decimal"/>
      <w:lvlText w:val="%1"/>
      <w:lvlJc w:val="left"/>
      <w:pPr>
        <w:ind w:left="855" w:hanging="855"/>
      </w:pPr>
      <w:rPr>
        <w:rFonts w:ascii="Arial" w:eastAsiaTheme="minorHAnsi" w:hAnsi="Arial" w:cs="Arial" w:hint="default"/>
        <w:b w:val="0"/>
        <w:color w:val="auto"/>
      </w:rPr>
    </w:lvl>
    <w:lvl w:ilvl="1">
      <w:start w:val="1"/>
      <w:numFmt w:val="decimal"/>
      <w:lvlText w:val="1.%2"/>
      <w:lvlJc w:val="left"/>
      <w:pPr>
        <w:ind w:left="855" w:hanging="855"/>
      </w:pPr>
      <w:rPr>
        <w:rFonts w:ascii="Arial" w:hAnsi="Arial" w:cs="Arial" w:hint="default"/>
        <w:b w:val="0"/>
        <w:color w:val="auto"/>
      </w:rPr>
    </w:lvl>
    <w:lvl w:ilvl="2">
      <w:start w:val="1"/>
      <w:numFmt w:val="decimal"/>
      <w:lvlText w:val="%1.%2.%3"/>
      <w:lvlJc w:val="left"/>
      <w:pPr>
        <w:ind w:left="855" w:hanging="855"/>
      </w:pPr>
      <w:rPr>
        <w:rFonts w:ascii="Arial" w:eastAsiaTheme="minorHAnsi" w:hAnsi="Arial" w:cs="Arial" w:hint="default"/>
        <w:b w:val="0"/>
        <w:color w:val="auto"/>
      </w:rPr>
    </w:lvl>
    <w:lvl w:ilvl="3">
      <w:start w:val="1"/>
      <w:numFmt w:val="decimal"/>
      <w:lvlText w:val="%1.%2.%3.%4"/>
      <w:lvlJc w:val="left"/>
      <w:pPr>
        <w:ind w:left="855" w:hanging="855"/>
      </w:pPr>
      <w:rPr>
        <w:rFonts w:ascii="Arial" w:eastAsiaTheme="minorHAnsi" w:hAnsi="Arial" w:cs="Arial" w:hint="default"/>
        <w:b w:val="0"/>
        <w:color w:val="auto"/>
      </w:rPr>
    </w:lvl>
    <w:lvl w:ilvl="4">
      <w:start w:val="1"/>
      <w:numFmt w:val="decimal"/>
      <w:lvlText w:val="%1.%2.%3.%4.%5"/>
      <w:lvlJc w:val="left"/>
      <w:pPr>
        <w:ind w:left="1080" w:hanging="1080"/>
      </w:pPr>
      <w:rPr>
        <w:rFonts w:ascii="Arial" w:eastAsiaTheme="minorHAnsi" w:hAnsi="Arial" w:cs="Arial" w:hint="default"/>
        <w:b w:val="0"/>
        <w:color w:val="auto"/>
      </w:rPr>
    </w:lvl>
    <w:lvl w:ilvl="5">
      <w:start w:val="1"/>
      <w:numFmt w:val="decimal"/>
      <w:lvlText w:val="%1.%2.%3.%4.%5.%6"/>
      <w:lvlJc w:val="left"/>
      <w:pPr>
        <w:ind w:left="1080" w:hanging="1080"/>
      </w:pPr>
      <w:rPr>
        <w:rFonts w:ascii="Arial" w:eastAsiaTheme="minorHAnsi" w:hAnsi="Arial" w:cs="Arial" w:hint="default"/>
        <w:b w:val="0"/>
        <w:color w:val="auto"/>
      </w:rPr>
    </w:lvl>
    <w:lvl w:ilvl="6">
      <w:start w:val="1"/>
      <w:numFmt w:val="decimal"/>
      <w:lvlText w:val="%1.%2.%3.%4.%5.%6.%7"/>
      <w:lvlJc w:val="left"/>
      <w:pPr>
        <w:ind w:left="1080" w:hanging="1080"/>
      </w:pPr>
      <w:rPr>
        <w:rFonts w:ascii="Arial" w:eastAsiaTheme="minorHAnsi" w:hAnsi="Arial" w:cs="Arial" w:hint="default"/>
        <w:b w:val="0"/>
        <w:color w:val="auto"/>
      </w:rPr>
    </w:lvl>
    <w:lvl w:ilvl="7">
      <w:start w:val="1"/>
      <w:numFmt w:val="decimal"/>
      <w:lvlText w:val="%1.%2.%3.%4.%5.%6.%7.%8"/>
      <w:lvlJc w:val="left"/>
      <w:pPr>
        <w:ind w:left="1440" w:hanging="1440"/>
      </w:pPr>
      <w:rPr>
        <w:rFonts w:ascii="Arial" w:eastAsiaTheme="minorHAnsi" w:hAnsi="Arial" w:cs="Arial" w:hint="default"/>
        <w:b w:val="0"/>
        <w:color w:val="auto"/>
      </w:rPr>
    </w:lvl>
    <w:lvl w:ilvl="8">
      <w:start w:val="1"/>
      <w:numFmt w:val="decimal"/>
      <w:lvlText w:val="%1.%2.%3.%4.%5.%6.%7.%8.%9"/>
      <w:lvlJc w:val="left"/>
      <w:pPr>
        <w:ind w:left="1440" w:hanging="1440"/>
      </w:pPr>
      <w:rPr>
        <w:rFonts w:ascii="Arial" w:eastAsiaTheme="minorHAnsi" w:hAnsi="Arial" w:cs="Arial" w:hint="default"/>
        <w:b w:val="0"/>
        <w:color w:val="auto"/>
      </w:rPr>
    </w:lvl>
  </w:abstractNum>
  <w:abstractNum w:abstractNumId="35" w15:restartNumberingAfterBreak="0">
    <w:nsid w:val="7ECF2172"/>
    <w:multiLevelType w:val="hybridMultilevel"/>
    <w:tmpl w:val="33FA7190"/>
    <w:lvl w:ilvl="0" w:tplc="4B6A9EE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1"/>
  </w:num>
  <w:num w:numId="4">
    <w:abstractNumId w:val="18"/>
  </w:num>
  <w:num w:numId="5">
    <w:abstractNumId w:val="22"/>
  </w:num>
  <w:num w:numId="6">
    <w:abstractNumId w:val="22"/>
  </w:num>
  <w:num w:numId="7">
    <w:abstractNumId w:val="13"/>
  </w:num>
  <w:num w:numId="8">
    <w:abstractNumId w:val="14"/>
  </w:num>
  <w:num w:numId="9">
    <w:abstractNumId w:val="25"/>
  </w:num>
  <w:num w:numId="10">
    <w:abstractNumId w:val="1"/>
  </w:num>
  <w:num w:numId="11">
    <w:abstractNumId w:val="26"/>
  </w:num>
  <w:num w:numId="12">
    <w:abstractNumId w:val="24"/>
  </w:num>
  <w:num w:numId="13">
    <w:abstractNumId w:val="6"/>
  </w:num>
  <w:num w:numId="14">
    <w:abstractNumId w:val="4"/>
  </w:num>
  <w:num w:numId="15">
    <w:abstractNumId w:val="2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4"/>
  </w:num>
  <w:num w:numId="21">
    <w:abstractNumId w:val="12"/>
  </w:num>
  <w:num w:numId="22">
    <w:abstractNumId w:val="20"/>
  </w:num>
  <w:num w:numId="23">
    <w:abstractNumId w:val="35"/>
  </w:num>
  <w:num w:numId="24">
    <w:abstractNumId w:val="33"/>
  </w:num>
  <w:num w:numId="25">
    <w:abstractNumId w:val="8"/>
  </w:num>
  <w:num w:numId="26">
    <w:abstractNumId w:val="21"/>
  </w:num>
  <w:num w:numId="27">
    <w:abstractNumId w:val="30"/>
  </w:num>
  <w:num w:numId="28">
    <w:abstractNumId w:val="10"/>
  </w:num>
  <w:num w:numId="29">
    <w:abstractNumId w:val="17"/>
  </w:num>
  <w:num w:numId="30">
    <w:abstractNumId w:val="7"/>
  </w:num>
  <w:num w:numId="31">
    <w:abstractNumId w:val="23"/>
  </w:num>
  <w:num w:numId="32">
    <w:abstractNumId w:val="29"/>
  </w:num>
  <w:num w:numId="33">
    <w:abstractNumId w:val="3"/>
  </w:num>
  <w:num w:numId="34">
    <w:abstractNumId w:val="19"/>
  </w:num>
  <w:num w:numId="35">
    <w:abstractNumId w:val="27"/>
  </w:num>
  <w:num w:numId="36">
    <w:abstractNumId w:val="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B3"/>
    <w:rsid w:val="000021EA"/>
    <w:rsid w:val="00040569"/>
    <w:rsid w:val="00084421"/>
    <w:rsid w:val="0011746B"/>
    <w:rsid w:val="0014762C"/>
    <w:rsid w:val="001961EC"/>
    <w:rsid w:val="001B185E"/>
    <w:rsid w:val="001F5B7F"/>
    <w:rsid w:val="0020477A"/>
    <w:rsid w:val="0023268E"/>
    <w:rsid w:val="00234254"/>
    <w:rsid w:val="002346F6"/>
    <w:rsid w:val="002400DD"/>
    <w:rsid w:val="00251554"/>
    <w:rsid w:val="002822E9"/>
    <w:rsid w:val="002A0772"/>
    <w:rsid w:val="002B3898"/>
    <w:rsid w:val="003177C5"/>
    <w:rsid w:val="0033708A"/>
    <w:rsid w:val="003A748E"/>
    <w:rsid w:val="003F0A21"/>
    <w:rsid w:val="00422808"/>
    <w:rsid w:val="0042332C"/>
    <w:rsid w:val="004336B9"/>
    <w:rsid w:val="004452F3"/>
    <w:rsid w:val="004501D9"/>
    <w:rsid w:val="00495E5B"/>
    <w:rsid w:val="00497ACE"/>
    <w:rsid w:val="004E035C"/>
    <w:rsid w:val="004F2F12"/>
    <w:rsid w:val="0050597C"/>
    <w:rsid w:val="0052215E"/>
    <w:rsid w:val="00582BA5"/>
    <w:rsid w:val="005E5FB3"/>
    <w:rsid w:val="00600057"/>
    <w:rsid w:val="00601924"/>
    <w:rsid w:val="00610B9F"/>
    <w:rsid w:val="006342DC"/>
    <w:rsid w:val="006543FC"/>
    <w:rsid w:val="00690C20"/>
    <w:rsid w:val="006B2BC8"/>
    <w:rsid w:val="006C51DD"/>
    <w:rsid w:val="006D6D2A"/>
    <w:rsid w:val="006E683A"/>
    <w:rsid w:val="00721ABC"/>
    <w:rsid w:val="00730758"/>
    <w:rsid w:val="007557D7"/>
    <w:rsid w:val="007643F1"/>
    <w:rsid w:val="00775232"/>
    <w:rsid w:val="007A5839"/>
    <w:rsid w:val="007B718F"/>
    <w:rsid w:val="007E7576"/>
    <w:rsid w:val="00825709"/>
    <w:rsid w:val="00890E11"/>
    <w:rsid w:val="008B701D"/>
    <w:rsid w:val="008C1308"/>
    <w:rsid w:val="008D1814"/>
    <w:rsid w:val="008F3E4A"/>
    <w:rsid w:val="009002F3"/>
    <w:rsid w:val="0092430D"/>
    <w:rsid w:val="009753CC"/>
    <w:rsid w:val="00986830"/>
    <w:rsid w:val="009A4E2D"/>
    <w:rsid w:val="009D15E8"/>
    <w:rsid w:val="009E1FE5"/>
    <w:rsid w:val="00A25298"/>
    <w:rsid w:val="00A27978"/>
    <w:rsid w:val="00A54869"/>
    <w:rsid w:val="00A72D21"/>
    <w:rsid w:val="00A93986"/>
    <w:rsid w:val="00B351FB"/>
    <w:rsid w:val="00B83C3D"/>
    <w:rsid w:val="00BB4A7A"/>
    <w:rsid w:val="00BE1C36"/>
    <w:rsid w:val="00C24D57"/>
    <w:rsid w:val="00C32C9D"/>
    <w:rsid w:val="00C432CD"/>
    <w:rsid w:val="00C6451E"/>
    <w:rsid w:val="00C81354"/>
    <w:rsid w:val="00C8734E"/>
    <w:rsid w:val="00CA3430"/>
    <w:rsid w:val="00CC42DA"/>
    <w:rsid w:val="00CE4B45"/>
    <w:rsid w:val="00CF0534"/>
    <w:rsid w:val="00D03457"/>
    <w:rsid w:val="00D20599"/>
    <w:rsid w:val="00D66B43"/>
    <w:rsid w:val="00D70EA1"/>
    <w:rsid w:val="00DA266E"/>
    <w:rsid w:val="00DC3B55"/>
    <w:rsid w:val="00DE2324"/>
    <w:rsid w:val="00E3273A"/>
    <w:rsid w:val="00E67FBC"/>
    <w:rsid w:val="00EB358D"/>
    <w:rsid w:val="00EF08C6"/>
    <w:rsid w:val="00F12680"/>
    <w:rsid w:val="00F21B4D"/>
    <w:rsid w:val="00F52475"/>
    <w:rsid w:val="00F826FF"/>
    <w:rsid w:val="00FB0DDF"/>
    <w:rsid w:val="00FB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2087"/>
  <w15:docId w15:val="{3F11A33B-8AD0-4BFD-B5AA-A9204D87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3708A"/>
    <w:pPr>
      <w:keepNext/>
      <w:keepLines/>
      <w:spacing w:before="200" w:after="0" w:line="240" w:lineRule="auto"/>
      <w:outlineLvl w:val="2"/>
    </w:pPr>
    <w:rPr>
      <w:rFonts w:asciiTheme="majorHAnsi" w:eastAsiaTheme="majorEastAsia" w:hAnsiTheme="majorHAnsi" w:cstheme="majorBidi"/>
      <w:b/>
      <w:bCs/>
      <w:color w:val="5B9BD5" w:themeColor="accent1"/>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numbers normal cal,Table of contents numbered,Riana Table Bullets 1,List Paragraph - 2,MB SUB A,Chapter Numbering,Grey Bullet List,Grey Bullet Style,Gov 2,Indent Paragraph,Standard Paragraph,List Paragraph1,normal,Normal1"/>
    <w:basedOn w:val="Normal"/>
    <w:link w:val="ListParagraphChar"/>
    <w:uiPriority w:val="34"/>
    <w:qFormat/>
    <w:rsid w:val="009002F3"/>
    <w:pPr>
      <w:ind w:left="720"/>
      <w:contextualSpacing/>
    </w:p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normal Char"/>
    <w:link w:val="ListParagraph"/>
    <w:uiPriority w:val="34"/>
    <w:qFormat/>
    <w:locked/>
    <w:rsid w:val="008D1814"/>
  </w:style>
  <w:style w:type="paragraph" w:styleId="BodyText">
    <w:name w:val="Body Text"/>
    <w:basedOn w:val="Normal"/>
    <w:link w:val="BodyTextChar"/>
    <w:uiPriority w:val="1"/>
    <w:qFormat/>
    <w:rsid w:val="003F0A21"/>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3F0A21"/>
    <w:rPr>
      <w:rFonts w:ascii="Tahoma" w:eastAsia="Tahoma" w:hAnsi="Tahoma" w:cs="Tahoma"/>
      <w:sz w:val="19"/>
      <w:szCs w:val="19"/>
    </w:rPr>
  </w:style>
  <w:style w:type="character" w:styleId="Hyperlink">
    <w:name w:val="Hyperlink"/>
    <w:basedOn w:val="DefaultParagraphFont"/>
    <w:uiPriority w:val="99"/>
    <w:unhideWhenUsed/>
    <w:rsid w:val="00A93986"/>
    <w:rPr>
      <w:color w:val="0563C1" w:themeColor="hyperlink"/>
      <w:u w:val="single"/>
    </w:rPr>
  </w:style>
  <w:style w:type="character" w:customStyle="1" w:styleId="Heading3Char">
    <w:name w:val="Heading 3 Char"/>
    <w:basedOn w:val="DefaultParagraphFont"/>
    <w:link w:val="Heading3"/>
    <w:uiPriority w:val="9"/>
    <w:rsid w:val="0033708A"/>
    <w:rPr>
      <w:rFonts w:asciiTheme="majorHAnsi" w:eastAsiaTheme="majorEastAsia" w:hAnsiTheme="majorHAnsi" w:cstheme="majorBidi"/>
      <w:b/>
      <w:bCs/>
      <w:color w:val="5B9BD5" w:themeColor="accent1"/>
      <w:lang w:val="en-ZA"/>
    </w:rPr>
  </w:style>
  <w:style w:type="paragraph" w:customStyle="1" w:styleId="1Heading">
    <w:name w:val="1. Heading"/>
    <w:basedOn w:val="Heading3"/>
    <w:next w:val="Heading3"/>
    <w:link w:val="1HeadingChar"/>
    <w:qFormat/>
    <w:rsid w:val="0033708A"/>
    <w:pPr>
      <w:keepLines w:val="0"/>
      <w:spacing w:before="0"/>
      <w:contextualSpacing/>
      <w:jc w:val="both"/>
    </w:pPr>
    <w:rPr>
      <w:rFonts w:ascii="Arial Bold" w:eastAsia="Times New Roman" w:hAnsi="Arial Bold"/>
      <w:caps/>
      <w:color w:val="1F4D78" w:themeColor="accent1" w:themeShade="7F"/>
      <w:sz w:val="24"/>
      <w:szCs w:val="26"/>
      <w:lang w:val="en-GB"/>
    </w:rPr>
  </w:style>
  <w:style w:type="character" w:customStyle="1" w:styleId="1HeadingChar">
    <w:name w:val="1. Heading Char"/>
    <w:basedOn w:val="DefaultParagraphFont"/>
    <w:link w:val="1Heading"/>
    <w:rsid w:val="0033708A"/>
    <w:rPr>
      <w:rFonts w:ascii="Arial Bold" w:eastAsia="Times New Roman" w:hAnsi="Arial Bold" w:cstheme="majorBidi"/>
      <w:b/>
      <w:bCs/>
      <w:caps/>
      <w:color w:val="1F4D78" w:themeColor="accent1" w:themeShade="7F"/>
      <w:sz w:val="24"/>
      <w:szCs w:val="26"/>
      <w:lang w:val="en-GB"/>
    </w:rPr>
  </w:style>
  <w:style w:type="paragraph" w:customStyle="1" w:styleId="11Heading">
    <w:name w:val="1.1 Heading"/>
    <w:basedOn w:val="Heading3"/>
    <w:next w:val="Heading3"/>
    <w:link w:val="11HeadingChar"/>
    <w:qFormat/>
    <w:rsid w:val="00A27978"/>
    <w:pPr>
      <w:keepLines w:val="0"/>
      <w:numPr>
        <w:numId w:val="25"/>
      </w:numPr>
      <w:spacing w:before="0"/>
      <w:contextualSpacing/>
    </w:pPr>
    <w:rPr>
      <w:rFonts w:ascii="Arial Bold" w:eastAsia="Times New Roman" w:hAnsi="Arial Bold" w:cs="Arial"/>
      <w:b w:val="0"/>
      <w:bCs w:val="0"/>
      <w:iCs/>
      <w:color w:val="auto"/>
      <w:lang w:val="en-US"/>
    </w:rPr>
  </w:style>
  <w:style w:type="character" w:customStyle="1" w:styleId="11HeadingChar">
    <w:name w:val="1.1 Heading Char"/>
    <w:basedOn w:val="DefaultParagraphFont"/>
    <w:link w:val="11Heading"/>
    <w:rsid w:val="00A27978"/>
    <w:rPr>
      <w:rFonts w:ascii="Arial Bold" w:eastAsia="Times New Roman" w:hAnsi="Arial Bold" w:cs="Arial"/>
      <w:iCs/>
    </w:rPr>
  </w:style>
  <w:style w:type="paragraph" w:styleId="Header">
    <w:name w:val="header"/>
    <w:basedOn w:val="Normal"/>
    <w:link w:val="HeaderChar"/>
    <w:uiPriority w:val="99"/>
    <w:unhideWhenUsed/>
    <w:rsid w:val="007E7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576"/>
  </w:style>
  <w:style w:type="paragraph" w:styleId="Footer">
    <w:name w:val="footer"/>
    <w:basedOn w:val="Normal"/>
    <w:link w:val="FooterChar"/>
    <w:uiPriority w:val="99"/>
    <w:unhideWhenUsed/>
    <w:rsid w:val="007E7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576"/>
  </w:style>
  <w:style w:type="paragraph" w:styleId="BalloonText">
    <w:name w:val="Balloon Text"/>
    <w:basedOn w:val="Normal"/>
    <w:link w:val="BalloonTextChar"/>
    <w:uiPriority w:val="99"/>
    <w:semiHidden/>
    <w:unhideWhenUsed/>
    <w:rsid w:val="007E7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576"/>
    <w:rPr>
      <w:rFonts w:ascii="Segoe UI" w:hAnsi="Segoe UI" w:cs="Segoe UI"/>
      <w:sz w:val="18"/>
      <w:szCs w:val="18"/>
    </w:rPr>
  </w:style>
  <w:style w:type="paragraph" w:styleId="NoSpacing">
    <w:name w:val="No Spacing"/>
    <w:uiPriority w:val="1"/>
    <w:qFormat/>
    <w:rsid w:val="00775232"/>
    <w:pPr>
      <w:spacing w:after="0" w:line="240" w:lineRule="auto"/>
    </w:pPr>
  </w:style>
  <w:style w:type="character" w:customStyle="1" w:styleId="highlight">
    <w:name w:val="highlight"/>
    <w:basedOn w:val="DefaultParagraphFont"/>
    <w:rsid w:val="0072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8039">
      <w:bodyDiv w:val="1"/>
      <w:marLeft w:val="0"/>
      <w:marRight w:val="0"/>
      <w:marTop w:val="0"/>
      <w:marBottom w:val="0"/>
      <w:divBdr>
        <w:top w:val="none" w:sz="0" w:space="0" w:color="auto"/>
        <w:left w:val="none" w:sz="0" w:space="0" w:color="auto"/>
        <w:bottom w:val="none" w:sz="0" w:space="0" w:color="auto"/>
        <w:right w:val="none" w:sz="0" w:space="0" w:color="auto"/>
      </w:divBdr>
    </w:div>
    <w:div w:id="713388170">
      <w:bodyDiv w:val="1"/>
      <w:marLeft w:val="0"/>
      <w:marRight w:val="0"/>
      <w:marTop w:val="0"/>
      <w:marBottom w:val="0"/>
      <w:divBdr>
        <w:top w:val="none" w:sz="0" w:space="0" w:color="auto"/>
        <w:left w:val="none" w:sz="0" w:space="0" w:color="auto"/>
        <w:bottom w:val="none" w:sz="0" w:space="0" w:color="auto"/>
        <w:right w:val="none" w:sz="0" w:space="0" w:color="auto"/>
      </w:divBdr>
    </w:div>
    <w:div w:id="1018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Security Agency</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Sibande, Nandi</dc:creator>
  <cp:lastModifiedBy>K Masuku</cp:lastModifiedBy>
  <cp:revision>10</cp:revision>
  <cp:lastPrinted>2025-06-20T12:27:00Z</cp:lastPrinted>
  <dcterms:created xsi:type="dcterms:W3CDTF">2025-06-20T13:24:00Z</dcterms:created>
  <dcterms:modified xsi:type="dcterms:W3CDTF">2025-11-05T12:16:00Z</dcterms:modified>
</cp:coreProperties>
</file>