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8940" w14:textId="77777777" w:rsidR="0054623F" w:rsidRDefault="00320F11">
      <w:pPr>
        <w:ind w:left="165"/>
        <w:rPr>
          <w:rFonts w:ascii="Times New Roman"/>
          <w:sz w:val="20"/>
        </w:rPr>
      </w:pPr>
      <w:r>
        <w:rPr>
          <w:rFonts w:ascii="Times New Roman"/>
          <w:noProof/>
          <w:sz w:val="20"/>
        </w:rPr>
        <w:drawing>
          <wp:inline distT="0" distB="0" distL="0" distR="0" wp14:anchorId="18FF9D87" wp14:editId="214AF71C">
            <wp:extent cx="3360408" cy="942975"/>
            <wp:effectExtent l="0" t="0" r="0" b="0"/>
            <wp:docPr id="1" name="Image 1" descr="GPG_Provincial Treasury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PG_Provincial Treasury_LOGO"/>
                    <pic:cNvPicPr/>
                  </pic:nvPicPr>
                  <pic:blipFill>
                    <a:blip r:embed="rId5" cstate="print"/>
                    <a:stretch>
                      <a:fillRect/>
                    </a:stretch>
                  </pic:blipFill>
                  <pic:spPr>
                    <a:xfrm>
                      <a:off x="0" y="0"/>
                      <a:ext cx="3360408" cy="942975"/>
                    </a:xfrm>
                    <a:prstGeom prst="rect">
                      <a:avLst/>
                    </a:prstGeom>
                  </pic:spPr>
                </pic:pic>
              </a:graphicData>
            </a:graphic>
          </wp:inline>
        </w:drawing>
      </w:r>
    </w:p>
    <w:p w14:paraId="46FE734E" w14:textId="77777777" w:rsidR="0054623F" w:rsidRDefault="0054623F">
      <w:pPr>
        <w:spacing w:before="124"/>
        <w:rPr>
          <w:rFonts w:ascii="Times New Roman"/>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17"/>
      </w:tblGrid>
      <w:tr w:rsidR="0054623F" w14:paraId="287F8235" w14:textId="77777777">
        <w:trPr>
          <w:trHeight w:val="1266"/>
        </w:trPr>
        <w:tc>
          <w:tcPr>
            <w:tcW w:w="9643" w:type="dxa"/>
            <w:gridSpan w:val="2"/>
          </w:tcPr>
          <w:p w14:paraId="7D28FD04" w14:textId="02CB30B0" w:rsidR="0054623F" w:rsidRDefault="00320F11" w:rsidP="00127946">
            <w:pPr>
              <w:pStyle w:val="TableParagraph"/>
              <w:spacing w:line="310" w:lineRule="atLeast"/>
              <w:ind w:right="179"/>
              <w:jc w:val="both"/>
              <w:rPr>
                <w:rFonts w:ascii="Arial"/>
                <w:b/>
              </w:rPr>
            </w:pPr>
            <w:r>
              <w:rPr>
                <w:rFonts w:ascii="Arial"/>
                <w:b/>
              </w:rPr>
              <w:t>GT/GPT/0</w:t>
            </w:r>
            <w:r w:rsidR="009E43F6">
              <w:rPr>
                <w:rFonts w:ascii="Arial"/>
                <w:b/>
              </w:rPr>
              <w:t>28</w:t>
            </w:r>
            <w:r>
              <w:rPr>
                <w:rFonts w:ascii="Arial"/>
                <w:b/>
              </w:rPr>
              <w:t>/202</w:t>
            </w:r>
            <w:r w:rsidR="009E43F6">
              <w:rPr>
                <w:rFonts w:ascii="Arial"/>
                <w:b/>
              </w:rPr>
              <w:t>6</w:t>
            </w:r>
            <w:r>
              <w:rPr>
                <w:rFonts w:ascii="Arial"/>
                <w:b/>
              </w:rPr>
              <w:t>-</w:t>
            </w:r>
            <w:r>
              <w:rPr>
                <w:rFonts w:ascii="Arial"/>
                <w:b/>
                <w:spacing w:val="-7"/>
              </w:rPr>
              <w:t xml:space="preserve"> </w:t>
            </w:r>
            <w:r w:rsidR="009E43F6" w:rsidRPr="009E43F6">
              <w:rPr>
                <w:rFonts w:ascii="Arial"/>
                <w:b/>
                <w:spacing w:val="-7"/>
              </w:rPr>
              <w:t>PANEL OF SERVICE PROVIDERS TO RENDER PROBITY AUDIT SERVICES TO GAUTENG PROVINCIAL GOVERNMENT DEPARTMENTS AND ENTITIES IN THE</w:t>
            </w:r>
            <w:r w:rsidR="00127946">
              <w:rPr>
                <w:rFonts w:ascii="Arial"/>
                <w:b/>
                <w:spacing w:val="-7"/>
              </w:rPr>
              <w:t xml:space="preserve"> </w:t>
            </w:r>
            <w:r w:rsidR="009E43F6" w:rsidRPr="009E43F6">
              <w:rPr>
                <w:rFonts w:ascii="Arial"/>
                <w:b/>
                <w:spacing w:val="-7"/>
              </w:rPr>
              <w:t>PROCUREMENT OF INFRASTRUCTURE, GOODS AND SERVICES FOR A PERIOD OF 36</w:t>
            </w:r>
            <w:r w:rsidR="00127946">
              <w:rPr>
                <w:rFonts w:ascii="Arial"/>
                <w:b/>
                <w:spacing w:val="-7"/>
              </w:rPr>
              <w:t xml:space="preserve"> </w:t>
            </w:r>
            <w:r w:rsidR="009E43F6" w:rsidRPr="009E43F6">
              <w:rPr>
                <w:rFonts w:ascii="Arial"/>
                <w:b/>
                <w:spacing w:val="-7"/>
              </w:rPr>
              <w:t>MONTHS</w:t>
            </w:r>
            <w:r w:rsidR="00127946">
              <w:rPr>
                <w:rFonts w:ascii="Arial"/>
                <w:b/>
                <w:spacing w:val="-7"/>
              </w:rPr>
              <w:t>.</w:t>
            </w:r>
          </w:p>
        </w:tc>
      </w:tr>
      <w:tr w:rsidR="0054623F" w14:paraId="731C8F4E" w14:textId="77777777" w:rsidTr="00FC15D5">
        <w:trPr>
          <w:trHeight w:val="91"/>
        </w:trPr>
        <w:tc>
          <w:tcPr>
            <w:tcW w:w="9643" w:type="dxa"/>
            <w:gridSpan w:val="2"/>
            <w:shd w:val="clear" w:color="auto" w:fill="A4C8EB"/>
          </w:tcPr>
          <w:p w14:paraId="3EB2F98E" w14:textId="77777777" w:rsidR="0054623F" w:rsidRDefault="0054623F">
            <w:pPr>
              <w:pStyle w:val="TableParagraph"/>
              <w:ind w:left="0"/>
              <w:rPr>
                <w:rFonts w:ascii="Times New Roman"/>
              </w:rPr>
            </w:pPr>
          </w:p>
        </w:tc>
      </w:tr>
      <w:tr w:rsidR="0054623F" w14:paraId="49C97056" w14:textId="77777777" w:rsidTr="000D3C93">
        <w:trPr>
          <w:trHeight w:val="361"/>
        </w:trPr>
        <w:tc>
          <w:tcPr>
            <w:tcW w:w="4826" w:type="dxa"/>
          </w:tcPr>
          <w:p w14:paraId="29B2918F" w14:textId="3579836A" w:rsidR="0054623F" w:rsidRDefault="00320F11">
            <w:pPr>
              <w:pStyle w:val="TableParagraph"/>
              <w:spacing w:before="3"/>
              <w:rPr>
                <w:rFonts w:ascii="Arial"/>
                <w:b/>
              </w:rPr>
            </w:pPr>
            <w:r>
              <w:rPr>
                <w:rFonts w:ascii="Arial"/>
                <w:b/>
                <w:color w:val="5F5E5C"/>
              </w:rPr>
              <w:t>Date:</w:t>
            </w:r>
            <w:r w:rsidR="007F134C">
              <w:rPr>
                <w:rFonts w:ascii="Arial"/>
                <w:b/>
                <w:color w:val="5F5E5C"/>
              </w:rPr>
              <w:t xml:space="preserve"> </w:t>
            </w:r>
            <w:r w:rsidR="009E43F6">
              <w:rPr>
                <w:rFonts w:ascii="Arial"/>
                <w:b/>
                <w:color w:val="5F5E5C"/>
              </w:rPr>
              <w:t>14</w:t>
            </w:r>
            <w:r w:rsidR="007F134C" w:rsidRPr="007F134C">
              <w:rPr>
                <w:rFonts w:ascii="Arial"/>
                <w:b/>
                <w:color w:val="5F5E5C"/>
                <w:vertAlign w:val="superscript"/>
              </w:rPr>
              <w:t>th</w:t>
            </w:r>
            <w:r w:rsidR="009E43F6">
              <w:rPr>
                <w:rFonts w:ascii="Arial"/>
                <w:b/>
                <w:color w:val="5F5E5C"/>
              </w:rPr>
              <w:t xml:space="preserve"> August</w:t>
            </w:r>
            <w:r>
              <w:rPr>
                <w:rFonts w:ascii="Arial"/>
                <w:b/>
                <w:color w:val="5F5E5C"/>
                <w:spacing w:val="-1"/>
              </w:rPr>
              <w:t xml:space="preserve"> </w:t>
            </w:r>
            <w:r>
              <w:rPr>
                <w:rFonts w:ascii="Arial"/>
                <w:b/>
                <w:color w:val="5F5E5C"/>
                <w:spacing w:val="-4"/>
              </w:rPr>
              <w:t>202</w:t>
            </w:r>
            <w:r w:rsidR="009E43F6">
              <w:rPr>
                <w:rFonts w:ascii="Arial"/>
                <w:b/>
                <w:color w:val="5F5E5C"/>
                <w:spacing w:val="-4"/>
              </w:rPr>
              <w:t>6</w:t>
            </w:r>
          </w:p>
        </w:tc>
        <w:tc>
          <w:tcPr>
            <w:tcW w:w="4817" w:type="dxa"/>
          </w:tcPr>
          <w:p w14:paraId="4286D5EB" w14:textId="77777777" w:rsidR="0054623F" w:rsidRDefault="0054623F">
            <w:pPr>
              <w:pStyle w:val="TableParagraph"/>
              <w:ind w:left="0"/>
              <w:rPr>
                <w:rFonts w:ascii="Times New Roman"/>
              </w:rPr>
            </w:pPr>
          </w:p>
        </w:tc>
      </w:tr>
      <w:tr w:rsidR="0054623F" w14:paraId="6174B035" w14:textId="77777777" w:rsidTr="000D3C93">
        <w:trPr>
          <w:trHeight w:val="633"/>
        </w:trPr>
        <w:tc>
          <w:tcPr>
            <w:tcW w:w="4826" w:type="dxa"/>
          </w:tcPr>
          <w:p w14:paraId="4FE77686" w14:textId="77777777" w:rsidR="0054623F" w:rsidRDefault="00320F11">
            <w:pPr>
              <w:pStyle w:val="TableParagraph"/>
              <w:spacing w:before="4"/>
              <w:rPr>
                <w:rFonts w:ascii="Arial" w:hAnsi="Arial"/>
                <w:b/>
              </w:rPr>
            </w:pPr>
            <w:r>
              <w:rPr>
                <w:rFonts w:ascii="Arial" w:hAnsi="Arial"/>
                <w:b/>
                <w:color w:val="5F5E5C"/>
              </w:rPr>
              <w:t>POTENTIAL</w:t>
            </w:r>
            <w:r>
              <w:rPr>
                <w:rFonts w:ascii="Arial" w:hAnsi="Arial"/>
                <w:b/>
                <w:color w:val="5F5E5C"/>
                <w:spacing w:val="-6"/>
              </w:rPr>
              <w:t xml:space="preserve"> </w:t>
            </w:r>
            <w:r>
              <w:rPr>
                <w:rFonts w:ascii="Arial" w:hAnsi="Arial"/>
                <w:b/>
                <w:color w:val="5F5E5C"/>
              </w:rPr>
              <w:t>BIDDER’S</w:t>
            </w:r>
            <w:r>
              <w:rPr>
                <w:rFonts w:ascii="Arial" w:hAnsi="Arial"/>
                <w:b/>
                <w:color w:val="5F5E5C"/>
                <w:spacing w:val="-10"/>
              </w:rPr>
              <w:t xml:space="preserve"> </w:t>
            </w:r>
            <w:r>
              <w:rPr>
                <w:rFonts w:ascii="Arial" w:hAnsi="Arial"/>
                <w:b/>
                <w:color w:val="5F5E5C"/>
              </w:rPr>
              <w:t>QUESTIONS</w:t>
            </w:r>
            <w:r>
              <w:rPr>
                <w:rFonts w:ascii="Arial" w:hAnsi="Arial"/>
                <w:b/>
                <w:color w:val="5F5E5C"/>
                <w:spacing w:val="-7"/>
              </w:rPr>
              <w:t xml:space="preserve"> </w:t>
            </w:r>
            <w:r>
              <w:rPr>
                <w:rFonts w:ascii="Arial" w:hAnsi="Arial"/>
                <w:b/>
                <w:color w:val="5F5E5C"/>
                <w:spacing w:val="-5"/>
              </w:rPr>
              <w:t>VIA</w:t>
            </w:r>
          </w:p>
          <w:p w14:paraId="7DBAC001" w14:textId="6DAE8CDD" w:rsidR="0054623F" w:rsidRDefault="00320F11">
            <w:pPr>
              <w:pStyle w:val="TableParagraph"/>
              <w:spacing w:before="62"/>
              <w:rPr>
                <w:rFonts w:ascii="Arial"/>
                <w:b/>
              </w:rPr>
            </w:pPr>
            <w:r>
              <w:rPr>
                <w:rFonts w:ascii="Arial"/>
                <w:b/>
                <w:color w:val="5F5E5C"/>
                <w:spacing w:val="-2"/>
              </w:rPr>
              <w:t>EMAILS</w:t>
            </w:r>
            <w:r w:rsidR="00E14904">
              <w:rPr>
                <w:rFonts w:ascii="Arial"/>
                <w:b/>
                <w:color w:val="5F5E5C"/>
                <w:spacing w:val="-2"/>
              </w:rPr>
              <w:t xml:space="preserve"> AND ON THE BRIEFING SESSION</w:t>
            </w:r>
          </w:p>
        </w:tc>
        <w:tc>
          <w:tcPr>
            <w:tcW w:w="4817" w:type="dxa"/>
          </w:tcPr>
          <w:p w14:paraId="36C93EA2" w14:textId="79216E30" w:rsidR="0054623F" w:rsidRDefault="00320F11" w:rsidP="002F7192">
            <w:pPr>
              <w:pStyle w:val="TableParagraph"/>
              <w:spacing w:before="4"/>
              <w:rPr>
                <w:rFonts w:ascii="Arial"/>
                <w:b/>
              </w:rPr>
            </w:pPr>
            <w:r>
              <w:rPr>
                <w:rFonts w:ascii="Arial"/>
                <w:b/>
                <w:color w:val="5F5E5C"/>
              </w:rPr>
              <w:t>GAUTENG</w:t>
            </w:r>
            <w:r>
              <w:rPr>
                <w:rFonts w:ascii="Arial"/>
                <w:b/>
                <w:color w:val="5F5E5C"/>
                <w:spacing w:val="-8"/>
              </w:rPr>
              <w:t xml:space="preserve"> </w:t>
            </w:r>
            <w:r>
              <w:rPr>
                <w:rFonts w:ascii="Arial"/>
                <w:b/>
                <w:color w:val="5F5E5C"/>
              </w:rPr>
              <w:t>PROVINCIAL</w:t>
            </w:r>
            <w:r>
              <w:rPr>
                <w:rFonts w:ascii="Arial"/>
                <w:b/>
                <w:color w:val="5F5E5C"/>
                <w:spacing w:val="-12"/>
              </w:rPr>
              <w:t xml:space="preserve"> </w:t>
            </w:r>
            <w:r>
              <w:rPr>
                <w:rFonts w:ascii="Arial"/>
                <w:b/>
                <w:color w:val="5F5E5C"/>
                <w:spacing w:val="-2"/>
              </w:rPr>
              <w:t>TREASURY</w:t>
            </w:r>
            <w:r w:rsidR="002F7192">
              <w:rPr>
                <w:rFonts w:ascii="Arial"/>
                <w:b/>
              </w:rPr>
              <w:t xml:space="preserve"> </w:t>
            </w:r>
            <w:r>
              <w:rPr>
                <w:rFonts w:ascii="Arial"/>
                <w:b/>
                <w:color w:val="5F5E5C"/>
                <w:spacing w:val="-2"/>
              </w:rPr>
              <w:t>ANSWERS</w:t>
            </w:r>
          </w:p>
        </w:tc>
      </w:tr>
      <w:tr w:rsidR="0054623F" w14:paraId="29489AFF" w14:textId="77777777" w:rsidTr="000D3C93">
        <w:trPr>
          <w:trHeight w:val="343"/>
        </w:trPr>
        <w:tc>
          <w:tcPr>
            <w:tcW w:w="4826" w:type="dxa"/>
          </w:tcPr>
          <w:p w14:paraId="36892905" w14:textId="3EE85867" w:rsidR="00A65CBB" w:rsidRDefault="003C51E1" w:rsidP="00A24A95">
            <w:pPr>
              <w:pStyle w:val="NoSpacing"/>
              <w:numPr>
                <w:ilvl w:val="0"/>
                <w:numId w:val="7"/>
              </w:numPr>
              <w:tabs>
                <w:tab w:val="left" w:pos="419"/>
              </w:tabs>
              <w:ind w:left="419" w:right="78" w:hanging="270"/>
              <w:jc w:val="both"/>
              <w:rPr>
                <w:rFonts w:ascii="Arial" w:hAnsi="Arial" w:cs="Arial"/>
              </w:rPr>
            </w:pPr>
            <w:r w:rsidRPr="003C51E1">
              <w:rPr>
                <w:rFonts w:ascii="Arial" w:hAnsi="Arial" w:cs="Arial"/>
              </w:rPr>
              <w:t>Will the tender evaluation be conducted using the AGSA rat</w:t>
            </w:r>
            <w:r w:rsidR="0046698C">
              <w:rPr>
                <w:rFonts w:ascii="Arial" w:hAnsi="Arial" w:cs="Arial"/>
              </w:rPr>
              <w:t>es</w:t>
            </w:r>
            <w:r w:rsidRPr="003C51E1">
              <w:rPr>
                <w:rFonts w:ascii="Arial" w:hAnsi="Arial" w:cs="Arial"/>
              </w:rPr>
              <w:t>, or</w:t>
            </w:r>
            <w:r w:rsidR="00136579" w:rsidRPr="003C51E1">
              <w:rPr>
                <w:rFonts w:ascii="Arial" w:hAnsi="Arial" w:cs="Arial"/>
              </w:rPr>
              <w:t xml:space="preserve"> </w:t>
            </w:r>
            <w:r w:rsidR="00FE606A" w:rsidRPr="003C51E1">
              <w:rPr>
                <w:rFonts w:ascii="Arial" w:hAnsi="Arial" w:cs="Arial"/>
              </w:rPr>
              <w:t>will standard rates</w:t>
            </w:r>
            <w:r w:rsidR="00003C77">
              <w:rPr>
                <w:rFonts w:ascii="Arial" w:hAnsi="Arial" w:cs="Arial"/>
              </w:rPr>
              <w:t xml:space="preserve"> </w:t>
            </w:r>
            <w:r w:rsidRPr="003C51E1">
              <w:rPr>
                <w:rFonts w:ascii="Arial" w:hAnsi="Arial" w:cs="Arial"/>
              </w:rPr>
              <w:t>be applied?</w:t>
            </w:r>
          </w:p>
          <w:p w14:paraId="5498C3EF" w14:textId="2B33746E" w:rsidR="003C51E1" w:rsidRPr="00DC2C61" w:rsidRDefault="003C51E1" w:rsidP="00A24A95">
            <w:pPr>
              <w:pStyle w:val="NoSpacing"/>
              <w:tabs>
                <w:tab w:val="left" w:pos="419"/>
              </w:tabs>
              <w:ind w:left="419" w:right="78" w:hanging="270"/>
              <w:jc w:val="both"/>
              <w:rPr>
                <w:rFonts w:ascii="Arial" w:hAnsi="Arial" w:cs="Arial"/>
              </w:rPr>
            </w:pPr>
          </w:p>
        </w:tc>
        <w:tc>
          <w:tcPr>
            <w:tcW w:w="4817" w:type="dxa"/>
          </w:tcPr>
          <w:p w14:paraId="673CF9D0" w14:textId="2A8E14EF" w:rsidR="00A24A95" w:rsidRPr="00DC639B" w:rsidRDefault="00DC639B" w:rsidP="00E14904">
            <w:pPr>
              <w:pStyle w:val="NoSpacing"/>
              <w:ind w:left="100" w:right="170"/>
              <w:jc w:val="both"/>
              <w:rPr>
                <w:rFonts w:ascii="Arial" w:hAnsi="Arial" w:cs="Arial"/>
                <w:lang w:val="en-ZA"/>
              </w:rPr>
            </w:pPr>
            <w:r w:rsidRPr="00DC639B">
              <w:rPr>
                <w:rFonts w:ascii="Arial" w:hAnsi="Arial" w:cs="Arial"/>
                <w:lang w:val="en-ZA"/>
              </w:rPr>
              <w:t xml:space="preserve">The advertised tender </w:t>
            </w:r>
            <w:r w:rsidR="00254AE8">
              <w:rPr>
                <w:rFonts w:ascii="Arial" w:hAnsi="Arial" w:cs="Arial"/>
                <w:lang w:val="en-ZA"/>
              </w:rPr>
              <w:t>relates</w:t>
            </w:r>
            <w:r w:rsidRPr="00DC639B">
              <w:rPr>
                <w:rFonts w:ascii="Arial" w:hAnsi="Arial" w:cs="Arial"/>
                <w:lang w:val="en-ZA"/>
              </w:rPr>
              <w:t xml:space="preserve"> to</w:t>
            </w:r>
            <w:r w:rsidR="00254AE8">
              <w:rPr>
                <w:rFonts w:ascii="Arial" w:hAnsi="Arial" w:cs="Arial"/>
                <w:lang w:val="en-ZA"/>
              </w:rPr>
              <w:t xml:space="preserve"> the</w:t>
            </w:r>
            <w:r w:rsidRPr="00DC639B">
              <w:rPr>
                <w:rFonts w:ascii="Arial" w:hAnsi="Arial" w:cs="Arial"/>
                <w:lang w:val="en-ZA"/>
              </w:rPr>
              <w:t xml:space="preserve"> commission</w:t>
            </w:r>
            <w:r w:rsidR="00254AE8">
              <w:rPr>
                <w:rFonts w:ascii="Arial" w:hAnsi="Arial" w:cs="Arial"/>
                <w:lang w:val="en-ZA"/>
              </w:rPr>
              <w:t>ing</w:t>
            </w:r>
            <w:r w:rsidRPr="00DC639B">
              <w:rPr>
                <w:rFonts w:ascii="Arial" w:hAnsi="Arial" w:cs="Arial"/>
                <w:lang w:val="en-ZA"/>
              </w:rPr>
              <w:t xml:space="preserve"> </w:t>
            </w:r>
            <w:r w:rsidR="00254AE8">
              <w:rPr>
                <w:rFonts w:ascii="Arial" w:hAnsi="Arial" w:cs="Arial"/>
                <w:lang w:val="en-ZA"/>
              </w:rPr>
              <w:t xml:space="preserve">of </w:t>
            </w:r>
            <w:r w:rsidRPr="00DC639B">
              <w:rPr>
                <w:rFonts w:ascii="Arial" w:hAnsi="Arial" w:cs="Arial"/>
                <w:lang w:val="en-ZA"/>
              </w:rPr>
              <w:t xml:space="preserve">a </w:t>
            </w:r>
            <w:r w:rsidRPr="00DC639B">
              <w:rPr>
                <w:rFonts w:ascii="Arial"/>
                <w:spacing w:val="-7"/>
              </w:rPr>
              <w:t xml:space="preserve">panel of service providers to render probity audit services to </w:t>
            </w:r>
            <w:r>
              <w:rPr>
                <w:rFonts w:ascii="Arial"/>
                <w:spacing w:val="-7"/>
              </w:rPr>
              <w:t>G</w:t>
            </w:r>
            <w:r w:rsidRPr="00DC639B">
              <w:rPr>
                <w:rFonts w:ascii="Arial"/>
                <w:spacing w:val="-7"/>
              </w:rPr>
              <w:t xml:space="preserve">auteng </w:t>
            </w:r>
            <w:r>
              <w:rPr>
                <w:rFonts w:ascii="Arial"/>
                <w:spacing w:val="-7"/>
              </w:rPr>
              <w:t>P</w:t>
            </w:r>
            <w:r w:rsidRPr="00DC639B">
              <w:rPr>
                <w:rFonts w:ascii="Arial"/>
                <w:spacing w:val="-7"/>
              </w:rPr>
              <w:t xml:space="preserve">rovincial </w:t>
            </w:r>
            <w:r>
              <w:rPr>
                <w:rFonts w:ascii="Arial"/>
                <w:spacing w:val="-7"/>
              </w:rPr>
              <w:t>G</w:t>
            </w:r>
            <w:r w:rsidRPr="00DC639B">
              <w:rPr>
                <w:rFonts w:ascii="Arial"/>
                <w:spacing w:val="-7"/>
              </w:rPr>
              <w:t>overnment departments and entities in the procurement of infrastructure, goods and services for a period of 36 months</w:t>
            </w:r>
            <w:r w:rsidR="0028714C">
              <w:rPr>
                <w:rFonts w:ascii="Arial"/>
                <w:spacing w:val="-7"/>
              </w:rPr>
              <w:t>.</w:t>
            </w:r>
            <w:r w:rsidRPr="00DC639B">
              <w:rPr>
                <w:rFonts w:ascii="Arial" w:hAnsi="Arial" w:cs="Arial"/>
                <w:lang w:val="en-ZA"/>
              </w:rPr>
              <w:t xml:space="preserve"> Therefore,</w:t>
            </w:r>
            <w:r>
              <w:rPr>
                <w:rFonts w:ascii="Arial" w:hAnsi="Arial" w:cs="Arial"/>
                <w:lang w:val="en-ZA"/>
              </w:rPr>
              <w:t xml:space="preserve"> </w:t>
            </w:r>
            <w:r w:rsidR="001528B4" w:rsidRPr="00DC639B">
              <w:rPr>
                <w:rFonts w:ascii="Arial" w:hAnsi="Arial" w:cs="Arial"/>
                <w:lang w:val="en-ZA"/>
              </w:rPr>
              <w:t xml:space="preserve">fees for services rendered will be payable in South African rands on presentation of the probity report confirming the successful completion of each phase/milestone of the procurement process. Fees are limited to the Auditor General of South Africa's consultancy rates published annually. </w:t>
            </w:r>
          </w:p>
        </w:tc>
      </w:tr>
      <w:tr w:rsidR="0054623F" w14:paraId="15C95FD1" w14:textId="77777777" w:rsidTr="000D3C93">
        <w:trPr>
          <w:trHeight w:val="343"/>
        </w:trPr>
        <w:tc>
          <w:tcPr>
            <w:tcW w:w="4826" w:type="dxa"/>
          </w:tcPr>
          <w:p w14:paraId="616EFAD5" w14:textId="25EA6F5B" w:rsidR="00A95D2D" w:rsidRPr="00803D14" w:rsidRDefault="00A95D2D" w:rsidP="00A24A95">
            <w:pPr>
              <w:pStyle w:val="NoSpacing"/>
              <w:numPr>
                <w:ilvl w:val="0"/>
                <w:numId w:val="7"/>
              </w:numPr>
              <w:tabs>
                <w:tab w:val="left" w:pos="419"/>
              </w:tabs>
              <w:ind w:left="419" w:right="78" w:hanging="270"/>
              <w:jc w:val="both"/>
              <w:rPr>
                <w:rFonts w:ascii="Arial" w:hAnsi="Arial" w:cs="Arial"/>
              </w:rPr>
            </w:pPr>
            <w:r w:rsidRPr="00803D14">
              <w:rPr>
                <w:rFonts w:ascii="Arial" w:hAnsi="Arial" w:cs="Arial"/>
              </w:rPr>
              <w:t xml:space="preserve">Are the service providers expected </w:t>
            </w:r>
            <w:r w:rsidR="00F17CCF" w:rsidRPr="00803D14">
              <w:rPr>
                <w:rFonts w:ascii="Arial" w:hAnsi="Arial" w:cs="Arial"/>
              </w:rPr>
              <w:t xml:space="preserve">to submit their own </w:t>
            </w:r>
            <w:r w:rsidR="00694534" w:rsidRPr="00803D14">
              <w:rPr>
                <w:rFonts w:ascii="Arial" w:hAnsi="Arial" w:cs="Arial"/>
              </w:rPr>
              <w:t xml:space="preserve">Audit </w:t>
            </w:r>
            <w:r w:rsidR="00F17CCF" w:rsidRPr="00803D14">
              <w:rPr>
                <w:rFonts w:ascii="Arial" w:hAnsi="Arial" w:cs="Arial"/>
              </w:rPr>
              <w:t xml:space="preserve">methodology, or is there a methodology that auditors </w:t>
            </w:r>
            <w:r w:rsidR="00A24A95" w:rsidRPr="00803D14">
              <w:rPr>
                <w:rFonts w:ascii="Arial" w:hAnsi="Arial" w:cs="Arial"/>
              </w:rPr>
              <w:t>need</w:t>
            </w:r>
            <w:r w:rsidR="00F17CCF" w:rsidRPr="00803D14">
              <w:rPr>
                <w:rFonts w:ascii="Arial" w:hAnsi="Arial" w:cs="Arial"/>
              </w:rPr>
              <w:t xml:space="preserve"> to follow</w:t>
            </w:r>
            <w:r w:rsidR="00A24A95" w:rsidRPr="00803D14">
              <w:rPr>
                <w:rFonts w:ascii="Arial" w:hAnsi="Arial" w:cs="Arial"/>
              </w:rPr>
              <w:t>?</w:t>
            </w:r>
          </w:p>
        </w:tc>
        <w:tc>
          <w:tcPr>
            <w:tcW w:w="4817" w:type="dxa"/>
          </w:tcPr>
          <w:p w14:paraId="78928669" w14:textId="57B1BC8C" w:rsidR="00DC639B" w:rsidRPr="00803D14" w:rsidRDefault="00DC639B" w:rsidP="002F7192">
            <w:pPr>
              <w:pStyle w:val="NoSpacing"/>
              <w:numPr>
                <w:ilvl w:val="0"/>
                <w:numId w:val="12"/>
              </w:numPr>
              <w:ind w:left="527" w:right="170"/>
              <w:jc w:val="both"/>
              <w:rPr>
                <w:rFonts w:ascii="Arial" w:hAnsi="Arial" w:cs="Arial"/>
                <w:lang w:val="en-ZA"/>
              </w:rPr>
            </w:pPr>
            <w:r w:rsidRPr="00803D14">
              <w:rPr>
                <w:rFonts w:ascii="Arial" w:hAnsi="Arial" w:cs="Arial"/>
                <w:lang w:val="en-ZA"/>
              </w:rPr>
              <w:t xml:space="preserve">The Probity audit methodology is equivalent to the </w:t>
            </w:r>
            <w:r w:rsidR="00254AE8">
              <w:rPr>
                <w:rFonts w:ascii="Arial" w:hAnsi="Arial" w:cs="Arial"/>
                <w:lang w:val="en-ZA"/>
              </w:rPr>
              <w:t>Open Tender</w:t>
            </w:r>
            <w:r w:rsidRPr="00803D14">
              <w:rPr>
                <w:rFonts w:ascii="Arial" w:hAnsi="Arial" w:cs="Arial"/>
                <w:lang w:val="en-ZA"/>
              </w:rPr>
              <w:t xml:space="preserve"> Standard Operating </w:t>
            </w:r>
            <w:r w:rsidR="0028714C">
              <w:rPr>
                <w:rFonts w:ascii="Arial" w:hAnsi="Arial" w:cs="Arial"/>
                <w:lang w:val="en-ZA"/>
              </w:rPr>
              <w:t>Procedures</w:t>
            </w:r>
            <w:r w:rsidRPr="00803D14">
              <w:rPr>
                <w:rFonts w:ascii="Arial" w:hAnsi="Arial" w:cs="Arial"/>
                <w:lang w:val="en-ZA"/>
              </w:rPr>
              <w:t>; i</w:t>
            </w:r>
            <w:r w:rsidR="00254AE8">
              <w:rPr>
                <w:rFonts w:ascii="Arial" w:hAnsi="Arial" w:cs="Arial"/>
                <w:lang w:val="en-ZA"/>
              </w:rPr>
              <w:t>t is</w:t>
            </w:r>
            <w:r w:rsidRPr="00803D14">
              <w:rPr>
                <w:rFonts w:ascii="Arial" w:hAnsi="Arial" w:cs="Arial"/>
                <w:lang w:val="en-ZA"/>
              </w:rPr>
              <w:t xml:space="preserve"> a matter of terminology. </w:t>
            </w:r>
          </w:p>
          <w:p w14:paraId="055DFCAB" w14:textId="77777777" w:rsidR="002E1978" w:rsidRPr="00803D14" w:rsidRDefault="002E1978" w:rsidP="002F7192">
            <w:pPr>
              <w:pStyle w:val="NoSpacing"/>
              <w:ind w:left="527" w:right="170"/>
              <w:jc w:val="both"/>
              <w:rPr>
                <w:rFonts w:ascii="Arial" w:hAnsi="Arial" w:cs="Arial"/>
                <w:lang w:val="en-ZA"/>
              </w:rPr>
            </w:pPr>
          </w:p>
          <w:p w14:paraId="14544C2D" w14:textId="77777777" w:rsidR="004A1EFA" w:rsidRDefault="00DC639B" w:rsidP="002F7192">
            <w:pPr>
              <w:pStyle w:val="NoSpacing"/>
              <w:numPr>
                <w:ilvl w:val="0"/>
                <w:numId w:val="12"/>
              </w:numPr>
              <w:ind w:left="527" w:right="170"/>
              <w:jc w:val="both"/>
              <w:rPr>
                <w:rFonts w:ascii="Arial" w:hAnsi="Arial" w:cs="Arial"/>
                <w:lang w:val="en-ZA"/>
              </w:rPr>
            </w:pPr>
            <w:r w:rsidRPr="00803D14">
              <w:rPr>
                <w:rFonts w:ascii="Arial" w:hAnsi="Arial" w:cs="Arial"/>
                <w:lang w:val="en-ZA"/>
              </w:rPr>
              <w:t xml:space="preserve">Gauteng Provincial Treasury – </w:t>
            </w:r>
            <w:r w:rsidR="00254AE8">
              <w:rPr>
                <w:rFonts w:ascii="Arial" w:hAnsi="Arial" w:cs="Arial"/>
                <w:lang w:val="en-ZA"/>
              </w:rPr>
              <w:t xml:space="preserve">The </w:t>
            </w:r>
            <w:r w:rsidRPr="00803D14">
              <w:rPr>
                <w:rFonts w:ascii="Arial" w:hAnsi="Arial" w:cs="Arial"/>
                <w:lang w:val="en-ZA"/>
              </w:rPr>
              <w:t xml:space="preserve">Open Tender Framework and the Gauteng Provincial Treasury – Standard Operating </w:t>
            </w:r>
            <w:r w:rsidR="0028714C">
              <w:rPr>
                <w:rFonts w:ascii="Arial" w:hAnsi="Arial" w:cs="Arial"/>
                <w:lang w:val="en-ZA"/>
              </w:rPr>
              <w:t>Procedures provide</w:t>
            </w:r>
            <w:r w:rsidRPr="00803D14">
              <w:rPr>
                <w:rFonts w:ascii="Arial" w:hAnsi="Arial" w:cs="Arial"/>
                <w:lang w:val="en-ZA"/>
              </w:rPr>
              <w:t xml:space="preserve"> guidance pertaining to the Principles </w:t>
            </w:r>
            <w:r w:rsidR="00254AE8">
              <w:rPr>
                <w:rFonts w:ascii="Arial" w:hAnsi="Arial" w:cs="Arial"/>
                <w:lang w:val="en-ZA"/>
              </w:rPr>
              <w:t>of</w:t>
            </w:r>
            <w:r w:rsidRPr="00803D14">
              <w:rPr>
                <w:rFonts w:ascii="Arial" w:hAnsi="Arial" w:cs="Arial"/>
                <w:lang w:val="en-ZA"/>
              </w:rPr>
              <w:t xml:space="preserve"> the Open Tender process and the Implementation method and role of the Probity Auditors in the value chain. </w:t>
            </w:r>
          </w:p>
          <w:p w14:paraId="3CF48ACE" w14:textId="77777777" w:rsidR="00254AE8" w:rsidRDefault="00254AE8" w:rsidP="002F7192">
            <w:pPr>
              <w:pStyle w:val="NoSpacing"/>
              <w:ind w:left="527" w:right="170"/>
              <w:jc w:val="both"/>
              <w:rPr>
                <w:rFonts w:ascii="Arial" w:hAnsi="Arial" w:cs="Arial"/>
                <w:lang w:val="en-ZA"/>
              </w:rPr>
            </w:pPr>
          </w:p>
          <w:p w14:paraId="7999A12E" w14:textId="487203F3" w:rsidR="00254AE8" w:rsidRPr="00136579" w:rsidRDefault="00254AE8" w:rsidP="002F7192">
            <w:pPr>
              <w:pStyle w:val="NoSpacing"/>
              <w:numPr>
                <w:ilvl w:val="0"/>
                <w:numId w:val="12"/>
              </w:numPr>
              <w:ind w:left="527" w:right="170"/>
              <w:jc w:val="both"/>
              <w:rPr>
                <w:rFonts w:ascii="Arial" w:hAnsi="Arial" w:cs="Arial"/>
                <w:lang w:val="en-ZA"/>
              </w:rPr>
            </w:pPr>
            <w:r>
              <w:rPr>
                <w:rFonts w:ascii="Arial" w:hAnsi="Arial" w:cs="Arial"/>
                <w:lang w:val="en-ZA"/>
              </w:rPr>
              <w:t>The standard operating procedure will be shared during the contracting stage with the qualifying service providers.</w:t>
            </w:r>
          </w:p>
        </w:tc>
      </w:tr>
      <w:tr w:rsidR="0054623F" w14:paraId="55669962" w14:textId="77777777" w:rsidTr="000D3C93">
        <w:trPr>
          <w:trHeight w:val="361"/>
        </w:trPr>
        <w:tc>
          <w:tcPr>
            <w:tcW w:w="4826" w:type="dxa"/>
          </w:tcPr>
          <w:p w14:paraId="696DA360" w14:textId="1F26616E" w:rsidR="002334D7" w:rsidRPr="00DC2FD9" w:rsidRDefault="002334D7" w:rsidP="00DC2FD9">
            <w:pPr>
              <w:pStyle w:val="NoSpacing"/>
              <w:numPr>
                <w:ilvl w:val="0"/>
                <w:numId w:val="7"/>
              </w:numPr>
              <w:ind w:left="419" w:right="78" w:hanging="270"/>
              <w:jc w:val="both"/>
              <w:rPr>
                <w:rFonts w:ascii="Arial" w:hAnsi="Arial" w:cs="Arial"/>
              </w:rPr>
            </w:pPr>
            <w:r w:rsidRPr="00803D14">
              <w:rPr>
                <w:rFonts w:ascii="Arial" w:hAnsi="Arial" w:cs="Arial"/>
              </w:rPr>
              <w:t xml:space="preserve">What level of managerial seniority is required for the official responsible for evaluating the </w:t>
            </w:r>
            <w:r w:rsidR="00254AE8">
              <w:rPr>
                <w:rFonts w:ascii="Arial" w:hAnsi="Arial" w:cs="Arial"/>
              </w:rPr>
              <w:t xml:space="preserve">procurement </w:t>
            </w:r>
            <w:r w:rsidRPr="00803D14">
              <w:rPr>
                <w:rFonts w:ascii="Arial" w:hAnsi="Arial" w:cs="Arial"/>
              </w:rPr>
              <w:t>process: Assistant Manager, Middle Manager, or Senior Manager</w:t>
            </w:r>
            <w:r w:rsidR="0046698C" w:rsidRPr="00803D14">
              <w:rPr>
                <w:rFonts w:ascii="Arial" w:hAnsi="Arial" w:cs="Arial"/>
              </w:rPr>
              <w:t xml:space="preserve">? </w:t>
            </w:r>
            <w:proofErr w:type="gramStart"/>
            <w:r w:rsidR="0046698C" w:rsidRPr="00803D14">
              <w:rPr>
                <w:rFonts w:ascii="Arial" w:hAnsi="Arial" w:cs="Arial"/>
              </w:rPr>
              <w:t>Considering the fact that</w:t>
            </w:r>
            <w:proofErr w:type="gramEnd"/>
            <w:r w:rsidR="0046698C" w:rsidRPr="00803D14">
              <w:rPr>
                <w:rFonts w:ascii="Arial" w:hAnsi="Arial" w:cs="Arial"/>
              </w:rPr>
              <w:t xml:space="preserve"> the report still requires the signature of </w:t>
            </w:r>
            <w:r w:rsidR="00694534" w:rsidRPr="00803D14">
              <w:rPr>
                <w:rFonts w:ascii="Arial" w:hAnsi="Arial" w:cs="Arial"/>
              </w:rPr>
              <w:t xml:space="preserve">the </w:t>
            </w:r>
            <w:r w:rsidR="0046698C" w:rsidRPr="00803D14">
              <w:rPr>
                <w:rFonts w:ascii="Arial" w:hAnsi="Arial" w:cs="Arial"/>
              </w:rPr>
              <w:t>Director or Senior Manager</w:t>
            </w:r>
          </w:p>
        </w:tc>
        <w:tc>
          <w:tcPr>
            <w:tcW w:w="4817" w:type="dxa"/>
          </w:tcPr>
          <w:p w14:paraId="2E217A89" w14:textId="633D4242" w:rsidR="00254AE8" w:rsidRPr="00803D14" w:rsidRDefault="00694534" w:rsidP="00DC2FD9">
            <w:pPr>
              <w:pStyle w:val="NoSpacing"/>
              <w:ind w:left="100" w:right="170"/>
              <w:jc w:val="both"/>
              <w:rPr>
                <w:rFonts w:ascii="Arial" w:hAnsi="Arial" w:cs="Arial"/>
              </w:rPr>
            </w:pPr>
            <w:r w:rsidRPr="00803D14">
              <w:rPr>
                <w:rFonts w:ascii="Arial" w:hAnsi="Arial" w:cs="Arial"/>
              </w:rPr>
              <w:t xml:space="preserve">There is no seniority attached to </w:t>
            </w:r>
            <w:r w:rsidR="00254AE8">
              <w:rPr>
                <w:rFonts w:ascii="Arial" w:hAnsi="Arial" w:cs="Arial"/>
              </w:rPr>
              <w:t xml:space="preserve">the evaluation </w:t>
            </w:r>
            <w:r w:rsidRPr="00803D14">
              <w:rPr>
                <w:rFonts w:ascii="Arial" w:hAnsi="Arial" w:cs="Arial"/>
              </w:rPr>
              <w:t>requirements</w:t>
            </w:r>
            <w:r w:rsidR="00254AE8">
              <w:rPr>
                <w:rFonts w:ascii="Arial" w:hAnsi="Arial" w:cs="Arial"/>
              </w:rPr>
              <w:t>,</w:t>
            </w:r>
            <w:r w:rsidRPr="00803D14">
              <w:rPr>
                <w:rFonts w:ascii="Arial" w:hAnsi="Arial" w:cs="Arial"/>
              </w:rPr>
              <w:t xml:space="preserve"> except signing off the probity audit report by a qualifying senior official, and </w:t>
            </w:r>
            <w:r w:rsidR="00DC2FD9">
              <w:rPr>
                <w:rFonts w:ascii="Arial" w:hAnsi="Arial" w:cs="Arial"/>
              </w:rPr>
              <w:t xml:space="preserve">that </w:t>
            </w:r>
            <w:r w:rsidRPr="00803D14">
              <w:rPr>
                <w:rFonts w:ascii="Arial" w:hAnsi="Arial" w:cs="Arial"/>
              </w:rPr>
              <w:t>the resources provided must meet the requirements</w:t>
            </w:r>
            <w:r w:rsidR="00DC2FD9">
              <w:rPr>
                <w:rFonts w:ascii="Arial" w:hAnsi="Arial" w:cs="Arial"/>
              </w:rPr>
              <w:t xml:space="preserve"> of the terms of reference</w:t>
            </w:r>
            <w:r w:rsidRPr="00803D14">
              <w:rPr>
                <w:rFonts w:ascii="Arial" w:hAnsi="Arial" w:cs="Arial"/>
              </w:rPr>
              <w:t xml:space="preserve"> and have relevant experience to execute the probity audit functions.</w:t>
            </w:r>
          </w:p>
        </w:tc>
      </w:tr>
      <w:tr w:rsidR="0054623F" w14:paraId="15803FAD" w14:textId="77777777" w:rsidTr="000D3C93">
        <w:trPr>
          <w:trHeight w:val="253"/>
        </w:trPr>
        <w:tc>
          <w:tcPr>
            <w:tcW w:w="4826" w:type="dxa"/>
          </w:tcPr>
          <w:p w14:paraId="6049C1C5" w14:textId="64C223A0" w:rsidR="00D61AD1" w:rsidRPr="004A1EFA" w:rsidRDefault="00713D94" w:rsidP="00A24A95">
            <w:pPr>
              <w:pStyle w:val="NoSpacing"/>
              <w:numPr>
                <w:ilvl w:val="0"/>
                <w:numId w:val="7"/>
              </w:numPr>
              <w:ind w:left="419" w:right="78" w:hanging="270"/>
              <w:jc w:val="both"/>
              <w:rPr>
                <w:rFonts w:ascii="Arial" w:hAnsi="Arial" w:cs="Arial"/>
              </w:rPr>
            </w:pPr>
            <w:r w:rsidRPr="004A1EFA">
              <w:rPr>
                <w:rFonts w:ascii="Arial" w:hAnsi="Arial" w:cs="Arial"/>
              </w:rPr>
              <w:t xml:space="preserve">The tender requires auditors to be registered with specified professional bodies. What is </w:t>
            </w:r>
            <w:r w:rsidRPr="004A1EFA">
              <w:rPr>
                <w:rFonts w:ascii="Arial" w:hAnsi="Arial" w:cs="Arial"/>
              </w:rPr>
              <w:lastRenderedPageBreak/>
              <w:t>the rationale for requiring registration with these specific professional bodies?</w:t>
            </w:r>
            <w:r w:rsidR="0046698C">
              <w:rPr>
                <w:rFonts w:ascii="Arial" w:hAnsi="Arial" w:cs="Arial"/>
              </w:rPr>
              <w:t xml:space="preserve"> Why does the TOR only require only those specified professional bodies whilst there are many other professional bodies that are available?</w:t>
            </w:r>
          </w:p>
          <w:p w14:paraId="2B03705A" w14:textId="14E1DD6B" w:rsidR="00C15BB4" w:rsidRPr="004A1EFA" w:rsidRDefault="00C15BB4" w:rsidP="00A24A95">
            <w:pPr>
              <w:pStyle w:val="NoSpacing"/>
              <w:ind w:left="419" w:right="78" w:hanging="270"/>
              <w:jc w:val="both"/>
              <w:rPr>
                <w:rFonts w:ascii="Arial" w:hAnsi="Arial" w:cs="Arial"/>
              </w:rPr>
            </w:pPr>
          </w:p>
        </w:tc>
        <w:tc>
          <w:tcPr>
            <w:tcW w:w="4817" w:type="dxa"/>
          </w:tcPr>
          <w:p w14:paraId="3B35AED0" w14:textId="75B5AEEF" w:rsidR="000D3C93" w:rsidRPr="00694534" w:rsidRDefault="007F57B5" w:rsidP="00C50D31">
            <w:pPr>
              <w:pStyle w:val="NoSpacing"/>
              <w:ind w:left="100" w:right="170"/>
              <w:jc w:val="both"/>
              <w:rPr>
                <w:rFonts w:ascii="Arial" w:hAnsi="Arial" w:cs="Arial"/>
                <w:bCs/>
              </w:rPr>
            </w:pPr>
            <w:r w:rsidRPr="007F57B5">
              <w:rPr>
                <w:rFonts w:ascii="Arial" w:hAnsi="Arial" w:cs="Arial"/>
                <w:bCs/>
              </w:rPr>
              <w:lastRenderedPageBreak/>
              <w:t xml:space="preserve">The specified professional bodies </w:t>
            </w:r>
            <w:r w:rsidR="00DC2FD9">
              <w:rPr>
                <w:rFonts w:ascii="Arial" w:hAnsi="Arial" w:cs="Arial"/>
                <w:bCs/>
              </w:rPr>
              <w:t xml:space="preserve">are </w:t>
            </w:r>
            <w:r w:rsidRPr="007F57B5">
              <w:rPr>
                <w:rFonts w:ascii="Arial" w:hAnsi="Arial" w:cs="Arial"/>
                <w:bCs/>
              </w:rPr>
              <w:t xml:space="preserve">selected because the tender is intended specifically for </w:t>
            </w:r>
            <w:r w:rsidRPr="007F57B5">
              <w:rPr>
                <w:rFonts w:ascii="Arial" w:hAnsi="Arial" w:cs="Arial"/>
                <w:bCs/>
              </w:rPr>
              <w:lastRenderedPageBreak/>
              <w:t xml:space="preserve">probity audit services. The requirements </w:t>
            </w:r>
            <w:r w:rsidR="00DC2FD9">
              <w:rPr>
                <w:rFonts w:ascii="Arial" w:hAnsi="Arial" w:cs="Arial"/>
                <w:bCs/>
              </w:rPr>
              <w:t xml:space="preserve">are </w:t>
            </w:r>
            <w:r w:rsidRPr="007F57B5">
              <w:rPr>
                <w:rFonts w:ascii="Arial" w:hAnsi="Arial" w:cs="Arial"/>
                <w:bCs/>
              </w:rPr>
              <w:t xml:space="preserve">therefore confined to </w:t>
            </w:r>
            <w:proofErr w:type="gramStart"/>
            <w:r w:rsidR="00DC2FD9">
              <w:rPr>
                <w:rFonts w:ascii="Arial" w:hAnsi="Arial" w:cs="Arial"/>
                <w:bCs/>
              </w:rPr>
              <w:t xml:space="preserve">a </w:t>
            </w:r>
            <w:r w:rsidR="00DC2FD9" w:rsidRPr="007F57B5">
              <w:rPr>
                <w:rFonts w:ascii="Arial" w:hAnsi="Arial" w:cs="Arial"/>
                <w:bCs/>
              </w:rPr>
              <w:t>professional</w:t>
            </w:r>
            <w:proofErr w:type="gramEnd"/>
            <w:r w:rsidR="00DC2FD9" w:rsidRPr="007F57B5">
              <w:rPr>
                <w:rFonts w:ascii="Arial" w:hAnsi="Arial" w:cs="Arial"/>
                <w:bCs/>
              </w:rPr>
              <w:t xml:space="preserve"> registration</w:t>
            </w:r>
            <w:r w:rsidRPr="007F57B5">
              <w:rPr>
                <w:rFonts w:ascii="Arial" w:hAnsi="Arial" w:cs="Arial"/>
                <w:bCs/>
              </w:rPr>
              <w:t xml:space="preserve"> applicable to the audit profession. Other professional bodies and specialist qualifications </w:t>
            </w:r>
            <w:r w:rsidR="00DC2FD9">
              <w:rPr>
                <w:rFonts w:ascii="Arial" w:hAnsi="Arial" w:cs="Arial"/>
                <w:bCs/>
              </w:rPr>
              <w:t>are</w:t>
            </w:r>
            <w:r w:rsidRPr="007F57B5">
              <w:rPr>
                <w:rFonts w:ascii="Arial" w:hAnsi="Arial" w:cs="Arial"/>
                <w:bCs/>
              </w:rPr>
              <w:t xml:space="preserve"> not included because they would be more relevant to advisory or specialist services, which do not form part of the scope of this tender.</w:t>
            </w:r>
          </w:p>
        </w:tc>
      </w:tr>
      <w:tr w:rsidR="0054623F" w14:paraId="0820F291" w14:textId="77777777" w:rsidTr="000D3C93">
        <w:trPr>
          <w:trHeight w:val="271"/>
        </w:trPr>
        <w:tc>
          <w:tcPr>
            <w:tcW w:w="4826" w:type="dxa"/>
          </w:tcPr>
          <w:p w14:paraId="45526E9F" w14:textId="5604F14C" w:rsidR="009A2618" w:rsidRPr="009A2618" w:rsidRDefault="009A2618" w:rsidP="00C50D31">
            <w:pPr>
              <w:pStyle w:val="NoSpacing"/>
              <w:numPr>
                <w:ilvl w:val="0"/>
                <w:numId w:val="7"/>
              </w:numPr>
              <w:ind w:left="419" w:right="178" w:hanging="270"/>
              <w:jc w:val="both"/>
              <w:rPr>
                <w:rFonts w:ascii="Arial" w:hAnsi="Arial" w:cs="Arial"/>
              </w:rPr>
            </w:pPr>
            <w:r w:rsidRPr="009A2618">
              <w:rPr>
                <w:rFonts w:ascii="Arial" w:hAnsi="Arial" w:cs="Arial"/>
              </w:rPr>
              <w:lastRenderedPageBreak/>
              <w:t xml:space="preserve">The Terms of Reference (TOR) appear to contain specific requirements that may limit participation </w:t>
            </w:r>
            <w:proofErr w:type="gramStart"/>
            <w:r w:rsidRPr="009A2618">
              <w:rPr>
                <w:rFonts w:ascii="Arial" w:hAnsi="Arial" w:cs="Arial"/>
              </w:rPr>
              <w:t>to</w:t>
            </w:r>
            <w:proofErr w:type="gramEnd"/>
            <w:r w:rsidRPr="009A2618">
              <w:rPr>
                <w:rFonts w:ascii="Arial" w:hAnsi="Arial" w:cs="Arial"/>
              </w:rPr>
              <w:t xml:space="preserve"> certain firms. Could the Gauteng Provincial Treasury clarify the type of service provider</w:t>
            </w:r>
            <w:r w:rsidR="00DC2FD9">
              <w:rPr>
                <w:rFonts w:ascii="Arial" w:hAnsi="Arial" w:cs="Arial"/>
              </w:rPr>
              <w:t>s</w:t>
            </w:r>
            <w:r w:rsidRPr="009A2618">
              <w:rPr>
                <w:rFonts w:ascii="Arial" w:hAnsi="Arial" w:cs="Arial"/>
              </w:rPr>
              <w:t>, expertise, and resources required to successfully deliver the services under this tender?</w:t>
            </w:r>
          </w:p>
          <w:p w14:paraId="463823EA" w14:textId="77777777" w:rsidR="009A2618" w:rsidRPr="009A2618" w:rsidRDefault="009A2618" w:rsidP="00A24A95">
            <w:pPr>
              <w:pStyle w:val="NoSpacing"/>
              <w:ind w:left="419" w:hanging="270"/>
              <w:jc w:val="both"/>
              <w:rPr>
                <w:rFonts w:ascii="Arial" w:hAnsi="Arial" w:cs="Arial"/>
              </w:rPr>
            </w:pPr>
          </w:p>
          <w:p w14:paraId="45E4CF83" w14:textId="29E066A9" w:rsidR="006A6A3D" w:rsidRPr="00997613" w:rsidRDefault="006A6A3D" w:rsidP="00997613">
            <w:pPr>
              <w:pStyle w:val="NoSpacing"/>
              <w:jc w:val="both"/>
              <w:rPr>
                <w:rFonts w:ascii="Arial" w:hAnsi="Arial" w:cs="Arial"/>
              </w:rPr>
            </w:pPr>
          </w:p>
        </w:tc>
        <w:tc>
          <w:tcPr>
            <w:tcW w:w="4817" w:type="dxa"/>
          </w:tcPr>
          <w:p w14:paraId="639A5B08" w14:textId="77777777" w:rsidR="00EB661B" w:rsidRDefault="00EB661B" w:rsidP="002F7192">
            <w:pPr>
              <w:pStyle w:val="NoSpacing"/>
              <w:numPr>
                <w:ilvl w:val="0"/>
                <w:numId w:val="13"/>
              </w:numPr>
              <w:ind w:left="527" w:right="174"/>
              <w:jc w:val="both"/>
              <w:rPr>
                <w:rFonts w:ascii="Arial" w:hAnsi="Arial" w:cs="Arial"/>
                <w:bCs/>
              </w:rPr>
            </w:pPr>
            <w:r w:rsidRPr="00EB661B">
              <w:rPr>
                <w:rFonts w:ascii="Arial" w:hAnsi="Arial" w:cs="Arial"/>
                <w:bCs/>
              </w:rPr>
              <w:t xml:space="preserve">The role of the probity auditor is </w:t>
            </w:r>
            <w:proofErr w:type="gramStart"/>
            <w:r w:rsidRPr="00EB661B">
              <w:rPr>
                <w:rFonts w:ascii="Arial" w:hAnsi="Arial" w:cs="Arial"/>
                <w:bCs/>
              </w:rPr>
              <w:t>to</w:t>
            </w:r>
            <w:proofErr w:type="gramEnd"/>
            <w:r w:rsidRPr="00EB661B">
              <w:rPr>
                <w:rFonts w:ascii="Arial" w:hAnsi="Arial" w:cs="Arial"/>
                <w:bCs/>
              </w:rPr>
              <w:t xml:space="preserve"> quality-assure procurement processes and assess compliance with the applicable SCM prescripts. The Treasury has identified instances where resources allocated to perform probity audits were not suitably qualified, resulting in substandard work and concerns regarding the quality and reliability of audit reports.</w:t>
            </w:r>
          </w:p>
          <w:p w14:paraId="5D54AAA3" w14:textId="77777777" w:rsidR="00EB661B" w:rsidRPr="00EB661B" w:rsidRDefault="00EB661B" w:rsidP="002F7192">
            <w:pPr>
              <w:pStyle w:val="NoSpacing"/>
              <w:ind w:left="527" w:right="174"/>
              <w:jc w:val="both"/>
              <w:rPr>
                <w:rFonts w:ascii="Arial" w:hAnsi="Arial" w:cs="Arial"/>
                <w:bCs/>
              </w:rPr>
            </w:pPr>
          </w:p>
          <w:p w14:paraId="33A33DFD" w14:textId="48C5E5C0" w:rsidR="00EB661B" w:rsidRDefault="00EB661B" w:rsidP="002F7192">
            <w:pPr>
              <w:pStyle w:val="NoSpacing"/>
              <w:numPr>
                <w:ilvl w:val="0"/>
                <w:numId w:val="13"/>
              </w:numPr>
              <w:ind w:left="527" w:right="174"/>
              <w:jc w:val="both"/>
              <w:rPr>
                <w:rFonts w:ascii="Arial" w:hAnsi="Arial" w:cs="Arial"/>
                <w:bCs/>
              </w:rPr>
            </w:pPr>
            <w:r w:rsidRPr="00EB661B">
              <w:rPr>
                <w:rFonts w:ascii="Arial" w:hAnsi="Arial" w:cs="Arial"/>
                <w:bCs/>
              </w:rPr>
              <w:t xml:space="preserve">The requirements in </w:t>
            </w:r>
            <w:r w:rsidR="00615D8F" w:rsidRPr="00EB661B">
              <w:rPr>
                <w:rFonts w:ascii="Arial" w:hAnsi="Arial" w:cs="Arial"/>
                <w:bCs/>
              </w:rPr>
              <w:t>TOR</w:t>
            </w:r>
            <w:r w:rsidRPr="00EB661B">
              <w:rPr>
                <w:rFonts w:ascii="Arial" w:hAnsi="Arial" w:cs="Arial"/>
                <w:bCs/>
              </w:rPr>
              <w:t xml:space="preserve"> are therefore intended to ensure that suitably qualified and experienced resources are appointed and that service providers take accountability for the quality of the work delivered. The requirements also seek to address gaps identified from the experience of the existing panel and to strengthen the probity audit process.</w:t>
            </w:r>
          </w:p>
          <w:p w14:paraId="1EDA32DD" w14:textId="77777777" w:rsidR="00EB661B" w:rsidRPr="00EB661B" w:rsidRDefault="00EB661B" w:rsidP="002F7192">
            <w:pPr>
              <w:pStyle w:val="NoSpacing"/>
              <w:ind w:left="527"/>
              <w:jc w:val="both"/>
              <w:rPr>
                <w:rFonts w:ascii="Arial" w:hAnsi="Arial" w:cs="Arial"/>
                <w:bCs/>
              </w:rPr>
            </w:pPr>
          </w:p>
          <w:p w14:paraId="16D86B98" w14:textId="77777777" w:rsidR="00EB661B" w:rsidRDefault="00C50D31" w:rsidP="002F7192">
            <w:pPr>
              <w:pStyle w:val="NoSpacing"/>
              <w:numPr>
                <w:ilvl w:val="0"/>
                <w:numId w:val="13"/>
              </w:numPr>
              <w:ind w:left="527" w:right="174"/>
              <w:jc w:val="both"/>
              <w:rPr>
                <w:rFonts w:ascii="Arial" w:hAnsi="Arial" w:cs="Arial"/>
                <w:bCs/>
              </w:rPr>
            </w:pPr>
            <w:r>
              <w:rPr>
                <w:rFonts w:ascii="Arial" w:hAnsi="Arial" w:cs="Arial"/>
                <w:bCs/>
              </w:rPr>
              <w:t>GPT</w:t>
            </w:r>
            <w:r w:rsidR="00EB661B" w:rsidRPr="00EB661B">
              <w:rPr>
                <w:rFonts w:ascii="Arial" w:hAnsi="Arial" w:cs="Arial"/>
                <w:bCs/>
              </w:rPr>
              <w:t xml:space="preserve"> further indicated that the performance of appointed service providers will be assessed on an annual basis, and that poor performance may have consequences.</w:t>
            </w:r>
          </w:p>
          <w:p w14:paraId="488D4244" w14:textId="77777777" w:rsidR="006F180C" w:rsidRDefault="006F180C" w:rsidP="002F7192">
            <w:pPr>
              <w:pStyle w:val="NoSpacing"/>
              <w:ind w:left="527" w:right="174"/>
              <w:jc w:val="both"/>
              <w:rPr>
                <w:rFonts w:ascii="Arial" w:hAnsi="Arial" w:cs="Arial"/>
                <w:bCs/>
              </w:rPr>
            </w:pPr>
          </w:p>
          <w:p w14:paraId="75F9B851" w14:textId="20183672" w:rsidR="006F180C" w:rsidRPr="00E348EF" w:rsidRDefault="006F180C" w:rsidP="002F7192">
            <w:pPr>
              <w:pStyle w:val="NoSpacing"/>
              <w:numPr>
                <w:ilvl w:val="0"/>
                <w:numId w:val="13"/>
              </w:numPr>
              <w:ind w:left="527" w:right="174"/>
              <w:jc w:val="both"/>
              <w:rPr>
                <w:rFonts w:ascii="Arial" w:hAnsi="Arial" w:cs="Arial"/>
                <w:bCs/>
              </w:rPr>
            </w:pPr>
            <w:r w:rsidRPr="00EB661B">
              <w:rPr>
                <w:rFonts w:ascii="Arial" w:hAnsi="Arial" w:cs="Arial"/>
                <w:bCs/>
              </w:rPr>
              <w:t xml:space="preserve">The stringent requirements in the TOR are not tailor-made for any </w:t>
            </w:r>
            <w:proofErr w:type="gramStart"/>
            <w:r w:rsidRPr="00EB661B">
              <w:rPr>
                <w:rFonts w:ascii="Arial" w:hAnsi="Arial" w:cs="Arial"/>
                <w:bCs/>
              </w:rPr>
              <w:t>particular bidder</w:t>
            </w:r>
            <w:proofErr w:type="gramEnd"/>
            <w:r w:rsidRPr="00EB661B">
              <w:rPr>
                <w:rFonts w:ascii="Arial" w:hAnsi="Arial" w:cs="Arial"/>
                <w:bCs/>
              </w:rPr>
              <w:t xml:space="preserve"> or category of company. The requirements were</w:t>
            </w:r>
            <w:r>
              <w:rPr>
                <w:rFonts w:ascii="Arial" w:hAnsi="Arial" w:cs="Arial"/>
                <w:bCs/>
              </w:rPr>
              <w:t xml:space="preserve"> developed and</w:t>
            </w:r>
            <w:r w:rsidRPr="00EB661B">
              <w:rPr>
                <w:rFonts w:ascii="Arial" w:hAnsi="Arial" w:cs="Arial"/>
                <w:bCs/>
              </w:rPr>
              <w:t xml:space="preserve"> </w:t>
            </w:r>
            <w:r>
              <w:rPr>
                <w:rFonts w:ascii="Arial" w:hAnsi="Arial" w:cs="Arial"/>
                <w:bCs/>
              </w:rPr>
              <w:t>enhanced</w:t>
            </w:r>
            <w:r w:rsidRPr="00EB661B">
              <w:rPr>
                <w:rFonts w:ascii="Arial" w:hAnsi="Arial" w:cs="Arial"/>
                <w:bCs/>
              </w:rPr>
              <w:t xml:space="preserve"> </w:t>
            </w:r>
            <w:r>
              <w:rPr>
                <w:rFonts w:ascii="Arial" w:hAnsi="Arial" w:cs="Arial"/>
                <w:bCs/>
              </w:rPr>
              <w:t>in</w:t>
            </w:r>
            <w:r w:rsidRPr="00EB661B">
              <w:rPr>
                <w:rFonts w:ascii="Arial" w:hAnsi="Arial" w:cs="Arial"/>
                <w:bCs/>
              </w:rPr>
              <w:t xml:space="preserve"> response to the significant challenges experienced by the Gauteng Provincial </w:t>
            </w:r>
            <w:r>
              <w:rPr>
                <w:rFonts w:ascii="Arial" w:hAnsi="Arial" w:cs="Arial"/>
                <w:bCs/>
              </w:rPr>
              <w:t xml:space="preserve">Government </w:t>
            </w:r>
            <w:r w:rsidRPr="00EB661B">
              <w:rPr>
                <w:rFonts w:ascii="Arial" w:hAnsi="Arial" w:cs="Arial"/>
                <w:bCs/>
              </w:rPr>
              <w:t xml:space="preserve">in relation to </w:t>
            </w:r>
            <w:r>
              <w:rPr>
                <w:rFonts w:ascii="Arial" w:hAnsi="Arial" w:cs="Arial"/>
                <w:bCs/>
              </w:rPr>
              <w:t xml:space="preserve">an increase in </w:t>
            </w:r>
            <w:r w:rsidRPr="00EB661B">
              <w:rPr>
                <w:rFonts w:ascii="Arial" w:hAnsi="Arial" w:cs="Arial"/>
                <w:bCs/>
              </w:rPr>
              <w:t>irregular expenditure</w:t>
            </w:r>
            <w:r>
              <w:rPr>
                <w:rFonts w:ascii="Arial" w:hAnsi="Arial" w:cs="Arial"/>
                <w:bCs/>
              </w:rPr>
              <w:t xml:space="preserve"> due to non-compliance </w:t>
            </w:r>
            <w:proofErr w:type="gramStart"/>
            <w:r>
              <w:rPr>
                <w:rFonts w:ascii="Arial" w:hAnsi="Arial" w:cs="Arial"/>
                <w:bCs/>
              </w:rPr>
              <w:t>to</w:t>
            </w:r>
            <w:proofErr w:type="gramEnd"/>
            <w:r>
              <w:rPr>
                <w:rFonts w:ascii="Arial" w:hAnsi="Arial" w:cs="Arial"/>
                <w:bCs/>
              </w:rPr>
              <w:t xml:space="preserve"> SCM prescripts and </w:t>
            </w:r>
            <w:r w:rsidRPr="00EB661B">
              <w:rPr>
                <w:rFonts w:ascii="Arial" w:hAnsi="Arial" w:cs="Arial"/>
                <w:bCs/>
              </w:rPr>
              <w:t>the quality of probity audit work</w:t>
            </w:r>
            <w:r>
              <w:rPr>
                <w:rFonts w:ascii="Arial" w:hAnsi="Arial" w:cs="Arial"/>
                <w:bCs/>
              </w:rPr>
              <w:t xml:space="preserve"> should ensure that value for money is attained</w:t>
            </w:r>
            <w:r w:rsidRPr="00EB661B">
              <w:rPr>
                <w:rFonts w:ascii="Arial" w:hAnsi="Arial" w:cs="Arial"/>
                <w:bCs/>
              </w:rPr>
              <w:t>.</w:t>
            </w:r>
          </w:p>
        </w:tc>
      </w:tr>
    </w:tbl>
    <w:p w14:paraId="730650F5" w14:textId="6696FF53" w:rsidR="0054623F" w:rsidRDefault="0054623F" w:rsidP="00007D6D">
      <w:pPr>
        <w:pStyle w:val="NoSpacing"/>
        <w:rPr>
          <w:rFonts w:ascii="Arial"/>
          <w:b/>
        </w:rPr>
        <w:sectPr w:rsidR="0054623F" w:rsidSect="00970A65">
          <w:type w:val="continuous"/>
          <w:pgSz w:w="11910" w:h="16840"/>
          <w:pgMar w:top="990" w:right="850" w:bottom="1540" w:left="1275" w:header="720" w:footer="720"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17"/>
      </w:tblGrid>
      <w:tr w:rsidR="0054623F" w:rsidRPr="00353EBD" w14:paraId="160F8FE7" w14:textId="77777777" w:rsidTr="002375F7">
        <w:trPr>
          <w:trHeight w:val="336"/>
        </w:trPr>
        <w:tc>
          <w:tcPr>
            <w:tcW w:w="4826" w:type="dxa"/>
          </w:tcPr>
          <w:p w14:paraId="43C968B5" w14:textId="3B00AF1F" w:rsidR="00C15BB4" w:rsidRPr="00BA20B4" w:rsidRDefault="006A6A3D" w:rsidP="00A24A95">
            <w:pPr>
              <w:pStyle w:val="NoSpacing"/>
              <w:numPr>
                <w:ilvl w:val="0"/>
                <w:numId w:val="7"/>
              </w:numPr>
              <w:ind w:left="419" w:right="220" w:hanging="270"/>
              <w:jc w:val="both"/>
              <w:rPr>
                <w:rFonts w:ascii="Arial" w:hAnsi="Arial" w:cs="Arial"/>
              </w:rPr>
            </w:pPr>
            <w:r w:rsidRPr="00BA20B4">
              <w:rPr>
                <w:rFonts w:ascii="Arial" w:hAnsi="Arial" w:cs="Arial"/>
              </w:rPr>
              <w:t>Clarify whether all parties to a Joint Venture are required to be separately registered on the Central Supplier Database (CSD), and whether any additional CSD requirements apply to the Joint Venture?</w:t>
            </w:r>
          </w:p>
          <w:p w14:paraId="45CF9EEB" w14:textId="4171A297" w:rsidR="006A6A3D" w:rsidRPr="006F180C" w:rsidRDefault="006A6A3D" w:rsidP="00A24A95">
            <w:pPr>
              <w:pStyle w:val="NoSpacing"/>
              <w:ind w:left="419" w:right="220" w:hanging="270"/>
              <w:jc w:val="both"/>
              <w:rPr>
                <w:rFonts w:ascii="Arial" w:hAnsi="Arial" w:cs="Arial"/>
                <w:highlight w:val="yellow"/>
              </w:rPr>
            </w:pPr>
          </w:p>
        </w:tc>
        <w:tc>
          <w:tcPr>
            <w:tcW w:w="4817" w:type="dxa"/>
          </w:tcPr>
          <w:p w14:paraId="22651B05" w14:textId="77777777" w:rsidR="00FE5A36" w:rsidRPr="00BA20B4" w:rsidRDefault="00FE5A36" w:rsidP="002F7192">
            <w:pPr>
              <w:pStyle w:val="NoSpacing"/>
              <w:numPr>
                <w:ilvl w:val="0"/>
                <w:numId w:val="14"/>
              </w:numPr>
              <w:ind w:left="527" w:right="220"/>
              <w:jc w:val="both"/>
              <w:rPr>
                <w:rFonts w:ascii="Arial" w:hAnsi="Arial" w:cs="Arial"/>
              </w:rPr>
            </w:pPr>
            <w:r w:rsidRPr="00BA20B4">
              <w:rPr>
                <w:rFonts w:ascii="Arial" w:hAnsi="Arial" w:cs="Arial"/>
              </w:rPr>
              <w:t>Bidders are required to be registered on the Central Supplier Database (CSD). In the case of a Joint Venture (JV), the Joint Venture must be registered on the CSD as a Joint Venture before submitting the bid.</w:t>
            </w:r>
          </w:p>
          <w:p w14:paraId="52F82E8F" w14:textId="77777777" w:rsidR="00DC2AE4" w:rsidRPr="00BA20B4" w:rsidRDefault="00DC2AE4" w:rsidP="002F7192">
            <w:pPr>
              <w:pStyle w:val="NoSpacing"/>
              <w:ind w:left="527" w:right="220"/>
              <w:jc w:val="both"/>
              <w:rPr>
                <w:rFonts w:ascii="Arial" w:hAnsi="Arial" w:cs="Arial"/>
              </w:rPr>
            </w:pPr>
          </w:p>
          <w:p w14:paraId="6BE3B62D" w14:textId="34DDDAAF" w:rsidR="00DC2AE4" w:rsidRPr="00BA20B4" w:rsidRDefault="00FE5A36" w:rsidP="002F7192">
            <w:pPr>
              <w:pStyle w:val="NoSpacing"/>
              <w:numPr>
                <w:ilvl w:val="0"/>
                <w:numId w:val="14"/>
              </w:numPr>
              <w:ind w:left="527" w:right="220"/>
              <w:jc w:val="both"/>
              <w:rPr>
                <w:rFonts w:ascii="Arial" w:hAnsi="Arial" w:cs="Arial"/>
              </w:rPr>
            </w:pPr>
            <w:r w:rsidRPr="00BA20B4">
              <w:rPr>
                <w:rFonts w:ascii="Arial" w:hAnsi="Arial" w:cs="Arial"/>
              </w:rPr>
              <w:t xml:space="preserve">Bidders must ensure that the CSD number used for the submission corresponds with the registered name of the bidder or Joint Venture reflected in the tender </w:t>
            </w:r>
            <w:r w:rsidRPr="00BA20B4">
              <w:rPr>
                <w:rFonts w:ascii="Arial" w:hAnsi="Arial" w:cs="Arial"/>
              </w:rPr>
              <w:lastRenderedPageBreak/>
              <w:t>documentation. The required tender forms and supporting documents must also be completed and submitted in accordance with the requirements stipulated in the tender document.</w:t>
            </w:r>
          </w:p>
          <w:p w14:paraId="3659EFA8" w14:textId="77777777" w:rsidR="006F180C" w:rsidRPr="00BA20B4" w:rsidRDefault="006F180C" w:rsidP="006F180C">
            <w:pPr>
              <w:pStyle w:val="NoSpacing"/>
              <w:ind w:left="100" w:right="220"/>
              <w:jc w:val="both"/>
              <w:rPr>
                <w:rFonts w:ascii="Arial" w:hAnsi="Arial" w:cs="Arial"/>
              </w:rPr>
            </w:pPr>
          </w:p>
          <w:p w14:paraId="6DADCCF9" w14:textId="4BF654EF" w:rsidR="004B7A54" w:rsidRPr="00BA20B4" w:rsidRDefault="00C70DB6" w:rsidP="00C50D31">
            <w:pPr>
              <w:pStyle w:val="NoSpacing"/>
              <w:ind w:left="100" w:right="220"/>
              <w:jc w:val="both"/>
              <w:rPr>
                <w:rFonts w:ascii="Arial" w:hAnsi="Arial" w:cs="Arial"/>
              </w:rPr>
            </w:pPr>
            <w:r w:rsidRPr="00BA20B4">
              <w:rPr>
                <w:rFonts w:ascii="Arial" w:hAnsi="Arial" w:cs="Arial"/>
              </w:rPr>
              <w:t>E</w:t>
            </w:r>
            <w:r w:rsidR="007F21F1" w:rsidRPr="00BA20B4">
              <w:rPr>
                <w:rFonts w:ascii="Arial" w:hAnsi="Arial" w:cs="Arial"/>
              </w:rPr>
              <w:t>nquiries</w:t>
            </w:r>
            <w:r w:rsidR="004B7A54" w:rsidRPr="00BA20B4">
              <w:rPr>
                <w:rFonts w:ascii="Arial" w:hAnsi="Arial" w:cs="Arial"/>
              </w:rPr>
              <w:t xml:space="preserve"> relat</w:t>
            </w:r>
            <w:r w:rsidR="0084476D" w:rsidRPr="00BA20B4">
              <w:rPr>
                <w:rFonts w:ascii="Arial" w:hAnsi="Arial" w:cs="Arial"/>
              </w:rPr>
              <w:t>ed</w:t>
            </w:r>
            <w:r w:rsidR="004B7A54" w:rsidRPr="00BA20B4">
              <w:rPr>
                <w:rFonts w:ascii="Arial" w:hAnsi="Arial" w:cs="Arial"/>
              </w:rPr>
              <w:t xml:space="preserve"> to CSD can be addressed to </w:t>
            </w:r>
            <w:hyperlink r:id="rId6" w:history="1">
              <w:r w:rsidR="004B7A54" w:rsidRPr="00BA20B4">
                <w:rPr>
                  <w:rStyle w:val="Hyperlink"/>
                  <w:rFonts w:ascii="Arial" w:hAnsi="Arial" w:cs="Arial"/>
                  <w:lang w:val="en-ZA"/>
                </w:rPr>
                <w:t>CSD@treasury.gov.za</w:t>
              </w:r>
            </w:hyperlink>
          </w:p>
          <w:p w14:paraId="798DA2DD" w14:textId="77777777" w:rsidR="004B7A54" w:rsidRPr="00BA20B4" w:rsidRDefault="004B7A54" w:rsidP="00C50D31">
            <w:pPr>
              <w:pStyle w:val="NoSpacing"/>
              <w:ind w:left="100" w:right="220"/>
              <w:jc w:val="both"/>
              <w:rPr>
                <w:rFonts w:ascii="Arial" w:hAnsi="Arial" w:cs="Arial"/>
              </w:rPr>
            </w:pPr>
          </w:p>
          <w:p w14:paraId="0EBB76C5" w14:textId="211A19C0" w:rsidR="007F21F1" w:rsidRPr="00BA20B4" w:rsidRDefault="007F21F1" w:rsidP="00C50D31">
            <w:pPr>
              <w:pStyle w:val="NoSpacing"/>
              <w:ind w:left="100" w:right="220"/>
              <w:jc w:val="both"/>
              <w:rPr>
                <w:rFonts w:ascii="Arial" w:hAnsi="Arial" w:cs="Arial"/>
              </w:rPr>
            </w:pPr>
            <w:r w:rsidRPr="00BA20B4">
              <w:rPr>
                <w:rFonts w:ascii="Arial" w:hAnsi="Arial" w:cs="Arial"/>
              </w:rPr>
              <w:t>Enquiries for related to SCM can be directed to</w:t>
            </w:r>
            <w:r w:rsidRPr="00BA20B4">
              <w:rPr>
                <w:rFonts w:ascii="Arial" w:hAnsi="Arial" w:cs="Arial"/>
                <w:lang w:val="en-ZA"/>
              </w:rPr>
              <w:t xml:space="preserve"> </w:t>
            </w:r>
            <w:hyperlink r:id="rId7" w:history="1">
              <w:r w:rsidRPr="00BA20B4">
                <w:rPr>
                  <w:rStyle w:val="Hyperlink"/>
                  <w:rFonts w:ascii="Arial" w:hAnsi="Arial" w:cs="Arial"/>
                  <w:lang w:val="en-ZA"/>
                </w:rPr>
                <w:t>Manare.rapodile@gauteng.gov.za</w:t>
              </w:r>
            </w:hyperlink>
          </w:p>
          <w:p w14:paraId="05F48A1A" w14:textId="77777777" w:rsidR="0084476D" w:rsidRPr="00BA20B4" w:rsidRDefault="0084476D" w:rsidP="00C50D31">
            <w:pPr>
              <w:pStyle w:val="NoSpacing"/>
              <w:ind w:left="100" w:right="220"/>
              <w:jc w:val="both"/>
              <w:rPr>
                <w:rFonts w:ascii="Arial" w:hAnsi="Arial" w:cs="Arial"/>
              </w:rPr>
            </w:pPr>
          </w:p>
          <w:p w14:paraId="602BB08F" w14:textId="77777777" w:rsidR="00C70DB6" w:rsidRPr="00BA20B4" w:rsidRDefault="0084476D" w:rsidP="00C50D31">
            <w:pPr>
              <w:pStyle w:val="NoSpacing"/>
              <w:ind w:left="100" w:right="220"/>
              <w:jc w:val="both"/>
              <w:rPr>
                <w:rFonts w:ascii="Arial" w:hAnsi="Arial" w:cs="Arial"/>
              </w:rPr>
            </w:pPr>
            <w:r w:rsidRPr="00BA20B4">
              <w:rPr>
                <w:rFonts w:ascii="Arial" w:hAnsi="Arial" w:cs="Arial"/>
              </w:rPr>
              <w:t>E</w:t>
            </w:r>
            <w:r w:rsidR="007F21F1" w:rsidRPr="00BA20B4">
              <w:rPr>
                <w:rFonts w:ascii="Arial" w:hAnsi="Arial" w:cs="Arial"/>
              </w:rPr>
              <w:t>nquiries</w:t>
            </w:r>
            <w:r w:rsidRPr="00BA20B4">
              <w:rPr>
                <w:rFonts w:ascii="Arial" w:hAnsi="Arial" w:cs="Arial"/>
              </w:rPr>
              <w:t xml:space="preserve"> related to Technicalities </w:t>
            </w:r>
            <w:r w:rsidR="00353EBD" w:rsidRPr="00BA20B4">
              <w:rPr>
                <w:rFonts w:ascii="Arial" w:hAnsi="Arial" w:cs="Arial"/>
              </w:rPr>
              <w:t xml:space="preserve">can be directed </w:t>
            </w:r>
            <w:proofErr w:type="gramStart"/>
            <w:r w:rsidR="00353EBD" w:rsidRPr="00BA20B4">
              <w:rPr>
                <w:rFonts w:ascii="Arial" w:hAnsi="Arial" w:cs="Arial"/>
              </w:rPr>
              <w:t>to</w:t>
            </w:r>
            <w:proofErr w:type="gramEnd"/>
            <w:r w:rsidR="007F21F1" w:rsidRPr="00BA20B4">
              <w:rPr>
                <w:rFonts w:ascii="Arial" w:hAnsi="Arial" w:cs="Arial"/>
              </w:rPr>
              <w:t xml:space="preserve">: </w:t>
            </w:r>
          </w:p>
          <w:p w14:paraId="48C818B1" w14:textId="77DBEFC7" w:rsidR="007F21F1" w:rsidRPr="00BA20B4" w:rsidRDefault="00C70DB6" w:rsidP="00C50D31">
            <w:pPr>
              <w:pStyle w:val="NoSpacing"/>
              <w:ind w:left="100" w:right="220"/>
              <w:jc w:val="both"/>
              <w:rPr>
                <w:rFonts w:ascii="Arial" w:hAnsi="Arial" w:cs="Arial"/>
              </w:rPr>
            </w:pPr>
            <w:hyperlink r:id="rId8" w:history="1">
              <w:r w:rsidRPr="00BA20B4">
                <w:rPr>
                  <w:rStyle w:val="Hyperlink"/>
                  <w:rFonts w:ascii="Arial" w:hAnsi="Arial" w:cs="Arial"/>
                </w:rPr>
                <w:t>Amukelani.maluleke2@gauteng.gov.za</w:t>
              </w:r>
            </w:hyperlink>
          </w:p>
          <w:p w14:paraId="1828C719" w14:textId="77777777" w:rsidR="00353EBD" w:rsidRPr="00BA20B4" w:rsidRDefault="00353EBD" w:rsidP="00C50D31">
            <w:pPr>
              <w:pStyle w:val="NoSpacing"/>
              <w:ind w:left="100" w:right="220"/>
              <w:jc w:val="both"/>
              <w:rPr>
                <w:rFonts w:ascii="Arial" w:hAnsi="Arial" w:cs="Arial"/>
              </w:rPr>
            </w:pPr>
          </w:p>
          <w:p w14:paraId="182D1F1E" w14:textId="7E6E066D" w:rsidR="004B7A54" w:rsidRPr="00BA20B4" w:rsidRDefault="00353EBD" w:rsidP="00C50D31">
            <w:pPr>
              <w:pStyle w:val="NoSpacing"/>
              <w:ind w:left="100" w:right="220"/>
              <w:jc w:val="both"/>
              <w:rPr>
                <w:rFonts w:ascii="Arial" w:hAnsi="Arial" w:cs="Arial"/>
              </w:rPr>
            </w:pPr>
            <w:r w:rsidRPr="00BA20B4">
              <w:rPr>
                <w:rFonts w:ascii="Arial" w:hAnsi="Arial" w:cs="Arial"/>
              </w:rPr>
              <w:t xml:space="preserve">Enquiries related to the </w:t>
            </w:r>
            <w:r w:rsidR="007F21F1" w:rsidRPr="00BA20B4">
              <w:rPr>
                <w:rFonts w:ascii="Arial" w:hAnsi="Arial" w:cs="Arial"/>
              </w:rPr>
              <w:t xml:space="preserve">Tender </w:t>
            </w:r>
            <w:r w:rsidR="00C70DB6" w:rsidRPr="00BA20B4">
              <w:rPr>
                <w:rFonts w:ascii="Arial" w:hAnsi="Arial" w:cs="Arial"/>
              </w:rPr>
              <w:t>A</w:t>
            </w:r>
            <w:r w:rsidR="007F21F1" w:rsidRPr="00BA20B4">
              <w:rPr>
                <w:rFonts w:ascii="Arial" w:hAnsi="Arial" w:cs="Arial"/>
              </w:rPr>
              <w:t xml:space="preserve">dmin </w:t>
            </w:r>
            <w:r w:rsidRPr="00BA20B4">
              <w:rPr>
                <w:rFonts w:ascii="Arial" w:hAnsi="Arial" w:cs="Arial"/>
              </w:rPr>
              <w:t>can be directed to</w:t>
            </w:r>
            <w:r w:rsidR="007F21F1" w:rsidRPr="00BA20B4">
              <w:rPr>
                <w:rFonts w:ascii="Arial" w:hAnsi="Arial" w:cs="Arial"/>
              </w:rPr>
              <w:t xml:space="preserve">: </w:t>
            </w:r>
            <w:hyperlink r:id="rId9" w:history="1">
              <w:r w:rsidR="007F21F1" w:rsidRPr="00BA20B4">
                <w:rPr>
                  <w:rStyle w:val="Hyperlink"/>
                  <w:rFonts w:ascii="Arial" w:hAnsi="Arial" w:cs="Arial"/>
                </w:rPr>
                <w:t>tender.admin@gauteng.gov.za</w:t>
              </w:r>
            </w:hyperlink>
          </w:p>
        </w:tc>
      </w:tr>
      <w:tr w:rsidR="0054623F" w14:paraId="61997291" w14:textId="77777777" w:rsidTr="002375F7">
        <w:trPr>
          <w:trHeight w:val="444"/>
        </w:trPr>
        <w:tc>
          <w:tcPr>
            <w:tcW w:w="4826" w:type="dxa"/>
          </w:tcPr>
          <w:p w14:paraId="6E1047C3" w14:textId="6DC8B415" w:rsidR="00A24A95" w:rsidRPr="00136579" w:rsidRDefault="007A53AB" w:rsidP="00136579">
            <w:pPr>
              <w:pStyle w:val="NoSpacing"/>
              <w:numPr>
                <w:ilvl w:val="0"/>
                <w:numId w:val="7"/>
              </w:numPr>
              <w:ind w:left="419" w:right="220" w:hanging="270"/>
              <w:jc w:val="both"/>
              <w:rPr>
                <w:rFonts w:ascii="Arial" w:hAnsi="Arial" w:cs="Arial"/>
              </w:rPr>
            </w:pPr>
            <w:r w:rsidRPr="00803D14">
              <w:rPr>
                <w:rFonts w:ascii="Arial" w:hAnsi="Arial" w:cs="Arial"/>
              </w:rPr>
              <w:lastRenderedPageBreak/>
              <w:t xml:space="preserve">Is there a limit to the number of service providers that may be appointed to the panel, </w:t>
            </w:r>
            <w:proofErr w:type="gramStart"/>
            <w:r w:rsidRPr="00803D14">
              <w:rPr>
                <w:rFonts w:ascii="Arial" w:hAnsi="Arial" w:cs="Arial"/>
              </w:rPr>
              <w:t>provided that</w:t>
            </w:r>
            <w:proofErr w:type="gramEnd"/>
            <w:r w:rsidRPr="00803D14">
              <w:rPr>
                <w:rFonts w:ascii="Arial" w:hAnsi="Arial" w:cs="Arial"/>
              </w:rPr>
              <w:t xml:space="preserve"> they achieve the minimum qualifying score of 70 poi</w:t>
            </w:r>
            <w:r w:rsidR="00AD4704" w:rsidRPr="00803D14">
              <w:rPr>
                <w:rFonts w:ascii="Arial" w:hAnsi="Arial" w:cs="Arial"/>
              </w:rPr>
              <w:t>nts</w:t>
            </w:r>
            <w:r w:rsidR="002F7192">
              <w:rPr>
                <w:rFonts w:ascii="Arial" w:hAnsi="Arial" w:cs="Arial"/>
              </w:rPr>
              <w:t>.</w:t>
            </w:r>
          </w:p>
        </w:tc>
        <w:tc>
          <w:tcPr>
            <w:tcW w:w="4817" w:type="dxa"/>
          </w:tcPr>
          <w:p w14:paraId="25D46E55" w14:textId="47B169C3" w:rsidR="0054623F" w:rsidRPr="00803D14" w:rsidRDefault="00BE173E" w:rsidP="00E14904">
            <w:pPr>
              <w:pStyle w:val="NoSpacing"/>
              <w:ind w:left="100" w:right="220"/>
              <w:jc w:val="both"/>
              <w:rPr>
                <w:rFonts w:ascii="Arial" w:hAnsi="Arial" w:cs="Arial"/>
                <w:bCs/>
              </w:rPr>
            </w:pPr>
            <w:r w:rsidRPr="00803D14">
              <w:rPr>
                <w:rFonts w:ascii="Arial" w:hAnsi="Arial" w:cs="Arial"/>
                <w:bCs/>
              </w:rPr>
              <w:t>There is no limit attached to the appointment</w:t>
            </w:r>
            <w:r w:rsidR="0053326C">
              <w:rPr>
                <w:rFonts w:ascii="Arial" w:hAnsi="Arial" w:cs="Arial"/>
                <w:bCs/>
              </w:rPr>
              <w:t xml:space="preserve"> on the panel;</w:t>
            </w:r>
            <w:r w:rsidRPr="00803D14">
              <w:rPr>
                <w:rFonts w:ascii="Arial" w:hAnsi="Arial" w:cs="Arial"/>
                <w:bCs/>
              </w:rPr>
              <w:t xml:space="preserve"> all qualifying </w:t>
            </w:r>
            <w:r w:rsidR="0053326C">
              <w:rPr>
                <w:rFonts w:ascii="Arial" w:hAnsi="Arial" w:cs="Arial"/>
                <w:bCs/>
              </w:rPr>
              <w:t>service</w:t>
            </w:r>
            <w:r w:rsidRPr="00803D14">
              <w:rPr>
                <w:rFonts w:ascii="Arial" w:hAnsi="Arial" w:cs="Arial"/>
                <w:bCs/>
              </w:rPr>
              <w:t xml:space="preserve"> providers will form part of the panel of service provide</w:t>
            </w:r>
            <w:r w:rsidR="0053326C">
              <w:rPr>
                <w:rFonts w:ascii="Arial" w:hAnsi="Arial" w:cs="Arial"/>
                <w:bCs/>
              </w:rPr>
              <w:t>rs</w:t>
            </w:r>
            <w:r w:rsidR="002F7192">
              <w:rPr>
                <w:rFonts w:ascii="Arial" w:hAnsi="Arial" w:cs="Arial"/>
                <w:bCs/>
              </w:rPr>
              <w:t>.</w:t>
            </w:r>
          </w:p>
        </w:tc>
      </w:tr>
      <w:tr w:rsidR="0054623F" w14:paraId="60987064" w14:textId="77777777" w:rsidTr="002375F7">
        <w:trPr>
          <w:trHeight w:val="264"/>
        </w:trPr>
        <w:tc>
          <w:tcPr>
            <w:tcW w:w="4826" w:type="dxa"/>
          </w:tcPr>
          <w:p w14:paraId="4DD80CE1" w14:textId="08A9D2F7" w:rsidR="00796A02" w:rsidRPr="00803D14" w:rsidRDefault="007A53AB" w:rsidP="00A24A95">
            <w:pPr>
              <w:pStyle w:val="NoSpacing"/>
              <w:numPr>
                <w:ilvl w:val="0"/>
                <w:numId w:val="7"/>
              </w:numPr>
              <w:ind w:left="419" w:right="220" w:hanging="270"/>
              <w:jc w:val="both"/>
              <w:rPr>
                <w:rFonts w:ascii="Arial" w:hAnsi="Arial" w:cs="Arial"/>
              </w:rPr>
            </w:pPr>
            <w:r w:rsidRPr="00803D14">
              <w:rPr>
                <w:rFonts w:ascii="Arial" w:hAnsi="Arial" w:cs="Arial"/>
              </w:rPr>
              <w:t>Is the appointed manager required to be present during every process undertaken as part of the services?</w:t>
            </w:r>
          </w:p>
          <w:p w14:paraId="56CD1927" w14:textId="47D5E844" w:rsidR="007A53AB" w:rsidRPr="00803D14" w:rsidRDefault="007A53AB" w:rsidP="00A24A95">
            <w:pPr>
              <w:pStyle w:val="NoSpacing"/>
              <w:ind w:left="419" w:right="220" w:hanging="270"/>
              <w:jc w:val="both"/>
              <w:rPr>
                <w:rFonts w:ascii="Arial" w:hAnsi="Arial" w:cs="Arial"/>
              </w:rPr>
            </w:pPr>
          </w:p>
        </w:tc>
        <w:tc>
          <w:tcPr>
            <w:tcW w:w="4817" w:type="dxa"/>
          </w:tcPr>
          <w:p w14:paraId="316DE935" w14:textId="1A51F277" w:rsidR="009D2655" w:rsidRPr="00803D14" w:rsidRDefault="00BE173E" w:rsidP="00CD0AE3">
            <w:pPr>
              <w:pStyle w:val="NoSpacing"/>
              <w:ind w:left="100" w:right="220"/>
              <w:jc w:val="both"/>
              <w:rPr>
                <w:rFonts w:ascii="Arial" w:hAnsi="Arial" w:cs="Arial"/>
                <w:bCs/>
              </w:rPr>
            </w:pPr>
            <w:r w:rsidRPr="00803D14">
              <w:rPr>
                <w:rFonts w:ascii="Arial" w:hAnsi="Arial" w:cs="Arial"/>
                <w:bCs/>
              </w:rPr>
              <w:t xml:space="preserve">The Audit Manager can attend the </w:t>
            </w:r>
            <w:r w:rsidR="00DF50B4" w:rsidRPr="00803D14">
              <w:rPr>
                <w:rFonts w:ascii="Arial" w:hAnsi="Arial" w:cs="Arial"/>
                <w:bCs/>
              </w:rPr>
              <w:t>kickoff</w:t>
            </w:r>
            <w:r w:rsidRPr="00803D14">
              <w:rPr>
                <w:rFonts w:ascii="Arial" w:hAnsi="Arial" w:cs="Arial"/>
                <w:bCs/>
              </w:rPr>
              <w:t xml:space="preserve"> meeting with the </w:t>
            </w:r>
            <w:r w:rsidR="0053326C">
              <w:rPr>
                <w:rFonts w:ascii="Arial" w:hAnsi="Arial" w:cs="Arial"/>
                <w:bCs/>
              </w:rPr>
              <w:t>A</w:t>
            </w:r>
            <w:r w:rsidRPr="00803D14">
              <w:rPr>
                <w:rFonts w:ascii="Arial" w:hAnsi="Arial" w:cs="Arial"/>
                <w:bCs/>
              </w:rPr>
              <w:t>uditor for the BEC process</w:t>
            </w:r>
            <w:r w:rsidR="00DF50B4" w:rsidRPr="00803D14">
              <w:rPr>
                <w:rFonts w:ascii="Arial" w:hAnsi="Arial" w:cs="Arial"/>
                <w:bCs/>
              </w:rPr>
              <w:t xml:space="preserve"> to set out the plan and expectations from the process </w:t>
            </w:r>
            <w:proofErr w:type="gramStart"/>
            <w:r w:rsidR="00DF50B4" w:rsidRPr="00803D14">
              <w:rPr>
                <w:rFonts w:ascii="Arial" w:hAnsi="Arial" w:cs="Arial"/>
                <w:bCs/>
              </w:rPr>
              <w:t>and also</w:t>
            </w:r>
            <w:proofErr w:type="gramEnd"/>
            <w:r w:rsidR="00DF50B4" w:rsidRPr="00803D14">
              <w:rPr>
                <w:rFonts w:ascii="Arial" w:hAnsi="Arial" w:cs="Arial"/>
                <w:bCs/>
              </w:rPr>
              <w:t xml:space="preserve"> attend to key findings raised on the process</w:t>
            </w:r>
            <w:r w:rsidR="0053326C">
              <w:rPr>
                <w:rFonts w:ascii="Arial" w:hAnsi="Arial" w:cs="Arial"/>
                <w:bCs/>
              </w:rPr>
              <w:t>.</w:t>
            </w:r>
          </w:p>
        </w:tc>
      </w:tr>
      <w:tr w:rsidR="0054623F" w14:paraId="26B666DA" w14:textId="77777777" w:rsidTr="002375F7">
        <w:trPr>
          <w:trHeight w:val="381"/>
        </w:trPr>
        <w:tc>
          <w:tcPr>
            <w:tcW w:w="4826" w:type="dxa"/>
          </w:tcPr>
          <w:p w14:paraId="52C75DFE" w14:textId="21939DCE" w:rsidR="000B7EAE" w:rsidRPr="00803D14" w:rsidRDefault="005B5CAB" w:rsidP="002F7192">
            <w:pPr>
              <w:pStyle w:val="NoSpacing"/>
              <w:numPr>
                <w:ilvl w:val="0"/>
                <w:numId w:val="7"/>
              </w:numPr>
              <w:ind w:left="419" w:right="220" w:hanging="270"/>
              <w:jc w:val="both"/>
              <w:rPr>
                <w:rFonts w:ascii="Arial" w:hAnsi="Arial" w:cs="Arial"/>
              </w:rPr>
            </w:pPr>
            <w:r w:rsidRPr="00803D14">
              <w:rPr>
                <w:rFonts w:ascii="Arial" w:hAnsi="Arial" w:cs="Arial"/>
              </w:rPr>
              <w:t xml:space="preserve">Will there be an opportunity for price clarification or negotiation where there are significant differences in the prices submitted by </w:t>
            </w:r>
            <w:r w:rsidR="0053326C">
              <w:rPr>
                <w:rFonts w:ascii="Arial" w:hAnsi="Arial" w:cs="Arial"/>
              </w:rPr>
              <w:t xml:space="preserve">the </w:t>
            </w:r>
            <w:r w:rsidRPr="00803D14">
              <w:rPr>
                <w:rFonts w:ascii="Arial" w:hAnsi="Arial" w:cs="Arial"/>
              </w:rPr>
              <w:t>bidders?</w:t>
            </w:r>
          </w:p>
          <w:p w14:paraId="531C99DF" w14:textId="052F30E6" w:rsidR="005B5CAB" w:rsidRPr="00803D14" w:rsidRDefault="005B5CAB" w:rsidP="002F7192">
            <w:pPr>
              <w:pStyle w:val="NoSpacing"/>
              <w:ind w:left="419" w:right="220" w:hanging="270"/>
              <w:jc w:val="both"/>
              <w:rPr>
                <w:rFonts w:ascii="Arial" w:hAnsi="Arial" w:cs="Arial"/>
              </w:rPr>
            </w:pPr>
          </w:p>
        </w:tc>
        <w:tc>
          <w:tcPr>
            <w:tcW w:w="4817" w:type="dxa"/>
          </w:tcPr>
          <w:p w14:paraId="5F1EC05B" w14:textId="76415D2D" w:rsidR="00EA685D" w:rsidRDefault="00EA685D" w:rsidP="002F7192">
            <w:pPr>
              <w:pStyle w:val="NoSpacing"/>
              <w:numPr>
                <w:ilvl w:val="0"/>
                <w:numId w:val="15"/>
              </w:numPr>
              <w:ind w:left="527" w:right="220"/>
              <w:jc w:val="both"/>
              <w:rPr>
                <w:rFonts w:ascii="Arial" w:hAnsi="Arial" w:cs="Arial"/>
                <w:bCs/>
                <w:lang w:val="en-ZA"/>
              </w:rPr>
            </w:pPr>
            <w:r w:rsidRPr="00EA685D">
              <w:rPr>
                <w:rFonts w:ascii="Arial" w:hAnsi="Arial" w:cs="Arial"/>
                <w:bCs/>
                <w:lang w:val="en-ZA"/>
              </w:rPr>
              <w:t>Allocation of work to the panel will be executed using the Request for Quotation (RFQ) procurement</w:t>
            </w:r>
            <w:r>
              <w:rPr>
                <w:rFonts w:ascii="Arial" w:hAnsi="Arial" w:cs="Arial"/>
                <w:bCs/>
                <w:lang w:val="en-ZA"/>
              </w:rPr>
              <w:t xml:space="preserve"> </w:t>
            </w:r>
            <w:r w:rsidRPr="00EA685D">
              <w:rPr>
                <w:rFonts w:ascii="Arial" w:hAnsi="Arial" w:cs="Arial"/>
                <w:bCs/>
                <w:lang w:val="en-ZA"/>
              </w:rPr>
              <w:t>system, where the request will be issued to service providers in the panel.</w:t>
            </w:r>
          </w:p>
          <w:p w14:paraId="251FC0CD" w14:textId="77777777" w:rsidR="00EA685D" w:rsidRPr="00EA685D" w:rsidRDefault="00EA685D" w:rsidP="002F7192">
            <w:pPr>
              <w:pStyle w:val="NoSpacing"/>
              <w:ind w:left="527" w:right="220" w:hanging="141"/>
              <w:jc w:val="both"/>
              <w:rPr>
                <w:rFonts w:ascii="Arial" w:hAnsi="Arial" w:cs="Arial"/>
                <w:bCs/>
                <w:lang w:val="en-ZA"/>
              </w:rPr>
            </w:pPr>
          </w:p>
          <w:p w14:paraId="1FA98D1A" w14:textId="2EF6D1B8" w:rsidR="00EA685D" w:rsidRPr="00EA685D" w:rsidRDefault="00EA685D" w:rsidP="002F7192">
            <w:pPr>
              <w:pStyle w:val="NoSpacing"/>
              <w:numPr>
                <w:ilvl w:val="0"/>
                <w:numId w:val="15"/>
              </w:numPr>
              <w:ind w:left="527" w:right="220"/>
              <w:jc w:val="both"/>
              <w:rPr>
                <w:rFonts w:ascii="Arial" w:hAnsi="Arial" w:cs="Arial"/>
                <w:bCs/>
                <w:lang w:val="en-ZA"/>
              </w:rPr>
            </w:pPr>
            <w:r w:rsidRPr="00EA685D">
              <w:rPr>
                <w:rFonts w:ascii="Arial" w:hAnsi="Arial" w:cs="Arial"/>
                <w:bCs/>
                <w:lang w:val="en-ZA"/>
              </w:rPr>
              <w:t>The GPG institutions will use the quotation process to allocate work to the panel members</w:t>
            </w:r>
            <w:r>
              <w:rPr>
                <w:rFonts w:ascii="Arial" w:hAnsi="Arial" w:cs="Arial"/>
                <w:bCs/>
                <w:lang w:val="en-ZA"/>
              </w:rPr>
              <w:t xml:space="preserve"> </w:t>
            </w:r>
            <w:r w:rsidRPr="00EA685D">
              <w:rPr>
                <w:rFonts w:ascii="Arial" w:hAnsi="Arial" w:cs="Arial"/>
                <w:bCs/>
                <w:lang w:val="en-ZA"/>
              </w:rPr>
              <w:t>in accordance with the Institution's Specific Goals and any other transformative Departmental objectives in accordance with the departmental SCM policies.</w:t>
            </w:r>
          </w:p>
          <w:p w14:paraId="2FE001F9" w14:textId="77777777" w:rsidR="00EA685D" w:rsidRPr="00EA685D" w:rsidRDefault="00EA685D" w:rsidP="002F7192">
            <w:pPr>
              <w:pStyle w:val="NoSpacing"/>
              <w:ind w:left="527" w:right="220" w:hanging="141"/>
              <w:jc w:val="both"/>
              <w:rPr>
                <w:rFonts w:ascii="Arial" w:hAnsi="Arial" w:cs="Arial"/>
                <w:bCs/>
                <w:lang w:val="en-ZA"/>
              </w:rPr>
            </w:pPr>
          </w:p>
          <w:p w14:paraId="3B64D7C5" w14:textId="7E9BFABC" w:rsidR="009D2655" w:rsidRPr="00EA685D" w:rsidRDefault="00EA685D" w:rsidP="002F7192">
            <w:pPr>
              <w:pStyle w:val="NoSpacing"/>
              <w:numPr>
                <w:ilvl w:val="0"/>
                <w:numId w:val="15"/>
              </w:numPr>
              <w:ind w:left="527" w:right="220"/>
              <w:jc w:val="both"/>
              <w:rPr>
                <w:rFonts w:ascii="Arial" w:hAnsi="Arial" w:cs="Arial"/>
                <w:bCs/>
                <w:lang w:val="en-ZA"/>
              </w:rPr>
            </w:pPr>
            <w:r w:rsidRPr="00EA685D">
              <w:rPr>
                <w:rFonts w:ascii="Arial" w:hAnsi="Arial" w:cs="Arial"/>
                <w:bCs/>
                <w:lang w:val="en-ZA"/>
              </w:rPr>
              <w:t>The probity audit firm will apply project-based costing on the project to be assigned, for which it will be</w:t>
            </w:r>
            <w:r>
              <w:rPr>
                <w:rFonts w:ascii="Arial" w:hAnsi="Arial" w:cs="Arial"/>
                <w:bCs/>
                <w:lang w:val="en-ZA"/>
              </w:rPr>
              <w:t xml:space="preserve"> </w:t>
            </w:r>
            <w:r w:rsidRPr="00EA685D">
              <w:rPr>
                <w:rFonts w:ascii="Arial" w:hAnsi="Arial" w:cs="Arial"/>
                <w:bCs/>
                <w:lang w:val="en-ZA"/>
              </w:rPr>
              <w:t>outlined which stage of procurement the probity auditor is appointed for, e.g., specification review and until</w:t>
            </w:r>
            <w:r>
              <w:rPr>
                <w:rFonts w:ascii="Arial" w:hAnsi="Arial" w:cs="Arial"/>
                <w:bCs/>
                <w:lang w:val="en-ZA"/>
              </w:rPr>
              <w:t xml:space="preserve"> </w:t>
            </w:r>
            <w:r w:rsidRPr="00EA685D">
              <w:rPr>
                <w:rFonts w:ascii="Arial" w:hAnsi="Arial" w:cs="Arial"/>
                <w:bCs/>
                <w:lang w:val="en-ZA"/>
              </w:rPr>
              <w:t>advert, closing and opening of bids, to evaluation and reporting stage, and/or from specification stage to</w:t>
            </w:r>
            <w:r>
              <w:rPr>
                <w:rFonts w:ascii="Arial" w:hAnsi="Arial" w:cs="Arial"/>
                <w:bCs/>
                <w:lang w:val="en-ZA"/>
              </w:rPr>
              <w:t xml:space="preserve"> </w:t>
            </w:r>
            <w:r w:rsidRPr="00EA685D">
              <w:rPr>
                <w:rFonts w:ascii="Arial" w:hAnsi="Arial" w:cs="Arial"/>
                <w:bCs/>
                <w:lang w:val="en-ZA"/>
              </w:rPr>
              <w:t>evaluation and reporting stage.</w:t>
            </w:r>
          </w:p>
        </w:tc>
      </w:tr>
      <w:tr w:rsidR="00C15BB4" w14:paraId="4F615952" w14:textId="77777777" w:rsidTr="002375F7">
        <w:trPr>
          <w:trHeight w:val="381"/>
        </w:trPr>
        <w:tc>
          <w:tcPr>
            <w:tcW w:w="4826" w:type="dxa"/>
          </w:tcPr>
          <w:p w14:paraId="642CFAFF" w14:textId="462C41A0" w:rsidR="000B7EAE" w:rsidRPr="00803D14" w:rsidRDefault="005B5CAB" w:rsidP="00CD0AE3">
            <w:pPr>
              <w:pStyle w:val="NoSpacing"/>
              <w:numPr>
                <w:ilvl w:val="0"/>
                <w:numId w:val="7"/>
              </w:numPr>
              <w:ind w:left="391" w:right="220" w:hanging="284"/>
              <w:jc w:val="both"/>
              <w:rPr>
                <w:rFonts w:ascii="Arial" w:hAnsi="Arial" w:cs="Arial"/>
              </w:rPr>
            </w:pPr>
            <w:r w:rsidRPr="00803D14">
              <w:rPr>
                <w:rFonts w:ascii="Arial" w:hAnsi="Arial" w:cs="Arial"/>
              </w:rPr>
              <w:t>What criteria or guidelines will be used to determine the allocation of work among the service providers appointed to the panel?</w:t>
            </w:r>
          </w:p>
          <w:p w14:paraId="17FC50FD" w14:textId="58362A6C" w:rsidR="005B5CAB" w:rsidRPr="00803D14" w:rsidRDefault="005B5CAB" w:rsidP="00A24A95">
            <w:pPr>
              <w:pStyle w:val="NoSpacing"/>
              <w:ind w:left="419" w:right="220" w:hanging="270"/>
              <w:jc w:val="both"/>
              <w:rPr>
                <w:rFonts w:ascii="Arial" w:hAnsi="Arial" w:cs="Arial"/>
              </w:rPr>
            </w:pPr>
          </w:p>
        </w:tc>
        <w:tc>
          <w:tcPr>
            <w:tcW w:w="4817" w:type="dxa"/>
          </w:tcPr>
          <w:p w14:paraId="45BBC42A" w14:textId="7E97C556" w:rsidR="005D789A" w:rsidRPr="00EA685D" w:rsidRDefault="00EA685D" w:rsidP="00EA685D">
            <w:pPr>
              <w:pStyle w:val="NoSpacing"/>
              <w:ind w:left="241" w:right="220"/>
              <w:jc w:val="both"/>
              <w:rPr>
                <w:rFonts w:ascii="Arial" w:hAnsi="Arial" w:cs="Arial"/>
                <w:bCs/>
                <w:lang w:val="en-ZA"/>
              </w:rPr>
            </w:pPr>
            <w:r w:rsidRPr="00EA685D">
              <w:rPr>
                <w:rFonts w:ascii="Arial" w:hAnsi="Arial" w:cs="Arial"/>
                <w:bCs/>
                <w:lang w:val="en-ZA"/>
              </w:rPr>
              <w:t>Allocation of work to the panel will be executed using the Request for Quotation (RFQ) procurement</w:t>
            </w:r>
            <w:r>
              <w:rPr>
                <w:rFonts w:ascii="Arial" w:hAnsi="Arial" w:cs="Arial"/>
                <w:bCs/>
                <w:lang w:val="en-ZA"/>
              </w:rPr>
              <w:t xml:space="preserve"> </w:t>
            </w:r>
            <w:r w:rsidRPr="00EA685D">
              <w:rPr>
                <w:rFonts w:ascii="Arial" w:hAnsi="Arial" w:cs="Arial"/>
                <w:bCs/>
                <w:lang w:val="en-ZA"/>
              </w:rPr>
              <w:t>system, where the request will be issued to service providers in the panel.</w:t>
            </w:r>
          </w:p>
        </w:tc>
      </w:tr>
      <w:tr w:rsidR="00076857" w14:paraId="58257AE3" w14:textId="77777777" w:rsidTr="002375F7">
        <w:trPr>
          <w:trHeight w:val="381"/>
        </w:trPr>
        <w:tc>
          <w:tcPr>
            <w:tcW w:w="4826" w:type="dxa"/>
          </w:tcPr>
          <w:p w14:paraId="3867A826" w14:textId="19093A89" w:rsidR="00076857" w:rsidRPr="00BA20B4" w:rsidRDefault="00076857" w:rsidP="002F7192">
            <w:pPr>
              <w:pStyle w:val="NoSpacing"/>
              <w:numPr>
                <w:ilvl w:val="0"/>
                <w:numId w:val="7"/>
              </w:numPr>
              <w:ind w:left="419" w:right="220" w:hanging="270"/>
              <w:jc w:val="both"/>
              <w:rPr>
                <w:rFonts w:ascii="Arial" w:hAnsi="Arial" w:cs="Arial"/>
              </w:rPr>
            </w:pPr>
            <w:r w:rsidRPr="00BA20B4">
              <w:rPr>
                <w:rFonts w:ascii="Arial" w:hAnsi="Arial" w:cs="Arial"/>
              </w:rPr>
              <w:t>In the TOR there is a paragraph that talks to the issue of a person employed by the state</w:t>
            </w:r>
            <w:r w:rsidR="00127946" w:rsidRPr="00BA20B4">
              <w:rPr>
                <w:rFonts w:ascii="Arial" w:hAnsi="Arial" w:cs="Arial"/>
              </w:rPr>
              <w:t>;</w:t>
            </w:r>
            <w:r w:rsidRPr="00BA20B4">
              <w:rPr>
                <w:rFonts w:ascii="Arial" w:hAnsi="Arial" w:cs="Arial"/>
              </w:rPr>
              <w:t xml:space="preserve"> is this focused on a </w:t>
            </w:r>
            <w:r w:rsidR="00CD0AE3" w:rsidRPr="00BA20B4">
              <w:rPr>
                <w:rFonts w:ascii="Arial" w:hAnsi="Arial" w:cs="Arial"/>
              </w:rPr>
              <w:t>person/resource</w:t>
            </w:r>
            <w:r w:rsidRPr="00BA20B4">
              <w:rPr>
                <w:rFonts w:ascii="Arial" w:hAnsi="Arial" w:cs="Arial"/>
              </w:rPr>
              <w:t xml:space="preserve"> or a company?</w:t>
            </w:r>
          </w:p>
          <w:p w14:paraId="1477BD5B" w14:textId="0193BBFE" w:rsidR="009D2655" w:rsidRPr="00BA20B4" w:rsidRDefault="009D2655" w:rsidP="009D2655">
            <w:pPr>
              <w:pStyle w:val="NoSpacing"/>
              <w:ind w:left="419" w:right="220"/>
              <w:jc w:val="both"/>
              <w:rPr>
                <w:rFonts w:ascii="Arial" w:hAnsi="Arial" w:cs="Arial"/>
              </w:rPr>
            </w:pPr>
          </w:p>
        </w:tc>
        <w:tc>
          <w:tcPr>
            <w:tcW w:w="4817" w:type="dxa"/>
          </w:tcPr>
          <w:p w14:paraId="50A8006F" w14:textId="02F07B07" w:rsidR="00615F16" w:rsidRPr="00BA20B4" w:rsidRDefault="00615F16" w:rsidP="00CD0AE3">
            <w:pPr>
              <w:pStyle w:val="NoSpacing"/>
              <w:ind w:left="100" w:right="220"/>
              <w:jc w:val="both"/>
              <w:rPr>
                <w:rFonts w:ascii="Arial" w:hAnsi="Arial" w:cs="Arial"/>
                <w:bCs/>
              </w:rPr>
            </w:pPr>
            <w:r w:rsidRPr="00BA20B4">
              <w:rPr>
                <w:rFonts w:ascii="Arial" w:hAnsi="Arial" w:cs="Arial"/>
                <w:bCs/>
              </w:rPr>
              <w:lastRenderedPageBreak/>
              <w:t xml:space="preserve">The restriction applies to the resources proposed for the tender where such a resource is an employee of the State, as well as where </w:t>
            </w:r>
            <w:r w:rsidR="00CD0AE3" w:rsidRPr="00BA20B4">
              <w:rPr>
                <w:rFonts w:ascii="Arial" w:hAnsi="Arial" w:cs="Arial"/>
                <w:bCs/>
              </w:rPr>
              <w:t>the director</w:t>
            </w:r>
            <w:r w:rsidRPr="00BA20B4">
              <w:rPr>
                <w:rFonts w:ascii="Arial" w:hAnsi="Arial" w:cs="Arial"/>
                <w:bCs/>
              </w:rPr>
              <w:t xml:space="preserve"> of the bidding company is an </w:t>
            </w:r>
            <w:r w:rsidRPr="00BA20B4">
              <w:rPr>
                <w:rFonts w:ascii="Arial" w:hAnsi="Arial" w:cs="Arial"/>
                <w:bCs/>
              </w:rPr>
              <w:lastRenderedPageBreak/>
              <w:t>employee of the State. Where the matter relates to the company itself, it will be addressed through the relevant declarations in SBD 4.</w:t>
            </w:r>
          </w:p>
        </w:tc>
      </w:tr>
      <w:tr w:rsidR="00975637" w14:paraId="5BE50220" w14:textId="77777777" w:rsidTr="002375F7">
        <w:trPr>
          <w:trHeight w:val="381"/>
        </w:trPr>
        <w:tc>
          <w:tcPr>
            <w:tcW w:w="4826" w:type="dxa"/>
          </w:tcPr>
          <w:p w14:paraId="6B8978F7" w14:textId="53397F6B" w:rsidR="00975637" w:rsidRPr="00EA685D" w:rsidRDefault="00975637" w:rsidP="00CD0AE3">
            <w:pPr>
              <w:pStyle w:val="NoSpacing"/>
              <w:numPr>
                <w:ilvl w:val="0"/>
                <w:numId w:val="7"/>
              </w:numPr>
              <w:ind w:left="509" w:right="181" w:hanging="402"/>
              <w:jc w:val="both"/>
              <w:rPr>
                <w:rFonts w:ascii="Arial" w:hAnsi="Arial" w:cs="Arial"/>
              </w:rPr>
            </w:pPr>
            <w:r w:rsidRPr="00EA685D">
              <w:rPr>
                <w:rFonts w:ascii="Arial" w:hAnsi="Arial" w:cs="Arial"/>
                <w:lang w:val="en-ZA"/>
              </w:rPr>
              <w:lastRenderedPageBreak/>
              <w:t xml:space="preserve">Audit Managers: Can the four (4) required Audit Managers include directors of the bidding company, </w:t>
            </w:r>
            <w:proofErr w:type="gramStart"/>
            <w:r w:rsidRPr="00EA685D">
              <w:rPr>
                <w:rFonts w:ascii="Arial" w:hAnsi="Arial" w:cs="Arial"/>
                <w:lang w:val="en-ZA"/>
              </w:rPr>
              <w:t>provided that</w:t>
            </w:r>
            <w:proofErr w:type="gramEnd"/>
            <w:r w:rsidRPr="00EA685D">
              <w:rPr>
                <w:rFonts w:ascii="Arial" w:hAnsi="Arial" w:cs="Arial"/>
                <w:lang w:val="en-ZA"/>
              </w:rPr>
              <w:t xml:space="preserve"> they meet the stipulated qualification, professional registration and experience requirements?</w:t>
            </w:r>
          </w:p>
        </w:tc>
        <w:tc>
          <w:tcPr>
            <w:tcW w:w="4817" w:type="dxa"/>
          </w:tcPr>
          <w:p w14:paraId="3E5C4382" w14:textId="34F60219" w:rsidR="00FE4E7C" w:rsidRPr="00EA685D" w:rsidRDefault="00FE4E7C" w:rsidP="00CD0AE3">
            <w:pPr>
              <w:pStyle w:val="NoSpacing"/>
              <w:ind w:left="100" w:right="220"/>
              <w:jc w:val="both"/>
              <w:rPr>
                <w:rFonts w:ascii="Arial" w:hAnsi="Arial" w:cs="Arial"/>
              </w:rPr>
            </w:pPr>
            <w:r w:rsidRPr="00EA685D">
              <w:rPr>
                <w:rFonts w:ascii="Arial" w:hAnsi="Arial" w:cs="Arial"/>
              </w:rPr>
              <w:t>The discretion lies with the service provider and must ensure that the resources provided meet the requirements as outlined in the terms of reference.</w:t>
            </w:r>
          </w:p>
          <w:p w14:paraId="13F29258" w14:textId="732E86B0" w:rsidR="00975637" w:rsidRPr="00EA685D" w:rsidRDefault="00975637" w:rsidP="00DF50B4">
            <w:pPr>
              <w:pStyle w:val="NoSpacing"/>
              <w:ind w:right="220"/>
              <w:jc w:val="both"/>
              <w:rPr>
                <w:rFonts w:ascii="Arial" w:hAnsi="Arial" w:cs="Arial"/>
                <w:strike/>
                <w:lang w:val="en-ZA"/>
              </w:rPr>
            </w:pPr>
          </w:p>
        </w:tc>
      </w:tr>
      <w:tr w:rsidR="00975637" w14:paraId="775CE066" w14:textId="77777777" w:rsidTr="002375F7">
        <w:trPr>
          <w:trHeight w:val="381"/>
        </w:trPr>
        <w:tc>
          <w:tcPr>
            <w:tcW w:w="4826" w:type="dxa"/>
          </w:tcPr>
          <w:p w14:paraId="63FD9EAB" w14:textId="6C9624ED" w:rsidR="00975637" w:rsidRPr="00803D14" w:rsidRDefault="00975637" w:rsidP="00A24A95">
            <w:pPr>
              <w:pStyle w:val="NoSpacing"/>
              <w:numPr>
                <w:ilvl w:val="0"/>
                <w:numId w:val="7"/>
              </w:numPr>
              <w:ind w:left="509" w:right="220"/>
              <w:jc w:val="both"/>
              <w:rPr>
                <w:rFonts w:ascii="Arial" w:hAnsi="Arial" w:cs="Arial"/>
                <w:lang w:val="en-ZA"/>
              </w:rPr>
            </w:pPr>
            <w:r w:rsidRPr="00803D14">
              <w:rPr>
                <w:rFonts w:ascii="Arial" w:hAnsi="Arial" w:cs="Arial"/>
                <w:lang w:val="en-ZA"/>
              </w:rPr>
              <w:t xml:space="preserve">Auditors: Can the required eight (8) Auditors also include SAICA trainees, </w:t>
            </w:r>
            <w:proofErr w:type="gramStart"/>
            <w:r w:rsidRPr="00803D14">
              <w:rPr>
                <w:rFonts w:ascii="Arial" w:hAnsi="Arial" w:cs="Arial"/>
                <w:lang w:val="en-ZA"/>
              </w:rPr>
              <w:t>provided that</w:t>
            </w:r>
            <w:proofErr w:type="gramEnd"/>
            <w:r w:rsidRPr="00803D14">
              <w:rPr>
                <w:rFonts w:ascii="Arial" w:hAnsi="Arial" w:cs="Arial"/>
                <w:lang w:val="en-ZA"/>
              </w:rPr>
              <w:t xml:space="preserve"> they meet the relevant qualification and experience requirements? If so, would a confirmation letter confirming that the individuals are registered as SAICA trainees/under a SAICA training contract be accepted as proof of registration with the relevant professional body?  </w:t>
            </w:r>
          </w:p>
          <w:p w14:paraId="05FB0FAE" w14:textId="77777777" w:rsidR="00975637" w:rsidRPr="00C23F71" w:rsidRDefault="00975637" w:rsidP="00A24A95">
            <w:pPr>
              <w:pStyle w:val="NoSpacing"/>
              <w:ind w:left="509" w:right="220" w:hanging="360"/>
              <w:jc w:val="both"/>
              <w:rPr>
                <w:rFonts w:ascii="Arial" w:hAnsi="Arial" w:cs="Arial"/>
                <w:highlight w:val="cyan"/>
              </w:rPr>
            </w:pPr>
          </w:p>
        </w:tc>
        <w:tc>
          <w:tcPr>
            <w:tcW w:w="4817" w:type="dxa"/>
          </w:tcPr>
          <w:p w14:paraId="0177D220" w14:textId="670C270A" w:rsidR="00975637" w:rsidRPr="00803D14" w:rsidRDefault="00975637" w:rsidP="00CD0AE3">
            <w:pPr>
              <w:pStyle w:val="NoSpacing"/>
              <w:ind w:left="100" w:right="220"/>
              <w:jc w:val="both"/>
              <w:rPr>
                <w:rFonts w:ascii="Arial" w:hAnsi="Arial" w:cs="Arial"/>
                <w:lang w:val="en-ZA"/>
              </w:rPr>
            </w:pPr>
            <w:r w:rsidRPr="00803D14">
              <w:rPr>
                <w:rFonts w:ascii="Arial" w:hAnsi="Arial" w:cs="Arial"/>
                <w:lang w:val="en-ZA"/>
              </w:rPr>
              <w:t>The requirements do not preclude the inclusion of trainees in the proposed audit team</w:t>
            </w:r>
            <w:r w:rsidR="00E04DEC" w:rsidRPr="00803D14">
              <w:rPr>
                <w:rFonts w:ascii="Arial" w:hAnsi="Arial" w:cs="Arial"/>
                <w:lang w:val="en-ZA"/>
              </w:rPr>
              <w:t>, provided they meet the relevant experience and qualifications</w:t>
            </w:r>
            <w:r w:rsidRPr="00803D14">
              <w:rPr>
                <w:rFonts w:ascii="Arial" w:hAnsi="Arial" w:cs="Arial"/>
                <w:lang w:val="en-ZA"/>
              </w:rPr>
              <w:t xml:space="preserve">. However, service providers should note that the allocation of trainees with less than three (3) years of relevant experience will be scored zero (0) points under the functionality evaluation criteria. </w:t>
            </w:r>
          </w:p>
          <w:p w14:paraId="20E852B0" w14:textId="77777777" w:rsidR="00E04DEC" w:rsidRPr="00803D14" w:rsidRDefault="00E04DEC" w:rsidP="00975637">
            <w:pPr>
              <w:pStyle w:val="NoSpacing"/>
              <w:ind w:left="63" w:right="220"/>
              <w:jc w:val="both"/>
              <w:rPr>
                <w:rFonts w:ascii="Arial" w:hAnsi="Arial" w:cs="Arial"/>
                <w:lang w:val="en-ZA"/>
              </w:rPr>
            </w:pPr>
          </w:p>
          <w:p w14:paraId="270976FF" w14:textId="65306A65" w:rsidR="00E04DEC" w:rsidRPr="00803D14" w:rsidRDefault="00E04DEC" w:rsidP="00CD0AE3">
            <w:pPr>
              <w:pStyle w:val="NoSpacing"/>
              <w:ind w:left="100" w:right="220"/>
              <w:jc w:val="both"/>
              <w:rPr>
                <w:rFonts w:ascii="Arial" w:hAnsi="Arial" w:cs="Arial"/>
                <w:b/>
                <w:bCs/>
                <w:lang w:val="en-ZA"/>
              </w:rPr>
            </w:pPr>
            <w:r w:rsidRPr="00803D14">
              <w:rPr>
                <w:rFonts w:ascii="Arial" w:hAnsi="Arial" w:cs="Arial"/>
                <w:b/>
                <w:bCs/>
                <w:lang w:val="en-ZA"/>
              </w:rPr>
              <w:t>Not</w:t>
            </w:r>
            <w:r w:rsidR="007B7B71" w:rsidRPr="00803D14">
              <w:rPr>
                <w:rFonts w:ascii="Arial" w:hAnsi="Arial" w:cs="Arial"/>
                <w:b/>
                <w:bCs/>
                <w:lang w:val="en-ZA"/>
              </w:rPr>
              <w:t>e</w:t>
            </w:r>
            <w:r w:rsidRPr="00803D14">
              <w:rPr>
                <w:rFonts w:ascii="Arial" w:hAnsi="Arial" w:cs="Arial"/>
                <w:b/>
                <w:bCs/>
                <w:lang w:val="en-ZA"/>
              </w:rPr>
              <w:t>:</w:t>
            </w:r>
            <w:r w:rsidRPr="00803D14">
              <w:rPr>
                <w:rFonts w:ascii="Arial" w:hAnsi="Arial" w:cs="Arial"/>
                <w:b/>
                <w:bCs/>
                <w:sz w:val="19"/>
                <w:szCs w:val="19"/>
                <w:lang w:val="en-ZA"/>
              </w:rPr>
              <w:t xml:space="preserve"> </w:t>
            </w:r>
            <w:r w:rsidRPr="00803D14">
              <w:rPr>
                <w:rFonts w:ascii="Arial" w:hAnsi="Arial" w:cs="Arial"/>
                <w:b/>
                <w:bCs/>
                <w:lang w:val="en-ZA"/>
              </w:rPr>
              <w:t>A letter of good standing to confirm proof of active and valid registration of membership for the resources provided is required on the closing date of the bid.</w:t>
            </w:r>
          </w:p>
          <w:p w14:paraId="0F9920A5" w14:textId="77777777" w:rsidR="007B7B71" w:rsidRPr="00803D14" w:rsidRDefault="007B7B71" w:rsidP="00CD0AE3">
            <w:pPr>
              <w:pStyle w:val="NoSpacing"/>
              <w:ind w:left="100" w:right="220"/>
              <w:jc w:val="both"/>
              <w:rPr>
                <w:rFonts w:ascii="Arial" w:hAnsi="Arial" w:cs="Arial"/>
                <w:b/>
                <w:bCs/>
                <w:lang w:val="en-ZA"/>
              </w:rPr>
            </w:pPr>
          </w:p>
          <w:p w14:paraId="3C559E7A" w14:textId="56E156C2" w:rsidR="00E04DEC" w:rsidRPr="00803D14" w:rsidRDefault="00E04DEC" w:rsidP="00E14904">
            <w:pPr>
              <w:pStyle w:val="NoSpacing"/>
              <w:numPr>
                <w:ilvl w:val="0"/>
                <w:numId w:val="9"/>
              </w:numPr>
              <w:ind w:left="383" w:right="220" w:hanging="284"/>
              <w:jc w:val="both"/>
              <w:rPr>
                <w:rFonts w:ascii="Arial" w:hAnsi="Arial" w:cs="Arial"/>
                <w:b/>
                <w:bCs/>
                <w:lang w:val="en-ZA"/>
              </w:rPr>
            </w:pPr>
            <w:r w:rsidRPr="00803D14">
              <w:rPr>
                <w:rFonts w:ascii="Arial" w:hAnsi="Arial" w:cs="Arial"/>
                <w:b/>
                <w:bCs/>
                <w:lang w:val="en-ZA"/>
              </w:rPr>
              <w:t>Professional membership and accreditation for all key resources must remain valid for the entire 3-year</w:t>
            </w:r>
            <w:r w:rsidR="007B7B71" w:rsidRPr="00803D14">
              <w:rPr>
                <w:rFonts w:ascii="Arial" w:hAnsi="Arial" w:cs="Arial"/>
                <w:b/>
                <w:bCs/>
                <w:lang w:val="en-ZA"/>
              </w:rPr>
              <w:t xml:space="preserve"> </w:t>
            </w:r>
            <w:r w:rsidRPr="00803D14">
              <w:rPr>
                <w:rFonts w:ascii="Arial" w:hAnsi="Arial" w:cs="Arial"/>
                <w:b/>
                <w:bCs/>
                <w:lang w:val="en-ZA"/>
              </w:rPr>
              <w:t>contract duration.</w:t>
            </w:r>
          </w:p>
          <w:p w14:paraId="0B953D49" w14:textId="2D0DCD33" w:rsidR="00975637" w:rsidRPr="00803D14" w:rsidRDefault="00E04DEC" w:rsidP="00E14904">
            <w:pPr>
              <w:pStyle w:val="NoSpacing"/>
              <w:numPr>
                <w:ilvl w:val="0"/>
                <w:numId w:val="9"/>
              </w:numPr>
              <w:ind w:left="383" w:right="220" w:hanging="284"/>
              <w:jc w:val="both"/>
              <w:rPr>
                <w:rFonts w:ascii="Arial" w:hAnsi="Arial" w:cs="Arial"/>
                <w:lang w:val="en-ZA"/>
              </w:rPr>
            </w:pPr>
            <w:r w:rsidRPr="00803D14">
              <w:rPr>
                <w:rFonts w:ascii="Arial" w:hAnsi="Arial" w:cs="Arial"/>
                <w:b/>
                <w:bCs/>
                <w:lang w:val="en-ZA"/>
              </w:rPr>
              <w:t>Should any resource be replaced, the replacement personnel must meet the same qualifications, membership, and accreditation requirements</w:t>
            </w:r>
          </w:p>
        </w:tc>
      </w:tr>
      <w:tr w:rsidR="00975637" w14:paraId="26AE6E29" w14:textId="77777777" w:rsidTr="002375F7">
        <w:trPr>
          <w:trHeight w:val="381"/>
        </w:trPr>
        <w:tc>
          <w:tcPr>
            <w:tcW w:w="4826" w:type="dxa"/>
          </w:tcPr>
          <w:p w14:paraId="0786E3C7" w14:textId="300A6E27" w:rsidR="00975637" w:rsidRPr="00803D14" w:rsidRDefault="00975637" w:rsidP="00A24A95">
            <w:pPr>
              <w:pStyle w:val="NoSpacing"/>
              <w:numPr>
                <w:ilvl w:val="0"/>
                <w:numId w:val="7"/>
              </w:numPr>
              <w:ind w:left="509" w:right="220"/>
              <w:jc w:val="both"/>
              <w:rPr>
                <w:rFonts w:ascii="Arial" w:hAnsi="Arial" w:cs="Arial"/>
                <w:lang w:val="en-ZA"/>
              </w:rPr>
            </w:pPr>
            <w:r w:rsidRPr="00803D14">
              <w:rPr>
                <w:rFonts w:ascii="Arial" w:hAnsi="Arial" w:cs="Arial"/>
                <w:lang w:val="en-ZA"/>
              </w:rPr>
              <w:t xml:space="preserve">Professional Body Accreditation-Must each Audit Manager hold </w:t>
            </w:r>
            <w:proofErr w:type="gramStart"/>
            <w:r w:rsidRPr="00803D14">
              <w:rPr>
                <w:rFonts w:ascii="Arial" w:hAnsi="Arial" w:cs="Arial"/>
                <w:lang w:val="en-ZA"/>
              </w:rPr>
              <w:t>all of</w:t>
            </w:r>
            <w:proofErr w:type="gramEnd"/>
            <w:r w:rsidRPr="00803D14">
              <w:rPr>
                <w:rFonts w:ascii="Arial" w:hAnsi="Arial" w:cs="Arial"/>
                <w:lang w:val="en-ZA"/>
              </w:rPr>
              <w:t xml:space="preserve"> the listed accreditations (CA(SA), ACCA, IIA(SA) and CIA), or will membership/accreditation with any one of the listed recognised professional bodies satisfy the requirement?</w:t>
            </w:r>
          </w:p>
        </w:tc>
        <w:tc>
          <w:tcPr>
            <w:tcW w:w="4817" w:type="dxa"/>
          </w:tcPr>
          <w:p w14:paraId="35B75DF1" w14:textId="0461F82F" w:rsidR="00975637" w:rsidRPr="00803D14" w:rsidRDefault="00975637" w:rsidP="00CD0AE3">
            <w:pPr>
              <w:pStyle w:val="NoSpacing"/>
              <w:ind w:left="100" w:right="220"/>
              <w:jc w:val="both"/>
              <w:rPr>
                <w:rFonts w:ascii="Arial" w:hAnsi="Arial" w:cs="Arial"/>
                <w:lang w:val="en-ZA"/>
              </w:rPr>
            </w:pPr>
            <w:r w:rsidRPr="00803D14">
              <w:rPr>
                <w:rFonts w:ascii="Arial" w:hAnsi="Arial" w:cs="Arial"/>
                <w:lang w:val="en-ZA"/>
              </w:rPr>
              <w:t xml:space="preserve">Any of the mentioned </w:t>
            </w:r>
            <w:r w:rsidR="007B7B71" w:rsidRPr="00803D14">
              <w:rPr>
                <w:rFonts w:ascii="Arial" w:hAnsi="Arial" w:cs="Arial"/>
                <w:lang w:val="en-ZA"/>
              </w:rPr>
              <w:t xml:space="preserve">accredited with </w:t>
            </w:r>
            <w:r w:rsidR="002F7192">
              <w:rPr>
                <w:rFonts w:ascii="Arial" w:hAnsi="Arial" w:cs="Arial"/>
                <w:lang w:val="en-ZA"/>
              </w:rPr>
              <w:t xml:space="preserve">a </w:t>
            </w:r>
            <w:r w:rsidR="007B7B71" w:rsidRPr="00803D14">
              <w:rPr>
                <w:rFonts w:ascii="Arial" w:hAnsi="Arial" w:cs="Arial"/>
                <w:lang w:val="en-ZA"/>
              </w:rPr>
              <w:t xml:space="preserve">recognised </w:t>
            </w:r>
            <w:r w:rsidRPr="00803D14">
              <w:rPr>
                <w:rFonts w:ascii="Arial" w:hAnsi="Arial" w:cs="Arial"/>
                <w:lang w:val="en-ZA"/>
              </w:rPr>
              <w:t>professional bod</w:t>
            </w:r>
            <w:r w:rsidR="007B7B71" w:rsidRPr="00803D14">
              <w:rPr>
                <w:rFonts w:ascii="Arial" w:hAnsi="Arial" w:cs="Arial"/>
                <w:lang w:val="en-ZA"/>
              </w:rPr>
              <w:t>y</w:t>
            </w:r>
            <w:r w:rsidRPr="00803D14">
              <w:rPr>
                <w:rFonts w:ascii="Arial" w:hAnsi="Arial" w:cs="Arial"/>
                <w:lang w:val="en-ZA"/>
              </w:rPr>
              <w:t xml:space="preserve"> is acceptable</w:t>
            </w:r>
            <w:r w:rsidR="007B7B71" w:rsidRPr="00803D14">
              <w:rPr>
                <w:rFonts w:ascii="Arial" w:hAnsi="Arial" w:cs="Arial"/>
                <w:lang w:val="en-ZA"/>
              </w:rPr>
              <w:t xml:space="preserve"> as mentioned in the terms of reference</w:t>
            </w:r>
            <w:r w:rsidRPr="00803D14">
              <w:rPr>
                <w:rFonts w:ascii="Arial" w:hAnsi="Arial" w:cs="Arial"/>
                <w:lang w:val="en-ZA"/>
              </w:rPr>
              <w:t>.</w:t>
            </w:r>
          </w:p>
          <w:p w14:paraId="5CDD08FB" w14:textId="77777777" w:rsidR="00975637" w:rsidRPr="00803D14" w:rsidRDefault="00975637" w:rsidP="00975637">
            <w:pPr>
              <w:pStyle w:val="NoSpacing"/>
              <w:ind w:left="63" w:right="220"/>
              <w:jc w:val="both"/>
              <w:rPr>
                <w:rFonts w:ascii="Arial" w:hAnsi="Arial" w:cs="Arial"/>
                <w:lang w:val="en-ZA"/>
              </w:rPr>
            </w:pPr>
          </w:p>
        </w:tc>
      </w:tr>
      <w:tr w:rsidR="00975637" w14:paraId="448C132C" w14:textId="77777777" w:rsidTr="002375F7">
        <w:trPr>
          <w:trHeight w:val="381"/>
        </w:trPr>
        <w:tc>
          <w:tcPr>
            <w:tcW w:w="4826" w:type="dxa"/>
          </w:tcPr>
          <w:p w14:paraId="73EEE707" w14:textId="10FB47F7" w:rsidR="00975637" w:rsidRPr="00803D14" w:rsidRDefault="00975637" w:rsidP="00A24A95">
            <w:pPr>
              <w:pStyle w:val="NoSpacing"/>
              <w:numPr>
                <w:ilvl w:val="0"/>
                <w:numId w:val="7"/>
              </w:numPr>
              <w:ind w:left="599" w:right="220" w:hanging="450"/>
              <w:jc w:val="both"/>
              <w:rPr>
                <w:rFonts w:ascii="Arial" w:hAnsi="Arial" w:cs="Arial"/>
                <w:lang w:val="en-ZA"/>
              </w:rPr>
            </w:pPr>
            <w:r w:rsidRPr="00803D14">
              <w:rPr>
                <w:rFonts w:ascii="Arial" w:hAnsi="Arial" w:cs="Arial"/>
                <w:lang w:val="en-ZA"/>
              </w:rPr>
              <w:t>CIA Certification-Is the Certified Internal Auditor (CIA) certification mandatory for each Audit Manager, or would a CA(SA) or ACCA professional</w:t>
            </w:r>
            <w:r w:rsidR="007B7B71" w:rsidRPr="00803D14">
              <w:rPr>
                <w:rFonts w:ascii="Arial" w:hAnsi="Arial" w:cs="Arial"/>
                <w:lang w:val="en-ZA"/>
              </w:rPr>
              <w:t xml:space="preserve"> body</w:t>
            </w:r>
            <w:r w:rsidRPr="00803D14">
              <w:rPr>
                <w:rFonts w:ascii="Arial" w:hAnsi="Arial" w:cs="Arial"/>
                <w:lang w:val="en-ZA"/>
              </w:rPr>
              <w:t xml:space="preserve"> in good standing be regarded as compliant without the CIA certification? </w:t>
            </w:r>
          </w:p>
        </w:tc>
        <w:tc>
          <w:tcPr>
            <w:tcW w:w="4817" w:type="dxa"/>
          </w:tcPr>
          <w:p w14:paraId="2D1F503F" w14:textId="6DCA4548" w:rsidR="00185960" w:rsidRPr="00803D14" w:rsidRDefault="0018258B" w:rsidP="00CD0AE3">
            <w:pPr>
              <w:pStyle w:val="NoSpacing"/>
              <w:ind w:left="100" w:right="220"/>
              <w:jc w:val="both"/>
              <w:rPr>
                <w:rFonts w:ascii="Arial" w:hAnsi="Arial" w:cs="Arial"/>
                <w:lang w:val="en-ZA"/>
              </w:rPr>
            </w:pPr>
            <w:r>
              <w:rPr>
                <w:rFonts w:ascii="Arial" w:hAnsi="Arial" w:cs="Arial"/>
                <w:lang w:val="en-ZA"/>
              </w:rPr>
              <w:t>C</w:t>
            </w:r>
            <w:r w:rsidR="00185960" w:rsidRPr="00803D14">
              <w:rPr>
                <w:rFonts w:ascii="Arial" w:hAnsi="Arial" w:cs="Arial"/>
                <w:lang w:val="en-ZA"/>
              </w:rPr>
              <w:t>opies of accreditation with recognized chartered accountancy and auditing</w:t>
            </w:r>
          </w:p>
          <w:p w14:paraId="25564E4A" w14:textId="77777777" w:rsidR="00185960" w:rsidRPr="00803D14" w:rsidRDefault="00185960" w:rsidP="00CD0AE3">
            <w:pPr>
              <w:pStyle w:val="NoSpacing"/>
              <w:ind w:left="100" w:right="220"/>
              <w:jc w:val="both"/>
              <w:rPr>
                <w:rFonts w:ascii="Arial" w:hAnsi="Arial" w:cs="Arial"/>
                <w:lang w:val="en-ZA"/>
              </w:rPr>
            </w:pPr>
            <w:r w:rsidRPr="00803D14">
              <w:rPr>
                <w:rFonts w:ascii="Arial" w:hAnsi="Arial" w:cs="Arial"/>
                <w:lang w:val="en-ZA"/>
              </w:rPr>
              <w:t>professional bodies (Valid membership confirmation letter or certificates of good</w:t>
            </w:r>
          </w:p>
          <w:p w14:paraId="7B0638B5" w14:textId="77777777" w:rsidR="00185960" w:rsidRPr="00803D14" w:rsidRDefault="00185960" w:rsidP="00CD0AE3">
            <w:pPr>
              <w:pStyle w:val="NoSpacing"/>
              <w:ind w:left="100" w:right="220"/>
              <w:jc w:val="both"/>
              <w:rPr>
                <w:rFonts w:ascii="Arial" w:hAnsi="Arial" w:cs="Arial"/>
                <w:lang w:val="en-ZA"/>
              </w:rPr>
            </w:pPr>
            <w:r w:rsidRPr="00803D14">
              <w:rPr>
                <w:rFonts w:ascii="Arial" w:hAnsi="Arial" w:cs="Arial"/>
                <w:lang w:val="en-ZA"/>
              </w:rPr>
              <w:t>standing from the professional bodies (CA(SA), ACCA, and IIA(SA) &amp; CIA</w:t>
            </w:r>
          </w:p>
          <w:p w14:paraId="2F21F3A0" w14:textId="0F998093" w:rsidR="00975637" w:rsidRPr="00803D14" w:rsidRDefault="00185960" w:rsidP="00CD0AE3">
            <w:pPr>
              <w:pStyle w:val="NoSpacing"/>
              <w:ind w:left="100" w:right="220"/>
              <w:jc w:val="both"/>
              <w:rPr>
                <w:rFonts w:ascii="Arial" w:hAnsi="Arial" w:cs="Arial"/>
                <w:lang w:val="en-ZA"/>
              </w:rPr>
            </w:pPr>
            <w:r w:rsidRPr="00803D14">
              <w:rPr>
                <w:rFonts w:ascii="Arial" w:hAnsi="Arial" w:cs="Arial"/>
                <w:lang w:val="en-ZA"/>
              </w:rPr>
              <w:t>certification)</w:t>
            </w:r>
          </w:p>
        </w:tc>
      </w:tr>
      <w:tr w:rsidR="00975637" w14:paraId="16FB94B6" w14:textId="77777777" w:rsidTr="002375F7">
        <w:trPr>
          <w:trHeight w:val="381"/>
        </w:trPr>
        <w:tc>
          <w:tcPr>
            <w:tcW w:w="4826" w:type="dxa"/>
          </w:tcPr>
          <w:p w14:paraId="6B67BA11" w14:textId="160CC9D6" w:rsidR="00975637" w:rsidRPr="00803D14" w:rsidRDefault="00975637" w:rsidP="00A24A95">
            <w:pPr>
              <w:pStyle w:val="NoSpacing"/>
              <w:numPr>
                <w:ilvl w:val="0"/>
                <w:numId w:val="7"/>
              </w:numPr>
              <w:ind w:left="509" w:right="220"/>
              <w:jc w:val="both"/>
              <w:rPr>
                <w:rFonts w:ascii="Arial" w:hAnsi="Arial" w:cs="Arial"/>
                <w:lang w:val="en-ZA"/>
              </w:rPr>
            </w:pPr>
            <w:r w:rsidRPr="00803D14">
              <w:rPr>
                <w:rFonts w:ascii="Arial" w:hAnsi="Arial" w:cs="Arial"/>
                <w:lang w:val="en-ZA"/>
              </w:rPr>
              <w:t>Registration vs Accreditation-Please clarify the distinction between “proof of registration" and “proof of accreditation" in Annexure C, and whether a valid membership certificate or letter/certificate of good standing satisfies both requirements.</w:t>
            </w:r>
          </w:p>
          <w:p w14:paraId="055A18D6" w14:textId="77777777" w:rsidR="00975637" w:rsidRPr="00803D14" w:rsidRDefault="00975637" w:rsidP="00975637">
            <w:pPr>
              <w:pStyle w:val="NoSpacing"/>
              <w:ind w:left="102" w:right="220"/>
              <w:jc w:val="both"/>
              <w:rPr>
                <w:rFonts w:ascii="Arial" w:hAnsi="Arial" w:cs="Arial"/>
                <w:lang w:val="en-ZA"/>
              </w:rPr>
            </w:pPr>
          </w:p>
          <w:p w14:paraId="6C778A8E" w14:textId="2970485A" w:rsidR="00975637" w:rsidRPr="00803D14" w:rsidRDefault="00975637" w:rsidP="00975637">
            <w:pPr>
              <w:pStyle w:val="NoSpacing"/>
              <w:ind w:left="102" w:right="220"/>
              <w:jc w:val="both"/>
              <w:rPr>
                <w:rFonts w:ascii="Arial" w:hAnsi="Arial" w:cs="Arial"/>
                <w:lang w:val="en-ZA"/>
              </w:rPr>
            </w:pPr>
          </w:p>
          <w:p w14:paraId="410B47FF" w14:textId="77777777" w:rsidR="00975637" w:rsidRPr="00803D14" w:rsidRDefault="00975637" w:rsidP="00975637">
            <w:pPr>
              <w:pStyle w:val="NoSpacing"/>
              <w:ind w:left="102" w:right="220"/>
              <w:jc w:val="both"/>
              <w:rPr>
                <w:rFonts w:ascii="Arial" w:hAnsi="Arial" w:cs="Arial"/>
                <w:lang w:val="en-ZA"/>
              </w:rPr>
            </w:pPr>
          </w:p>
          <w:p w14:paraId="6018D119" w14:textId="77777777" w:rsidR="00975637" w:rsidRPr="00803D14" w:rsidRDefault="00975637" w:rsidP="00975637">
            <w:pPr>
              <w:pStyle w:val="NoSpacing"/>
              <w:ind w:left="102" w:right="220"/>
              <w:jc w:val="both"/>
              <w:rPr>
                <w:rFonts w:ascii="Arial" w:hAnsi="Arial" w:cs="Arial"/>
                <w:lang w:val="en-ZA"/>
              </w:rPr>
            </w:pPr>
          </w:p>
          <w:p w14:paraId="72A3542B" w14:textId="77777777" w:rsidR="00975637" w:rsidRPr="00803D14" w:rsidRDefault="00975637" w:rsidP="00975637">
            <w:pPr>
              <w:pStyle w:val="NoSpacing"/>
              <w:ind w:left="102" w:right="220"/>
              <w:jc w:val="both"/>
              <w:rPr>
                <w:rFonts w:ascii="Arial" w:hAnsi="Arial" w:cs="Arial"/>
                <w:lang w:val="en-ZA"/>
              </w:rPr>
            </w:pPr>
          </w:p>
        </w:tc>
        <w:tc>
          <w:tcPr>
            <w:tcW w:w="4817" w:type="dxa"/>
          </w:tcPr>
          <w:p w14:paraId="79CD40E4" w14:textId="77777777" w:rsidR="00605D03" w:rsidRPr="00803D14" w:rsidRDefault="00605D03" w:rsidP="00E14904">
            <w:pPr>
              <w:pStyle w:val="NoSpacing"/>
              <w:ind w:left="100" w:right="220"/>
              <w:jc w:val="both"/>
              <w:rPr>
                <w:rFonts w:ascii="Arial" w:hAnsi="Arial" w:cs="Arial"/>
                <w:b/>
                <w:bCs/>
                <w:lang w:val="en-ZA"/>
              </w:rPr>
            </w:pPr>
            <w:r w:rsidRPr="00803D14">
              <w:rPr>
                <w:rFonts w:ascii="Arial" w:hAnsi="Arial" w:cs="Arial"/>
                <w:b/>
                <w:bCs/>
                <w:lang w:val="en-ZA"/>
              </w:rPr>
              <w:t>Note:</w:t>
            </w:r>
            <w:r w:rsidRPr="00803D14">
              <w:rPr>
                <w:rFonts w:ascii="Arial" w:hAnsi="Arial" w:cs="Arial"/>
                <w:b/>
                <w:bCs/>
                <w:sz w:val="19"/>
                <w:szCs w:val="19"/>
                <w:lang w:val="en-ZA"/>
              </w:rPr>
              <w:t xml:space="preserve"> </w:t>
            </w:r>
            <w:r w:rsidRPr="00803D14">
              <w:rPr>
                <w:rFonts w:ascii="Arial" w:hAnsi="Arial" w:cs="Arial"/>
                <w:b/>
                <w:bCs/>
                <w:lang w:val="en-ZA"/>
              </w:rPr>
              <w:t>A letter of good standing to confirm proof of active and valid registration of membership for the resources provided is required on the closing date of the bid.</w:t>
            </w:r>
          </w:p>
          <w:p w14:paraId="523F7179" w14:textId="77777777" w:rsidR="00605D03" w:rsidRPr="00803D14" w:rsidRDefault="00605D03" w:rsidP="00E14904">
            <w:pPr>
              <w:pStyle w:val="NoSpacing"/>
              <w:ind w:left="100" w:right="220"/>
              <w:jc w:val="both"/>
              <w:rPr>
                <w:rFonts w:ascii="Arial" w:hAnsi="Arial" w:cs="Arial"/>
                <w:b/>
                <w:bCs/>
                <w:lang w:val="en-ZA"/>
              </w:rPr>
            </w:pPr>
          </w:p>
          <w:p w14:paraId="0214EDC6" w14:textId="77777777" w:rsidR="00605D03" w:rsidRPr="00803D14" w:rsidRDefault="00605D03" w:rsidP="00E14904">
            <w:pPr>
              <w:pStyle w:val="NoSpacing"/>
              <w:numPr>
                <w:ilvl w:val="0"/>
                <w:numId w:val="8"/>
              </w:numPr>
              <w:ind w:right="220"/>
              <w:jc w:val="both"/>
              <w:rPr>
                <w:rFonts w:ascii="Arial" w:hAnsi="Arial" w:cs="Arial"/>
                <w:b/>
                <w:bCs/>
                <w:lang w:val="en-ZA"/>
              </w:rPr>
            </w:pPr>
            <w:r w:rsidRPr="00803D14">
              <w:rPr>
                <w:rFonts w:ascii="Arial" w:hAnsi="Arial" w:cs="Arial"/>
                <w:b/>
                <w:bCs/>
                <w:lang w:val="en-ZA"/>
              </w:rPr>
              <w:t>Professional membership and accreditation for all key resources must remain valid for the entire 3-year contract duration.</w:t>
            </w:r>
          </w:p>
          <w:p w14:paraId="7EE0F3F2" w14:textId="10AAC359" w:rsidR="00975637" w:rsidRPr="00803D14" w:rsidRDefault="00605D03" w:rsidP="00E14904">
            <w:pPr>
              <w:pStyle w:val="NoSpacing"/>
              <w:numPr>
                <w:ilvl w:val="0"/>
                <w:numId w:val="8"/>
              </w:numPr>
              <w:ind w:right="220"/>
              <w:jc w:val="both"/>
              <w:rPr>
                <w:rFonts w:ascii="Arial" w:hAnsi="Arial" w:cs="Arial"/>
                <w:lang w:val="en-ZA"/>
              </w:rPr>
            </w:pPr>
            <w:r w:rsidRPr="00803D14">
              <w:rPr>
                <w:rFonts w:ascii="Arial" w:hAnsi="Arial" w:cs="Arial"/>
                <w:b/>
                <w:bCs/>
                <w:lang w:val="en-ZA"/>
              </w:rPr>
              <w:t>Should any resource be replaced, the replacement personnel must meet the same qualifications, membership, and accreditation requirements</w:t>
            </w:r>
          </w:p>
        </w:tc>
      </w:tr>
      <w:tr w:rsidR="00975637" w14:paraId="2C40A15E" w14:textId="77777777" w:rsidTr="002375F7">
        <w:trPr>
          <w:trHeight w:val="381"/>
        </w:trPr>
        <w:tc>
          <w:tcPr>
            <w:tcW w:w="4826" w:type="dxa"/>
          </w:tcPr>
          <w:p w14:paraId="1C5218D0" w14:textId="06055C19" w:rsidR="00975637" w:rsidRPr="00803D14" w:rsidRDefault="00975637" w:rsidP="00A24A95">
            <w:pPr>
              <w:pStyle w:val="NoSpacing"/>
              <w:numPr>
                <w:ilvl w:val="0"/>
                <w:numId w:val="7"/>
              </w:numPr>
              <w:ind w:left="509" w:right="220"/>
              <w:jc w:val="both"/>
              <w:rPr>
                <w:rFonts w:ascii="Arial" w:hAnsi="Arial" w:cs="Arial"/>
                <w:lang w:val="en-ZA"/>
              </w:rPr>
            </w:pPr>
            <w:r w:rsidRPr="00803D14">
              <w:rPr>
                <w:rFonts w:ascii="Arial" w:hAnsi="Arial" w:cs="Arial"/>
                <w:lang w:val="en-ZA"/>
              </w:rPr>
              <w:lastRenderedPageBreak/>
              <w:t>Alignment of the accreditation with the scope of work. The scope of work is the probity auditing of procurement processes, which is a governance, SCM-compliance and forensic discipline. </w:t>
            </w:r>
          </w:p>
          <w:p w14:paraId="148E92B2" w14:textId="77777777" w:rsidR="00975637" w:rsidRPr="00803D14" w:rsidRDefault="00975637" w:rsidP="00A24A95">
            <w:pPr>
              <w:pStyle w:val="NoSpacing"/>
              <w:ind w:left="509" w:right="220" w:hanging="360"/>
              <w:jc w:val="both"/>
              <w:rPr>
                <w:rFonts w:ascii="Arial" w:hAnsi="Arial" w:cs="Arial"/>
                <w:lang w:val="en-ZA"/>
              </w:rPr>
            </w:pPr>
            <w:r w:rsidRPr="00803D14">
              <w:rPr>
                <w:rFonts w:ascii="Arial" w:hAnsi="Arial" w:cs="Arial"/>
                <w:lang w:val="en-ZA"/>
              </w:rPr>
              <w:t> </w:t>
            </w:r>
          </w:p>
          <w:p w14:paraId="3C9E73CE" w14:textId="26CB21BE" w:rsidR="00975637" w:rsidRPr="00803D14" w:rsidRDefault="00975637" w:rsidP="00E14904">
            <w:pPr>
              <w:pStyle w:val="NoSpacing"/>
              <w:ind w:left="509" w:right="220"/>
              <w:jc w:val="both"/>
              <w:rPr>
                <w:rFonts w:ascii="Arial" w:hAnsi="Arial" w:cs="Arial"/>
                <w:lang w:val="en-ZA"/>
              </w:rPr>
            </w:pPr>
            <w:r w:rsidRPr="00803D14">
              <w:rPr>
                <w:rFonts w:ascii="Arial" w:hAnsi="Arial" w:cs="Arial"/>
                <w:lang w:val="en-ZA"/>
              </w:rPr>
              <w:t>Chartered accountancy accreditations such as CA(SA), ACCA and CIA are directed principally at financial statement auditing and accounting, and are not the only, nor necessarily the most relevant, credentials for probity and SCM assurance work. </w:t>
            </w:r>
          </w:p>
          <w:p w14:paraId="25CD8812" w14:textId="77777777" w:rsidR="00975637" w:rsidRPr="00803D14" w:rsidRDefault="00975637" w:rsidP="00A24A95">
            <w:pPr>
              <w:pStyle w:val="NoSpacing"/>
              <w:ind w:left="509" w:right="220" w:hanging="360"/>
              <w:jc w:val="both"/>
              <w:rPr>
                <w:rFonts w:ascii="Arial" w:hAnsi="Arial" w:cs="Arial"/>
                <w:lang w:val="en-ZA"/>
              </w:rPr>
            </w:pPr>
            <w:r w:rsidRPr="00803D14">
              <w:rPr>
                <w:rFonts w:ascii="Arial" w:hAnsi="Arial" w:cs="Arial"/>
                <w:lang w:val="en-ZA"/>
              </w:rPr>
              <w:t> </w:t>
            </w:r>
          </w:p>
          <w:p w14:paraId="6FF1F700" w14:textId="6BDE338C" w:rsidR="00975637" w:rsidRPr="00803D14" w:rsidRDefault="00975637" w:rsidP="00E14904">
            <w:pPr>
              <w:pStyle w:val="NoSpacing"/>
              <w:ind w:left="509" w:right="220"/>
              <w:jc w:val="both"/>
              <w:rPr>
                <w:rFonts w:ascii="Arial" w:hAnsi="Arial" w:cs="Arial"/>
                <w:lang w:val="en-ZA"/>
              </w:rPr>
            </w:pPr>
            <w:r w:rsidRPr="00803D14">
              <w:rPr>
                <w:rFonts w:ascii="Arial" w:hAnsi="Arial" w:cs="Arial"/>
                <w:lang w:val="en-ZA"/>
              </w:rPr>
              <w:t>We respectfully request that the department consider recognising the professional bodies and qualifications held by established forensic and SCM assurance practitioners, and/or accept demonstrated probity and SCM audit experience, as satisfying this requirement.</w:t>
            </w:r>
          </w:p>
        </w:tc>
        <w:tc>
          <w:tcPr>
            <w:tcW w:w="4817" w:type="dxa"/>
          </w:tcPr>
          <w:p w14:paraId="6CCB97CD" w14:textId="00382BEC" w:rsidR="00F3497A" w:rsidRPr="00803D14" w:rsidRDefault="00F3497A" w:rsidP="00E14904">
            <w:pPr>
              <w:pStyle w:val="NoSpacing"/>
              <w:ind w:left="100" w:right="220"/>
              <w:jc w:val="both"/>
              <w:rPr>
                <w:rFonts w:ascii="Arial" w:hAnsi="Arial" w:cs="Arial"/>
                <w:lang w:val="en-ZA"/>
              </w:rPr>
            </w:pPr>
            <w:r w:rsidRPr="00803D14">
              <w:rPr>
                <w:rFonts w:ascii="Arial" w:hAnsi="Arial" w:cs="Arial"/>
                <w:lang w:val="en-ZA"/>
              </w:rPr>
              <w:t xml:space="preserve">The evaluation criteria </w:t>
            </w:r>
            <w:proofErr w:type="gramStart"/>
            <w:r w:rsidRPr="00803D14">
              <w:rPr>
                <w:rFonts w:ascii="Arial" w:hAnsi="Arial" w:cs="Arial"/>
                <w:lang w:val="en-ZA"/>
              </w:rPr>
              <w:t>is</w:t>
            </w:r>
            <w:proofErr w:type="gramEnd"/>
            <w:r w:rsidRPr="00803D14">
              <w:rPr>
                <w:rFonts w:ascii="Arial" w:hAnsi="Arial" w:cs="Arial"/>
                <w:lang w:val="en-ZA"/>
              </w:rPr>
              <w:t xml:space="preserve"> aligned to the requirements as stated in the terms of reference:</w:t>
            </w:r>
          </w:p>
          <w:p w14:paraId="55CD9DB9" w14:textId="77777777" w:rsidR="00F3497A" w:rsidRPr="00803D14" w:rsidRDefault="00F3497A" w:rsidP="00F3497A">
            <w:pPr>
              <w:pStyle w:val="NoSpacing"/>
              <w:ind w:left="63" w:right="220"/>
              <w:jc w:val="both"/>
              <w:rPr>
                <w:rFonts w:ascii="Arial" w:hAnsi="Arial" w:cs="Arial"/>
                <w:lang w:val="en-ZA"/>
              </w:rPr>
            </w:pPr>
          </w:p>
          <w:p w14:paraId="01928CB2" w14:textId="598B7328" w:rsidR="00F3497A" w:rsidRPr="00803D14" w:rsidRDefault="00F3497A" w:rsidP="00F3497A">
            <w:pPr>
              <w:pStyle w:val="NoSpacing"/>
              <w:numPr>
                <w:ilvl w:val="0"/>
                <w:numId w:val="6"/>
              </w:numPr>
              <w:ind w:left="485" w:right="220"/>
              <w:jc w:val="both"/>
              <w:rPr>
                <w:rFonts w:ascii="Arial" w:hAnsi="Arial" w:cs="Arial"/>
                <w:lang w:val="en-ZA"/>
              </w:rPr>
            </w:pPr>
            <w:r w:rsidRPr="00803D14">
              <w:rPr>
                <w:rFonts w:ascii="Arial" w:hAnsi="Arial" w:cs="Arial"/>
                <w:lang w:val="en-ZA"/>
              </w:rPr>
              <w:t>Qualifications of proposed team members required: NQF Level 8 or Level 7 in Accounting/Auditing</w:t>
            </w:r>
          </w:p>
          <w:p w14:paraId="6E2C2E80" w14:textId="228466A2" w:rsidR="00F3497A" w:rsidRPr="00803D14" w:rsidRDefault="00F3497A" w:rsidP="00F3497A">
            <w:pPr>
              <w:pStyle w:val="NoSpacing"/>
              <w:numPr>
                <w:ilvl w:val="0"/>
                <w:numId w:val="6"/>
              </w:numPr>
              <w:ind w:left="485" w:right="220"/>
              <w:jc w:val="both"/>
              <w:rPr>
                <w:rFonts w:ascii="Arial" w:hAnsi="Arial" w:cs="Arial"/>
                <w:lang w:val="en-ZA"/>
              </w:rPr>
            </w:pPr>
            <w:r w:rsidRPr="00803D14">
              <w:rPr>
                <w:rFonts w:ascii="Arial" w:hAnsi="Arial" w:cs="Arial"/>
                <w:lang w:val="en-ZA"/>
              </w:rPr>
              <w:t>Proof of registration with the relevant professional body</w:t>
            </w:r>
          </w:p>
          <w:p w14:paraId="3000DA4A" w14:textId="4E496C2E" w:rsidR="00F3497A" w:rsidRPr="00803D14" w:rsidRDefault="00F3497A" w:rsidP="00F3497A">
            <w:pPr>
              <w:pStyle w:val="NoSpacing"/>
              <w:numPr>
                <w:ilvl w:val="0"/>
                <w:numId w:val="6"/>
              </w:numPr>
              <w:ind w:left="485" w:right="220"/>
              <w:jc w:val="both"/>
              <w:rPr>
                <w:rFonts w:ascii="Arial" w:hAnsi="Arial" w:cs="Arial"/>
                <w:lang w:val="en-ZA"/>
              </w:rPr>
            </w:pPr>
            <w:r w:rsidRPr="00803D14">
              <w:rPr>
                <w:rFonts w:ascii="Arial" w:hAnsi="Arial" w:cs="Arial"/>
                <w:lang w:val="en-ZA"/>
              </w:rPr>
              <w:t>Proof of accreditation with the relevant body: SAICA CA (SA), ACCA, and IIA (SA) &amp; CIA certification</w:t>
            </w:r>
          </w:p>
          <w:p w14:paraId="2BC31C94" w14:textId="4403C67C" w:rsidR="00F3497A" w:rsidRPr="00803D14" w:rsidRDefault="00F3497A" w:rsidP="00F3497A">
            <w:pPr>
              <w:pStyle w:val="NoSpacing"/>
              <w:numPr>
                <w:ilvl w:val="0"/>
                <w:numId w:val="6"/>
              </w:numPr>
              <w:ind w:left="485" w:right="220"/>
              <w:jc w:val="both"/>
              <w:rPr>
                <w:rFonts w:ascii="Arial" w:hAnsi="Arial" w:cs="Arial"/>
                <w:lang w:val="en-ZA"/>
              </w:rPr>
            </w:pPr>
            <w:r w:rsidRPr="00803D14">
              <w:rPr>
                <w:rFonts w:ascii="Arial" w:hAnsi="Arial" w:cs="Arial"/>
                <w:lang w:val="en-ZA"/>
              </w:rPr>
              <w:t>Minimum of 3 years of experience in managerial services, Public Sector Supply Chain Management (SCM)</w:t>
            </w:r>
          </w:p>
          <w:p w14:paraId="772C2F7B" w14:textId="77777777" w:rsidR="00F3497A" w:rsidRPr="00803D14" w:rsidRDefault="00F3497A" w:rsidP="00F3497A">
            <w:pPr>
              <w:pStyle w:val="NoSpacing"/>
              <w:numPr>
                <w:ilvl w:val="0"/>
                <w:numId w:val="6"/>
              </w:numPr>
              <w:ind w:left="485" w:right="220"/>
              <w:jc w:val="both"/>
              <w:rPr>
                <w:rFonts w:ascii="Arial" w:hAnsi="Arial" w:cs="Arial"/>
                <w:lang w:val="en-ZA"/>
              </w:rPr>
            </w:pPr>
            <w:r w:rsidRPr="00803D14">
              <w:rPr>
                <w:rFonts w:ascii="Arial" w:hAnsi="Arial" w:cs="Arial"/>
                <w:lang w:val="en-ZA"/>
              </w:rPr>
              <w:t>Audit, Internal Auditing, Governance, and Risk Management audit</w:t>
            </w:r>
          </w:p>
          <w:p w14:paraId="65148086" w14:textId="77777777" w:rsidR="00F3497A" w:rsidRDefault="00F3497A" w:rsidP="00F3497A">
            <w:pPr>
              <w:pStyle w:val="NoSpacing"/>
              <w:ind w:left="63" w:right="220"/>
              <w:jc w:val="both"/>
              <w:rPr>
                <w:rFonts w:ascii="Arial" w:hAnsi="Arial" w:cs="Arial"/>
                <w:lang w:val="en-ZA"/>
              </w:rPr>
            </w:pPr>
          </w:p>
          <w:p w14:paraId="5AAD2CC2" w14:textId="77777777" w:rsidR="00E14904" w:rsidRPr="00803D14" w:rsidRDefault="00E14904" w:rsidP="00F3497A">
            <w:pPr>
              <w:pStyle w:val="NoSpacing"/>
              <w:ind w:left="63" w:right="220"/>
              <w:jc w:val="both"/>
              <w:rPr>
                <w:rFonts w:ascii="Arial" w:hAnsi="Arial" w:cs="Arial"/>
                <w:lang w:val="en-ZA"/>
              </w:rPr>
            </w:pPr>
          </w:p>
          <w:p w14:paraId="309DAE9E" w14:textId="7073DF04" w:rsidR="00975637" w:rsidRPr="00803D14" w:rsidRDefault="00F3497A" w:rsidP="00E14904">
            <w:pPr>
              <w:pStyle w:val="NoSpacing"/>
              <w:ind w:left="100" w:right="220"/>
              <w:jc w:val="both"/>
              <w:rPr>
                <w:rFonts w:ascii="Arial" w:hAnsi="Arial" w:cs="Arial"/>
                <w:lang w:val="en-ZA"/>
              </w:rPr>
            </w:pPr>
            <w:r w:rsidRPr="00803D14">
              <w:rPr>
                <w:rFonts w:ascii="Arial" w:hAnsi="Arial" w:cs="Arial"/>
                <w:lang w:val="en-ZA"/>
              </w:rPr>
              <w:t>All qualifications must be SAQA accredited. Foreign qualifications must be submitted with SAQA accreditation confirmation.</w:t>
            </w:r>
          </w:p>
        </w:tc>
      </w:tr>
      <w:tr w:rsidR="00975637" w14:paraId="31C67F2B" w14:textId="77777777" w:rsidTr="002375F7">
        <w:trPr>
          <w:trHeight w:val="381"/>
        </w:trPr>
        <w:tc>
          <w:tcPr>
            <w:tcW w:w="4826" w:type="dxa"/>
          </w:tcPr>
          <w:p w14:paraId="29BC0B03" w14:textId="366D1498" w:rsidR="00A60065" w:rsidRPr="00803D14" w:rsidRDefault="00A60065" w:rsidP="00A24A95">
            <w:pPr>
              <w:pStyle w:val="NoSpacing"/>
              <w:numPr>
                <w:ilvl w:val="0"/>
                <w:numId w:val="7"/>
              </w:numPr>
              <w:ind w:left="509" w:right="220"/>
              <w:jc w:val="both"/>
              <w:rPr>
                <w:rFonts w:ascii="Arial" w:hAnsi="Arial" w:cs="Arial"/>
                <w:lang w:val="en-ZA"/>
              </w:rPr>
            </w:pPr>
            <w:r w:rsidRPr="00803D14">
              <w:rPr>
                <w:rFonts w:ascii="Arial" w:hAnsi="Arial" w:cs="Arial"/>
                <w:lang w:val="en-ZA"/>
              </w:rPr>
              <w:t xml:space="preserve"> We note that clause 12 of the Terms of Reference provides that work will be allocated by RFQ and that personnel requirements “will depend on the nature of the project”, with some projects requiring only one audit manager and one auditor. </w:t>
            </w:r>
          </w:p>
          <w:p w14:paraId="2DFF445D" w14:textId="77777777" w:rsidR="00A60065" w:rsidRPr="00803D14" w:rsidRDefault="00A60065" w:rsidP="00A24A95">
            <w:pPr>
              <w:pStyle w:val="NoSpacing"/>
              <w:ind w:left="509" w:right="220" w:hanging="360"/>
              <w:jc w:val="both"/>
              <w:rPr>
                <w:rFonts w:ascii="Arial" w:hAnsi="Arial" w:cs="Arial"/>
                <w:lang w:val="en-ZA"/>
              </w:rPr>
            </w:pPr>
            <w:r w:rsidRPr="00803D14">
              <w:rPr>
                <w:rFonts w:ascii="Arial" w:hAnsi="Arial" w:cs="Arial"/>
                <w:lang w:val="en-ZA"/>
              </w:rPr>
              <w:t> </w:t>
            </w:r>
          </w:p>
          <w:p w14:paraId="34EE6832" w14:textId="73F8F2C7" w:rsidR="00A60065" w:rsidRPr="00803D14" w:rsidRDefault="00A60065" w:rsidP="00E14904">
            <w:pPr>
              <w:pStyle w:val="NoSpacing"/>
              <w:ind w:left="509" w:right="220"/>
              <w:jc w:val="both"/>
              <w:rPr>
                <w:rFonts w:ascii="Arial" w:hAnsi="Arial" w:cs="Arial"/>
                <w:lang w:val="en-ZA"/>
              </w:rPr>
            </w:pPr>
            <w:r w:rsidRPr="00803D14">
              <w:rPr>
                <w:rFonts w:ascii="Arial" w:hAnsi="Arial" w:cs="Arial"/>
                <w:lang w:val="en-ZA"/>
              </w:rPr>
              <w:t>We respectfully submit that requiring twelve fully accredited resources to pass mandatory compliance, before any work is allocated, is not aligned with the department’s own on demand deployment model and may exclude competent firms that resource engagements as and when work is allocated.</w:t>
            </w:r>
          </w:p>
          <w:p w14:paraId="343C7EA4" w14:textId="77777777" w:rsidR="00A24A95" w:rsidRPr="00803D14" w:rsidRDefault="00A24A95" w:rsidP="00A24A95">
            <w:pPr>
              <w:pStyle w:val="NoSpacing"/>
              <w:ind w:left="509" w:right="220" w:hanging="360"/>
              <w:jc w:val="both"/>
              <w:rPr>
                <w:rFonts w:ascii="Arial" w:hAnsi="Arial" w:cs="Arial"/>
                <w:lang w:val="en-ZA"/>
              </w:rPr>
            </w:pPr>
          </w:p>
          <w:p w14:paraId="2CC84A8B" w14:textId="11FF3E3F" w:rsidR="00A24A95" w:rsidRPr="00136579" w:rsidRDefault="00A60065" w:rsidP="00E14904">
            <w:pPr>
              <w:pStyle w:val="NoSpacing"/>
              <w:ind w:left="509" w:right="220"/>
              <w:jc w:val="both"/>
              <w:rPr>
                <w:rFonts w:ascii="Arial" w:hAnsi="Arial" w:cs="Arial"/>
                <w:lang w:val="en-ZA"/>
              </w:rPr>
            </w:pPr>
            <w:r w:rsidRPr="00803D14">
              <w:rPr>
                <w:rFonts w:ascii="Arial" w:hAnsi="Arial" w:cs="Arial"/>
                <w:lang w:val="en-ZA"/>
              </w:rPr>
              <w:t>Taken together, we are concerned that these requirements, as presently framed, may unintentionally restrict participation to a narrow category of suppliers, contrary to the principles of fairness and competitiveness in section 217 of the Constitution and the PPPFA, and contrary to the standard that the Terms of Reference themselves apply to specifications at paragraph 3.1.1, namely that they should not be “restrictive to a certain group of suppliers</w:t>
            </w:r>
            <w:r w:rsidR="0028714C">
              <w:rPr>
                <w:rFonts w:ascii="Arial" w:hAnsi="Arial" w:cs="Arial"/>
                <w:lang w:val="en-ZA"/>
              </w:rPr>
              <w:t>.</w:t>
            </w:r>
          </w:p>
        </w:tc>
        <w:tc>
          <w:tcPr>
            <w:tcW w:w="4817" w:type="dxa"/>
          </w:tcPr>
          <w:p w14:paraId="26898280" w14:textId="77777777" w:rsidR="00DF3AD8" w:rsidRPr="00803D14" w:rsidRDefault="00DF3AD8" w:rsidP="00E14904">
            <w:pPr>
              <w:pStyle w:val="NoSpacing"/>
              <w:ind w:left="100" w:right="220"/>
              <w:jc w:val="both"/>
              <w:rPr>
                <w:rFonts w:ascii="Arial" w:hAnsi="Arial" w:cs="Arial"/>
                <w:lang w:val="en-ZA"/>
              </w:rPr>
            </w:pPr>
            <w:r w:rsidRPr="00803D14">
              <w:rPr>
                <w:rFonts w:ascii="Arial" w:hAnsi="Arial" w:cs="Arial"/>
                <w:lang w:val="en-ZA"/>
              </w:rPr>
              <w:t xml:space="preserve">The evaluation criteria </w:t>
            </w:r>
            <w:proofErr w:type="gramStart"/>
            <w:r w:rsidRPr="00803D14">
              <w:rPr>
                <w:rFonts w:ascii="Arial" w:hAnsi="Arial" w:cs="Arial"/>
                <w:lang w:val="en-ZA"/>
              </w:rPr>
              <w:t>is</w:t>
            </w:r>
            <w:proofErr w:type="gramEnd"/>
            <w:r w:rsidRPr="00803D14">
              <w:rPr>
                <w:rFonts w:ascii="Arial" w:hAnsi="Arial" w:cs="Arial"/>
                <w:lang w:val="en-ZA"/>
              </w:rPr>
              <w:t xml:space="preserve"> aligned to the requirements as stated in the terms of reference.</w:t>
            </w:r>
          </w:p>
          <w:p w14:paraId="43C187C7" w14:textId="4F36EA6A" w:rsidR="00DF3AD8" w:rsidRPr="00803D14" w:rsidRDefault="00DF3AD8" w:rsidP="00E14904">
            <w:pPr>
              <w:pStyle w:val="NoSpacing"/>
              <w:ind w:left="100" w:right="220"/>
              <w:jc w:val="both"/>
              <w:rPr>
                <w:rFonts w:ascii="Arial" w:hAnsi="Arial" w:cs="Arial"/>
                <w:lang w:val="en-ZA"/>
              </w:rPr>
            </w:pPr>
            <w:r w:rsidRPr="00803D14">
              <w:rPr>
                <w:rFonts w:ascii="Arial" w:hAnsi="Arial" w:cs="Arial"/>
                <w:lang w:val="en-ZA"/>
              </w:rPr>
              <w:t>The GPG institutions will use the quotation process to allocate work to the panel members in accordance with the Institution's Specific Goals and any other transformative Departmental objectives in accordance with the departmental SCM policies as stated in the terms of reference.</w:t>
            </w:r>
          </w:p>
          <w:p w14:paraId="192EC241" w14:textId="62DC6D0A" w:rsidR="00DF3AD8" w:rsidRPr="00803D14" w:rsidRDefault="00E14904" w:rsidP="00E14904">
            <w:pPr>
              <w:pStyle w:val="NoSpacing"/>
              <w:ind w:left="100" w:right="220" w:hanging="100"/>
              <w:jc w:val="both"/>
              <w:rPr>
                <w:rFonts w:ascii="Arial" w:hAnsi="Arial" w:cs="Arial"/>
                <w:lang w:val="en-ZA"/>
              </w:rPr>
            </w:pPr>
            <w:r>
              <w:rPr>
                <w:rFonts w:ascii="Arial" w:hAnsi="Arial" w:cs="Arial"/>
                <w:lang w:val="en-ZA"/>
              </w:rPr>
              <w:t xml:space="preserve"> </w:t>
            </w:r>
          </w:p>
          <w:p w14:paraId="5AFEA475" w14:textId="77777777" w:rsidR="002C71E6" w:rsidRPr="00803D14" w:rsidRDefault="002C71E6" w:rsidP="002C71E6">
            <w:pPr>
              <w:pStyle w:val="NoSpacing"/>
              <w:ind w:left="63" w:right="220"/>
              <w:jc w:val="both"/>
              <w:rPr>
                <w:rFonts w:ascii="Arial" w:hAnsi="Arial" w:cs="Arial"/>
                <w:lang w:val="en-ZA"/>
              </w:rPr>
            </w:pPr>
          </w:p>
          <w:p w14:paraId="49136D34" w14:textId="77777777" w:rsidR="002C71E6" w:rsidRPr="00803D14" w:rsidRDefault="002C71E6" w:rsidP="002C71E6">
            <w:pPr>
              <w:pStyle w:val="NoSpacing"/>
              <w:ind w:left="63" w:right="220"/>
              <w:jc w:val="both"/>
              <w:rPr>
                <w:rFonts w:ascii="Arial" w:hAnsi="Arial" w:cs="Arial"/>
                <w:lang w:val="en-ZA"/>
              </w:rPr>
            </w:pPr>
          </w:p>
          <w:p w14:paraId="0D43FA67" w14:textId="77777777" w:rsidR="002C71E6" w:rsidRPr="00803D14" w:rsidRDefault="002C71E6" w:rsidP="002C71E6">
            <w:pPr>
              <w:pStyle w:val="NoSpacing"/>
              <w:ind w:left="63" w:right="220"/>
              <w:jc w:val="both"/>
              <w:rPr>
                <w:rFonts w:ascii="Arial" w:hAnsi="Arial" w:cs="Arial"/>
                <w:lang w:val="en-ZA"/>
              </w:rPr>
            </w:pPr>
          </w:p>
          <w:p w14:paraId="406D91FC" w14:textId="77777777" w:rsidR="002C71E6" w:rsidRPr="00803D14" w:rsidRDefault="002C71E6" w:rsidP="002C71E6">
            <w:pPr>
              <w:pStyle w:val="NoSpacing"/>
              <w:ind w:left="63" w:right="220"/>
              <w:jc w:val="both"/>
              <w:rPr>
                <w:rFonts w:ascii="Arial" w:hAnsi="Arial" w:cs="Arial"/>
                <w:lang w:val="en-ZA"/>
              </w:rPr>
            </w:pPr>
          </w:p>
          <w:p w14:paraId="2A2DFAA3" w14:textId="77777777" w:rsidR="002C71E6" w:rsidRPr="00803D14" w:rsidRDefault="002C71E6" w:rsidP="002C71E6">
            <w:pPr>
              <w:pStyle w:val="NoSpacing"/>
              <w:ind w:left="63" w:right="220"/>
              <w:jc w:val="both"/>
              <w:rPr>
                <w:rFonts w:ascii="Arial" w:hAnsi="Arial" w:cs="Arial"/>
                <w:lang w:val="en-ZA"/>
              </w:rPr>
            </w:pPr>
          </w:p>
          <w:p w14:paraId="1AE08121" w14:textId="2D5A9A83" w:rsidR="00975637" w:rsidRPr="00803D14" w:rsidRDefault="00975637" w:rsidP="002C71E6">
            <w:pPr>
              <w:pStyle w:val="NoSpacing"/>
              <w:ind w:left="63" w:right="220"/>
              <w:jc w:val="both"/>
              <w:rPr>
                <w:rFonts w:ascii="Arial" w:hAnsi="Arial" w:cs="Arial"/>
                <w:lang w:val="en-ZA"/>
              </w:rPr>
            </w:pPr>
          </w:p>
        </w:tc>
      </w:tr>
      <w:tr w:rsidR="0054623F" w14:paraId="2BB30303" w14:textId="77777777">
        <w:trPr>
          <w:trHeight w:val="1267"/>
        </w:trPr>
        <w:tc>
          <w:tcPr>
            <w:tcW w:w="9643" w:type="dxa"/>
            <w:gridSpan w:val="2"/>
          </w:tcPr>
          <w:p w14:paraId="009D70B6" w14:textId="56988BB5" w:rsidR="0054623F" w:rsidRPr="00AD7702" w:rsidRDefault="00320F11" w:rsidP="00136579">
            <w:pPr>
              <w:pStyle w:val="TableParagraph"/>
              <w:spacing w:before="2" w:line="300" w:lineRule="auto"/>
              <w:ind w:right="179"/>
              <w:jc w:val="both"/>
              <w:rPr>
                <w:rFonts w:ascii="Arial"/>
                <w:bCs/>
                <w:color w:val="5F5E5C"/>
              </w:rPr>
            </w:pPr>
            <w:r>
              <w:rPr>
                <w:rFonts w:ascii="Arial"/>
                <w:b/>
                <w:color w:val="5F5E5C"/>
              </w:rPr>
              <w:t xml:space="preserve">NB. </w:t>
            </w:r>
            <w:r w:rsidRPr="00AD7702">
              <w:rPr>
                <w:rFonts w:ascii="Arial"/>
                <w:bCs/>
                <w:color w:val="5F5E5C"/>
              </w:rPr>
              <w:t>While</w:t>
            </w:r>
            <w:r w:rsidRPr="00AD7702">
              <w:rPr>
                <w:rFonts w:ascii="Arial"/>
                <w:bCs/>
                <w:color w:val="5F5E5C"/>
                <w:spacing w:val="-4"/>
              </w:rPr>
              <w:t xml:space="preserve"> </w:t>
            </w:r>
            <w:r w:rsidRPr="00AD7702">
              <w:rPr>
                <w:rFonts w:ascii="Arial"/>
                <w:bCs/>
                <w:color w:val="5F5E5C"/>
              </w:rPr>
              <w:t>we</w:t>
            </w:r>
            <w:r w:rsidRPr="00AD7702">
              <w:rPr>
                <w:rFonts w:ascii="Arial"/>
                <w:bCs/>
                <w:color w:val="5F5E5C"/>
                <w:spacing w:val="-4"/>
              </w:rPr>
              <w:t xml:space="preserve"> </w:t>
            </w:r>
            <w:r w:rsidRPr="00AD7702">
              <w:rPr>
                <w:rFonts w:ascii="Arial"/>
                <w:bCs/>
                <w:color w:val="5F5E5C"/>
              </w:rPr>
              <w:t>try</w:t>
            </w:r>
            <w:r w:rsidRPr="00AD7702">
              <w:rPr>
                <w:rFonts w:ascii="Arial"/>
                <w:bCs/>
                <w:color w:val="5F5E5C"/>
                <w:spacing w:val="-4"/>
              </w:rPr>
              <w:t xml:space="preserve"> </w:t>
            </w:r>
            <w:r w:rsidRPr="00AD7702">
              <w:rPr>
                <w:rFonts w:ascii="Arial"/>
                <w:bCs/>
                <w:color w:val="5F5E5C"/>
              </w:rPr>
              <w:t>to</w:t>
            </w:r>
            <w:r w:rsidRPr="00AD7702">
              <w:rPr>
                <w:rFonts w:ascii="Arial"/>
                <w:bCs/>
                <w:color w:val="5F5E5C"/>
                <w:spacing w:val="-2"/>
              </w:rPr>
              <w:t xml:space="preserve"> </w:t>
            </w:r>
            <w:r w:rsidRPr="00AD7702">
              <w:rPr>
                <w:rFonts w:ascii="Arial"/>
                <w:bCs/>
                <w:color w:val="5F5E5C"/>
              </w:rPr>
              <w:t>answer</w:t>
            </w:r>
            <w:r w:rsidRPr="00AD7702">
              <w:rPr>
                <w:rFonts w:ascii="Arial"/>
                <w:bCs/>
                <w:color w:val="5F5E5C"/>
                <w:spacing w:val="-4"/>
              </w:rPr>
              <w:t xml:space="preserve"> </w:t>
            </w:r>
            <w:r w:rsidRPr="00AD7702">
              <w:rPr>
                <w:rFonts w:ascii="Arial"/>
                <w:bCs/>
                <w:color w:val="5F5E5C"/>
              </w:rPr>
              <w:t>all questions</w:t>
            </w:r>
            <w:r w:rsidRPr="00AD7702">
              <w:rPr>
                <w:rFonts w:ascii="Arial"/>
                <w:bCs/>
                <w:color w:val="5F5E5C"/>
                <w:spacing w:val="-4"/>
              </w:rPr>
              <w:t xml:space="preserve"> </w:t>
            </w:r>
            <w:r w:rsidRPr="00AD7702">
              <w:rPr>
                <w:rFonts w:ascii="Arial"/>
                <w:bCs/>
                <w:color w:val="5F5E5C"/>
              </w:rPr>
              <w:t>to</w:t>
            </w:r>
            <w:r w:rsidRPr="00AD7702">
              <w:rPr>
                <w:rFonts w:ascii="Arial"/>
                <w:bCs/>
                <w:color w:val="5F5E5C"/>
                <w:spacing w:val="-4"/>
              </w:rPr>
              <w:t xml:space="preserve"> </w:t>
            </w:r>
            <w:r w:rsidRPr="00AD7702">
              <w:rPr>
                <w:rFonts w:ascii="Arial"/>
                <w:bCs/>
                <w:color w:val="5F5E5C"/>
              </w:rPr>
              <w:t>the</w:t>
            </w:r>
            <w:r w:rsidRPr="00AD7702">
              <w:rPr>
                <w:rFonts w:ascii="Arial"/>
                <w:bCs/>
                <w:color w:val="5F5E5C"/>
                <w:spacing w:val="-5"/>
              </w:rPr>
              <w:t xml:space="preserve"> </w:t>
            </w:r>
            <w:r w:rsidRPr="00AD7702">
              <w:rPr>
                <w:rFonts w:ascii="Arial"/>
                <w:bCs/>
                <w:color w:val="5F5E5C"/>
              </w:rPr>
              <w:t>best</w:t>
            </w:r>
            <w:r w:rsidRPr="00AD7702">
              <w:rPr>
                <w:rFonts w:ascii="Arial"/>
                <w:bCs/>
                <w:color w:val="5F5E5C"/>
                <w:spacing w:val="-3"/>
              </w:rPr>
              <w:t xml:space="preserve"> </w:t>
            </w:r>
            <w:r w:rsidRPr="00AD7702">
              <w:rPr>
                <w:rFonts w:ascii="Arial"/>
                <w:bCs/>
                <w:color w:val="5F5E5C"/>
              </w:rPr>
              <w:t>of</w:t>
            </w:r>
            <w:r w:rsidRPr="00AD7702">
              <w:rPr>
                <w:rFonts w:ascii="Arial"/>
                <w:bCs/>
                <w:color w:val="5F5E5C"/>
                <w:spacing w:val="-3"/>
              </w:rPr>
              <w:t xml:space="preserve"> </w:t>
            </w:r>
            <w:r w:rsidRPr="00AD7702">
              <w:rPr>
                <w:rFonts w:ascii="Arial"/>
                <w:bCs/>
                <w:color w:val="5F5E5C"/>
              </w:rPr>
              <w:t>our abilities,</w:t>
            </w:r>
            <w:r w:rsidRPr="00AD7702">
              <w:rPr>
                <w:rFonts w:ascii="Arial"/>
                <w:bCs/>
                <w:color w:val="5F5E5C"/>
                <w:spacing w:val="-3"/>
              </w:rPr>
              <w:t xml:space="preserve"> </w:t>
            </w:r>
            <w:r w:rsidRPr="00AD7702">
              <w:rPr>
                <w:rFonts w:ascii="Arial"/>
                <w:bCs/>
                <w:color w:val="5F5E5C"/>
              </w:rPr>
              <w:t>the</w:t>
            </w:r>
            <w:r w:rsidRPr="00AD7702">
              <w:rPr>
                <w:rFonts w:ascii="Arial"/>
                <w:bCs/>
                <w:color w:val="5F5E5C"/>
                <w:spacing w:val="-2"/>
              </w:rPr>
              <w:t xml:space="preserve"> </w:t>
            </w:r>
            <w:r w:rsidRPr="00AD7702">
              <w:rPr>
                <w:rFonts w:ascii="Arial"/>
                <w:bCs/>
                <w:color w:val="5F5E5C"/>
              </w:rPr>
              <w:t>answers</w:t>
            </w:r>
            <w:r w:rsidRPr="00AD7702">
              <w:rPr>
                <w:rFonts w:ascii="Arial"/>
                <w:bCs/>
                <w:color w:val="5F5E5C"/>
                <w:spacing w:val="-1"/>
              </w:rPr>
              <w:t xml:space="preserve"> </w:t>
            </w:r>
            <w:r w:rsidRPr="00AD7702">
              <w:rPr>
                <w:rFonts w:ascii="Arial"/>
                <w:bCs/>
                <w:color w:val="5F5E5C"/>
              </w:rPr>
              <w:t>provided do not supersede any technical evaluation requirements (Terms of Reference) as stated in the</w:t>
            </w:r>
            <w:r w:rsidR="00DF3AD8">
              <w:rPr>
                <w:rFonts w:ascii="Arial"/>
                <w:bCs/>
                <w:color w:val="5F5E5C"/>
              </w:rPr>
              <w:t xml:space="preserve"> </w:t>
            </w:r>
            <w:r w:rsidRPr="00AD7702">
              <w:rPr>
                <w:rFonts w:ascii="Arial"/>
                <w:bCs/>
                <w:color w:val="5F5E5C"/>
              </w:rPr>
              <w:t>published tender pack.</w:t>
            </w:r>
          </w:p>
          <w:p w14:paraId="723105A6" w14:textId="77777777" w:rsidR="00AD7702" w:rsidRPr="00AD7702" w:rsidRDefault="00AD7702" w:rsidP="00136579">
            <w:pPr>
              <w:pStyle w:val="TableParagraph"/>
              <w:spacing w:before="2" w:line="300" w:lineRule="auto"/>
              <w:ind w:right="179"/>
              <w:jc w:val="both"/>
              <w:rPr>
                <w:rFonts w:ascii="Arial"/>
                <w:bCs/>
              </w:rPr>
            </w:pPr>
          </w:p>
          <w:p w14:paraId="32F99417" w14:textId="77777777" w:rsidR="0054623F" w:rsidRDefault="00320F11" w:rsidP="00136579">
            <w:pPr>
              <w:pStyle w:val="TableParagraph"/>
              <w:spacing w:before="2"/>
              <w:jc w:val="both"/>
              <w:rPr>
                <w:rFonts w:ascii="Arial"/>
                <w:b/>
              </w:rPr>
            </w:pPr>
            <w:r w:rsidRPr="00AD7702">
              <w:rPr>
                <w:rFonts w:ascii="Arial"/>
                <w:bCs/>
                <w:color w:val="5F5E5C"/>
              </w:rPr>
              <w:t>Bidders</w:t>
            </w:r>
            <w:r w:rsidRPr="00AD7702">
              <w:rPr>
                <w:rFonts w:ascii="Arial"/>
                <w:bCs/>
                <w:color w:val="5F5E5C"/>
                <w:spacing w:val="-6"/>
              </w:rPr>
              <w:t xml:space="preserve"> </w:t>
            </w:r>
            <w:r w:rsidRPr="00AD7702">
              <w:rPr>
                <w:rFonts w:ascii="Arial"/>
                <w:bCs/>
                <w:color w:val="5F5E5C"/>
              </w:rPr>
              <w:t>are</w:t>
            </w:r>
            <w:r w:rsidRPr="00AD7702">
              <w:rPr>
                <w:rFonts w:ascii="Arial"/>
                <w:bCs/>
                <w:color w:val="5F5E5C"/>
                <w:spacing w:val="-2"/>
              </w:rPr>
              <w:t xml:space="preserve"> </w:t>
            </w:r>
            <w:r w:rsidRPr="00AD7702">
              <w:rPr>
                <w:rFonts w:ascii="Arial"/>
                <w:bCs/>
                <w:color w:val="5F5E5C"/>
              </w:rPr>
              <w:t>encouraged</w:t>
            </w:r>
            <w:r w:rsidRPr="00AD7702">
              <w:rPr>
                <w:rFonts w:ascii="Arial"/>
                <w:bCs/>
                <w:color w:val="5F5E5C"/>
                <w:spacing w:val="-3"/>
              </w:rPr>
              <w:t xml:space="preserve"> </w:t>
            </w:r>
            <w:r w:rsidRPr="00AD7702">
              <w:rPr>
                <w:rFonts w:ascii="Arial"/>
                <w:bCs/>
                <w:color w:val="5F5E5C"/>
              </w:rPr>
              <w:t>to</w:t>
            </w:r>
            <w:r w:rsidRPr="00AD7702">
              <w:rPr>
                <w:rFonts w:ascii="Arial"/>
                <w:bCs/>
                <w:color w:val="5F5E5C"/>
                <w:spacing w:val="-6"/>
              </w:rPr>
              <w:t xml:space="preserve"> </w:t>
            </w:r>
            <w:r w:rsidRPr="00AD7702">
              <w:rPr>
                <w:rFonts w:ascii="Arial"/>
                <w:bCs/>
                <w:color w:val="5F5E5C"/>
              </w:rPr>
              <w:t>refer</w:t>
            </w:r>
            <w:r w:rsidRPr="00AD7702">
              <w:rPr>
                <w:rFonts w:ascii="Arial"/>
                <w:bCs/>
                <w:color w:val="5F5E5C"/>
                <w:spacing w:val="-4"/>
              </w:rPr>
              <w:t xml:space="preserve"> </w:t>
            </w:r>
            <w:r w:rsidRPr="00AD7702">
              <w:rPr>
                <w:rFonts w:ascii="Arial"/>
                <w:bCs/>
                <w:color w:val="5F5E5C"/>
              </w:rPr>
              <w:t>to</w:t>
            </w:r>
            <w:r w:rsidRPr="00AD7702">
              <w:rPr>
                <w:rFonts w:ascii="Arial"/>
                <w:bCs/>
                <w:color w:val="5F5E5C"/>
                <w:spacing w:val="-5"/>
              </w:rPr>
              <w:t xml:space="preserve"> </w:t>
            </w:r>
            <w:r w:rsidRPr="00AD7702">
              <w:rPr>
                <w:rFonts w:ascii="Arial"/>
                <w:bCs/>
                <w:color w:val="5F5E5C"/>
              </w:rPr>
              <w:t>the</w:t>
            </w:r>
            <w:r w:rsidRPr="00AD7702">
              <w:rPr>
                <w:rFonts w:ascii="Arial"/>
                <w:bCs/>
                <w:color w:val="5F5E5C"/>
                <w:spacing w:val="-3"/>
              </w:rPr>
              <w:t xml:space="preserve"> </w:t>
            </w:r>
            <w:r w:rsidRPr="00AD7702">
              <w:rPr>
                <w:rFonts w:ascii="Arial"/>
                <w:bCs/>
                <w:color w:val="5F5E5C"/>
              </w:rPr>
              <w:t>published</w:t>
            </w:r>
            <w:r w:rsidRPr="00AD7702">
              <w:rPr>
                <w:rFonts w:ascii="Arial"/>
                <w:bCs/>
                <w:color w:val="5F5E5C"/>
                <w:spacing w:val="-4"/>
              </w:rPr>
              <w:t xml:space="preserve"> </w:t>
            </w:r>
            <w:r w:rsidRPr="00AD7702">
              <w:rPr>
                <w:rFonts w:ascii="Arial"/>
                <w:bCs/>
                <w:color w:val="5F5E5C"/>
              </w:rPr>
              <w:t>tender</w:t>
            </w:r>
            <w:r w:rsidRPr="00AD7702">
              <w:rPr>
                <w:rFonts w:ascii="Arial"/>
                <w:bCs/>
                <w:color w:val="5F5E5C"/>
                <w:spacing w:val="-4"/>
              </w:rPr>
              <w:t xml:space="preserve"> </w:t>
            </w:r>
            <w:r w:rsidRPr="00AD7702">
              <w:rPr>
                <w:rFonts w:ascii="Arial"/>
                <w:bCs/>
                <w:color w:val="5F5E5C"/>
              </w:rPr>
              <w:t>pack</w:t>
            </w:r>
            <w:r w:rsidRPr="00AD7702">
              <w:rPr>
                <w:rFonts w:ascii="Arial"/>
                <w:bCs/>
                <w:color w:val="5F5E5C"/>
                <w:spacing w:val="-5"/>
              </w:rPr>
              <w:t xml:space="preserve"> </w:t>
            </w:r>
            <w:r w:rsidRPr="00AD7702">
              <w:rPr>
                <w:rFonts w:ascii="Arial"/>
                <w:bCs/>
                <w:color w:val="5F5E5C"/>
              </w:rPr>
              <w:t>when</w:t>
            </w:r>
            <w:r w:rsidRPr="00AD7702">
              <w:rPr>
                <w:rFonts w:ascii="Arial"/>
                <w:bCs/>
                <w:color w:val="5F5E5C"/>
                <w:spacing w:val="-3"/>
              </w:rPr>
              <w:t xml:space="preserve"> </w:t>
            </w:r>
            <w:r w:rsidRPr="00AD7702">
              <w:rPr>
                <w:rFonts w:ascii="Arial"/>
                <w:bCs/>
                <w:color w:val="5F5E5C"/>
                <w:spacing w:val="-2"/>
              </w:rPr>
              <w:t>responding.</w:t>
            </w:r>
          </w:p>
        </w:tc>
      </w:tr>
    </w:tbl>
    <w:p w14:paraId="0134E250" w14:textId="77777777" w:rsidR="00AC6377" w:rsidRPr="00803D14" w:rsidRDefault="00AC6377" w:rsidP="00136579">
      <w:pPr>
        <w:jc w:val="both"/>
        <w:rPr>
          <w:rFonts w:ascii="Arial" w:hAnsi="Arial" w:cs="Arial"/>
        </w:rPr>
      </w:pPr>
    </w:p>
    <w:sectPr w:rsidR="00AC6377" w:rsidRPr="00803D14">
      <w:type w:val="continuous"/>
      <w:pgSz w:w="11910" w:h="16840"/>
      <w:pgMar w:top="1400" w:right="850"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26676"/>
    <w:multiLevelType w:val="hybridMultilevel"/>
    <w:tmpl w:val="16C2726A"/>
    <w:lvl w:ilvl="0" w:tplc="D7BE4A4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1B634C46"/>
    <w:multiLevelType w:val="hybridMultilevel"/>
    <w:tmpl w:val="BD805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E7890"/>
    <w:multiLevelType w:val="hybridMultilevel"/>
    <w:tmpl w:val="1AEAEE02"/>
    <w:lvl w:ilvl="0" w:tplc="1C090001">
      <w:start w:val="1"/>
      <w:numFmt w:val="bullet"/>
      <w:lvlText w:val=""/>
      <w:lvlJc w:val="left"/>
      <w:pPr>
        <w:ind w:left="460" w:hanging="360"/>
      </w:pPr>
      <w:rPr>
        <w:rFonts w:ascii="Symbol" w:hAnsi="Symbol" w:hint="default"/>
      </w:rPr>
    </w:lvl>
    <w:lvl w:ilvl="1" w:tplc="1C090003" w:tentative="1">
      <w:start w:val="1"/>
      <w:numFmt w:val="bullet"/>
      <w:lvlText w:val="o"/>
      <w:lvlJc w:val="left"/>
      <w:pPr>
        <w:ind w:left="1180" w:hanging="360"/>
      </w:pPr>
      <w:rPr>
        <w:rFonts w:ascii="Courier New" w:hAnsi="Courier New" w:cs="Courier New" w:hint="default"/>
      </w:rPr>
    </w:lvl>
    <w:lvl w:ilvl="2" w:tplc="1C090005" w:tentative="1">
      <w:start w:val="1"/>
      <w:numFmt w:val="bullet"/>
      <w:lvlText w:val=""/>
      <w:lvlJc w:val="left"/>
      <w:pPr>
        <w:ind w:left="1900" w:hanging="360"/>
      </w:pPr>
      <w:rPr>
        <w:rFonts w:ascii="Wingdings" w:hAnsi="Wingdings" w:hint="default"/>
      </w:rPr>
    </w:lvl>
    <w:lvl w:ilvl="3" w:tplc="1C090001" w:tentative="1">
      <w:start w:val="1"/>
      <w:numFmt w:val="bullet"/>
      <w:lvlText w:val=""/>
      <w:lvlJc w:val="left"/>
      <w:pPr>
        <w:ind w:left="2620" w:hanging="360"/>
      </w:pPr>
      <w:rPr>
        <w:rFonts w:ascii="Symbol" w:hAnsi="Symbol" w:hint="default"/>
      </w:rPr>
    </w:lvl>
    <w:lvl w:ilvl="4" w:tplc="1C090003" w:tentative="1">
      <w:start w:val="1"/>
      <w:numFmt w:val="bullet"/>
      <w:lvlText w:val="o"/>
      <w:lvlJc w:val="left"/>
      <w:pPr>
        <w:ind w:left="3340" w:hanging="360"/>
      </w:pPr>
      <w:rPr>
        <w:rFonts w:ascii="Courier New" w:hAnsi="Courier New" w:cs="Courier New" w:hint="default"/>
      </w:rPr>
    </w:lvl>
    <w:lvl w:ilvl="5" w:tplc="1C090005" w:tentative="1">
      <w:start w:val="1"/>
      <w:numFmt w:val="bullet"/>
      <w:lvlText w:val=""/>
      <w:lvlJc w:val="left"/>
      <w:pPr>
        <w:ind w:left="4060" w:hanging="360"/>
      </w:pPr>
      <w:rPr>
        <w:rFonts w:ascii="Wingdings" w:hAnsi="Wingdings" w:hint="default"/>
      </w:rPr>
    </w:lvl>
    <w:lvl w:ilvl="6" w:tplc="1C090001" w:tentative="1">
      <w:start w:val="1"/>
      <w:numFmt w:val="bullet"/>
      <w:lvlText w:val=""/>
      <w:lvlJc w:val="left"/>
      <w:pPr>
        <w:ind w:left="4780" w:hanging="360"/>
      </w:pPr>
      <w:rPr>
        <w:rFonts w:ascii="Symbol" w:hAnsi="Symbol" w:hint="default"/>
      </w:rPr>
    </w:lvl>
    <w:lvl w:ilvl="7" w:tplc="1C090003" w:tentative="1">
      <w:start w:val="1"/>
      <w:numFmt w:val="bullet"/>
      <w:lvlText w:val="o"/>
      <w:lvlJc w:val="left"/>
      <w:pPr>
        <w:ind w:left="5500" w:hanging="360"/>
      </w:pPr>
      <w:rPr>
        <w:rFonts w:ascii="Courier New" w:hAnsi="Courier New" w:cs="Courier New" w:hint="default"/>
      </w:rPr>
    </w:lvl>
    <w:lvl w:ilvl="8" w:tplc="1C090005" w:tentative="1">
      <w:start w:val="1"/>
      <w:numFmt w:val="bullet"/>
      <w:lvlText w:val=""/>
      <w:lvlJc w:val="left"/>
      <w:pPr>
        <w:ind w:left="6220" w:hanging="360"/>
      </w:pPr>
      <w:rPr>
        <w:rFonts w:ascii="Wingdings" w:hAnsi="Wingdings" w:hint="default"/>
      </w:rPr>
    </w:lvl>
  </w:abstractNum>
  <w:abstractNum w:abstractNumId="3" w15:restartNumberingAfterBreak="0">
    <w:nsid w:val="30EA4435"/>
    <w:multiLevelType w:val="hybridMultilevel"/>
    <w:tmpl w:val="BDB68B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F33563B"/>
    <w:multiLevelType w:val="hybridMultilevel"/>
    <w:tmpl w:val="955C6B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45510175"/>
    <w:multiLevelType w:val="hybridMultilevel"/>
    <w:tmpl w:val="23500F3E"/>
    <w:lvl w:ilvl="0" w:tplc="1C090001">
      <w:start w:val="1"/>
      <w:numFmt w:val="bullet"/>
      <w:lvlText w:val=""/>
      <w:lvlJc w:val="left"/>
      <w:pPr>
        <w:ind w:left="820" w:hanging="360"/>
      </w:pPr>
      <w:rPr>
        <w:rFonts w:ascii="Symbol" w:hAnsi="Symbol" w:hint="default"/>
      </w:rPr>
    </w:lvl>
    <w:lvl w:ilvl="1" w:tplc="1C090003" w:tentative="1">
      <w:start w:val="1"/>
      <w:numFmt w:val="bullet"/>
      <w:lvlText w:val="o"/>
      <w:lvlJc w:val="left"/>
      <w:pPr>
        <w:ind w:left="1540" w:hanging="360"/>
      </w:pPr>
      <w:rPr>
        <w:rFonts w:ascii="Courier New" w:hAnsi="Courier New" w:cs="Courier New" w:hint="default"/>
      </w:rPr>
    </w:lvl>
    <w:lvl w:ilvl="2" w:tplc="1C090005" w:tentative="1">
      <w:start w:val="1"/>
      <w:numFmt w:val="bullet"/>
      <w:lvlText w:val=""/>
      <w:lvlJc w:val="left"/>
      <w:pPr>
        <w:ind w:left="2260" w:hanging="360"/>
      </w:pPr>
      <w:rPr>
        <w:rFonts w:ascii="Wingdings" w:hAnsi="Wingdings" w:hint="default"/>
      </w:rPr>
    </w:lvl>
    <w:lvl w:ilvl="3" w:tplc="1C090001" w:tentative="1">
      <w:start w:val="1"/>
      <w:numFmt w:val="bullet"/>
      <w:lvlText w:val=""/>
      <w:lvlJc w:val="left"/>
      <w:pPr>
        <w:ind w:left="2980" w:hanging="360"/>
      </w:pPr>
      <w:rPr>
        <w:rFonts w:ascii="Symbol" w:hAnsi="Symbol" w:hint="default"/>
      </w:rPr>
    </w:lvl>
    <w:lvl w:ilvl="4" w:tplc="1C090003" w:tentative="1">
      <w:start w:val="1"/>
      <w:numFmt w:val="bullet"/>
      <w:lvlText w:val="o"/>
      <w:lvlJc w:val="left"/>
      <w:pPr>
        <w:ind w:left="3700" w:hanging="360"/>
      </w:pPr>
      <w:rPr>
        <w:rFonts w:ascii="Courier New" w:hAnsi="Courier New" w:cs="Courier New" w:hint="default"/>
      </w:rPr>
    </w:lvl>
    <w:lvl w:ilvl="5" w:tplc="1C090005" w:tentative="1">
      <w:start w:val="1"/>
      <w:numFmt w:val="bullet"/>
      <w:lvlText w:val=""/>
      <w:lvlJc w:val="left"/>
      <w:pPr>
        <w:ind w:left="4420" w:hanging="360"/>
      </w:pPr>
      <w:rPr>
        <w:rFonts w:ascii="Wingdings" w:hAnsi="Wingdings" w:hint="default"/>
      </w:rPr>
    </w:lvl>
    <w:lvl w:ilvl="6" w:tplc="1C090001" w:tentative="1">
      <w:start w:val="1"/>
      <w:numFmt w:val="bullet"/>
      <w:lvlText w:val=""/>
      <w:lvlJc w:val="left"/>
      <w:pPr>
        <w:ind w:left="5140" w:hanging="360"/>
      </w:pPr>
      <w:rPr>
        <w:rFonts w:ascii="Symbol" w:hAnsi="Symbol" w:hint="default"/>
      </w:rPr>
    </w:lvl>
    <w:lvl w:ilvl="7" w:tplc="1C090003" w:tentative="1">
      <w:start w:val="1"/>
      <w:numFmt w:val="bullet"/>
      <w:lvlText w:val="o"/>
      <w:lvlJc w:val="left"/>
      <w:pPr>
        <w:ind w:left="5860" w:hanging="360"/>
      </w:pPr>
      <w:rPr>
        <w:rFonts w:ascii="Courier New" w:hAnsi="Courier New" w:cs="Courier New" w:hint="default"/>
      </w:rPr>
    </w:lvl>
    <w:lvl w:ilvl="8" w:tplc="1C090005" w:tentative="1">
      <w:start w:val="1"/>
      <w:numFmt w:val="bullet"/>
      <w:lvlText w:val=""/>
      <w:lvlJc w:val="left"/>
      <w:pPr>
        <w:ind w:left="6580" w:hanging="360"/>
      </w:pPr>
      <w:rPr>
        <w:rFonts w:ascii="Wingdings" w:hAnsi="Wingdings" w:hint="default"/>
      </w:rPr>
    </w:lvl>
  </w:abstractNum>
  <w:abstractNum w:abstractNumId="6" w15:restartNumberingAfterBreak="0">
    <w:nsid w:val="455C1121"/>
    <w:multiLevelType w:val="hybridMultilevel"/>
    <w:tmpl w:val="AC1428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3390AB6"/>
    <w:multiLevelType w:val="hybridMultilevel"/>
    <w:tmpl w:val="4672177A"/>
    <w:lvl w:ilvl="0" w:tplc="1C090001">
      <w:start w:val="1"/>
      <w:numFmt w:val="bullet"/>
      <w:lvlText w:val=""/>
      <w:lvlJc w:val="left"/>
      <w:pPr>
        <w:ind w:left="783" w:hanging="360"/>
      </w:pPr>
      <w:rPr>
        <w:rFonts w:ascii="Symbol" w:hAnsi="Symbol" w:hint="default"/>
      </w:rPr>
    </w:lvl>
    <w:lvl w:ilvl="1" w:tplc="1C090003" w:tentative="1">
      <w:start w:val="1"/>
      <w:numFmt w:val="bullet"/>
      <w:lvlText w:val="o"/>
      <w:lvlJc w:val="left"/>
      <w:pPr>
        <w:ind w:left="1503" w:hanging="360"/>
      </w:pPr>
      <w:rPr>
        <w:rFonts w:ascii="Courier New" w:hAnsi="Courier New" w:cs="Courier New" w:hint="default"/>
      </w:rPr>
    </w:lvl>
    <w:lvl w:ilvl="2" w:tplc="1C090005" w:tentative="1">
      <w:start w:val="1"/>
      <w:numFmt w:val="bullet"/>
      <w:lvlText w:val=""/>
      <w:lvlJc w:val="left"/>
      <w:pPr>
        <w:ind w:left="2223" w:hanging="360"/>
      </w:pPr>
      <w:rPr>
        <w:rFonts w:ascii="Wingdings" w:hAnsi="Wingdings" w:hint="default"/>
      </w:rPr>
    </w:lvl>
    <w:lvl w:ilvl="3" w:tplc="1C090001" w:tentative="1">
      <w:start w:val="1"/>
      <w:numFmt w:val="bullet"/>
      <w:lvlText w:val=""/>
      <w:lvlJc w:val="left"/>
      <w:pPr>
        <w:ind w:left="2943" w:hanging="360"/>
      </w:pPr>
      <w:rPr>
        <w:rFonts w:ascii="Symbol" w:hAnsi="Symbol" w:hint="default"/>
      </w:rPr>
    </w:lvl>
    <w:lvl w:ilvl="4" w:tplc="1C090003" w:tentative="1">
      <w:start w:val="1"/>
      <w:numFmt w:val="bullet"/>
      <w:lvlText w:val="o"/>
      <w:lvlJc w:val="left"/>
      <w:pPr>
        <w:ind w:left="3663" w:hanging="360"/>
      </w:pPr>
      <w:rPr>
        <w:rFonts w:ascii="Courier New" w:hAnsi="Courier New" w:cs="Courier New" w:hint="default"/>
      </w:rPr>
    </w:lvl>
    <w:lvl w:ilvl="5" w:tplc="1C090005" w:tentative="1">
      <w:start w:val="1"/>
      <w:numFmt w:val="bullet"/>
      <w:lvlText w:val=""/>
      <w:lvlJc w:val="left"/>
      <w:pPr>
        <w:ind w:left="4383" w:hanging="360"/>
      </w:pPr>
      <w:rPr>
        <w:rFonts w:ascii="Wingdings" w:hAnsi="Wingdings" w:hint="default"/>
      </w:rPr>
    </w:lvl>
    <w:lvl w:ilvl="6" w:tplc="1C090001" w:tentative="1">
      <w:start w:val="1"/>
      <w:numFmt w:val="bullet"/>
      <w:lvlText w:val=""/>
      <w:lvlJc w:val="left"/>
      <w:pPr>
        <w:ind w:left="5103" w:hanging="360"/>
      </w:pPr>
      <w:rPr>
        <w:rFonts w:ascii="Symbol" w:hAnsi="Symbol" w:hint="default"/>
      </w:rPr>
    </w:lvl>
    <w:lvl w:ilvl="7" w:tplc="1C090003" w:tentative="1">
      <w:start w:val="1"/>
      <w:numFmt w:val="bullet"/>
      <w:lvlText w:val="o"/>
      <w:lvlJc w:val="left"/>
      <w:pPr>
        <w:ind w:left="5823" w:hanging="360"/>
      </w:pPr>
      <w:rPr>
        <w:rFonts w:ascii="Courier New" w:hAnsi="Courier New" w:cs="Courier New" w:hint="default"/>
      </w:rPr>
    </w:lvl>
    <w:lvl w:ilvl="8" w:tplc="1C090005" w:tentative="1">
      <w:start w:val="1"/>
      <w:numFmt w:val="bullet"/>
      <w:lvlText w:val=""/>
      <w:lvlJc w:val="left"/>
      <w:pPr>
        <w:ind w:left="6543" w:hanging="360"/>
      </w:pPr>
      <w:rPr>
        <w:rFonts w:ascii="Wingdings" w:hAnsi="Wingdings" w:hint="default"/>
      </w:rPr>
    </w:lvl>
  </w:abstractNum>
  <w:abstractNum w:abstractNumId="8" w15:restartNumberingAfterBreak="0">
    <w:nsid w:val="53732DF8"/>
    <w:multiLevelType w:val="hybridMultilevel"/>
    <w:tmpl w:val="A80E90B8"/>
    <w:lvl w:ilvl="0" w:tplc="1C090001">
      <w:start w:val="1"/>
      <w:numFmt w:val="bullet"/>
      <w:lvlText w:val=""/>
      <w:lvlJc w:val="left"/>
      <w:pPr>
        <w:ind w:left="783" w:hanging="360"/>
      </w:pPr>
      <w:rPr>
        <w:rFonts w:ascii="Symbol" w:hAnsi="Symbol"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9" w15:restartNumberingAfterBreak="0">
    <w:nsid w:val="5CE926FF"/>
    <w:multiLevelType w:val="hybridMultilevel"/>
    <w:tmpl w:val="870C67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62DB3AE5"/>
    <w:multiLevelType w:val="hybridMultilevel"/>
    <w:tmpl w:val="5E36B450"/>
    <w:lvl w:ilvl="0" w:tplc="1C090001">
      <w:start w:val="1"/>
      <w:numFmt w:val="bullet"/>
      <w:lvlText w:val=""/>
      <w:lvlJc w:val="left"/>
      <w:pPr>
        <w:ind w:left="820" w:hanging="360"/>
      </w:pPr>
      <w:rPr>
        <w:rFonts w:ascii="Symbol" w:hAnsi="Symbol" w:hint="default"/>
      </w:rPr>
    </w:lvl>
    <w:lvl w:ilvl="1" w:tplc="1C090003" w:tentative="1">
      <w:start w:val="1"/>
      <w:numFmt w:val="bullet"/>
      <w:lvlText w:val="o"/>
      <w:lvlJc w:val="left"/>
      <w:pPr>
        <w:ind w:left="1540" w:hanging="360"/>
      </w:pPr>
      <w:rPr>
        <w:rFonts w:ascii="Courier New" w:hAnsi="Courier New" w:cs="Courier New" w:hint="default"/>
      </w:rPr>
    </w:lvl>
    <w:lvl w:ilvl="2" w:tplc="1C090005" w:tentative="1">
      <w:start w:val="1"/>
      <w:numFmt w:val="bullet"/>
      <w:lvlText w:val=""/>
      <w:lvlJc w:val="left"/>
      <w:pPr>
        <w:ind w:left="2260" w:hanging="360"/>
      </w:pPr>
      <w:rPr>
        <w:rFonts w:ascii="Wingdings" w:hAnsi="Wingdings" w:hint="default"/>
      </w:rPr>
    </w:lvl>
    <w:lvl w:ilvl="3" w:tplc="1C090001" w:tentative="1">
      <w:start w:val="1"/>
      <w:numFmt w:val="bullet"/>
      <w:lvlText w:val=""/>
      <w:lvlJc w:val="left"/>
      <w:pPr>
        <w:ind w:left="2980" w:hanging="360"/>
      </w:pPr>
      <w:rPr>
        <w:rFonts w:ascii="Symbol" w:hAnsi="Symbol" w:hint="default"/>
      </w:rPr>
    </w:lvl>
    <w:lvl w:ilvl="4" w:tplc="1C090003" w:tentative="1">
      <w:start w:val="1"/>
      <w:numFmt w:val="bullet"/>
      <w:lvlText w:val="o"/>
      <w:lvlJc w:val="left"/>
      <w:pPr>
        <w:ind w:left="3700" w:hanging="360"/>
      </w:pPr>
      <w:rPr>
        <w:rFonts w:ascii="Courier New" w:hAnsi="Courier New" w:cs="Courier New" w:hint="default"/>
      </w:rPr>
    </w:lvl>
    <w:lvl w:ilvl="5" w:tplc="1C090005" w:tentative="1">
      <w:start w:val="1"/>
      <w:numFmt w:val="bullet"/>
      <w:lvlText w:val=""/>
      <w:lvlJc w:val="left"/>
      <w:pPr>
        <w:ind w:left="4420" w:hanging="360"/>
      </w:pPr>
      <w:rPr>
        <w:rFonts w:ascii="Wingdings" w:hAnsi="Wingdings" w:hint="default"/>
      </w:rPr>
    </w:lvl>
    <w:lvl w:ilvl="6" w:tplc="1C090001" w:tentative="1">
      <w:start w:val="1"/>
      <w:numFmt w:val="bullet"/>
      <w:lvlText w:val=""/>
      <w:lvlJc w:val="left"/>
      <w:pPr>
        <w:ind w:left="5140" w:hanging="360"/>
      </w:pPr>
      <w:rPr>
        <w:rFonts w:ascii="Symbol" w:hAnsi="Symbol" w:hint="default"/>
      </w:rPr>
    </w:lvl>
    <w:lvl w:ilvl="7" w:tplc="1C090003" w:tentative="1">
      <w:start w:val="1"/>
      <w:numFmt w:val="bullet"/>
      <w:lvlText w:val="o"/>
      <w:lvlJc w:val="left"/>
      <w:pPr>
        <w:ind w:left="5860" w:hanging="360"/>
      </w:pPr>
      <w:rPr>
        <w:rFonts w:ascii="Courier New" w:hAnsi="Courier New" w:cs="Courier New" w:hint="default"/>
      </w:rPr>
    </w:lvl>
    <w:lvl w:ilvl="8" w:tplc="1C090005" w:tentative="1">
      <w:start w:val="1"/>
      <w:numFmt w:val="bullet"/>
      <w:lvlText w:val=""/>
      <w:lvlJc w:val="left"/>
      <w:pPr>
        <w:ind w:left="6580" w:hanging="360"/>
      </w:pPr>
      <w:rPr>
        <w:rFonts w:ascii="Wingdings" w:hAnsi="Wingdings" w:hint="default"/>
      </w:rPr>
    </w:lvl>
  </w:abstractNum>
  <w:abstractNum w:abstractNumId="11" w15:restartNumberingAfterBreak="0">
    <w:nsid w:val="6F0558E8"/>
    <w:multiLevelType w:val="hybridMultilevel"/>
    <w:tmpl w:val="07D60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D55AD3"/>
    <w:multiLevelType w:val="hybridMultilevel"/>
    <w:tmpl w:val="21F62038"/>
    <w:lvl w:ilvl="0" w:tplc="1C090001">
      <w:start w:val="1"/>
      <w:numFmt w:val="bullet"/>
      <w:lvlText w:val=""/>
      <w:lvlJc w:val="left"/>
      <w:pPr>
        <w:ind w:left="820" w:hanging="360"/>
      </w:pPr>
      <w:rPr>
        <w:rFonts w:ascii="Symbol" w:hAnsi="Symbol" w:hint="default"/>
      </w:rPr>
    </w:lvl>
    <w:lvl w:ilvl="1" w:tplc="1C090003" w:tentative="1">
      <w:start w:val="1"/>
      <w:numFmt w:val="bullet"/>
      <w:lvlText w:val="o"/>
      <w:lvlJc w:val="left"/>
      <w:pPr>
        <w:ind w:left="1540" w:hanging="360"/>
      </w:pPr>
      <w:rPr>
        <w:rFonts w:ascii="Courier New" w:hAnsi="Courier New" w:cs="Courier New" w:hint="default"/>
      </w:rPr>
    </w:lvl>
    <w:lvl w:ilvl="2" w:tplc="1C090005" w:tentative="1">
      <w:start w:val="1"/>
      <w:numFmt w:val="bullet"/>
      <w:lvlText w:val=""/>
      <w:lvlJc w:val="left"/>
      <w:pPr>
        <w:ind w:left="2260" w:hanging="360"/>
      </w:pPr>
      <w:rPr>
        <w:rFonts w:ascii="Wingdings" w:hAnsi="Wingdings" w:hint="default"/>
      </w:rPr>
    </w:lvl>
    <w:lvl w:ilvl="3" w:tplc="1C090001" w:tentative="1">
      <w:start w:val="1"/>
      <w:numFmt w:val="bullet"/>
      <w:lvlText w:val=""/>
      <w:lvlJc w:val="left"/>
      <w:pPr>
        <w:ind w:left="2980" w:hanging="360"/>
      </w:pPr>
      <w:rPr>
        <w:rFonts w:ascii="Symbol" w:hAnsi="Symbol" w:hint="default"/>
      </w:rPr>
    </w:lvl>
    <w:lvl w:ilvl="4" w:tplc="1C090003" w:tentative="1">
      <w:start w:val="1"/>
      <w:numFmt w:val="bullet"/>
      <w:lvlText w:val="o"/>
      <w:lvlJc w:val="left"/>
      <w:pPr>
        <w:ind w:left="3700" w:hanging="360"/>
      </w:pPr>
      <w:rPr>
        <w:rFonts w:ascii="Courier New" w:hAnsi="Courier New" w:cs="Courier New" w:hint="default"/>
      </w:rPr>
    </w:lvl>
    <w:lvl w:ilvl="5" w:tplc="1C090005" w:tentative="1">
      <w:start w:val="1"/>
      <w:numFmt w:val="bullet"/>
      <w:lvlText w:val=""/>
      <w:lvlJc w:val="left"/>
      <w:pPr>
        <w:ind w:left="4420" w:hanging="360"/>
      </w:pPr>
      <w:rPr>
        <w:rFonts w:ascii="Wingdings" w:hAnsi="Wingdings" w:hint="default"/>
      </w:rPr>
    </w:lvl>
    <w:lvl w:ilvl="6" w:tplc="1C090001" w:tentative="1">
      <w:start w:val="1"/>
      <w:numFmt w:val="bullet"/>
      <w:lvlText w:val=""/>
      <w:lvlJc w:val="left"/>
      <w:pPr>
        <w:ind w:left="5140" w:hanging="360"/>
      </w:pPr>
      <w:rPr>
        <w:rFonts w:ascii="Symbol" w:hAnsi="Symbol" w:hint="default"/>
      </w:rPr>
    </w:lvl>
    <w:lvl w:ilvl="7" w:tplc="1C090003" w:tentative="1">
      <w:start w:val="1"/>
      <w:numFmt w:val="bullet"/>
      <w:lvlText w:val="o"/>
      <w:lvlJc w:val="left"/>
      <w:pPr>
        <w:ind w:left="5860" w:hanging="360"/>
      </w:pPr>
      <w:rPr>
        <w:rFonts w:ascii="Courier New" w:hAnsi="Courier New" w:cs="Courier New" w:hint="default"/>
      </w:rPr>
    </w:lvl>
    <w:lvl w:ilvl="8" w:tplc="1C090005" w:tentative="1">
      <w:start w:val="1"/>
      <w:numFmt w:val="bullet"/>
      <w:lvlText w:val=""/>
      <w:lvlJc w:val="left"/>
      <w:pPr>
        <w:ind w:left="6580" w:hanging="360"/>
      </w:pPr>
      <w:rPr>
        <w:rFonts w:ascii="Wingdings" w:hAnsi="Wingdings" w:hint="default"/>
      </w:rPr>
    </w:lvl>
  </w:abstractNum>
  <w:abstractNum w:abstractNumId="13" w15:restartNumberingAfterBreak="0">
    <w:nsid w:val="7B3D16A4"/>
    <w:multiLevelType w:val="hybridMultilevel"/>
    <w:tmpl w:val="AD3E96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7BBA57C6"/>
    <w:multiLevelType w:val="hybridMultilevel"/>
    <w:tmpl w:val="34121FA2"/>
    <w:lvl w:ilvl="0" w:tplc="1C090001">
      <w:start w:val="1"/>
      <w:numFmt w:val="bullet"/>
      <w:lvlText w:val=""/>
      <w:lvlJc w:val="left"/>
      <w:pPr>
        <w:ind w:left="783" w:hanging="360"/>
      </w:pPr>
      <w:rPr>
        <w:rFonts w:ascii="Symbol" w:hAnsi="Symbol" w:hint="default"/>
      </w:rPr>
    </w:lvl>
    <w:lvl w:ilvl="1" w:tplc="1C090003" w:tentative="1">
      <w:start w:val="1"/>
      <w:numFmt w:val="bullet"/>
      <w:lvlText w:val="o"/>
      <w:lvlJc w:val="left"/>
      <w:pPr>
        <w:ind w:left="1503" w:hanging="360"/>
      </w:pPr>
      <w:rPr>
        <w:rFonts w:ascii="Courier New" w:hAnsi="Courier New" w:cs="Courier New" w:hint="default"/>
      </w:rPr>
    </w:lvl>
    <w:lvl w:ilvl="2" w:tplc="1C090005" w:tentative="1">
      <w:start w:val="1"/>
      <w:numFmt w:val="bullet"/>
      <w:lvlText w:val=""/>
      <w:lvlJc w:val="left"/>
      <w:pPr>
        <w:ind w:left="2223" w:hanging="360"/>
      </w:pPr>
      <w:rPr>
        <w:rFonts w:ascii="Wingdings" w:hAnsi="Wingdings" w:hint="default"/>
      </w:rPr>
    </w:lvl>
    <w:lvl w:ilvl="3" w:tplc="1C090001" w:tentative="1">
      <w:start w:val="1"/>
      <w:numFmt w:val="bullet"/>
      <w:lvlText w:val=""/>
      <w:lvlJc w:val="left"/>
      <w:pPr>
        <w:ind w:left="2943" w:hanging="360"/>
      </w:pPr>
      <w:rPr>
        <w:rFonts w:ascii="Symbol" w:hAnsi="Symbol" w:hint="default"/>
      </w:rPr>
    </w:lvl>
    <w:lvl w:ilvl="4" w:tplc="1C090003" w:tentative="1">
      <w:start w:val="1"/>
      <w:numFmt w:val="bullet"/>
      <w:lvlText w:val="o"/>
      <w:lvlJc w:val="left"/>
      <w:pPr>
        <w:ind w:left="3663" w:hanging="360"/>
      </w:pPr>
      <w:rPr>
        <w:rFonts w:ascii="Courier New" w:hAnsi="Courier New" w:cs="Courier New" w:hint="default"/>
      </w:rPr>
    </w:lvl>
    <w:lvl w:ilvl="5" w:tplc="1C090005" w:tentative="1">
      <w:start w:val="1"/>
      <w:numFmt w:val="bullet"/>
      <w:lvlText w:val=""/>
      <w:lvlJc w:val="left"/>
      <w:pPr>
        <w:ind w:left="4383" w:hanging="360"/>
      </w:pPr>
      <w:rPr>
        <w:rFonts w:ascii="Wingdings" w:hAnsi="Wingdings" w:hint="default"/>
      </w:rPr>
    </w:lvl>
    <w:lvl w:ilvl="6" w:tplc="1C090001" w:tentative="1">
      <w:start w:val="1"/>
      <w:numFmt w:val="bullet"/>
      <w:lvlText w:val=""/>
      <w:lvlJc w:val="left"/>
      <w:pPr>
        <w:ind w:left="5103" w:hanging="360"/>
      </w:pPr>
      <w:rPr>
        <w:rFonts w:ascii="Symbol" w:hAnsi="Symbol" w:hint="default"/>
      </w:rPr>
    </w:lvl>
    <w:lvl w:ilvl="7" w:tplc="1C090003" w:tentative="1">
      <w:start w:val="1"/>
      <w:numFmt w:val="bullet"/>
      <w:lvlText w:val="o"/>
      <w:lvlJc w:val="left"/>
      <w:pPr>
        <w:ind w:left="5823" w:hanging="360"/>
      </w:pPr>
      <w:rPr>
        <w:rFonts w:ascii="Courier New" w:hAnsi="Courier New" w:cs="Courier New" w:hint="default"/>
      </w:rPr>
    </w:lvl>
    <w:lvl w:ilvl="8" w:tplc="1C090005" w:tentative="1">
      <w:start w:val="1"/>
      <w:numFmt w:val="bullet"/>
      <w:lvlText w:val=""/>
      <w:lvlJc w:val="left"/>
      <w:pPr>
        <w:ind w:left="6543" w:hanging="360"/>
      </w:pPr>
      <w:rPr>
        <w:rFonts w:ascii="Wingdings" w:hAnsi="Wingdings" w:hint="default"/>
      </w:rPr>
    </w:lvl>
  </w:abstractNum>
  <w:num w:numId="1" w16cid:durableId="27217073">
    <w:abstractNumId w:val="0"/>
  </w:num>
  <w:num w:numId="2" w16cid:durableId="1317151719">
    <w:abstractNumId w:val="13"/>
  </w:num>
  <w:num w:numId="3" w16cid:durableId="1976258838">
    <w:abstractNumId w:val="9"/>
  </w:num>
  <w:num w:numId="4" w16cid:durableId="1951736377">
    <w:abstractNumId w:val="4"/>
  </w:num>
  <w:num w:numId="5" w16cid:durableId="730005942">
    <w:abstractNumId w:val="7"/>
  </w:num>
  <w:num w:numId="6" w16cid:durableId="1843155058">
    <w:abstractNumId w:val="14"/>
  </w:num>
  <w:num w:numId="7" w16cid:durableId="549419501">
    <w:abstractNumId w:val="1"/>
  </w:num>
  <w:num w:numId="8" w16cid:durableId="1691956658">
    <w:abstractNumId w:val="2"/>
  </w:num>
  <w:num w:numId="9" w16cid:durableId="754713104">
    <w:abstractNumId w:val="8"/>
  </w:num>
  <w:num w:numId="10" w16cid:durableId="963922283">
    <w:abstractNumId w:val="10"/>
  </w:num>
  <w:num w:numId="11" w16cid:durableId="1879513522">
    <w:abstractNumId w:val="11"/>
  </w:num>
  <w:num w:numId="12" w16cid:durableId="1050110230">
    <w:abstractNumId w:val="5"/>
  </w:num>
  <w:num w:numId="13" w16cid:durableId="692538550">
    <w:abstractNumId w:val="3"/>
  </w:num>
  <w:num w:numId="14" w16cid:durableId="328099088">
    <w:abstractNumId w:val="12"/>
  </w:num>
  <w:num w:numId="15" w16cid:durableId="833103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3F"/>
    <w:rsid w:val="00003189"/>
    <w:rsid w:val="00003C77"/>
    <w:rsid w:val="00007D6D"/>
    <w:rsid w:val="00035BE3"/>
    <w:rsid w:val="00045A50"/>
    <w:rsid w:val="00047413"/>
    <w:rsid w:val="00076857"/>
    <w:rsid w:val="0008587E"/>
    <w:rsid w:val="000A1AF3"/>
    <w:rsid w:val="000A7D13"/>
    <w:rsid w:val="000B1225"/>
    <w:rsid w:val="000B7EAE"/>
    <w:rsid w:val="000D3C93"/>
    <w:rsid w:val="00127946"/>
    <w:rsid w:val="00136579"/>
    <w:rsid w:val="00151707"/>
    <w:rsid w:val="001528B4"/>
    <w:rsid w:val="00165672"/>
    <w:rsid w:val="0018258B"/>
    <w:rsid w:val="00185960"/>
    <w:rsid w:val="001A3E70"/>
    <w:rsid w:val="001B2D64"/>
    <w:rsid w:val="001B7D0B"/>
    <w:rsid w:val="001C107E"/>
    <w:rsid w:val="001C117F"/>
    <w:rsid w:val="001D6F05"/>
    <w:rsid w:val="002334D7"/>
    <w:rsid w:val="002375F7"/>
    <w:rsid w:val="002549A9"/>
    <w:rsid w:val="00254AE8"/>
    <w:rsid w:val="00257329"/>
    <w:rsid w:val="002803FC"/>
    <w:rsid w:val="00286032"/>
    <w:rsid w:val="0028714C"/>
    <w:rsid w:val="002A7F32"/>
    <w:rsid w:val="002C71E6"/>
    <w:rsid w:val="002E1978"/>
    <w:rsid w:val="002E379C"/>
    <w:rsid w:val="002E5321"/>
    <w:rsid w:val="002F2A93"/>
    <w:rsid w:val="002F7192"/>
    <w:rsid w:val="00315967"/>
    <w:rsid w:val="00320F11"/>
    <w:rsid w:val="00330D42"/>
    <w:rsid w:val="003475FA"/>
    <w:rsid w:val="00353EBD"/>
    <w:rsid w:val="00377CDE"/>
    <w:rsid w:val="00387E26"/>
    <w:rsid w:val="003A2A5F"/>
    <w:rsid w:val="003C51E1"/>
    <w:rsid w:val="00410E08"/>
    <w:rsid w:val="004501CF"/>
    <w:rsid w:val="00453723"/>
    <w:rsid w:val="0046698C"/>
    <w:rsid w:val="00472EEF"/>
    <w:rsid w:val="00477D5B"/>
    <w:rsid w:val="0048204D"/>
    <w:rsid w:val="00484C4A"/>
    <w:rsid w:val="004A1EFA"/>
    <w:rsid w:val="004A4213"/>
    <w:rsid w:val="004A5B86"/>
    <w:rsid w:val="004A79E3"/>
    <w:rsid w:val="004B0780"/>
    <w:rsid w:val="004B3A5D"/>
    <w:rsid w:val="004B5250"/>
    <w:rsid w:val="004B7A54"/>
    <w:rsid w:val="004D5B13"/>
    <w:rsid w:val="004D70E5"/>
    <w:rsid w:val="004F1086"/>
    <w:rsid w:val="004F2D09"/>
    <w:rsid w:val="004F303C"/>
    <w:rsid w:val="005242CF"/>
    <w:rsid w:val="0053326C"/>
    <w:rsid w:val="0054623F"/>
    <w:rsid w:val="00546A10"/>
    <w:rsid w:val="00564D7A"/>
    <w:rsid w:val="00576DFB"/>
    <w:rsid w:val="00584F2B"/>
    <w:rsid w:val="005B5A26"/>
    <w:rsid w:val="005B5CAB"/>
    <w:rsid w:val="005D5903"/>
    <w:rsid w:val="005D789A"/>
    <w:rsid w:val="00605D03"/>
    <w:rsid w:val="00615D8F"/>
    <w:rsid w:val="00615F16"/>
    <w:rsid w:val="00664BAD"/>
    <w:rsid w:val="00692299"/>
    <w:rsid w:val="00694534"/>
    <w:rsid w:val="006A6A3D"/>
    <w:rsid w:val="006E0C0E"/>
    <w:rsid w:val="006F180C"/>
    <w:rsid w:val="00700B00"/>
    <w:rsid w:val="00713D94"/>
    <w:rsid w:val="00713F9F"/>
    <w:rsid w:val="0074690E"/>
    <w:rsid w:val="00796A02"/>
    <w:rsid w:val="007A53AB"/>
    <w:rsid w:val="007B093F"/>
    <w:rsid w:val="007B7B71"/>
    <w:rsid w:val="007C0071"/>
    <w:rsid w:val="007D6871"/>
    <w:rsid w:val="007F134C"/>
    <w:rsid w:val="007F1428"/>
    <w:rsid w:val="007F21F1"/>
    <w:rsid w:val="007F57B5"/>
    <w:rsid w:val="00803D14"/>
    <w:rsid w:val="00817F8C"/>
    <w:rsid w:val="0084476D"/>
    <w:rsid w:val="008A7088"/>
    <w:rsid w:val="008B7354"/>
    <w:rsid w:val="008C115A"/>
    <w:rsid w:val="00923B36"/>
    <w:rsid w:val="00927774"/>
    <w:rsid w:val="00932C63"/>
    <w:rsid w:val="00965D9D"/>
    <w:rsid w:val="00970A65"/>
    <w:rsid w:val="00975637"/>
    <w:rsid w:val="00997613"/>
    <w:rsid w:val="009A2618"/>
    <w:rsid w:val="009B4379"/>
    <w:rsid w:val="009D2655"/>
    <w:rsid w:val="009E43F6"/>
    <w:rsid w:val="009E724B"/>
    <w:rsid w:val="00A03B1C"/>
    <w:rsid w:val="00A0797F"/>
    <w:rsid w:val="00A1097A"/>
    <w:rsid w:val="00A24A95"/>
    <w:rsid w:val="00A343BD"/>
    <w:rsid w:val="00A46A15"/>
    <w:rsid w:val="00A56C21"/>
    <w:rsid w:val="00A60065"/>
    <w:rsid w:val="00A65CBB"/>
    <w:rsid w:val="00A7253B"/>
    <w:rsid w:val="00A804F2"/>
    <w:rsid w:val="00A81142"/>
    <w:rsid w:val="00A83267"/>
    <w:rsid w:val="00A95D2D"/>
    <w:rsid w:val="00AC6377"/>
    <w:rsid w:val="00AD4704"/>
    <w:rsid w:val="00AD7702"/>
    <w:rsid w:val="00AF304D"/>
    <w:rsid w:val="00B31576"/>
    <w:rsid w:val="00B7485F"/>
    <w:rsid w:val="00BA20B4"/>
    <w:rsid w:val="00BB3FB5"/>
    <w:rsid w:val="00BE173E"/>
    <w:rsid w:val="00BE4C64"/>
    <w:rsid w:val="00C15BB4"/>
    <w:rsid w:val="00C16F7D"/>
    <w:rsid w:val="00C20082"/>
    <w:rsid w:val="00C2085D"/>
    <w:rsid w:val="00C22F9D"/>
    <w:rsid w:val="00C23F71"/>
    <w:rsid w:val="00C4665D"/>
    <w:rsid w:val="00C50D31"/>
    <w:rsid w:val="00C70DB6"/>
    <w:rsid w:val="00C92F69"/>
    <w:rsid w:val="00CA0378"/>
    <w:rsid w:val="00CA6508"/>
    <w:rsid w:val="00CB378B"/>
    <w:rsid w:val="00CD0AE3"/>
    <w:rsid w:val="00D14A90"/>
    <w:rsid w:val="00D21C68"/>
    <w:rsid w:val="00D26F84"/>
    <w:rsid w:val="00D45C6D"/>
    <w:rsid w:val="00D53FC9"/>
    <w:rsid w:val="00D61AD1"/>
    <w:rsid w:val="00D62EBE"/>
    <w:rsid w:val="00D63812"/>
    <w:rsid w:val="00DC0B50"/>
    <w:rsid w:val="00DC2AE4"/>
    <w:rsid w:val="00DC2C61"/>
    <w:rsid w:val="00DC2FD9"/>
    <w:rsid w:val="00DC639B"/>
    <w:rsid w:val="00DD3B78"/>
    <w:rsid w:val="00DF3AD8"/>
    <w:rsid w:val="00DF50B4"/>
    <w:rsid w:val="00DF6BDE"/>
    <w:rsid w:val="00E04DEC"/>
    <w:rsid w:val="00E054B6"/>
    <w:rsid w:val="00E14904"/>
    <w:rsid w:val="00E14C9C"/>
    <w:rsid w:val="00E348EF"/>
    <w:rsid w:val="00E37734"/>
    <w:rsid w:val="00E44228"/>
    <w:rsid w:val="00E72F57"/>
    <w:rsid w:val="00EA685D"/>
    <w:rsid w:val="00EB5B0A"/>
    <w:rsid w:val="00EB661B"/>
    <w:rsid w:val="00EC614C"/>
    <w:rsid w:val="00ED699A"/>
    <w:rsid w:val="00F02AEB"/>
    <w:rsid w:val="00F153DC"/>
    <w:rsid w:val="00F15545"/>
    <w:rsid w:val="00F17CCF"/>
    <w:rsid w:val="00F345F1"/>
    <w:rsid w:val="00F3497A"/>
    <w:rsid w:val="00F37544"/>
    <w:rsid w:val="00F8437A"/>
    <w:rsid w:val="00F976F4"/>
    <w:rsid w:val="00FA4F86"/>
    <w:rsid w:val="00FC15D5"/>
    <w:rsid w:val="00FD31C3"/>
    <w:rsid w:val="00FD6920"/>
    <w:rsid w:val="00FE4E7C"/>
    <w:rsid w:val="00FE5A36"/>
    <w:rsid w:val="00FE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D4D0"/>
  <w15:docId w15:val="{C98F0570-8943-4E3E-B46A-2CA0C35F5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rPr>
      <w:rFonts w:ascii="Arial MT" w:eastAsia="Arial MT" w:hAnsi="Arial MT" w:cs="Arial MT"/>
    </w:rPr>
  </w:style>
  <w:style w:type="character" w:styleId="Hyperlink">
    <w:name w:val="Hyperlink"/>
    <w:basedOn w:val="DefaultParagraphFont"/>
    <w:uiPriority w:val="99"/>
    <w:unhideWhenUsed/>
    <w:rsid w:val="00EC614C"/>
    <w:rPr>
      <w:color w:val="0000FF" w:themeColor="hyperlink"/>
      <w:u w:val="single"/>
    </w:rPr>
  </w:style>
  <w:style w:type="character" w:styleId="UnresolvedMention">
    <w:name w:val="Unresolved Mention"/>
    <w:basedOn w:val="DefaultParagraphFont"/>
    <w:uiPriority w:val="99"/>
    <w:semiHidden/>
    <w:unhideWhenUsed/>
    <w:rsid w:val="00EC614C"/>
    <w:rPr>
      <w:color w:val="605E5C"/>
      <w:shd w:val="clear" w:color="auto" w:fill="E1DFDD"/>
    </w:rPr>
  </w:style>
  <w:style w:type="paragraph" w:styleId="NoSpacing">
    <w:name w:val="No Spacing"/>
    <w:uiPriority w:val="1"/>
    <w:qFormat/>
    <w:rsid w:val="00546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ukelani.maluleke2@gauteng.gov.za" TargetMode="External"/><Relationship Id="rId3" Type="http://schemas.openxmlformats.org/officeDocument/2006/relationships/settings" Target="settings.xml"/><Relationship Id="rId7" Type="http://schemas.openxmlformats.org/officeDocument/2006/relationships/hyperlink" Target="mailto:Manare.rapodile@gauten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D@treasury.gov.z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ender.admin@gauten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03f7489-c006-4532-90f3-d1feadc0d1af}" enabled="0" method="" siteId="{003f7489-c006-4532-90f3-d1feadc0d1af}" removed="1"/>
</clbl:labelList>
</file>

<file path=docProps/app.xml><?xml version="1.0" encoding="utf-8"?>
<Properties xmlns="http://schemas.openxmlformats.org/officeDocument/2006/extended-properties" xmlns:vt="http://schemas.openxmlformats.org/officeDocument/2006/docPropsVTypes">
  <Template>Normal</Template>
  <TotalTime>153</TotalTime>
  <Pages>5</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Rapodile, Manare (GPT)</cp:lastModifiedBy>
  <cp:revision>8</cp:revision>
  <dcterms:created xsi:type="dcterms:W3CDTF">2026-08-25T12:01:00Z</dcterms:created>
  <dcterms:modified xsi:type="dcterms:W3CDTF">2026-08-27T13:57:00Z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Creator">
    <vt:lpwstr>Microsoft® Word for Microsoft 365</vt:lpwstr>
  </property>
  <property fmtid="{D5CDD505-2E9C-101B-9397-08002B2CF9AE}" pid="4" name="LastSaved">
    <vt:filetime>2025-11-10T00:00:00Z</vt:filetime>
  </property>
  <property fmtid="{D5CDD505-2E9C-101B-9397-08002B2CF9AE}" pid="5" name="Producer">
    <vt:lpwstr>Microsoft® Word for Microsoft 365</vt:lpwstr>
  </property>
  <property fmtid="{D5CDD505-2E9C-101B-9397-08002B2CF9AE}" pid="6" name="GrammarlyDocumentId">
    <vt:lpwstr>bde2fab6-60e3-48ce-9895-02da9b178630</vt:lpwstr>
  </property>
</Properties>
</file>