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A8FF" w14:textId="43EB3680" w:rsidR="00402CEE" w:rsidRPr="00ED6E12" w:rsidRDefault="00A80D97" w:rsidP="00A80D97">
      <w:pPr>
        <w:pStyle w:val="BodyText"/>
        <w:spacing w:line="360" w:lineRule="auto"/>
        <w:jc w:val="center"/>
        <w:rPr>
          <w:rFonts w:ascii="Arial" w:hAnsi="Arial" w:cs="Arial"/>
          <w:sz w:val="24"/>
          <w:szCs w:val="24"/>
        </w:rPr>
      </w:pPr>
      <w:r>
        <w:rPr>
          <w:rFonts w:ascii="Arial" w:hAnsi="Arial" w:cs="Arial"/>
          <w:noProof/>
          <w:sz w:val="24"/>
          <w:szCs w:val="24"/>
        </w:rPr>
        <w:drawing>
          <wp:inline distT="0" distB="0" distL="0" distR="0" wp14:anchorId="2DCB6C01" wp14:editId="5427C0CE">
            <wp:extent cx="3389630" cy="1322705"/>
            <wp:effectExtent l="0" t="0" r="1270" b="0"/>
            <wp:docPr id="179422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9630" cy="1322705"/>
                    </a:xfrm>
                    <a:prstGeom prst="rect">
                      <a:avLst/>
                    </a:prstGeom>
                    <a:noFill/>
                  </pic:spPr>
                </pic:pic>
              </a:graphicData>
            </a:graphic>
          </wp:inline>
        </w:drawing>
      </w:r>
    </w:p>
    <w:p w14:paraId="5B83170D" w14:textId="77777777" w:rsidR="00402306" w:rsidRPr="00ED6E12" w:rsidRDefault="00402306" w:rsidP="00402306">
      <w:pPr>
        <w:pBdr>
          <w:bottom w:val="single" w:sz="6" w:space="1" w:color="auto"/>
        </w:pBdr>
        <w:tabs>
          <w:tab w:val="left" w:pos="1296"/>
          <w:tab w:val="left" w:pos="6336"/>
        </w:tabs>
        <w:spacing w:line="360" w:lineRule="auto"/>
        <w:jc w:val="both"/>
        <w:rPr>
          <w:rFonts w:ascii="Arial" w:hAnsi="Arial" w:cs="Arial"/>
          <w:b/>
          <w:color w:val="000000"/>
          <w:sz w:val="24"/>
          <w:szCs w:val="24"/>
          <w:lang w:eastAsia="ar-SA"/>
        </w:rPr>
      </w:pPr>
    </w:p>
    <w:p w14:paraId="4F183473" w14:textId="77777777" w:rsidR="00402306" w:rsidRPr="00ED6E12" w:rsidRDefault="00402306" w:rsidP="00402306">
      <w:pPr>
        <w:tabs>
          <w:tab w:val="left" w:pos="1296"/>
          <w:tab w:val="left" w:pos="6336"/>
        </w:tabs>
        <w:spacing w:line="360" w:lineRule="auto"/>
        <w:jc w:val="both"/>
        <w:rPr>
          <w:rFonts w:ascii="Arial" w:hAnsi="Arial" w:cs="Arial"/>
          <w:b/>
          <w:sz w:val="24"/>
          <w:szCs w:val="24"/>
          <w:lang w:eastAsia="ar-SA"/>
        </w:rPr>
      </w:pPr>
    </w:p>
    <w:p w14:paraId="6EA0FABD" w14:textId="77777777" w:rsidR="00402306" w:rsidRPr="00ED6E12" w:rsidRDefault="00402306" w:rsidP="00402306">
      <w:pPr>
        <w:pStyle w:val="BodyText"/>
        <w:tabs>
          <w:tab w:val="num" w:pos="1800"/>
        </w:tabs>
        <w:autoSpaceDE w:val="0"/>
        <w:autoSpaceDN w:val="0"/>
        <w:spacing w:line="360" w:lineRule="auto"/>
        <w:jc w:val="center"/>
        <w:rPr>
          <w:rFonts w:ascii="Arial" w:hAnsi="Arial" w:cs="Arial"/>
          <w:b w:val="0"/>
          <w:sz w:val="32"/>
          <w:szCs w:val="32"/>
        </w:rPr>
      </w:pPr>
    </w:p>
    <w:p w14:paraId="30C01222" w14:textId="77777777" w:rsidR="00402306" w:rsidRPr="00ED6E12" w:rsidRDefault="00402306" w:rsidP="00402306">
      <w:pPr>
        <w:spacing w:line="360" w:lineRule="auto"/>
        <w:jc w:val="center"/>
        <w:rPr>
          <w:rFonts w:ascii="Arial" w:hAnsi="Arial" w:cs="Arial"/>
          <w:b/>
          <w:bCs/>
          <w:sz w:val="32"/>
          <w:szCs w:val="32"/>
          <w:lang w:val="en-ZA"/>
        </w:rPr>
      </w:pPr>
      <w:r w:rsidRPr="00ED6E12">
        <w:rPr>
          <w:rFonts w:ascii="Arial" w:hAnsi="Arial" w:cs="Arial"/>
          <w:b/>
          <w:bCs/>
          <w:sz w:val="32"/>
          <w:szCs w:val="32"/>
          <w:lang w:val="en-ZA"/>
        </w:rPr>
        <w:t>TERMS OF REFERENCE</w:t>
      </w:r>
    </w:p>
    <w:p w14:paraId="5384645D" w14:textId="77777777" w:rsidR="00402306" w:rsidRPr="00ED6E12" w:rsidRDefault="00402306" w:rsidP="00402306">
      <w:pPr>
        <w:pStyle w:val="BodyText"/>
        <w:tabs>
          <w:tab w:val="num" w:pos="1800"/>
        </w:tabs>
        <w:autoSpaceDE w:val="0"/>
        <w:autoSpaceDN w:val="0"/>
        <w:spacing w:line="360" w:lineRule="auto"/>
        <w:jc w:val="center"/>
        <w:rPr>
          <w:rFonts w:ascii="Arial" w:hAnsi="Arial" w:cs="Arial"/>
          <w:b w:val="0"/>
          <w:sz w:val="32"/>
          <w:szCs w:val="32"/>
        </w:rPr>
      </w:pPr>
    </w:p>
    <w:p w14:paraId="190B1E9A" w14:textId="77777777" w:rsidR="00402306" w:rsidRPr="00ED6E12" w:rsidRDefault="00402306" w:rsidP="00402306">
      <w:pPr>
        <w:spacing w:line="360" w:lineRule="auto"/>
        <w:jc w:val="center"/>
        <w:rPr>
          <w:rFonts w:ascii="Arial" w:hAnsi="Arial" w:cs="Arial"/>
          <w:b/>
          <w:bCs/>
          <w:sz w:val="32"/>
          <w:szCs w:val="32"/>
          <w:lang w:val="en-ZA"/>
        </w:rPr>
      </w:pPr>
    </w:p>
    <w:p w14:paraId="5AA1B31D" w14:textId="77777777" w:rsidR="00402306" w:rsidRPr="00ED6E12" w:rsidRDefault="00402306" w:rsidP="00402306">
      <w:pPr>
        <w:spacing w:line="360" w:lineRule="auto"/>
        <w:jc w:val="center"/>
        <w:rPr>
          <w:rFonts w:ascii="Arial" w:hAnsi="Arial" w:cs="Arial"/>
          <w:b/>
          <w:bCs/>
          <w:sz w:val="32"/>
          <w:szCs w:val="32"/>
          <w:lang w:val="en-ZA"/>
        </w:rPr>
      </w:pPr>
    </w:p>
    <w:p w14:paraId="08615015" w14:textId="0EC15BA1" w:rsidR="004D5CF4" w:rsidRDefault="00F57F55" w:rsidP="005B5E66">
      <w:pPr>
        <w:pStyle w:val="BodyText"/>
        <w:pBdr>
          <w:bottom w:val="single" w:sz="6" w:space="1" w:color="auto"/>
        </w:pBdr>
        <w:tabs>
          <w:tab w:val="num" w:pos="1800"/>
        </w:tabs>
        <w:autoSpaceDE w:val="0"/>
        <w:autoSpaceDN w:val="0"/>
        <w:spacing w:line="360" w:lineRule="auto"/>
        <w:jc w:val="center"/>
        <w:rPr>
          <w:rFonts w:ascii="Arial" w:hAnsi="Arial" w:cs="Arial"/>
          <w:sz w:val="40"/>
          <w:szCs w:val="40"/>
        </w:rPr>
      </w:pPr>
      <w:r>
        <w:rPr>
          <w:rFonts w:ascii="Arial" w:hAnsi="Arial" w:cs="Arial"/>
          <w:sz w:val="40"/>
          <w:szCs w:val="40"/>
        </w:rPr>
        <w:t>APPOINTMENT</w:t>
      </w:r>
      <w:r w:rsidR="0085267A">
        <w:rPr>
          <w:rFonts w:ascii="Arial" w:hAnsi="Arial" w:cs="Arial"/>
          <w:sz w:val="40"/>
          <w:szCs w:val="40"/>
        </w:rPr>
        <w:t xml:space="preserve"> OF</w:t>
      </w:r>
      <w:r w:rsidR="00144781" w:rsidRPr="004328F6">
        <w:rPr>
          <w:rFonts w:ascii="Arial" w:hAnsi="Arial" w:cs="Arial"/>
          <w:sz w:val="40"/>
          <w:szCs w:val="40"/>
        </w:rPr>
        <w:t xml:space="preserve"> A </w:t>
      </w:r>
      <w:r w:rsidR="00983D30" w:rsidRPr="004328F6">
        <w:rPr>
          <w:rFonts w:ascii="Arial" w:hAnsi="Arial" w:cs="Arial"/>
          <w:sz w:val="40"/>
          <w:szCs w:val="40"/>
        </w:rPr>
        <w:t>SERVICE PROVIDER</w:t>
      </w:r>
    </w:p>
    <w:p w14:paraId="1849E25D" w14:textId="77777777" w:rsidR="00617CB4" w:rsidRDefault="005D4521" w:rsidP="005B5E66">
      <w:pPr>
        <w:pStyle w:val="BodyText"/>
        <w:pBdr>
          <w:bottom w:val="single" w:sz="6" w:space="1" w:color="auto"/>
        </w:pBdr>
        <w:tabs>
          <w:tab w:val="num" w:pos="1800"/>
        </w:tabs>
        <w:autoSpaceDE w:val="0"/>
        <w:autoSpaceDN w:val="0"/>
        <w:spacing w:line="360" w:lineRule="auto"/>
        <w:jc w:val="center"/>
        <w:rPr>
          <w:rFonts w:ascii="Arial" w:hAnsi="Arial" w:cs="Arial"/>
          <w:sz w:val="40"/>
          <w:szCs w:val="40"/>
        </w:rPr>
      </w:pPr>
      <w:r>
        <w:rPr>
          <w:rFonts w:ascii="Arial" w:hAnsi="Arial" w:cs="Arial"/>
          <w:sz w:val="40"/>
          <w:szCs w:val="40"/>
        </w:rPr>
        <w:t xml:space="preserve">FOR </w:t>
      </w:r>
      <w:r w:rsidR="008B76BD">
        <w:rPr>
          <w:rFonts w:ascii="Arial" w:hAnsi="Arial" w:cs="Arial"/>
          <w:sz w:val="40"/>
          <w:szCs w:val="40"/>
        </w:rPr>
        <w:t>THE PURPOSE OF</w:t>
      </w:r>
      <w:r w:rsidR="00617CB4">
        <w:rPr>
          <w:rFonts w:ascii="Arial" w:hAnsi="Arial" w:cs="Arial"/>
          <w:sz w:val="40"/>
          <w:szCs w:val="40"/>
        </w:rPr>
        <w:t xml:space="preserve"> RENDERING</w:t>
      </w:r>
    </w:p>
    <w:p w14:paraId="657DCE1E" w14:textId="77777777" w:rsidR="00617CB4" w:rsidRDefault="00617CB4" w:rsidP="005B5E66">
      <w:pPr>
        <w:pStyle w:val="BodyText"/>
        <w:pBdr>
          <w:bottom w:val="single" w:sz="6" w:space="1" w:color="auto"/>
        </w:pBdr>
        <w:tabs>
          <w:tab w:val="num" w:pos="1800"/>
        </w:tabs>
        <w:autoSpaceDE w:val="0"/>
        <w:autoSpaceDN w:val="0"/>
        <w:spacing w:line="360" w:lineRule="auto"/>
        <w:jc w:val="center"/>
        <w:rPr>
          <w:rFonts w:ascii="Arial" w:hAnsi="Arial" w:cs="Arial"/>
          <w:sz w:val="40"/>
          <w:szCs w:val="40"/>
        </w:rPr>
      </w:pPr>
      <w:r>
        <w:rPr>
          <w:rFonts w:ascii="Arial" w:hAnsi="Arial" w:cs="Arial"/>
          <w:sz w:val="40"/>
          <w:szCs w:val="40"/>
        </w:rPr>
        <w:t>SIGN LANGUAGE INTERPRETER SERVICES</w:t>
      </w:r>
    </w:p>
    <w:p w14:paraId="265947EA" w14:textId="77777777" w:rsidR="00617CB4" w:rsidRDefault="00617CB4" w:rsidP="005B5E66">
      <w:pPr>
        <w:pStyle w:val="BodyText"/>
        <w:pBdr>
          <w:bottom w:val="single" w:sz="6" w:space="1" w:color="auto"/>
        </w:pBdr>
        <w:tabs>
          <w:tab w:val="num" w:pos="1800"/>
        </w:tabs>
        <w:autoSpaceDE w:val="0"/>
        <w:autoSpaceDN w:val="0"/>
        <w:spacing w:line="360" w:lineRule="auto"/>
        <w:jc w:val="center"/>
        <w:rPr>
          <w:rFonts w:ascii="Arial" w:hAnsi="Arial" w:cs="Arial"/>
          <w:sz w:val="40"/>
          <w:szCs w:val="40"/>
        </w:rPr>
      </w:pPr>
      <w:r>
        <w:rPr>
          <w:rFonts w:ascii="Arial" w:hAnsi="Arial" w:cs="Arial"/>
          <w:sz w:val="40"/>
          <w:szCs w:val="40"/>
        </w:rPr>
        <w:t>ON A PROJECT-TO-PROJECT BASIS</w:t>
      </w:r>
    </w:p>
    <w:p w14:paraId="15C9C389" w14:textId="4A9C1EA5" w:rsidR="00617CB4" w:rsidRDefault="00617CB4" w:rsidP="00466A20">
      <w:pPr>
        <w:pStyle w:val="BodyText"/>
        <w:pBdr>
          <w:bottom w:val="single" w:sz="6" w:space="1" w:color="auto"/>
        </w:pBdr>
        <w:tabs>
          <w:tab w:val="num" w:pos="1800"/>
        </w:tabs>
        <w:autoSpaceDE w:val="0"/>
        <w:autoSpaceDN w:val="0"/>
        <w:spacing w:line="360" w:lineRule="auto"/>
        <w:jc w:val="center"/>
        <w:rPr>
          <w:rFonts w:ascii="Arial" w:hAnsi="Arial" w:cs="Arial"/>
          <w:sz w:val="40"/>
          <w:szCs w:val="40"/>
        </w:rPr>
      </w:pPr>
      <w:r>
        <w:rPr>
          <w:rFonts w:ascii="Arial" w:hAnsi="Arial" w:cs="Arial"/>
          <w:sz w:val="40"/>
          <w:szCs w:val="40"/>
        </w:rPr>
        <w:t xml:space="preserve">FOR THE </w:t>
      </w:r>
      <w:r w:rsidR="00466A20">
        <w:rPr>
          <w:rFonts w:ascii="Arial" w:hAnsi="Arial" w:cs="Arial"/>
          <w:sz w:val="40"/>
          <w:szCs w:val="40"/>
        </w:rPr>
        <w:t>PERIOD</w:t>
      </w:r>
      <w:r w:rsidR="002D0F72">
        <w:rPr>
          <w:rFonts w:ascii="Arial" w:hAnsi="Arial" w:cs="Arial"/>
          <w:sz w:val="40"/>
          <w:szCs w:val="40"/>
        </w:rPr>
        <w:t xml:space="preserve"> OF 2 YEARS</w:t>
      </w:r>
    </w:p>
    <w:p w14:paraId="785F116B" w14:textId="77777777" w:rsidR="00617CB4" w:rsidRDefault="00617CB4" w:rsidP="005B5E66">
      <w:pPr>
        <w:pStyle w:val="BodyText"/>
        <w:pBdr>
          <w:bottom w:val="single" w:sz="6" w:space="1" w:color="auto"/>
        </w:pBdr>
        <w:tabs>
          <w:tab w:val="num" w:pos="1800"/>
        </w:tabs>
        <w:autoSpaceDE w:val="0"/>
        <w:autoSpaceDN w:val="0"/>
        <w:spacing w:line="360" w:lineRule="auto"/>
        <w:jc w:val="center"/>
        <w:rPr>
          <w:rFonts w:ascii="Arial" w:hAnsi="Arial" w:cs="Arial"/>
          <w:sz w:val="40"/>
          <w:szCs w:val="40"/>
        </w:rPr>
      </w:pPr>
    </w:p>
    <w:p w14:paraId="722C2DFA" w14:textId="77777777" w:rsidR="00C05210" w:rsidRPr="00ED6E12" w:rsidRDefault="00C05210" w:rsidP="00402306">
      <w:pPr>
        <w:spacing w:line="360" w:lineRule="auto"/>
        <w:jc w:val="both"/>
        <w:rPr>
          <w:rFonts w:ascii="Arial" w:hAnsi="Arial" w:cs="Arial"/>
          <w:b/>
          <w:bCs/>
          <w:sz w:val="24"/>
          <w:szCs w:val="24"/>
          <w:u w:val="single"/>
          <w:lang w:val="en-ZA"/>
        </w:rPr>
      </w:pPr>
    </w:p>
    <w:p w14:paraId="23ECD69E" w14:textId="77777777" w:rsidR="005B5E66" w:rsidRDefault="005B5E66" w:rsidP="00236985">
      <w:pPr>
        <w:spacing w:after="200" w:line="276" w:lineRule="auto"/>
        <w:rPr>
          <w:rFonts w:ascii="Arial" w:hAnsi="Arial" w:cs="Arial"/>
          <w:b/>
          <w:bCs/>
          <w:sz w:val="24"/>
          <w:szCs w:val="24"/>
          <w:u w:val="single"/>
          <w:lang w:val="en-ZA"/>
        </w:rPr>
      </w:pPr>
    </w:p>
    <w:p w14:paraId="4FF23C8C" w14:textId="77777777" w:rsidR="008B76BD" w:rsidRDefault="008B76BD" w:rsidP="00236985">
      <w:pPr>
        <w:spacing w:after="200" w:line="276" w:lineRule="auto"/>
        <w:rPr>
          <w:rFonts w:ascii="Arial" w:hAnsi="Arial" w:cs="Arial"/>
          <w:b/>
          <w:bCs/>
          <w:sz w:val="24"/>
          <w:szCs w:val="24"/>
          <w:u w:val="single"/>
          <w:lang w:val="en-ZA"/>
        </w:rPr>
      </w:pPr>
    </w:p>
    <w:p w14:paraId="1B0995D6" w14:textId="77777777" w:rsidR="00E209FB" w:rsidRDefault="00E209FB">
      <w:pPr>
        <w:rPr>
          <w:rFonts w:ascii="Arial" w:hAnsi="Arial" w:cs="Arial"/>
          <w:b/>
          <w:bCs/>
          <w:sz w:val="24"/>
          <w:szCs w:val="24"/>
          <w:u w:val="single"/>
          <w:lang w:val="en-ZA"/>
        </w:rPr>
      </w:pPr>
      <w:r>
        <w:rPr>
          <w:rFonts w:ascii="Arial" w:hAnsi="Arial" w:cs="Arial"/>
          <w:b/>
          <w:bCs/>
          <w:sz w:val="24"/>
          <w:szCs w:val="24"/>
          <w:u w:val="single"/>
          <w:lang w:val="en-ZA"/>
        </w:rPr>
        <w:br w:type="page"/>
      </w:r>
    </w:p>
    <w:p w14:paraId="59C5F773" w14:textId="77777777" w:rsidR="00F92347" w:rsidRPr="00236985" w:rsidRDefault="00236985" w:rsidP="00E36BB6">
      <w:pPr>
        <w:spacing w:after="200" w:line="360" w:lineRule="auto"/>
        <w:jc w:val="both"/>
        <w:rPr>
          <w:rFonts w:ascii="Arial" w:hAnsi="Arial" w:cs="Arial"/>
          <w:b/>
          <w:sz w:val="24"/>
          <w:szCs w:val="24"/>
          <w:lang w:val="en-ZA"/>
        </w:rPr>
      </w:pPr>
      <w:r>
        <w:rPr>
          <w:rFonts w:ascii="Arial" w:hAnsi="Arial" w:cs="Arial"/>
          <w:b/>
          <w:sz w:val="24"/>
          <w:szCs w:val="24"/>
          <w:lang w:val="en-ZA"/>
        </w:rPr>
        <w:lastRenderedPageBreak/>
        <w:t>1.</w:t>
      </w:r>
      <w:r>
        <w:rPr>
          <w:rFonts w:ascii="Arial" w:hAnsi="Arial" w:cs="Arial"/>
          <w:b/>
          <w:sz w:val="24"/>
          <w:szCs w:val="24"/>
          <w:lang w:val="en-ZA"/>
        </w:rPr>
        <w:tab/>
      </w:r>
      <w:r w:rsidR="00F92347" w:rsidRPr="00236985">
        <w:rPr>
          <w:rFonts w:ascii="Arial" w:hAnsi="Arial" w:cs="Arial"/>
          <w:b/>
          <w:sz w:val="24"/>
          <w:szCs w:val="24"/>
          <w:lang w:val="en-ZA"/>
        </w:rPr>
        <w:t>INTRODUCTION</w:t>
      </w:r>
    </w:p>
    <w:p w14:paraId="1AB2E646" w14:textId="77777777" w:rsidR="00F92347" w:rsidRPr="00C53FB5" w:rsidRDefault="00F92347" w:rsidP="00E36BB6">
      <w:pPr>
        <w:spacing w:line="360" w:lineRule="auto"/>
        <w:jc w:val="both"/>
        <w:rPr>
          <w:rFonts w:ascii="Arial" w:hAnsi="Arial" w:cs="Arial"/>
          <w:sz w:val="24"/>
          <w:szCs w:val="24"/>
          <w:lang w:val="en-ZA"/>
        </w:rPr>
      </w:pPr>
    </w:p>
    <w:p w14:paraId="5C38C9B2" w14:textId="0CB03F7D" w:rsidR="00E209FB" w:rsidRPr="00A94932" w:rsidRDefault="00144781" w:rsidP="00E36BB6">
      <w:pPr>
        <w:pStyle w:val="ListParagraph"/>
        <w:spacing w:line="360" w:lineRule="auto"/>
        <w:jc w:val="both"/>
        <w:rPr>
          <w:rFonts w:ascii="Arial" w:hAnsi="Arial" w:cs="Arial"/>
          <w:sz w:val="24"/>
          <w:szCs w:val="24"/>
        </w:rPr>
      </w:pPr>
      <w:r w:rsidRPr="00A94932">
        <w:rPr>
          <w:rFonts w:ascii="Arial" w:hAnsi="Arial" w:cs="Arial"/>
          <w:sz w:val="24"/>
          <w:szCs w:val="24"/>
        </w:rPr>
        <w:t>The Department of Science</w:t>
      </w:r>
      <w:r w:rsidR="00302001" w:rsidRPr="00A94932">
        <w:rPr>
          <w:rFonts w:ascii="Arial" w:hAnsi="Arial" w:cs="Arial"/>
          <w:sz w:val="24"/>
          <w:szCs w:val="24"/>
        </w:rPr>
        <w:t>, Technology</w:t>
      </w:r>
      <w:r w:rsidRPr="00A94932">
        <w:rPr>
          <w:rFonts w:ascii="Arial" w:hAnsi="Arial" w:cs="Arial"/>
          <w:sz w:val="24"/>
          <w:szCs w:val="24"/>
        </w:rPr>
        <w:t xml:space="preserve"> and </w:t>
      </w:r>
      <w:r w:rsidR="009A065A" w:rsidRPr="00A94932">
        <w:rPr>
          <w:rFonts w:ascii="Arial" w:hAnsi="Arial" w:cs="Arial"/>
          <w:sz w:val="24"/>
          <w:szCs w:val="24"/>
        </w:rPr>
        <w:t>Innovation</w:t>
      </w:r>
      <w:r w:rsidR="00344AEC" w:rsidRPr="00A94932">
        <w:rPr>
          <w:rFonts w:ascii="Arial" w:hAnsi="Arial" w:cs="Arial"/>
          <w:sz w:val="24"/>
          <w:szCs w:val="24"/>
        </w:rPr>
        <w:t xml:space="preserve"> requests proposals from registered, </w:t>
      </w:r>
      <w:r w:rsidR="00B82844" w:rsidRPr="00A94932">
        <w:rPr>
          <w:rFonts w:ascii="Arial" w:hAnsi="Arial" w:cs="Arial"/>
          <w:sz w:val="24"/>
          <w:szCs w:val="24"/>
        </w:rPr>
        <w:t xml:space="preserve">reputable </w:t>
      </w:r>
      <w:r w:rsidR="00344AEC" w:rsidRPr="00A94932">
        <w:rPr>
          <w:rFonts w:ascii="Arial" w:hAnsi="Arial" w:cs="Arial"/>
          <w:sz w:val="24"/>
          <w:szCs w:val="24"/>
        </w:rPr>
        <w:t>and experienced service providers</w:t>
      </w:r>
      <w:r w:rsidR="009A502A" w:rsidRPr="00A94932">
        <w:rPr>
          <w:rFonts w:ascii="Arial" w:hAnsi="Arial" w:cs="Arial"/>
          <w:sz w:val="24"/>
          <w:szCs w:val="24"/>
        </w:rPr>
        <w:t>,</w:t>
      </w:r>
      <w:r w:rsidR="00344AEC" w:rsidRPr="00A94932">
        <w:rPr>
          <w:rFonts w:ascii="Arial" w:hAnsi="Arial" w:cs="Arial"/>
          <w:sz w:val="24"/>
          <w:szCs w:val="24"/>
        </w:rPr>
        <w:t xml:space="preserve"> </w:t>
      </w:r>
      <w:r w:rsidR="00E209FB" w:rsidRPr="00A94932">
        <w:rPr>
          <w:rFonts w:ascii="Arial" w:hAnsi="Arial" w:cs="Arial"/>
          <w:sz w:val="24"/>
          <w:szCs w:val="24"/>
        </w:rPr>
        <w:t xml:space="preserve">to render and deliver a Sign Language Interpreter Service on a project-to-project or campaign basis, for the </w:t>
      </w:r>
      <w:r w:rsidR="00B93B45">
        <w:rPr>
          <w:rFonts w:ascii="Arial" w:hAnsi="Arial" w:cs="Arial"/>
          <w:sz w:val="24"/>
          <w:szCs w:val="24"/>
        </w:rPr>
        <w:t>period of</w:t>
      </w:r>
      <w:r w:rsidR="0092552D">
        <w:rPr>
          <w:rFonts w:ascii="Arial" w:hAnsi="Arial" w:cs="Arial"/>
          <w:sz w:val="24"/>
          <w:szCs w:val="24"/>
        </w:rPr>
        <w:t xml:space="preserve"> 2</w:t>
      </w:r>
      <w:r w:rsidR="00E209FB" w:rsidRPr="00A94932">
        <w:rPr>
          <w:rFonts w:ascii="Arial" w:hAnsi="Arial" w:cs="Arial"/>
          <w:sz w:val="24"/>
          <w:szCs w:val="24"/>
        </w:rPr>
        <w:t xml:space="preserve"> year</w:t>
      </w:r>
      <w:r w:rsidR="00BF16C1" w:rsidRPr="00A94932">
        <w:rPr>
          <w:rFonts w:ascii="Arial" w:hAnsi="Arial" w:cs="Arial"/>
          <w:sz w:val="24"/>
          <w:szCs w:val="24"/>
        </w:rPr>
        <w:t>s</w:t>
      </w:r>
      <w:r w:rsidR="00E209FB" w:rsidRPr="00A94932">
        <w:rPr>
          <w:rFonts w:ascii="Arial" w:hAnsi="Arial" w:cs="Arial"/>
          <w:sz w:val="24"/>
          <w:szCs w:val="24"/>
        </w:rPr>
        <w:t>.</w:t>
      </w:r>
      <w:r w:rsidR="00BF16C1" w:rsidRPr="00A94932">
        <w:rPr>
          <w:rFonts w:ascii="Arial" w:hAnsi="Arial" w:cs="Arial"/>
          <w:sz w:val="24"/>
          <w:szCs w:val="24"/>
        </w:rPr>
        <w:t xml:space="preserve"> </w:t>
      </w:r>
    </w:p>
    <w:p w14:paraId="099E8955" w14:textId="77777777" w:rsidR="00236985" w:rsidRPr="00A94932" w:rsidRDefault="00236985" w:rsidP="00E36BB6">
      <w:pPr>
        <w:spacing w:line="360" w:lineRule="auto"/>
        <w:jc w:val="both"/>
        <w:rPr>
          <w:rFonts w:ascii="Arial" w:hAnsi="Arial" w:cs="Arial"/>
          <w:sz w:val="24"/>
          <w:szCs w:val="24"/>
        </w:rPr>
      </w:pPr>
    </w:p>
    <w:p w14:paraId="2207494A" w14:textId="77777777" w:rsidR="001631CF" w:rsidRPr="00A94932" w:rsidRDefault="00236985" w:rsidP="00E36BB6">
      <w:pPr>
        <w:spacing w:line="360" w:lineRule="auto"/>
        <w:jc w:val="both"/>
        <w:rPr>
          <w:rFonts w:ascii="Arial" w:hAnsi="Arial" w:cs="Arial"/>
          <w:b/>
          <w:sz w:val="24"/>
          <w:szCs w:val="24"/>
          <w:lang w:val="en-ZA"/>
        </w:rPr>
      </w:pPr>
      <w:r w:rsidRPr="00A94932">
        <w:rPr>
          <w:rFonts w:ascii="Arial" w:hAnsi="Arial" w:cs="Arial"/>
          <w:b/>
          <w:sz w:val="24"/>
          <w:szCs w:val="24"/>
          <w:lang w:val="en-ZA"/>
        </w:rPr>
        <w:t>2.</w:t>
      </w:r>
      <w:r w:rsidRPr="00A94932">
        <w:rPr>
          <w:rFonts w:ascii="Arial" w:hAnsi="Arial" w:cs="Arial"/>
          <w:b/>
          <w:sz w:val="24"/>
          <w:szCs w:val="24"/>
          <w:lang w:val="en-ZA"/>
        </w:rPr>
        <w:tab/>
      </w:r>
      <w:r w:rsidR="00D37189" w:rsidRPr="00A94932">
        <w:rPr>
          <w:rFonts w:ascii="Arial" w:hAnsi="Arial" w:cs="Arial"/>
          <w:b/>
          <w:sz w:val="24"/>
          <w:szCs w:val="24"/>
          <w:lang w:val="en-ZA"/>
        </w:rPr>
        <w:t>PURPOSE</w:t>
      </w:r>
    </w:p>
    <w:p w14:paraId="0C935355" w14:textId="77777777" w:rsidR="00940C0C" w:rsidRPr="00A94932" w:rsidRDefault="00940C0C" w:rsidP="00940C0C">
      <w:pPr>
        <w:spacing w:line="360" w:lineRule="auto"/>
        <w:ind w:left="720"/>
        <w:jc w:val="both"/>
        <w:rPr>
          <w:rFonts w:ascii="Arial" w:hAnsi="Arial" w:cs="Arial"/>
          <w:sz w:val="24"/>
          <w:szCs w:val="24"/>
        </w:rPr>
      </w:pPr>
    </w:p>
    <w:p w14:paraId="0AF0A73E" w14:textId="5750F9AF" w:rsidR="00E210EF" w:rsidRPr="00A94932" w:rsidRDefault="00F24540" w:rsidP="00940C0C">
      <w:pPr>
        <w:spacing w:line="360" w:lineRule="auto"/>
        <w:ind w:left="720"/>
        <w:jc w:val="both"/>
        <w:rPr>
          <w:rFonts w:ascii="Arial" w:hAnsi="Arial" w:cs="Arial"/>
          <w:sz w:val="24"/>
          <w:szCs w:val="24"/>
        </w:rPr>
      </w:pPr>
      <w:r w:rsidRPr="00A94932">
        <w:rPr>
          <w:rFonts w:ascii="Arial" w:hAnsi="Arial" w:cs="Arial"/>
          <w:sz w:val="24"/>
          <w:szCs w:val="24"/>
        </w:rPr>
        <w:t>It is of utmost importance that the Department of Science</w:t>
      </w:r>
      <w:r w:rsidR="00744A46" w:rsidRPr="00A94932">
        <w:rPr>
          <w:rFonts w:ascii="Arial" w:hAnsi="Arial" w:cs="Arial"/>
          <w:sz w:val="24"/>
          <w:szCs w:val="24"/>
        </w:rPr>
        <w:t xml:space="preserve">, </w:t>
      </w:r>
      <w:r w:rsidR="00AB7D04" w:rsidRPr="00A94932">
        <w:rPr>
          <w:rFonts w:ascii="Arial" w:hAnsi="Arial" w:cs="Arial"/>
          <w:sz w:val="24"/>
          <w:szCs w:val="24"/>
        </w:rPr>
        <w:t>Technology</w:t>
      </w:r>
      <w:r w:rsidRPr="00A94932">
        <w:rPr>
          <w:rFonts w:ascii="Arial" w:hAnsi="Arial" w:cs="Arial"/>
          <w:sz w:val="24"/>
          <w:szCs w:val="24"/>
        </w:rPr>
        <w:t xml:space="preserve"> and Innovation continues to communicate with all South Africans, including those with a different background, culture and language</w:t>
      </w:r>
      <w:r w:rsidR="00312FB6" w:rsidRPr="00A94932">
        <w:rPr>
          <w:rFonts w:ascii="Arial" w:hAnsi="Arial" w:cs="Arial"/>
          <w:sz w:val="24"/>
          <w:szCs w:val="24"/>
        </w:rPr>
        <w:t xml:space="preserve">.  </w:t>
      </w:r>
      <w:r w:rsidR="00E210EF" w:rsidRPr="00A94932">
        <w:rPr>
          <w:rFonts w:ascii="Arial" w:hAnsi="Arial" w:cs="Arial"/>
          <w:sz w:val="24"/>
          <w:szCs w:val="24"/>
        </w:rPr>
        <w:t xml:space="preserve">Through the procurement and provision of Sign Language Interpreters, </w:t>
      </w:r>
      <w:r w:rsidR="003570DE" w:rsidRPr="00A94932">
        <w:rPr>
          <w:rFonts w:ascii="Arial" w:hAnsi="Arial" w:cs="Arial"/>
          <w:sz w:val="24"/>
          <w:szCs w:val="24"/>
        </w:rPr>
        <w:t xml:space="preserve">the Department will </w:t>
      </w:r>
      <w:r w:rsidR="00312FB6" w:rsidRPr="00A94932">
        <w:rPr>
          <w:rFonts w:ascii="Arial" w:hAnsi="Arial" w:cs="Arial"/>
          <w:sz w:val="24"/>
          <w:szCs w:val="24"/>
        </w:rPr>
        <w:t xml:space="preserve">include the hard of hearing persons and the </w:t>
      </w:r>
      <w:r w:rsidRPr="00A94932">
        <w:rPr>
          <w:rFonts w:ascii="Arial" w:hAnsi="Arial" w:cs="Arial"/>
          <w:sz w:val="24"/>
          <w:szCs w:val="24"/>
        </w:rPr>
        <w:t>Deaf</w:t>
      </w:r>
      <w:r w:rsidR="00312FB6" w:rsidRPr="00A94932">
        <w:rPr>
          <w:rFonts w:ascii="Arial" w:hAnsi="Arial" w:cs="Arial"/>
          <w:sz w:val="24"/>
          <w:szCs w:val="24"/>
        </w:rPr>
        <w:t xml:space="preserve"> community</w:t>
      </w:r>
      <w:r w:rsidR="00DE7852" w:rsidRPr="00A94932">
        <w:rPr>
          <w:rFonts w:ascii="Arial" w:hAnsi="Arial" w:cs="Arial"/>
          <w:sz w:val="24"/>
          <w:szCs w:val="24"/>
        </w:rPr>
        <w:t>.</w:t>
      </w:r>
    </w:p>
    <w:p w14:paraId="4D4CB450" w14:textId="77777777" w:rsidR="00E210EF" w:rsidRPr="00A94932" w:rsidRDefault="00E210EF" w:rsidP="00940C0C">
      <w:pPr>
        <w:spacing w:line="360" w:lineRule="auto"/>
        <w:ind w:left="720"/>
        <w:jc w:val="both"/>
        <w:rPr>
          <w:rFonts w:ascii="Arial" w:hAnsi="Arial" w:cs="Arial"/>
          <w:sz w:val="24"/>
          <w:szCs w:val="24"/>
        </w:rPr>
      </w:pPr>
    </w:p>
    <w:p w14:paraId="12AE4326" w14:textId="4F3A2791" w:rsidR="003570DE" w:rsidRPr="00A94932" w:rsidRDefault="00617CB4" w:rsidP="00E209FB">
      <w:pPr>
        <w:spacing w:line="360" w:lineRule="auto"/>
        <w:ind w:left="720"/>
        <w:jc w:val="both"/>
        <w:rPr>
          <w:rFonts w:ascii="Arial" w:hAnsi="Arial" w:cs="Arial"/>
          <w:sz w:val="24"/>
          <w:szCs w:val="24"/>
        </w:rPr>
      </w:pPr>
      <w:r w:rsidRPr="00A94932">
        <w:rPr>
          <w:rFonts w:ascii="Arial" w:hAnsi="Arial" w:cs="Arial"/>
          <w:sz w:val="24"/>
          <w:szCs w:val="24"/>
        </w:rPr>
        <w:t>The Department is considering appointing service providers on a service level agreement, where interpreters will be on standby</w:t>
      </w:r>
      <w:r w:rsidR="003570DE" w:rsidRPr="00A94932">
        <w:rPr>
          <w:rFonts w:ascii="Arial" w:hAnsi="Arial" w:cs="Arial"/>
          <w:sz w:val="24"/>
          <w:szCs w:val="24"/>
        </w:rPr>
        <w:t>,</w:t>
      </w:r>
      <w:r w:rsidRPr="00A94932">
        <w:rPr>
          <w:rFonts w:ascii="Arial" w:hAnsi="Arial" w:cs="Arial"/>
          <w:sz w:val="24"/>
          <w:szCs w:val="24"/>
        </w:rPr>
        <w:t xml:space="preserve"> and arrangement will only be made when they are required to provide services to the DS</w:t>
      </w:r>
      <w:r w:rsidR="00AB7D04" w:rsidRPr="00A94932">
        <w:rPr>
          <w:rFonts w:ascii="Arial" w:hAnsi="Arial" w:cs="Arial"/>
          <w:sz w:val="24"/>
          <w:szCs w:val="24"/>
        </w:rPr>
        <w:t>T</w:t>
      </w:r>
      <w:r w:rsidRPr="00A94932">
        <w:rPr>
          <w:rFonts w:ascii="Arial" w:hAnsi="Arial" w:cs="Arial"/>
          <w:sz w:val="24"/>
          <w:szCs w:val="24"/>
        </w:rPr>
        <w:t>I.</w:t>
      </w:r>
    </w:p>
    <w:p w14:paraId="4252B35D" w14:textId="77777777" w:rsidR="003570DE" w:rsidRPr="00A94932" w:rsidRDefault="003570DE" w:rsidP="00E209FB">
      <w:pPr>
        <w:spacing w:line="360" w:lineRule="auto"/>
        <w:ind w:left="720"/>
        <w:jc w:val="both"/>
        <w:rPr>
          <w:rFonts w:ascii="Arial" w:hAnsi="Arial" w:cs="Arial"/>
          <w:sz w:val="24"/>
          <w:szCs w:val="24"/>
        </w:rPr>
      </w:pPr>
    </w:p>
    <w:p w14:paraId="79B7D737" w14:textId="77444ED2" w:rsidR="00617CB4" w:rsidRPr="00A94932" w:rsidRDefault="00617CB4" w:rsidP="00E209FB">
      <w:pPr>
        <w:spacing w:line="360" w:lineRule="auto"/>
        <w:ind w:left="720"/>
        <w:jc w:val="both"/>
        <w:rPr>
          <w:rFonts w:ascii="Arial" w:hAnsi="Arial" w:cs="Arial"/>
          <w:sz w:val="24"/>
          <w:szCs w:val="24"/>
        </w:rPr>
      </w:pPr>
      <w:r w:rsidRPr="00A94932">
        <w:rPr>
          <w:rFonts w:ascii="Arial" w:hAnsi="Arial" w:cs="Arial"/>
          <w:sz w:val="24"/>
          <w:szCs w:val="24"/>
        </w:rPr>
        <w:t>The winning bidder will be required to charge for their services in terms of hourly rates, not exceeding 400 hours</w:t>
      </w:r>
      <w:r w:rsidR="003570DE" w:rsidRPr="00A94932">
        <w:rPr>
          <w:rFonts w:ascii="Arial" w:hAnsi="Arial" w:cs="Arial"/>
          <w:sz w:val="24"/>
          <w:szCs w:val="24"/>
        </w:rPr>
        <w:t xml:space="preserve"> for the entire </w:t>
      </w:r>
      <w:r w:rsidR="00261A7D" w:rsidRPr="00A94932">
        <w:rPr>
          <w:rFonts w:ascii="Arial" w:hAnsi="Arial" w:cs="Arial"/>
          <w:sz w:val="24"/>
          <w:szCs w:val="24"/>
        </w:rPr>
        <w:t>contract. (</w:t>
      </w:r>
      <w:r w:rsidR="00987298" w:rsidRPr="00A94932">
        <w:rPr>
          <w:rFonts w:ascii="Arial" w:hAnsi="Arial" w:cs="Arial"/>
          <w:sz w:val="24"/>
          <w:szCs w:val="24"/>
        </w:rPr>
        <w:t>Please quote per hourly rates.)</w:t>
      </w:r>
    </w:p>
    <w:p w14:paraId="1CC8506B" w14:textId="77777777" w:rsidR="0044052C" w:rsidRPr="00A94932" w:rsidRDefault="0044052C" w:rsidP="00E36BB6">
      <w:pPr>
        <w:spacing w:line="360" w:lineRule="auto"/>
        <w:jc w:val="both"/>
        <w:rPr>
          <w:rFonts w:ascii="Arial" w:hAnsi="Arial" w:cs="Arial"/>
          <w:sz w:val="24"/>
          <w:szCs w:val="24"/>
          <w:lang w:val="en-ZA"/>
        </w:rPr>
      </w:pPr>
    </w:p>
    <w:p w14:paraId="4BC1E107" w14:textId="77777777" w:rsidR="00B57B68" w:rsidRPr="00A94932" w:rsidRDefault="003570DE" w:rsidP="00E36BB6">
      <w:pPr>
        <w:tabs>
          <w:tab w:val="left" w:pos="720"/>
        </w:tabs>
        <w:spacing w:line="360" w:lineRule="auto"/>
        <w:jc w:val="both"/>
        <w:rPr>
          <w:rFonts w:ascii="Arial" w:hAnsi="Arial" w:cs="Arial"/>
          <w:b/>
          <w:sz w:val="24"/>
          <w:szCs w:val="24"/>
          <w:lang w:val="en-ZA"/>
        </w:rPr>
      </w:pPr>
      <w:r w:rsidRPr="00A94932">
        <w:rPr>
          <w:rFonts w:ascii="Arial" w:hAnsi="Arial" w:cs="Arial"/>
          <w:b/>
          <w:sz w:val="24"/>
          <w:szCs w:val="24"/>
          <w:lang w:val="en-ZA"/>
        </w:rPr>
        <w:t>3</w:t>
      </w:r>
      <w:r w:rsidR="00236985" w:rsidRPr="00A94932">
        <w:rPr>
          <w:rFonts w:ascii="Arial" w:hAnsi="Arial" w:cs="Arial"/>
          <w:b/>
          <w:sz w:val="24"/>
          <w:szCs w:val="24"/>
          <w:lang w:val="en-ZA"/>
        </w:rPr>
        <w:t>.</w:t>
      </w:r>
      <w:r w:rsidR="00236985" w:rsidRPr="00A94932">
        <w:rPr>
          <w:rFonts w:ascii="Arial" w:hAnsi="Arial" w:cs="Arial"/>
          <w:b/>
          <w:sz w:val="24"/>
          <w:szCs w:val="24"/>
          <w:lang w:val="en-ZA"/>
        </w:rPr>
        <w:tab/>
      </w:r>
      <w:r w:rsidR="00A36D7A" w:rsidRPr="00A94932">
        <w:rPr>
          <w:rFonts w:ascii="Arial" w:hAnsi="Arial" w:cs="Arial"/>
          <w:b/>
          <w:sz w:val="24"/>
          <w:szCs w:val="24"/>
          <w:lang w:val="en-ZA"/>
        </w:rPr>
        <w:t>TASK DIRECTIVE</w:t>
      </w:r>
      <w:r w:rsidR="001D2ADD" w:rsidRPr="00A94932">
        <w:rPr>
          <w:rFonts w:ascii="Arial" w:hAnsi="Arial" w:cs="Arial"/>
          <w:b/>
          <w:sz w:val="24"/>
          <w:szCs w:val="24"/>
          <w:lang w:val="en-ZA"/>
        </w:rPr>
        <w:t xml:space="preserve"> / </w:t>
      </w:r>
      <w:r w:rsidR="001D2ADD" w:rsidRPr="00A94932">
        <w:rPr>
          <w:rFonts w:ascii="Arial" w:hAnsi="Arial" w:cs="Arial"/>
          <w:b/>
          <w:sz w:val="24"/>
          <w:szCs w:val="24"/>
        </w:rPr>
        <w:t>REQUIREMENTS FOR THE SERVICE PROVIDER</w:t>
      </w:r>
    </w:p>
    <w:p w14:paraId="67E2A04F" w14:textId="77777777" w:rsidR="005975BE" w:rsidRPr="00A94932" w:rsidRDefault="005975BE" w:rsidP="00E36BB6">
      <w:pPr>
        <w:spacing w:line="360" w:lineRule="auto"/>
        <w:ind w:left="720"/>
        <w:jc w:val="both"/>
        <w:rPr>
          <w:rFonts w:ascii="Arial" w:hAnsi="Arial" w:cs="Arial"/>
          <w:sz w:val="24"/>
          <w:szCs w:val="24"/>
          <w:u w:val="single"/>
          <w:lang w:val="en-ZA"/>
        </w:rPr>
      </w:pPr>
    </w:p>
    <w:p w14:paraId="7C2CDD93" w14:textId="77777777" w:rsidR="00300599" w:rsidRPr="00A94932" w:rsidRDefault="003570DE" w:rsidP="00E36BB6">
      <w:pPr>
        <w:spacing w:line="360" w:lineRule="auto"/>
        <w:jc w:val="both"/>
        <w:rPr>
          <w:rFonts w:ascii="Arial" w:hAnsi="Arial" w:cs="Arial"/>
          <w:sz w:val="24"/>
          <w:szCs w:val="24"/>
          <w:u w:val="single"/>
          <w:lang w:val="en-ZA"/>
        </w:rPr>
      </w:pPr>
      <w:r w:rsidRPr="00A94932">
        <w:rPr>
          <w:rFonts w:ascii="Arial" w:hAnsi="Arial" w:cs="Arial"/>
          <w:sz w:val="24"/>
          <w:szCs w:val="24"/>
          <w:lang w:val="en-ZA"/>
        </w:rPr>
        <w:t>3</w:t>
      </w:r>
      <w:r w:rsidR="00C2175D" w:rsidRPr="00A94932">
        <w:rPr>
          <w:rFonts w:ascii="Arial" w:hAnsi="Arial" w:cs="Arial"/>
          <w:sz w:val="24"/>
          <w:szCs w:val="24"/>
          <w:lang w:val="en-ZA"/>
        </w:rPr>
        <w:t>.1</w:t>
      </w:r>
      <w:r w:rsidR="00C2175D" w:rsidRPr="00A94932">
        <w:rPr>
          <w:rFonts w:ascii="Arial" w:hAnsi="Arial" w:cs="Arial"/>
          <w:sz w:val="24"/>
          <w:szCs w:val="24"/>
          <w:lang w:val="en-ZA"/>
        </w:rPr>
        <w:tab/>
      </w:r>
      <w:r w:rsidR="00300599" w:rsidRPr="00A94932">
        <w:rPr>
          <w:rFonts w:ascii="Arial" w:hAnsi="Arial" w:cs="Arial"/>
          <w:sz w:val="24"/>
          <w:szCs w:val="24"/>
          <w:u w:val="single"/>
          <w:lang w:val="en-ZA"/>
        </w:rPr>
        <w:t>The following are guidelines of what should be included in the pro</w:t>
      </w:r>
      <w:r w:rsidR="00133BCC" w:rsidRPr="00A94932">
        <w:rPr>
          <w:rFonts w:ascii="Arial" w:hAnsi="Arial" w:cs="Arial"/>
          <w:sz w:val="24"/>
          <w:szCs w:val="24"/>
          <w:u w:val="single"/>
          <w:lang w:val="en-ZA"/>
        </w:rPr>
        <w:t>posal</w:t>
      </w:r>
      <w:r w:rsidR="00300599" w:rsidRPr="00A94932">
        <w:rPr>
          <w:rFonts w:ascii="Arial" w:hAnsi="Arial" w:cs="Arial"/>
          <w:sz w:val="24"/>
          <w:szCs w:val="24"/>
          <w:u w:val="single"/>
          <w:lang w:val="en-ZA"/>
        </w:rPr>
        <w:t>:</w:t>
      </w:r>
    </w:p>
    <w:p w14:paraId="603D394D" w14:textId="77777777" w:rsidR="003570DE" w:rsidRPr="00A94932" w:rsidRDefault="003570DE" w:rsidP="005D7B3E">
      <w:pPr>
        <w:pStyle w:val="ListParagraph"/>
        <w:numPr>
          <w:ilvl w:val="0"/>
          <w:numId w:val="10"/>
        </w:numPr>
        <w:spacing w:line="360" w:lineRule="auto"/>
        <w:jc w:val="both"/>
        <w:rPr>
          <w:rFonts w:ascii="Arial" w:hAnsi="Arial" w:cs="Arial"/>
          <w:sz w:val="24"/>
          <w:szCs w:val="24"/>
        </w:rPr>
      </w:pPr>
      <w:r w:rsidRPr="00A94932">
        <w:rPr>
          <w:rFonts w:ascii="Arial" w:hAnsi="Arial" w:cs="Arial"/>
          <w:sz w:val="24"/>
          <w:szCs w:val="24"/>
        </w:rPr>
        <w:t>Sign Language Interpreter Service to be provided on a stage or digital platform</w:t>
      </w:r>
      <w:r w:rsidR="009E7C99" w:rsidRPr="00A94932">
        <w:rPr>
          <w:rFonts w:ascii="Arial" w:hAnsi="Arial" w:cs="Arial"/>
          <w:sz w:val="24"/>
          <w:szCs w:val="24"/>
        </w:rPr>
        <w:t>.</w:t>
      </w:r>
    </w:p>
    <w:p w14:paraId="27CC2434" w14:textId="77777777" w:rsidR="003570DE" w:rsidRPr="00A94932" w:rsidRDefault="003570DE" w:rsidP="005D7B3E">
      <w:pPr>
        <w:pStyle w:val="ListParagraph"/>
        <w:numPr>
          <w:ilvl w:val="0"/>
          <w:numId w:val="10"/>
        </w:numPr>
        <w:spacing w:line="360" w:lineRule="auto"/>
        <w:jc w:val="both"/>
        <w:rPr>
          <w:rFonts w:ascii="Arial" w:hAnsi="Arial" w:cs="Arial"/>
          <w:sz w:val="24"/>
          <w:szCs w:val="24"/>
        </w:rPr>
      </w:pPr>
      <w:r w:rsidRPr="00A94932">
        <w:rPr>
          <w:rFonts w:ascii="Arial" w:hAnsi="Arial" w:cs="Arial"/>
          <w:sz w:val="24"/>
          <w:szCs w:val="24"/>
        </w:rPr>
        <w:t>Full day Sign Language Interpreter Services that includes the following:</w:t>
      </w:r>
    </w:p>
    <w:p w14:paraId="5D95A193" w14:textId="77777777" w:rsidR="003570DE" w:rsidRPr="00A94932" w:rsidRDefault="003570DE" w:rsidP="003570DE">
      <w:pPr>
        <w:pStyle w:val="ListParagraph"/>
        <w:numPr>
          <w:ilvl w:val="0"/>
          <w:numId w:val="14"/>
        </w:numPr>
        <w:spacing w:line="360" w:lineRule="auto"/>
        <w:jc w:val="both"/>
        <w:rPr>
          <w:rFonts w:ascii="Arial" w:hAnsi="Arial" w:cs="Arial"/>
          <w:b/>
          <w:sz w:val="24"/>
          <w:szCs w:val="24"/>
        </w:rPr>
      </w:pPr>
      <w:r w:rsidRPr="00A94932">
        <w:rPr>
          <w:rFonts w:ascii="Arial" w:hAnsi="Arial" w:cs="Arial"/>
          <w:b/>
          <w:sz w:val="24"/>
          <w:szCs w:val="24"/>
        </w:rPr>
        <w:t>SATI Accredited</w:t>
      </w:r>
      <w:r w:rsidR="00C8423F" w:rsidRPr="00A94932">
        <w:rPr>
          <w:rFonts w:ascii="Arial" w:hAnsi="Arial" w:cs="Arial"/>
          <w:b/>
          <w:sz w:val="24"/>
          <w:szCs w:val="24"/>
        </w:rPr>
        <w:t>.</w:t>
      </w:r>
    </w:p>
    <w:p w14:paraId="50647791" w14:textId="77777777" w:rsidR="00C8423F" w:rsidRPr="00A94932" w:rsidRDefault="003570DE" w:rsidP="003570DE">
      <w:pPr>
        <w:pStyle w:val="ListParagraph"/>
        <w:numPr>
          <w:ilvl w:val="0"/>
          <w:numId w:val="14"/>
        </w:numPr>
        <w:spacing w:line="360" w:lineRule="auto"/>
        <w:jc w:val="both"/>
        <w:rPr>
          <w:rFonts w:ascii="Arial" w:hAnsi="Arial" w:cs="Arial"/>
          <w:sz w:val="24"/>
          <w:szCs w:val="24"/>
        </w:rPr>
      </w:pPr>
      <w:r w:rsidRPr="00A94932">
        <w:rPr>
          <w:rFonts w:ascii="Arial" w:hAnsi="Arial" w:cs="Arial"/>
          <w:sz w:val="24"/>
          <w:szCs w:val="24"/>
        </w:rPr>
        <w:t>Fluency in at least two South African Languages</w:t>
      </w:r>
      <w:r w:rsidR="00C8423F" w:rsidRPr="00A94932">
        <w:rPr>
          <w:rFonts w:ascii="Arial" w:hAnsi="Arial" w:cs="Arial"/>
          <w:sz w:val="24"/>
          <w:szCs w:val="24"/>
        </w:rPr>
        <w:t xml:space="preserve"> with knowledge of various dialects.  One of the languages to </w:t>
      </w:r>
      <w:r w:rsidR="00DE7852" w:rsidRPr="00A94932">
        <w:rPr>
          <w:rFonts w:ascii="Arial" w:hAnsi="Arial" w:cs="Arial"/>
          <w:sz w:val="24"/>
          <w:szCs w:val="24"/>
        </w:rPr>
        <w:t xml:space="preserve">be </w:t>
      </w:r>
      <w:r w:rsidRPr="00A94932">
        <w:rPr>
          <w:rFonts w:ascii="Arial" w:hAnsi="Arial" w:cs="Arial"/>
          <w:sz w:val="24"/>
          <w:szCs w:val="24"/>
        </w:rPr>
        <w:t>English</w:t>
      </w:r>
      <w:r w:rsidR="00C8423F" w:rsidRPr="00A94932">
        <w:rPr>
          <w:rFonts w:ascii="Arial" w:hAnsi="Arial" w:cs="Arial"/>
          <w:sz w:val="24"/>
          <w:szCs w:val="24"/>
        </w:rPr>
        <w:t>.</w:t>
      </w:r>
    </w:p>
    <w:p w14:paraId="394BD67C" w14:textId="77777777" w:rsidR="003570DE" w:rsidRPr="00A94932" w:rsidRDefault="00C8423F" w:rsidP="00C8423F">
      <w:pPr>
        <w:pStyle w:val="ListParagraph"/>
        <w:numPr>
          <w:ilvl w:val="0"/>
          <w:numId w:val="14"/>
        </w:numPr>
        <w:spacing w:line="360" w:lineRule="auto"/>
        <w:jc w:val="both"/>
        <w:rPr>
          <w:rFonts w:ascii="Arial" w:hAnsi="Arial" w:cs="Arial"/>
          <w:sz w:val="24"/>
          <w:szCs w:val="24"/>
        </w:rPr>
      </w:pPr>
      <w:r w:rsidRPr="00A94932">
        <w:rPr>
          <w:rFonts w:ascii="Arial" w:hAnsi="Arial" w:cs="Arial"/>
          <w:sz w:val="24"/>
          <w:szCs w:val="24"/>
        </w:rPr>
        <w:lastRenderedPageBreak/>
        <w:t>More that six (6) years’ experience in conference and public events or platforms interpreting.</w:t>
      </w:r>
    </w:p>
    <w:p w14:paraId="2D702099" w14:textId="77777777" w:rsidR="00C8423F" w:rsidRPr="00A94932" w:rsidRDefault="004A19A7" w:rsidP="004A19A7">
      <w:pPr>
        <w:pStyle w:val="ListParagraph"/>
        <w:numPr>
          <w:ilvl w:val="0"/>
          <w:numId w:val="15"/>
        </w:numPr>
        <w:spacing w:line="360" w:lineRule="auto"/>
        <w:jc w:val="both"/>
        <w:rPr>
          <w:rFonts w:ascii="Arial" w:hAnsi="Arial" w:cs="Arial"/>
          <w:sz w:val="24"/>
          <w:szCs w:val="24"/>
        </w:rPr>
      </w:pPr>
      <w:r w:rsidRPr="00A94932">
        <w:rPr>
          <w:rFonts w:ascii="Arial" w:hAnsi="Arial" w:cs="Arial"/>
          <w:sz w:val="24"/>
          <w:szCs w:val="24"/>
        </w:rPr>
        <w:t>University undergraduate degree will be an added advantage.  Please attach qualifications of interpreters.</w:t>
      </w:r>
    </w:p>
    <w:p w14:paraId="419F6759" w14:textId="77777777" w:rsidR="009E7C99" w:rsidRPr="00A94932" w:rsidRDefault="009E7C99" w:rsidP="009E7C99">
      <w:pPr>
        <w:pStyle w:val="ListParagraph"/>
        <w:numPr>
          <w:ilvl w:val="0"/>
          <w:numId w:val="10"/>
        </w:numPr>
        <w:spacing w:line="360" w:lineRule="auto"/>
        <w:jc w:val="both"/>
        <w:rPr>
          <w:rFonts w:ascii="Arial" w:hAnsi="Arial" w:cs="Arial"/>
          <w:sz w:val="24"/>
          <w:szCs w:val="24"/>
        </w:rPr>
      </w:pPr>
      <w:r w:rsidRPr="00A94932">
        <w:rPr>
          <w:rFonts w:ascii="Arial" w:hAnsi="Arial" w:cs="Arial"/>
          <w:sz w:val="24"/>
          <w:szCs w:val="24"/>
        </w:rPr>
        <w:t>Quantity of interpreters: two (2) per slot or platform.</w:t>
      </w:r>
    </w:p>
    <w:p w14:paraId="1B4C8C0A" w14:textId="77777777" w:rsidR="00C8423F" w:rsidRPr="00A94932" w:rsidRDefault="00C8423F" w:rsidP="005D7B3E">
      <w:pPr>
        <w:pStyle w:val="ListParagraph"/>
        <w:numPr>
          <w:ilvl w:val="0"/>
          <w:numId w:val="10"/>
        </w:numPr>
        <w:spacing w:line="360" w:lineRule="auto"/>
        <w:jc w:val="both"/>
        <w:rPr>
          <w:rFonts w:ascii="Arial" w:hAnsi="Arial" w:cs="Arial"/>
          <w:b/>
          <w:sz w:val="24"/>
          <w:szCs w:val="24"/>
        </w:rPr>
      </w:pPr>
      <w:r w:rsidRPr="00A94932">
        <w:rPr>
          <w:rFonts w:ascii="Arial" w:hAnsi="Arial" w:cs="Arial"/>
          <w:sz w:val="24"/>
          <w:szCs w:val="24"/>
        </w:rPr>
        <w:t>Duration / Total hours: eight (8) hours</w:t>
      </w:r>
      <w:r w:rsidR="00987298" w:rsidRPr="00A94932">
        <w:rPr>
          <w:rFonts w:ascii="Arial" w:hAnsi="Arial" w:cs="Arial"/>
          <w:sz w:val="24"/>
          <w:szCs w:val="24"/>
        </w:rPr>
        <w:t xml:space="preserve"> per day</w:t>
      </w:r>
      <w:r w:rsidRPr="00A94932">
        <w:rPr>
          <w:rFonts w:ascii="Arial" w:hAnsi="Arial" w:cs="Arial"/>
          <w:sz w:val="24"/>
          <w:szCs w:val="24"/>
        </w:rPr>
        <w:t xml:space="preserve">.  </w:t>
      </w:r>
      <w:r w:rsidRPr="00A94932">
        <w:rPr>
          <w:rFonts w:ascii="Arial" w:hAnsi="Arial" w:cs="Arial"/>
          <w:b/>
          <w:sz w:val="24"/>
          <w:szCs w:val="24"/>
        </w:rPr>
        <w:t>Please quote per hourly rates.</w:t>
      </w:r>
    </w:p>
    <w:p w14:paraId="62A512C7" w14:textId="77777777" w:rsidR="00C8423F" w:rsidRPr="00A94932" w:rsidRDefault="00C8423F" w:rsidP="005D7B3E">
      <w:pPr>
        <w:pStyle w:val="ListParagraph"/>
        <w:numPr>
          <w:ilvl w:val="0"/>
          <w:numId w:val="10"/>
        </w:numPr>
        <w:spacing w:line="360" w:lineRule="auto"/>
        <w:jc w:val="both"/>
        <w:rPr>
          <w:rFonts w:ascii="Arial" w:hAnsi="Arial" w:cs="Arial"/>
          <w:sz w:val="24"/>
          <w:szCs w:val="24"/>
        </w:rPr>
      </w:pPr>
      <w:r w:rsidRPr="00A94932">
        <w:rPr>
          <w:rFonts w:ascii="Arial" w:hAnsi="Arial" w:cs="Arial"/>
          <w:sz w:val="24"/>
          <w:szCs w:val="24"/>
        </w:rPr>
        <w:t>Schedule of service:  Time slots and schedules will be guided by the agenda of the meeting, briefing, webinar.</w:t>
      </w:r>
    </w:p>
    <w:p w14:paraId="71CE5081" w14:textId="77777777" w:rsidR="00614F14" w:rsidRPr="00A94932" w:rsidRDefault="00614F14" w:rsidP="005D7B3E">
      <w:pPr>
        <w:spacing w:line="360" w:lineRule="auto"/>
        <w:jc w:val="both"/>
        <w:rPr>
          <w:rFonts w:ascii="Arial" w:hAnsi="Arial" w:cs="Arial"/>
          <w:sz w:val="24"/>
          <w:szCs w:val="24"/>
        </w:rPr>
      </w:pPr>
    </w:p>
    <w:p w14:paraId="12F35A81" w14:textId="77777777" w:rsidR="00601660" w:rsidRPr="00A94932" w:rsidRDefault="009E7C99" w:rsidP="00E36BB6">
      <w:pPr>
        <w:spacing w:line="360" w:lineRule="auto"/>
        <w:ind w:left="720" w:hanging="720"/>
        <w:jc w:val="both"/>
        <w:rPr>
          <w:rFonts w:ascii="Arial" w:hAnsi="Arial" w:cs="Arial"/>
          <w:b/>
          <w:sz w:val="24"/>
          <w:szCs w:val="24"/>
        </w:rPr>
      </w:pPr>
      <w:r w:rsidRPr="00A94932">
        <w:rPr>
          <w:rFonts w:ascii="Arial" w:hAnsi="Arial" w:cs="Arial"/>
          <w:b/>
          <w:sz w:val="24"/>
          <w:szCs w:val="24"/>
        </w:rPr>
        <w:t>4</w:t>
      </w:r>
      <w:r w:rsidR="00C2175D" w:rsidRPr="00A94932">
        <w:rPr>
          <w:rFonts w:ascii="Arial" w:hAnsi="Arial" w:cs="Arial"/>
          <w:b/>
          <w:sz w:val="24"/>
          <w:szCs w:val="24"/>
        </w:rPr>
        <w:t>.</w:t>
      </w:r>
      <w:r w:rsidR="00C2175D" w:rsidRPr="00A94932">
        <w:rPr>
          <w:rFonts w:ascii="Arial" w:hAnsi="Arial" w:cs="Arial"/>
          <w:b/>
          <w:sz w:val="24"/>
          <w:szCs w:val="24"/>
        </w:rPr>
        <w:tab/>
      </w:r>
      <w:r w:rsidR="00601660" w:rsidRPr="00A94932">
        <w:rPr>
          <w:rFonts w:ascii="Arial" w:hAnsi="Arial" w:cs="Arial"/>
          <w:b/>
          <w:sz w:val="24"/>
          <w:szCs w:val="24"/>
        </w:rPr>
        <w:t>INFORMATION TO BE FURNISHED BY RESPONDENTS IN THEIR PROPOSALS</w:t>
      </w:r>
    </w:p>
    <w:p w14:paraId="1CE3C13C" w14:textId="77777777" w:rsidR="00601660" w:rsidRPr="00A94932" w:rsidRDefault="00601660" w:rsidP="00E36BB6">
      <w:pPr>
        <w:spacing w:line="360" w:lineRule="auto"/>
        <w:ind w:left="709" w:hanging="709"/>
        <w:jc w:val="both"/>
        <w:rPr>
          <w:rFonts w:ascii="Arial" w:hAnsi="Arial" w:cs="Arial"/>
          <w:sz w:val="24"/>
          <w:szCs w:val="24"/>
        </w:rPr>
      </w:pPr>
    </w:p>
    <w:p w14:paraId="6878E161" w14:textId="77777777" w:rsidR="00C2175D" w:rsidRPr="00A94932" w:rsidRDefault="00601660" w:rsidP="00BF16C1">
      <w:pPr>
        <w:spacing w:line="360" w:lineRule="auto"/>
        <w:ind w:left="720"/>
        <w:jc w:val="both"/>
        <w:rPr>
          <w:rFonts w:ascii="Arial" w:hAnsi="Arial" w:cs="Arial"/>
          <w:b/>
          <w:sz w:val="24"/>
          <w:szCs w:val="24"/>
        </w:rPr>
      </w:pPr>
      <w:r w:rsidRPr="00A94932">
        <w:rPr>
          <w:rFonts w:ascii="Arial" w:hAnsi="Arial" w:cs="Arial"/>
          <w:b/>
          <w:sz w:val="24"/>
          <w:szCs w:val="24"/>
        </w:rPr>
        <w:t xml:space="preserve">Provide an itemised budget for the full </w:t>
      </w:r>
      <w:r w:rsidR="0078777D" w:rsidRPr="00A94932">
        <w:rPr>
          <w:rFonts w:ascii="Arial" w:hAnsi="Arial" w:cs="Arial"/>
          <w:b/>
          <w:sz w:val="24"/>
          <w:szCs w:val="24"/>
        </w:rPr>
        <w:t>request</w:t>
      </w:r>
      <w:r w:rsidR="00B35DB4" w:rsidRPr="00A94932">
        <w:rPr>
          <w:rFonts w:ascii="Arial" w:hAnsi="Arial" w:cs="Arial"/>
          <w:b/>
          <w:sz w:val="24"/>
          <w:szCs w:val="24"/>
        </w:rPr>
        <w:t>, inclusive of VAT (if applicable)</w:t>
      </w:r>
      <w:r w:rsidR="00850B3D" w:rsidRPr="00A94932">
        <w:rPr>
          <w:rFonts w:ascii="Arial" w:hAnsi="Arial" w:cs="Arial"/>
          <w:b/>
          <w:sz w:val="24"/>
          <w:szCs w:val="24"/>
        </w:rPr>
        <w:t>.</w:t>
      </w:r>
    </w:p>
    <w:p w14:paraId="3107FC8A" w14:textId="77777777" w:rsidR="00BF7420" w:rsidRPr="00A94932" w:rsidRDefault="00BF7420" w:rsidP="00E36BB6">
      <w:pPr>
        <w:widowControl w:val="0"/>
        <w:autoSpaceDE w:val="0"/>
        <w:autoSpaceDN w:val="0"/>
        <w:adjustRightInd w:val="0"/>
        <w:spacing w:line="360" w:lineRule="auto"/>
        <w:ind w:left="709" w:right="-20"/>
        <w:contextualSpacing/>
        <w:jc w:val="both"/>
        <w:rPr>
          <w:rFonts w:ascii="Arial" w:hAnsi="Arial" w:cs="Arial"/>
          <w:sz w:val="24"/>
          <w:szCs w:val="24"/>
        </w:rPr>
      </w:pPr>
    </w:p>
    <w:p w14:paraId="6F2931BC" w14:textId="77777777" w:rsidR="00B82A08" w:rsidRPr="00A94932" w:rsidRDefault="009E7C99" w:rsidP="00B82A08">
      <w:pPr>
        <w:spacing w:after="160" w:line="360" w:lineRule="auto"/>
        <w:contextualSpacing/>
        <w:jc w:val="both"/>
        <w:rPr>
          <w:rFonts w:ascii="Arial" w:hAnsi="Arial" w:cs="Arial"/>
          <w:b/>
          <w:sz w:val="24"/>
          <w:szCs w:val="24"/>
        </w:rPr>
      </w:pPr>
      <w:r w:rsidRPr="00A94932">
        <w:rPr>
          <w:rFonts w:ascii="Arial" w:hAnsi="Arial" w:cs="Arial"/>
          <w:b/>
          <w:bCs/>
          <w:sz w:val="24"/>
          <w:szCs w:val="24"/>
        </w:rPr>
        <w:t>6</w:t>
      </w:r>
      <w:r w:rsidR="00C2175D" w:rsidRPr="00A94932">
        <w:rPr>
          <w:rFonts w:ascii="Arial" w:hAnsi="Arial" w:cs="Arial"/>
          <w:b/>
          <w:bCs/>
          <w:sz w:val="24"/>
          <w:szCs w:val="24"/>
        </w:rPr>
        <w:t>.</w:t>
      </w:r>
      <w:r w:rsidR="00C2175D" w:rsidRPr="00A94932">
        <w:rPr>
          <w:rFonts w:ascii="Arial" w:hAnsi="Arial" w:cs="Arial"/>
          <w:b/>
          <w:bCs/>
          <w:sz w:val="24"/>
          <w:szCs w:val="24"/>
        </w:rPr>
        <w:tab/>
      </w:r>
      <w:r w:rsidR="00B82A08" w:rsidRPr="00A94932">
        <w:rPr>
          <w:rFonts w:ascii="Arial" w:hAnsi="Arial" w:cs="Arial"/>
          <w:b/>
          <w:color w:val="000000"/>
          <w:sz w:val="24"/>
          <w:szCs w:val="24"/>
        </w:rPr>
        <w:t>EVALUATION OF PROPOSALS</w:t>
      </w:r>
    </w:p>
    <w:p w14:paraId="1A65DA08" w14:textId="77777777" w:rsidR="00B82A08" w:rsidRPr="00A94932" w:rsidRDefault="00B82A08" w:rsidP="00B82A08">
      <w:pPr>
        <w:tabs>
          <w:tab w:val="center" w:pos="4320"/>
        </w:tabs>
        <w:spacing w:line="360" w:lineRule="auto"/>
        <w:jc w:val="both"/>
        <w:rPr>
          <w:rFonts w:ascii="Arial" w:hAnsi="Arial" w:cs="Arial"/>
          <w:color w:val="000000"/>
          <w:sz w:val="24"/>
          <w:szCs w:val="24"/>
        </w:rPr>
      </w:pPr>
      <w:r w:rsidRPr="00A94932">
        <w:rPr>
          <w:rFonts w:ascii="Arial" w:hAnsi="Arial" w:cs="Arial"/>
          <w:b/>
          <w:bCs/>
          <w:sz w:val="24"/>
          <w:szCs w:val="24"/>
        </w:rPr>
        <w:t xml:space="preserve">     </w:t>
      </w:r>
      <w:r w:rsidRPr="00A94932">
        <w:rPr>
          <w:rFonts w:ascii="Arial" w:hAnsi="Arial" w:cs="Arial"/>
          <w:sz w:val="24"/>
          <w:szCs w:val="24"/>
        </w:rPr>
        <w:t xml:space="preserve">     The evaluation process will comprise of the following phases</w:t>
      </w:r>
      <w:r w:rsidRPr="00A94932">
        <w:rPr>
          <w:rFonts w:ascii="Arial" w:hAnsi="Arial" w:cs="Arial"/>
          <w:color w:val="000000"/>
          <w:sz w:val="24"/>
          <w:szCs w:val="24"/>
        </w:rPr>
        <w:t>:</w:t>
      </w:r>
    </w:p>
    <w:p w14:paraId="506A2B90" w14:textId="77777777" w:rsidR="00B82A08" w:rsidRPr="00A94932" w:rsidRDefault="00B82A08" w:rsidP="00B82A08">
      <w:pPr>
        <w:numPr>
          <w:ilvl w:val="0"/>
          <w:numId w:val="28"/>
        </w:numPr>
        <w:tabs>
          <w:tab w:val="left" w:pos="1276"/>
        </w:tabs>
        <w:spacing w:line="360" w:lineRule="auto"/>
        <w:contextualSpacing/>
        <w:jc w:val="both"/>
        <w:rPr>
          <w:rFonts w:ascii="Arial" w:hAnsi="Arial" w:cs="Arial"/>
          <w:color w:val="000000"/>
          <w:sz w:val="24"/>
          <w:szCs w:val="24"/>
        </w:rPr>
      </w:pPr>
      <w:r w:rsidRPr="00A94932">
        <w:rPr>
          <w:rFonts w:ascii="Arial" w:hAnsi="Arial" w:cs="Arial"/>
          <w:color w:val="000000"/>
          <w:sz w:val="24"/>
          <w:szCs w:val="24"/>
        </w:rPr>
        <w:t xml:space="preserve">Screening for Compliance. </w:t>
      </w:r>
    </w:p>
    <w:p w14:paraId="1416182B" w14:textId="77777777" w:rsidR="00B82A08" w:rsidRPr="00A94932" w:rsidRDefault="00B82A08" w:rsidP="00B82A08">
      <w:pPr>
        <w:numPr>
          <w:ilvl w:val="0"/>
          <w:numId w:val="28"/>
        </w:numPr>
        <w:tabs>
          <w:tab w:val="left" w:pos="1276"/>
        </w:tabs>
        <w:spacing w:line="360" w:lineRule="auto"/>
        <w:contextualSpacing/>
        <w:jc w:val="both"/>
        <w:rPr>
          <w:rFonts w:ascii="Arial" w:hAnsi="Arial" w:cs="Arial"/>
          <w:color w:val="000000"/>
          <w:sz w:val="24"/>
          <w:szCs w:val="24"/>
        </w:rPr>
      </w:pPr>
      <w:r w:rsidRPr="00A94932">
        <w:rPr>
          <w:rFonts w:ascii="Arial" w:hAnsi="Arial" w:cs="Arial"/>
          <w:color w:val="000000"/>
          <w:sz w:val="24"/>
          <w:szCs w:val="24"/>
        </w:rPr>
        <w:t>Price and Specific Goals Evaluation.</w:t>
      </w:r>
    </w:p>
    <w:p w14:paraId="2EA9EFD5" w14:textId="77777777" w:rsidR="00B82A08" w:rsidRPr="00A94932" w:rsidRDefault="00B82A08" w:rsidP="00B82A08">
      <w:pPr>
        <w:widowControl w:val="0"/>
        <w:autoSpaceDE w:val="0"/>
        <w:autoSpaceDN w:val="0"/>
        <w:adjustRightInd w:val="0"/>
        <w:spacing w:line="360" w:lineRule="auto"/>
        <w:contextualSpacing/>
        <w:jc w:val="both"/>
        <w:rPr>
          <w:rFonts w:ascii="Arial" w:hAnsi="Arial" w:cs="Arial"/>
          <w:sz w:val="24"/>
          <w:szCs w:val="24"/>
        </w:rPr>
      </w:pPr>
    </w:p>
    <w:p w14:paraId="4862796C" w14:textId="77777777" w:rsidR="00B82A08" w:rsidRPr="00A94932" w:rsidRDefault="00B82A08" w:rsidP="00B82A08">
      <w:pPr>
        <w:spacing w:line="360" w:lineRule="auto"/>
        <w:contextualSpacing/>
        <w:jc w:val="both"/>
        <w:rPr>
          <w:rFonts w:ascii="Arial" w:hAnsi="Arial" w:cs="Arial"/>
          <w:b/>
          <w:sz w:val="24"/>
          <w:szCs w:val="24"/>
          <w:u w:val="single"/>
        </w:rPr>
      </w:pPr>
      <w:r w:rsidRPr="00A94932">
        <w:rPr>
          <w:rFonts w:ascii="Arial" w:hAnsi="Arial" w:cs="Arial"/>
          <w:b/>
          <w:sz w:val="24"/>
          <w:szCs w:val="24"/>
        </w:rPr>
        <w:t xml:space="preserve">6.1 </w:t>
      </w:r>
      <w:r w:rsidRPr="00A94932">
        <w:rPr>
          <w:rFonts w:ascii="Arial" w:hAnsi="Arial" w:cs="Arial"/>
          <w:b/>
          <w:sz w:val="24"/>
          <w:szCs w:val="24"/>
        </w:rPr>
        <w:tab/>
        <w:t>Screening for Compliance</w:t>
      </w:r>
    </w:p>
    <w:p w14:paraId="04D9032C" w14:textId="77777777" w:rsidR="00B82A08" w:rsidRPr="00A94932" w:rsidRDefault="00B82A08" w:rsidP="00B82A08">
      <w:pPr>
        <w:widowControl w:val="0"/>
        <w:autoSpaceDE w:val="0"/>
        <w:autoSpaceDN w:val="0"/>
        <w:adjustRightInd w:val="0"/>
        <w:spacing w:line="360" w:lineRule="auto"/>
        <w:ind w:left="709"/>
        <w:contextualSpacing/>
        <w:jc w:val="both"/>
        <w:rPr>
          <w:rFonts w:ascii="Arial" w:hAnsi="Arial" w:cs="Arial"/>
          <w:sz w:val="24"/>
          <w:szCs w:val="24"/>
        </w:rPr>
      </w:pPr>
      <w:r w:rsidRPr="00A94932">
        <w:rPr>
          <w:rFonts w:ascii="Arial" w:hAnsi="Arial" w:cs="Arial"/>
          <w:color w:val="000000"/>
          <w:sz w:val="24"/>
          <w:szCs w:val="24"/>
        </w:rPr>
        <w:t xml:space="preserve">During this phase, a short list will be established, and the shortlisted service providers will be evaluated further. </w:t>
      </w:r>
      <w:r w:rsidRPr="00A94932">
        <w:rPr>
          <w:rFonts w:ascii="Arial" w:hAnsi="Arial" w:cs="Arial"/>
          <w:b/>
          <w:color w:val="000000"/>
          <w:sz w:val="24"/>
          <w:szCs w:val="24"/>
        </w:rPr>
        <w:t>Service providers must meet all the below requirements to proceed further to functional evaluation</w:t>
      </w:r>
      <w:r w:rsidRPr="00A94932">
        <w:rPr>
          <w:rFonts w:ascii="Arial" w:hAnsi="Arial" w:cs="Arial"/>
          <w:spacing w:val="-3"/>
          <w:sz w:val="24"/>
          <w:szCs w:val="24"/>
        </w:rPr>
        <w:t xml:space="preserve">; </w:t>
      </w:r>
      <w:r w:rsidRPr="00A94932">
        <w:rPr>
          <w:rFonts w:ascii="Arial" w:hAnsi="Arial" w:cs="Arial"/>
          <w:i/>
          <w:spacing w:val="-3"/>
          <w:sz w:val="24"/>
          <w:szCs w:val="24"/>
        </w:rPr>
        <w:t xml:space="preserve">failure to submit the following </w:t>
      </w:r>
      <w:r w:rsidRPr="00A94932">
        <w:rPr>
          <w:rFonts w:ascii="Arial" w:hAnsi="Arial" w:cs="Arial"/>
          <w:i/>
          <w:sz w:val="24"/>
          <w:szCs w:val="24"/>
        </w:rPr>
        <w:t>will result in disqualification:</w:t>
      </w:r>
    </w:p>
    <w:p w14:paraId="145B67C8"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Proof of registration to the Central Supplier Database (CSD) held by National Treasury.</w:t>
      </w:r>
    </w:p>
    <w:p w14:paraId="11A9315C"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Compliant tax matters as per CSD or SARS e-filling.</w:t>
      </w:r>
    </w:p>
    <w:p w14:paraId="22D757C3" w14:textId="77777777" w:rsidR="00B82A08" w:rsidRPr="00A94932" w:rsidRDefault="00B82A08" w:rsidP="00B82A08">
      <w:pPr>
        <w:pStyle w:val="ListParagraph"/>
        <w:numPr>
          <w:ilvl w:val="0"/>
          <w:numId w:val="27"/>
        </w:numPr>
        <w:tabs>
          <w:tab w:val="left" w:pos="810"/>
          <w:tab w:val="left" w:pos="1170"/>
        </w:tabs>
        <w:spacing w:line="360" w:lineRule="auto"/>
        <w:ind w:firstLine="0"/>
        <w:contextualSpacing/>
        <w:jc w:val="both"/>
        <w:rPr>
          <w:rFonts w:ascii="Arial" w:hAnsi="Arial" w:cs="Arial"/>
          <w:sz w:val="24"/>
          <w:szCs w:val="24"/>
        </w:rPr>
      </w:pPr>
      <w:r w:rsidRPr="00A94932">
        <w:rPr>
          <w:rFonts w:ascii="Arial" w:hAnsi="Arial" w:cs="Arial"/>
          <w:sz w:val="24"/>
          <w:szCs w:val="24"/>
        </w:rPr>
        <w:t>Provide a valid Compliance Certificate.</w:t>
      </w:r>
    </w:p>
    <w:p w14:paraId="3A4E964D"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Completed and signed SBD 1, SBD 4 and SBD 6.1.</w:t>
      </w:r>
    </w:p>
    <w:p w14:paraId="73E8E63B"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Submit a certified B-BBEE</w:t>
      </w:r>
      <w:r w:rsidRPr="00A94932">
        <w:rPr>
          <w:rFonts w:ascii="Arial" w:hAnsi="Arial" w:cs="Arial"/>
          <w:spacing w:val="1"/>
          <w:sz w:val="24"/>
          <w:szCs w:val="24"/>
        </w:rPr>
        <w:t xml:space="preserve"> c</w:t>
      </w:r>
      <w:r w:rsidRPr="00A94932">
        <w:rPr>
          <w:rFonts w:ascii="Arial" w:hAnsi="Arial" w:cs="Arial"/>
          <w:sz w:val="24"/>
          <w:szCs w:val="24"/>
        </w:rPr>
        <w:t>ertifica</w:t>
      </w:r>
      <w:r w:rsidRPr="00A94932">
        <w:rPr>
          <w:rFonts w:ascii="Arial" w:hAnsi="Arial" w:cs="Arial"/>
          <w:spacing w:val="-2"/>
          <w:sz w:val="24"/>
          <w:szCs w:val="24"/>
        </w:rPr>
        <w:t>t</w:t>
      </w:r>
      <w:r w:rsidRPr="00A94932">
        <w:rPr>
          <w:rFonts w:ascii="Arial" w:hAnsi="Arial" w:cs="Arial"/>
          <w:sz w:val="24"/>
          <w:szCs w:val="24"/>
        </w:rPr>
        <w:t>e or Sworn Affidavit, failure to submit will not invalid your proposal.</w:t>
      </w:r>
    </w:p>
    <w:p w14:paraId="48D5529B"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b/>
          <w:bCs/>
          <w:sz w:val="24"/>
          <w:szCs w:val="24"/>
        </w:rPr>
        <w:lastRenderedPageBreak/>
        <w:t>Latest Company registration documents (CIPC) with detailed particulars of ownership, failure to submit will not invalid your proposal but will score 0 points for strategic goals</w:t>
      </w:r>
      <w:r w:rsidRPr="00A94932">
        <w:rPr>
          <w:rFonts w:ascii="Arial" w:hAnsi="Arial" w:cs="Arial"/>
          <w:sz w:val="24"/>
          <w:szCs w:val="24"/>
        </w:rPr>
        <w:t>.</w:t>
      </w:r>
    </w:p>
    <w:p w14:paraId="3ACED0D0"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A bid that fails to meet any pre-qualifying criteria, specifications/scope of work, terms and conditions stipulated in the tender documents is an unacceptable tender and will be disqualified.</w:t>
      </w:r>
    </w:p>
    <w:p w14:paraId="2B2D8080"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Detailed company profile,</w:t>
      </w:r>
      <w:r w:rsidRPr="00A94932">
        <w:rPr>
          <w:rFonts w:ascii="Arial" w:hAnsi="Arial" w:cs="Arial"/>
          <w:color w:val="000000"/>
          <w:sz w:val="24"/>
          <w:szCs w:val="24"/>
        </w:rPr>
        <w:t xml:space="preserve"> which clearly spells out the relevant experience, knowledge and accreditation of the company as well as </w:t>
      </w:r>
      <w:r w:rsidRPr="00A94932">
        <w:rPr>
          <w:rFonts w:ascii="Arial" w:hAnsi="Arial" w:cs="Arial"/>
          <w:sz w:val="24"/>
          <w:szCs w:val="24"/>
        </w:rPr>
        <w:t>directorship.</w:t>
      </w:r>
    </w:p>
    <w:p w14:paraId="0BA7662D" w14:textId="77777777" w:rsidR="00B82A08" w:rsidRPr="00A94932" w:rsidRDefault="00B82A08" w:rsidP="00B82A08">
      <w:pPr>
        <w:widowControl w:val="0"/>
        <w:numPr>
          <w:ilvl w:val="0"/>
          <w:numId w:val="27"/>
        </w:numPr>
        <w:autoSpaceDE w:val="0"/>
        <w:autoSpaceDN w:val="0"/>
        <w:adjustRightInd w:val="0"/>
        <w:spacing w:line="360" w:lineRule="auto"/>
        <w:ind w:left="1134" w:right="-20" w:hanging="425"/>
        <w:contextualSpacing/>
        <w:jc w:val="both"/>
        <w:rPr>
          <w:rFonts w:ascii="Arial" w:hAnsi="Arial" w:cs="Arial"/>
          <w:sz w:val="24"/>
          <w:szCs w:val="24"/>
        </w:rPr>
      </w:pPr>
      <w:r w:rsidRPr="00A94932">
        <w:rPr>
          <w:rFonts w:ascii="Arial" w:hAnsi="Arial" w:cs="Arial"/>
          <w:sz w:val="24"/>
          <w:szCs w:val="24"/>
        </w:rPr>
        <w:t xml:space="preserve">Attach proven experience by providing a list of current and past contracts which are relevant to the required service in the bid specifications, according to the template in </w:t>
      </w:r>
      <w:r w:rsidRPr="00A94932">
        <w:rPr>
          <w:rFonts w:ascii="Arial" w:hAnsi="Arial" w:cs="Arial"/>
          <w:b/>
          <w:sz w:val="24"/>
          <w:szCs w:val="24"/>
        </w:rPr>
        <w:t>Part A</w:t>
      </w:r>
      <w:r w:rsidRPr="00A94932">
        <w:rPr>
          <w:rFonts w:ascii="Arial" w:hAnsi="Arial" w:cs="Arial"/>
          <w:sz w:val="24"/>
          <w:szCs w:val="24"/>
        </w:rPr>
        <w:t>:  Client Base.  Only the relevant experience shall be considered for bid evaluation purposes.  Reference screening will be undertaken to confirm the validity of referees provided.</w:t>
      </w:r>
    </w:p>
    <w:p w14:paraId="30077E40" w14:textId="77777777" w:rsidR="00B82A08" w:rsidRPr="00A94932" w:rsidRDefault="00B82A08" w:rsidP="00B82A08">
      <w:pPr>
        <w:widowControl w:val="0"/>
        <w:autoSpaceDE w:val="0"/>
        <w:autoSpaceDN w:val="0"/>
        <w:adjustRightInd w:val="0"/>
        <w:spacing w:line="360" w:lineRule="auto"/>
        <w:contextualSpacing/>
        <w:jc w:val="both"/>
        <w:rPr>
          <w:rFonts w:ascii="Arial" w:hAnsi="Arial" w:cs="Arial"/>
          <w:sz w:val="24"/>
          <w:szCs w:val="24"/>
        </w:rPr>
      </w:pPr>
    </w:p>
    <w:tbl>
      <w:tblPr>
        <w:tblStyle w:val="TableGrid1"/>
        <w:tblW w:w="0" w:type="auto"/>
        <w:tblLook w:val="04A0" w:firstRow="1" w:lastRow="0" w:firstColumn="1" w:lastColumn="0" w:noHBand="0" w:noVBand="1"/>
      </w:tblPr>
      <w:tblGrid>
        <w:gridCol w:w="696"/>
        <w:gridCol w:w="297"/>
        <w:gridCol w:w="8035"/>
      </w:tblGrid>
      <w:tr w:rsidR="00B82A08" w:rsidRPr="00A94932" w14:paraId="5A32C24F" w14:textId="77777777" w:rsidTr="00F05953">
        <w:tc>
          <w:tcPr>
            <w:tcW w:w="694" w:type="dxa"/>
            <w:tcBorders>
              <w:top w:val="nil"/>
              <w:left w:val="nil"/>
              <w:bottom w:val="nil"/>
              <w:right w:val="nil"/>
            </w:tcBorders>
            <w:hideMark/>
          </w:tcPr>
          <w:p w14:paraId="2A83360B" w14:textId="77777777" w:rsidR="00B82A08" w:rsidRPr="00A94932" w:rsidRDefault="00B82A08" w:rsidP="00F05953">
            <w:pPr>
              <w:spacing w:line="360" w:lineRule="auto"/>
              <w:jc w:val="both"/>
              <w:rPr>
                <w:rFonts w:ascii="Arial" w:hAnsi="Arial" w:cs="Arial"/>
                <w:b/>
                <w:bCs/>
                <w:sz w:val="24"/>
                <w:szCs w:val="24"/>
              </w:rPr>
            </w:pPr>
            <w:r w:rsidRPr="00A94932">
              <w:rPr>
                <w:rFonts w:ascii="Arial" w:hAnsi="Arial" w:cs="Arial"/>
                <w:b/>
                <w:bCs/>
                <w:sz w:val="24"/>
                <w:szCs w:val="24"/>
              </w:rPr>
              <w:t>N.B.</w:t>
            </w:r>
          </w:p>
        </w:tc>
        <w:tc>
          <w:tcPr>
            <w:tcW w:w="297" w:type="dxa"/>
            <w:tcBorders>
              <w:top w:val="nil"/>
              <w:left w:val="nil"/>
              <w:bottom w:val="nil"/>
              <w:right w:val="nil"/>
            </w:tcBorders>
            <w:hideMark/>
          </w:tcPr>
          <w:p w14:paraId="06BD00D7" w14:textId="77777777" w:rsidR="00B82A08" w:rsidRPr="00A94932" w:rsidRDefault="00B82A08" w:rsidP="00F05953">
            <w:pPr>
              <w:spacing w:line="360" w:lineRule="auto"/>
              <w:jc w:val="both"/>
              <w:rPr>
                <w:rFonts w:ascii="Arial" w:hAnsi="Arial" w:cs="Arial"/>
                <w:b/>
                <w:sz w:val="24"/>
                <w:szCs w:val="24"/>
              </w:rPr>
            </w:pPr>
            <w:r w:rsidRPr="00A94932">
              <w:rPr>
                <w:rFonts w:ascii="Arial" w:hAnsi="Arial" w:cs="Arial"/>
                <w:b/>
                <w:sz w:val="24"/>
                <w:szCs w:val="24"/>
              </w:rPr>
              <w:t>:</w:t>
            </w:r>
          </w:p>
        </w:tc>
        <w:tc>
          <w:tcPr>
            <w:tcW w:w="8035" w:type="dxa"/>
            <w:tcBorders>
              <w:top w:val="nil"/>
              <w:left w:val="nil"/>
              <w:bottom w:val="nil"/>
              <w:right w:val="nil"/>
            </w:tcBorders>
            <w:hideMark/>
          </w:tcPr>
          <w:p w14:paraId="1BD5FE77" w14:textId="77777777" w:rsidR="00B82A08" w:rsidRPr="00A94932" w:rsidRDefault="00B82A08" w:rsidP="00F05953">
            <w:pPr>
              <w:spacing w:line="360" w:lineRule="auto"/>
              <w:jc w:val="both"/>
              <w:rPr>
                <w:rFonts w:ascii="Arial" w:hAnsi="Arial" w:cs="Arial"/>
                <w:b/>
                <w:i/>
                <w:iCs/>
                <w:sz w:val="24"/>
                <w:szCs w:val="24"/>
              </w:rPr>
            </w:pPr>
            <w:r w:rsidRPr="00A94932">
              <w:rPr>
                <w:rFonts w:ascii="Arial" w:hAnsi="Arial" w:cs="Arial"/>
                <w:b/>
                <w:i/>
                <w:iCs/>
                <w:sz w:val="24"/>
                <w:szCs w:val="24"/>
              </w:rPr>
              <w:t>By providing us with your Personal Information, you consent to the DSTI processing your Personal Information, which the DSTI undertakes to process strictly in accordance with the section 18 informed consent document.</w:t>
            </w:r>
          </w:p>
          <w:p w14:paraId="0766E80E" w14:textId="77777777" w:rsidR="00332335" w:rsidRPr="00A94932" w:rsidRDefault="00332335" w:rsidP="00F05953">
            <w:pPr>
              <w:spacing w:line="360" w:lineRule="auto"/>
              <w:jc w:val="both"/>
              <w:rPr>
                <w:rFonts w:ascii="Arial" w:hAnsi="Arial" w:cs="Arial"/>
                <w:b/>
                <w:i/>
                <w:iCs/>
                <w:sz w:val="24"/>
                <w:szCs w:val="24"/>
              </w:rPr>
            </w:pPr>
          </w:p>
          <w:p w14:paraId="7B8FE435" w14:textId="77777777" w:rsidR="00B82A08" w:rsidRPr="00A94932" w:rsidRDefault="00B82A08" w:rsidP="00F05953">
            <w:pPr>
              <w:spacing w:line="360" w:lineRule="auto"/>
              <w:jc w:val="both"/>
              <w:rPr>
                <w:rFonts w:ascii="Arial" w:hAnsi="Arial" w:cs="Arial"/>
                <w:b/>
                <w:bCs/>
                <w:sz w:val="24"/>
                <w:szCs w:val="24"/>
              </w:rPr>
            </w:pPr>
          </w:p>
        </w:tc>
      </w:tr>
    </w:tbl>
    <w:p w14:paraId="685530AE" w14:textId="77777777" w:rsidR="00B82A08" w:rsidRPr="00A94932" w:rsidRDefault="00B82A08" w:rsidP="00332335">
      <w:pPr>
        <w:pStyle w:val="ListParagraph"/>
        <w:keepNext/>
        <w:keepLines/>
        <w:numPr>
          <w:ilvl w:val="1"/>
          <w:numId w:val="34"/>
        </w:numPr>
        <w:spacing w:line="360" w:lineRule="auto"/>
        <w:ind w:hanging="720"/>
        <w:contextualSpacing/>
        <w:jc w:val="both"/>
        <w:outlineLvl w:val="0"/>
        <w:rPr>
          <w:rFonts w:ascii="Arial" w:eastAsiaTheme="majorEastAsia" w:hAnsi="Arial" w:cs="Arial"/>
          <w:b/>
          <w:bCs/>
          <w:sz w:val="24"/>
          <w:szCs w:val="24"/>
        </w:rPr>
      </w:pPr>
      <w:r w:rsidRPr="00A94932">
        <w:rPr>
          <w:rFonts w:ascii="Arial" w:eastAsiaTheme="majorEastAsia" w:hAnsi="Arial" w:cs="Arial"/>
          <w:b/>
          <w:bCs/>
          <w:sz w:val="24"/>
          <w:szCs w:val="24"/>
        </w:rPr>
        <w:t>PRICE AND SPECIFIC GOALS EVALUATION</w:t>
      </w:r>
    </w:p>
    <w:p w14:paraId="27397734" w14:textId="77777777" w:rsidR="00B82A08" w:rsidRPr="00A94932" w:rsidRDefault="00B82A08" w:rsidP="00B82A08">
      <w:pPr>
        <w:widowControl w:val="0"/>
        <w:autoSpaceDE w:val="0"/>
        <w:autoSpaceDN w:val="0"/>
        <w:adjustRightInd w:val="0"/>
        <w:spacing w:line="360" w:lineRule="auto"/>
        <w:jc w:val="both"/>
        <w:rPr>
          <w:rFonts w:ascii="Arial" w:hAnsi="Arial" w:cs="Arial"/>
          <w:sz w:val="24"/>
          <w:szCs w:val="24"/>
        </w:rPr>
      </w:pPr>
      <w:r w:rsidRPr="00A94932">
        <w:rPr>
          <w:rFonts w:ascii="Arial" w:hAnsi="Arial" w:cs="Arial"/>
          <w:sz w:val="24"/>
          <w:szCs w:val="24"/>
          <w:lang w:eastAsia="zh-TW"/>
        </w:rPr>
        <w:t xml:space="preserve">    </w:t>
      </w:r>
      <w:r w:rsidRPr="00A94932">
        <w:rPr>
          <w:rFonts w:ascii="Arial" w:hAnsi="Arial" w:cs="Arial"/>
          <w:spacing w:val="1"/>
          <w:sz w:val="24"/>
          <w:szCs w:val="24"/>
        </w:rPr>
        <w:t>P</w:t>
      </w:r>
      <w:r w:rsidRPr="00A94932">
        <w:rPr>
          <w:rFonts w:ascii="Arial" w:hAnsi="Arial" w:cs="Arial"/>
          <w:sz w:val="24"/>
          <w:szCs w:val="24"/>
        </w:rPr>
        <w:t>rice</w:t>
      </w:r>
      <w:r w:rsidRPr="00A94932">
        <w:rPr>
          <w:rFonts w:ascii="Arial" w:hAnsi="Arial" w:cs="Arial"/>
          <w:spacing w:val="-1"/>
          <w:sz w:val="24"/>
          <w:szCs w:val="24"/>
        </w:rPr>
        <w:t xml:space="preserve"> </w:t>
      </w:r>
      <w:r w:rsidRPr="00A94932">
        <w:rPr>
          <w:rFonts w:ascii="Arial" w:hAnsi="Arial" w:cs="Arial"/>
          <w:sz w:val="24"/>
          <w:szCs w:val="24"/>
        </w:rPr>
        <w:t>i</w:t>
      </w:r>
      <w:r w:rsidRPr="00A94932">
        <w:rPr>
          <w:rFonts w:ascii="Arial" w:hAnsi="Arial" w:cs="Arial"/>
          <w:spacing w:val="-1"/>
          <w:sz w:val="24"/>
          <w:szCs w:val="24"/>
        </w:rPr>
        <w:t>n</w:t>
      </w:r>
      <w:r w:rsidRPr="00A94932">
        <w:rPr>
          <w:rFonts w:ascii="Arial" w:hAnsi="Arial" w:cs="Arial"/>
          <w:sz w:val="24"/>
          <w:szCs w:val="24"/>
        </w:rPr>
        <w:t>cl</w:t>
      </w:r>
      <w:r w:rsidRPr="00A94932">
        <w:rPr>
          <w:rFonts w:ascii="Arial" w:hAnsi="Arial" w:cs="Arial"/>
          <w:spacing w:val="-1"/>
          <w:sz w:val="24"/>
          <w:szCs w:val="24"/>
        </w:rPr>
        <w:t>u</w:t>
      </w:r>
      <w:r w:rsidRPr="00A94932">
        <w:rPr>
          <w:rFonts w:ascii="Arial" w:hAnsi="Arial" w:cs="Arial"/>
          <w:sz w:val="24"/>
          <w:szCs w:val="24"/>
        </w:rPr>
        <w:t>si</w:t>
      </w:r>
      <w:r w:rsidRPr="00A94932">
        <w:rPr>
          <w:rFonts w:ascii="Arial" w:hAnsi="Arial" w:cs="Arial"/>
          <w:spacing w:val="1"/>
          <w:sz w:val="24"/>
          <w:szCs w:val="24"/>
        </w:rPr>
        <w:t>v</w:t>
      </w:r>
      <w:r w:rsidRPr="00A94932">
        <w:rPr>
          <w:rFonts w:ascii="Arial" w:hAnsi="Arial" w:cs="Arial"/>
          <w:sz w:val="24"/>
          <w:szCs w:val="24"/>
        </w:rPr>
        <w:t>e</w:t>
      </w:r>
      <w:r w:rsidRPr="00A94932">
        <w:rPr>
          <w:rFonts w:ascii="Arial" w:hAnsi="Arial" w:cs="Arial"/>
          <w:spacing w:val="-2"/>
          <w:sz w:val="24"/>
          <w:szCs w:val="24"/>
        </w:rPr>
        <w:t xml:space="preserve"> </w:t>
      </w:r>
      <w:r w:rsidRPr="00A94932">
        <w:rPr>
          <w:rFonts w:ascii="Arial" w:hAnsi="Arial" w:cs="Arial"/>
          <w:spacing w:val="1"/>
          <w:sz w:val="24"/>
          <w:szCs w:val="24"/>
        </w:rPr>
        <w:t>o</w:t>
      </w:r>
      <w:r w:rsidRPr="00A94932">
        <w:rPr>
          <w:rFonts w:ascii="Arial" w:hAnsi="Arial" w:cs="Arial"/>
          <w:sz w:val="24"/>
          <w:szCs w:val="24"/>
        </w:rPr>
        <w:t>f</w:t>
      </w:r>
      <w:r w:rsidRPr="00A94932">
        <w:rPr>
          <w:rFonts w:ascii="Arial" w:hAnsi="Arial" w:cs="Arial"/>
          <w:spacing w:val="-3"/>
          <w:sz w:val="24"/>
          <w:szCs w:val="24"/>
        </w:rPr>
        <w:t xml:space="preserve"> </w:t>
      </w:r>
      <w:r w:rsidRPr="00A94932">
        <w:rPr>
          <w:rFonts w:ascii="Arial" w:hAnsi="Arial" w:cs="Arial"/>
          <w:sz w:val="24"/>
          <w:szCs w:val="24"/>
        </w:rPr>
        <w:t>VAT</w:t>
      </w:r>
      <w:r w:rsidRPr="00A94932">
        <w:rPr>
          <w:rFonts w:ascii="Arial" w:hAnsi="Arial" w:cs="Arial"/>
          <w:spacing w:val="-1"/>
          <w:sz w:val="24"/>
          <w:szCs w:val="24"/>
        </w:rPr>
        <w:t xml:space="preserve"> </w:t>
      </w:r>
      <w:r w:rsidRPr="00A94932">
        <w:rPr>
          <w:rFonts w:ascii="Arial" w:hAnsi="Arial" w:cs="Arial"/>
          <w:sz w:val="24"/>
          <w:szCs w:val="24"/>
        </w:rPr>
        <w:t>will</w:t>
      </w:r>
      <w:r w:rsidRPr="00A94932">
        <w:rPr>
          <w:rFonts w:ascii="Arial" w:hAnsi="Arial" w:cs="Arial"/>
          <w:spacing w:val="1"/>
          <w:sz w:val="24"/>
          <w:szCs w:val="24"/>
        </w:rPr>
        <w:t xml:space="preserve"> </w:t>
      </w:r>
      <w:r w:rsidRPr="00A94932">
        <w:rPr>
          <w:rFonts w:ascii="Arial" w:hAnsi="Arial" w:cs="Arial"/>
          <w:spacing w:val="-3"/>
          <w:sz w:val="24"/>
          <w:szCs w:val="24"/>
        </w:rPr>
        <w:t>b</w:t>
      </w:r>
      <w:r w:rsidRPr="00A94932">
        <w:rPr>
          <w:rFonts w:ascii="Arial" w:hAnsi="Arial" w:cs="Arial"/>
          <w:sz w:val="24"/>
          <w:szCs w:val="24"/>
        </w:rPr>
        <w:t>e</w:t>
      </w:r>
      <w:r w:rsidRPr="00A94932">
        <w:rPr>
          <w:rFonts w:ascii="Arial" w:hAnsi="Arial" w:cs="Arial"/>
          <w:spacing w:val="1"/>
          <w:sz w:val="24"/>
          <w:szCs w:val="24"/>
        </w:rPr>
        <w:t xml:space="preserve"> </w:t>
      </w:r>
      <w:r w:rsidRPr="00A94932">
        <w:rPr>
          <w:rFonts w:ascii="Arial" w:hAnsi="Arial" w:cs="Arial"/>
          <w:spacing w:val="-2"/>
          <w:sz w:val="24"/>
          <w:szCs w:val="24"/>
        </w:rPr>
        <w:t>e</w:t>
      </w:r>
      <w:r w:rsidRPr="00A94932">
        <w:rPr>
          <w:rFonts w:ascii="Arial" w:hAnsi="Arial" w:cs="Arial"/>
          <w:spacing w:val="1"/>
          <w:sz w:val="24"/>
          <w:szCs w:val="24"/>
        </w:rPr>
        <w:t>v</w:t>
      </w:r>
      <w:r w:rsidRPr="00A94932">
        <w:rPr>
          <w:rFonts w:ascii="Arial" w:hAnsi="Arial" w:cs="Arial"/>
          <w:sz w:val="24"/>
          <w:szCs w:val="24"/>
        </w:rPr>
        <w:t>al</w:t>
      </w:r>
      <w:r w:rsidRPr="00A94932">
        <w:rPr>
          <w:rFonts w:ascii="Arial" w:hAnsi="Arial" w:cs="Arial"/>
          <w:spacing w:val="-1"/>
          <w:sz w:val="24"/>
          <w:szCs w:val="24"/>
        </w:rPr>
        <w:t>u</w:t>
      </w:r>
      <w:r w:rsidRPr="00A94932">
        <w:rPr>
          <w:rFonts w:ascii="Arial" w:hAnsi="Arial" w:cs="Arial"/>
          <w:sz w:val="24"/>
          <w:szCs w:val="24"/>
        </w:rPr>
        <w:t>at</w:t>
      </w:r>
      <w:r w:rsidRPr="00A94932">
        <w:rPr>
          <w:rFonts w:ascii="Arial" w:hAnsi="Arial" w:cs="Arial"/>
          <w:spacing w:val="1"/>
          <w:sz w:val="24"/>
          <w:szCs w:val="24"/>
        </w:rPr>
        <w:t>e</w:t>
      </w:r>
      <w:r w:rsidRPr="00A94932">
        <w:rPr>
          <w:rFonts w:ascii="Arial" w:hAnsi="Arial" w:cs="Arial"/>
          <w:sz w:val="24"/>
          <w:szCs w:val="24"/>
        </w:rPr>
        <w:t>d</w:t>
      </w:r>
      <w:r w:rsidRPr="00A94932">
        <w:rPr>
          <w:rFonts w:ascii="Arial" w:hAnsi="Arial" w:cs="Arial"/>
          <w:spacing w:val="-1"/>
          <w:sz w:val="24"/>
          <w:szCs w:val="24"/>
        </w:rPr>
        <w:t xml:space="preserve"> </w:t>
      </w:r>
      <w:r w:rsidRPr="00A94932">
        <w:rPr>
          <w:rFonts w:ascii="Arial" w:hAnsi="Arial" w:cs="Arial"/>
          <w:spacing w:val="-2"/>
          <w:sz w:val="24"/>
          <w:szCs w:val="24"/>
        </w:rPr>
        <w:t>a</w:t>
      </w:r>
      <w:r w:rsidRPr="00A94932">
        <w:rPr>
          <w:rFonts w:ascii="Arial" w:hAnsi="Arial" w:cs="Arial"/>
          <w:sz w:val="24"/>
          <w:szCs w:val="24"/>
        </w:rPr>
        <w:t>s in</w:t>
      </w:r>
      <w:r w:rsidRPr="00A94932">
        <w:rPr>
          <w:rFonts w:ascii="Arial" w:hAnsi="Arial" w:cs="Arial"/>
          <w:spacing w:val="-1"/>
          <w:sz w:val="24"/>
          <w:szCs w:val="24"/>
        </w:rPr>
        <w:t>d</w:t>
      </w:r>
      <w:r w:rsidRPr="00A94932">
        <w:rPr>
          <w:rFonts w:ascii="Arial" w:hAnsi="Arial" w:cs="Arial"/>
          <w:sz w:val="24"/>
          <w:szCs w:val="24"/>
        </w:rPr>
        <w:t>ica</w:t>
      </w:r>
      <w:r w:rsidRPr="00A94932">
        <w:rPr>
          <w:rFonts w:ascii="Arial" w:hAnsi="Arial" w:cs="Arial"/>
          <w:spacing w:val="-2"/>
          <w:sz w:val="24"/>
          <w:szCs w:val="24"/>
        </w:rPr>
        <w:t>t</w:t>
      </w:r>
      <w:r w:rsidRPr="00A94932">
        <w:rPr>
          <w:rFonts w:ascii="Arial" w:hAnsi="Arial" w:cs="Arial"/>
          <w:sz w:val="24"/>
          <w:szCs w:val="24"/>
        </w:rPr>
        <w:t>ed b</w:t>
      </w:r>
      <w:r w:rsidRPr="00A94932">
        <w:rPr>
          <w:rFonts w:ascii="Arial" w:hAnsi="Arial" w:cs="Arial"/>
          <w:spacing w:val="-2"/>
          <w:sz w:val="24"/>
          <w:szCs w:val="24"/>
        </w:rPr>
        <w:t>e</w:t>
      </w:r>
      <w:r w:rsidRPr="00A94932">
        <w:rPr>
          <w:rFonts w:ascii="Arial" w:hAnsi="Arial" w:cs="Arial"/>
          <w:sz w:val="24"/>
          <w:szCs w:val="24"/>
        </w:rPr>
        <w:t>l</w:t>
      </w:r>
      <w:r w:rsidRPr="00A94932">
        <w:rPr>
          <w:rFonts w:ascii="Arial" w:hAnsi="Arial" w:cs="Arial"/>
          <w:spacing w:val="1"/>
          <w:sz w:val="24"/>
          <w:szCs w:val="24"/>
        </w:rPr>
        <w:t>o</w:t>
      </w:r>
      <w:r w:rsidRPr="00A94932">
        <w:rPr>
          <w:rFonts w:ascii="Arial" w:hAnsi="Arial" w:cs="Arial"/>
          <w:sz w:val="24"/>
          <w:szCs w:val="24"/>
        </w:rPr>
        <w:t>w.</w:t>
      </w:r>
    </w:p>
    <w:p w14:paraId="629EC042" w14:textId="77777777" w:rsidR="00B82A08" w:rsidRPr="00A94932" w:rsidRDefault="00B82A08" w:rsidP="00B82A08">
      <w:pPr>
        <w:widowControl w:val="0"/>
        <w:autoSpaceDE w:val="0"/>
        <w:autoSpaceDN w:val="0"/>
        <w:adjustRightInd w:val="0"/>
        <w:spacing w:line="360" w:lineRule="auto"/>
        <w:ind w:left="1134" w:right="186" w:hanging="425"/>
        <w:jc w:val="both"/>
        <w:rPr>
          <w:rFonts w:ascii="Arial" w:hAnsi="Arial" w:cs="Arial"/>
          <w:sz w:val="24"/>
          <w:szCs w:val="24"/>
        </w:rPr>
      </w:pPr>
      <w:r w:rsidRPr="00A94932">
        <w:rPr>
          <w:rFonts w:ascii="Arial" w:hAnsi="Arial" w:cs="Arial"/>
          <w:sz w:val="24"/>
          <w:szCs w:val="24"/>
        </w:rPr>
        <w:t>a)</w:t>
      </w:r>
      <w:r w:rsidRPr="00A94932">
        <w:rPr>
          <w:rFonts w:ascii="Arial" w:hAnsi="Arial" w:cs="Arial"/>
          <w:spacing w:val="31"/>
          <w:sz w:val="24"/>
          <w:szCs w:val="24"/>
        </w:rPr>
        <w:tab/>
      </w:r>
      <w:r w:rsidRPr="00A94932">
        <w:rPr>
          <w:rFonts w:ascii="Arial" w:hAnsi="Arial" w:cs="Arial"/>
          <w:sz w:val="24"/>
          <w:szCs w:val="24"/>
        </w:rPr>
        <w:t>In</w:t>
      </w:r>
      <w:r w:rsidRPr="00A94932">
        <w:rPr>
          <w:rFonts w:ascii="Arial" w:hAnsi="Arial" w:cs="Arial"/>
          <w:spacing w:val="2"/>
          <w:sz w:val="24"/>
          <w:szCs w:val="24"/>
        </w:rPr>
        <w:t xml:space="preserve"> </w:t>
      </w:r>
      <w:r w:rsidRPr="00A94932">
        <w:rPr>
          <w:rFonts w:ascii="Arial" w:hAnsi="Arial" w:cs="Arial"/>
          <w:sz w:val="24"/>
          <w:szCs w:val="24"/>
        </w:rPr>
        <w:t>t</w:t>
      </w:r>
      <w:r w:rsidRPr="00A94932">
        <w:rPr>
          <w:rFonts w:ascii="Arial" w:hAnsi="Arial" w:cs="Arial"/>
          <w:spacing w:val="1"/>
          <w:sz w:val="24"/>
          <w:szCs w:val="24"/>
        </w:rPr>
        <w:t>e</w:t>
      </w:r>
      <w:r w:rsidRPr="00A94932">
        <w:rPr>
          <w:rFonts w:ascii="Arial" w:hAnsi="Arial" w:cs="Arial"/>
          <w:sz w:val="24"/>
          <w:szCs w:val="24"/>
        </w:rPr>
        <w:t>r</w:t>
      </w:r>
      <w:r w:rsidRPr="00A94932">
        <w:rPr>
          <w:rFonts w:ascii="Arial" w:hAnsi="Arial" w:cs="Arial"/>
          <w:spacing w:val="1"/>
          <w:sz w:val="24"/>
          <w:szCs w:val="24"/>
        </w:rPr>
        <w:t>m</w:t>
      </w:r>
      <w:r w:rsidRPr="00A94932">
        <w:rPr>
          <w:rFonts w:ascii="Arial" w:hAnsi="Arial" w:cs="Arial"/>
          <w:sz w:val="24"/>
          <w:szCs w:val="24"/>
        </w:rPr>
        <w:t>s</w:t>
      </w:r>
      <w:r w:rsidRPr="00A94932">
        <w:rPr>
          <w:rFonts w:ascii="Arial" w:hAnsi="Arial" w:cs="Arial"/>
          <w:spacing w:val="3"/>
          <w:sz w:val="24"/>
          <w:szCs w:val="24"/>
        </w:rPr>
        <w:t xml:space="preserve"> </w:t>
      </w:r>
      <w:r w:rsidRPr="00A94932">
        <w:rPr>
          <w:rFonts w:ascii="Arial" w:hAnsi="Arial" w:cs="Arial"/>
          <w:spacing w:val="1"/>
          <w:sz w:val="24"/>
          <w:szCs w:val="24"/>
        </w:rPr>
        <w:t>o</w:t>
      </w:r>
      <w:r w:rsidRPr="00A94932">
        <w:rPr>
          <w:rFonts w:ascii="Arial" w:hAnsi="Arial" w:cs="Arial"/>
          <w:sz w:val="24"/>
          <w:szCs w:val="24"/>
        </w:rPr>
        <w:t>f</w:t>
      </w:r>
      <w:r w:rsidRPr="00A94932">
        <w:rPr>
          <w:rFonts w:ascii="Arial" w:hAnsi="Arial" w:cs="Arial"/>
          <w:spacing w:val="4"/>
          <w:sz w:val="24"/>
          <w:szCs w:val="24"/>
        </w:rPr>
        <w:t xml:space="preserve"> </w:t>
      </w:r>
      <w:r w:rsidRPr="00A94932">
        <w:rPr>
          <w:rFonts w:ascii="Arial" w:hAnsi="Arial" w:cs="Arial"/>
          <w:spacing w:val="-3"/>
          <w:sz w:val="24"/>
          <w:szCs w:val="24"/>
        </w:rPr>
        <w:t>r</w:t>
      </w:r>
      <w:r w:rsidRPr="00A94932">
        <w:rPr>
          <w:rFonts w:ascii="Arial" w:hAnsi="Arial" w:cs="Arial"/>
          <w:sz w:val="24"/>
          <w:szCs w:val="24"/>
        </w:rPr>
        <w:t>eg</w:t>
      </w:r>
      <w:r w:rsidRPr="00A94932">
        <w:rPr>
          <w:rFonts w:ascii="Arial" w:hAnsi="Arial" w:cs="Arial"/>
          <w:spacing w:val="-1"/>
          <w:sz w:val="24"/>
          <w:szCs w:val="24"/>
        </w:rPr>
        <w:t>u</w:t>
      </w:r>
      <w:r w:rsidRPr="00A94932">
        <w:rPr>
          <w:rFonts w:ascii="Arial" w:hAnsi="Arial" w:cs="Arial"/>
          <w:sz w:val="24"/>
          <w:szCs w:val="24"/>
        </w:rPr>
        <w:t>lati</w:t>
      </w:r>
      <w:r w:rsidRPr="00A94932">
        <w:rPr>
          <w:rFonts w:ascii="Arial" w:hAnsi="Arial" w:cs="Arial"/>
          <w:spacing w:val="1"/>
          <w:sz w:val="24"/>
          <w:szCs w:val="24"/>
        </w:rPr>
        <w:t>o</w:t>
      </w:r>
      <w:r w:rsidRPr="00A94932">
        <w:rPr>
          <w:rFonts w:ascii="Arial" w:hAnsi="Arial" w:cs="Arial"/>
          <w:sz w:val="24"/>
          <w:szCs w:val="24"/>
        </w:rPr>
        <w:t>n</w:t>
      </w:r>
      <w:r w:rsidRPr="00A94932">
        <w:rPr>
          <w:rFonts w:ascii="Arial" w:hAnsi="Arial" w:cs="Arial"/>
          <w:spacing w:val="2"/>
          <w:sz w:val="24"/>
          <w:szCs w:val="24"/>
        </w:rPr>
        <w:t xml:space="preserve"> </w:t>
      </w:r>
      <w:r w:rsidRPr="00A94932">
        <w:rPr>
          <w:rFonts w:ascii="Arial" w:hAnsi="Arial" w:cs="Arial"/>
          <w:sz w:val="24"/>
          <w:szCs w:val="24"/>
        </w:rPr>
        <w:t xml:space="preserve">4 </w:t>
      </w:r>
      <w:r w:rsidRPr="00A94932">
        <w:rPr>
          <w:rFonts w:ascii="Arial" w:hAnsi="Arial" w:cs="Arial"/>
          <w:spacing w:val="1"/>
          <w:sz w:val="24"/>
          <w:szCs w:val="24"/>
        </w:rPr>
        <w:t>o</w:t>
      </w:r>
      <w:r w:rsidRPr="00A94932">
        <w:rPr>
          <w:rFonts w:ascii="Arial" w:hAnsi="Arial" w:cs="Arial"/>
          <w:sz w:val="24"/>
          <w:szCs w:val="24"/>
        </w:rPr>
        <w:t>f</w:t>
      </w:r>
      <w:r w:rsidRPr="00A94932">
        <w:rPr>
          <w:rFonts w:ascii="Arial" w:hAnsi="Arial" w:cs="Arial"/>
          <w:spacing w:val="2"/>
          <w:sz w:val="24"/>
          <w:szCs w:val="24"/>
        </w:rPr>
        <w:t xml:space="preserve"> </w:t>
      </w:r>
      <w:r w:rsidRPr="00A94932">
        <w:rPr>
          <w:rFonts w:ascii="Arial" w:hAnsi="Arial" w:cs="Arial"/>
          <w:sz w:val="24"/>
          <w:szCs w:val="24"/>
        </w:rPr>
        <w:t>the</w:t>
      </w:r>
      <w:r w:rsidRPr="00A94932">
        <w:rPr>
          <w:rFonts w:ascii="Arial" w:hAnsi="Arial" w:cs="Arial"/>
          <w:spacing w:val="3"/>
          <w:sz w:val="24"/>
          <w:szCs w:val="24"/>
        </w:rPr>
        <w:t xml:space="preserve"> </w:t>
      </w:r>
      <w:r w:rsidRPr="00A94932">
        <w:rPr>
          <w:rFonts w:ascii="Arial" w:hAnsi="Arial" w:cs="Arial"/>
          <w:spacing w:val="1"/>
          <w:sz w:val="24"/>
          <w:szCs w:val="24"/>
        </w:rPr>
        <w:t>P</w:t>
      </w:r>
      <w:r w:rsidRPr="00A94932">
        <w:rPr>
          <w:rFonts w:ascii="Arial" w:hAnsi="Arial" w:cs="Arial"/>
          <w:sz w:val="24"/>
          <w:szCs w:val="24"/>
        </w:rPr>
        <w:t>re</w:t>
      </w:r>
      <w:r w:rsidRPr="00A94932">
        <w:rPr>
          <w:rFonts w:ascii="Arial" w:hAnsi="Arial" w:cs="Arial"/>
          <w:spacing w:val="-2"/>
          <w:sz w:val="24"/>
          <w:szCs w:val="24"/>
        </w:rPr>
        <w:t>f</w:t>
      </w:r>
      <w:r w:rsidRPr="00A94932">
        <w:rPr>
          <w:rFonts w:ascii="Arial" w:hAnsi="Arial" w:cs="Arial"/>
          <w:sz w:val="24"/>
          <w:szCs w:val="24"/>
        </w:rPr>
        <w:t xml:space="preserve">erential </w:t>
      </w:r>
      <w:r w:rsidRPr="00A94932">
        <w:rPr>
          <w:rFonts w:ascii="Arial" w:hAnsi="Arial" w:cs="Arial"/>
          <w:spacing w:val="1"/>
          <w:sz w:val="24"/>
          <w:szCs w:val="24"/>
        </w:rPr>
        <w:t>P</w:t>
      </w:r>
      <w:r w:rsidRPr="00A94932">
        <w:rPr>
          <w:rFonts w:ascii="Arial" w:hAnsi="Arial" w:cs="Arial"/>
          <w:sz w:val="24"/>
          <w:szCs w:val="24"/>
        </w:rPr>
        <w:t>r</w:t>
      </w:r>
      <w:r w:rsidRPr="00A94932">
        <w:rPr>
          <w:rFonts w:ascii="Arial" w:hAnsi="Arial" w:cs="Arial"/>
          <w:spacing w:val="-1"/>
          <w:sz w:val="24"/>
          <w:szCs w:val="24"/>
        </w:rPr>
        <w:t>o</w:t>
      </w:r>
      <w:r w:rsidRPr="00A94932">
        <w:rPr>
          <w:rFonts w:ascii="Arial" w:hAnsi="Arial" w:cs="Arial"/>
          <w:spacing w:val="-2"/>
          <w:sz w:val="24"/>
          <w:szCs w:val="24"/>
        </w:rPr>
        <w:t>c</w:t>
      </w:r>
      <w:r w:rsidRPr="00A94932">
        <w:rPr>
          <w:rFonts w:ascii="Arial" w:hAnsi="Arial" w:cs="Arial"/>
          <w:spacing w:val="-1"/>
          <w:sz w:val="24"/>
          <w:szCs w:val="24"/>
        </w:rPr>
        <w:t>u</w:t>
      </w:r>
      <w:r w:rsidRPr="00A94932">
        <w:rPr>
          <w:rFonts w:ascii="Arial" w:hAnsi="Arial" w:cs="Arial"/>
          <w:sz w:val="24"/>
          <w:szCs w:val="24"/>
        </w:rPr>
        <w:t>re</w:t>
      </w:r>
      <w:r w:rsidRPr="00A94932">
        <w:rPr>
          <w:rFonts w:ascii="Arial" w:hAnsi="Arial" w:cs="Arial"/>
          <w:spacing w:val="1"/>
          <w:sz w:val="24"/>
          <w:szCs w:val="24"/>
        </w:rPr>
        <w:t>m</w:t>
      </w:r>
      <w:r w:rsidRPr="00A94932">
        <w:rPr>
          <w:rFonts w:ascii="Arial" w:hAnsi="Arial" w:cs="Arial"/>
          <w:sz w:val="24"/>
          <w:szCs w:val="24"/>
        </w:rPr>
        <w:t>e</w:t>
      </w:r>
      <w:r w:rsidRPr="00A94932">
        <w:rPr>
          <w:rFonts w:ascii="Arial" w:hAnsi="Arial" w:cs="Arial"/>
          <w:spacing w:val="-3"/>
          <w:sz w:val="24"/>
          <w:szCs w:val="24"/>
        </w:rPr>
        <w:t>n</w:t>
      </w:r>
      <w:r w:rsidRPr="00A94932">
        <w:rPr>
          <w:rFonts w:ascii="Arial" w:hAnsi="Arial" w:cs="Arial"/>
          <w:sz w:val="24"/>
          <w:szCs w:val="24"/>
        </w:rPr>
        <w:t>t</w:t>
      </w:r>
      <w:r w:rsidRPr="00A94932">
        <w:rPr>
          <w:rFonts w:ascii="Arial" w:hAnsi="Arial" w:cs="Arial"/>
          <w:spacing w:val="3"/>
          <w:sz w:val="24"/>
          <w:szCs w:val="24"/>
        </w:rPr>
        <w:t xml:space="preserve"> </w:t>
      </w:r>
      <w:r w:rsidRPr="00A94932">
        <w:rPr>
          <w:rFonts w:ascii="Arial" w:hAnsi="Arial" w:cs="Arial"/>
          <w:sz w:val="24"/>
          <w:szCs w:val="24"/>
        </w:rPr>
        <w:t>Reg</w:t>
      </w:r>
      <w:r w:rsidRPr="00A94932">
        <w:rPr>
          <w:rFonts w:ascii="Arial" w:hAnsi="Arial" w:cs="Arial"/>
          <w:spacing w:val="-1"/>
          <w:sz w:val="24"/>
          <w:szCs w:val="24"/>
        </w:rPr>
        <w:t>u</w:t>
      </w:r>
      <w:r w:rsidRPr="00A94932">
        <w:rPr>
          <w:rFonts w:ascii="Arial" w:hAnsi="Arial" w:cs="Arial"/>
          <w:sz w:val="24"/>
          <w:szCs w:val="24"/>
        </w:rPr>
        <w:t>lat</w:t>
      </w:r>
      <w:r w:rsidRPr="00A94932">
        <w:rPr>
          <w:rFonts w:ascii="Arial" w:hAnsi="Arial" w:cs="Arial"/>
          <w:spacing w:val="-3"/>
          <w:sz w:val="24"/>
          <w:szCs w:val="24"/>
        </w:rPr>
        <w:t>i</w:t>
      </w:r>
      <w:r w:rsidRPr="00A94932">
        <w:rPr>
          <w:rFonts w:ascii="Arial" w:hAnsi="Arial" w:cs="Arial"/>
          <w:spacing w:val="1"/>
          <w:sz w:val="24"/>
          <w:szCs w:val="24"/>
        </w:rPr>
        <w:t>o</w:t>
      </w:r>
      <w:r w:rsidRPr="00A94932">
        <w:rPr>
          <w:rFonts w:ascii="Arial" w:hAnsi="Arial" w:cs="Arial"/>
          <w:spacing w:val="-1"/>
          <w:sz w:val="24"/>
          <w:szCs w:val="24"/>
        </w:rPr>
        <w:t>n</w:t>
      </w:r>
      <w:r w:rsidRPr="00A94932">
        <w:rPr>
          <w:rFonts w:ascii="Arial" w:hAnsi="Arial" w:cs="Arial"/>
          <w:sz w:val="24"/>
          <w:szCs w:val="24"/>
        </w:rPr>
        <w:t>s, 2022</w:t>
      </w:r>
      <w:r w:rsidRPr="00A94932">
        <w:rPr>
          <w:rFonts w:ascii="Arial" w:hAnsi="Arial" w:cs="Arial"/>
          <w:spacing w:val="3"/>
          <w:sz w:val="24"/>
          <w:szCs w:val="24"/>
        </w:rPr>
        <w:t xml:space="preserve"> </w:t>
      </w:r>
      <w:r w:rsidRPr="00A94932">
        <w:rPr>
          <w:rFonts w:ascii="Arial" w:hAnsi="Arial" w:cs="Arial"/>
          <w:spacing w:val="-1"/>
          <w:sz w:val="24"/>
          <w:szCs w:val="24"/>
        </w:rPr>
        <w:t>p</w:t>
      </w:r>
      <w:r w:rsidRPr="00A94932">
        <w:rPr>
          <w:rFonts w:ascii="Arial" w:hAnsi="Arial" w:cs="Arial"/>
          <w:sz w:val="24"/>
          <w:szCs w:val="24"/>
        </w:rPr>
        <w:t>er</w:t>
      </w:r>
      <w:r w:rsidRPr="00A94932">
        <w:rPr>
          <w:rFonts w:ascii="Arial" w:hAnsi="Arial" w:cs="Arial"/>
          <w:spacing w:val="-2"/>
          <w:sz w:val="24"/>
          <w:szCs w:val="24"/>
        </w:rPr>
        <w:t>t</w:t>
      </w:r>
      <w:r w:rsidRPr="00A94932">
        <w:rPr>
          <w:rFonts w:ascii="Arial" w:hAnsi="Arial" w:cs="Arial"/>
          <w:sz w:val="24"/>
          <w:szCs w:val="24"/>
        </w:rPr>
        <w:t>ai</w:t>
      </w:r>
      <w:r w:rsidRPr="00A94932">
        <w:rPr>
          <w:rFonts w:ascii="Arial" w:hAnsi="Arial" w:cs="Arial"/>
          <w:spacing w:val="-1"/>
          <w:sz w:val="24"/>
          <w:szCs w:val="24"/>
        </w:rPr>
        <w:t>n</w:t>
      </w:r>
      <w:r w:rsidRPr="00A94932">
        <w:rPr>
          <w:rFonts w:ascii="Arial" w:hAnsi="Arial" w:cs="Arial"/>
          <w:sz w:val="24"/>
          <w:szCs w:val="24"/>
        </w:rPr>
        <w:t>i</w:t>
      </w:r>
      <w:r w:rsidRPr="00A94932">
        <w:rPr>
          <w:rFonts w:ascii="Arial" w:hAnsi="Arial" w:cs="Arial"/>
          <w:spacing w:val="-1"/>
          <w:sz w:val="24"/>
          <w:szCs w:val="24"/>
        </w:rPr>
        <w:t>n</w:t>
      </w:r>
      <w:r w:rsidRPr="00A94932">
        <w:rPr>
          <w:rFonts w:ascii="Arial" w:hAnsi="Arial" w:cs="Arial"/>
          <w:sz w:val="24"/>
          <w:szCs w:val="24"/>
        </w:rPr>
        <w:t>g</w:t>
      </w:r>
      <w:r w:rsidRPr="00A94932">
        <w:rPr>
          <w:rFonts w:ascii="Arial" w:hAnsi="Arial" w:cs="Arial"/>
          <w:spacing w:val="2"/>
          <w:sz w:val="24"/>
          <w:szCs w:val="24"/>
        </w:rPr>
        <w:t xml:space="preserve"> </w:t>
      </w:r>
      <w:r w:rsidRPr="00A94932">
        <w:rPr>
          <w:rFonts w:ascii="Arial" w:hAnsi="Arial" w:cs="Arial"/>
          <w:sz w:val="24"/>
          <w:szCs w:val="24"/>
        </w:rPr>
        <w:t>to</w:t>
      </w:r>
      <w:r w:rsidRPr="00A94932">
        <w:rPr>
          <w:rFonts w:ascii="Arial" w:hAnsi="Arial" w:cs="Arial"/>
          <w:spacing w:val="4"/>
          <w:sz w:val="24"/>
          <w:szCs w:val="24"/>
        </w:rPr>
        <w:t xml:space="preserve"> </w:t>
      </w:r>
      <w:r w:rsidRPr="00A94932">
        <w:rPr>
          <w:rFonts w:ascii="Arial" w:hAnsi="Arial" w:cs="Arial"/>
          <w:sz w:val="24"/>
          <w:szCs w:val="24"/>
        </w:rPr>
        <w:t xml:space="preserve">the </w:t>
      </w:r>
      <w:r w:rsidRPr="00A94932">
        <w:rPr>
          <w:rFonts w:ascii="Arial" w:hAnsi="Arial" w:cs="Arial"/>
          <w:spacing w:val="1"/>
          <w:sz w:val="24"/>
          <w:szCs w:val="24"/>
        </w:rPr>
        <w:t>P</w:t>
      </w:r>
      <w:r w:rsidRPr="00A94932">
        <w:rPr>
          <w:rFonts w:ascii="Arial" w:hAnsi="Arial" w:cs="Arial"/>
          <w:sz w:val="24"/>
          <w:szCs w:val="24"/>
        </w:rPr>
        <w:t>ref</w:t>
      </w:r>
      <w:r w:rsidRPr="00A94932">
        <w:rPr>
          <w:rFonts w:ascii="Arial" w:hAnsi="Arial" w:cs="Arial"/>
          <w:spacing w:val="-2"/>
          <w:sz w:val="24"/>
          <w:szCs w:val="24"/>
        </w:rPr>
        <w:t>e</w:t>
      </w:r>
      <w:r w:rsidRPr="00A94932">
        <w:rPr>
          <w:rFonts w:ascii="Arial" w:hAnsi="Arial" w:cs="Arial"/>
          <w:sz w:val="24"/>
          <w:szCs w:val="24"/>
        </w:rPr>
        <w:t xml:space="preserve">rential </w:t>
      </w:r>
      <w:r w:rsidRPr="00A94932">
        <w:rPr>
          <w:rFonts w:ascii="Arial" w:hAnsi="Arial" w:cs="Arial"/>
          <w:spacing w:val="1"/>
          <w:sz w:val="24"/>
          <w:szCs w:val="24"/>
        </w:rPr>
        <w:t>P</w:t>
      </w:r>
      <w:r w:rsidRPr="00A94932">
        <w:rPr>
          <w:rFonts w:ascii="Arial" w:hAnsi="Arial" w:cs="Arial"/>
          <w:spacing w:val="-3"/>
          <w:sz w:val="24"/>
          <w:szCs w:val="24"/>
        </w:rPr>
        <w:t>r</w:t>
      </w:r>
      <w:r w:rsidRPr="00A94932">
        <w:rPr>
          <w:rFonts w:ascii="Arial" w:hAnsi="Arial" w:cs="Arial"/>
          <w:spacing w:val="1"/>
          <w:sz w:val="24"/>
          <w:szCs w:val="24"/>
        </w:rPr>
        <w:t>o</w:t>
      </w:r>
      <w:r w:rsidRPr="00A94932">
        <w:rPr>
          <w:rFonts w:ascii="Arial" w:hAnsi="Arial" w:cs="Arial"/>
          <w:sz w:val="24"/>
          <w:szCs w:val="24"/>
        </w:rPr>
        <w:t>cu</w:t>
      </w:r>
      <w:r w:rsidRPr="00A94932">
        <w:rPr>
          <w:rFonts w:ascii="Arial" w:hAnsi="Arial" w:cs="Arial"/>
          <w:spacing w:val="-1"/>
          <w:sz w:val="24"/>
          <w:szCs w:val="24"/>
        </w:rPr>
        <w:t>r</w:t>
      </w:r>
      <w:r w:rsidRPr="00A94932">
        <w:rPr>
          <w:rFonts w:ascii="Arial" w:hAnsi="Arial" w:cs="Arial"/>
          <w:spacing w:val="-2"/>
          <w:sz w:val="24"/>
          <w:szCs w:val="24"/>
        </w:rPr>
        <w:t>e</w:t>
      </w:r>
      <w:r w:rsidRPr="00A94932">
        <w:rPr>
          <w:rFonts w:ascii="Arial" w:hAnsi="Arial" w:cs="Arial"/>
          <w:spacing w:val="1"/>
          <w:sz w:val="24"/>
          <w:szCs w:val="24"/>
        </w:rPr>
        <w:t>m</w:t>
      </w:r>
      <w:r w:rsidRPr="00A94932">
        <w:rPr>
          <w:rFonts w:ascii="Arial" w:hAnsi="Arial" w:cs="Arial"/>
          <w:sz w:val="24"/>
          <w:szCs w:val="24"/>
        </w:rPr>
        <w:t>ent</w:t>
      </w:r>
      <w:r w:rsidRPr="00A94932">
        <w:rPr>
          <w:rFonts w:ascii="Arial" w:hAnsi="Arial" w:cs="Arial"/>
          <w:spacing w:val="1"/>
          <w:sz w:val="24"/>
          <w:szCs w:val="24"/>
        </w:rPr>
        <w:t xml:space="preserve"> Po</w:t>
      </w:r>
      <w:r w:rsidRPr="00A94932">
        <w:rPr>
          <w:rFonts w:ascii="Arial" w:hAnsi="Arial" w:cs="Arial"/>
          <w:sz w:val="24"/>
          <w:szCs w:val="24"/>
        </w:rPr>
        <w:t>li</w:t>
      </w:r>
      <w:r w:rsidRPr="00A94932">
        <w:rPr>
          <w:rFonts w:ascii="Arial" w:hAnsi="Arial" w:cs="Arial"/>
          <w:spacing w:val="-2"/>
          <w:sz w:val="24"/>
          <w:szCs w:val="24"/>
        </w:rPr>
        <w:t>c</w:t>
      </w:r>
      <w:r w:rsidRPr="00A94932">
        <w:rPr>
          <w:rFonts w:ascii="Arial" w:hAnsi="Arial" w:cs="Arial"/>
          <w:sz w:val="24"/>
          <w:szCs w:val="24"/>
        </w:rPr>
        <w:t>y</w:t>
      </w:r>
      <w:r w:rsidRPr="00A94932">
        <w:rPr>
          <w:rFonts w:ascii="Arial" w:hAnsi="Arial" w:cs="Arial"/>
          <w:spacing w:val="4"/>
          <w:sz w:val="24"/>
          <w:szCs w:val="24"/>
        </w:rPr>
        <w:t xml:space="preserve"> </w:t>
      </w:r>
      <w:r w:rsidRPr="00A94932">
        <w:rPr>
          <w:rFonts w:ascii="Arial" w:hAnsi="Arial" w:cs="Arial"/>
          <w:sz w:val="24"/>
          <w:szCs w:val="24"/>
        </w:rPr>
        <w:t>F</w:t>
      </w:r>
      <w:r w:rsidRPr="00A94932">
        <w:rPr>
          <w:rFonts w:ascii="Arial" w:hAnsi="Arial" w:cs="Arial"/>
          <w:spacing w:val="-1"/>
          <w:sz w:val="24"/>
          <w:szCs w:val="24"/>
        </w:rPr>
        <w:t>r</w:t>
      </w:r>
      <w:r w:rsidRPr="00A94932">
        <w:rPr>
          <w:rFonts w:ascii="Arial" w:hAnsi="Arial" w:cs="Arial"/>
          <w:spacing w:val="-3"/>
          <w:sz w:val="24"/>
          <w:szCs w:val="24"/>
        </w:rPr>
        <w:t>a</w:t>
      </w:r>
      <w:r w:rsidRPr="00A94932">
        <w:rPr>
          <w:rFonts w:ascii="Arial" w:hAnsi="Arial" w:cs="Arial"/>
          <w:spacing w:val="1"/>
          <w:sz w:val="24"/>
          <w:szCs w:val="24"/>
        </w:rPr>
        <w:t>m</w:t>
      </w:r>
      <w:r w:rsidRPr="00A94932">
        <w:rPr>
          <w:rFonts w:ascii="Arial" w:hAnsi="Arial" w:cs="Arial"/>
          <w:spacing w:val="-2"/>
          <w:sz w:val="24"/>
          <w:szCs w:val="24"/>
        </w:rPr>
        <w:t>e</w:t>
      </w:r>
      <w:r w:rsidRPr="00A94932">
        <w:rPr>
          <w:rFonts w:ascii="Arial" w:hAnsi="Arial" w:cs="Arial"/>
          <w:sz w:val="24"/>
          <w:szCs w:val="24"/>
        </w:rPr>
        <w:t>w</w:t>
      </w:r>
      <w:r w:rsidRPr="00A94932">
        <w:rPr>
          <w:rFonts w:ascii="Arial" w:hAnsi="Arial" w:cs="Arial"/>
          <w:spacing w:val="2"/>
          <w:sz w:val="24"/>
          <w:szCs w:val="24"/>
        </w:rPr>
        <w:t>o</w:t>
      </w:r>
      <w:r w:rsidRPr="00A94932">
        <w:rPr>
          <w:rFonts w:ascii="Arial" w:hAnsi="Arial" w:cs="Arial"/>
          <w:spacing w:val="-3"/>
          <w:sz w:val="24"/>
          <w:szCs w:val="24"/>
        </w:rPr>
        <w:t>r</w:t>
      </w:r>
      <w:r w:rsidRPr="00A94932">
        <w:rPr>
          <w:rFonts w:ascii="Arial" w:hAnsi="Arial" w:cs="Arial"/>
          <w:sz w:val="24"/>
          <w:szCs w:val="24"/>
        </w:rPr>
        <w:t>k</w:t>
      </w:r>
      <w:r w:rsidRPr="00A94932">
        <w:rPr>
          <w:rFonts w:ascii="Arial" w:hAnsi="Arial" w:cs="Arial"/>
          <w:spacing w:val="4"/>
          <w:sz w:val="24"/>
          <w:szCs w:val="24"/>
        </w:rPr>
        <w:t xml:space="preserve"> </w:t>
      </w:r>
      <w:r w:rsidRPr="00A94932">
        <w:rPr>
          <w:rFonts w:ascii="Arial" w:hAnsi="Arial" w:cs="Arial"/>
          <w:sz w:val="24"/>
          <w:szCs w:val="24"/>
        </w:rPr>
        <w:t>Ac</w:t>
      </w:r>
      <w:r w:rsidRPr="00A94932">
        <w:rPr>
          <w:rFonts w:ascii="Arial" w:hAnsi="Arial" w:cs="Arial"/>
          <w:spacing w:val="-2"/>
          <w:sz w:val="24"/>
          <w:szCs w:val="24"/>
        </w:rPr>
        <w:t>t</w:t>
      </w:r>
      <w:r w:rsidRPr="00A94932">
        <w:rPr>
          <w:rFonts w:ascii="Arial" w:hAnsi="Arial" w:cs="Arial"/>
          <w:sz w:val="24"/>
          <w:szCs w:val="24"/>
        </w:rPr>
        <w:t>,</w:t>
      </w:r>
      <w:r w:rsidRPr="00A94932">
        <w:rPr>
          <w:rFonts w:ascii="Arial" w:hAnsi="Arial" w:cs="Arial"/>
          <w:spacing w:val="4"/>
          <w:sz w:val="24"/>
          <w:szCs w:val="24"/>
        </w:rPr>
        <w:t xml:space="preserve"> </w:t>
      </w:r>
      <w:r w:rsidRPr="00A94932">
        <w:rPr>
          <w:rFonts w:ascii="Arial" w:hAnsi="Arial" w:cs="Arial"/>
          <w:spacing w:val="-2"/>
          <w:sz w:val="24"/>
          <w:szCs w:val="24"/>
        </w:rPr>
        <w:t>2</w:t>
      </w:r>
      <w:r w:rsidRPr="00A94932">
        <w:rPr>
          <w:rFonts w:ascii="Arial" w:hAnsi="Arial" w:cs="Arial"/>
          <w:spacing w:val="1"/>
          <w:sz w:val="24"/>
          <w:szCs w:val="24"/>
        </w:rPr>
        <w:t>0</w:t>
      </w:r>
      <w:r w:rsidRPr="00A94932">
        <w:rPr>
          <w:rFonts w:ascii="Arial" w:hAnsi="Arial" w:cs="Arial"/>
          <w:spacing w:val="-2"/>
          <w:sz w:val="24"/>
          <w:szCs w:val="24"/>
        </w:rPr>
        <w:t>0</w:t>
      </w:r>
      <w:r w:rsidRPr="00A94932">
        <w:rPr>
          <w:rFonts w:ascii="Arial" w:hAnsi="Arial" w:cs="Arial"/>
          <w:sz w:val="24"/>
          <w:szCs w:val="24"/>
        </w:rPr>
        <w:t>0</w:t>
      </w:r>
      <w:r w:rsidRPr="00A94932">
        <w:rPr>
          <w:rFonts w:ascii="Arial" w:hAnsi="Arial" w:cs="Arial"/>
          <w:spacing w:val="4"/>
          <w:sz w:val="24"/>
          <w:szCs w:val="24"/>
        </w:rPr>
        <w:t xml:space="preserve"> </w:t>
      </w:r>
      <w:r w:rsidRPr="00A94932">
        <w:rPr>
          <w:rFonts w:ascii="Arial" w:hAnsi="Arial" w:cs="Arial"/>
          <w:sz w:val="24"/>
          <w:szCs w:val="24"/>
        </w:rPr>
        <w:t>(Act</w:t>
      </w:r>
      <w:r w:rsidRPr="00A94932">
        <w:rPr>
          <w:rFonts w:ascii="Arial" w:hAnsi="Arial" w:cs="Arial"/>
          <w:spacing w:val="2"/>
          <w:sz w:val="24"/>
          <w:szCs w:val="24"/>
        </w:rPr>
        <w:t xml:space="preserve"> </w:t>
      </w:r>
      <w:r w:rsidRPr="00A94932">
        <w:rPr>
          <w:rFonts w:ascii="Arial" w:hAnsi="Arial" w:cs="Arial"/>
          <w:sz w:val="24"/>
          <w:szCs w:val="24"/>
        </w:rPr>
        <w:t>5</w:t>
      </w:r>
      <w:r w:rsidRPr="00A94932">
        <w:rPr>
          <w:rFonts w:ascii="Arial" w:hAnsi="Arial" w:cs="Arial"/>
          <w:spacing w:val="7"/>
          <w:sz w:val="24"/>
          <w:szCs w:val="24"/>
        </w:rPr>
        <w:t xml:space="preserve"> </w:t>
      </w:r>
      <w:r w:rsidRPr="00A94932">
        <w:rPr>
          <w:rFonts w:ascii="Arial" w:hAnsi="Arial" w:cs="Arial"/>
          <w:spacing w:val="1"/>
          <w:sz w:val="24"/>
          <w:szCs w:val="24"/>
        </w:rPr>
        <w:t>o</w:t>
      </w:r>
      <w:r w:rsidRPr="00A94932">
        <w:rPr>
          <w:rFonts w:ascii="Arial" w:hAnsi="Arial" w:cs="Arial"/>
          <w:sz w:val="24"/>
          <w:szCs w:val="24"/>
        </w:rPr>
        <w:t>f</w:t>
      </w:r>
      <w:r w:rsidRPr="00A94932">
        <w:rPr>
          <w:rFonts w:ascii="Arial" w:hAnsi="Arial" w:cs="Arial"/>
          <w:spacing w:val="1"/>
          <w:sz w:val="24"/>
          <w:szCs w:val="24"/>
        </w:rPr>
        <w:t xml:space="preserve"> 2</w:t>
      </w:r>
      <w:r w:rsidRPr="00A94932">
        <w:rPr>
          <w:rFonts w:ascii="Arial" w:hAnsi="Arial" w:cs="Arial"/>
          <w:spacing w:val="-2"/>
          <w:sz w:val="24"/>
          <w:szCs w:val="24"/>
        </w:rPr>
        <w:t>0</w:t>
      </w:r>
      <w:r w:rsidRPr="00A94932">
        <w:rPr>
          <w:rFonts w:ascii="Arial" w:hAnsi="Arial" w:cs="Arial"/>
          <w:spacing w:val="1"/>
          <w:sz w:val="24"/>
          <w:szCs w:val="24"/>
        </w:rPr>
        <w:t>00</w:t>
      </w:r>
      <w:r w:rsidRPr="00A94932">
        <w:rPr>
          <w:rFonts w:ascii="Arial" w:hAnsi="Arial" w:cs="Arial"/>
          <w:sz w:val="24"/>
          <w:szCs w:val="24"/>
        </w:rPr>
        <w:t>),</w:t>
      </w:r>
      <w:r w:rsidRPr="00A94932">
        <w:rPr>
          <w:rFonts w:ascii="Arial" w:hAnsi="Arial" w:cs="Arial"/>
          <w:spacing w:val="2"/>
          <w:sz w:val="24"/>
          <w:szCs w:val="24"/>
        </w:rPr>
        <w:t xml:space="preserve"> </w:t>
      </w:r>
      <w:r w:rsidRPr="00A94932">
        <w:rPr>
          <w:rFonts w:ascii="Arial" w:hAnsi="Arial" w:cs="Arial"/>
          <w:sz w:val="24"/>
          <w:szCs w:val="24"/>
        </w:rPr>
        <w:t>res</w:t>
      </w:r>
      <w:r w:rsidRPr="00A94932">
        <w:rPr>
          <w:rFonts w:ascii="Arial" w:hAnsi="Arial" w:cs="Arial"/>
          <w:spacing w:val="-3"/>
          <w:sz w:val="24"/>
          <w:szCs w:val="24"/>
        </w:rPr>
        <w:t>p</w:t>
      </w:r>
      <w:r w:rsidRPr="00A94932">
        <w:rPr>
          <w:rFonts w:ascii="Arial" w:hAnsi="Arial" w:cs="Arial"/>
          <w:spacing w:val="1"/>
          <w:sz w:val="24"/>
          <w:szCs w:val="24"/>
        </w:rPr>
        <w:t>o</w:t>
      </w:r>
      <w:r w:rsidRPr="00A94932">
        <w:rPr>
          <w:rFonts w:ascii="Arial" w:hAnsi="Arial" w:cs="Arial"/>
          <w:spacing w:val="-1"/>
          <w:sz w:val="24"/>
          <w:szCs w:val="24"/>
        </w:rPr>
        <w:t>n</w:t>
      </w:r>
      <w:r w:rsidRPr="00A94932">
        <w:rPr>
          <w:rFonts w:ascii="Arial" w:hAnsi="Arial" w:cs="Arial"/>
          <w:sz w:val="24"/>
          <w:szCs w:val="24"/>
        </w:rPr>
        <w:t>s</w:t>
      </w:r>
      <w:r w:rsidRPr="00A94932">
        <w:rPr>
          <w:rFonts w:ascii="Arial" w:hAnsi="Arial" w:cs="Arial"/>
          <w:spacing w:val="-3"/>
          <w:sz w:val="24"/>
          <w:szCs w:val="24"/>
        </w:rPr>
        <w:t>i</w:t>
      </w:r>
      <w:r w:rsidRPr="00A94932">
        <w:rPr>
          <w:rFonts w:ascii="Arial" w:hAnsi="Arial" w:cs="Arial"/>
          <w:spacing w:val="1"/>
          <w:sz w:val="24"/>
          <w:szCs w:val="24"/>
        </w:rPr>
        <w:t>v</w:t>
      </w:r>
      <w:r w:rsidRPr="00A94932">
        <w:rPr>
          <w:rFonts w:ascii="Arial" w:hAnsi="Arial" w:cs="Arial"/>
          <w:sz w:val="24"/>
          <w:szCs w:val="24"/>
        </w:rPr>
        <w:t>e</w:t>
      </w:r>
      <w:r w:rsidRPr="00A94932">
        <w:rPr>
          <w:rFonts w:ascii="Arial" w:hAnsi="Arial" w:cs="Arial"/>
          <w:spacing w:val="4"/>
          <w:sz w:val="24"/>
          <w:szCs w:val="24"/>
        </w:rPr>
        <w:t xml:space="preserve"> </w:t>
      </w:r>
      <w:r w:rsidRPr="00A94932">
        <w:rPr>
          <w:rFonts w:ascii="Arial" w:hAnsi="Arial" w:cs="Arial"/>
          <w:spacing w:val="-1"/>
          <w:sz w:val="24"/>
          <w:szCs w:val="24"/>
        </w:rPr>
        <w:t>b</w:t>
      </w:r>
      <w:r w:rsidRPr="00A94932">
        <w:rPr>
          <w:rFonts w:ascii="Arial" w:hAnsi="Arial" w:cs="Arial"/>
          <w:sz w:val="24"/>
          <w:szCs w:val="24"/>
        </w:rPr>
        <w:t>i</w:t>
      </w:r>
      <w:r w:rsidRPr="00A94932">
        <w:rPr>
          <w:rFonts w:ascii="Arial" w:hAnsi="Arial" w:cs="Arial"/>
          <w:spacing w:val="-1"/>
          <w:sz w:val="24"/>
          <w:szCs w:val="24"/>
        </w:rPr>
        <w:t>d</w:t>
      </w:r>
      <w:r w:rsidRPr="00A94932">
        <w:rPr>
          <w:rFonts w:ascii="Arial" w:hAnsi="Arial" w:cs="Arial"/>
          <w:sz w:val="24"/>
          <w:szCs w:val="24"/>
        </w:rPr>
        <w:t>s</w:t>
      </w:r>
      <w:r w:rsidRPr="00A94932">
        <w:rPr>
          <w:rFonts w:ascii="Arial" w:hAnsi="Arial" w:cs="Arial"/>
          <w:spacing w:val="4"/>
          <w:sz w:val="24"/>
          <w:szCs w:val="24"/>
        </w:rPr>
        <w:t xml:space="preserve"> </w:t>
      </w:r>
      <w:r w:rsidRPr="00A94932">
        <w:rPr>
          <w:rFonts w:ascii="Arial" w:hAnsi="Arial" w:cs="Arial"/>
          <w:sz w:val="24"/>
          <w:szCs w:val="24"/>
        </w:rPr>
        <w:t>will</w:t>
      </w:r>
      <w:r w:rsidRPr="00A94932">
        <w:rPr>
          <w:rFonts w:ascii="Arial" w:hAnsi="Arial" w:cs="Arial"/>
          <w:spacing w:val="3"/>
          <w:sz w:val="24"/>
          <w:szCs w:val="24"/>
        </w:rPr>
        <w:t xml:space="preserve"> </w:t>
      </w:r>
      <w:r w:rsidRPr="00A94932">
        <w:rPr>
          <w:rFonts w:ascii="Arial" w:hAnsi="Arial" w:cs="Arial"/>
          <w:spacing w:val="-1"/>
          <w:sz w:val="24"/>
          <w:szCs w:val="24"/>
        </w:rPr>
        <w:t>b</w:t>
      </w:r>
      <w:r w:rsidRPr="00A94932">
        <w:rPr>
          <w:rFonts w:ascii="Arial" w:hAnsi="Arial" w:cs="Arial"/>
          <w:sz w:val="24"/>
          <w:szCs w:val="24"/>
        </w:rPr>
        <w:t>e a</w:t>
      </w:r>
      <w:r w:rsidRPr="00A94932">
        <w:rPr>
          <w:rFonts w:ascii="Arial" w:hAnsi="Arial" w:cs="Arial"/>
          <w:spacing w:val="-1"/>
          <w:sz w:val="24"/>
          <w:szCs w:val="24"/>
        </w:rPr>
        <w:t>d</w:t>
      </w:r>
      <w:r w:rsidRPr="00A94932">
        <w:rPr>
          <w:rFonts w:ascii="Arial" w:hAnsi="Arial" w:cs="Arial"/>
          <w:sz w:val="24"/>
          <w:szCs w:val="24"/>
        </w:rPr>
        <w:t>j</w:t>
      </w:r>
      <w:r w:rsidRPr="00A94932">
        <w:rPr>
          <w:rFonts w:ascii="Arial" w:hAnsi="Arial" w:cs="Arial"/>
          <w:spacing w:val="-1"/>
          <w:sz w:val="24"/>
          <w:szCs w:val="24"/>
        </w:rPr>
        <w:t>ud</w:t>
      </w:r>
      <w:r w:rsidRPr="00A94932">
        <w:rPr>
          <w:rFonts w:ascii="Arial" w:hAnsi="Arial" w:cs="Arial"/>
          <w:sz w:val="24"/>
          <w:szCs w:val="24"/>
        </w:rPr>
        <w:t>icated</w:t>
      </w:r>
      <w:r w:rsidRPr="00A94932">
        <w:rPr>
          <w:rFonts w:ascii="Arial" w:hAnsi="Arial" w:cs="Arial"/>
          <w:spacing w:val="1"/>
          <w:sz w:val="24"/>
          <w:szCs w:val="24"/>
        </w:rPr>
        <w:t xml:space="preserve"> </w:t>
      </w:r>
      <w:r w:rsidRPr="00A94932">
        <w:rPr>
          <w:rFonts w:ascii="Arial" w:hAnsi="Arial" w:cs="Arial"/>
          <w:spacing w:val="-1"/>
          <w:sz w:val="24"/>
          <w:szCs w:val="24"/>
        </w:rPr>
        <w:t>b</w:t>
      </w:r>
      <w:r w:rsidRPr="00A94932">
        <w:rPr>
          <w:rFonts w:ascii="Arial" w:hAnsi="Arial" w:cs="Arial"/>
          <w:sz w:val="24"/>
          <w:szCs w:val="24"/>
        </w:rPr>
        <w:t>y</w:t>
      </w:r>
      <w:r w:rsidRPr="00A94932">
        <w:rPr>
          <w:rFonts w:ascii="Arial" w:hAnsi="Arial" w:cs="Arial"/>
          <w:spacing w:val="2"/>
          <w:sz w:val="24"/>
          <w:szCs w:val="24"/>
        </w:rPr>
        <w:t xml:space="preserve"> the </w:t>
      </w:r>
      <w:r w:rsidRPr="00A94932">
        <w:rPr>
          <w:rFonts w:ascii="Arial" w:hAnsi="Arial" w:cs="Arial"/>
          <w:spacing w:val="1"/>
          <w:sz w:val="24"/>
          <w:szCs w:val="24"/>
        </w:rPr>
        <w:t xml:space="preserve">DSI </w:t>
      </w:r>
      <w:r w:rsidRPr="00A94932">
        <w:rPr>
          <w:rFonts w:ascii="Arial" w:hAnsi="Arial" w:cs="Arial"/>
          <w:spacing w:val="-1"/>
          <w:sz w:val="24"/>
          <w:szCs w:val="24"/>
        </w:rPr>
        <w:t>o</w:t>
      </w:r>
      <w:r w:rsidRPr="00A94932">
        <w:rPr>
          <w:rFonts w:ascii="Arial" w:hAnsi="Arial" w:cs="Arial"/>
          <w:sz w:val="24"/>
          <w:szCs w:val="24"/>
        </w:rPr>
        <w:t>n the</w:t>
      </w:r>
      <w:r w:rsidRPr="00A94932">
        <w:rPr>
          <w:rFonts w:ascii="Arial" w:hAnsi="Arial" w:cs="Arial"/>
          <w:spacing w:val="3"/>
          <w:sz w:val="24"/>
          <w:szCs w:val="24"/>
        </w:rPr>
        <w:t xml:space="preserve"> 8</w:t>
      </w:r>
      <w:r w:rsidRPr="00A94932">
        <w:rPr>
          <w:rFonts w:ascii="Arial" w:hAnsi="Arial" w:cs="Arial"/>
          <w:spacing w:val="1"/>
          <w:sz w:val="24"/>
          <w:szCs w:val="24"/>
        </w:rPr>
        <w:t>0</w:t>
      </w:r>
      <w:r w:rsidRPr="00A94932">
        <w:rPr>
          <w:rFonts w:ascii="Arial" w:hAnsi="Arial" w:cs="Arial"/>
          <w:spacing w:val="-1"/>
          <w:sz w:val="24"/>
          <w:szCs w:val="24"/>
        </w:rPr>
        <w:t>/20 p</w:t>
      </w:r>
      <w:r w:rsidRPr="00A94932">
        <w:rPr>
          <w:rFonts w:ascii="Arial" w:hAnsi="Arial" w:cs="Arial"/>
          <w:sz w:val="24"/>
          <w:szCs w:val="24"/>
        </w:rPr>
        <w:t>refer</w:t>
      </w:r>
      <w:r w:rsidRPr="00A94932">
        <w:rPr>
          <w:rFonts w:ascii="Arial" w:hAnsi="Arial" w:cs="Arial"/>
          <w:spacing w:val="1"/>
          <w:sz w:val="24"/>
          <w:szCs w:val="24"/>
        </w:rPr>
        <w:t>e</w:t>
      </w:r>
      <w:r w:rsidRPr="00A94932">
        <w:rPr>
          <w:rFonts w:ascii="Arial" w:hAnsi="Arial" w:cs="Arial"/>
          <w:spacing w:val="-1"/>
          <w:sz w:val="24"/>
          <w:szCs w:val="24"/>
        </w:rPr>
        <w:t>n</w:t>
      </w:r>
      <w:r w:rsidRPr="00A94932">
        <w:rPr>
          <w:rFonts w:ascii="Arial" w:hAnsi="Arial" w:cs="Arial"/>
          <w:spacing w:val="-2"/>
          <w:sz w:val="24"/>
          <w:szCs w:val="24"/>
        </w:rPr>
        <w:t>c</w:t>
      </w:r>
      <w:r w:rsidRPr="00A94932">
        <w:rPr>
          <w:rFonts w:ascii="Arial" w:hAnsi="Arial" w:cs="Arial"/>
          <w:sz w:val="24"/>
          <w:szCs w:val="24"/>
        </w:rPr>
        <w:t xml:space="preserve">e point system in </w:t>
      </w:r>
      <w:r w:rsidRPr="00A94932">
        <w:rPr>
          <w:rFonts w:ascii="Arial" w:hAnsi="Arial" w:cs="Arial"/>
          <w:spacing w:val="-2"/>
          <w:sz w:val="24"/>
          <w:szCs w:val="24"/>
        </w:rPr>
        <w:t>t</w:t>
      </w:r>
      <w:r w:rsidRPr="00A94932">
        <w:rPr>
          <w:rFonts w:ascii="Arial" w:hAnsi="Arial" w:cs="Arial"/>
          <w:sz w:val="24"/>
          <w:szCs w:val="24"/>
        </w:rPr>
        <w:t>e</w:t>
      </w:r>
      <w:r w:rsidRPr="00A94932">
        <w:rPr>
          <w:rFonts w:ascii="Arial" w:hAnsi="Arial" w:cs="Arial"/>
          <w:spacing w:val="-2"/>
          <w:sz w:val="24"/>
          <w:szCs w:val="24"/>
        </w:rPr>
        <w:t>r</w:t>
      </w:r>
      <w:r w:rsidRPr="00A94932">
        <w:rPr>
          <w:rFonts w:ascii="Arial" w:hAnsi="Arial" w:cs="Arial"/>
          <w:spacing w:val="1"/>
          <w:sz w:val="24"/>
          <w:szCs w:val="24"/>
        </w:rPr>
        <w:t>m</w:t>
      </w:r>
      <w:r w:rsidRPr="00A94932">
        <w:rPr>
          <w:rFonts w:ascii="Arial" w:hAnsi="Arial" w:cs="Arial"/>
          <w:sz w:val="24"/>
          <w:szCs w:val="24"/>
        </w:rPr>
        <w:t>s</w:t>
      </w:r>
      <w:r w:rsidRPr="00A94932">
        <w:rPr>
          <w:rFonts w:ascii="Arial" w:hAnsi="Arial" w:cs="Arial"/>
          <w:spacing w:val="-2"/>
          <w:sz w:val="24"/>
          <w:szCs w:val="24"/>
        </w:rPr>
        <w:t xml:space="preserve"> </w:t>
      </w:r>
      <w:r w:rsidRPr="00A94932">
        <w:rPr>
          <w:rFonts w:ascii="Arial" w:hAnsi="Arial" w:cs="Arial"/>
          <w:spacing w:val="1"/>
          <w:sz w:val="24"/>
          <w:szCs w:val="24"/>
        </w:rPr>
        <w:t>o</w:t>
      </w:r>
      <w:r w:rsidRPr="00A94932">
        <w:rPr>
          <w:rFonts w:ascii="Arial" w:hAnsi="Arial" w:cs="Arial"/>
          <w:sz w:val="24"/>
          <w:szCs w:val="24"/>
        </w:rPr>
        <w:t>f</w:t>
      </w:r>
      <w:r w:rsidRPr="00A94932">
        <w:rPr>
          <w:rFonts w:ascii="Arial" w:hAnsi="Arial" w:cs="Arial"/>
          <w:spacing w:val="-2"/>
          <w:sz w:val="24"/>
          <w:szCs w:val="24"/>
        </w:rPr>
        <w:t xml:space="preserve"> </w:t>
      </w:r>
      <w:r w:rsidRPr="00A94932">
        <w:rPr>
          <w:rFonts w:ascii="Arial" w:hAnsi="Arial" w:cs="Arial"/>
          <w:sz w:val="24"/>
          <w:szCs w:val="24"/>
        </w:rPr>
        <w:t>which</w:t>
      </w:r>
      <w:r w:rsidRPr="00A94932">
        <w:rPr>
          <w:rFonts w:ascii="Arial" w:hAnsi="Arial" w:cs="Arial"/>
          <w:spacing w:val="-1"/>
          <w:sz w:val="24"/>
          <w:szCs w:val="24"/>
        </w:rPr>
        <w:t xml:space="preserve"> </w:t>
      </w:r>
      <w:r w:rsidRPr="00A94932">
        <w:rPr>
          <w:rFonts w:ascii="Arial" w:hAnsi="Arial" w:cs="Arial"/>
          <w:sz w:val="24"/>
          <w:szCs w:val="24"/>
        </w:rPr>
        <w:t>p</w:t>
      </w:r>
      <w:r w:rsidRPr="00A94932">
        <w:rPr>
          <w:rFonts w:ascii="Arial" w:hAnsi="Arial" w:cs="Arial"/>
          <w:spacing w:val="1"/>
          <w:sz w:val="24"/>
          <w:szCs w:val="24"/>
        </w:rPr>
        <w:t>o</w:t>
      </w:r>
      <w:r w:rsidRPr="00A94932">
        <w:rPr>
          <w:rFonts w:ascii="Arial" w:hAnsi="Arial" w:cs="Arial"/>
          <w:sz w:val="24"/>
          <w:szCs w:val="24"/>
        </w:rPr>
        <w:t>i</w:t>
      </w:r>
      <w:r w:rsidRPr="00A94932">
        <w:rPr>
          <w:rFonts w:ascii="Arial" w:hAnsi="Arial" w:cs="Arial"/>
          <w:spacing w:val="-1"/>
          <w:sz w:val="24"/>
          <w:szCs w:val="24"/>
        </w:rPr>
        <w:t>n</w:t>
      </w:r>
      <w:r w:rsidRPr="00A94932">
        <w:rPr>
          <w:rFonts w:ascii="Arial" w:hAnsi="Arial" w:cs="Arial"/>
          <w:sz w:val="24"/>
          <w:szCs w:val="24"/>
        </w:rPr>
        <w:t>ts</w:t>
      </w:r>
      <w:r w:rsidRPr="00A94932">
        <w:rPr>
          <w:rFonts w:ascii="Arial" w:hAnsi="Arial" w:cs="Arial"/>
          <w:spacing w:val="-2"/>
          <w:sz w:val="24"/>
          <w:szCs w:val="24"/>
        </w:rPr>
        <w:t xml:space="preserve"> </w:t>
      </w:r>
      <w:r w:rsidRPr="00A94932">
        <w:rPr>
          <w:rFonts w:ascii="Arial" w:hAnsi="Arial" w:cs="Arial"/>
          <w:sz w:val="24"/>
          <w:szCs w:val="24"/>
        </w:rPr>
        <w:t>are</w:t>
      </w:r>
      <w:r w:rsidRPr="00A94932">
        <w:rPr>
          <w:rFonts w:ascii="Arial" w:hAnsi="Arial" w:cs="Arial"/>
          <w:spacing w:val="1"/>
          <w:sz w:val="24"/>
          <w:szCs w:val="24"/>
        </w:rPr>
        <w:t xml:space="preserve"> </w:t>
      </w:r>
      <w:r w:rsidRPr="00A94932">
        <w:rPr>
          <w:rFonts w:ascii="Arial" w:hAnsi="Arial" w:cs="Arial"/>
          <w:spacing w:val="-3"/>
          <w:sz w:val="24"/>
          <w:szCs w:val="24"/>
        </w:rPr>
        <w:t>a</w:t>
      </w:r>
      <w:r w:rsidRPr="00A94932">
        <w:rPr>
          <w:rFonts w:ascii="Arial" w:hAnsi="Arial" w:cs="Arial"/>
          <w:sz w:val="24"/>
          <w:szCs w:val="24"/>
        </w:rPr>
        <w:t>warded</w:t>
      </w:r>
      <w:r w:rsidRPr="00A94932">
        <w:rPr>
          <w:rFonts w:ascii="Arial" w:hAnsi="Arial" w:cs="Arial"/>
          <w:spacing w:val="-3"/>
          <w:sz w:val="24"/>
          <w:szCs w:val="24"/>
        </w:rPr>
        <w:t xml:space="preserve"> </w:t>
      </w:r>
      <w:r w:rsidRPr="00A94932">
        <w:rPr>
          <w:rFonts w:ascii="Arial" w:hAnsi="Arial" w:cs="Arial"/>
          <w:spacing w:val="-2"/>
          <w:sz w:val="24"/>
          <w:szCs w:val="24"/>
        </w:rPr>
        <w:t>t</w:t>
      </w:r>
      <w:r w:rsidRPr="00A94932">
        <w:rPr>
          <w:rFonts w:ascii="Arial" w:hAnsi="Arial" w:cs="Arial"/>
          <w:sz w:val="24"/>
          <w:szCs w:val="24"/>
        </w:rPr>
        <w:t>o</w:t>
      </w:r>
      <w:r w:rsidRPr="00A94932">
        <w:rPr>
          <w:rFonts w:ascii="Arial" w:hAnsi="Arial" w:cs="Arial"/>
          <w:spacing w:val="1"/>
          <w:sz w:val="24"/>
          <w:szCs w:val="24"/>
        </w:rPr>
        <w:t xml:space="preserve"> </w:t>
      </w:r>
      <w:r w:rsidRPr="00A94932">
        <w:rPr>
          <w:rFonts w:ascii="Arial" w:hAnsi="Arial" w:cs="Arial"/>
          <w:sz w:val="24"/>
          <w:szCs w:val="24"/>
        </w:rPr>
        <w:t>service providers</w:t>
      </w:r>
      <w:r w:rsidRPr="00A94932">
        <w:rPr>
          <w:rFonts w:ascii="Arial" w:hAnsi="Arial" w:cs="Arial"/>
          <w:spacing w:val="-1"/>
          <w:sz w:val="24"/>
          <w:szCs w:val="24"/>
        </w:rPr>
        <w:t xml:space="preserve"> </w:t>
      </w:r>
      <w:r w:rsidRPr="00A94932">
        <w:rPr>
          <w:rFonts w:ascii="Arial" w:hAnsi="Arial" w:cs="Arial"/>
          <w:spacing w:val="1"/>
          <w:sz w:val="24"/>
          <w:szCs w:val="24"/>
        </w:rPr>
        <w:t>o</w:t>
      </w:r>
      <w:r w:rsidRPr="00A94932">
        <w:rPr>
          <w:rFonts w:ascii="Arial" w:hAnsi="Arial" w:cs="Arial"/>
          <w:sz w:val="24"/>
          <w:szCs w:val="24"/>
        </w:rPr>
        <w:t>n</w:t>
      </w:r>
      <w:r w:rsidRPr="00A94932">
        <w:rPr>
          <w:rFonts w:ascii="Arial" w:hAnsi="Arial" w:cs="Arial"/>
          <w:spacing w:val="-1"/>
          <w:sz w:val="24"/>
          <w:szCs w:val="24"/>
        </w:rPr>
        <w:t xml:space="preserve"> </w:t>
      </w:r>
      <w:r w:rsidRPr="00A94932">
        <w:rPr>
          <w:rFonts w:ascii="Arial" w:hAnsi="Arial" w:cs="Arial"/>
          <w:spacing w:val="1"/>
          <w:sz w:val="24"/>
          <w:szCs w:val="24"/>
        </w:rPr>
        <w:t>t</w:t>
      </w:r>
      <w:r w:rsidRPr="00A94932">
        <w:rPr>
          <w:rFonts w:ascii="Arial" w:hAnsi="Arial" w:cs="Arial"/>
          <w:spacing w:val="-3"/>
          <w:sz w:val="24"/>
          <w:szCs w:val="24"/>
        </w:rPr>
        <w:t>h</w:t>
      </w:r>
      <w:r w:rsidRPr="00A94932">
        <w:rPr>
          <w:rFonts w:ascii="Arial" w:hAnsi="Arial" w:cs="Arial"/>
          <w:sz w:val="24"/>
          <w:szCs w:val="24"/>
        </w:rPr>
        <w:t>e</w:t>
      </w:r>
      <w:r w:rsidRPr="00A94932">
        <w:rPr>
          <w:rFonts w:ascii="Arial" w:hAnsi="Arial" w:cs="Arial"/>
          <w:spacing w:val="1"/>
          <w:sz w:val="24"/>
          <w:szCs w:val="24"/>
        </w:rPr>
        <w:t xml:space="preserve"> </w:t>
      </w:r>
      <w:r w:rsidRPr="00A94932">
        <w:rPr>
          <w:rFonts w:ascii="Arial" w:hAnsi="Arial" w:cs="Arial"/>
          <w:spacing w:val="-1"/>
          <w:sz w:val="24"/>
          <w:szCs w:val="24"/>
        </w:rPr>
        <w:t>b</w:t>
      </w:r>
      <w:r w:rsidRPr="00A94932">
        <w:rPr>
          <w:rFonts w:ascii="Arial" w:hAnsi="Arial" w:cs="Arial"/>
          <w:sz w:val="24"/>
          <w:szCs w:val="24"/>
        </w:rPr>
        <w:t>asis</w:t>
      </w:r>
      <w:r w:rsidRPr="00A94932">
        <w:rPr>
          <w:rFonts w:ascii="Arial" w:hAnsi="Arial" w:cs="Arial"/>
          <w:spacing w:val="-2"/>
          <w:sz w:val="24"/>
          <w:szCs w:val="24"/>
        </w:rPr>
        <w:t xml:space="preserve"> </w:t>
      </w:r>
      <w:r w:rsidRPr="00A94932">
        <w:rPr>
          <w:rFonts w:ascii="Arial" w:hAnsi="Arial" w:cs="Arial"/>
          <w:spacing w:val="1"/>
          <w:sz w:val="24"/>
          <w:szCs w:val="24"/>
        </w:rPr>
        <w:t>o</w:t>
      </w:r>
      <w:r w:rsidRPr="00A94932">
        <w:rPr>
          <w:rFonts w:ascii="Arial" w:hAnsi="Arial" w:cs="Arial"/>
          <w:sz w:val="24"/>
          <w:szCs w:val="24"/>
        </w:rPr>
        <w:t>f:</w:t>
      </w:r>
    </w:p>
    <w:p w14:paraId="7F4290EB" w14:textId="77777777" w:rsidR="00B82A08" w:rsidRPr="00A94932" w:rsidRDefault="00B82A08" w:rsidP="00B82A08">
      <w:pPr>
        <w:widowControl w:val="0"/>
        <w:autoSpaceDE w:val="0"/>
        <w:autoSpaceDN w:val="0"/>
        <w:adjustRightInd w:val="0"/>
        <w:spacing w:line="360" w:lineRule="auto"/>
        <w:ind w:left="1418" w:right="-20" w:hanging="284"/>
        <w:jc w:val="both"/>
        <w:rPr>
          <w:rFonts w:ascii="Arial" w:hAnsi="Arial" w:cs="Arial"/>
          <w:sz w:val="24"/>
          <w:szCs w:val="24"/>
        </w:rPr>
      </w:pPr>
      <w:r w:rsidRPr="00A94932">
        <w:rPr>
          <w:rFonts w:ascii="Arial" w:hAnsi="Arial" w:cs="Arial"/>
          <w:sz w:val="24"/>
          <w:szCs w:val="24"/>
        </w:rPr>
        <w:t>-</w:t>
      </w:r>
      <w:r w:rsidRPr="00A94932">
        <w:rPr>
          <w:rFonts w:ascii="Arial" w:hAnsi="Arial" w:cs="Arial"/>
          <w:sz w:val="24"/>
          <w:szCs w:val="24"/>
        </w:rPr>
        <w:tab/>
        <w:t>The</w:t>
      </w:r>
      <w:r w:rsidRPr="00A94932">
        <w:rPr>
          <w:rFonts w:ascii="Arial" w:hAnsi="Arial" w:cs="Arial"/>
          <w:spacing w:val="1"/>
          <w:sz w:val="24"/>
          <w:szCs w:val="24"/>
        </w:rPr>
        <w:t xml:space="preserve"> </w:t>
      </w:r>
      <w:r w:rsidRPr="00A94932">
        <w:rPr>
          <w:rFonts w:ascii="Arial" w:hAnsi="Arial" w:cs="Arial"/>
          <w:spacing w:val="-1"/>
          <w:sz w:val="24"/>
          <w:szCs w:val="24"/>
        </w:rPr>
        <w:t>b</w:t>
      </w:r>
      <w:r w:rsidRPr="00A94932">
        <w:rPr>
          <w:rFonts w:ascii="Arial" w:hAnsi="Arial" w:cs="Arial"/>
          <w:sz w:val="24"/>
          <w:szCs w:val="24"/>
        </w:rPr>
        <w:t>i</w:t>
      </w:r>
      <w:r w:rsidRPr="00A94932">
        <w:rPr>
          <w:rFonts w:ascii="Arial" w:hAnsi="Arial" w:cs="Arial"/>
          <w:spacing w:val="-1"/>
          <w:sz w:val="24"/>
          <w:szCs w:val="24"/>
        </w:rPr>
        <w:t>d</w:t>
      </w:r>
      <w:r w:rsidRPr="00A94932">
        <w:rPr>
          <w:rFonts w:ascii="Arial" w:hAnsi="Arial" w:cs="Arial"/>
          <w:sz w:val="24"/>
          <w:szCs w:val="24"/>
        </w:rPr>
        <w:t xml:space="preserve"> p</w:t>
      </w:r>
      <w:r w:rsidRPr="00A94932">
        <w:rPr>
          <w:rFonts w:ascii="Arial" w:hAnsi="Arial" w:cs="Arial"/>
          <w:spacing w:val="-1"/>
          <w:sz w:val="24"/>
          <w:szCs w:val="24"/>
        </w:rPr>
        <w:t>r</w:t>
      </w:r>
      <w:r w:rsidRPr="00A94932">
        <w:rPr>
          <w:rFonts w:ascii="Arial" w:hAnsi="Arial" w:cs="Arial"/>
          <w:sz w:val="24"/>
          <w:szCs w:val="24"/>
        </w:rPr>
        <w:t>ice</w:t>
      </w:r>
      <w:r w:rsidRPr="00A94932">
        <w:rPr>
          <w:rFonts w:ascii="Arial" w:hAnsi="Arial" w:cs="Arial"/>
          <w:spacing w:val="-2"/>
          <w:sz w:val="24"/>
          <w:szCs w:val="24"/>
        </w:rPr>
        <w:t xml:space="preserve"> </w:t>
      </w:r>
      <w:r w:rsidRPr="00A94932">
        <w:rPr>
          <w:rFonts w:ascii="Arial" w:hAnsi="Arial" w:cs="Arial"/>
          <w:spacing w:val="1"/>
          <w:sz w:val="24"/>
          <w:szCs w:val="24"/>
        </w:rPr>
        <w:t>(</w:t>
      </w:r>
      <w:r w:rsidRPr="00A94932">
        <w:rPr>
          <w:rFonts w:ascii="Arial" w:hAnsi="Arial" w:cs="Arial"/>
          <w:spacing w:val="-1"/>
          <w:sz w:val="24"/>
          <w:szCs w:val="24"/>
        </w:rPr>
        <w:t>m</w:t>
      </w:r>
      <w:r w:rsidRPr="00A94932">
        <w:rPr>
          <w:rFonts w:ascii="Arial" w:hAnsi="Arial" w:cs="Arial"/>
          <w:sz w:val="24"/>
          <w:szCs w:val="24"/>
        </w:rPr>
        <w:t>ax</w:t>
      </w:r>
      <w:r w:rsidRPr="00A94932">
        <w:rPr>
          <w:rFonts w:ascii="Arial" w:hAnsi="Arial" w:cs="Arial"/>
          <w:spacing w:val="-3"/>
          <w:sz w:val="24"/>
          <w:szCs w:val="24"/>
        </w:rPr>
        <w:t>i</w:t>
      </w:r>
      <w:r w:rsidRPr="00A94932">
        <w:rPr>
          <w:rFonts w:ascii="Arial" w:hAnsi="Arial" w:cs="Arial"/>
          <w:spacing w:val="1"/>
          <w:sz w:val="24"/>
          <w:szCs w:val="24"/>
        </w:rPr>
        <w:t>m</w:t>
      </w:r>
      <w:r w:rsidRPr="00A94932">
        <w:rPr>
          <w:rFonts w:ascii="Arial" w:hAnsi="Arial" w:cs="Arial"/>
          <w:spacing w:val="-1"/>
          <w:sz w:val="24"/>
          <w:szCs w:val="24"/>
        </w:rPr>
        <w:t>u</w:t>
      </w:r>
      <w:r w:rsidRPr="00A94932">
        <w:rPr>
          <w:rFonts w:ascii="Arial" w:hAnsi="Arial" w:cs="Arial"/>
          <w:sz w:val="24"/>
          <w:szCs w:val="24"/>
        </w:rPr>
        <w:t>m</w:t>
      </w:r>
      <w:r w:rsidRPr="00A94932">
        <w:rPr>
          <w:rFonts w:ascii="Arial" w:hAnsi="Arial" w:cs="Arial"/>
          <w:spacing w:val="1"/>
          <w:sz w:val="24"/>
          <w:szCs w:val="24"/>
        </w:rPr>
        <w:t xml:space="preserve"> 80</w:t>
      </w:r>
      <w:r w:rsidRPr="00A94932">
        <w:rPr>
          <w:rFonts w:ascii="Arial" w:hAnsi="Arial" w:cs="Arial"/>
          <w:spacing w:val="2"/>
          <w:sz w:val="24"/>
          <w:szCs w:val="24"/>
        </w:rPr>
        <w:t xml:space="preserve"> </w:t>
      </w:r>
      <w:r w:rsidRPr="00A94932">
        <w:rPr>
          <w:rFonts w:ascii="Arial" w:hAnsi="Arial" w:cs="Arial"/>
          <w:spacing w:val="-3"/>
          <w:sz w:val="24"/>
          <w:szCs w:val="24"/>
        </w:rPr>
        <w:t>p</w:t>
      </w:r>
      <w:r w:rsidRPr="00A94932">
        <w:rPr>
          <w:rFonts w:ascii="Arial" w:hAnsi="Arial" w:cs="Arial"/>
          <w:spacing w:val="1"/>
          <w:sz w:val="24"/>
          <w:szCs w:val="24"/>
        </w:rPr>
        <w:t>o</w:t>
      </w:r>
      <w:r w:rsidRPr="00A94932">
        <w:rPr>
          <w:rFonts w:ascii="Arial" w:hAnsi="Arial" w:cs="Arial"/>
          <w:sz w:val="24"/>
          <w:szCs w:val="24"/>
        </w:rPr>
        <w:t>i</w:t>
      </w:r>
      <w:r w:rsidRPr="00A94932">
        <w:rPr>
          <w:rFonts w:ascii="Arial" w:hAnsi="Arial" w:cs="Arial"/>
          <w:spacing w:val="-1"/>
          <w:sz w:val="24"/>
          <w:szCs w:val="24"/>
        </w:rPr>
        <w:t>n</w:t>
      </w:r>
      <w:r w:rsidRPr="00A94932">
        <w:rPr>
          <w:rFonts w:ascii="Arial" w:hAnsi="Arial" w:cs="Arial"/>
          <w:sz w:val="24"/>
          <w:szCs w:val="24"/>
        </w:rPr>
        <w:t>ts)</w:t>
      </w:r>
    </w:p>
    <w:p w14:paraId="37BE8B9F" w14:textId="77777777" w:rsidR="00B82A08" w:rsidRPr="00A94932" w:rsidRDefault="00B82A08" w:rsidP="00B82A08">
      <w:pPr>
        <w:widowControl w:val="0"/>
        <w:autoSpaceDE w:val="0"/>
        <w:autoSpaceDN w:val="0"/>
        <w:adjustRightInd w:val="0"/>
        <w:spacing w:line="360" w:lineRule="auto"/>
        <w:ind w:left="1418" w:right="187" w:hanging="284"/>
        <w:jc w:val="both"/>
        <w:rPr>
          <w:rFonts w:ascii="Arial" w:hAnsi="Arial" w:cs="Arial"/>
          <w:sz w:val="24"/>
          <w:szCs w:val="24"/>
        </w:rPr>
      </w:pPr>
      <w:r w:rsidRPr="00A94932">
        <w:rPr>
          <w:rFonts w:ascii="Arial" w:hAnsi="Arial" w:cs="Arial"/>
          <w:sz w:val="24"/>
          <w:szCs w:val="24"/>
        </w:rPr>
        <w:t>-</w:t>
      </w:r>
      <w:r w:rsidRPr="00A94932">
        <w:rPr>
          <w:rFonts w:ascii="Arial" w:hAnsi="Arial" w:cs="Arial"/>
          <w:sz w:val="24"/>
          <w:szCs w:val="24"/>
        </w:rPr>
        <w:tab/>
        <w:t>Specific Goals mentioned below in Table1 (</w:t>
      </w:r>
      <w:r w:rsidRPr="00A94932">
        <w:rPr>
          <w:rFonts w:ascii="Arial" w:hAnsi="Arial" w:cs="Arial"/>
          <w:spacing w:val="1"/>
          <w:sz w:val="24"/>
          <w:szCs w:val="24"/>
        </w:rPr>
        <w:t>m</w:t>
      </w:r>
      <w:r w:rsidRPr="00A94932">
        <w:rPr>
          <w:rFonts w:ascii="Arial" w:hAnsi="Arial" w:cs="Arial"/>
          <w:spacing w:val="-3"/>
          <w:sz w:val="24"/>
          <w:szCs w:val="24"/>
        </w:rPr>
        <w:t>a</w:t>
      </w:r>
      <w:r w:rsidRPr="00A94932">
        <w:rPr>
          <w:rFonts w:ascii="Arial" w:hAnsi="Arial" w:cs="Arial"/>
          <w:sz w:val="24"/>
          <w:szCs w:val="24"/>
        </w:rPr>
        <w:t>xi</w:t>
      </w:r>
      <w:r w:rsidRPr="00A94932">
        <w:rPr>
          <w:rFonts w:ascii="Arial" w:hAnsi="Arial" w:cs="Arial"/>
          <w:spacing w:val="-1"/>
          <w:sz w:val="24"/>
          <w:szCs w:val="24"/>
        </w:rPr>
        <w:t>mu</w:t>
      </w:r>
      <w:r w:rsidRPr="00A94932">
        <w:rPr>
          <w:rFonts w:ascii="Arial" w:hAnsi="Arial" w:cs="Arial"/>
          <w:sz w:val="24"/>
          <w:szCs w:val="24"/>
        </w:rPr>
        <w:t>m</w:t>
      </w:r>
      <w:r w:rsidRPr="00A94932">
        <w:rPr>
          <w:rFonts w:ascii="Arial" w:hAnsi="Arial" w:cs="Arial"/>
          <w:spacing w:val="37"/>
          <w:sz w:val="24"/>
          <w:szCs w:val="24"/>
        </w:rPr>
        <w:t xml:space="preserve"> </w:t>
      </w:r>
      <w:r w:rsidRPr="00A94932">
        <w:rPr>
          <w:rFonts w:ascii="Arial" w:hAnsi="Arial" w:cs="Arial"/>
          <w:spacing w:val="-2"/>
          <w:sz w:val="24"/>
          <w:szCs w:val="24"/>
        </w:rPr>
        <w:t xml:space="preserve">20 </w:t>
      </w:r>
      <w:r w:rsidRPr="00A94932">
        <w:rPr>
          <w:rFonts w:ascii="Arial" w:hAnsi="Arial" w:cs="Arial"/>
          <w:spacing w:val="-1"/>
          <w:sz w:val="24"/>
          <w:szCs w:val="24"/>
        </w:rPr>
        <w:t>p</w:t>
      </w:r>
      <w:r w:rsidRPr="00A94932">
        <w:rPr>
          <w:rFonts w:ascii="Arial" w:hAnsi="Arial" w:cs="Arial"/>
          <w:spacing w:val="1"/>
          <w:sz w:val="24"/>
          <w:szCs w:val="24"/>
        </w:rPr>
        <w:t>o</w:t>
      </w:r>
      <w:r w:rsidRPr="00A94932">
        <w:rPr>
          <w:rFonts w:ascii="Arial" w:hAnsi="Arial" w:cs="Arial"/>
          <w:sz w:val="24"/>
          <w:szCs w:val="24"/>
        </w:rPr>
        <w:t>i</w:t>
      </w:r>
      <w:r w:rsidRPr="00A94932">
        <w:rPr>
          <w:rFonts w:ascii="Arial" w:hAnsi="Arial" w:cs="Arial"/>
          <w:spacing w:val="-1"/>
          <w:sz w:val="24"/>
          <w:szCs w:val="24"/>
        </w:rPr>
        <w:t>n</w:t>
      </w:r>
      <w:r w:rsidRPr="00A94932">
        <w:rPr>
          <w:rFonts w:ascii="Arial" w:hAnsi="Arial" w:cs="Arial"/>
          <w:sz w:val="24"/>
          <w:szCs w:val="24"/>
        </w:rPr>
        <w:t>ts)</w:t>
      </w:r>
    </w:p>
    <w:p w14:paraId="23FF1D2B" w14:textId="77777777" w:rsidR="00B82A08" w:rsidRPr="00A94932" w:rsidRDefault="00B82A08" w:rsidP="00B82A08">
      <w:pPr>
        <w:widowControl w:val="0"/>
        <w:autoSpaceDE w:val="0"/>
        <w:autoSpaceDN w:val="0"/>
        <w:adjustRightInd w:val="0"/>
        <w:spacing w:line="360" w:lineRule="auto"/>
        <w:ind w:left="1134" w:right="187"/>
        <w:jc w:val="both"/>
        <w:rPr>
          <w:rFonts w:ascii="Arial" w:hAnsi="Arial" w:cs="Arial"/>
          <w:sz w:val="24"/>
          <w:szCs w:val="24"/>
        </w:rPr>
      </w:pPr>
      <w:bookmarkStart w:id="0" w:name="_Hlk169869908"/>
      <w:r w:rsidRPr="00A94932">
        <w:rPr>
          <w:rFonts w:ascii="Arial" w:hAnsi="Arial" w:cs="Arial"/>
          <w:sz w:val="24"/>
          <w:szCs w:val="24"/>
        </w:rPr>
        <w:t>Service providers can only claim specific goal credentials, by providing a valid certified BBBEE certificate or Sworn Affidavit.</w:t>
      </w:r>
    </w:p>
    <w:bookmarkEnd w:id="0"/>
    <w:p w14:paraId="0D0EBC43" w14:textId="77777777" w:rsidR="00B82A08" w:rsidRPr="00A94932" w:rsidRDefault="00B82A08" w:rsidP="00B82A08">
      <w:pPr>
        <w:widowControl w:val="0"/>
        <w:autoSpaceDE w:val="0"/>
        <w:autoSpaceDN w:val="0"/>
        <w:adjustRightInd w:val="0"/>
        <w:spacing w:line="360" w:lineRule="auto"/>
        <w:ind w:left="1134" w:right="-20" w:hanging="425"/>
        <w:jc w:val="both"/>
        <w:rPr>
          <w:rFonts w:ascii="Arial" w:hAnsi="Arial" w:cs="Arial"/>
          <w:sz w:val="24"/>
          <w:szCs w:val="24"/>
        </w:rPr>
      </w:pPr>
      <w:r w:rsidRPr="00A94932">
        <w:rPr>
          <w:rFonts w:ascii="Arial" w:hAnsi="Arial" w:cs="Arial"/>
          <w:spacing w:val="-1"/>
          <w:position w:val="1"/>
          <w:sz w:val="24"/>
          <w:szCs w:val="24"/>
        </w:rPr>
        <w:t>b</w:t>
      </w:r>
      <w:r w:rsidRPr="00A94932">
        <w:rPr>
          <w:rFonts w:ascii="Arial" w:hAnsi="Arial" w:cs="Arial"/>
          <w:position w:val="1"/>
          <w:sz w:val="24"/>
          <w:szCs w:val="24"/>
        </w:rPr>
        <w:t>)</w:t>
      </w:r>
      <w:r w:rsidRPr="00A94932">
        <w:rPr>
          <w:rFonts w:ascii="Arial" w:hAnsi="Arial" w:cs="Arial"/>
          <w:spacing w:val="29"/>
          <w:position w:val="1"/>
          <w:sz w:val="24"/>
          <w:szCs w:val="24"/>
        </w:rPr>
        <w:tab/>
      </w:r>
      <w:r w:rsidRPr="00A94932">
        <w:rPr>
          <w:rFonts w:ascii="Arial" w:hAnsi="Arial" w:cs="Arial"/>
          <w:position w:val="1"/>
          <w:sz w:val="24"/>
          <w:szCs w:val="24"/>
        </w:rPr>
        <w:t>The</w:t>
      </w:r>
      <w:r w:rsidRPr="00A94932">
        <w:rPr>
          <w:rFonts w:ascii="Arial" w:hAnsi="Arial" w:cs="Arial"/>
          <w:spacing w:val="10"/>
          <w:position w:val="1"/>
          <w:sz w:val="24"/>
          <w:szCs w:val="24"/>
        </w:rPr>
        <w:t xml:space="preserve"> </w:t>
      </w:r>
      <w:r w:rsidRPr="00A94932">
        <w:rPr>
          <w:rFonts w:ascii="Arial" w:hAnsi="Arial" w:cs="Arial"/>
          <w:position w:val="1"/>
          <w:sz w:val="24"/>
          <w:szCs w:val="24"/>
        </w:rPr>
        <w:t>f</w:t>
      </w:r>
      <w:r w:rsidRPr="00A94932">
        <w:rPr>
          <w:rFonts w:ascii="Arial" w:hAnsi="Arial" w:cs="Arial"/>
          <w:spacing w:val="1"/>
          <w:position w:val="1"/>
          <w:sz w:val="24"/>
          <w:szCs w:val="24"/>
        </w:rPr>
        <w:t>o</w:t>
      </w:r>
      <w:r w:rsidRPr="00A94932">
        <w:rPr>
          <w:rFonts w:ascii="Arial" w:hAnsi="Arial" w:cs="Arial"/>
          <w:position w:val="1"/>
          <w:sz w:val="24"/>
          <w:szCs w:val="24"/>
        </w:rPr>
        <w:t>l</w:t>
      </w:r>
      <w:r w:rsidRPr="00A94932">
        <w:rPr>
          <w:rFonts w:ascii="Arial" w:hAnsi="Arial" w:cs="Arial"/>
          <w:spacing w:val="-3"/>
          <w:position w:val="1"/>
          <w:sz w:val="24"/>
          <w:szCs w:val="24"/>
        </w:rPr>
        <w:t>l</w:t>
      </w:r>
      <w:r w:rsidRPr="00A94932">
        <w:rPr>
          <w:rFonts w:ascii="Arial" w:hAnsi="Arial" w:cs="Arial"/>
          <w:spacing w:val="-1"/>
          <w:position w:val="1"/>
          <w:sz w:val="24"/>
          <w:szCs w:val="24"/>
        </w:rPr>
        <w:t>o</w:t>
      </w:r>
      <w:r w:rsidRPr="00A94932">
        <w:rPr>
          <w:rFonts w:ascii="Arial" w:hAnsi="Arial" w:cs="Arial"/>
          <w:position w:val="1"/>
          <w:sz w:val="24"/>
          <w:szCs w:val="24"/>
        </w:rPr>
        <w:t>wing</w:t>
      </w:r>
      <w:r w:rsidRPr="00A94932">
        <w:rPr>
          <w:rFonts w:ascii="Arial" w:hAnsi="Arial" w:cs="Arial"/>
          <w:spacing w:val="9"/>
          <w:position w:val="1"/>
          <w:sz w:val="24"/>
          <w:szCs w:val="24"/>
        </w:rPr>
        <w:t xml:space="preserve"> </w:t>
      </w:r>
      <w:r w:rsidRPr="00A94932">
        <w:rPr>
          <w:rFonts w:ascii="Arial" w:hAnsi="Arial" w:cs="Arial"/>
          <w:position w:val="1"/>
          <w:sz w:val="24"/>
          <w:szCs w:val="24"/>
        </w:rPr>
        <w:t>f</w:t>
      </w:r>
      <w:r w:rsidRPr="00A94932">
        <w:rPr>
          <w:rFonts w:ascii="Arial" w:hAnsi="Arial" w:cs="Arial"/>
          <w:spacing w:val="1"/>
          <w:position w:val="1"/>
          <w:sz w:val="24"/>
          <w:szCs w:val="24"/>
        </w:rPr>
        <w:t>o</w:t>
      </w:r>
      <w:r w:rsidRPr="00A94932">
        <w:rPr>
          <w:rFonts w:ascii="Arial" w:hAnsi="Arial" w:cs="Arial"/>
          <w:spacing w:val="-3"/>
          <w:position w:val="1"/>
          <w:sz w:val="24"/>
          <w:szCs w:val="24"/>
        </w:rPr>
        <w:t>r</w:t>
      </w:r>
      <w:r w:rsidRPr="00A94932">
        <w:rPr>
          <w:rFonts w:ascii="Arial" w:hAnsi="Arial" w:cs="Arial"/>
          <w:spacing w:val="1"/>
          <w:position w:val="1"/>
          <w:sz w:val="24"/>
          <w:szCs w:val="24"/>
        </w:rPr>
        <w:t>m</w:t>
      </w:r>
      <w:r w:rsidRPr="00A94932">
        <w:rPr>
          <w:rFonts w:ascii="Arial" w:hAnsi="Arial" w:cs="Arial"/>
          <w:spacing w:val="-1"/>
          <w:position w:val="1"/>
          <w:sz w:val="24"/>
          <w:szCs w:val="24"/>
        </w:rPr>
        <w:t>u</w:t>
      </w:r>
      <w:r w:rsidRPr="00A94932">
        <w:rPr>
          <w:rFonts w:ascii="Arial" w:hAnsi="Arial" w:cs="Arial"/>
          <w:position w:val="1"/>
          <w:sz w:val="24"/>
          <w:szCs w:val="24"/>
        </w:rPr>
        <w:t>la</w:t>
      </w:r>
      <w:r w:rsidRPr="00A94932">
        <w:rPr>
          <w:rFonts w:ascii="Arial" w:hAnsi="Arial" w:cs="Arial"/>
          <w:spacing w:val="7"/>
          <w:position w:val="1"/>
          <w:sz w:val="24"/>
          <w:szCs w:val="24"/>
        </w:rPr>
        <w:t xml:space="preserve"> </w:t>
      </w:r>
      <w:r w:rsidRPr="00A94932">
        <w:rPr>
          <w:rFonts w:ascii="Arial" w:hAnsi="Arial" w:cs="Arial"/>
          <w:position w:val="1"/>
          <w:sz w:val="24"/>
          <w:szCs w:val="24"/>
        </w:rPr>
        <w:t>will</w:t>
      </w:r>
      <w:r w:rsidRPr="00A94932">
        <w:rPr>
          <w:rFonts w:ascii="Arial" w:hAnsi="Arial" w:cs="Arial"/>
          <w:spacing w:val="7"/>
          <w:position w:val="1"/>
          <w:sz w:val="24"/>
          <w:szCs w:val="24"/>
        </w:rPr>
        <w:t xml:space="preserve"> </w:t>
      </w:r>
      <w:r w:rsidRPr="00A94932">
        <w:rPr>
          <w:rFonts w:ascii="Arial" w:hAnsi="Arial" w:cs="Arial"/>
          <w:spacing w:val="-1"/>
          <w:position w:val="1"/>
          <w:sz w:val="24"/>
          <w:szCs w:val="24"/>
        </w:rPr>
        <w:t>b</w:t>
      </w:r>
      <w:r w:rsidRPr="00A94932">
        <w:rPr>
          <w:rFonts w:ascii="Arial" w:hAnsi="Arial" w:cs="Arial"/>
          <w:position w:val="1"/>
          <w:sz w:val="24"/>
          <w:szCs w:val="24"/>
        </w:rPr>
        <w:t>e</w:t>
      </w:r>
      <w:r w:rsidRPr="00A94932">
        <w:rPr>
          <w:rFonts w:ascii="Arial" w:hAnsi="Arial" w:cs="Arial"/>
          <w:spacing w:val="11"/>
          <w:position w:val="1"/>
          <w:sz w:val="24"/>
          <w:szCs w:val="24"/>
        </w:rPr>
        <w:t xml:space="preserve"> </w:t>
      </w:r>
      <w:r w:rsidRPr="00A94932">
        <w:rPr>
          <w:rFonts w:ascii="Arial" w:hAnsi="Arial" w:cs="Arial"/>
          <w:spacing w:val="-1"/>
          <w:position w:val="1"/>
          <w:sz w:val="24"/>
          <w:szCs w:val="24"/>
        </w:rPr>
        <w:t>u</w:t>
      </w:r>
      <w:r w:rsidRPr="00A94932">
        <w:rPr>
          <w:rFonts w:ascii="Arial" w:hAnsi="Arial" w:cs="Arial"/>
          <w:position w:val="1"/>
          <w:sz w:val="24"/>
          <w:szCs w:val="24"/>
        </w:rPr>
        <w:t>sed</w:t>
      </w:r>
      <w:r w:rsidRPr="00A94932">
        <w:rPr>
          <w:rFonts w:ascii="Arial" w:hAnsi="Arial" w:cs="Arial"/>
          <w:spacing w:val="10"/>
          <w:position w:val="1"/>
          <w:sz w:val="24"/>
          <w:szCs w:val="24"/>
        </w:rPr>
        <w:t xml:space="preserve"> </w:t>
      </w:r>
      <w:r w:rsidRPr="00A94932">
        <w:rPr>
          <w:rFonts w:ascii="Arial" w:hAnsi="Arial" w:cs="Arial"/>
          <w:spacing w:val="-2"/>
          <w:position w:val="1"/>
          <w:sz w:val="24"/>
          <w:szCs w:val="24"/>
        </w:rPr>
        <w:t>t</w:t>
      </w:r>
      <w:r w:rsidRPr="00A94932">
        <w:rPr>
          <w:rFonts w:ascii="Arial" w:hAnsi="Arial" w:cs="Arial"/>
          <w:position w:val="1"/>
          <w:sz w:val="24"/>
          <w:szCs w:val="24"/>
        </w:rPr>
        <w:t>o</w:t>
      </w:r>
      <w:r w:rsidRPr="00A94932">
        <w:rPr>
          <w:rFonts w:ascii="Arial" w:hAnsi="Arial" w:cs="Arial"/>
          <w:spacing w:val="11"/>
          <w:position w:val="1"/>
          <w:sz w:val="24"/>
          <w:szCs w:val="24"/>
        </w:rPr>
        <w:t xml:space="preserve"> </w:t>
      </w:r>
      <w:r w:rsidRPr="00A94932">
        <w:rPr>
          <w:rFonts w:ascii="Arial" w:hAnsi="Arial" w:cs="Arial"/>
          <w:position w:val="1"/>
          <w:sz w:val="24"/>
          <w:szCs w:val="24"/>
        </w:rPr>
        <w:t>ca</w:t>
      </w:r>
      <w:r w:rsidRPr="00A94932">
        <w:rPr>
          <w:rFonts w:ascii="Arial" w:hAnsi="Arial" w:cs="Arial"/>
          <w:spacing w:val="-3"/>
          <w:position w:val="1"/>
          <w:sz w:val="24"/>
          <w:szCs w:val="24"/>
        </w:rPr>
        <w:t>l</w:t>
      </w:r>
      <w:r w:rsidRPr="00A94932">
        <w:rPr>
          <w:rFonts w:ascii="Arial" w:hAnsi="Arial" w:cs="Arial"/>
          <w:position w:val="1"/>
          <w:sz w:val="24"/>
          <w:szCs w:val="24"/>
        </w:rPr>
        <w:t>cu</w:t>
      </w:r>
      <w:r w:rsidRPr="00A94932">
        <w:rPr>
          <w:rFonts w:ascii="Arial" w:hAnsi="Arial" w:cs="Arial"/>
          <w:spacing w:val="-1"/>
          <w:position w:val="1"/>
          <w:sz w:val="24"/>
          <w:szCs w:val="24"/>
        </w:rPr>
        <w:t>l</w:t>
      </w:r>
      <w:r w:rsidRPr="00A94932">
        <w:rPr>
          <w:rFonts w:ascii="Arial" w:hAnsi="Arial" w:cs="Arial"/>
          <w:position w:val="1"/>
          <w:sz w:val="24"/>
          <w:szCs w:val="24"/>
        </w:rPr>
        <w:t>ate</w:t>
      </w:r>
      <w:r w:rsidRPr="00A94932">
        <w:rPr>
          <w:rFonts w:ascii="Arial" w:hAnsi="Arial" w:cs="Arial"/>
          <w:spacing w:val="8"/>
          <w:position w:val="1"/>
          <w:sz w:val="24"/>
          <w:szCs w:val="24"/>
        </w:rPr>
        <w:t xml:space="preserve"> </w:t>
      </w:r>
      <w:r w:rsidRPr="00A94932">
        <w:rPr>
          <w:rFonts w:ascii="Arial" w:hAnsi="Arial" w:cs="Arial"/>
          <w:position w:val="1"/>
          <w:sz w:val="24"/>
          <w:szCs w:val="24"/>
        </w:rPr>
        <w:t>the</w:t>
      </w:r>
      <w:r w:rsidRPr="00A94932">
        <w:rPr>
          <w:rFonts w:ascii="Arial" w:hAnsi="Arial" w:cs="Arial"/>
          <w:spacing w:val="10"/>
          <w:position w:val="1"/>
          <w:sz w:val="24"/>
          <w:szCs w:val="24"/>
        </w:rPr>
        <w:t xml:space="preserve"> </w:t>
      </w:r>
      <w:r w:rsidRPr="00A94932">
        <w:rPr>
          <w:rFonts w:ascii="Arial" w:hAnsi="Arial" w:cs="Arial"/>
          <w:spacing w:val="-3"/>
          <w:position w:val="1"/>
          <w:sz w:val="24"/>
          <w:szCs w:val="24"/>
        </w:rPr>
        <w:t>p</w:t>
      </w:r>
      <w:r w:rsidRPr="00A94932">
        <w:rPr>
          <w:rFonts w:ascii="Arial" w:hAnsi="Arial" w:cs="Arial"/>
          <w:spacing w:val="1"/>
          <w:position w:val="1"/>
          <w:sz w:val="24"/>
          <w:szCs w:val="24"/>
        </w:rPr>
        <w:t>o</w:t>
      </w:r>
      <w:r w:rsidRPr="00A94932">
        <w:rPr>
          <w:rFonts w:ascii="Arial" w:hAnsi="Arial" w:cs="Arial"/>
          <w:position w:val="1"/>
          <w:sz w:val="24"/>
          <w:szCs w:val="24"/>
        </w:rPr>
        <w:t>i</w:t>
      </w:r>
      <w:r w:rsidRPr="00A94932">
        <w:rPr>
          <w:rFonts w:ascii="Arial" w:hAnsi="Arial" w:cs="Arial"/>
          <w:spacing w:val="-1"/>
          <w:position w:val="1"/>
          <w:sz w:val="24"/>
          <w:szCs w:val="24"/>
        </w:rPr>
        <w:t>n</w:t>
      </w:r>
      <w:r w:rsidRPr="00A94932">
        <w:rPr>
          <w:rFonts w:ascii="Arial" w:hAnsi="Arial" w:cs="Arial"/>
          <w:position w:val="1"/>
          <w:sz w:val="24"/>
          <w:szCs w:val="24"/>
        </w:rPr>
        <w:t>ts</w:t>
      </w:r>
      <w:r w:rsidRPr="00A94932">
        <w:rPr>
          <w:rFonts w:ascii="Arial" w:hAnsi="Arial" w:cs="Arial"/>
          <w:spacing w:val="11"/>
          <w:position w:val="1"/>
          <w:sz w:val="24"/>
          <w:szCs w:val="24"/>
        </w:rPr>
        <w:t xml:space="preserve"> </w:t>
      </w:r>
      <w:r w:rsidRPr="00A94932">
        <w:rPr>
          <w:rFonts w:ascii="Arial" w:hAnsi="Arial" w:cs="Arial"/>
          <w:spacing w:val="-3"/>
          <w:position w:val="1"/>
          <w:sz w:val="24"/>
          <w:szCs w:val="24"/>
        </w:rPr>
        <w:t>f</w:t>
      </w:r>
      <w:r w:rsidRPr="00A94932">
        <w:rPr>
          <w:rFonts w:ascii="Arial" w:hAnsi="Arial" w:cs="Arial"/>
          <w:spacing w:val="1"/>
          <w:position w:val="1"/>
          <w:sz w:val="24"/>
          <w:szCs w:val="24"/>
        </w:rPr>
        <w:t>o</w:t>
      </w:r>
      <w:r w:rsidRPr="00A94932">
        <w:rPr>
          <w:rFonts w:ascii="Arial" w:hAnsi="Arial" w:cs="Arial"/>
          <w:position w:val="1"/>
          <w:sz w:val="24"/>
          <w:szCs w:val="24"/>
        </w:rPr>
        <w:t>r</w:t>
      </w:r>
      <w:r w:rsidRPr="00A94932">
        <w:rPr>
          <w:rFonts w:ascii="Arial" w:hAnsi="Arial" w:cs="Arial"/>
          <w:spacing w:val="10"/>
          <w:position w:val="1"/>
          <w:sz w:val="24"/>
          <w:szCs w:val="24"/>
        </w:rPr>
        <w:t xml:space="preserve"> </w:t>
      </w:r>
      <w:r w:rsidRPr="00A94932">
        <w:rPr>
          <w:rFonts w:ascii="Arial" w:hAnsi="Arial" w:cs="Arial"/>
          <w:spacing w:val="-1"/>
          <w:position w:val="1"/>
          <w:sz w:val="24"/>
          <w:szCs w:val="24"/>
        </w:rPr>
        <w:t>p</w:t>
      </w:r>
      <w:r w:rsidRPr="00A94932">
        <w:rPr>
          <w:rFonts w:ascii="Arial" w:hAnsi="Arial" w:cs="Arial"/>
          <w:position w:val="1"/>
          <w:sz w:val="24"/>
          <w:szCs w:val="24"/>
        </w:rPr>
        <w:t>ri</w:t>
      </w:r>
      <w:r w:rsidRPr="00A94932">
        <w:rPr>
          <w:rFonts w:ascii="Arial" w:hAnsi="Arial" w:cs="Arial"/>
          <w:spacing w:val="-3"/>
          <w:position w:val="1"/>
          <w:sz w:val="24"/>
          <w:szCs w:val="24"/>
        </w:rPr>
        <w:t>c</w:t>
      </w:r>
      <w:r w:rsidRPr="00A94932">
        <w:rPr>
          <w:rFonts w:ascii="Arial" w:hAnsi="Arial" w:cs="Arial"/>
          <w:position w:val="1"/>
          <w:sz w:val="24"/>
          <w:szCs w:val="24"/>
        </w:rPr>
        <w:t>e</w:t>
      </w:r>
      <w:r w:rsidRPr="00A94932">
        <w:rPr>
          <w:rFonts w:ascii="Arial" w:hAnsi="Arial" w:cs="Arial"/>
          <w:spacing w:val="11"/>
          <w:position w:val="1"/>
          <w:sz w:val="24"/>
          <w:szCs w:val="24"/>
        </w:rPr>
        <w:t xml:space="preserve"> </w:t>
      </w:r>
      <w:r w:rsidRPr="00A94932">
        <w:rPr>
          <w:rFonts w:ascii="Arial" w:hAnsi="Arial" w:cs="Arial"/>
          <w:position w:val="1"/>
          <w:sz w:val="24"/>
          <w:szCs w:val="24"/>
        </w:rPr>
        <w:t>in</w:t>
      </w:r>
      <w:r w:rsidRPr="00A94932">
        <w:rPr>
          <w:rFonts w:ascii="Arial" w:hAnsi="Arial" w:cs="Arial"/>
          <w:spacing w:val="9"/>
          <w:position w:val="1"/>
          <w:sz w:val="24"/>
          <w:szCs w:val="24"/>
        </w:rPr>
        <w:t xml:space="preserve"> </w:t>
      </w:r>
      <w:r w:rsidRPr="00A94932">
        <w:rPr>
          <w:rFonts w:ascii="Arial" w:hAnsi="Arial" w:cs="Arial"/>
          <w:position w:val="1"/>
          <w:sz w:val="24"/>
          <w:szCs w:val="24"/>
        </w:rPr>
        <w:t>res</w:t>
      </w:r>
      <w:r w:rsidRPr="00A94932">
        <w:rPr>
          <w:rFonts w:ascii="Arial" w:hAnsi="Arial" w:cs="Arial"/>
          <w:spacing w:val="-3"/>
          <w:position w:val="1"/>
          <w:sz w:val="24"/>
          <w:szCs w:val="24"/>
        </w:rPr>
        <w:t>p</w:t>
      </w:r>
      <w:r w:rsidRPr="00A94932">
        <w:rPr>
          <w:rFonts w:ascii="Arial" w:hAnsi="Arial" w:cs="Arial"/>
          <w:position w:val="1"/>
          <w:sz w:val="24"/>
          <w:szCs w:val="24"/>
        </w:rPr>
        <w:t>ect</w:t>
      </w:r>
      <w:r w:rsidRPr="00A94932">
        <w:rPr>
          <w:rFonts w:ascii="Arial" w:hAnsi="Arial" w:cs="Arial"/>
          <w:spacing w:val="9"/>
          <w:position w:val="1"/>
          <w:sz w:val="24"/>
          <w:szCs w:val="24"/>
        </w:rPr>
        <w:t xml:space="preserve"> </w:t>
      </w:r>
      <w:r w:rsidRPr="00A94932">
        <w:rPr>
          <w:rFonts w:ascii="Arial" w:hAnsi="Arial" w:cs="Arial"/>
          <w:spacing w:val="-1"/>
          <w:position w:val="1"/>
          <w:sz w:val="24"/>
          <w:szCs w:val="24"/>
        </w:rPr>
        <w:t>o</w:t>
      </w:r>
      <w:r w:rsidRPr="00A94932">
        <w:rPr>
          <w:rFonts w:ascii="Arial" w:hAnsi="Arial" w:cs="Arial"/>
          <w:position w:val="1"/>
          <w:sz w:val="24"/>
          <w:szCs w:val="24"/>
        </w:rPr>
        <w:t>f</w:t>
      </w:r>
      <w:r w:rsidRPr="00A94932">
        <w:rPr>
          <w:rFonts w:ascii="Arial" w:hAnsi="Arial" w:cs="Arial"/>
          <w:spacing w:val="10"/>
          <w:position w:val="1"/>
          <w:sz w:val="24"/>
          <w:szCs w:val="24"/>
        </w:rPr>
        <w:t xml:space="preserve"> </w:t>
      </w:r>
      <w:r w:rsidRPr="00A94932">
        <w:rPr>
          <w:rFonts w:ascii="Arial" w:hAnsi="Arial" w:cs="Arial"/>
          <w:spacing w:val="-1"/>
          <w:position w:val="1"/>
          <w:sz w:val="24"/>
          <w:szCs w:val="24"/>
        </w:rPr>
        <w:t>service provider</w:t>
      </w:r>
      <w:r w:rsidRPr="00A94932">
        <w:rPr>
          <w:rFonts w:ascii="Arial" w:hAnsi="Arial" w:cs="Arial"/>
          <w:position w:val="1"/>
          <w:sz w:val="24"/>
          <w:szCs w:val="24"/>
        </w:rPr>
        <w:t>s</w:t>
      </w:r>
      <w:r w:rsidRPr="00A94932">
        <w:rPr>
          <w:rFonts w:ascii="Arial" w:hAnsi="Arial" w:cs="Arial"/>
          <w:spacing w:val="10"/>
          <w:position w:val="1"/>
          <w:sz w:val="24"/>
          <w:szCs w:val="24"/>
        </w:rPr>
        <w:t xml:space="preserve"> </w:t>
      </w:r>
      <w:r w:rsidRPr="00A94932">
        <w:rPr>
          <w:rFonts w:ascii="Arial" w:hAnsi="Arial" w:cs="Arial"/>
          <w:position w:val="1"/>
          <w:sz w:val="24"/>
          <w:szCs w:val="24"/>
        </w:rPr>
        <w:t>with</w:t>
      </w:r>
      <w:r w:rsidRPr="00A94932">
        <w:rPr>
          <w:rFonts w:ascii="Arial" w:hAnsi="Arial" w:cs="Arial"/>
          <w:sz w:val="24"/>
          <w:szCs w:val="24"/>
        </w:rPr>
        <w:t xml:space="preserve"> a rand value of up to</w:t>
      </w:r>
      <w:r w:rsidRPr="00A94932">
        <w:rPr>
          <w:rFonts w:ascii="Arial" w:hAnsi="Arial" w:cs="Arial"/>
          <w:spacing w:val="-2"/>
          <w:sz w:val="24"/>
          <w:szCs w:val="24"/>
        </w:rPr>
        <w:t xml:space="preserve"> </w:t>
      </w:r>
      <w:r w:rsidRPr="00A94932">
        <w:rPr>
          <w:rFonts w:ascii="Arial" w:hAnsi="Arial" w:cs="Arial"/>
          <w:sz w:val="24"/>
          <w:szCs w:val="24"/>
        </w:rPr>
        <w:t>R50</w:t>
      </w:r>
      <w:r w:rsidRPr="00A94932">
        <w:rPr>
          <w:rFonts w:ascii="Arial" w:hAnsi="Arial" w:cs="Arial"/>
          <w:spacing w:val="-2"/>
          <w:sz w:val="24"/>
          <w:szCs w:val="24"/>
        </w:rPr>
        <w:t> 0</w:t>
      </w:r>
      <w:r w:rsidRPr="00A94932">
        <w:rPr>
          <w:rFonts w:ascii="Arial" w:hAnsi="Arial" w:cs="Arial"/>
          <w:spacing w:val="1"/>
          <w:sz w:val="24"/>
          <w:szCs w:val="24"/>
        </w:rPr>
        <w:t>0</w:t>
      </w:r>
      <w:r w:rsidRPr="00A94932">
        <w:rPr>
          <w:rFonts w:ascii="Arial" w:hAnsi="Arial" w:cs="Arial"/>
          <w:spacing w:val="-2"/>
          <w:sz w:val="24"/>
          <w:szCs w:val="24"/>
        </w:rPr>
        <w:t>0</w:t>
      </w:r>
      <w:r w:rsidRPr="00A94932">
        <w:rPr>
          <w:rFonts w:ascii="Arial" w:hAnsi="Arial" w:cs="Arial"/>
          <w:sz w:val="24"/>
          <w:szCs w:val="24"/>
        </w:rPr>
        <w:t xml:space="preserve"> </w:t>
      </w:r>
      <w:r w:rsidRPr="00A94932">
        <w:rPr>
          <w:rFonts w:ascii="Arial" w:hAnsi="Arial" w:cs="Arial"/>
          <w:spacing w:val="1"/>
          <w:sz w:val="24"/>
          <w:szCs w:val="24"/>
        </w:rPr>
        <w:t>0</w:t>
      </w:r>
      <w:r w:rsidRPr="00A94932">
        <w:rPr>
          <w:rFonts w:ascii="Arial" w:hAnsi="Arial" w:cs="Arial"/>
          <w:spacing w:val="-2"/>
          <w:sz w:val="24"/>
          <w:szCs w:val="24"/>
        </w:rPr>
        <w:t>0</w:t>
      </w:r>
      <w:r w:rsidRPr="00A94932">
        <w:rPr>
          <w:rFonts w:ascii="Arial" w:hAnsi="Arial" w:cs="Arial"/>
          <w:spacing w:val="1"/>
          <w:sz w:val="24"/>
          <w:szCs w:val="24"/>
        </w:rPr>
        <w:t>0</w:t>
      </w:r>
      <w:r w:rsidRPr="00A94932">
        <w:rPr>
          <w:rFonts w:ascii="Arial" w:hAnsi="Arial" w:cs="Arial"/>
          <w:sz w:val="24"/>
          <w:szCs w:val="24"/>
        </w:rPr>
        <w:t>.</w:t>
      </w:r>
      <w:r w:rsidRPr="00A94932">
        <w:rPr>
          <w:rFonts w:ascii="Arial" w:hAnsi="Arial" w:cs="Arial"/>
          <w:spacing w:val="-2"/>
          <w:sz w:val="24"/>
          <w:szCs w:val="24"/>
        </w:rPr>
        <w:t>0</w:t>
      </w:r>
      <w:r w:rsidRPr="00A94932">
        <w:rPr>
          <w:rFonts w:ascii="Arial" w:hAnsi="Arial" w:cs="Arial"/>
          <w:spacing w:val="1"/>
          <w:sz w:val="24"/>
          <w:szCs w:val="24"/>
        </w:rPr>
        <w:t>0</w:t>
      </w:r>
      <w:r w:rsidRPr="00A94932">
        <w:rPr>
          <w:rFonts w:ascii="Arial" w:hAnsi="Arial" w:cs="Arial"/>
          <w:sz w:val="24"/>
          <w:szCs w:val="24"/>
        </w:rPr>
        <w:t>:</w:t>
      </w:r>
    </w:p>
    <w:p w14:paraId="09590E51" w14:textId="77777777" w:rsidR="00B82A08" w:rsidRPr="00A94932" w:rsidRDefault="00B82A08" w:rsidP="00B82A08">
      <w:pPr>
        <w:spacing w:line="360" w:lineRule="auto"/>
        <w:ind w:left="1134"/>
        <w:jc w:val="both"/>
        <w:rPr>
          <w:rFonts w:ascii="Arial" w:hAnsi="Arial" w:cs="Arial"/>
          <w:sz w:val="24"/>
          <w:szCs w:val="24"/>
        </w:rPr>
      </w:pPr>
      <w:r w:rsidRPr="00A94932">
        <w:rPr>
          <w:rFonts w:ascii="Arial" w:hAnsi="Arial" w:cs="Arial"/>
          <w:sz w:val="24"/>
          <w:szCs w:val="24"/>
        </w:rPr>
        <w:t xml:space="preserve">Ps = 80 </w:t>
      </w:r>
      <w:r w:rsidRPr="00A94932">
        <w:rPr>
          <w:rFonts w:ascii="Arial" w:hAnsi="Arial" w:cs="Arial"/>
          <w:noProof/>
          <w:position w:val="-28"/>
          <w:sz w:val="24"/>
          <w:szCs w:val="24"/>
          <w:lang w:eastAsia="en-ZA"/>
        </w:rPr>
        <w:drawing>
          <wp:inline distT="0" distB="0" distL="0" distR="0" wp14:anchorId="2E5354F3" wp14:editId="4DEEB409">
            <wp:extent cx="1057275" cy="428625"/>
            <wp:effectExtent l="0" t="0" r="9525" b="0"/>
            <wp:docPr id="29094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15647"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3886E0D7" w14:textId="77777777" w:rsidR="00B82A08" w:rsidRPr="00A94932" w:rsidRDefault="00B82A08" w:rsidP="00B82A08">
      <w:pPr>
        <w:autoSpaceDE w:val="0"/>
        <w:autoSpaceDN w:val="0"/>
        <w:adjustRightInd w:val="0"/>
        <w:spacing w:line="360" w:lineRule="auto"/>
        <w:ind w:left="1134"/>
        <w:jc w:val="both"/>
        <w:rPr>
          <w:rFonts w:ascii="Arial" w:hAnsi="Arial" w:cs="Arial"/>
          <w:sz w:val="24"/>
          <w:szCs w:val="24"/>
        </w:rPr>
      </w:pPr>
      <w:r w:rsidRPr="00A94932">
        <w:rPr>
          <w:rFonts w:ascii="Arial" w:hAnsi="Arial" w:cs="Arial"/>
          <w:sz w:val="24"/>
          <w:szCs w:val="24"/>
        </w:rPr>
        <w:lastRenderedPageBreak/>
        <w:t>Where</w:t>
      </w:r>
    </w:p>
    <w:p w14:paraId="296C606A" w14:textId="77777777" w:rsidR="00B82A08" w:rsidRPr="00A94932" w:rsidRDefault="00B82A08" w:rsidP="00B82A08">
      <w:pPr>
        <w:autoSpaceDE w:val="0"/>
        <w:autoSpaceDN w:val="0"/>
        <w:adjustRightInd w:val="0"/>
        <w:spacing w:line="360" w:lineRule="auto"/>
        <w:ind w:left="1134"/>
        <w:jc w:val="both"/>
        <w:rPr>
          <w:rFonts w:ascii="Arial" w:hAnsi="Arial" w:cs="Arial"/>
          <w:sz w:val="24"/>
          <w:szCs w:val="24"/>
        </w:rPr>
      </w:pPr>
      <w:r w:rsidRPr="00A94932">
        <w:rPr>
          <w:rFonts w:ascii="Arial" w:hAnsi="Arial" w:cs="Arial"/>
          <w:sz w:val="24"/>
          <w:szCs w:val="24"/>
        </w:rPr>
        <w:t>Ps = Points scored for price of tender under consideration;</w:t>
      </w:r>
    </w:p>
    <w:p w14:paraId="3DBB80D9" w14:textId="77777777" w:rsidR="00B82A08" w:rsidRPr="00A94932" w:rsidRDefault="00B82A08" w:rsidP="00B82A08">
      <w:pPr>
        <w:autoSpaceDE w:val="0"/>
        <w:autoSpaceDN w:val="0"/>
        <w:adjustRightInd w:val="0"/>
        <w:spacing w:line="360" w:lineRule="auto"/>
        <w:ind w:left="1134"/>
        <w:jc w:val="both"/>
        <w:rPr>
          <w:rFonts w:ascii="Arial" w:hAnsi="Arial" w:cs="Arial"/>
          <w:sz w:val="24"/>
          <w:szCs w:val="24"/>
        </w:rPr>
      </w:pPr>
      <w:r w:rsidRPr="00A94932">
        <w:rPr>
          <w:rFonts w:ascii="Arial" w:hAnsi="Arial" w:cs="Arial"/>
          <w:sz w:val="24"/>
          <w:szCs w:val="24"/>
        </w:rPr>
        <w:t>Pt = Price of tender under consideration;</w:t>
      </w:r>
    </w:p>
    <w:p w14:paraId="5D4AE377" w14:textId="77777777" w:rsidR="00B82A08" w:rsidRPr="00A94932" w:rsidRDefault="00B82A08" w:rsidP="00B82A08">
      <w:pPr>
        <w:autoSpaceDE w:val="0"/>
        <w:autoSpaceDN w:val="0"/>
        <w:adjustRightInd w:val="0"/>
        <w:spacing w:line="360" w:lineRule="auto"/>
        <w:ind w:left="1134"/>
        <w:jc w:val="both"/>
        <w:rPr>
          <w:rFonts w:ascii="Arial" w:hAnsi="Arial" w:cs="Arial"/>
          <w:sz w:val="24"/>
          <w:szCs w:val="24"/>
        </w:rPr>
      </w:pPr>
      <w:r w:rsidRPr="00A94932">
        <w:rPr>
          <w:rFonts w:ascii="Arial" w:hAnsi="Arial" w:cs="Arial"/>
          <w:sz w:val="24"/>
          <w:szCs w:val="24"/>
        </w:rPr>
        <w:t>Pmin = Price of lowest acceptable tender.</w:t>
      </w:r>
    </w:p>
    <w:p w14:paraId="1D0535E2" w14:textId="77777777" w:rsidR="00B82A08" w:rsidRPr="00A94932" w:rsidRDefault="00B82A08" w:rsidP="00B82A08">
      <w:pPr>
        <w:autoSpaceDE w:val="0"/>
        <w:autoSpaceDN w:val="0"/>
        <w:adjustRightInd w:val="0"/>
        <w:spacing w:line="360" w:lineRule="auto"/>
        <w:ind w:left="1134" w:hanging="414"/>
        <w:jc w:val="both"/>
        <w:rPr>
          <w:rFonts w:ascii="Arial" w:hAnsi="Arial" w:cs="Arial"/>
          <w:sz w:val="24"/>
          <w:szCs w:val="24"/>
        </w:rPr>
      </w:pPr>
      <w:r w:rsidRPr="00A94932">
        <w:rPr>
          <w:rFonts w:ascii="Arial" w:hAnsi="Arial" w:cs="Arial"/>
          <w:bCs/>
          <w:spacing w:val="1"/>
          <w:position w:val="1"/>
          <w:sz w:val="24"/>
          <w:szCs w:val="24"/>
        </w:rPr>
        <w:t>c)</w:t>
      </w:r>
      <w:r w:rsidRPr="00A94932">
        <w:rPr>
          <w:rFonts w:ascii="Arial" w:hAnsi="Arial" w:cs="Arial"/>
          <w:bCs/>
          <w:spacing w:val="1"/>
          <w:position w:val="1"/>
          <w:sz w:val="24"/>
          <w:szCs w:val="24"/>
        </w:rPr>
        <w:tab/>
      </w:r>
      <w:r w:rsidRPr="00A94932">
        <w:rPr>
          <w:rFonts w:ascii="Arial" w:hAnsi="Arial" w:cs="Arial"/>
          <w:sz w:val="24"/>
          <w:szCs w:val="24"/>
        </w:rPr>
        <w:t>A maximum of 20 points will be awarded to a tenderer for the specific goal specified for the tender, as per the table below:</w:t>
      </w:r>
    </w:p>
    <w:p w14:paraId="6BF0D6EC" w14:textId="77777777" w:rsidR="00B82A08" w:rsidRPr="00A94932" w:rsidRDefault="00B82A08" w:rsidP="00B82A08">
      <w:pPr>
        <w:spacing w:line="360" w:lineRule="auto"/>
        <w:ind w:left="1170"/>
        <w:contextualSpacing/>
        <w:jc w:val="both"/>
        <w:rPr>
          <w:rFonts w:ascii="Arial" w:hAnsi="Arial" w:cs="Arial"/>
          <w:bCs/>
          <w:sz w:val="24"/>
          <w:szCs w:val="24"/>
        </w:rPr>
      </w:pPr>
      <w:r w:rsidRPr="00A94932">
        <w:rPr>
          <w:rFonts w:ascii="Arial" w:hAnsi="Arial" w:cs="Arial"/>
          <w:bCs/>
          <w:sz w:val="24"/>
          <w:szCs w:val="24"/>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2"/>
        <w:gridCol w:w="2943"/>
      </w:tblGrid>
      <w:tr w:rsidR="00B82A08" w:rsidRPr="00A94932" w14:paraId="55AB2440" w14:textId="77777777" w:rsidTr="00F05953">
        <w:trPr>
          <w:trHeight w:val="779"/>
          <w:tblHeader/>
        </w:trPr>
        <w:tc>
          <w:tcPr>
            <w:tcW w:w="5216" w:type="dxa"/>
            <w:shd w:val="clear" w:color="auto" w:fill="D9D9D9" w:themeFill="background1" w:themeFillShade="D9"/>
            <w:vAlign w:val="center"/>
          </w:tcPr>
          <w:p w14:paraId="117201F1" w14:textId="77777777" w:rsidR="00B82A08" w:rsidRPr="00A94932" w:rsidRDefault="00B82A08" w:rsidP="00F05953">
            <w:pPr>
              <w:spacing w:line="360" w:lineRule="auto"/>
              <w:ind w:left="28"/>
              <w:jc w:val="both"/>
              <w:rPr>
                <w:rFonts w:ascii="Arial" w:hAnsi="Arial" w:cs="Arial"/>
                <w:b/>
                <w:sz w:val="24"/>
                <w:szCs w:val="24"/>
              </w:rPr>
            </w:pPr>
            <w:r w:rsidRPr="00A94932">
              <w:rPr>
                <w:rFonts w:ascii="Arial" w:hAnsi="Arial" w:cs="Arial"/>
                <w:b/>
                <w:kern w:val="24"/>
                <w:sz w:val="24"/>
                <w:szCs w:val="24"/>
              </w:rPr>
              <w:t>The specific goals allocated points in terms of this tender:</w:t>
            </w:r>
          </w:p>
        </w:tc>
        <w:tc>
          <w:tcPr>
            <w:tcW w:w="3005" w:type="dxa"/>
            <w:shd w:val="clear" w:color="auto" w:fill="D9D9D9" w:themeFill="background1" w:themeFillShade="D9"/>
            <w:vAlign w:val="center"/>
          </w:tcPr>
          <w:p w14:paraId="5DC124BC" w14:textId="77777777" w:rsidR="00B82A08" w:rsidRPr="00A94932" w:rsidRDefault="00B82A08" w:rsidP="00F05953">
            <w:pPr>
              <w:spacing w:line="360" w:lineRule="auto"/>
              <w:jc w:val="both"/>
              <w:rPr>
                <w:rFonts w:ascii="Arial" w:hAnsi="Arial" w:cs="Arial"/>
                <w:b/>
                <w:sz w:val="24"/>
                <w:szCs w:val="24"/>
              </w:rPr>
            </w:pPr>
            <w:r w:rsidRPr="00A94932">
              <w:rPr>
                <w:rFonts w:ascii="Arial" w:hAnsi="Arial" w:cs="Arial"/>
                <w:b/>
                <w:kern w:val="24"/>
                <w:sz w:val="24"/>
                <w:szCs w:val="24"/>
              </w:rPr>
              <w:t>Number of points allocated (80/20 system)</w:t>
            </w:r>
          </w:p>
        </w:tc>
      </w:tr>
      <w:tr w:rsidR="00B82A08" w:rsidRPr="00A94932" w14:paraId="1B0761A9" w14:textId="77777777" w:rsidTr="00F05953">
        <w:tc>
          <w:tcPr>
            <w:tcW w:w="5216" w:type="dxa"/>
            <w:vAlign w:val="center"/>
          </w:tcPr>
          <w:p w14:paraId="219A90EE"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 xml:space="preserve">EMEs and QSEs </w:t>
            </w:r>
          </w:p>
        </w:tc>
        <w:tc>
          <w:tcPr>
            <w:tcW w:w="3005" w:type="dxa"/>
            <w:vAlign w:val="center"/>
          </w:tcPr>
          <w:p w14:paraId="41B6C098" w14:textId="77777777" w:rsidR="00B82A08" w:rsidRPr="00A94932" w:rsidRDefault="00B82A08" w:rsidP="00F05953">
            <w:pPr>
              <w:spacing w:line="360" w:lineRule="auto"/>
              <w:jc w:val="both"/>
              <w:rPr>
                <w:rFonts w:ascii="Arial" w:hAnsi="Arial" w:cs="Arial"/>
                <w:sz w:val="24"/>
                <w:szCs w:val="24"/>
              </w:rPr>
            </w:pPr>
            <w:r w:rsidRPr="00A94932">
              <w:rPr>
                <w:rFonts w:ascii="Arial" w:hAnsi="Arial" w:cs="Arial"/>
                <w:sz w:val="24"/>
                <w:szCs w:val="24"/>
              </w:rPr>
              <w:t>5</w:t>
            </w:r>
          </w:p>
        </w:tc>
      </w:tr>
      <w:tr w:rsidR="00B82A08" w:rsidRPr="00A94932" w14:paraId="6EE55A83" w14:textId="77777777" w:rsidTr="00F05953">
        <w:tc>
          <w:tcPr>
            <w:tcW w:w="5216" w:type="dxa"/>
            <w:vAlign w:val="center"/>
          </w:tcPr>
          <w:p w14:paraId="053A4D17"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Companies owned by black people</w:t>
            </w:r>
          </w:p>
        </w:tc>
        <w:tc>
          <w:tcPr>
            <w:tcW w:w="3005" w:type="dxa"/>
            <w:vAlign w:val="center"/>
          </w:tcPr>
          <w:p w14:paraId="28AC23C7" w14:textId="77777777" w:rsidR="00B82A08" w:rsidRPr="00A94932" w:rsidRDefault="00B82A08" w:rsidP="00F05953">
            <w:pPr>
              <w:spacing w:line="360" w:lineRule="auto"/>
              <w:jc w:val="both"/>
              <w:rPr>
                <w:rFonts w:ascii="Arial" w:hAnsi="Arial" w:cs="Arial"/>
                <w:sz w:val="24"/>
                <w:szCs w:val="24"/>
              </w:rPr>
            </w:pPr>
            <w:r w:rsidRPr="00A94932">
              <w:rPr>
                <w:rFonts w:ascii="Arial" w:hAnsi="Arial" w:cs="Arial"/>
                <w:sz w:val="24"/>
                <w:szCs w:val="24"/>
              </w:rPr>
              <w:t>5</w:t>
            </w:r>
          </w:p>
        </w:tc>
      </w:tr>
      <w:tr w:rsidR="00B82A08" w:rsidRPr="00A94932" w14:paraId="07DB93E5" w14:textId="77777777" w:rsidTr="00F05953">
        <w:tc>
          <w:tcPr>
            <w:tcW w:w="5216" w:type="dxa"/>
            <w:vAlign w:val="center"/>
          </w:tcPr>
          <w:p w14:paraId="6FCE4FE5"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Companies owned by women</w:t>
            </w:r>
          </w:p>
        </w:tc>
        <w:tc>
          <w:tcPr>
            <w:tcW w:w="3005" w:type="dxa"/>
            <w:vAlign w:val="center"/>
          </w:tcPr>
          <w:p w14:paraId="58DBEB37" w14:textId="77777777" w:rsidR="00B82A08" w:rsidRPr="00A94932" w:rsidRDefault="00B82A08" w:rsidP="00F05953">
            <w:pPr>
              <w:spacing w:line="360" w:lineRule="auto"/>
              <w:jc w:val="both"/>
              <w:rPr>
                <w:rFonts w:ascii="Arial" w:hAnsi="Arial" w:cs="Arial"/>
                <w:sz w:val="24"/>
                <w:szCs w:val="24"/>
              </w:rPr>
            </w:pPr>
          </w:p>
        </w:tc>
      </w:tr>
      <w:tr w:rsidR="00B82A08" w:rsidRPr="00A94932" w14:paraId="390A2C60" w14:textId="77777777" w:rsidTr="00F05953">
        <w:tc>
          <w:tcPr>
            <w:tcW w:w="5216" w:type="dxa"/>
            <w:vAlign w:val="center"/>
          </w:tcPr>
          <w:p w14:paraId="0DC575C9"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Companies owned by youth people</w:t>
            </w:r>
          </w:p>
        </w:tc>
        <w:tc>
          <w:tcPr>
            <w:tcW w:w="3005" w:type="dxa"/>
            <w:vAlign w:val="center"/>
          </w:tcPr>
          <w:p w14:paraId="6B445F55" w14:textId="107C31B8" w:rsidR="00B82A08" w:rsidRPr="00A94932" w:rsidRDefault="009E7C4F" w:rsidP="00F05953">
            <w:pPr>
              <w:spacing w:line="360" w:lineRule="auto"/>
              <w:jc w:val="both"/>
              <w:rPr>
                <w:rFonts w:ascii="Arial" w:hAnsi="Arial" w:cs="Arial"/>
                <w:sz w:val="24"/>
                <w:szCs w:val="24"/>
              </w:rPr>
            </w:pPr>
            <w:r w:rsidRPr="00A94932">
              <w:rPr>
                <w:rFonts w:ascii="Arial" w:hAnsi="Arial" w:cs="Arial"/>
                <w:sz w:val="24"/>
                <w:szCs w:val="24"/>
              </w:rPr>
              <w:t>5</w:t>
            </w:r>
          </w:p>
        </w:tc>
      </w:tr>
      <w:tr w:rsidR="00B82A08" w:rsidRPr="00A94932" w14:paraId="5F597EAE" w14:textId="77777777" w:rsidTr="00F05953">
        <w:tc>
          <w:tcPr>
            <w:tcW w:w="5216" w:type="dxa"/>
            <w:vAlign w:val="center"/>
          </w:tcPr>
          <w:p w14:paraId="56553950"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Companies owned by people with disabilities</w:t>
            </w:r>
          </w:p>
        </w:tc>
        <w:tc>
          <w:tcPr>
            <w:tcW w:w="3005" w:type="dxa"/>
            <w:vAlign w:val="center"/>
          </w:tcPr>
          <w:p w14:paraId="1E84951F" w14:textId="77777777" w:rsidR="00B82A08" w:rsidRPr="00A94932" w:rsidRDefault="00B82A08" w:rsidP="00F05953">
            <w:pPr>
              <w:spacing w:line="360" w:lineRule="auto"/>
              <w:jc w:val="both"/>
              <w:rPr>
                <w:rFonts w:ascii="Arial" w:hAnsi="Arial" w:cs="Arial"/>
                <w:sz w:val="24"/>
                <w:szCs w:val="24"/>
              </w:rPr>
            </w:pPr>
            <w:r w:rsidRPr="00A94932">
              <w:rPr>
                <w:rFonts w:ascii="Arial" w:hAnsi="Arial" w:cs="Arial"/>
                <w:sz w:val="24"/>
                <w:szCs w:val="24"/>
              </w:rPr>
              <w:t>5</w:t>
            </w:r>
          </w:p>
        </w:tc>
      </w:tr>
      <w:tr w:rsidR="00B82A08" w:rsidRPr="00A94932" w14:paraId="267BF1AD" w14:textId="77777777" w:rsidTr="00F05953">
        <w:tc>
          <w:tcPr>
            <w:tcW w:w="5216" w:type="dxa"/>
            <w:vAlign w:val="center"/>
          </w:tcPr>
          <w:p w14:paraId="075DD0CD"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Companies owned by black people living in rural or underdeveloped areas</w:t>
            </w:r>
          </w:p>
        </w:tc>
        <w:tc>
          <w:tcPr>
            <w:tcW w:w="3005" w:type="dxa"/>
            <w:vAlign w:val="center"/>
          </w:tcPr>
          <w:p w14:paraId="351FF80E" w14:textId="77777777" w:rsidR="00B82A08" w:rsidRPr="00A94932" w:rsidRDefault="00B82A08" w:rsidP="00F05953">
            <w:pPr>
              <w:spacing w:line="360" w:lineRule="auto"/>
              <w:jc w:val="both"/>
              <w:rPr>
                <w:rFonts w:ascii="Arial" w:hAnsi="Arial" w:cs="Arial"/>
                <w:sz w:val="24"/>
                <w:szCs w:val="24"/>
              </w:rPr>
            </w:pPr>
          </w:p>
        </w:tc>
      </w:tr>
      <w:tr w:rsidR="00B82A08" w:rsidRPr="00A94932" w14:paraId="450405E6" w14:textId="77777777" w:rsidTr="00F05953">
        <w:tc>
          <w:tcPr>
            <w:tcW w:w="5216" w:type="dxa"/>
            <w:vAlign w:val="center"/>
          </w:tcPr>
          <w:p w14:paraId="7BF34359" w14:textId="77777777" w:rsidR="00B82A08" w:rsidRPr="00A94932" w:rsidRDefault="00B82A08" w:rsidP="00F05953">
            <w:pPr>
              <w:spacing w:line="360" w:lineRule="auto"/>
              <w:ind w:left="28"/>
              <w:jc w:val="both"/>
              <w:rPr>
                <w:rFonts w:ascii="Arial" w:hAnsi="Arial" w:cs="Arial"/>
                <w:sz w:val="24"/>
                <w:szCs w:val="24"/>
              </w:rPr>
            </w:pPr>
            <w:r w:rsidRPr="00A94932">
              <w:rPr>
                <w:rFonts w:ascii="Arial" w:hAnsi="Arial" w:cs="Arial"/>
                <w:sz w:val="24"/>
                <w:szCs w:val="24"/>
              </w:rPr>
              <w:t>Companies owned by black people living in townships</w:t>
            </w:r>
          </w:p>
        </w:tc>
        <w:tc>
          <w:tcPr>
            <w:tcW w:w="3005" w:type="dxa"/>
            <w:vAlign w:val="center"/>
          </w:tcPr>
          <w:p w14:paraId="3E6BB4CE" w14:textId="328AC389" w:rsidR="00B82A08" w:rsidRPr="00A94932" w:rsidRDefault="00B82A08" w:rsidP="00F05953">
            <w:pPr>
              <w:spacing w:line="360" w:lineRule="auto"/>
              <w:jc w:val="both"/>
              <w:rPr>
                <w:rFonts w:ascii="Arial" w:hAnsi="Arial" w:cs="Arial"/>
                <w:sz w:val="24"/>
                <w:szCs w:val="24"/>
              </w:rPr>
            </w:pPr>
          </w:p>
        </w:tc>
      </w:tr>
    </w:tbl>
    <w:p w14:paraId="466311D6" w14:textId="77777777" w:rsidR="00B82A08" w:rsidRPr="00A94932" w:rsidRDefault="00B82A08" w:rsidP="00B82A08">
      <w:pPr>
        <w:tabs>
          <w:tab w:val="left" w:pos="1134"/>
        </w:tabs>
        <w:adjustRightInd w:val="0"/>
        <w:spacing w:line="360" w:lineRule="auto"/>
        <w:ind w:left="1134"/>
        <w:contextualSpacing/>
        <w:jc w:val="both"/>
        <w:rPr>
          <w:rFonts w:ascii="Arial" w:hAnsi="Arial" w:cs="Arial"/>
          <w:bCs/>
          <w:color w:val="000000" w:themeColor="text1"/>
          <w:sz w:val="24"/>
          <w:szCs w:val="24"/>
        </w:rPr>
      </w:pPr>
    </w:p>
    <w:p w14:paraId="61B00AF1" w14:textId="77777777" w:rsidR="00B82A08" w:rsidRPr="00A94932" w:rsidRDefault="00B82A08" w:rsidP="00B82A08">
      <w:pPr>
        <w:tabs>
          <w:tab w:val="left" w:pos="1134"/>
        </w:tabs>
        <w:adjustRightInd w:val="0"/>
        <w:spacing w:line="360" w:lineRule="auto"/>
        <w:ind w:left="1134"/>
        <w:contextualSpacing/>
        <w:jc w:val="both"/>
        <w:rPr>
          <w:rFonts w:ascii="Arial" w:hAnsi="Arial" w:cs="Arial"/>
          <w:bCs/>
          <w:color w:val="000000" w:themeColor="text1"/>
          <w:sz w:val="24"/>
          <w:szCs w:val="24"/>
        </w:rPr>
      </w:pPr>
    </w:p>
    <w:p w14:paraId="39A0B557" w14:textId="77777777" w:rsidR="00B82A08" w:rsidRPr="00A94932" w:rsidRDefault="00B82A08" w:rsidP="00B82A08">
      <w:pPr>
        <w:tabs>
          <w:tab w:val="left" w:pos="1134"/>
        </w:tabs>
        <w:adjustRightInd w:val="0"/>
        <w:spacing w:line="360" w:lineRule="auto"/>
        <w:ind w:left="1134"/>
        <w:contextualSpacing/>
        <w:jc w:val="both"/>
        <w:rPr>
          <w:rFonts w:ascii="Arial" w:hAnsi="Arial" w:cs="Arial"/>
          <w:bCs/>
          <w:color w:val="000000" w:themeColor="text1"/>
          <w:sz w:val="24"/>
          <w:szCs w:val="24"/>
        </w:rPr>
      </w:pPr>
    </w:p>
    <w:p w14:paraId="655992C2"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bookmarkStart w:id="1" w:name="_Hlk169871950"/>
      <w:r w:rsidRPr="00A94932">
        <w:rPr>
          <w:rFonts w:ascii="Arial" w:hAnsi="Arial" w:cs="Arial"/>
          <w:sz w:val="24"/>
          <w:szCs w:val="24"/>
        </w:rPr>
        <w:t>A bidder must submit proof of its Specific goals’ status and claim points on Standard Bidding Document SBD6.1.</w:t>
      </w:r>
    </w:p>
    <w:p w14:paraId="3860199C"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sz w:val="24"/>
          <w:szCs w:val="24"/>
        </w:rPr>
        <w:t>Bidder to claim points for their specific goal(s) ownership as follows:</w:t>
      </w:r>
    </w:p>
    <w:p w14:paraId="59C3362F" w14:textId="77777777" w:rsidR="00B82A08" w:rsidRPr="00A94932" w:rsidRDefault="00B82A08" w:rsidP="00B82A08">
      <w:pPr>
        <w:numPr>
          <w:ilvl w:val="0"/>
          <w:numId w:val="30"/>
        </w:numPr>
        <w:tabs>
          <w:tab w:val="left" w:pos="3686"/>
        </w:tabs>
        <w:autoSpaceDE w:val="0"/>
        <w:autoSpaceDN w:val="0"/>
        <w:adjustRightInd w:val="0"/>
        <w:spacing w:line="360" w:lineRule="auto"/>
        <w:contextualSpacing/>
        <w:jc w:val="both"/>
        <w:rPr>
          <w:rFonts w:ascii="Arial" w:hAnsi="Arial" w:cs="Arial"/>
          <w:bCs/>
          <w:color w:val="000000" w:themeColor="text1"/>
          <w:sz w:val="24"/>
          <w:szCs w:val="24"/>
        </w:rPr>
      </w:pPr>
      <w:r w:rsidRPr="00A94932">
        <w:rPr>
          <w:rFonts w:ascii="Arial" w:hAnsi="Arial" w:cs="Arial"/>
          <w:sz w:val="24"/>
          <w:szCs w:val="24"/>
        </w:rPr>
        <w:t>Points allocated for EME or QSE as follows:</w:t>
      </w:r>
    </w:p>
    <w:p w14:paraId="310291FA" w14:textId="77777777" w:rsidR="00B82A08" w:rsidRPr="00A94932" w:rsidRDefault="00B82A08" w:rsidP="00B82A08">
      <w:pPr>
        <w:numPr>
          <w:ilvl w:val="0"/>
          <w:numId w:val="31"/>
        </w:numPr>
        <w:tabs>
          <w:tab w:val="left" w:pos="3686"/>
        </w:tabs>
        <w:autoSpaceDE w:val="0"/>
        <w:autoSpaceDN w:val="0"/>
        <w:adjustRightInd w:val="0"/>
        <w:spacing w:line="360" w:lineRule="auto"/>
        <w:contextualSpacing/>
        <w:jc w:val="both"/>
        <w:rPr>
          <w:rFonts w:ascii="Arial" w:hAnsi="Arial" w:cs="Arial"/>
          <w:bCs/>
          <w:color w:val="000000" w:themeColor="text1"/>
          <w:sz w:val="24"/>
          <w:szCs w:val="24"/>
        </w:rPr>
      </w:pPr>
      <w:r w:rsidRPr="00A94932">
        <w:rPr>
          <w:rFonts w:ascii="Arial" w:hAnsi="Arial" w:cs="Arial"/>
          <w:sz w:val="24"/>
          <w:szCs w:val="24"/>
        </w:rPr>
        <w:t xml:space="preserve">EME:  100% of points allocated and </w:t>
      </w:r>
    </w:p>
    <w:p w14:paraId="4AA6E2AF" w14:textId="77777777" w:rsidR="00B82A08" w:rsidRPr="00A94932" w:rsidRDefault="00B82A08" w:rsidP="00B82A08">
      <w:pPr>
        <w:numPr>
          <w:ilvl w:val="0"/>
          <w:numId w:val="31"/>
        </w:numPr>
        <w:autoSpaceDE w:val="0"/>
        <w:autoSpaceDN w:val="0"/>
        <w:adjustRightInd w:val="0"/>
        <w:spacing w:line="360" w:lineRule="auto"/>
        <w:contextualSpacing/>
        <w:jc w:val="both"/>
        <w:rPr>
          <w:rFonts w:ascii="Arial" w:hAnsi="Arial" w:cs="Arial"/>
          <w:bCs/>
          <w:color w:val="000000" w:themeColor="text1"/>
          <w:sz w:val="24"/>
          <w:szCs w:val="24"/>
        </w:rPr>
      </w:pPr>
      <w:r w:rsidRPr="00A94932">
        <w:rPr>
          <w:rFonts w:ascii="Arial" w:hAnsi="Arial" w:cs="Arial"/>
          <w:sz w:val="24"/>
          <w:szCs w:val="24"/>
        </w:rPr>
        <w:t>QSE:  50% of points allocated.</w:t>
      </w:r>
    </w:p>
    <w:p w14:paraId="7F533C9F" w14:textId="77777777" w:rsidR="00B82A08" w:rsidRPr="00A94932" w:rsidRDefault="00B82A08" w:rsidP="00B82A08">
      <w:pPr>
        <w:numPr>
          <w:ilvl w:val="0"/>
          <w:numId w:val="30"/>
        </w:numPr>
        <w:autoSpaceDE w:val="0"/>
        <w:autoSpaceDN w:val="0"/>
        <w:adjustRightInd w:val="0"/>
        <w:spacing w:line="360" w:lineRule="auto"/>
        <w:contextualSpacing/>
        <w:jc w:val="both"/>
        <w:rPr>
          <w:rFonts w:ascii="Arial" w:hAnsi="Arial" w:cs="Arial"/>
          <w:bCs/>
          <w:color w:val="000000" w:themeColor="text1"/>
          <w:sz w:val="24"/>
          <w:szCs w:val="24"/>
        </w:rPr>
      </w:pPr>
      <w:r w:rsidRPr="00A94932">
        <w:rPr>
          <w:rFonts w:ascii="Arial" w:hAnsi="Arial" w:cs="Arial"/>
          <w:sz w:val="24"/>
          <w:szCs w:val="24"/>
        </w:rPr>
        <w:t>The formula for the calculation of specific goals will be as follows:</w:t>
      </w:r>
    </w:p>
    <w:p w14:paraId="374992ED" w14:textId="77777777" w:rsidR="00B82A08" w:rsidRPr="00A94932" w:rsidRDefault="00B82A08" w:rsidP="00B82A08">
      <w:pPr>
        <w:numPr>
          <w:ilvl w:val="0"/>
          <w:numId w:val="29"/>
        </w:numPr>
        <w:autoSpaceDE w:val="0"/>
        <w:autoSpaceDN w:val="0"/>
        <w:adjustRightInd w:val="0"/>
        <w:spacing w:line="360" w:lineRule="auto"/>
        <w:ind w:left="1985"/>
        <w:jc w:val="both"/>
        <w:rPr>
          <w:rFonts w:ascii="Arial" w:hAnsi="Arial" w:cs="Arial"/>
          <w:sz w:val="24"/>
          <w:szCs w:val="24"/>
          <w:u w:val="single"/>
        </w:rPr>
      </w:pPr>
      <w:r w:rsidRPr="00A94932">
        <w:rPr>
          <w:rFonts w:ascii="Arial" w:hAnsi="Arial" w:cs="Arial"/>
          <w:sz w:val="24"/>
          <w:szCs w:val="24"/>
          <w:u w:val="single"/>
        </w:rPr>
        <w:lastRenderedPageBreak/>
        <w:t xml:space="preserve">(Share percentage x points allocated for specific goal) </w:t>
      </w:r>
    </w:p>
    <w:p w14:paraId="1C966EFC" w14:textId="77777777" w:rsidR="00B82A08" w:rsidRPr="00A94932" w:rsidRDefault="00B82A08" w:rsidP="00B82A08">
      <w:pPr>
        <w:numPr>
          <w:ilvl w:val="0"/>
          <w:numId w:val="29"/>
        </w:numPr>
        <w:spacing w:line="360" w:lineRule="auto"/>
        <w:ind w:left="2552" w:hanging="567"/>
        <w:jc w:val="both"/>
        <w:rPr>
          <w:rFonts w:ascii="Arial" w:eastAsia="Times New Roman" w:hAnsi="Arial" w:cs="Arial"/>
          <w:sz w:val="24"/>
          <w:szCs w:val="24"/>
          <w:lang w:val="en-US"/>
        </w:rPr>
      </w:pPr>
      <w:r w:rsidRPr="00A94932">
        <w:rPr>
          <w:rFonts w:ascii="Arial" w:eastAsia="Times New Roman" w:hAnsi="Arial" w:cs="Arial"/>
          <w:color w:val="000000"/>
          <w:sz w:val="24"/>
          <w:szCs w:val="24"/>
          <w:lang w:val="en-US"/>
        </w:rPr>
        <w:t>Max percentage of ownership (100%)</w:t>
      </w:r>
    </w:p>
    <w:p w14:paraId="522C67B4" w14:textId="77777777" w:rsidR="00B82A08" w:rsidRPr="00A94932" w:rsidRDefault="00B82A08" w:rsidP="00B82A08">
      <w:pPr>
        <w:numPr>
          <w:ilvl w:val="0"/>
          <w:numId w:val="32"/>
        </w:numPr>
        <w:spacing w:line="360" w:lineRule="auto"/>
        <w:ind w:left="2410" w:hanging="425"/>
        <w:jc w:val="both"/>
        <w:rPr>
          <w:rFonts w:ascii="Arial" w:eastAsia="Times New Roman" w:hAnsi="Arial" w:cs="Arial"/>
          <w:color w:val="000000"/>
          <w:sz w:val="24"/>
          <w:szCs w:val="24"/>
          <w:lang w:val="en-US"/>
        </w:rPr>
      </w:pPr>
      <w:r w:rsidRPr="00A94932">
        <w:rPr>
          <w:rFonts w:ascii="Arial" w:eastAsia="Times New Roman" w:hAnsi="Arial" w:cs="Arial"/>
          <w:color w:val="000000"/>
          <w:sz w:val="24"/>
          <w:szCs w:val="24"/>
          <w:lang w:val="en-US"/>
        </w:rPr>
        <w:t>Formula to be used for each specific goal you claim points for.</w:t>
      </w:r>
    </w:p>
    <w:p w14:paraId="0C933A0A" w14:textId="77777777" w:rsidR="00B82A08" w:rsidRPr="00A94932" w:rsidRDefault="00B82A08" w:rsidP="00B82A08">
      <w:pPr>
        <w:numPr>
          <w:ilvl w:val="0"/>
          <w:numId w:val="32"/>
        </w:numPr>
        <w:spacing w:line="360" w:lineRule="auto"/>
        <w:ind w:left="2410" w:hanging="425"/>
        <w:jc w:val="both"/>
        <w:rPr>
          <w:rFonts w:ascii="Arial" w:eastAsia="Times New Roman" w:hAnsi="Arial" w:cs="Arial"/>
          <w:color w:val="000000"/>
          <w:sz w:val="24"/>
          <w:szCs w:val="24"/>
          <w:lang w:val="en-US"/>
        </w:rPr>
      </w:pPr>
      <w:r w:rsidRPr="00A94932">
        <w:rPr>
          <w:rFonts w:ascii="Arial" w:eastAsia="Times New Roman" w:hAnsi="Arial" w:cs="Arial"/>
          <w:color w:val="000000"/>
          <w:sz w:val="24"/>
          <w:szCs w:val="24"/>
          <w:lang w:val="en-US"/>
        </w:rPr>
        <w:t>Points for each specific goal claimed will be calculated together to get a final score out of 20 points.</w:t>
      </w:r>
    </w:p>
    <w:p w14:paraId="0726365A"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sz w:val="24"/>
          <w:szCs w:val="24"/>
        </w:rPr>
        <w:t>A bidder failing to submit proof of Specific goals’ status or failing to meet the Specific goals, may not be disqualified, but (a) may only score points out of 80 for price; and (b) score 0 points out of 20 for Specific goals.</w:t>
      </w:r>
    </w:p>
    <w:bookmarkEnd w:id="1"/>
    <w:p w14:paraId="5FFFCE52"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sz w:val="24"/>
          <w:szCs w:val="24"/>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739AFF65"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bCs/>
          <w:color w:val="000000" w:themeColor="text1"/>
          <w:sz w:val="24"/>
          <w:szCs w:val="24"/>
        </w:rPr>
        <w:t>The points scored by a bidder for Specific goals in accordance with the preceding paragraphs 6.4(c) must be added to the points scored for price under paragraph 6.4(b).</w:t>
      </w:r>
    </w:p>
    <w:p w14:paraId="1C44BD34"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bCs/>
          <w:color w:val="000000" w:themeColor="text1"/>
          <w:sz w:val="24"/>
          <w:szCs w:val="24"/>
        </w:rPr>
        <w:t>The points scored must be rounded off to the nearest two decimal places.</w:t>
      </w:r>
    </w:p>
    <w:p w14:paraId="141B42F1"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sz w:val="24"/>
          <w:szCs w:val="24"/>
        </w:rPr>
        <w:t>If the price offered by a tenderer scoring the highest points is not market-related, the Department may not award the bid to that tenderer.</w:t>
      </w:r>
    </w:p>
    <w:p w14:paraId="74E3E33A" w14:textId="77777777" w:rsidR="00B82A08" w:rsidRPr="00A94932" w:rsidRDefault="00B82A08" w:rsidP="00B82A08">
      <w:pPr>
        <w:numPr>
          <w:ilvl w:val="2"/>
          <w:numId w:val="2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4"/>
          <w:szCs w:val="24"/>
        </w:rPr>
      </w:pPr>
      <w:r w:rsidRPr="00A94932">
        <w:rPr>
          <w:rFonts w:ascii="Arial" w:hAnsi="Arial" w:cs="Arial"/>
          <w:sz w:val="24"/>
          <w:szCs w:val="24"/>
        </w:rPr>
        <w:t>The Department may negotiate a market-related price with the tenderer scoring the highest points or cancel the tender.</w:t>
      </w:r>
    </w:p>
    <w:p w14:paraId="65911371" w14:textId="77777777" w:rsidR="00B82A08" w:rsidRPr="00A94932" w:rsidRDefault="00B82A08" w:rsidP="00B82A08">
      <w:pPr>
        <w:numPr>
          <w:ilvl w:val="2"/>
          <w:numId w:val="2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4"/>
          <w:szCs w:val="24"/>
        </w:rPr>
      </w:pPr>
      <w:r w:rsidRPr="00A94932">
        <w:rPr>
          <w:rFonts w:ascii="Arial" w:hAnsi="Arial" w:cs="Arial"/>
          <w:sz w:val="24"/>
          <w:szCs w:val="24"/>
        </w:rPr>
        <w:t>If the tenderer does not agree to a market-related price, the Department may negotiate a market-related price with the tenderer scoring the second highest points or cancel the tender.</w:t>
      </w:r>
    </w:p>
    <w:p w14:paraId="09A3BB22" w14:textId="77777777" w:rsidR="00B82A08" w:rsidRPr="00A94932" w:rsidRDefault="00B82A08" w:rsidP="00B82A08">
      <w:pPr>
        <w:numPr>
          <w:ilvl w:val="2"/>
          <w:numId w:val="2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4"/>
          <w:szCs w:val="24"/>
        </w:rPr>
      </w:pPr>
      <w:r w:rsidRPr="00A94932">
        <w:rPr>
          <w:rFonts w:ascii="Arial" w:hAnsi="Arial" w:cs="Arial"/>
          <w:sz w:val="24"/>
          <w:szCs w:val="24"/>
        </w:rPr>
        <w:t>If the tenderer scoring the second highest points does not agree to a market-related price, the Department may negotiate a market-related price with the tenderer scoring the third highest points or cancel the tender.</w:t>
      </w:r>
    </w:p>
    <w:p w14:paraId="694EBC19" w14:textId="77777777" w:rsidR="00B82A08" w:rsidRPr="00A94932" w:rsidRDefault="00B82A08" w:rsidP="00B82A08">
      <w:pPr>
        <w:numPr>
          <w:ilvl w:val="2"/>
          <w:numId w:val="2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4"/>
          <w:szCs w:val="24"/>
        </w:rPr>
      </w:pPr>
      <w:r w:rsidRPr="00A94932">
        <w:rPr>
          <w:rFonts w:ascii="Arial" w:hAnsi="Arial" w:cs="Arial"/>
          <w:sz w:val="24"/>
          <w:szCs w:val="24"/>
        </w:rPr>
        <w:t>If a market-related price is not agreed in all the afore-mentioned respects, the Department must cancel the tender.</w:t>
      </w:r>
    </w:p>
    <w:p w14:paraId="0C93067E" w14:textId="77777777" w:rsidR="00B82A08" w:rsidRPr="00A94932" w:rsidRDefault="00B82A08" w:rsidP="00B82A08">
      <w:pPr>
        <w:numPr>
          <w:ilvl w:val="0"/>
          <w:numId w:val="2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4"/>
          <w:szCs w:val="24"/>
        </w:rPr>
      </w:pPr>
      <w:r w:rsidRPr="00A94932">
        <w:rPr>
          <w:rFonts w:ascii="Arial" w:hAnsi="Arial" w:cs="Arial"/>
          <w:sz w:val="24"/>
          <w:szCs w:val="24"/>
        </w:rPr>
        <w:t xml:space="preserve">In the event that two or more tenderers score an equal total number of points, (1) the contract must be awarded to the tenderer that scored the highest points for specific goals. (2) If two or more tenderers score equal </w:t>
      </w:r>
      <w:r w:rsidRPr="00A94932">
        <w:rPr>
          <w:rFonts w:ascii="Arial" w:hAnsi="Arial" w:cs="Arial"/>
          <w:sz w:val="24"/>
          <w:szCs w:val="24"/>
        </w:rPr>
        <w:lastRenderedPageBreak/>
        <w:t>total points in all respects, the award must be decided by the drawing of lots.</w:t>
      </w:r>
    </w:p>
    <w:p w14:paraId="0B79D531" w14:textId="77777777" w:rsidR="00B82A08" w:rsidRPr="00A94932" w:rsidRDefault="00B82A08" w:rsidP="00B82A08">
      <w:pPr>
        <w:spacing w:line="360" w:lineRule="auto"/>
        <w:ind w:left="720" w:right="5"/>
        <w:jc w:val="both"/>
        <w:rPr>
          <w:rFonts w:ascii="Arial" w:hAnsi="Arial" w:cs="Arial"/>
          <w:sz w:val="24"/>
          <w:szCs w:val="24"/>
        </w:rPr>
      </w:pPr>
    </w:p>
    <w:p w14:paraId="5BF46F1F" w14:textId="77777777" w:rsidR="00B82A08" w:rsidRPr="00A94932" w:rsidRDefault="00B82A08" w:rsidP="00B82A08">
      <w:pPr>
        <w:spacing w:line="360" w:lineRule="auto"/>
        <w:ind w:left="1418" w:hanging="709"/>
        <w:jc w:val="both"/>
        <w:rPr>
          <w:rFonts w:ascii="Arial" w:hAnsi="Arial" w:cs="Arial"/>
          <w:sz w:val="24"/>
          <w:szCs w:val="24"/>
        </w:rPr>
      </w:pPr>
      <w:r w:rsidRPr="00A94932">
        <w:rPr>
          <w:rFonts w:ascii="Arial" w:hAnsi="Arial" w:cs="Arial"/>
          <w:b/>
          <w:sz w:val="24"/>
          <w:szCs w:val="24"/>
        </w:rPr>
        <w:t>NB:</w:t>
      </w:r>
      <w:r w:rsidRPr="00A94932">
        <w:rPr>
          <w:rFonts w:ascii="Arial" w:hAnsi="Arial" w:cs="Arial"/>
          <w:b/>
          <w:sz w:val="24"/>
          <w:szCs w:val="24"/>
        </w:rPr>
        <w:tab/>
        <w:t>All costs that the service provider may incur due to the preparation of the project for the DSTI shall be the sole responsibility of the service provider</w:t>
      </w:r>
      <w:r w:rsidRPr="00A94932">
        <w:rPr>
          <w:rFonts w:ascii="Arial" w:hAnsi="Arial" w:cs="Arial"/>
          <w:sz w:val="24"/>
          <w:szCs w:val="24"/>
        </w:rPr>
        <w:t>.</w:t>
      </w:r>
    </w:p>
    <w:p w14:paraId="6B0064E1" w14:textId="77777777" w:rsidR="00332335" w:rsidRPr="00A94932" w:rsidRDefault="00332335" w:rsidP="00B82A08">
      <w:pPr>
        <w:spacing w:line="360" w:lineRule="auto"/>
        <w:ind w:left="1418" w:hanging="709"/>
        <w:jc w:val="both"/>
        <w:rPr>
          <w:rFonts w:ascii="Arial" w:hAnsi="Arial" w:cs="Arial"/>
          <w:sz w:val="24"/>
          <w:szCs w:val="24"/>
        </w:rPr>
      </w:pPr>
    </w:p>
    <w:p w14:paraId="4B57EC8D" w14:textId="25CD3559" w:rsidR="00B82A08" w:rsidRPr="00A94932" w:rsidRDefault="00B82A08" w:rsidP="00332335">
      <w:pPr>
        <w:pStyle w:val="ListParagraph"/>
        <w:numPr>
          <w:ilvl w:val="0"/>
          <w:numId w:val="35"/>
        </w:numPr>
        <w:spacing w:line="360" w:lineRule="auto"/>
        <w:contextualSpacing/>
        <w:jc w:val="both"/>
        <w:rPr>
          <w:rFonts w:ascii="Arial" w:eastAsia="Times New Roman" w:hAnsi="Arial" w:cs="Arial"/>
          <w:b/>
          <w:sz w:val="24"/>
          <w:szCs w:val="24"/>
        </w:rPr>
      </w:pPr>
      <w:r w:rsidRPr="00A94932">
        <w:rPr>
          <w:rFonts w:ascii="Arial" w:eastAsia="Times New Roman" w:hAnsi="Arial" w:cs="Arial"/>
          <w:b/>
          <w:sz w:val="24"/>
          <w:szCs w:val="24"/>
        </w:rPr>
        <w:t>AWARDING OF THE BID</w:t>
      </w:r>
    </w:p>
    <w:p w14:paraId="071AB378" w14:textId="77777777" w:rsidR="00B82A08" w:rsidRPr="00A94932" w:rsidRDefault="00B82A08" w:rsidP="00B82A08">
      <w:pPr>
        <w:spacing w:line="360" w:lineRule="auto"/>
        <w:ind w:left="720"/>
        <w:jc w:val="both"/>
        <w:rPr>
          <w:rFonts w:ascii="Arial" w:eastAsia="Times New Roman" w:hAnsi="Arial" w:cs="Arial"/>
          <w:sz w:val="24"/>
          <w:szCs w:val="24"/>
        </w:rPr>
      </w:pPr>
    </w:p>
    <w:p w14:paraId="2663B8B2" w14:textId="77777777" w:rsidR="00B82A08" w:rsidRPr="00A94932" w:rsidRDefault="00B82A08" w:rsidP="00B82A08">
      <w:pPr>
        <w:pStyle w:val="ListParagraph"/>
        <w:numPr>
          <w:ilvl w:val="1"/>
          <w:numId w:val="33"/>
        </w:numPr>
        <w:spacing w:line="360" w:lineRule="auto"/>
        <w:contextualSpacing/>
        <w:jc w:val="both"/>
        <w:rPr>
          <w:rFonts w:ascii="Arial" w:eastAsia="Times New Roman" w:hAnsi="Arial" w:cs="Arial"/>
          <w:sz w:val="24"/>
          <w:szCs w:val="24"/>
        </w:rPr>
      </w:pPr>
      <w:r w:rsidRPr="00A94932">
        <w:rPr>
          <w:rFonts w:ascii="Arial" w:eastAsia="Times New Roman" w:hAnsi="Arial" w:cs="Arial"/>
          <w:sz w:val="24"/>
          <w:szCs w:val="24"/>
        </w:rPr>
        <w:t>The successful service provider will work in close collaboration with the DSTI team so as to ensure that the objectives of the Department are accommodated.</w:t>
      </w:r>
    </w:p>
    <w:p w14:paraId="5AB13DAF" w14:textId="77777777" w:rsidR="00B82A08" w:rsidRPr="00A94932" w:rsidRDefault="00B82A08" w:rsidP="00B82A08">
      <w:pPr>
        <w:pStyle w:val="ListParagraph"/>
        <w:numPr>
          <w:ilvl w:val="1"/>
          <w:numId w:val="33"/>
        </w:numPr>
        <w:spacing w:line="360" w:lineRule="auto"/>
        <w:contextualSpacing/>
        <w:jc w:val="both"/>
        <w:rPr>
          <w:rFonts w:ascii="Arial" w:eastAsia="Times New Roman" w:hAnsi="Arial" w:cs="Arial"/>
          <w:sz w:val="24"/>
          <w:szCs w:val="24"/>
        </w:rPr>
      </w:pPr>
      <w:r w:rsidRPr="00A94932">
        <w:rPr>
          <w:rFonts w:ascii="Arial" w:eastAsia="Times New Roman" w:hAnsi="Arial" w:cs="Arial"/>
          <w:sz w:val="24"/>
          <w:szCs w:val="24"/>
        </w:rPr>
        <w:t>The successful service provider may be required to enter into a service level agreement with the Department.  or</w:t>
      </w:r>
    </w:p>
    <w:p w14:paraId="5C98452E" w14:textId="4186762D" w:rsidR="00B82A08" w:rsidRPr="00A94932" w:rsidRDefault="00B82A08" w:rsidP="00B82A08">
      <w:pPr>
        <w:pStyle w:val="ListParagraph"/>
        <w:numPr>
          <w:ilvl w:val="1"/>
          <w:numId w:val="33"/>
        </w:numPr>
        <w:spacing w:line="360" w:lineRule="auto"/>
        <w:contextualSpacing/>
        <w:jc w:val="both"/>
        <w:rPr>
          <w:rFonts w:ascii="Arial" w:eastAsia="Times New Roman" w:hAnsi="Arial" w:cs="Arial"/>
          <w:sz w:val="24"/>
          <w:szCs w:val="24"/>
        </w:rPr>
      </w:pPr>
      <w:r w:rsidRPr="00A94932">
        <w:rPr>
          <w:rFonts w:ascii="Arial" w:eastAsia="Times New Roman" w:hAnsi="Arial" w:cs="Arial"/>
          <w:sz w:val="24"/>
          <w:szCs w:val="24"/>
        </w:rPr>
        <w:t xml:space="preserve">The successful service provider will be required to enter into a formal contract with DSTI for a period of </w:t>
      </w:r>
      <w:r w:rsidR="0016385B">
        <w:rPr>
          <w:rFonts w:ascii="Arial" w:eastAsia="Times New Roman" w:hAnsi="Arial" w:cs="Arial"/>
          <w:sz w:val="24"/>
          <w:szCs w:val="24"/>
        </w:rPr>
        <w:t>24</w:t>
      </w:r>
      <w:r w:rsidRPr="00A94932">
        <w:rPr>
          <w:rFonts w:ascii="Arial" w:eastAsia="Times New Roman" w:hAnsi="Arial" w:cs="Arial"/>
          <w:sz w:val="24"/>
          <w:szCs w:val="24"/>
        </w:rPr>
        <w:t xml:space="preserve"> months.</w:t>
      </w:r>
    </w:p>
    <w:p w14:paraId="58A2D10C" w14:textId="77777777" w:rsidR="00B82A08" w:rsidRPr="00A94932" w:rsidRDefault="00B82A08" w:rsidP="00B82A08">
      <w:pPr>
        <w:spacing w:line="360" w:lineRule="auto"/>
        <w:ind w:left="1418" w:hanging="709"/>
        <w:jc w:val="both"/>
        <w:rPr>
          <w:rFonts w:ascii="Arial" w:hAnsi="Arial" w:cs="Arial"/>
          <w:sz w:val="24"/>
          <w:szCs w:val="24"/>
        </w:rPr>
      </w:pPr>
    </w:p>
    <w:p w14:paraId="793AA34E" w14:textId="41C4EB6A" w:rsidR="00B82A08" w:rsidRPr="00A94932" w:rsidRDefault="00B82A08" w:rsidP="00332335">
      <w:pPr>
        <w:pStyle w:val="Heading1"/>
        <w:numPr>
          <w:ilvl w:val="0"/>
          <w:numId w:val="35"/>
        </w:numPr>
        <w:tabs>
          <w:tab w:val="left" w:pos="851"/>
        </w:tabs>
        <w:spacing w:before="0" w:line="360" w:lineRule="auto"/>
        <w:ind w:hanging="720"/>
        <w:jc w:val="both"/>
        <w:rPr>
          <w:rFonts w:ascii="Arial" w:hAnsi="Arial" w:cs="Arial"/>
          <w:b w:val="0"/>
          <w:bCs w:val="0"/>
          <w:color w:val="auto"/>
          <w:sz w:val="24"/>
          <w:szCs w:val="24"/>
        </w:rPr>
      </w:pPr>
      <w:r w:rsidRPr="00A94932">
        <w:rPr>
          <w:rFonts w:ascii="Arial" w:hAnsi="Arial" w:cs="Arial"/>
          <w:color w:val="auto"/>
          <w:sz w:val="24"/>
          <w:szCs w:val="24"/>
        </w:rPr>
        <w:t>SUBMISSION OF PROPOSALS</w:t>
      </w:r>
    </w:p>
    <w:p w14:paraId="5997E165" w14:textId="38B23029" w:rsidR="00B82A08" w:rsidRPr="00A94932" w:rsidRDefault="00B82A08" w:rsidP="00B82A08">
      <w:pPr>
        <w:tabs>
          <w:tab w:val="center" w:pos="4155"/>
        </w:tabs>
        <w:spacing w:line="360" w:lineRule="auto"/>
        <w:ind w:left="-15"/>
        <w:jc w:val="both"/>
        <w:rPr>
          <w:rFonts w:ascii="Arial" w:hAnsi="Arial" w:cs="Arial"/>
          <w:sz w:val="24"/>
          <w:szCs w:val="24"/>
        </w:rPr>
      </w:pPr>
      <w:r w:rsidRPr="00A94932">
        <w:rPr>
          <w:rFonts w:ascii="Arial" w:hAnsi="Arial" w:cs="Arial"/>
          <w:sz w:val="24"/>
          <w:szCs w:val="24"/>
        </w:rPr>
        <w:t xml:space="preserve">8.1      The closing date for submission of quotations is </w:t>
      </w:r>
      <w:r w:rsidR="00744A46" w:rsidRPr="00A94932">
        <w:rPr>
          <w:rFonts w:ascii="Arial" w:hAnsi="Arial" w:cs="Arial"/>
          <w:b/>
          <w:bCs/>
          <w:sz w:val="24"/>
          <w:szCs w:val="24"/>
        </w:rPr>
        <w:t>1</w:t>
      </w:r>
      <w:r w:rsidR="0016385B">
        <w:rPr>
          <w:rFonts w:ascii="Arial" w:hAnsi="Arial" w:cs="Arial"/>
          <w:b/>
          <w:bCs/>
          <w:sz w:val="24"/>
          <w:szCs w:val="24"/>
        </w:rPr>
        <w:t>0</w:t>
      </w:r>
      <w:r w:rsidR="00744A46" w:rsidRPr="00A94932">
        <w:rPr>
          <w:rFonts w:ascii="Arial" w:hAnsi="Arial" w:cs="Arial"/>
          <w:b/>
          <w:bCs/>
          <w:sz w:val="24"/>
          <w:szCs w:val="24"/>
        </w:rPr>
        <w:t xml:space="preserve"> June </w:t>
      </w:r>
      <w:r w:rsidRPr="00A94932">
        <w:rPr>
          <w:rFonts w:ascii="Arial" w:hAnsi="Arial" w:cs="Arial"/>
          <w:b/>
          <w:bCs/>
          <w:sz w:val="24"/>
          <w:szCs w:val="24"/>
        </w:rPr>
        <w:t>2025</w:t>
      </w:r>
      <w:r w:rsidR="00744A46" w:rsidRPr="00A94932">
        <w:rPr>
          <w:rFonts w:ascii="Arial" w:hAnsi="Arial" w:cs="Arial"/>
          <w:b/>
          <w:bCs/>
          <w:sz w:val="24"/>
          <w:szCs w:val="24"/>
        </w:rPr>
        <w:t xml:space="preserve"> at 1</w:t>
      </w:r>
      <w:r w:rsidR="00C54FF7" w:rsidRPr="00A94932">
        <w:rPr>
          <w:rFonts w:ascii="Arial" w:hAnsi="Arial" w:cs="Arial"/>
          <w:b/>
          <w:bCs/>
          <w:sz w:val="24"/>
          <w:szCs w:val="24"/>
        </w:rPr>
        <w:t>1</w:t>
      </w:r>
      <w:r w:rsidR="00744A46" w:rsidRPr="00A94932">
        <w:rPr>
          <w:rFonts w:ascii="Arial" w:hAnsi="Arial" w:cs="Arial"/>
          <w:b/>
          <w:bCs/>
          <w:sz w:val="24"/>
          <w:szCs w:val="24"/>
        </w:rPr>
        <w:t>:00</w:t>
      </w:r>
      <w:r w:rsidRPr="00A94932">
        <w:rPr>
          <w:rFonts w:ascii="Arial" w:hAnsi="Arial" w:cs="Arial"/>
          <w:sz w:val="24"/>
          <w:szCs w:val="24"/>
        </w:rPr>
        <w:t>.</w:t>
      </w:r>
    </w:p>
    <w:p w14:paraId="32AEB57C" w14:textId="00930622" w:rsidR="00B82A08" w:rsidRPr="00A94932" w:rsidRDefault="00B82A08" w:rsidP="00B82A08">
      <w:pPr>
        <w:spacing w:line="360" w:lineRule="auto"/>
        <w:ind w:left="705" w:right="5" w:hanging="720"/>
        <w:jc w:val="both"/>
        <w:rPr>
          <w:rFonts w:ascii="Arial" w:hAnsi="Arial" w:cs="Arial"/>
          <w:sz w:val="24"/>
          <w:szCs w:val="24"/>
        </w:rPr>
      </w:pPr>
      <w:r w:rsidRPr="00A94932">
        <w:rPr>
          <w:rFonts w:ascii="Arial" w:hAnsi="Arial" w:cs="Arial"/>
          <w:sz w:val="24"/>
          <w:szCs w:val="24"/>
        </w:rPr>
        <w:t>8.2</w:t>
      </w:r>
      <w:r w:rsidRPr="00A94932">
        <w:rPr>
          <w:rFonts w:ascii="Arial" w:hAnsi="Arial" w:cs="Arial"/>
          <w:sz w:val="24"/>
          <w:szCs w:val="24"/>
        </w:rPr>
        <w:tab/>
        <w:t xml:space="preserve">The proposals should be sent to </w:t>
      </w:r>
      <w:hyperlink r:id="rId10" w:history="1">
        <w:r w:rsidR="00A22B9E" w:rsidRPr="00A94932">
          <w:rPr>
            <w:rStyle w:val="Hyperlink"/>
            <w:rFonts w:ascii="Arial" w:hAnsi="Arial" w:cs="Arial"/>
            <w:sz w:val="24"/>
            <w:szCs w:val="24"/>
          </w:rPr>
          <w:t>charlotte.nukeri@dsti.gov.za</w:t>
        </w:r>
      </w:hyperlink>
    </w:p>
    <w:p w14:paraId="1C6B752E" w14:textId="65C968F2" w:rsidR="00B82A08" w:rsidRPr="00A94932" w:rsidRDefault="00B82A08" w:rsidP="002166BC">
      <w:pPr>
        <w:spacing w:line="360" w:lineRule="auto"/>
        <w:ind w:left="705" w:right="5" w:hanging="720"/>
        <w:jc w:val="both"/>
        <w:rPr>
          <w:rStyle w:val="StyleArial"/>
          <w:rFonts w:cs="Arial"/>
          <w:sz w:val="24"/>
          <w:szCs w:val="24"/>
        </w:rPr>
      </w:pPr>
    </w:p>
    <w:p w14:paraId="617B2459" w14:textId="77777777" w:rsidR="00B82A08" w:rsidRPr="00A94932" w:rsidRDefault="00B82A08" w:rsidP="00B82A08">
      <w:pPr>
        <w:pStyle w:val="ListParagraph"/>
        <w:spacing w:line="360" w:lineRule="auto"/>
        <w:ind w:left="709"/>
        <w:jc w:val="both"/>
        <w:rPr>
          <w:rFonts w:ascii="Arial" w:hAnsi="Arial" w:cs="Arial"/>
          <w:sz w:val="24"/>
          <w:szCs w:val="24"/>
        </w:rPr>
      </w:pPr>
      <w:r w:rsidRPr="00A94932">
        <w:rPr>
          <w:rFonts w:ascii="Arial" w:hAnsi="Arial" w:cs="Arial"/>
          <w:sz w:val="24"/>
          <w:szCs w:val="24"/>
        </w:rPr>
        <w:t xml:space="preserve">Enquiries related to the registration and submission of proposals must be directed to </w:t>
      </w:r>
      <w:r w:rsidRPr="00A94932">
        <w:rPr>
          <w:rFonts w:ascii="Arial" w:hAnsi="Arial" w:cs="Arial"/>
          <w:sz w:val="24"/>
          <w:szCs w:val="24"/>
          <w:lang w:val="de-DE"/>
        </w:rPr>
        <w:t>Supply Chain Management</w:t>
      </w:r>
      <w:r w:rsidRPr="00A94932">
        <w:rPr>
          <w:rFonts w:ascii="Arial" w:hAnsi="Arial" w:cs="Arial"/>
          <w:sz w:val="24"/>
          <w:szCs w:val="24"/>
        </w:rPr>
        <w:t xml:space="preserve">: </w:t>
      </w:r>
    </w:p>
    <w:p w14:paraId="4C2E64D7" w14:textId="77777777" w:rsidR="00B82A08" w:rsidRPr="00A94932" w:rsidRDefault="00B82A08" w:rsidP="00B82A08">
      <w:pPr>
        <w:spacing w:line="360" w:lineRule="auto"/>
        <w:ind w:left="709"/>
        <w:jc w:val="both"/>
        <w:rPr>
          <w:rFonts w:ascii="Arial" w:hAnsi="Arial" w:cs="Arial"/>
          <w:sz w:val="24"/>
          <w:szCs w:val="24"/>
        </w:rPr>
      </w:pPr>
      <w:r w:rsidRPr="00A94932">
        <w:rPr>
          <w:rFonts w:ascii="Arial" w:hAnsi="Arial" w:cs="Arial"/>
          <w:sz w:val="24"/>
          <w:szCs w:val="24"/>
        </w:rPr>
        <w:t>Charlotte Nukeri</w:t>
      </w:r>
    </w:p>
    <w:p w14:paraId="2ADF6546" w14:textId="77777777" w:rsidR="00B82A08" w:rsidRPr="00A94932" w:rsidRDefault="00B82A08" w:rsidP="00B82A08">
      <w:pPr>
        <w:spacing w:line="360" w:lineRule="auto"/>
        <w:ind w:left="709"/>
        <w:jc w:val="both"/>
        <w:rPr>
          <w:rFonts w:ascii="Arial" w:hAnsi="Arial" w:cs="Arial"/>
          <w:sz w:val="24"/>
          <w:szCs w:val="24"/>
        </w:rPr>
      </w:pPr>
      <w:r w:rsidRPr="00A94932">
        <w:rPr>
          <w:rFonts w:ascii="Arial" w:hAnsi="Arial" w:cs="Arial"/>
          <w:sz w:val="24"/>
          <w:szCs w:val="24"/>
        </w:rPr>
        <w:t>Acquisition Administration</w:t>
      </w:r>
    </w:p>
    <w:p w14:paraId="573CE7C0" w14:textId="77777777" w:rsidR="00B82A08" w:rsidRPr="00A94932" w:rsidRDefault="00B82A08" w:rsidP="00B82A08">
      <w:pPr>
        <w:spacing w:line="360" w:lineRule="auto"/>
        <w:ind w:left="709"/>
        <w:jc w:val="both"/>
        <w:rPr>
          <w:rFonts w:ascii="Arial" w:hAnsi="Arial" w:cs="Arial"/>
          <w:sz w:val="24"/>
          <w:szCs w:val="24"/>
        </w:rPr>
      </w:pPr>
      <w:r w:rsidRPr="00A94932">
        <w:rPr>
          <w:rFonts w:ascii="Arial" w:hAnsi="Arial" w:cs="Arial"/>
          <w:sz w:val="24"/>
          <w:szCs w:val="24"/>
        </w:rPr>
        <w:t>Tel: 012 843 6627</w:t>
      </w:r>
    </w:p>
    <w:p w14:paraId="569388DD" w14:textId="77777777" w:rsidR="00B82A08" w:rsidRPr="00A94932" w:rsidRDefault="00B82A08" w:rsidP="00B82A08">
      <w:pPr>
        <w:spacing w:line="360" w:lineRule="auto"/>
        <w:ind w:left="709"/>
        <w:jc w:val="both"/>
        <w:rPr>
          <w:rStyle w:val="StyleArial"/>
          <w:rFonts w:cs="Arial"/>
          <w:sz w:val="24"/>
          <w:szCs w:val="24"/>
        </w:rPr>
      </w:pPr>
      <w:r w:rsidRPr="00A94932">
        <w:rPr>
          <w:rStyle w:val="StyleArial"/>
          <w:rFonts w:cs="Arial"/>
          <w:sz w:val="24"/>
          <w:szCs w:val="24"/>
        </w:rPr>
        <w:t xml:space="preserve">E-mail: </w:t>
      </w:r>
      <w:hyperlink r:id="rId11" w:history="1">
        <w:r w:rsidRPr="00A94932">
          <w:rPr>
            <w:rStyle w:val="Hyperlink"/>
            <w:rFonts w:ascii="Arial" w:hAnsi="Arial" w:cs="Arial"/>
            <w:sz w:val="24"/>
            <w:szCs w:val="24"/>
          </w:rPr>
          <w:t>charlotte.nukeri@dsti.gov.za</w:t>
        </w:r>
      </w:hyperlink>
    </w:p>
    <w:p w14:paraId="1DFF1AA2" w14:textId="74F67780" w:rsidR="001D2ADD" w:rsidRPr="00A94932" w:rsidRDefault="001D2ADD" w:rsidP="00B82A08">
      <w:pPr>
        <w:widowControl w:val="0"/>
        <w:tabs>
          <w:tab w:val="left" w:pos="709"/>
        </w:tabs>
        <w:autoSpaceDE w:val="0"/>
        <w:autoSpaceDN w:val="0"/>
        <w:adjustRightInd w:val="0"/>
        <w:spacing w:line="360" w:lineRule="auto"/>
        <w:jc w:val="both"/>
        <w:rPr>
          <w:rStyle w:val="StyleArial"/>
          <w:rFonts w:cs="Arial"/>
          <w:sz w:val="24"/>
          <w:szCs w:val="24"/>
        </w:rPr>
      </w:pPr>
    </w:p>
    <w:sectPr w:rsidR="001D2ADD" w:rsidRPr="00A94932" w:rsidSect="002702BC">
      <w:headerReference w:type="default" r:id="rId12"/>
      <w:footerReference w:type="default" r:id="rId13"/>
      <w:pgSz w:w="11906" w:h="16838"/>
      <w:pgMar w:top="1418" w:right="1361" w:bottom="1418"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9DB5" w14:textId="77777777" w:rsidR="00B56456" w:rsidRDefault="00B56456" w:rsidP="001B7C36">
      <w:r>
        <w:separator/>
      </w:r>
    </w:p>
  </w:endnote>
  <w:endnote w:type="continuationSeparator" w:id="0">
    <w:p w14:paraId="34326AB0" w14:textId="77777777" w:rsidR="00B56456" w:rsidRDefault="00B56456" w:rsidP="001B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9D42" w14:textId="77777777" w:rsidR="00F43095" w:rsidRPr="00012D14" w:rsidRDefault="00F43095" w:rsidP="001D3B3C">
    <w:pPr>
      <w:pStyle w:val="Footer"/>
      <w:jc w:val="right"/>
      <w:rPr>
        <w:sz w:val="20"/>
        <w:szCs w:val="20"/>
      </w:rPr>
    </w:pPr>
  </w:p>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F43095" w14:paraId="4E20828A" w14:textId="77777777" w:rsidTr="00603C3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63B5BD00" w14:textId="77777777" w:rsidR="00F43095" w:rsidRDefault="00F43095" w:rsidP="00603C39">
          <w:pPr>
            <w:pStyle w:val="Footer"/>
            <w:rPr>
              <w:rFonts w:ascii="Arial Narrow" w:hAnsi="Arial Narrow"/>
              <w:sz w:val="16"/>
              <w:szCs w:val="16"/>
              <w:lang w:val="en-ZA" w:eastAsia="en-US"/>
            </w:rPr>
          </w:pPr>
          <w:r>
            <w:rPr>
              <w:rFonts w:ascii="Arial Narrow" w:hAnsi="Arial Narrow"/>
              <w:sz w:val="16"/>
              <w:szCs w:val="16"/>
            </w:rPr>
            <w:t>initiate:</w:t>
          </w:r>
        </w:p>
      </w:tc>
    </w:tr>
    <w:tr w:rsidR="00F43095" w14:paraId="46435B1F" w14:textId="77777777" w:rsidTr="00603C3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3CC44B" w14:textId="77777777" w:rsidR="00F43095" w:rsidRDefault="00F43095" w:rsidP="00603C39">
          <w:pPr>
            <w:pStyle w:val="Footer"/>
            <w:rPr>
              <w:rFonts w:ascii="Arial Narrow" w:hAnsi="Arial Narrow"/>
              <w:sz w:val="16"/>
              <w:szCs w:val="16"/>
              <w:lang w:val="en-ZA" w:eastAsia="en-US"/>
            </w:rPr>
          </w:pPr>
        </w:p>
      </w:tc>
    </w:tr>
  </w:tbl>
  <w:p w14:paraId="210B80FE" w14:textId="77777777" w:rsidR="00F43095" w:rsidRPr="00012D14" w:rsidRDefault="00F43095" w:rsidP="001D3B3C">
    <w:pPr>
      <w:pStyle w:val="Footer"/>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D072" w14:textId="77777777" w:rsidR="00B56456" w:rsidRDefault="00B56456" w:rsidP="001B7C36">
      <w:r>
        <w:separator/>
      </w:r>
    </w:p>
  </w:footnote>
  <w:footnote w:type="continuationSeparator" w:id="0">
    <w:p w14:paraId="4E8FBCD2" w14:textId="77777777" w:rsidR="00B56456" w:rsidRDefault="00B56456" w:rsidP="001B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25F2" w14:textId="77777777" w:rsidR="00F43095" w:rsidRDefault="00F43095">
    <w:pPr>
      <w:pStyle w:val="Header"/>
      <w:jc w:val="right"/>
    </w:pPr>
    <w:r>
      <w:fldChar w:fldCharType="begin"/>
    </w:r>
    <w:r>
      <w:instrText xml:space="preserve"> PAGE   \* MERGEFORMAT </w:instrText>
    </w:r>
    <w:r>
      <w:fldChar w:fldCharType="separate"/>
    </w:r>
    <w:r w:rsidR="00826E6D">
      <w:rPr>
        <w:noProof/>
      </w:rPr>
      <w:t>9</w:t>
    </w:r>
    <w:r>
      <w:rPr>
        <w:noProof/>
      </w:rPr>
      <w:fldChar w:fldCharType="end"/>
    </w:r>
  </w:p>
  <w:p w14:paraId="5F6F5967" w14:textId="77777777" w:rsidR="00F43095" w:rsidRDefault="00F43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503A8"/>
    <w:multiLevelType w:val="hybridMultilevel"/>
    <w:tmpl w:val="E2E4EC38"/>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BC1A0D"/>
    <w:multiLevelType w:val="multilevel"/>
    <w:tmpl w:val="58CC11CC"/>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662E7"/>
    <w:multiLevelType w:val="hybridMultilevel"/>
    <w:tmpl w:val="FF809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5" w15:restartNumberingAfterBreak="0">
    <w:nsid w:val="1AC53D37"/>
    <w:multiLevelType w:val="multilevel"/>
    <w:tmpl w:val="3600FB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90AE5"/>
    <w:multiLevelType w:val="hybridMultilevel"/>
    <w:tmpl w:val="D098F3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E640B"/>
    <w:multiLevelType w:val="hybridMultilevel"/>
    <w:tmpl w:val="D6145C44"/>
    <w:lvl w:ilvl="0" w:tplc="1C09000F">
      <w:start w:val="4"/>
      <w:numFmt w:val="decimal"/>
      <w:lvlText w:val="%1."/>
      <w:lvlJc w:val="left"/>
      <w:pPr>
        <w:ind w:left="720" w:hanging="360"/>
      </w:pPr>
      <w:rPr>
        <w:rFonts w:hint="default"/>
      </w:rPr>
    </w:lvl>
    <w:lvl w:ilvl="1" w:tplc="0CE4F5DA">
      <w:start w:val="1"/>
      <w:numFmt w:val="lowerLetter"/>
      <w:lvlText w:val="%2."/>
      <w:lvlJc w:val="left"/>
      <w:pPr>
        <w:ind w:left="1495" w:hanging="360"/>
      </w:pPr>
      <w:rPr>
        <w:rFonts w:ascii="Arial" w:eastAsia="Times New Roman" w:hAnsi="Arial" w:cs="Arial"/>
        <w:b/>
        <w:b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D750A8"/>
    <w:multiLevelType w:val="hybridMultilevel"/>
    <w:tmpl w:val="298AF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56497E"/>
    <w:multiLevelType w:val="multilevel"/>
    <w:tmpl w:val="3BFA5E9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31B7D"/>
    <w:multiLevelType w:val="hybridMultilevel"/>
    <w:tmpl w:val="66B00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E0307"/>
    <w:multiLevelType w:val="multilevel"/>
    <w:tmpl w:val="A762FE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F7A77"/>
    <w:multiLevelType w:val="multilevel"/>
    <w:tmpl w:val="17C675A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C5C9E"/>
    <w:multiLevelType w:val="multilevel"/>
    <w:tmpl w:val="CE3EDCF4"/>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53026"/>
    <w:multiLevelType w:val="hybridMultilevel"/>
    <w:tmpl w:val="C930B564"/>
    <w:lvl w:ilvl="0" w:tplc="04090003">
      <w:start w:val="1"/>
      <w:numFmt w:val="bullet"/>
      <w:lvlText w:val="o"/>
      <w:lvlJc w:val="left"/>
      <w:pPr>
        <w:ind w:left="2225" w:hanging="360"/>
      </w:pPr>
      <w:rPr>
        <w:rFonts w:ascii="Courier New" w:hAnsi="Courier New" w:cs="Courier New"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5" w15:restartNumberingAfterBreak="0">
    <w:nsid w:val="39CA376A"/>
    <w:multiLevelType w:val="hybridMultilevel"/>
    <w:tmpl w:val="F21824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0CA58BA"/>
    <w:multiLevelType w:val="hybridMultilevel"/>
    <w:tmpl w:val="7F207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502DE1"/>
    <w:multiLevelType w:val="multilevel"/>
    <w:tmpl w:val="AE7A33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F726AB"/>
    <w:multiLevelType w:val="hybridMultilevel"/>
    <w:tmpl w:val="A77E2F9E"/>
    <w:lvl w:ilvl="0" w:tplc="1C09001B">
      <w:start w:val="1"/>
      <w:numFmt w:val="lowerRoman"/>
      <w:lvlText w:val="%1."/>
      <w:lvlJc w:val="right"/>
      <w:pPr>
        <w:ind w:left="2149" w:hanging="360"/>
      </w:pPr>
      <w:rPr>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E065D91"/>
    <w:multiLevelType w:val="hybridMultilevel"/>
    <w:tmpl w:val="D17C0E46"/>
    <w:lvl w:ilvl="0" w:tplc="FFFFFFFF">
      <w:start w:val="1"/>
      <w:numFmt w:val="lowerRoman"/>
      <w:lvlText w:val="%1."/>
      <w:lvlJc w:val="right"/>
      <w:pPr>
        <w:ind w:left="2149" w:hanging="360"/>
      </w:pPr>
      <w:rPr>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EA241F2"/>
    <w:multiLevelType w:val="hybridMultilevel"/>
    <w:tmpl w:val="6658CF5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2" w15:restartNumberingAfterBreak="0">
    <w:nsid w:val="69621259"/>
    <w:multiLevelType w:val="multilevel"/>
    <w:tmpl w:val="17DE286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FD1FEC"/>
    <w:multiLevelType w:val="multilevel"/>
    <w:tmpl w:val="D7428FC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859FB"/>
    <w:multiLevelType w:val="hybridMultilevel"/>
    <w:tmpl w:val="75F0F2FE"/>
    <w:lvl w:ilvl="0" w:tplc="79F40E2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02F7881"/>
    <w:multiLevelType w:val="multilevel"/>
    <w:tmpl w:val="7BB4311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82477F"/>
    <w:multiLevelType w:val="hybridMultilevel"/>
    <w:tmpl w:val="BE74F238"/>
    <w:lvl w:ilvl="0" w:tplc="04090003">
      <w:start w:val="1"/>
      <w:numFmt w:val="bullet"/>
      <w:lvlText w:val="o"/>
      <w:lvlJc w:val="left"/>
      <w:pPr>
        <w:ind w:left="2225" w:hanging="360"/>
      </w:pPr>
      <w:rPr>
        <w:rFonts w:ascii="Courier New" w:hAnsi="Courier New" w:cs="Courier New"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27" w15:restartNumberingAfterBreak="0">
    <w:nsid w:val="73C81256"/>
    <w:multiLevelType w:val="hybridMultilevel"/>
    <w:tmpl w:val="4AA2A4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779D031A"/>
    <w:multiLevelType w:val="multilevel"/>
    <w:tmpl w:val="7C3ED042"/>
    <w:lvl w:ilvl="0">
      <w:start w:val="1"/>
      <w:numFmt w:val="decimal"/>
      <w:lvlText w:val="%1."/>
      <w:lvlJc w:val="left"/>
      <w:pPr>
        <w:ind w:left="1353" w:hanging="360"/>
      </w:pPr>
    </w:lvl>
    <w:lvl w:ilvl="1">
      <w:start w:val="1"/>
      <w:numFmt w:val="decimal"/>
      <w:isLgl/>
      <w:lvlText w:val="%1.%2"/>
      <w:lvlJc w:val="left"/>
      <w:pPr>
        <w:ind w:left="765" w:hanging="405"/>
      </w:pPr>
      <w:rPr>
        <w:b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29" w15:restartNumberingAfterBreak="0">
    <w:nsid w:val="795E4B7D"/>
    <w:multiLevelType w:val="multilevel"/>
    <w:tmpl w:val="6D34D5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32"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33" w15:restartNumberingAfterBreak="0">
    <w:nsid w:val="7DBD1211"/>
    <w:multiLevelType w:val="multilevel"/>
    <w:tmpl w:val="B136E4F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5077F4"/>
    <w:multiLevelType w:val="hybridMultilevel"/>
    <w:tmpl w:val="4B1E433C"/>
    <w:lvl w:ilvl="0" w:tplc="08090017">
      <w:start w:val="1"/>
      <w:numFmt w:val="lowerLetter"/>
      <w:lvlText w:val="%1)"/>
      <w:lvlJc w:val="left"/>
      <w:pPr>
        <w:ind w:left="106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553350792">
    <w:abstractNumId w:val="24"/>
  </w:num>
  <w:num w:numId="2" w16cid:durableId="20872599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1978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403446">
    <w:abstractNumId w:val="17"/>
  </w:num>
  <w:num w:numId="5" w16cid:durableId="1505852964">
    <w:abstractNumId w:val="27"/>
  </w:num>
  <w:num w:numId="6" w16cid:durableId="2110543147">
    <w:abstractNumId w:val="2"/>
  </w:num>
  <w:num w:numId="7" w16cid:durableId="2094277808">
    <w:abstractNumId w:val="33"/>
  </w:num>
  <w:num w:numId="8" w16cid:durableId="1871991344">
    <w:abstractNumId w:val="3"/>
  </w:num>
  <w:num w:numId="9" w16cid:durableId="490760236">
    <w:abstractNumId w:val="10"/>
  </w:num>
  <w:num w:numId="10" w16cid:durableId="1066345635">
    <w:abstractNumId w:val="21"/>
  </w:num>
  <w:num w:numId="11" w16cid:durableId="927886284">
    <w:abstractNumId w:val="25"/>
  </w:num>
  <w:num w:numId="12" w16cid:durableId="28915096">
    <w:abstractNumId w:val="12"/>
  </w:num>
  <w:num w:numId="13" w16cid:durableId="1288580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533238">
    <w:abstractNumId w:val="26"/>
  </w:num>
  <w:num w:numId="15" w16cid:durableId="2071462604">
    <w:abstractNumId w:val="14"/>
  </w:num>
  <w:num w:numId="16" w16cid:durableId="272638445">
    <w:abstractNumId w:val="5"/>
  </w:num>
  <w:num w:numId="17" w16cid:durableId="823930006">
    <w:abstractNumId w:val="18"/>
  </w:num>
  <w:num w:numId="18" w16cid:durableId="679746515">
    <w:abstractNumId w:val="29"/>
  </w:num>
  <w:num w:numId="19" w16cid:durableId="329914036">
    <w:abstractNumId w:val="11"/>
  </w:num>
  <w:num w:numId="20" w16cid:durableId="1267887397">
    <w:abstractNumId w:val="23"/>
  </w:num>
  <w:num w:numId="21" w16cid:durableId="1300383856">
    <w:abstractNumId w:val="9"/>
  </w:num>
  <w:num w:numId="22" w16cid:durableId="359403687">
    <w:abstractNumId w:val="15"/>
  </w:num>
  <w:num w:numId="23" w16cid:durableId="164133254">
    <w:abstractNumId w:val="6"/>
  </w:num>
  <w:num w:numId="24" w16cid:durableId="98450581">
    <w:abstractNumId w:val="13"/>
  </w:num>
  <w:num w:numId="25" w16cid:durableId="1787892630">
    <w:abstractNumId w:val="19"/>
  </w:num>
  <w:num w:numId="26" w16cid:durableId="140123801">
    <w:abstractNumId w:val="20"/>
  </w:num>
  <w:num w:numId="27" w16cid:durableId="309331470">
    <w:abstractNumId w:val="0"/>
  </w:num>
  <w:num w:numId="28" w16cid:durableId="1977489125">
    <w:abstractNumId w:val="16"/>
  </w:num>
  <w:num w:numId="29" w16cid:durableId="1521233879">
    <w:abstractNumId w:val="30"/>
  </w:num>
  <w:num w:numId="30" w16cid:durableId="561721662">
    <w:abstractNumId w:val="31"/>
  </w:num>
  <w:num w:numId="31" w16cid:durableId="590360740">
    <w:abstractNumId w:val="32"/>
  </w:num>
  <w:num w:numId="32" w16cid:durableId="729042322">
    <w:abstractNumId w:val="4"/>
  </w:num>
  <w:num w:numId="33" w16cid:durableId="1875536284">
    <w:abstractNumId w:val="7"/>
  </w:num>
  <w:num w:numId="34" w16cid:durableId="1024867978">
    <w:abstractNumId w:val="22"/>
  </w:num>
  <w:num w:numId="35" w16cid:durableId="167444886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CF"/>
    <w:rsid w:val="000007C6"/>
    <w:rsid w:val="0000235A"/>
    <w:rsid w:val="000074D5"/>
    <w:rsid w:val="00010141"/>
    <w:rsid w:val="0001262A"/>
    <w:rsid w:val="000179D2"/>
    <w:rsid w:val="00026D1F"/>
    <w:rsid w:val="00031226"/>
    <w:rsid w:val="00031BB5"/>
    <w:rsid w:val="00032234"/>
    <w:rsid w:val="000361F8"/>
    <w:rsid w:val="00045B44"/>
    <w:rsid w:val="00050F3E"/>
    <w:rsid w:val="00051790"/>
    <w:rsid w:val="00052A53"/>
    <w:rsid w:val="000544DC"/>
    <w:rsid w:val="00061A68"/>
    <w:rsid w:val="00064D29"/>
    <w:rsid w:val="000734CC"/>
    <w:rsid w:val="00073A57"/>
    <w:rsid w:val="000768AA"/>
    <w:rsid w:val="0007754B"/>
    <w:rsid w:val="00077D09"/>
    <w:rsid w:val="00087BFD"/>
    <w:rsid w:val="00090F6A"/>
    <w:rsid w:val="000968CB"/>
    <w:rsid w:val="000A215D"/>
    <w:rsid w:val="000B3E3D"/>
    <w:rsid w:val="000B7899"/>
    <w:rsid w:val="000D0C34"/>
    <w:rsid w:val="000D5B08"/>
    <w:rsid w:val="000D79A5"/>
    <w:rsid w:val="000D7E87"/>
    <w:rsid w:val="000E5FEA"/>
    <w:rsid w:val="000F0D65"/>
    <w:rsid w:val="000F74A4"/>
    <w:rsid w:val="0010060C"/>
    <w:rsid w:val="001079CD"/>
    <w:rsid w:val="0012728E"/>
    <w:rsid w:val="001303FB"/>
    <w:rsid w:val="001324BB"/>
    <w:rsid w:val="00133BCC"/>
    <w:rsid w:val="00133F0D"/>
    <w:rsid w:val="001365D4"/>
    <w:rsid w:val="0014262D"/>
    <w:rsid w:val="001440D9"/>
    <w:rsid w:val="00144781"/>
    <w:rsid w:val="001517E1"/>
    <w:rsid w:val="001518AD"/>
    <w:rsid w:val="00154B67"/>
    <w:rsid w:val="00161DEC"/>
    <w:rsid w:val="001631CF"/>
    <w:rsid w:val="0016385B"/>
    <w:rsid w:val="00163861"/>
    <w:rsid w:val="00166D2F"/>
    <w:rsid w:val="00172C7A"/>
    <w:rsid w:val="0018219B"/>
    <w:rsid w:val="001A161B"/>
    <w:rsid w:val="001A5A99"/>
    <w:rsid w:val="001B268C"/>
    <w:rsid w:val="001B6642"/>
    <w:rsid w:val="001B7C36"/>
    <w:rsid w:val="001C723C"/>
    <w:rsid w:val="001D2275"/>
    <w:rsid w:val="001D2ACD"/>
    <w:rsid w:val="001D2ADD"/>
    <w:rsid w:val="001D2D18"/>
    <w:rsid w:val="001D327B"/>
    <w:rsid w:val="001D3B3C"/>
    <w:rsid w:val="001D780E"/>
    <w:rsid w:val="001E6C8E"/>
    <w:rsid w:val="001E6DCE"/>
    <w:rsid w:val="001F4DA3"/>
    <w:rsid w:val="00206C05"/>
    <w:rsid w:val="002121F9"/>
    <w:rsid w:val="002166BC"/>
    <w:rsid w:val="00227EA1"/>
    <w:rsid w:val="00230D19"/>
    <w:rsid w:val="0023448A"/>
    <w:rsid w:val="0023680E"/>
    <w:rsid w:val="00236985"/>
    <w:rsid w:val="00243B11"/>
    <w:rsid w:val="00253116"/>
    <w:rsid w:val="00260D2C"/>
    <w:rsid w:val="00261489"/>
    <w:rsid w:val="00261A7D"/>
    <w:rsid w:val="00267036"/>
    <w:rsid w:val="00270046"/>
    <w:rsid w:val="0027020B"/>
    <w:rsid w:val="002702BC"/>
    <w:rsid w:val="00270643"/>
    <w:rsid w:val="002762D1"/>
    <w:rsid w:val="00277F7D"/>
    <w:rsid w:val="002A54C1"/>
    <w:rsid w:val="002A7F64"/>
    <w:rsid w:val="002B0444"/>
    <w:rsid w:val="002C094D"/>
    <w:rsid w:val="002C26C5"/>
    <w:rsid w:val="002C6C0D"/>
    <w:rsid w:val="002D0F72"/>
    <w:rsid w:val="002D2A90"/>
    <w:rsid w:val="002D3F36"/>
    <w:rsid w:val="002E32B3"/>
    <w:rsid w:val="002F34CC"/>
    <w:rsid w:val="002F6D5B"/>
    <w:rsid w:val="00300599"/>
    <w:rsid w:val="00302001"/>
    <w:rsid w:val="00310487"/>
    <w:rsid w:val="00311CC5"/>
    <w:rsid w:val="00312FB6"/>
    <w:rsid w:val="00316AEA"/>
    <w:rsid w:val="00330505"/>
    <w:rsid w:val="00332335"/>
    <w:rsid w:val="00335694"/>
    <w:rsid w:val="0033723D"/>
    <w:rsid w:val="0034098F"/>
    <w:rsid w:val="003435B5"/>
    <w:rsid w:val="00344AEC"/>
    <w:rsid w:val="00350D79"/>
    <w:rsid w:val="0035261C"/>
    <w:rsid w:val="0035494C"/>
    <w:rsid w:val="003570DE"/>
    <w:rsid w:val="00360DDA"/>
    <w:rsid w:val="00363033"/>
    <w:rsid w:val="00363A4B"/>
    <w:rsid w:val="003649B9"/>
    <w:rsid w:val="00374C66"/>
    <w:rsid w:val="00375F7E"/>
    <w:rsid w:val="003763EB"/>
    <w:rsid w:val="003847B5"/>
    <w:rsid w:val="00390FB4"/>
    <w:rsid w:val="00392FB3"/>
    <w:rsid w:val="003A6D81"/>
    <w:rsid w:val="003B16C4"/>
    <w:rsid w:val="003B319C"/>
    <w:rsid w:val="003B54E7"/>
    <w:rsid w:val="003B5A1E"/>
    <w:rsid w:val="003C0E29"/>
    <w:rsid w:val="003D3821"/>
    <w:rsid w:val="003D71AB"/>
    <w:rsid w:val="003E29A3"/>
    <w:rsid w:val="003E4C18"/>
    <w:rsid w:val="003E6F01"/>
    <w:rsid w:val="003E7E39"/>
    <w:rsid w:val="003F10CE"/>
    <w:rsid w:val="003F1164"/>
    <w:rsid w:val="003F7A09"/>
    <w:rsid w:val="004011DE"/>
    <w:rsid w:val="00402306"/>
    <w:rsid w:val="004023A1"/>
    <w:rsid w:val="00402CEE"/>
    <w:rsid w:val="00405C79"/>
    <w:rsid w:val="004128E6"/>
    <w:rsid w:val="00416429"/>
    <w:rsid w:val="00424450"/>
    <w:rsid w:val="004251CC"/>
    <w:rsid w:val="00427965"/>
    <w:rsid w:val="004301BF"/>
    <w:rsid w:val="004328F6"/>
    <w:rsid w:val="00436837"/>
    <w:rsid w:val="0044052C"/>
    <w:rsid w:val="0044113E"/>
    <w:rsid w:val="00446404"/>
    <w:rsid w:val="00451877"/>
    <w:rsid w:val="004547CE"/>
    <w:rsid w:val="004560B9"/>
    <w:rsid w:val="00457945"/>
    <w:rsid w:val="004626A6"/>
    <w:rsid w:val="0046652B"/>
    <w:rsid w:val="00466A20"/>
    <w:rsid w:val="00471ECE"/>
    <w:rsid w:val="0047559A"/>
    <w:rsid w:val="00481230"/>
    <w:rsid w:val="004869B2"/>
    <w:rsid w:val="004869B5"/>
    <w:rsid w:val="0049184F"/>
    <w:rsid w:val="004927EA"/>
    <w:rsid w:val="004950E6"/>
    <w:rsid w:val="004A0AE1"/>
    <w:rsid w:val="004A13BE"/>
    <w:rsid w:val="004A19A7"/>
    <w:rsid w:val="004A4507"/>
    <w:rsid w:val="004A4B15"/>
    <w:rsid w:val="004A502E"/>
    <w:rsid w:val="004B0AB0"/>
    <w:rsid w:val="004B2F5A"/>
    <w:rsid w:val="004C1541"/>
    <w:rsid w:val="004C1CD7"/>
    <w:rsid w:val="004C4CEF"/>
    <w:rsid w:val="004C622D"/>
    <w:rsid w:val="004D510B"/>
    <w:rsid w:val="004D5CF4"/>
    <w:rsid w:val="004F50B3"/>
    <w:rsid w:val="004F7DF0"/>
    <w:rsid w:val="00506645"/>
    <w:rsid w:val="005140DC"/>
    <w:rsid w:val="005156F4"/>
    <w:rsid w:val="0051592D"/>
    <w:rsid w:val="00517700"/>
    <w:rsid w:val="00522FE7"/>
    <w:rsid w:val="005236BD"/>
    <w:rsid w:val="00526063"/>
    <w:rsid w:val="005305E6"/>
    <w:rsid w:val="00531116"/>
    <w:rsid w:val="00536F5B"/>
    <w:rsid w:val="0054481B"/>
    <w:rsid w:val="005516E8"/>
    <w:rsid w:val="0055340B"/>
    <w:rsid w:val="005552AF"/>
    <w:rsid w:val="00566190"/>
    <w:rsid w:val="00566ABB"/>
    <w:rsid w:val="0057481F"/>
    <w:rsid w:val="00583394"/>
    <w:rsid w:val="005874EA"/>
    <w:rsid w:val="005975BE"/>
    <w:rsid w:val="005A0B5E"/>
    <w:rsid w:val="005B5E66"/>
    <w:rsid w:val="005C3414"/>
    <w:rsid w:val="005C5676"/>
    <w:rsid w:val="005D261A"/>
    <w:rsid w:val="005D4521"/>
    <w:rsid w:val="005D52EC"/>
    <w:rsid w:val="005D7B3E"/>
    <w:rsid w:val="005E1922"/>
    <w:rsid w:val="005E252F"/>
    <w:rsid w:val="005E3507"/>
    <w:rsid w:val="005E3C72"/>
    <w:rsid w:val="005F204F"/>
    <w:rsid w:val="005F4DD9"/>
    <w:rsid w:val="005F68DA"/>
    <w:rsid w:val="005F7333"/>
    <w:rsid w:val="00600A0F"/>
    <w:rsid w:val="00601660"/>
    <w:rsid w:val="00603C39"/>
    <w:rsid w:val="00604051"/>
    <w:rsid w:val="0060441D"/>
    <w:rsid w:val="00610776"/>
    <w:rsid w:val="0061254E"/>
    <w:rsid w:val="0061327A"/>
    <w:rsid w:val="006140E2"/>
    <w:rsid w:val="00614F14"/>
    <w:rsid w:val="006150F3"/>
    <w:rsid w:val="00617CB4"/>
    <w:rsid w:val="00627E69"/>
    <w:rsid w:val="00627EB8"/>
    <w:rsid w:val="00635117"/>
    <w:rsid w:val="00642FE0"/>
    <w:rsid w:val="006517F9"/>
    <w:rsid w:val="006546F5"/>
    <w:rsid w:val="00657D10"/>
    <w:rsid w:val="0067644F"/>
    <w:rsid w:val="006775D2"/>
    <w:rsid w:val="00684A50"/>
    <w:rsid w:val="00690FF6"/>
    <w:rsid w:val="00693F2B"/>
    <w:rsid w:val="0069553A"/>
    <w:rsid w:val="006A5F83"/>
    <w:rsid w:val="006B1C8A"/>
    <w:rsid w:val="006D2A53"/>
    <w:rsid w:val="006E68F6"/>
    <w:rsid w:val="006F3137"/>
    <w:rsid w:val="00701EC9"/>
    <w:rsid w:val="00701F40"/>
    <w:rsid w:val="00712ED2"/>
    <w:rsid w:val="0071403C"/>
    <w:rsid w:val="00714FD9"/>
    <w:rsid w:val="007159DC"/>
    <w:rsid w:val="007226D4"/>
    <w:rsid w:val="0072324D"/>
    <w:rsid w:val="007245DA"/>
    <w:rsid w:val="00735BB0"/>
    <w:rsid w:val="0073759E"/>
    <w:rsid w:val="00741C75"/>
    <w:rsid w:val="00744A46"/>
    <w:rsid w:val="00747AA5"/>
    <w:rsid w:val="00755E99"/>
    <w:rsid w:val="00771ABA"/>
    <w:rsid w:val="007730E7"/>
    <w:rsid w:val="00773BE2"/>
    <w:rsid w:val="007768F5"/>
    <w:rsid w:val="00780F4D"/>
    <w:rsid w:val="00782B65"/>
    <w:rsid w:val="0078777D"/>
    <w:rsid w:val="00787FF0"/>
    <w:rsid w:val="00790775"/>
    <w:rsid w:val="007925AD"/>
    <w:rsid w:val="007B2812"/>
    <w:rsid w:val="007C0B07"/>
    <w:rsid w:val="007C0C2D"/>
    <w:rsid w:val="007C2E7E"/>
    <w:rsid w:val="007D04F8"/>
    <w:rsid w:val="007D30BA"/>
    <w:rsid w:val="007D615F"/>
    <w:rsid w:val="007E5D34"/>
    <w:rsid w:val="007F047C"/>
    <w:rsid w:val="007F0DED"/>
    <w:rsid w:val="007F1AC5"/>
    <w:rsid w:val="0081137D"/>
    <w:rsid w:val="0081535D"/>
    <w:rsid w:val="00826589"/>
    <w:rsid w:val="00826E6D"/>
    <w:rsid w:val="0083145D"/>
    <w:rsid w:val="008336A3"/>
    <w:rsid w:val="008401AF"/>
    <w:rsid w:val="00843065"/>
    <w:rsid w:val="00843CBB"/>
    <w:rsid w:val="00845174"/>
    <w:rsid w:val="00850B3D"/>
    <w:rsid w:val="0085267A"/>
    <w:rsid w:val="00853DB2"/>
    <w:rsid w:val="00855A2C"/>
    <w:rsid w:val="0085614A"/>
    <w:rsid w:val="008577CD"/>
    <w:rsid w:val="00857DB1"/>
    <w:rsid w:val="008614FA"/>
    <w:rsid w:val="00861897"/>
    <w:rsid w:val="00861C30"/>
    <w:rsid w:val="008646EF"/>
    <w:rsid w:val="00864EA8"/>
    <w:rsid w:val="008663DF"/>
    <w:rsid w:val="0087290C"/>
    <w:rsid w:val="008800DF"/>
    <w:rsid w:val="008844C9"/>
    <w:rsid w:val="00885E9E"/>
    <w:rsid w:val="00887B18"/>
    <w:rsid w:val="0089252E"/>
    <w:rsid w:val="008A21C1"/>
    <w:rsid w:val="008A2E95"/>
    <w:rsid w:val="008B0DA0"/>
    <w:rsid w:val="008B5235"/>
    <w:rsid w:val="008B535B"/>
    <w:rsid w:val="008B573E"/>
    <w:rsid w:val="008B76BD"/>
    <w:rsid w:val="008C16A8"/>
    <w:rsid w:val="008C3E0B"/>
    <w:rsid w:val="008C776B"/>
    <w:rsid w:val="008D03D8"/>
    <w:rsid w:val="008D7CDB"/>
    <w:rsid w:val="008E51DD"/>
    <w:rsid w:val="008E63C6"/>
    <w:rsid w:val="00902937"/>
    <w:rsid w:val="0090597E"/>
    <w:rsid w:val="009158E4"/>
    <w:rsid w:val="00916715"/>
    <w:rsid w:val="00916BDF"/>
    <w:rsid w:val="00916F40"/>
    <w:rsid w:val="009220F6"/>
    <w:rsid w:val="0092552D"/>
    <w:rsid w:val="00926290"/>
    <w:rsid w:val="009269B1"/>
    <w:rsid w:val="00934919"/>
    <w:rsid w:val="00940C0C"/>
    <w:rsid w:val="00943598"/>
    <w:rsid w:val="009454C5"/>
    <w:rsid w:val="00945C06"/>
    <w:rsid w:val="009513F3"/>
    <w:rsid w:val="0095615E"/>
    <w:rsid w:val="009574E4"/>
    <w:rsid w:val="009603DA"/>
    <w:rsid w:val="00967285"/>
    <w:rsid w:val="00980982"/>
    <w:rsid w:val="00983D30"/>
    <w:rsid w:val="009844FA"/>
    <w:rsid w:val="00987298"/>
    <w:rsid w:val="009879F4"/>
    <w:rsid w:val="00990084"/>
    <w:rsid w:val="00993430"/>
    <w:rsid w:val="009A065A"/>
    <w:rsid w:val="009A2C87"/>
    <w:rsid w:val="009A31D5"/>
    <w:rsid w:val="009A4E03"/>
    <w:rsid w:val="009A502A"/>
    <w:rsid w:val="009A69EA"/>
    <w:rsid w:val="009B0212"/>
    <w:rsid w:val="009C2880"/>
    <w:rsid w:val="009C560A"/>
    <w:rsid w:val="009D0C77"/>
    <w:rsid w:val="009D0D53"/>
    <w:rsid w:val="009D36EE"/>
    <w:rsid w:val="009D3812"/>
    <w:rsid w:val="009D5C66"/>
    <w:rsid w:val="009E0829"/>
    <w:rsid w:val="009E380C"/>
    <w:rsid w:val="009E7C4F"/>
    <w:rsid w:val="009E7C99"/>
    <w:rsid w:val="009F79FA"/>
    <w:rsid w:val="009F7C89"/>
    <w:rsid w:val="00A00C8A"/>
    <w:rsid w:val="00A0179F"/>
    <w:rsid w:val="00A02034"/>
    <w:rsid w:val="00A02BC0"/>
    <w:rsid w:val="00A06668"/>
    <w:rsid w:val="00A1713D"/>
    <w:rsid w:val="00A22B9E"/>
    <w:rsid w:val="00A239ED"/>
    <w:rsid w:val="00A25E99"/>
    <w:rsid w:val="00A355C2"/>
    <w:rsid w:val="00A36529"/>
    <w:rsid w:val="00A36D7A"/>
    <w:rsid w:val="00A41CB8"/>
    <w:rsid w:val="00A44671"/>
    <w:rsid w:val="00A51E70"/>
    <w:rsid w:val="00A5739F"/>
    <w:rsid w:val="00A61DB9"/>
    <w:rsid w:val="00A62344"/>
    <w:rsid w:val="00A64424"/>
    <w:rsid w:val="00A65B17"/>
    <w:rsid w:val="00A667F3"/>
    <w:rsid w:val="00A751CF"/>
    <w:rsid w:val="00A7618B"/>
    <w:rsid w:val="00A7681C"/>
    <w:rsid w:val="00A80CDB"/>
    <w:rsid w:val="00A80D97"/>
    <w:rsid w:val="00A81D6D"/>
    <w:rsid w:val="00A8221B"/>
    <w:rsid w:val="00A828A1"/>
    <w:rsid w:val="00A9121E"/>
    <w:rsid w:val="00A91608"/>
    <w:rsid w:val="00A93378"/>
    <w:rsid w:val="00A94932"/>
    <w:rsid w:val="00AA62FF"/>
    <w:rsid w:val="00AA67B0"/>
    <w:rsid w:val="00AB7D04"/>
    <w:rsid w:val="00AC15EC"/>
    <w:rsid w:val="00AC1E1C"/>
    <w:rsid w:val="00AC2EFD"/>
    <w:rsid w:val="00AC48E7"/>
    <w:rsid w:val="00AC599B"/>
    <w:rsid w:val="00AC64B5"/>
    <w:rsid w:val="00AD0AF0"/>
    <w:rsid w:val="00AD15E1"/>
    <w:rsid w:val="00AD35CA"/>
    <w:rsid w:val="00AD59E7"/>
    <w:rsid w:val="00AE3E7C"/>
    <w:rsid w:val="00AE6070"/>
    <w:rsid w:val="00AF1024"/>
    <w:rsid w:val="00AF139E"/>
    <w:rsid w:val="00AF4D42"/>
    <w:rsid w:val="00AF52A4"/>
    <w:rsid w:val="00B10EFC"/>
    <w:rsid w:val="00B16D12"/>
    <w:rsid w:val="00B23F87"/>
    <w:rsid w:val="00B26D4C"/>
    <w:rsid w:val="00B2719A"/>
    <w:rsid w:val="00B3050F"/>
    <w:rsid w:val="00B30750"/>
    <w:rsid w:val="00B30B31"/>
    <w:rsid w:val="00B3131C"/>
    <w:rsid w:val="00B313B6"/>
    <w:rsid w:val="00B31489"/>
    <w:rsid w:val="00B31847"/>
    <w:rsid w:val="00B35DB4"/>
    <w:rsid w:val="00B45B97"/>
    <w:rsid w:val="00B46C74"/>
    <w:rsid w:val="00B46F5C"/>
    <w:rsid w:val="00B56456"/>
    <w:rsid w:val="00B56556"/>
    <w:rsid w:val="00B57B68"/>
    <w:rsid w:val="00B612C8"/>
    <w:rsid w:val="00B613DD"/>
    <w:rsid w:val="00B65641"/>
    <w:rsid w:val="00B662AE"/>
    <w:rsid w:val="00B6643E"/>
    <w:rsid w:val="00B70153"/>
    <w:rsid w:val="00B70B7F"/>
    <w:rsid w:val="00B70FDB"/>
    <w:rsid w:val="00B71883"/>
    <w:rsid w:val="00B72403"/>
    <w:rsid w:val="00B724B8"/>
    <w:rsid w:val="00B74552"/>
    <w:rsid w:val="00B82844"/>
    <w:rsid w:val="00B82A08"/>
    <w:rsid w:val="00B90E18"/>
    <w:rsid w:val="00B913B2"/>
    <w:rsid w:val="00B93B45"/>
    <w:rsid w:val="00BA3597"/>
    <w:rsid w:val="00BA6B28"/>
    <w:rsid w:val="00BB3172"/>
    <w:rsid w:val="00BB450B"/>
    <w:rsid w:val="00BC2971"/>
    <w:rsid w:val="00BC32B0"/>
    <w:rsid w:val="00BD4734"/>
    <w:rsid w:val="00BE18B7"/>
    <w:rsid w:val="00BF16C1"/>
    <w:rsid w:val="00BF1A7B"/>
    <w:rsid w:val="00BF1B4A"/>
    <w:rsid w:val="00BF2D31"/>
    <w:rsid w:val="00BF4F9B"/>
    <w:rsid w:val="00BF5BF7"/>
    <w:rsid w:val="00BF7420"/>
    <w:rsid w:val="00C05210"/>
    <w:rsid w:val="00C0525E"/>
    <w:rsid w:val="00C05F1C"/>
    <w:rsid w:val="00C17148"/>
    <w:rsid w:val="00C171ED"/>
    <w:rsid w:val="00C2175D"/>
    <w:rsid w:val="00C217F0"/>
    <w:rsid w:val="00C22E4B"/>
    <w:rsid w:val="00C3045D"/>
    <w:rsid w:val="00C312E1"/>
    <w:rsid w:val="00C41838"/>
    <w:rsid w:val="00C436D0"/>
    <w:rsid w:val="00C44EAD"/>
    <w:rsid w:val="00C46097"/>
    <w:rsid w:val="00C47453"/>
    <w:rsid w:val="00C53FB5"/>
    <w:rsid w:val="00C54FF7"/>
    <w:rsid w:val="00C55AEF"/>
    <w:rsid w:val="00C56C3E"/>
    <w:rsid w:val="00C61DAE"/>
    <w:rsid w:val="00C62691"/>
    <w:rsid w:val="00C646AB"/>
    <w:rsid w:val="00C65B48"/>
    <w:rsid w:val="00C8423F"/>
    <w:rsid w:val="00C96485"/>
    <w:rsid w:val="00CA3775"/>
    <w:rsid w:val="00CB02CF"/>
    <w:rsid w:val="00CB42E6"/>
    <w:rsid w:val="00CC2A45"/>
    <w:rsid w:val="00CC3C18"/>
    <w:rsid w:val="00CD3415"/>
    <w:rsid w:val="00CD5479"/>
    <w:rsid w:val="00CE765A"/>
    <w:rsid w:val="00CF419C"/>
    <w:rsid w:val="00D00357"/>
    <w:rsid w:val="00D01642"/>
    <w:rsid w:val="00D108CA"/>
    <w:rsid w:val="00D31C5D"/>
    <w:rsid w:val="00D37189"/>
    <w:rsid w:val="00D44535"/>
    <w:rsid w:val="00D53C39"/>
    <w:rsid w:val="00D61AD0"/>
    <w:rsid w:val="00D63A5A"/>
    <w:rsid w:val="00D66696"/>
    <w:rsid w:val="00D75605"/>
    <w:rsid w:val="00D75E53"/>
    <w:rsid w:val="00D8016F"/>
    <w:rsid w:val="00D97213"/>
    <w:rsid w:val="00DA0FB0"/>
    <w:rsid w:val="00DA2126"/>
    <w:rsid w:val="00DA448D"/>
    <w:rsid w:val="00DA4D75"/>
    <w:rsid w:val="00DA534E"/>
    <w:rsid w:val="00DB1CE9"/>
    <w:rsid w:val="00DC20A6"/>
    <w:rsid w:val="00DC560B"/>
    <w:rsid w:val="00DC7980"/>
    <w:rsid w:val="00DD05B3"/>
    <w:rsid w:val="00DD1C1F"/>
    <w:rsid w:val="00DD24D9"/>
    <w:rsid w:val="00DD595C"/>
    <w:rsid w:val="00DD5B7B"/>
    <w:rsid w:val="00DD629A"/>
    <w:rsid w:val="00DE05F2"/>
    <w:rsid w:val="00DE0F75"/>
    <w:rsid w:val="00DE3108"/>
    <w:rsid w:val="00DE7852"/>
    <w:rsid w:val="00DF4ADB"/>
    <w:rsid w:val="00DF5965"/>
    <w:rsid w:val="00E04A1F"/>
    <w:rsid w:val="00E1005A"/>
    <w:rsid w:val="00E113F0"/>
    <w:rsid w:val="00E11F01"/>
    <w:rsid w:val="00E12991"/>
    <w:rsid w:val="00E209FB"/>
    <w:rsid w:val="00E210EF"/>
    <w:rsid w:val="00E2672D"/>
    <w:rsid w:val="00E30BA4"/>
    <w:rsid w:val="00E33723"/>
    <w:rsid w:val="00E33AD6"/>
    <w:rsid w:val="00E36BB6"/>
    <w:rsid w:val="00E4229A"/>
    <w:rsid w:val="00E42D12"/>
    <w:rsid w:val="00E430DA"/>
    <w:rsid w:val="00E436EE"/>
    <w:rsid w:val="00E442C9"/>
    <w:rsid w:val="00E56449"/>
    <w:rsid w:val="00E62D78"/>
    <w:rsid w:val="00E64B9B"/>
    <w:rsid w:val="00E66659"/>
    <w:rsid w:val="00E73EAA"/>
    <w:rsid w:val="00E8080C"/>
    <w:rsid w:val="00E935FE"/>
    <w:rsid w:val="00EB3D36"/>
    <w:rsid w:val="00EB74D7"/>
    <w:rsid w:val="00EB75DB"/>
    <w:rsid w:val="00EC28D5"/>
    <w:rsid w:val="00ED3C36"/>
    <w:rsid w:val="00ED4899"/>
    <w:rsid w:val="00ED6E12"/>
    <w:rsid w:val="00ED71F2"/>
    <w:rsid w:val="00ED7A30"/>
    <w:rsid w:val="00EE4DC9"/>
    <w:rsid w:val="00EE6092"/>
    <w:rsid w:val="00F020EF"/>
    <w:rsid w:val="00F11E48"/>
    <w:rsid w:val="00F13F12"/>
    <w:rsid w:val="00F16AF0"/>
    <w:rsid w:val="00F21E39"/>
    <w:rsid w:val="00F24540"/>
    <w:rsid w:val="00F25752"/>
    <w:rsid w:val="00F258BF"/>
    <w:rsid w:val="00F27280"/>
    <w:rsid w:val="00F308E7"/>
    <w:rsid w:val="00F33F4C"/>
    <w:rsid w:val="00F40AF1"/>
    <w:rsid w:val="00F417C4"/>
    <w:rsid w:val="00F42F83"/>
    <w:rsid w:val="00F43095"/>
    <w:rsid w:val="00F50E0A"/>
    <w:rsid w:val="00F57F55"/>
    <w:rsid w:val="00F60ABB"/>
    <w:rsid w:val="00F61390"/>
    <w:rsid w:val="00F63376"/>
    <w:rsid w:val="00F64B09"/>
    <w:rsid w:val="00F654E9"/>
    <w:rsid w:val="00F67CCB"/>
    <w:rsid w:val="00F73E26"/>
    <w:rsid w:val="00F77F9A"/>
    <w:rsid w:val="00F82A95"/>
    <w:rsid w:val="00F83397"/>
    <w:rsid w:val="00F84589"/>
    <w:rsid w:val="00F903FC"/>
    <w:rsid w:val="00F92347"/>
    <w:rsid w:val="00FA4E45"/>
    <w:rsid w:val="00FB0B48"/>
    <w:rsid w:val="00FB35C7"/>
    <w:rsid w:val="00FB562C"/>
    <w:rsid w:val="00FB63B9"/>
    <w:rsid w:val="00FB7D39"/>
    <w:rsid w:val="00FC0050"/>
    <w:rsid w:val="00FC72E1"/>
    <w:rsid w:val="00FD2294"/>
    <w:rsid w:val="00FD4DEF"/>
    <w:rsid w:val="00FD798E"/>
    <w:rsid w:val="00FE2587"/>
    <w:rsid w:val="00FE2666"/>
    <w:rsid w:val="00FE35AD"/>
    <w:rsid w:val="00FE55FC"/>
    <w:rsid w:val="00FF1EEA"/>
    <w:rsid w:val="00FF29D8"/>
    <w:rsid w:val="00FF3179"/>
    <w:rsid w:val="00FF371B"/>
    <w:rsid w:val="00FF63BD"/>
    <w:rsid w:val="00FF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039F"/>
  <w15:docId w15:val="{7E2D091C-70CB-4FE4-91A4-8C00AF2A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CF"/>
    <w:rPr>
      <w:rFonts w:cs="Calibri"/>
      <w:sz w:val="22"/>
      <w:szCs w:val="22"/>
    </w:rPr>
  </w:style>
  <w:style w:type="paragraph" w:styleId="Heading1">
    <w:name w:val="heading 1"/>
    <w:basedOn w:val="Normal"/>
    <w:next w:val="Normal"/>
    <w:link w:val="Heading1Char"/>
    <w:uiPriority w:val="9"/>
    <w:qFormat/>
    <w:rsid w:val="00D108CA"/>
    <w:pPr>
      <w:keepNext/>
      <w:keepLines/>
      <w:spacing w:before="48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semiHidden/>
    <w:unhideWhenUsed/>
    <w:qFormat/>
    <w:rsid w:val="00C171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C22E4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1CF"/>
    <w:rPr>
      <w:rFonts w:ascii="Optima" w:hAnsi="Optima" w:cs="Times New Roman"/>
    </w:rPr>
  </w:style>
  <w:style w:type="character" w:customStyle="1" w:styleId="HeaderChar">
    <w:name w:val="Header Char"/>
    <w:basedOn w:val="DefaultParagraphFont"/>
    <w:link w:val="Header"/>
    <w:uiPriority w:val="99"/>
    <w:rsid w:val="001631CF"/>
    <w:rPr>
      <w:rFonts w:ascii="Optima" w:hAnsi="Optima" w:cs="Times New Roman"/>
      <w:lang w:eastAsia="en-GB"/>
    </w:rPr>
  </w:style>
  <w:style w:type="paragraph" w:styleId="BodyText">
    <w:name w:val="Body Text"/>
    <w:basedOn w:val="Normal"/>
    <w:link w:val="BodyTextChar"/>
    <w:uiPriority w:val="99"/>
    <w:unhideWhenUsed/>
    <w:rsid w:val="001631CF"/>
    <w:rPr>
      <w:rFonts w:ascii="Optima" w:hAnsi="Optima" w:cs="Times New Roman"/>
      <w:b/>
      <w:bCs/>
    </w:rPr>
  </w:style>
  <w:style w:type="character" w:customStyle="1" w:styleId="BodyTextChar">
    <w:name w:val="Body Text Char"/>
    <w:basedOn w:val="DefaultParagraphFont"/>
    <w:link w:val="BodyText"/>
    <w:uiPriority w:val="99"/>
    <w:rsid w:val="001631CF"/>
    <w:rPr>
      <w:rFonts w:ascii="Optima" w:hAnsi="Optima" w:cs="Times New Roman"/>
      <w:b/>
      <w:bCs/>
      <w:lang w:eastAsia="en-GB"/>
    </w:rPr>
  </w:style>
  <w:style w:type="paragraph" w:styleId="PlainText">
    <w:name w:val="Plain Text"/>
    <w:basedOn w:val="Normal"/>
    <w:link w:val="PlainTextChar"/>
    <w:uiPriority w:val="99"/>
    <w:unhideWhenUsed/>
    <w:rsid w:val="001631CF"/>
    <w:rPr>
      <w:rFonts w:ascii="Times New Roman" w:hAnsi="Times New Roman" w:cs="Times New Roman"/>
      <w:sz w:val="20"/>
      <w:szCs w:val="20"/>
    </w:rPr>
  </w:style>
  <w:style w:type="character" w:customStyle="1" w:styleId="PlainTextChar">
    <w:name w:val="Plain Text Char"/>
    <w:basedOn w:val="DefaultParagraphFont"/>
    <w:link w:val="PlainText"/>
    <w:uiPriority w:val="99"/>
    <w:rsid w:val="001631CF"/>
    <w:rPr>
      <w:rFonts w:ascii="Times New Roman" w:hAnsi="Times New Roman" w:cs="Times New Roman"/>
      <w:sz w:val="20"/>
      <w:szCs w:val="20"/>
      <w:lang w:eastAsia="en-GB"/>
    </w:rPr>
  </w:style>
  <w:style w:type="paragraph" w:styleId="ListParagraph">
    <w:name w:val="List Paragraph"/>
    <w:aliases w:val="normal"/>
    <w:basedOn w:val="Normal"/>
    <w:link w:val="ListParagraphChar"/>
    <w:uiPriority w:val="34"/>
    <w:qFormat/>
    <w:rsid w:val="001631CF"/>
    <w:pPr>
      <w:ind w:left="720"/>
    </w:pPr>
  </w:style>
  <w:style w:type="paragraph" w:styleId="BalloonText">
    <w:name w:val="Balloon Text"/>
    <w:basedOn w:val="Normal"/>
    <w:link w:val="BalloonTextChar"/>
    <w:uiPriority w:val="99"/>
    <w:semiHidden/>
    <w:unhideWhenUsed/>
    <w:rsid w:val="001631CF"/>
    <w:rPr>
      <w:rFonts w:ascii="Tahoma" w:hAnsi="Tahoma" w:cs="Tahoma"/>
      <w:sz w:val="16"/>
      <w:szCs w:val="16"/>
    </w:rPr>
  </w:style>
  <w:style w:type="character" w:customStyle="1" w:styleId="BalloonTextChar">
    <w:name w:val="Balloon Text Char"/>
    <w:basedOn w:val="DefaultParagraphFont"/>
    <w:link w:val="BalloonText"/>
    <w:uiPriority w:val="99"/>
    <w:semiHidden/>
    <w:rsid w:val="001631CF"/>
    <w:rPr>
      <w:rFonts w:ascii="Tahoma" w:hAnsi="Tahoma" w:cs="Tahoma"/>
      <w:sz w:val="16"/>
      <w:szCs w:val="16"/>
      <w:lang w:eastAsia="en-GB"/>
    </w:rPr>
  </w:style>
  <w:style w:type="character" w:customStyle="1" w:styleId="Heading1Char">
    <w:name w:val="Heading 1 Char"/>
    <w:basedOn w:val="DefaultParagraphFont"/>
    <w:link w:val="Heading1"/>
    <w:uiPriority w:val="9"/>
    <w:rsid w:val="00D108CA"/>
    <w:rPr>
      <w:rFonts w:ascii="Cambria" w:eastAsia="Times New Roman" w:hAnsi="Cambria" w:cs="Times New Roman"/>
      <w:b/>
      <w:bCs/>
      <w:color w:val="365F91"/>
      <w:sz w:val="28"/>
      <w:szCs w:val="28"/>
      <w:lang w:eastAsia="en-GB"/>
    </w:rPr>
  </w:style>
  <w:style w:type="character" w:styleId="Hyperlink">
    <w:name w:val="Hyperlink"/>
    <w:rsid w:val="00ED3C36"/>
    <w:rPr>
      <w:color w:val="0000FF"/>
      <w:u w:val="single"/>
    </w:rPr>
  </w:style>
  <w:style w:type="character" w:customStyle="1" w:styleId="StyleArial">
    <w:name w:val="Style Arial"/>
    <w:rsid w:val="00ED3C36"/>
    <w:rPr>
      <w:rFonts w:ascii="Arial" w:hAnsi="Arial"/>
      <w:lang w:val="en-GB"/>
    </w:rPr>
  </w:style>
  <w:style w:type="table" w:styleId="TableGrid">
    <w:name w:val="Table Grid"/>
    <w:basedOn w:val="TableNormal"/>
    <w:uiPriority w:val="39"/>
    <w:rsid w:val="00D016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C36"/>
    <w:pPr>
      <w:tabs>
        <w:tab w:val="center" w:pos="4513"/>
        <w:tab w:val="right" w:pos="9026"/>
      </w:tabs>
    </w:pPr>
  </w:style>
  <w:style w:type="character" w:customStyle="1" w:styleId="FooterChar">
    <w:name w:val="Footer Char"/>
    <w:basedOn w:val="DefaultParagraphFont"/>
    <w:link w:val="Footer"/>
    <w:uiPriority w:val="99"/>
    <w:rsid w:val="001B7C36"/>
    <w:rPr>
      <w:rFonts w:ascii="Calibri" w:hAnsi="Calibri" w:cs="Calibri"/>
      <w:lang w:eastAsia="en-GB"/>
    </w:rPr>
  </w:style>
  <w:style w:type="paragraph" w:styleId="BodyText2">
    <w:name w:val="Body Text 2"/>
    <w:basedOn w:val="Normal"/>
    <w:link w:val="BodyText2Char"/>
    <w:rsid w:val="003F7A09"/>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3F7A09"/>
    <w:rPr>
      <w:rFonts w:ascii="Times New Roman" w:eastAsia="Times New Roman" w:hAnsi="Times New Roman" w:cs="Times New Roman"/>
      <w:sz w:val="24"/>
      <w:szCs w:val="24"/>
      <w:lang w:val="en-US"/>
    </w:rPr>
  </w:style>
  <w:style w:type="paragraph" w:customStyle="1" w:styleId="Default">
    <w:name w:val="Default"/>
    <w:rsid w:val="00747AA5"/>
    <w:pPr>
      <w:autoSpaceDE w:val="0"/>
      <w:autoSpaceDN w:val="0"/>
      <w:adjustRightInd w:val="0"/>
    </w:pPr>
    <w:rPr>
      <w:rFonts w:ascii="Arial" w:hAnsi="Arial" w:cs="Arial"/>
      <w:color w:val="000000"/>
      <w:sz w:val="24"/>
      <w:szCs w:val="24"/>
      <w:lang w:val="en-ZA" w:eastAsia="en-US"/>
    </w:rPr>
  </w:style>
  <w:style w:type="character" w:styleId="CommentReference">
    <w:name w:val="annotation reference"/>
    <w:basedOn w:val="DefaultParagraphFont"/>
    <w:uiPriority w:val="99"/>
    <w:semiHidden/>
    <w:unhideWhenUsed/>
    <w:rsid w:val="00990084"/>
    <w:rPr>
      <w:sz w:val="16"/>
      <w:szCs w:val="16"/>
    </w:rPr>
  </w:style>
  <w:style w:type="paragraph" w:styleId="CommentText">
    <w:name w:val="annotation text"/>
    <w:basedOn w:val="Normal"/>
    <w:link w:val="CommentTextChar"/>
    <w:uiPriority w:val="99"/>
    <w:semiHidden/>
    <w:unhideWhenUsed/>
    <w:rsid w:val="00990084"/>
    <w:rPr>
      <w:sz w:val="20"/>
      <w:szCs w:val="20"/>
    </w:rPr>
  </w:style>
  <w:style w:type="character" w:customStyle="1" w:styleId="CommentTextChar">
    <w:name w:val="Comment Text Char"/>
    <w:basedOn w:val="DefaultParagraphFont"/>
    <w:link w:val="CommentText"/>
    <w:uiPriority w:val="99"/>
    <w:semiHidden/>
    <w:rsid w:val="00990084"/>
    <w:rPr>
      <w:rFonts w:cs="Calibri"/>
    </w:rPr>
  </w:style>
  <w:style w:type="paragraph" w:styleId="CommentSubject">
    <w:name w:val="annotation subject"/>
    <w:basedOn w:val="CommentText"/>
    <w:next w:val="CommentText"/>
    <w:link w:val="CommentSubjectChar"/>
    <w:uiPriority w:val="99"/>
    <w:semiHidden/>
    <w:unhideWhenUsed/>
    <w:rsid w:val="00990084"/>
    <w:rPr>
      <w:b/>
      <w:bCs/>
    </w:rPr>
  </w:style>
  <w:style w:type="character" w:customStyle="1" w:styleId="CommentSubjectChar">
    <w:name w:val="Comment Subject Char"/>
    <w:basedOn w:val="CommentTextChar"/>
    <w:link w:val="CommentSubject"/>
    <w:uiPriority w:val="99"/>
    <w:semiHidden/>
    <w:rsid w:val="00990084"/>
    <w:rPr>
      <w:rFonts w:cs="Calibri"/>
      <w:b/>
      <w:bCs/>
    </w:rPr>
  </w:style>
  <w:style w:type="paragraph" w:styleId="BodyTextIndent">
    <w:name w:val="Body Text Indent"/>
    <w:basedOn w:val="Normal"/>
    <w:link w:val="BodyTextIndentChar"/>
    <w:uiPriority w:val="99"/>
    <w:semiHidden/>
    <w:unhideWhenUsed/>
    <w:rsid w:val="00FE2587"/>
    <w:pPr>
      <w:spacing w:after="120"/>
      <w:ind w:left="283"/>
    </w:pPr>
  </w:style>
  <w:style w:type="character" w:customStyle="1" w:styleId="BodyTextIndentChar">
    <w:name w:val="Body Text Indent Char"/>
    <w:basedOn w:val="DefaultParagraphFont"/>
    <w:link w:val="BodyTextIndent"/>
    <w:uiPriority w:val="99"/>
    <w:semiHidden/>
    <w:rsid w:val="00FE2587"/>
    <w:rPr>
      <w:rFonts w:cs="Calibri"/>
      <w:sz w:val="22"/>
      <w:szCs w:val="22"/>
    </w:rPr>
  </w:style>
  <w:style w:type="character" w:customStyle="1" w:styleId="UnresolvedMention1">
    <w:name w:val="Unresolved Mention1"/>
    <w:basedOn w:val="DefaultParagraphFont"/>
    <w:uiPriority w:val="99"/>
    <w:semiHidden/>
    <w:unhideWhenUsed/>
    <w:rsid w:val="007226D4"/>
    <w:rPr>
      <w:color w:val="605E5C"/>
      <w:shd w:val="clear" w:color="auto" w:fill="E1DFDD"/>
    </w:rPr>
  </w:style>
  <w:style w:type="paragraph" w:styleId="NormalWeb">
    <w:name w:val="Normal (Web)"/>
    <w:basedOn w:val="Normal"/>
    <w:uiPriority w:val="99"/>
    <w:unhideWhenUsed/>
    <w:rsid w:val="00F417C4"/>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17148"/>
    <w:rPr>
      <w:b/>
      <w:bCs/>
    </w:rPr>
  </w:style>
  <w:style w:type="character" w:customStyle="1" w:styleId="Heading3Char">
    <w:name w:val="Heading 3 Char"/>
    <w:basedOn w:val="DefaultParagraphFont"/>
    <w:link w:val="Heading3"/>
    <w:uiPriority w:val="9"/>
    <w:semiHidden/>
    <w:rsid w:val="00C1714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C22E4B"/>
    <w:rPr>
      <w:rFonts w:asciiTheme="majorHAnsi" w:eastAsiaTheme="majorEastAsia" w:hAnsiTheme="majorHAnsi" w:cstheme="majorBidi"/>
      <w:color w:val="365F91" w:themeColor="accent1" w:themeShade="BF"/>
      <w:sz w:val="22"/>
      <w:szCs w:val="22"/>
    </w:rPr>
  </w:style>
  <w:style w:type="character" w:styleId="UnresolvedMention">
    <w:name w:val="Unresolved Mention"/>
    <w:basedOn w:val="DefaultParagraphFont"/>
    <w:uiPriority w:val="99"/>
    <w:semiHidden/>
    <w:unhideWhenUsed/>
    <w:rsid w:val="001365D4"/>
    <w:rPr>
      <w:color w:val="605E5C"/>
      <w:shd w:val="clear" w:color="auto" w:fill="E1DFDD"/>
    </w:rPr>
  </w:style>
  <w:style w:type="character" w:customStyle="1" w:styleId="ListParagraphChar">
    <w:name w:val="List Paragraph Char"/>
    <w:aliases w:val="normal Char"/>
    <w:basedOn w:val="DefaultParagraphFont"/>
    <w:link w:val="ListParagraph"/>
    <w:uiPriority w:val="34"/>
    <w:rsid w:val="00B82A08"/>
    <w:rPr>
      <w:rFonts w:cs="Calibri"/>
      <w:sz w:val="22"/>
      <w:szCs w:val="22"/>
    </w:rPr>
  </w:style>
  <w:style w:type="table" w:customStyle="1" w:styleId="TableGrid1">
    <w:name w:val="Table Grid1"/>
    <w:basedOn w:val="TableNormal"/>
    <w:next w:val="TableGrid"/>
    <w:uiPriority w:val="59"/>
    <w:rsid w:val="00B82A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9847">
      <w:bodyDiv w:val="1"/>
      <w:marLeft w:val="0"/>
      <w:marRight w:val="0"/>
      <w:marTop w:val="0"/>
      <w:marBottom w:val="0"/>
      <w:divBdr>
        <w:top w:val="none" w:sz="0" w:space="0" w:color="auto"/>
        <w:left w:val="none" w:sz="0" w:space="0" w:color="auto"/>
        <w:bottom w:val="none" w:sz="0" w:space="0" w:color="auto"/>
        <w:right w:val="none" w:sz="0" w:space="0" w:color="auto"/>
      </w:divBdr>
    </w:div>
    <w:div w:id="22370786">
      <w:bodyDiv w:val="1"/>
      <w:marLeft w:val="0"/>
      <w:marRight w:val="0"/>
      <w:marTop w:val="0"/>
      <w:marBottom w:val="0"/>
      <w:divBdr>
        <w:top w:val="none" w:sz="0" w:space="0" w:color="auto"/>
        <w:left w:val="none" w:sz="0" w:space="0" w:color="auto"/>
        <w:bottom w:val="none" w:sz="0" w:space="0" w:color="auto"/>
        <w:right w:val="none" w:sz="0" w:space="0" w:color="auto"/>
      </w:divBdr>
    </w:div>
    <w:div w:id="23866111">
      <w:bodyDiv w:val="1"/>
      <w:marLeft w:val="0"/>
      <w:marRight w:val="0"/>
      <w:marTop w:val="0"/>
      <w:marBottom w:val="0"/>
      <w:divBdr>
        <w:top w:val="none" w:sz="0" w:space="0" w:color="auto"/>
        <w:left w:val="none" w:sz="0" w:space="0" w:color="auto"/>
        <w:bottom w:val="none" w:sz="0" w:space="0" w:color="auto"/>
        <w:right w:val="none" w:sz="0" w:space="0" w:color="auto"/>
      </w:divBdr>
    </w:div>
    <w:div w:id="98524276">
      <w:bodyDiv w:val="1"/>
      <w:marLeft w:val="0"/>
      <w:marRight w:val="0"/>
      <w:marTop w:val="0"/>
      <w:marBottom w:val="0"/>
      <w:divBdr>
        <w:top w:val="none" w:sz="0" w:space="0" w:color="auto"/>
        <w:left w:val="none" w:sz="0" w:space="0" w:color="auto"/>
        <w:bottom w:val="none" w:sz="0" w:space="0" w:color="auto"/>
        <w:right w:val="none" w:sz="0" w:space="0" w:color="auto"/>
      </w:divBdr>
    </w:div>
    <w:div w:id="326598648">
      <w:bodyDiv w:val="1"/>
      <w:marLeft w:val="0"/>
      <w:marRight w:val="0"/>
      <w:marTop w:val="0"/>
      <w:marBottom w:val="0"/>
      <w:divBdr>
        <w:top w:val="none" w:sz="0" w:space="0" w:color="auto"/>
        <w:left w:val="none" w:sz="0" w:space="0" w:color="auto"/>
        <w:bottom w:val="none" w:sz="0" w:space="0" w:color="auto"/>
        <w:right w:val="none" w:sz="0" w:space="0" w:color="auto"/>
      </w:divBdr>
    </w:div>
    <w:div w:id="397940961">
      <w:bodyDiv w:val="1"/>
      <w:marLeft w:val="0"/>
      <w:marRight w:val="0"/>
      <w:marTop w:val="0"/>
      <w:marBottom w:val="0"/>
      <w:divBdr>
        <w:top w:val="none" w:sz="0" w:space="0" w:color="auto"/>
        <w:left w:val="none" w:sz="0" w:space="0" w:color="auto"/>
        <w:bottom w:val="none" w:sz="0" w:space="0" w:color="auto"/>
        <w:right w:val="none" w:sz="0" w:space="0" w:color="auto"/>
      </w:divBdr>
    </w:div>
    <w:div w:id="577637416">
      <w:bodyDiv w:val="1"/>
      <w:marLeft w:val="0"/>
      <w:marRight w:val="0"/>
      <w:marTop w:val="0"/>
      <w:marBottom w:val="0"/>
      <w:divBdr>
        <w:top w:val="none" w:sz="0" w:space="0" w:color="auto"/>
        <w:left w:val="none" w:sz="0" w:space="0" w:color="auto"/>
        <w:bottom w:val="none" w:sz="0" w:space="0" w:color="auto"/>
        <w:right w:val="none" w:sz="0" w:space="0" w:color="auto"/>
      </w:divBdr>
    </w:div>
    <w:div w:id="678578908">
      <w:bodyDiv w:val="1"/>
      <w:marLeft w:val="0"/>
      <w:marRight w:val="0"/>
      <w:marTop w:val="0"/>
      <w:marBottom w:val="0"/>
      <w:divBdr>
        <w:top w:val="none" w:sz="0" w:space="0" w:color="auto"/>
        <w:left w:val="none" w:sz="0" w:space="0" w:color="auto"/>
        <w:bottom w:val="none" w:sz="0" w:space="0" w:color="auto"/>
        <w:right w:val="none" w:sz="0" w:space="0" w:color="auto"/>
      </w:divBdr>
    </w:div>
    <w:div w:id="731542454">
      <w:bodyDiv w:val="1"/>
      <w:marLeft w:val="0"/>
      <w:marRight w:val="0"/>
      <w:marTop w:val="0"/>
      <w:marBottom w:val="0"/>
      <w:divBdr>
        <w:top w:val="none" w:sz="0" w:space="0" w:color="auto"/>
        <w:left w:val="none" w:sz="0" w:space="0" w:color="auto"/>
        <w:bottom w:val="none" w:sz="0" w:space="0" w:color="auto"/>
        <w:right w:val="none" w:sz="0" w:space="0" w:color="auto"/>
      </w:divBdr>
    </w:div>
    <w:div w:id="786654253">
      <w:bodyDiv w:val="1"/>
      <w:marLeft w:val="0"/>
      <w:marRight w:val="0"/>
      <w:marTop w:val="0"/>
      <w:marBottom w:val="0"/>
      <w:divBdr>
        <w:top w:val="none" w:sz="0" w:space="0" w:color="auto"/>
        <w:left w:val="none" w:sz="0" w:space="0" w:color="auto"/>
        <w:bottom w:val="none" w:sz="0" w:space="0" w:color="auto"/>
        <w:right w:val="none" w:sz="0" w:space="0" w:color="auto"/>
      </w:divBdr>
    </w:div>
    <w:div w:id="870068098">
      <w:bodyDiv w:val="1"/>
      <w:marLeft w:val="0"/>
      <w:marRight w:val="0"/>
      <w:marTop w:val="0"/>
      <w:marBottom w:val="0"/>
      <w:divBdr>
        <w:top w:val="none" w:sz="0" w:space="0" w:color="auto"/>
        <w:left w:val="none" w:sz="0" w:space="0" w:color="auto"/>
        <w:bottom w:val="none" w:sz="0" w:space="0" w:color="auto"/>
        <w:right w:val="none" w:sz="0" w:space="0" w:color="auto"/>
      </w:divBdr>
    </w:div>
    <w:div w:id="898831242">
      <w:bodyDiv w:val="1"/>
      <w:marLeft w:val="0"/>
      <w:marRight w:val="0"/>
      <w:marTop w:val="0"/>
      <w:marBottom w:val="0"/>
      <w:divBdr>
        <w:top w:val="none" w:sz="0" w:space="0" w:color="auto"/>
        <w:left w:val="none" w:sz="0" w:space="0" w:color="auto"/>
        <w:bottom w:val="none" w:sz="0" w:space="0" w:color="auto"/>
        <w:right w:val="none" w:sz="0" w:space="0" w:color="auto"/>
      </w:divBdr>
    </w:div>
    <w:div w:id="906572659">
      <w:bodyDiv w:val="1"/>
      <w:marLeft w:val="0"/>
      <w:marRight w:val="0"/>
      <w:marTop w:val="0"/>
      <w:marBottom w:val="0"/>
      <w:divBdr>
        <w:top w:val="none" w:sz="0" w:space="0" w:color="auto"/>
        <w:left w:val="none" w:sz="0" w:space="0" w:color="auto"/>
        <w:bottom w:val="none" w:sz="0" w:space="0" w:color="auto"/>
        <w:right w:val="none" w:sz="0" w:space="0" w:color="auto"/>
      </w:divBdr>
    </w:div>
    <w:div w:id="922302420">
      <w:bodyDiv w:val="1"/>
      <w:marLeft w:val="0"/>
      <w:marRight w:val="0"/>
      <w:marTop w:val="0"/>
      <w:marBottom w:val="0"/>
      <w:divBdr>
        <w:top w:val="none" w:sz="0" w:space="0" w:color="auto"/>
        <w:left w:val="none" w:sz="0" w:space="0" w:color="auto"/>
        <w:bottom w:val="none" w:sz="0" w:space="0" w:color="auto"/>
        <w:right w:val="none" w:sz="0" w:space="0" w:color="auto"/>
      </w:divBdr>
    </w:div>
    <w:div w:id="1084109418">
      <w:bodyDiv w:val="1"/>
      <w:marLeft w:val="0"/>
      <w:marRight w:val="0"/>
      <w:marTop w:val="0"/>
      <w:marBottom w:val="0"/>
      <w:divBdr>
        <w:top w:val="none" w:sz="0" w:space="0" w:color="auto"/>
        <w:left w:val="none" w:sz="0" w:space="0" w:color="auto"/>
        <w:bottom w:val="none" w:sz="0" w:space="0" w:color="auto"/>
        <w:right w:val="none" w:sz="0" w:space="0" w:color="auto"/>
      </w:divBdr>
    </w:div>
    <w:div w:id="1135486708">
      <w:bodyDiv w:val="1"/>
      <w:marLeft w:val="0"/>
      <w:marRight w:val="0"/>
      <w:marTop w:val="0"/>
      <w:marBottom w:val="0"/>
      <w:divBdr>
        <w:top w:val="none" w:sz="0" w:space="0" w:color="auto"/>
        <w:left w:val="none" w:sz="0" w:space="0" w:color="auto"/>
        <w:bottom w:val="none" w:sz="0" w:space="0" w:color="auto"/>
        <w:right w:val="none" w:sz="0" w:space="0" w:color="auto"/>
      </w:divBdr>
    </w:div>
    <w:div w:id="1156343079">
      <w:bodyDiv w:val="1"/>
      <w:marLeft w:val="0"/>
      <w:marRight w:val="0"/>
      <w:marTop w:val="0"/>
      <w:marBottom w:val="0"/>
      <w:divBdr>
        <w:top w:val="none" w:sz="0" w:space="0" w:color="auto"/>
        <w:left w:val="none" w:sz="0" w:space="0" w:color="auto"/>
        <w:bottom w:val="none" w:sz="0" w:space="0" w:color="auto"/>
        <w:right w:val="none" w:sz="0" w:space="0" w:color="auto"/>
      </w:divBdr>
    </w:div>
    <w:div w:id="1182743878">
      <w:bodyDiv w:val="1"/>
      <w:marLeft w:val="0"/>
      <w:marRight w:val="0"/>
      <w:marTop w:val="0"/>
      <w:marBottom w:val="0"/>
      <w:divBdr>
        <w:top w:val="none" w:sz="0" w:space="0" w:color="auto"/>
        <w:left w:val="none" w:sz="0" w:space="0" w:color="auto"/>
        <w:bottom w:val="none" w:sz="0" w:space="0" w:color="auto"/>
        <w:right w:val="none" w:sz="0" w:space="0" w:color="auto"/>
      </w:divBdr>
    </w:div>
    <w:div w:id="1346633823">
      <w:bodyDiv w:val="1"/>
      <w:marLeft w:val="0"/>
      <w:marRight w:val="0"/>
      <w:marTop w:val="0"/>
      <w:marBottom w:val="0"/>
      <w:divBdr>
        <w:top w:val="none" w:sz="0" w:space="0" w:color="auto"/>
        <w:left w:val="none" w:sz="0" w:space="0" w:color="auto"/>
        <w:bottom w:val="none" w:sz="0" w:space="0" w:color="auto"/>
        <w:right w:val="none" w:sz="0" w:space="0" w:color="auto"/>
      </w:divBdr>
    </w:div>
    <w:div w:id="1365984613">
      <w:bodyDiv w:val="1"/>
      <w:marLeft w:val="0"/>
      <w:marRight w:val="0"/>
      <w:marTop w:val="0"/>
      <w:marBottom w:val="0"/>
      <w:divBdr>
        <w:top w:val="none" w:sz="0" w:space="0" w:color="auto"/>
        <w:left w:val="none" w:sz="0" w:space="0" w:color="auto"/>
        <w:bottom w:val="none" w:sz="0" w:space="0" w:color="auto"/>
        <w:right w:val="none" w:sz="0" w:space="0" w:color="auto"/>
      </w:divBdr>
    </w:div>
    <w:div w:id="1405377171">
      <w:bodyDiv w:val="1"/>
      <w:marLeft w:val="0"/>
      <w:marRight w:val="0"/>
      <w:marTop w:val="0"/>
      <w:marBottom w:val="0"/>
      <w:divBdr>
        <w:top w:val="none" w:sz="0" w:space="0" w:color="auto"/>
        <w:left w:val="none" w:sz="0" w:space="0" w:color="auto"/>
        <w:bottom w:val="none" w:sz="0" w:space="0" w:color="auto"/>
        <w:right w:val="none" w:sz="0" w:space="0" w:color="auto"/>
      </w:divBdr>
    </w:div>
    <w:div w:id="1418746342">
      <w:bodyDiv w:val="1"/>
      <w:marLeft w:val="0"/>
      <w:marRight w:val="0"/>
      <w:marTop w:val="0"/>
      <w:marBottom w:val="0"/>
      <w:divBdr>
        <w:top w:val="none" w:sz="0" w:space="0" w:color="auto"/>
        <w:left w:val="none" w:sz="0" w:space="0" w:color="auto"/>
        <w:bottom w:val="none" w:sz="0" w:space="0" w:color="auto"/>
        <w:right w:val="none" w:sz="0" w:space="0" w:color="auto"/>
      </w:divBdr>
    </w:div>
    <w:div w:id="1484351837">
      <w:bodyDiv w:val="1"/>
      <w:marLeft w:val="0"/>
      <w:marRight w:val="0"/>
      <w:marTop w:val="0"/>
      <w:marBottom w:val="0"/>
      <w:divBdr>
        <w:top w:val="none" w:sz="0" w:space="0" w:color="auto"/>
        <w:left w:val="none" w:sz="0" w:space="0" w:color="auto"/>
        <w:bottom w:val="none" w:sz="0" w:space="0" w:color="auto"/>
        <w:right w:val="none" w:sz="0" w:space="0" w:color="auto"/>
      </w:divBdr>
      <w:divsChild>
        <w:div w:id="2145005593">
          <w:marLeft w:val="0"/>
          <w:marRight w:val="0"/>
          <w:marTop w:val="0"/>
          <w:marBottom w:val="0"/>
          <w:divBdr>
            <w:top w:val="none" w:sz="0" w:space="0" w:color="auto"/>
            <w:left w:val="none" w:sz="0" w:space="0" w:color="auto"/>
            <w:bottom w:val="none" w:sz="0" w:space="0" w:color="auto"/>
            <w:right w:val="none" w:sz="0" w:space="0" w:color="auto"/>
          </w:divBdr>
        </w:div>
      </w:divsChild>
    </w:div>
    <w:div w:id="1638998260">
      <w:bodyDiv w:val="1"/>
      <w:marLeft w:val="0"/>
      <w:marRight w:val="0"/>
      <w:marTop w:val="0"/>
      <w:marBottom w:val="0"/>
      <w:divBdr>
        <w:top w:val="none" w:sz="0" w:space="0" w:color="auto"/>
        <w:left w:val="none" w:sz="0" w:space="0" w:color="auto"/>
        <w:bottom w:val="none" w:sz="0" w:space="0" w:color="auto"/>
        <w:right w:val="none" w:sz="0" w:space="0" w:color="auto"/>
      </w:divBdr>
      <w:divsChild>
        <w:div w:id="2058700896">
          <w:marLeft w:val="0"/>
          <w:marRight w:val="0"/>
          <w:marTop w:val="0"/>
          <w:marBottom w:val="0"/>
          <w:divBdr>
            <w:top w:val="none" w:sz="0" w:space="0" w:color="auto"/>
            <w:left w:val="none" w:sz="0" w:space="0" w:color="auto"/>
            <w:bottom w:val="none" w:sz="0" w:space="0" w:color="auto"/>
            <w:right w:val="none" w:sz="0" w:space="0" w:color="auto"/>
          </w:divBdr>
        </w:div>
        <w:div w:id="780035240">
          <w:marLeft w:val="0"/>
          <w:marRight w:val="0"/>
          <w:marTop w:val="0"/>
          <w:marBottom w:val="0"/>
          <w:divBdr>
            <w:top w:val="none" w:sz="0" w:space="0" w:color="auto"/>
            <w:left w:val="none" w:sz="0" w:space="0" w:color="auto"/>
            <w:bottom w:val="none" w:sz="0" w:space="0" w:color="auto"/>
            <w:right w:val="none" w:sz="0" w:space="0" w:color="auto"/>
          </w:divBdr>
        </w:div>
        <w:div w:id="640430446">
          <w:marLeft w:val="0"/>
          <w:marRight w:val="0"/>
          <w:marTop w:val="0"/>
          <w:marBottom w:val="0"/>
          <w:divBdr>
            <w:top w:val="none" w:sz="0" w:space="0" w:color="auto"/>
            <w:left w:val="none" w:sz="0" w:space="0" w:color="auto"/>
            <w:bottom w:val="none" w:sz="0" w:space="0" w:color="auto"/>
            <w:right w:val="none" w:sz="0" w:space="0" w:color="auto"/>
          </w:divBdr>
        </w:div>
      </w:divsChild>
    </w:div>
    <w:div w:id="1763061336">
      <w:bodyDiv w:val="1"/>
      <w:marLeft w:val="0"/>
      <w:marRight w:val="0"/>
      <w:marTop w:val="0"/>
      <w:marBottom w:val="0"/>
      <w:divBdr>
        <w:top w:val="none" w:sz="0" w:space="0" w:color="auto"/>
        <w:left w:val="none" w:sz="0" w:space="0" w:color="auto"/>
        <w:bottom w:val="none" w:sz="0" w:space="0" w:color="auto"/>
        <w:right w:val="none" w:sz="0" w:space="0" w:color="auto"/>
      </w:divBdr>
    </w:div>
    <w:div w:id="1780249376">
      <w:bodyDiv w:val="1"/>
      <w:marLeft w:val="0"/>
      <w:marRight w:val="0"/>
      <w:marTop w:val="0"/>
      <w:marBottom w:val="0"/>
      <w:divBdr>
        <w:top w:val="none" w:sz="0" w:space="0" w:color="auto"/>
        <w:left w:val="none" w:sz="0" w:space="0" w:color="auto"/>
        <w:bottom w:val="none" w:sz="0" w:space="0" w:color="auto"/>
        <w:right w:val="none" w:sz="0" w:space="0" w:color="auto"/>
      </w:divBdr>
    </w:div>
    <w:div w:id="2053730679">
      <w:bodyDiv w:val="1"/>
      <w:marLeft w:val="0"/>
      <w:marRight w:val="0"/>
      <w:marTop w:val="0"/>
      <w:marBottom w:val="0"/>
      <w:divBdr>
        <w:top w:val="none" w:sz="0" w:space="0" w:color="auto"/>
        <w:left w:val="none" w:sz="0" w:space="0" w:color="auto"/>
        <w:bottom w:val="none" w:sz="0" w:space="0" w:color="auto"/>
        <w:right w:val="none" w:sz="0" w:space="0" w:color="auto"/>
      </w:divBdr>
    </w:div>
    <w:div w:id="2090538053">
      <w:bodyDiv w:val="1"/>
      <w:marLeft w:val="0"/>
      <w:marRight w:val="0"/>
      <w:marTop w:val="0"/>
      <w:marBottom w:val="0"/>
      <w:divBdr>
        <w:top w:val="none" w:sz="0" w:space="0" w:color="auto"/>
        <w:left w:val="none" w:sz="0" w:space="0" w:color="auto"/>
        <w:bottom w:val="none" w:sz="0" w:space="0" w:color="auto"/>
        <w:right w:val="none" w:sz="0" w:space="0" w:color="auto"/>
      </w:divBdr>
    </w:div>
    <w:div w:id="21290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otte.nukeri@dsti.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arlotte.nukeri@dsti.gov.za"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2DDA-8E20-43DC-A61E-648F9CD0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noziphon</dc:creator>
  <cp:lastModifiedBy>Charlotte Nukeri</cp:lastModifiedBy>
  <cp:revision>22</cp:revision>
  <cp:lastPrinted>2020-02-14T14:24:00Z</cp:lastPrinted>
  <dcterms:created xsi:type="dcterms:W3CDTF">2025-05-28T09:00:00Z</dcterms:created>
  <dcterms:modified xsi:type="dcterms:W3CDTF">2025-06-03T07:53:00Z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2023-04-25T20:23:08Z</vt:lpwstr>
  </property>
  <property fmtid="{D5CDD505-2E9C-101B-9397-08002B2CF9AE}" pid="5" name="MSIP_Label_49d8e89e-67d8-46d3-84c2-474abeeb10f7_Name">
    <vt:lpwstr>General</vt:lpwstr>
  </property>
  <property fmtid="{D5CDD505-2E9C-101B-9397-08002B2CF9AE}" pid="6" name="MSIP_Label_49d8e89e-67d8-46d3-84c2-474abeeb10f7_ActionId">
    <vt:lpwstr>911b3abd-fb84-4fc9-a1e4-1b3be9bb330e</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