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AC7F5B" w:rsidRPr="00E44F1F" w:rsidRDefault="008B636F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>
        <w:rPr>
          <w:rFonts w:ascii="Arial" w:hAnsi="Arial" w:cs="Arial"/>
          <w:b/>
          <w:color w:val="00008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8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80"/>
          <w:sz w:val="22"/>
          <w:szCs w:val="22"/>
          <w:lang w:val="en-GB"/>
        </w:rPr>
        <w:tab/>
      </w:r>
      <w:r>
        <w:rPr>
          <w:rFonts w:ascii="Arial" w:hAnsi="Arial" w:cs="Arial"/>
          <w:b/>
          <w:color w:val="000080"/>
          <w:sz w:val="22"/>
          <w:szCs w:val="22"/>
          <w:lang w:val="en-GB"/>
        </w:rPr>
        <w:tab/>
        <w:t>RT47-2022</w:t>
      </w:r>
      <w:bookmarkStart w:id="0" w:name="_GoBack"/>
      <w:bookmarkEnd w:id="0"/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400F71" w:rsidRPr="00E44F1F" w:rsidRDefault="00400F71" w:rsidP="00400F71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Default="00BF1467" w:rsidP="00400F71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 w:rsidR="00400F71">
        <w:rPr>
          <w:rFonts w:cs="Arial"/>
          <w:color w:val="auto"/>
          <w:sz w:val="22"/>
          <w:szCs w:val="22"/>
        </w:rPr>
        <w:t>applicable taxes included).</w:t>
      </w:r>
    </w:p>
    <w:p w:rsidR="00400F71" w:rsidRPr="00400F71" w:rsidRDefault="00400F71" w:rsidP="00400F71">
      <w:pPr>
        <w:pStyle w:val="BodyTextIndent3"/>
        <w:tabs>
          <w:tab w:val="clear" w:pos="1350"/>
        </w:tabs>
        <w:ind w:firstLine="0"/>
        <w:rPr>
          <w:rFonts w:cs="Arial"/>
          <w:color w:val="auto"/>
          <w:sz w:val="22"/>
          <w:szCs w:val="22"/>
        </w:rPr>
      </w:pPr>
    </w:p>
    <w:p w:rsidR="00400F71" w:rsidRPr="00400F71" w:rsidRDefault="00BF1467" w:rsidP="00400F71">
      <w:pPr>
        <w:numPr>
          <w:ilvl w:val="1"/>
          <w:numId w:val="1"/>
        </w:numPr>
        <w:tabs>
          <w:tab w:val="clear" w:pos="900"/>
          <w:tab w:val="num" w:pos="709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  <w:r w:rsidRPr="00400F71">
        <w:rPr>
          <w:rFonts w:ascii="Arial" w:hAnsi="Arial" w:cs="Arial"/>
          <w:sz w:val="22"/>
          <w:szCs w:val="22"/>
          <w:lang w:val="en-GB"/>
        </w:rPr>
        <w:t>The v</w:t>
      </w:r>
      <w:r w:rsidR="00400F71" w:rsidRPr="00400F71">
        <w:rPr>
          <w:rFonts w:ascii="Arial" w:hAnsi="Arial" w:cs="Arial"/>
          <w:sz w:val="22"/>
          <w:szCs w:val="22"/>
          <w:lang w:val="en-GB"/>
        </w:rPr>
        <w:t xml:space="preserve">alue of this bid is estimated </w:t>
      </w:r>
      <w:r w:rsidRPr="00400F71">
        <w:rPr>
          <w:rFonts w:ascii="Arial" w:hAnsi="Arial" w:cs="Arial"/>
          <w:color w:val="FF0000"/>
          <w:sz w:val="22"/>
          <w:szCs w:val="22"/>
          <w:lang w:val="en-GB"/>
        </w:rPr>
        <w:t xml:space="preserve">not </w:t>
      </w:r>
      <w:r w:rsidR="00400F71" w:rsidRPr="00400F71">
        <w:rPr>
          <w:rFonts w:ascii="Arial" w:hAnsi="Arial" w:cs="Arial"/>
          <w:color w:val="FF0000"/>
          <w:sz w:val="22"/>
          <w:szCs w:val="22"/>
          <w:lang w:val="en-GB"/>
        </w:rPr>
        <w:t xml:space="preserve">to </w:t>
      </w:r>
      <w:r w:rsidRPr="00400F71">
        <w:rPr>
          <w:rFonts w:ascii="Arial" w:hAnsi="Arial" w:cs="Arial"/>
          <w:color w:val="FF0000"/>
          <w:sz w:val="22"/>
          <w:szCs w:val="22"/>
          <w:lang w:val="en-GB"/>
        </w:rPr>
        <w:t>exceed</w:t>
      </w:r>
      <w:r w:rsidRPr="00400F71">
        <w:rPr>
          <w:rFonts w:ascii="Arial" w:hAnsi="Arial" w:cs="Arial"/>
          <w:sz w:val="22"/>
          <w:szCs w:val="22"/>
          <w:lang w:val="en-GB"/>
        </w:rPr>
        <w:t xml:space="preserve"> </w:t>
      </w:r>
      <w:r w:rsidR="00FB1C38" w:rsidRPr="00400F71">
        <w:rPr>
          <w:rFonts w:ascii="Arial" w:hAnsi="Arial" w:cs="Arial"/>
          <w:sz w:val="22"/>
          <w:szCs w:val="22"/>
        </w:rPr>
        <w:t>R50</w:t>
      </w:r>
      <w:r w:rsidR="00400F71">
        <w:rPr>
          <w:rFonts w:ascii="Arial" w:hAnsi="Arial" w:cs="Arial"/>
          <w:sz w:val="22"/>
          <w:szCs w:val="22"/>
        </w:rPr>
        <w:t xml:space="preserve"> 000 000 (all applicable taxes</w:t>
      </w:r>
      <w:r w:rsidR="00400F71" w:rsidRPr="00400F71">
        <w:rPr>
          <w:rFonts w:ascii="Arial" w:hAnsi="Arial" w:cs="Arial"/>
          <w:sz w:val="22"/>
          <w:szCs w:val="22"/>
        </w:rPr>
        <w:t xml:space="preserve">  </w:t>
      </w:r>
    </w:p>
    <w:p w:rsidR="00400F71" w:rsidRDefault="00BF1467" w:rsidP="00400F71">
      <w:pPr>
        <w:tabs>
          <w:tab w:val="left" w:pos="2880"/>
          <w:tab w:val="left" w:pos="5760"/>
          <w:tab w:val="left" w:pos="7920"/>
        </w:tabs>
        <w:spacing w:after="120"/>
        <w:ind w:left="993"/>
        <w:jc w:val="both"/>
        <w:rPr>
          <w:rFonts w:ascii="Arial" w:hAnsi="Arial" w:cs="Arial"/>
          <w:sz w:val="22"/>
          <w:szCs w:val="22"/>
          <w:lang w:val="en-GB"/>
        </w:rPr>
      </w:pPr>
      <w:r w:rsidRPr="00400F71">
        <w:rPr>
          <w:rFonts w:ascii="Arial" w:hAnsi="Arial" w:cs="Arial"/>
          <w:sz w:val="22"/>
          <w:szCs w:val="22"/>
        </w:rPr>
        <w:t>included)</w:t>
      </w:r>
      <w:r w:rsidRPr="00400F71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400F71" w:rsidRPr="00400F71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80/20</w:t>
      </w:r>
      <w:r w:rsidR="0047252F" w:rsidRPr="00400F71">
        <w:rPr>
          <w:rFonts w:ascii="Arial" w:hAnsi="Arial" w:cs="Arial"/>
          <w:sz w:val="22"/>
          <w:szCs w:val="22"/>
          <w:lang w:val="en-GB"/>
        </w:rPr>
        <w:t xml:space="preserve"> preference point </w:t>
      </w:r>
      <w:r w:rsidR="00400F71" w:rsidRPr="00400F71">
        <w:rPr>
          <w:rFonts w:ascii="Arial" w:hAnsi="Arial" w:cs="Arial"/>
          <w:sz w:val="22"/>
          <w:szCs w:val="22"/>
          <w:lang w:val="en-GB"/>
        </w:rPr>
        <w:t>system shall be applicable.</w:t>
      </w:r>
      <w:r w:rsidR="00400F71">
        <w:rPr>
          <w:rFonts w:ascii="Arial" w:hAnsi="Arial" w:cs="Arial"/>
          <w:sz w:val="22"/>
          <w:szCs w:val="22"/>
          <w:lang w:val="en-GB"/>
        </w:rPr>
        <w:t xml:space="preserve">  </w:t>
      </w:r>
    </w:p>
    <w:p w:rsidR="00400F71" w:rsidRPr="00400F71" w:rsidRDefault="00400F71" w:rsidP="00400F71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251"/>
      </w:tblGrid>
      <w:tr w:rsidR="00E10C22" w:rsidRPr="00E44F1F" w:rsidTr="00AC7F5B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1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AC7F5B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3251" w:type="dxa"/>
            <w:shd w:val="clear" w:color="auto" w:fill="FFFF00"/>
          </w:tcPr>
          <w:p w:rsidR="00E10C22" w:rsidRPr="00E44F1F" w:rsidRDefault="00423B5D" w:rsidP="00423B5D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:rsidTr="00AC7F5B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3251" w:type="dxa"/>
            <w:shd w:val="clear" w:color="auto" w:fill="FFFF00"/>
          </w:tcPr>
          <w:p w:rsidR="00E10C22" w:rsidRPr="00E44F1F" w:rsidRDefault="00423B5D" w:rsidP="00423B5D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:rsidTr="00AC7F5B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3251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400F71" w:rsidRPr="00423B5D" w:rsidRDefault="00BF1467" w:rsidP="000E360D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400F71" w:rsidRPr="00E44F1F" w:rsidRDefault="00400F71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lastRenderedPageBreak/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r w:rsidR="00AC7F5B">
        <w:rPr>
          <w:rFonts w:ascii="Arial" w:hAnsi="Arial" w:cs="Arial"/>
          <w:sz w:val="22"/>
          <w:szCs w:val="22"/>
        </w:rPr>
        <w:t>pr</w:t>
      </w:r>
      <w:r w:rsidR="00AC7F5B" w:rsidRPr="00E44F1F">
        <w:rPr>
          <w:rFonts w:ascii="Arial" w:hAnsi="Arial" w:cs="Arial"/>
          <w:sz w:val="22"/>
          <w:szCs w:val="22"/>
        </w:rPr>
        <w:t xml:space="preserve">actice </w:t>
      </w:r>
      <w:r w:rsidR="00AC7F5B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r w:rsidR="00AC7F5B" w:rsidRPr="00983817">
        <w:rPr>
          <w:rFonts w:ascii="Arial" w:hAnsi="Arial" w:cs="Arial"/>
          <w:sz w:val="22"/>
          <w:szCs w:val="22"/>
        </w:rPr>
        <w:t>practice on</w:t>
      </w:r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400F71" w:rsidRPr="000E360D" w:rsidRDefault="00400F71" w:rsidP="00400F71">
      <w:pPr>
        <w:pStyle w:val="ListParagraph"/>
        <w:tabs>
          <w:tab w:val="left" w:pos="2880"/>
          <w:tab w:val="left" w:pos="5760"/>
          <w:tab w:val="left" w:pos="7920"/>
        </w:tabs>
        <w:spacing w:after="120"/>
        <w:ind w:left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400F71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THE 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 PREFERENCE POINT SYSTEMS </w:t>
      </w:r>
    </w:p>
    <w:p w:rsidR="00BF146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400F71">
        <w:rPr>
          <w:rFonts w:ascii="Arial" w:hAnsi="Arial" w:cs="Arial"/>
          <w:sz w:val="22"/>
          <w:szCs w:val="22"/>
          <w:lang w:val="en-GB"/>
        </w:rPr>
        <w:t xml:space="preserve">A maximum of 80 </w:t>
      </w:r>
      <w:r w:rsidRPr="00E44F1F">
        <w:rPr>
          <w:rFonts w:ascii="Arial" w:hAnsi="Arial" w:cs="Arial"/>
          <w:sz w:val="22"/>
          <w:szCs w:val="22"/>
          <w:lang w:val="en-GB"/>
        </w:rPr>
        <w:t>points is allocated for price on the following basis:</w:t>
      </w:r>
    </w:p>
    <w:p w:rsidR="00400F71" w:rsidRPr="00E44F1F" w:rsidRDefault="00400F71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400F71">
        <w:rPr>
          <w:rFonts w:ascii="Arial" w:hAnsi="Arial" w:cs="Arial"/>
          <w:b/>
          <w:sz w:val="22"/>
          <w:szCs w:val="22"/>
          <w:lang w:val="en-GB"/>
        </w:rPr>
        <w:t>80/20</w:t>
      </w:r>
      <w:r w:rsidR="00400F71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2" o:title=""/>
          </v:shape>
          <o:OLEObject Type="Embed" ProgID="Equation.3" ShapeID="_x0000_i1025" DrawAspect="Content" ObjectID="_1700632663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423B5D" w:rsidRPr="00E44F1F" w:rsidRDefault="00423B5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lastRenderedPageBreak/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4819"/>
      </w:tblGrid>
      <w:tr w:rsidR="00400F71" w:rsidRPr="00E44F1F" w:rsidTr="00400F71">
        <w:trPr>
          <w:trHeight w:val="863"/>
        </w:trPr>
        <w:tc>
          <w:tcPr>
            <w:tcW w:w="3562" w:type="dxa"/>
            <w:shd w:val="clear" w:color="auto" w:fill="C00000"/>
            <w:vAlign w:val="center"/>
          </w:tcPr>
          <w:p w:rsidR="00400F71" w:rsidRPr="00E44F1F" w:rsidRDefault="00400F71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4819" w:type="dxa"/>
            <w:shd w:val="clear" w:color="auto" w:fill="C00000"/>
            <w:vAlign w:val="center"/>
          </w:tcPr>
          <w:p w:rsidR="00400F71" w:rsidRPr="00E44F1F" w:rsidRDefault="00400F71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400F71" w:rsidRPr="00E44F1F" w:rsidRDefault="00400F71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400F71" w:rsidRPr="00E44F1F" w:rsidTr="00400F71">
        <w:trPr>
          <w:trHeight w:val="317"/>
        </w:trPr>
        <w:tc>
          <w:tcPr>
            <w:tcW w:w="3562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4819" w:type="dxa"/>
            <w:shd w:val="clear" w:color="auto" w:fill="auto"/>
          </w:tcPr>
          <w:p w:rsidR="00400F71" w:rsidRPr="00E44F1F" w:rsidRDefault="00400F7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AC7F5B" w:rsidRPr="00E44F1F" w:rsidRDefault="00AC7F5B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AC7F5B" w:rsidRPr="00E44F1F" w:rsidRDefault="00AC7F5B" w:rsidP="00AC7F5B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=     ……</w:t>
      </w:r>
      <w:r w:rsidR="00AC7F5B" w:rsidRPr="00077295">
        <w:rPr>
          <w:rFonts w:ascii="Arial" w:hAnsi="Arial" w:cs="Arial"/>
          <w:sz w:val="22"/>
          <w:szCs w:val="22"/>
          <w:lang w:val="en-GB"/>
        </w:rPr>
        <w:t>… 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r w:rsidR="00AC7F5B" w:rsidRPr="00E44F1F">
        <w:rPr>
          <w:rFonts w:ascii="Arial" w:hAnsi="Arial" w:cs="Arial"/>
          <w:sz w:val="22"/>
          <w:szCs w:val="22"/>
        </w:rPr>
        <w:t>paragraph 4.1</w:t>
      </w:r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AC7F5B" w:rsidRPr="00E44F1F" w:rsidRDefault="00AC7F5B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AC7F5B" w:rsidRPr="00E44F1F" w:rsidRDefault="00AC7F5B" w:rsidP="00AC7F5B">
      <w:p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</w:t>
      </w:r>
      <w:r w:rsidR="00400F71">
        <w:rPr>
          <w:rFonts w:ascii="Arial" w:hAnsi="Arial" w:cs="Arial"/>
          <w:sz w:val="22"/>
          <w:szCs w:val="22"/>
        </w:rPr>
        <w:t>subcontracted............……………………%?</w:t>
      </w:r>
    </w:p>
    <w:p w:rsidR="00AC7F5B" w:rsidRPr="00E44F1F" w:rsidRDefault="00AC7F5B" w:rsidP="00AC7F5B">
      <w:p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</w:p>
    <w:p w:rsidR="00BF146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r w:rsidR="00AC7F5B" w:rsidRPr="00E44F1F">
        <w:rPr>
          <w:rFonts w:ascii="Arial" w:hAnsi="Arial" w:cs="Arial"/>
          <w:sz w:val="22"/>
          <w:szCs w:val="22"/>
        </w:rPr>
        <w:t>….</w:t>
      </w:r>
    </w:p>
    <w:p w:rsidR="00AC7F5B" w:rsidRDefault="00AC7F5B" w:rsidP="00AC7F5B">
      <w:pPr>
        <w:pStyle w:val="ListParagraph"/>
        <w:rPr>
          <w:rFonts w:ascii="Arial" w:hAnsi="Arial" w:cs="Arial"/>
          <w:sz w:val="22"/>
          <w:szCs w:val="22"/>
        </w:rPr>
      </w:pPr>
    </w:p>
    <w:p w:rsidR="00AC7F5B" w:rsidRPr="00E44F1F" w:rsidRDefault="00AC7F5B" w:rsidP="00AC7F5B">
      <w:p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</w:p>
    <w:p w:rsidR="00BF146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r w:rsidR="00AC7F5B" w:rsidRPr="00E44F1F">
        <w:rPr>
          <w:rFonts w:ascii="Arial" w:hAnsi="Arial" w:cs="Arial"/>
          <w:sz w:val="22"/>
          <w:szCs w:val="22"/>
        </w:rPr>
        <w:t>….</w:t>
      </w:r>
    </w:p>
    <w:p w:rsidR="00AC7F5B" w:rsidRPr="00E44F1F" w:rsidRDefault="00AC7F5B" w:rsidP="00AC7F5B">
      <w:p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</w:p>
    <w:p w:rsidR="00AC7F5B" w:rsidRPr="00AC7F5B" w:rsidRDefault="002F5DCE" w:rsidP="00AC7F5B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C7F5B" w:rsidRDefault="00AC7F5B" w:rsidP="00AC7F5B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ind w:left="1284"/>
        <w:rPr>
          <w:rFonts w:cs="Arial"/>
          <w:color w:val="auto"/>
          <w:sz w:val="22"/>
          <w:szCs w:val="22"/>
        </w:rPr>
      </w:pPr>
    </w:p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AC7F5B" w:rsidRDefault="00AC7F5B" w:rsidP="00AC7F5B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AC7F5B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AC7F5B" w:rsidRPr="00E44F1F" w:rsidRDefault="00AC7F5B" w:rsidP="00AC7F5B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AC7F5B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Name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>
        <w:rPr>
          <w:rFonts w:ascii="Arial" w:hAnsi="Arial" w:cs="Arial"/>
          <w:sz w:val="22"/>
          <w:szCs w:val="22"/>
          <w:lang w:val="en-GB"/>
        </w:rPr>
        <w:t>firm</w:t>
      </w:r>
      <w:r w:rsidR="002F5DCE" w:rsidRPr="00E44F1F">
        <w:rPr>
          <w:rFonts w:ascii="Arial" w:hAnsi="Arial" w:cs="Arial"/>
          <w:sz w:val="22"/>
          <w:szCs w:val="22"/>
          <w:lang w:val="en-GB"/>
        </w:rPr>
        <w:t>…</w:t>
      </w:r>
      <w:r>
        <w:rPr>
          <w:rFonts w:ascii="Arial" w:hAnsi="Arial" w:cs="Arial"/>
          <w:sz w:val="22"/>
          <w:szCs w:val="22"/>
          <w:lang w:val="en-GB"/>
        </w:rPr>
        <w:t>…………</w:t>
      </w:r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………………………………………………………….</w:t>
      </w:r>
    </w:p>
    <w:p w:rsidR="00BF1467" w:rsidRPr="00E44F1F" w:rsidRDefault="00AC7F5B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VAT registration number: ……………</w:t>
      </w:r>
      <w:r w:rsidR="002F5DCE" w:rsidRPr="00E44F1F">
        <w:rPr>
          <w:rFonts w:ascii="Arial" w:hAnsi="Arial" w:cs="Arial"/>
          <w:sz w:val="22"/>
          <w:szCs w:val="22"/>
          <w:lang w:val="en-GB"/>
        </w:rPr>
        <w:t>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r>
        <w:rPr>
          <w:rFonts w:ascii="Arial" w:hAnsi="Arial" w:cs="Arial"/>
          <w:sz w:val="22"/>
          <w:szCs w:val="22"/>
          <w:lang w:val="en-GB"/>
        </w:rPr>
        <w:t>……</w:t>
      </w:r>
      <w:r w:rsidR="00400F71">
        <w:rPr>
          <w:rFonts w:ascii="Arial" w:hAnsi="Arial" w:cs="Arial"/>
          <w:sz w:val="22"/>
          <w:szCs w:val="22"/>
          <w:lang w:val="en-GB"/>
        </w:rPr>
        <w:t>….</w:t>
      </w:r>
    </w:p>
    <w:p w:rsidR="00BF1467" w:rsidRPr="00E44F1F" w:rsidRDefault="00AC7F5B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Company registration </w:t>
      </w:r>
      <w:r w:rsidRPr="00E44F1F">
        <w:rPr>
          <w:rFonts w:ascii="Arial" w:hAnsi="Arial" w:cs="Arial"/>
          <w:sz w:val="22"/>
          <w:szCs w:val="22"/>
          <w:lang w:val="en-GB"/>
        </w:rPr>
        <w:t>number…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r w:rsidR="002F5DCE"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</w:t>
      </w:r>
      <w:r>
        <w:rPr>
          <w:rFonts w:ascii="Arial" w:hAnsi="Arial" w:cs="Arial"/>
          <w:sz w:val="22"/>
          <w:szCs w:val="22"/>
          <w:lang w:val="en-GB"/>
        </w:rPr>
        <w:t>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AC7F5B" w:rsidRPr="00E44F1F">
        <w:rPr>
          <w:rFonts w:ascii="Arial" w:hAnsi="Arial" w:cs="Arial"/>
          <w:sz w:val="22"/>
          <w:szCs w:val="22"/>
          <w:lang w:val="en-GB"/>
        </w:rPr>
        <w:t>One-person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r w:rsidR="00AC7F5B" w:rsidRPr="00E44F1F">
        <w:rPr>
          <w:rFonts w:ascii="Arial" w:hAnsi="Arial" w:cs="Arial"/>
          <w:sz w:val="22"/>
          <w:szCs w:val="22"/>
          <w:lang w:val="en-GB"/>
        </w:rPr>
        <w:t>business…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 w:rsidR="00400F71"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 w:rsidR="00400F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 w:rsidR="00400F71"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 w:rsidR="00400F71">
                        <w:rPr>
                          <w:rFonts w:ascii="Arial" w:hAnsi="Arial" w:cs="Arial"/>
                          <w:sz w:val="18"/>
                          <w:szCs w:val="18"/>
                        </w:rPr>
                        <w:t>….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4"/>
      <w:headerReference w:type="default" r:id="rId15"/>
      <w:footerReference w:type="default" r:id="rId16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5E" w:rsidRDefault="00E46F5E">
      <w:r>
        <w:separator/>
      </w:r>
    </w:p>
  </w:endnote>
  <w:endnote w:type="continuationSeparator" w:id="0">
    <w:p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B636F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B636F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5E" w:rsidRDefault="00E46F5E">
      <w:r>
        <w:separator/>
      </w:r>
    </w:p>
  </w:footnote>
  <w:footnote w:type="continuationSeparator" w:id="0">
    <w:p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36F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8AC6F1E"/>
    <w:multiLevelType w:val="hybridMultilevel"/>
    <w:tmpl w:val="D05E33CE"/>
    <w:lvl w:ilvl="0" w:tplc="4B56B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9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1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9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15"/>
  </w:num>
  <w:num w:numId="5">
    <w:abstractNumId w:val="32"/>
  </w:num>
  <w:num w:numId="6">
    <w:abstractNumId w:val="5"/>
  </w:num>
  <w:num w:numId="7">
    <w:abstractNumId w:val="23"/>
  </w:num>
  <w:num w:numId="8">
    <w:abstractNumId w:val="6"/>
  </w:num>
  <w:num w:numId="9">
    <w:abstractNumId w:val="22"/>
  </w:num>
  <w:num w:numId="10">
    <w:abstractNumId w:val="12"/>
  </w:num>
  <w:num w:numId="11">
    <w:abstractNumId w:val="8"/>
  </w:num>
  <w:num w:numId="12">
    <w:abstractNumId w:val="7"/>
  </w:num>
  <w:num w:numId="13">
    <w:abstractNumId w:val="21"/>
  </w:num>
  <w:num w:numId="14">
    <w:abstractNumId w:val="11"/>
  </w:num>
  <w:num w:numId="15">
    <w:abstractNumId w:val="31"/>
  </w:num>
  <w:num w:numId="16">
    <w:abstractNumId w:val="27"/>
  </w:num>
  <w:num w:numId="17">
    <w:abstractNumId w:val="2"/>
  </w:num>
  <w:num w:numId="18">
    <w:abstractNumId w:val="18"/>
  </w:num>
  <w:num w:numId="19">
    <w:abstractNumId w:val="35"/>
  </w:num>
  <w:num w:numId="20">
    <w:abstractNumId w:val="0"/>
  </w:num>
  <w:num w:numId="21">
    <w:abstractNumId w:val="28"/>
  </w:num>
  <w:num w:numId="22">
    <w:abstractNumId w:val="3"/>
  </w:num>
  <w:num w:numId="23">
    <w:abstractNumId w:val="16"/>
  </w:num>
  <w:num w:numId="24">
    <w:abstractNumId w:val="33"/>
  </w:num>
  <w:num w:numId="25">
    <w:abstractNumId w:val="34"/>
  </w:num>
  <w:num w:numId="26">
    <w:abstractNumId w:val="20"/>
  </w:num>
  <w:num w:numId="27">
    <w:abstractNumId w:val="4"/>
  </w:num>
  <w:num w:numId="28">
    <w:abstractNumId w:val="29"/>
  </w:num>
  <w:num w:numId="29">
    <w:abstractNumId w:val="10"/>
  </w:num>
  <w:num w:numId="30">
    <w:abstractNumId w:val="24"/>
  </w:num>
  <w:num w:numId="31">
    <w:abstractNumId w:val="13"/>
  </w:num>
  <w:num w:numId="32">
    <w:abstractNumId w:val="14"/>
  </w:num>
  <w:num w:numId="33">
    <w:abstractNumId w:val="26"/>
  </w:num>
  <w:num w:numId="34">
    <w:abstractNumId w:val="25"/>
  </w:num>
  <w:num w:numId="35">
    <w:abstractNumId w:val="19"/>
  </w:num>
  <w:num w:numId="3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00F71"/>
    <w:rsid w:val="00423B5D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1E30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36F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C7F5B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8194357"/>
  <w15:docId w15:val="{3C9B2B0B-E661-4F5B-B40B-DFBF55B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b1e5365f-ecd0-4f2a-8b43-9380903b5f7a"/>
    <ds:schemaRef ds:uri="1d42235c-1810-439b-ab9d-5a1f7be116b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52A5DEE-81BB-43D1-83C1-D26A5E0A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6646</Characters>
  <Application>Microsoft Office Word</Application>
  <DocSecurity>2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Phumzile Mtsweni</cp:lastModifiedBy>
  <cp:revision>2</cp:revision>
  <cp:lastPrinted>2016-04-25T13:35:00Z</cp:lastPrinted>
  <dcterms:created xsi:type="dcterms:W3CDTF">2021-12-10T07:11:00Z</dcterms:created>
  <dcterms:modified xsi:type="dcterms:W3CDTF">2021-12-10T07:11:00Z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