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692A57" w:rsidRPr="00766895" w14:paraId="39A3E778" w14:textId="77777777" w:rsidTr="00692A57">
        <w:trPr>
          <w:trHeight w:val="521"/>
        </w:trPr>
        <w:tc>
          <w:tcPr>
            <w:tcW w:w="4140" w:type="dxa"/>
            <w:shd w:val="clear" w:color="auto" w:fill="A6A6A6"/>
          </w:tcPr>
          <w:p w14:paraId="3C3D05ED" w14:textId="77777777" w:rsidR="00692A57" w:rsidRPr="00766895" w:rsidRDefault="00692A57" w:rsidP="00692A57">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407" w:type="dxa"/>
          </w:tcPr>
          <w:p w14:paraId="6DA149D5" w14:textId="00C042DA" w:rsidR="00692A57" w:rsidRPr="008D4776" w:rsidRDefault="00692A57" w:rsidP="00692A57">
            <w:pPr>
              <w:spacing w:line="360" w:lineRule="auto"/>
              <w:jc w:val="left"/>
              <w:rPr>
                <w:rFonts w:ascii="Tahoma" w:hAnsi="Tahoma" w:cs="Tahoma"/>
                <w:b/>
                <w:sz w:val="18"/>
                <w:szCs w:val="18"/>
              </w:rPr>
            </w:pPr>
            <w:r w:rsidRPr="008D4776">
              <w:rPr>
                <w:rFonts w:ascii="Tahoma" w:hAnsi="Tahoma" w:cs="Tahoma"/>
                <w:b/>
                <w:sz w:val="18"/>
                <w:szCs w:val="18"/>
              </w:rPr>
              <w:t>PR</w:t>
            </w:r>
            <w:bookmarkStart w:id="0" w:name="_Hlk210723452"/>
            <w:r w:rsidRPr="00692A57">
              <w:rPr>
                <w:rFonts w:ascii="Tahoma" w:hAnsi="Tahoma" w:cs="Tahoma"/>
                <w:b/>
                <w:sz w:val="18"/>
                <w:szCs w:val="18"/>
              </w:rPr>
              <w:t>10112922</w:t>
            </w:r>
            <w:r>
              <w:rPr>
                <w:rFonts w:ascii="Tahoma" w:hAnsi="Tahoma" w:cs="Tahoma"/>
                <w:b/>
                <w:sz w:val="18"/>
                <w:szCs w:val="18"/>
              </w:rPr>
              <w:t xml:space="preserve"> </w:t>
            </w:r>
            <w:bookmarkEnd w:id="0"/>
            <w:r w:rsidRPr="00766895">
              <w:rPr>
                <w:rFonts w:ascii="Tahoma" w:hAnsi="Tahoma" w:cs="Tahoma"/>
                <w:b/>
                <w:bCs/>
                <w:sz w:val="18"/>
                <w:szCs w:val="18"/>
              </w:rPr>
              <w:t>(Please use this number as reference when sending quotations and supporting documentation)</w:t>
            </w:r>
          </w:p>
        </w:tc>
      </w:tr>
      <w:tr w:rsidR="00692A57" w:rsidRPr="00766895" w14:paraId="577E06C5" w14:textId="77777777" w:rsidTr="00692A57">
        <w:tc>
          <w:tcPr>
            <w:tcW w:w="4140" w:type="dxa"/>
            <w:shd w:val="clear" w:color="auto" w:fill="A6A6A6"/>
          </w:tcPr>
          <w:p w14:paraId="5FF3B5A4" w14:textId="77777777" w:rsidR="00692A57" w:rsidRPr="00766895" w:rsidRDefault="00692A57" w:rsidP="00692A57">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42FD7487" w14:textId="044786FF" w:rsidR="00692A57" w:rsidRPr="00400F69" w:rsidRDefault="00692A57" w:rsidP="00692A57">
            <w:pPr>
              <w:spacing w:before="60" w:after="60" w:line="360" w:lineRule="auto"/>
              <w:rPr>
                <w:rFonts w:ascii="Tahoma" w:hAnsi="Tahoma" w:cs="Tahoma"/>
                <w:sz w:val="18"/>
                <w:szCs w:val="18"/>
              </w:rPr>
            </w:pPr>
            <w:r w:rsidRPr="00276651">
              <w:rPr>
                <w:rFonts w:ascii="Tahoma" w:hAnsi="Tahoma" w:cs="Tahoma"/>
                <w:sz w:val="18"/>
                <w:szCs w:val="18"/>
              </w:rPr>
              <w:t>The Road Accident Fund (RAF) wishes to appoint a suitable service provider to supply and deliver Salmon Green Claim Files Covers for the Durban office.</w:t>
            </w:r>
          </w:p>
        </w:tc>
      </w:tr>
      <w:tr w:rsidR="00692A57" w:rsidRPr="00766895" w14:paraId="7442FD3C" w14:textId="77777777" w:rsidTr="00692A57">
        <w:tc>
          <w:tcPr>
            <w:tcW w:w="4140" w:type="dxa"/>
            <w:shd w:val="clear" w:color="auto" w:fill="A6A6A6"/>
          </w:tcPr>
          <w:p w14:paraId="18D69893" w14:textId="77777777" w:rsidR="00692A57" w:rsidRPr="00766895" w:rsidRDefault="00692A57" w:rsidP="00692A57">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23C91C86" w14:textId="6D53CC69" w:rsidR="00692A57" w:rsidRPr="00766895" w:rsidRDefault="009864AD" w:rsidP="00692A57">
            <w:pPr>
              <w:spacing w:line="360" w:lineRule="auto"/>
              <w:rPr>
                <w:rFonts w:ascii="Tahoma" w:hAnsi="Tahoma" w:cs="Tahoma"/>
                <w:b/>
                <w:bCs/>
                <w:sz w:val="18"/>
                <w:szCs w:val="18"/>
              </w:rPr>
            </w:pPr>
            <w:r>
              <w:rPr>
                <w:rFonts w:ascii="Tahoma" w:hAnsi="Tahoma" w:cs="Tahoma"/>
                <w:b/>
                <w:bCs/>
                <w:sz w:val="18"/>
                <w:szCs w:val="18"/>
              </w:rPr>
              <w:t>26</w:t>
            </w:r>
            <w:r w:rsidR="00692A57">
              <w:rPr>
                <w:rFonts w:ascii="Tahoma" w:hAnsi="Tahoma" w:cs="Tahoma"/>
                <w:b/>
                <w:bCs/>
                <w:sz w:val="18"/>
                <w:szCs w:val="18"/>
              </w:rPr>
              <w:t>/11/2025</w:t>
            </w:r>
          </w:p>
        </w:tc>
      </w:tr>
      <w:tr w:rsidR="00692A57" w:rsidRPr="00766895" w14:paraId="7099E2FF" w14:textId="77777777" w:rsidTr="00692A57">
        <w:trPr>
          <w:trHeight w:val="387"/>
        </w:trPr>
        <w:tc>
          <w:tcPr>
            <w:tcW w:w="4140" w:type="dxa"/>
            <w:shd w:val="clear" w:color="auto" w:fill="A6A6A6"/>
          </w:tcPr>
          <w:p w14:paraId="48F9ECFE" w14:textId="77777777" w:rsidR="00692A57" w:rsidRPr="00766895" w:rsidRDefault="00692A57" w:rsidP="00692A57">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4DF029A8" w14:textId="2DF552A2" w:rsidR="00692A57" w:rsidRPr="00766895" w:rsidRDefault="00692A57" w:rsidP="00692A57">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692A57" w:rsidRPr="00766895" w14:paraId="1AF36FC3" w14:textId="77777777" w:rsidTr="00692A57">
        <w:tc>
          <w:tcPr>
            <w:tcW w:w="4140" w:type="dxa"/>
            <w:shd w:val="clear" w:color="auto" w:fill="A6A6A6"/>
          </w:tcPr>
          <w:p w14:paraId="5AA638B6" w14:textId="77777777" w:rsidR="00692A57" w:rsidRPr="00766895" w:rsidRDefault="00692A57" w:rsidP="00692A57">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1B232F7" w14:textId="15329BD0" w:rsidR="00692A57" w:rsidRPr="00766895" w:rsidRDefault="009864AD" w:rsidP="00692A57">
            <w:pPr>
              <w:spacing w:line="360" w:lineRule="auto"/>
              <w:rPr>
                <w:rFonts w:ascii="Tahoma" w:hAnsi="Tahoma" w:cs="Tahoma"/>
                <w:b/>
                <w:bCs/>
                <w:sz w:val="18"/>
                <w:szCs w:val="18"/>
              </w:rPr>
            </w:pPr>
            <w:r>
              <w:rPr>
                <w:rFonts w:ascii="Tahoma" w:hAnsi="Tahoma" w:cs="Tahoma"/>
                <w:b/>
                <w:bCs/>
                <w:sz w:val="18"/>
                <w:szCs w:val="18"/>
              </w:rPr>
              <w:t>02</w:t>
            </w:r>
            <w:r w:rsidR="00692A57">
              <w:rPr>
                <w:rFonts w:ascii="Tahoma" w:hAnsi="Tahoma" w:cs="Tahoma"/>
                <w:b/>
                <w:bCs/>
                <w:sz w:val="18"/>
                <w:szCs w:val="18"/>
              </w:rPr>
              <w:t>/1</w:t>
            </w:r>
            <w:r>
              <w:rPr>
                <w:rFonts w:ascii="Tahoma" w:hAnsi="Tahoma" w:cs="Tahoma"/>
                <w:b/>
                <w:bCs/>
                <w:sz w:val="18"/>
                <w:szCs w:val="18"/>
              </w:rPr>
              <w:t>2</w:t>
            </w:r>
            <w:r w:rsidR="00692A57">
              <w:rPr>
                <w:rFonts w:ascii="Tahoma" w:hAnsi="Tahoma" w:cs="Tahoma"/>
                <w:b/>
                <w:bCs/>
                <w:sz w:val="18"/>
                <w:szCs w:val="18"/>
              </w:rPr>
              <w:t>/2025 @11h00 am</w:t>
            </w:r>
          </w:p>
        </w:tc>
      </w:tr>
      <w:tr w:rsidR="00692A57" w:rsidRPr="00766895" w14:paraId="6BD55F8A" w14:textId="77777777" w:rsidTr="00692A57">
        <w:tc>
          <w:tcPr>
            <w:tcW w:w="4140" w:type="dxa"/>
            <w:shd w:val="clear" w:color="auto" w:fill="A6A6A6"/>
          </w:tcPr>
          <w:p w14:paraId="08135067" w14:textId="77777777" w:rsidR="00692A57" w:rsidRPr="009B0EAD" w:rsidRDefault="00692A57" w:rsidP="00692A57">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40FEAA75" w14:textId="596C126A" w:rsidR="00692A57" w:rsidRDefault="00692A57" w:rsidP="00692A57">
            <w:pPr>
              <w:spacing w:line="360" w:lineRule="auto"/>
              <w:rPr>
                <w:rFonts w:ascii="Tahoma" w:hAnsi="Tahoma" w:cs="Tahoma"/>
                <w:b/>
                <w:sz w:val="18"/>
                <w:szCs w:val="18"/>
                <w:lang w:eastAsia="en-ZA" w:bidi="he-IL"/>
              </w:rPr>
            </w:pPr>
            <w:r>
              <w:rPr>
                <w:rFonts w:ascii="Tahoma" w:hAnsi="Tahoma" w:cs="Tahoma"/>
                <w:b/>
                <w:sz w:val="18"/>
                <w:szCs w:val="18"/>
                <w:lang w:eastAsia="en-ZA" w:bidi="he-IL"/>
              </w:rPr>
              <w:t>Once Purchase Order has been issued</w:t>
            </w:r>
          </w:p>
        </w:tc>
      </w:tr>
      <w:tr w:rsidR="00692A57" w:rsidRPr="00766895" w14:paraId="28B90A3F" w14:textId="77777777" w:rsidTr="00692A57">
        <w:tc>
          <w:tcPr>
            <w:tcW w:w="4140" w:type="dxa"/>
            <w:shd w:val="clear" w:color="auto" w:fill="A6A6A6"/>
          </w:tcPr>
          <w:p w14:paraId="34CB461A" w14:textId="77777777" w:rsidR="00692A57" w:rsidRPr="00766895" w:rsidRDefault="00692A57" w:rsidP="00692A57">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692A57" w:rsidRPr="00766895" w:rsidRDefault="00692A57" w:rsidP="00692A57">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5A0B0B4B" w14:textId="220B5183" w:rsidR="00692A57" w:rsidRDefault="00692A57" w:rsidP="00692A57">
            <w:pPr>
              <w:spacing w:line="36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692A57" w:rsidRPr="00766895" w14:paraId="07979FE3" w14:textId="77777777" w:rsidTr="00692A57">
        <w:trPr>
          <w:trHeight w:val="640"/>
        </w:trPr>
        <w:tc>
          <w:tcPr>
            <w:tcW w:w="4140" w:type="dxa"/>
            <w:shd w:val="clear" w:color="auto" w:fill="A6A6A6"/>
          </w:tcPr>
          <w:p w14:paraId="5DCACA68" w14:textId="77777777" w:rsidR="00692A57" w:rsidRPr="00766895" w:rsidRDefault="00692A57" w:rsidP="00692A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749C18B" w14:textId="2742E2BC" w:rsidR="00692A57" w:rsidRPr="00A01E17" w:rsidRDefault="00692A57" w:rsidP="00692A57">
            <w:pPr>
              <w:spacing w:line="360" w:lineRule="auto"/>
              <w:jc w:val="left"/>
              <w:rPr>
                <w:rFonts w:ascii="Tahoma" w:hAnsi="Tahoma" w:cs="Tahoma"/>
                <w:b/>
                <w:sz w:val="18"/>
                <w:szCs w:val="18"/>
              </w:rPr>
            </w:pPr>
            <w:r w:rsidRPr="003F3086">
              <w:rPr>
                <w:rFonts w:ascii="Tahoma" w:hAnsi="Tahoma" w:cs="Tahoma"/>
                <w:bCs/>
                <w:sz w:val="18"/>
                <w:szCs w:val="18"/>
              </w:rPr>
              <w:t xml:space="preserve">RAF </w:t>
            </w:r>
            <w:r>
              <w:rPr>
                <w:rFonts w:ascii="Tahoma" w:hAnsi="Tahoma" w:cs="Tahoma"/>
                <w:bCs/>
                <w:sz w:val="18"/>
                <w:szCs w:val="18"/>
              </w:rPr>
              <w:t xml:space="preserve">Durban </w:t>
            </w:r>
            <w:r w:rsidRPr="003F3086">
              <w:rPr>
                <w:rFonts w:ascii="Tahoma" w:hAnsi="Tahoma" w:cs="Tahoma"/>
                <w:bCs/>
                <w:sz w:val="18"/>
                <w:szCs w:val="18"/>
              </w:rPr>
              <w:t xml:space="preserve">Office, </w:t>
            </w:r>
            <w:r>
              <w:rPr>
                <w:rFonts w:ascii="Tahoma" w:hAnsi="Tahoma" w:cs="Tahoma"/>
                <w:bCs/>
                <w:sz w:val="18"/>
                <w:szCs w:val="18"/>
              </w:rPr>
              <w:t>12</w:t>
            </w:r>
            <w:r w:rsidRPr="003A0F3F">
              <w:rPr>
                <w:rFonts w:ascii="Tahoma" w:hAnsi="Tahoma" w:cs="Tahoma"/>
                <w:bCs/>
                <w:sz w:val="18"/>
                <w:szCs w:val="18"/>
                <w:vertAlign w:val="superscript"/>
              </w:rPr>
              <w:t>th</w:t>
            </w:r>
            <w:r>
              <w:rPr>
                <w:rFonts w:ascii="Tahoma" w:hAnsi="Tahoma" w:cs="Tahoma"/>
                <w:bCs/>
                <w:sz w:val="18"/>
                <w:szCs w:val="18"/>
              </w:rPr>
              <w:t xml:space="preserve"> Floor Embassy Building</w:t>
            </w:r>
            <w:r w:rsidRPr="003F3086">
              <w:rPr>
                <w:rFonts w:ascii="Tahoma" w:hAnsi="Tahoma" w:cs="Tahoma"/>
                <w:bCs/>
                <w:sz w:val="18"/>
                <w:szCs w:val="18"/>
              </w:rPr>
              <w:t xml:space="preserve">, </w:t>
            </w:r>
            <w:r>
              <w:rPr>
                <w:rFonts w:ascii="Tahoma" w:hAnsi="Tahoma" w:cs="Tahoma"/>
                <w:bCs/>
                <w:sz w:val="18"/>
                <w:szCs w:val="18"/>
              </w:rPr>
              <w:t>199 Smith Street, Durban</w:t>
            </w:r>
            <w:r w:rsidRPr="003F3086">
              <w:rPr>
                <w:rFonts w:ascii="Tahoma" w:hAnsi="Tahoma" w:cs="Tahoma"/>
                <w:bCs/>
                <w:sz w:val="18"/>
                <w:szCs w:val="18"/>
              </w:rPr>
              <w:t xml:space="preserve">, </w:t>
            </w:r>
            <w:r>
              <w:rPr>
                <w:rFonts w:ascii="Tahoma" w:hAnsi="Tahoma" w:cs="Tahoma"/>
                <w:bCs/>
                <w:sz w:val="18"/>
                <w:szCs w:val="18"/>
              </w:rPr>
              <w:t>4000</w:t>
            </w:r>
          </w:p>
        </w:tc>
      </w:tr>
      <w:tr w:rsidR="00692A57" w:rsidRPr="00766895" w14:paraId="5625B450" w14:textId="77777777" w:rsidTr="00692A57">
        <w:tc>
          <w:tcPr>
            <w:tcW w:w="4140" w:type="dxa"/>
            <w:shd w:val="clear" w:color="auto" w:fill="A6A6A6"/>
          </w:tcPr>
          <w:p w14:paraId="5EDD75FE" w14:textId="77777777" w:rsidR="00692A57" w:rsidRPr="00766895" w:rsidRDefault="00692A57" w:rsidP="00692A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4C011F76" w14:textId="77777777" w:rsidR="00692A57" w:rsidRPr="00BF7A6B" w:rsidRDefault="00692A57" w:rsidP="00692A57">
            <w:pPr>
              <w:spacing w:line="360" w:lineRule="auto"/>
              <w:jc w:val="left"/>
              <w:rPr>
                <w:rFonts w:ascii="Tahoma" w:hAnsi="Tahoma" w:cs="Tahoma"/>
                <w:b/>
                <w:sz w:val="18"/>
                <w:szCs w:val="18"/>
              </w:rPr>
            </w:pPr>
            <w:r>
              <w:rPr>
                <w:rFonts w:ascii="Tahoma" w:hAnsi="Tahoma" w:cs="Tahoma"/>
                <w:b/>
                <w:sz w:val="18"/>
                <w:szCs w:val="18"/>
              </w:rPr>
              <w:t>Durban office</w:t>
            </w:r>
            <w:r w:rsidRPr="00BF7A6B">
              <w:rPr>
                <w:rFonts w:ascii="Tahoma" w:hAnsi="Tahoma" w:cs="Tahoma"/>
                <w:b/>
                <w:sz w:val="18"/>
                <w:szCs w:val="18"/>
              </w:rPr>
              <w:t xml:space="preserve"> quotations should be emailed to</w:t>
            </w:r>
          </w:p>
          <w:bookmarkStart w:id="1" w:name="_Hlk211433063"/>
          <w:p w14:paraId="2D7922FD" w14:textId="6220D18D" w:rsidR="00692A57" w:rsidRDefault="00692A57" w:rsidP="00692A57">
            <w:pPr>
              <w:spacing w:line="360" w:lineRule="auto"/>
              <w:jc w:val="left"/>
              <w:rPr>
                <w:rFonts w:ascii="Tahoma" w:hAnsi="Tahoma" w:cs="Tahoma"/>
                <w:b/>
                <w:sz w:val="18"/>
                <w:szCs w:val="18"/>
              </w:rPr>
            </w:pPr>
            <w:r>
              <w:fldChar w:fldCharType="begin"/>
            </w:r>
            <w:r>
              <w:instrText>HYPERLINK "mailto:rfq-durban.procurement@raf.co.za"</w:instrText>
            </w:r>
            <w:r>
              <w:fldChar w:fldCharType="separate"/>
            </w:r>
            <w:r w:rsidRPr="008646FA">
              <w:rPr>
                <w:rStyle w:val="Hyperlink"/>
                <w:rFonts w:ascii="Tahoma" w:hAnsi="Tahoma" w:cs="Tahoma"/>
                <w:b/>
                <w:bCs/>
                <w:sz w:val="18"/>
                <w:szCs w:val="18"/>
              </w:rPr>
              <w:t>rfq-durban.procurement@raf.co.za</w:t>
            </w:r>
            <w:r>
              <w:fldChar w:fldCharType="end"/>
            </w:r>
            <w:r>
              <w:rPr>
                <w:rFonts w:ascii="Tahoma" w:hAnsi="Tahoma" w:cs="Tahoma"/>
                <w:b/>
                <w:color w:val="FF0000"/>
                <w:sz w:val="18"/>
                <w:szCs w:val="18"/>
                <w:lang w:val="en-GB"/>
              </w:rPr>
              <w:t xml:space="preserve">  </w:t>
            </w:r>
            <w:bookmarkEnd w:id="1"/>
            <w:r>
              <w:rPr>
                <w:rFonts w:ascii="Tahoma" w:hAnsi="Tahoma" w:cs="Tahoma"/>
                <w:b/>
                <w:sz w:val="18"/>
                <w:szCs w:val="18"/>
                <w:lang w:val="en-GB"/>
              </w:rPr>
              <w:t>.</w:t>
            </w:r>
            <w:r w:rsidRPr="00BF7A6B">
              <w:rPr>
                <w:rFonts w:ascii="Tahoma" w:hAnsi="Tahoma" w:cs="Tahoma"/>
                <w:b/>
                <w:sz w:val="18"/>
                <w:szCs w:val="18"/>
              </w:rPr>
              <w:t>Failure to follow these instructions will result in your quote not being considered.</w:t>
            </w:r>
          </w:p>
        </w:tc>
      </w:tr>
      <w:tr w:rsidR="00692A57" w:rsidRPr="00766895" w14:paraId="5B66EC55" w14:textId="77777777" w:rsidTr="00692A57">
        <w:trPr>
          <w:trHeight w:val="58"/>
        </w:trPr>
        <w:tc>
          <w:tcPr>
            <w:tcW w:w="4140" w:type="dxa"/>
            <w:shd w:val="clear" w:color="auto" w:fill="A6A6A6"/>
          </w:tcPr>
          <w:p w14:paraId="7F833CFF" w14:textId="77777777" w:rsidR="00692A57" w:rsidRPr="00766895" w:rsidRDefault="00692A57" w:rsidP="00692A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2013E657" w14:textId="77777777" w:rsidR="00692A57" w:rsidRPr="00BF7A6B" w:rsidRDefault="00692A57" w:rsidP="00692A57">
            <w:pPr>
              <w:spacing w:line="360" w:lineRule="auto"/>
              <w:jc w:val="left"/>
              <w:rPr>
                <w:rFonts w:ascii="Tahoma" w:hAnsi="Tahoma" w:cs="Tahoma"/>
                <w:b/>
                <w:sz w:val="18"/>
                <w:szCs w:val="18"/>
              </w:rPr>
            </w:pPr>
            <w:r w:rsidRPr="00BF7A6B">
              <w:rPr>
                <w:rFonts w:ascii="Tahoma" w:hAnsi="Tahoma" w:cs="Tahoma"/>
                <w:b/>
                <w:sz w:val="18"/>
                <w:szCs w:val="18"/>
              </w:rPr>
              <w:t xml:space="preserve">Attention: </w:t>
            </w:r>
            <w:r>
              <w:rPr>
                <w:rFonts w:ascii="Tahoma" w:hAnsi="Tahoma" w:cs="Tahoma"/>
                <w:b/>
                <w:sz w:val="18"/>
                <w:szCs w:val="18"/>
              </w:rPr>
              <w:t>Phakamani Zulu</w:t>
            </w:r>
          </w:p>
          <w:p w14:paraId="06465A7A" w14:textId="36786276" w:rsidR="00692A57" w:rsidRPr="00400F69" w:rsidRDefault="00692A57" w:rsidP="00692A57">
            <w:pPr>
              <w:spacing w:line="360" w:lineRule="auto"/>
              <w:jc w:val="left"/>
              <w:rPr>
                <w:rFonts w:ascii="Tahoma" w:hAnsi="Tahoma" w:cs="Tahoma"/>
                <w:bCs/>
                <w:sz w:val="18"/>
                <w:szCs w:val="18"/>
              </w:rPr>
            </w:pPr>
            <w:r w:rsidRPr="00BF7A6B">
              <w:rPr>
                <w:b/>
                <w:sz w:val="18"/>
                <w:szCs w:val="18"/>
              </w:rPr>
              <w:t xml:space="preserve">Email address: </w:t>
            </w:r>
            <w:hyperlink r:id="rId9" w:history="1">
              <w:r w:rsidRPr="00235B6B">
                <w:rPr>
                  <w:rStyle w:val="Hyperlink"/>
                  <w:b/>
                  <w:sz w:val="18"/>
                  <w:szCs w:val="18"/>
                </w:rPr>
                <w:t>phakamaniz@raf.co.za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EED777C"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92A57" w:rsidRPr="008646FA">
          <w:rPr>
            <w:rStyle w:val="Hyperlink"/>
            <w:rFonts w:ascii="Tahoma" w:hAnsi="Tahoma" w:cs="Tahoma"/>
            <w:b/>
            <w:bCs/>
            <w:sz w:val="18"/>
            <w:szCs w:val="18"/>
          </w:rPr>
          <w:t>rfq-durban.procurement@raf.co.za</w:t>
        </w:r>
      </w:hyperlink>
      <w:r w:rsidR="00692A57">
        <w:rPr>
          <w:rFonts w:ascii="Tahoma" w:hAnsi="Tahoma" w:cs="Tahoma"/>
          <w:b/>
          <w:color w:val="FF0000"/>
          <w:sz w:val="18"/>
          <w:szCs w:val="18"/>
          <w:lang w:val="en-GB"/>
        </w:rPr>
        <w:t xml:space="preserve">  </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D6A9D49" w14:textId="77777777" w:rsidR="00692A57" w:rsidRPr="00766895" w:rsidRDefault="00692A57" w:rsidP="00692A57">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bookmarkStart w:id="11" w:name="OLE_LINK4"/>
      <w:bookmarkStart w:id="12" w:name="_Toc410741504"/>
      <w:bookmarkStart w:id="13" w:name="_Toc412129726"/>
      <w:bookmarkStart w:id="14" w:name="_Toc396741567"/>
      <w:bookmarkStart w:id="15" w:name="_Toc413846968"/>
      <w:bookmarkStart w:id="16" w:name="_Toc417028669"/>
      <w:bookmarkStart w:id="17" w:name="_Toc423008316"/>
      <w:r w:rsidRPr="00766895">
        <w:rPr>
          <w:rFonts w:ascii="Tahoma" w:hAnsi="Tahoma" w:cs="Tahoma"/>
          <w:sz w:val="18"/>
          <w:szCs w:val="18"/>
        </w:rPr>
        <w:t>BACKGROUND OF THE PROJECT</w:t>
      </w:r>
    </w:p>
    <w:p w14:paraId="2E20FAB3" w14:textId="77777777" w:rsidR="00692A57" w:rsidRDefault="00692A57" w:rsidP="00692A57">
      <w:pPr>
        <w:spacing w:line="360" w:lineRule="auto"/>
        <w:rPr>
          <w:rFonts w:ascii="Tahoma" w:hAnsi="Tahoma" w:cs="Tahoma"/>
          <w:sz w:val="18"/>
          <w:szCs w:val="18"/>
        </w:rPr>
      </w:pPr>
      <w:r w:rsidRPr="00276651">
        <w:rPr>
          <w:rFonts w:ascii="Tahoma" w:hAnsi="Tahoma" w:cs="Tahoma"/>
          <w:sz w:val="18"/>
          <w:szCs w:val="18"/>
        </w:rPr>
        <w:t xml:space="preserve">The Road Accident Fund (RAF) wishes to appoint a suitable service provider to supply and deliver </w:t>
      </w:r>
      <w:r>
        <w:rPr>
          <w:rFonts w:ascii="Tahoma" w:hAnsi="Tahoma" w:cs="Tahoma"/>
          <w:sz w:val="18"/>
          <w:szCs w:val="18"/>
        </w:rPr>
        <w:t xml:space="preserve">Salmon Green </w:t>
      </w:r>
      <w:r w:rsidRPr="00276651">
        <w:rPr>
          <w:rFonts w:ascii="Tahoma" w:hAnsi="Tahoma" w:cs="Tahoma"/>
          <w:sz w:val="18"/>
          <w:szCs w:val="18"/>
        </w:rPr>
        <w:t>Claim Files</w:t>
      </w:r>
      <w:r>
        <w:rPr>
          <w:rFonts w:ascii="Tahoma" w:hAnsi="Tahoma" w:cs="Tahoma"/>
          <w:sz w:val="18"/>
          <w:szCs w:val="18"/>
        </w:rPr>
        <w:t xml:space="preserve"> Covers for</w:t>
      </w:r>
      <w:r w:rsidRPr="00BB3AE6">
        <w:rPr>
          <w:rFonts w:ascii="Tahoma" w:hAnsi="Tahoma" w:cs="Tahoma"/>
          <w:sz w:val="18"/>
          <w:szCs w:val="18"/>
        </w:rPr>
        <w:t xml:space="preserve"> the Durban office.</w:t>
      </w:r>
    </w:p>
    <w:p w14:paraId="423E5E33" w14:textId="77777777" w:rsidR="00692A57" w:rsidRPr="00902C25" w:rsidRDefault="00692A57" w:rsidP="00692A57">
      <w:pPr>
        <w:spacing w:line="360" w:lineRule="auto"/>
        <w:rPr>
          <w:rFonts w:ascii="Tahoma" w:hAnsi="Tahoma" w:cs="Tahoma"/>
          <w:b/>
          <w:sz w:val="18"/>
          <w:szCs w:val="18"/>
        </w:rPr>
      </w:pPr>
    </w:p>
    <w:bookmarkEnd w:id="6"/>
    <w:bookmarkEnd w:id="7"/>
    <w:p w14:paraId="6DB094B4" w14:textId="77777777" w:rsidR="00692A57" w:rsidRPr="00BC7CF0" w:rsidRDefault="00692A57" w:rsidP="00692A57">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396"/>
      </w:tblGrid>
      <w:tr w:rsidR="00692A57" w:rsidRPr="000B6C86" w14:paraId="2B3946EE" w14:textId="77777777" w:rsidTr="00BA5318">
        <w:trPr>
          <w:trHeight w:val="752"/>
        </w:trPr>
        <w:tc>
          <w:tcPr>
            <w:tcW w:w="4676" w:type="dxa"/>
            <w:shd w:val="clear" w:color="auto" w:fill="BFBFBF"/>
          </w:tcPr>
          <w:p w14:paraId="2A45B6DA" w14:textId="77777777" w:rsidR="00692A57" w:rsidRPr="000B6C86" w:rsidRDefault="00692A57" w:rsidP="00BA5318">
            <w:pPr>
              <w:autoSpaceDE w:val="0"/>
              <w:autoSpaceDN w:val="0"/>
              <w:adjustRightInd w:val="0"/>
              <w:jc w:val="center"/>
              <w:rPr>
                <w:rFonts w:ascii="Tahoma" w:hAnsi="Tahoma" w:cs="Tahoma"/>
                <w:b/>
                <w:color w:val="000000"/>
                <w:sz w:val="24"/>
                <w:szCs w:val="24"/>
                <w:highlight w:val="lightGray"/>
                <w:lang w:eastAsia="en-ZA"/>
              </w:rPr>
            </w:pPr>
            <w:r w:rsidRPr="000B6C86">
              <w:rPr>
                <w:rFonts w:ascii="Tahoma" w:hAnsi="Tahoma" w:cs="Tahoma"/>
                <w:b/>
                <w:color w:val="000000"/>
                <w:sz w:val="24"/>
                <w:szCs w:val="24"/>
                <w:highlight w:val="lightGray"/>
                <w:lang w:eastAsia="en-ZA"/>
              </w:rPr>
              <w:t>Description</w:t>
            </w:r>
          </w:p>
        </w:tc>
        <w:tc>
          <w:tcPr>
            <w:tcW w:w="4396" w:type="dxa"/>
            <w:shd w:val="clear" w:color="auto" w:fill="BFBFBF"/>
          </w:tcPr>
          <w:p w14:paraId="4F848D9B" w14:textId="77777777" w:rsidR="00692A57" w:rsidRPr="000B6C86" w:rsidRDefault="00692A57" w:rsidP="00BA5318">
            <w:pPr>
              <w:autoSpaceDE w:val="0"/>
              <w:autoSpaceDN w:val="0"/>
              <w:adjustRightInd w:val="0"/>
              <w:jc w:val="center"/>
              <w:rPr>
                <w:rFonts w:ascii="Tahoma" w:hAnsi="Tahoma" w:cs="Tahoma"/>
                <w:b/>
                <w:color w:val="000000"/>
                <w:sz w:val="24"/>
                <w:szCs w:val="24"/>
                <w:highlight w:val="lightGray"/>
                <w:lang w:eastAsia="en-ZA"/>
              </w:rPr>
            </w:pPr>
            <w:r w:rsidRPr="000B6C86">
              <w:rPr>
                <w:rFonts w:ascii="Tahoma" w:hAnsi="Tahoma" w:cs="Tahoma"/>
                <w:b/>
                <w:color w:val="000000"/>
                <w:sz w:val="24"/>
                <w:szCs w:val="24"/>
                <w:highlight w:val="lightGray"/>
                <w:lang w:eastAsia="en-ZA"/>
              </w:rPr>
              <w:t>Quantity</w:t>
            </w:r>
          </w:p>
        </w:tc>
      </w:tr>
      <w:tr w:rsidR="00692A57" w:rsidRPr="000B6C86" w14:paraId="08182A7F" w14:textId="77777777" w:rsidTr="00BA5318">
        <w:trPr>
          <w:trHeight w:val="3895"/>
        </w:trPr>
        <w:tc>
          <w:tcPr>
            <w:tcW w:w="4676" w:type="dxa"/>
          </w:tcPr>
          <w:p w14:paraId="4F62E736"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204CD8C9"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r w:rsidRPr="000B6C86">
              <w:rPr>
                <w:rFonts w:ascii="Tahoma" w:hAnsi="Tahoma" w:cs="Tahoma"/>
                <w:b/>
                <w:color w:val="000000"/>
                <w:sz w:val="18"/>
                <w:szCs w:val="18"/>
                <w:lang w:eastAsia="en-ZA"/>
              </w:rPr>
              <w:t>Claim Files</w:t>
            </w:r>
            <w:r>
              <w:rPr>
                <w:rFonts w:ascii="Tahoma" w:hAnsi="Tahoma" w:cs="Tahoma"/>
                <w:b/>
                <w:color w:val="000000"/>
                <w:sz w:val="18"/>
                <w:szCs w:val="18"/>
                <w:lang w:eastAsia="en-ZA"/>
              </w:rPr>
              <w:t xml:space="preserve"> Covers:</w:t>
            </w:r>
            <w:r w:rsidRPr="000B6C86">
              <w:rPr>
                <w:rFonts w:ascii="Tahoma" w:hAnsi="Tahoma" w:cs="Tahoma"/>
                <w:b/>
                <w:color w:val="000000"/>
                <w:sz w:val="18"/>
                <w:szCs w:val="18"/>
                <w:lang w:eastAsia="en-ZA"/>
              </w:rPr>
              <w:t xml:space="preserve"> </w:t>
            </w:r>
            <w:r>
              <w:rPr>
                <w:rFonts w:ascii="Tahoma" w:hAnsi="Tahoma" w:cs="Tahoma"/>
                <w:b/>
                <w:color w:val="000000"/>
                <w:sz w:val="18"/>
                <w:szCs w:val="18"/>
                <w:lang w:eastAsia="en-ZA"/>
              </w:rPr>
              <w:t xml:space="preserve">Salmon </w:t>
            </w:r>
            <w:r w:rsidRPr="000B6C86">
              <w:rPr>
                <w:rFonts w:ascii="Tahoma" w:hAnsi="Tahoma" w:cs="Tahoma"/>
                <w:b/>
                <w:color w:val="000000"/>
                <w:sz w:val="18"/>
                <w:szCs w:val="18"/>
                <w:lang w:eastAsia="en-ZA"/>
              </w:rPr>
              <w:t>Green in colour</w:t>
            </w:r>
          </w:p>
          <w:p w14:paraId="3F256C83"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19C0C119" w14:textId="77777777" w:rsidR="00692A57" w:rsidRDefault="00692A57" w:rsidP="00692A57">
            <w:pPr>
              <w:numPr>
                <w:ilvl w:val="0"/>
                <w:numId w:val="40"/>
              </w:numPr>
              <w:autoSpaceDE w:val="0"/>
              <w:autoSpaceDN w:val="0"/>
              <w:adjustRightInd w:val="0"/>
              <w:jc w:val="left"/>
              <w:rPr>
                <w:rFonts w:ascii="Tahoma" w:hAnsi="Tahoma" w:cs="Tahoma"/>
                <w:b/>
                <w:color w:val="000000"/>
                <w:sz w:val="18"/>
                <w:szCs w:val="18"/>
                <w:lang w:eastAsia="en-ZA"/>
              </w:rPr>
            </w:pPr>
            <w:r>
              <w:rPr>
                <w:rFonts w:ascii="Tahoma" w:hAnsi="Tahoma" w:cs="Tahoma"/>
                <w:b/>
                <w:color w:val="000000"/>
                <w:sz w:val="18"/>
                <w:szCs w:val="18"/>
                <w:lang w:eastAsia="en-ZA"/>
              </w:rPr>
              <w:t xml:space="preserve">Claim files (pack of 100) x150 packets </w:t>
            </w:r>
          </w:p>
          <w:p w14:paraId="12BC97F4" w14:textId="77777777" w:rsidR="00692A57" w:rsidRDefault="00692A57" w:rsidP="00BA5318">
            <w:pPr>
              <w:autoSpaceDE w:val="0"/>
              <w:autoSpaceDN w:val="0"/>
              <w:adjustRightInd w:val="0"/>
              <w:ind w:left="720"/>
              <w:jc w:val="left"/>
              <w:rPr>
                <w:rFonts w:ascii="Tahoma" w:hAnsi="Tahoma" w:cs="Tahoma"/>
                <w:b/>
                <w:color w:val="000000"/>
                <w:sz w:val="18"/>
                <w:szCs w:val="18"/>
                <w:lang w:eastAsia="en-ZA"/>
              </w:rPr>
            </w:pPr>
          </w:p>
          <w:p w14:paraId="681E2422" w14:textId="77777777" w:rsidR="00692A57" w:rsidRDefault="00692A57" w:rsidP="00692A57">
            <w:pPr>
              <w:numPr>
                <w:ilvl w:val="0"/>
                <w:numId w:val="40"/>
              </w:numPr>
              <w:autoSpaceDE w:val="0"/>
              <w:autoSpaceDN w:val="0"/>
              <w:adjustRightInd w:val="0"/>
              <w:jc w:val="left"/>
              <w:rPr>
                <w:rFonts w:ascii="Tahoma" w:hAnsi="Tahoma" w:cs="Tahoma"/>
                <w:b/>
                <w:color w:val="000000"/>
                <w:sz w:val="18"/>
                <w:szCs w:val="18"/>
                <w:lang w:eastAsia="en-ZA"/>
              </w:rPr>
            </w:pPr>
            <w:r w:rsidRPr="000B6C86">
              <w:rPr>
                <w:rFonts w:ascii="Tahoma" w:hAnsi="Tahoma" w:cs="Tahoma"/>
                <w:b/>
                <w:color w:val="000000"/>
                <w:sz w:val="18"/>
                <w:szCs w:val="18"/>
                <w:lang w:eastAsia="en-ZA"/>
              </w:rPr>
              <w:t xml:space="preserve">300 gm White board </w:t>
            </w:r>
          </w:p>
          <w:p w14:paraId="675D2AE7" w14:textId="77777777" w:rsidR="00692A57" w:rsidRPr="000B6C86" w:rsidRDefault="00692A57" w:rsidP="00BA5318">
            <w:pPr>
              <w:autoSpaceDE w:val="0"/>
              <w:autoSpaceDN w:val="0"/>
              <w:adjustRightInd w:val="0"/>
              <w:ind w:left="720"/>
              <w:jc w:val="left"/>
              <w:rPr>
                <w:rFonts w:ascii="Tahoma" w:hAnsi="Tahoma" w:cs="Tahoma"/>
                <w:b/>
                <w:color w:val="000000"/>
                <w:sz w:val="18"/>
                <w:szCs w:val="18"/>
                <w:lang w:eastAsia="en-ZA"/>
              </w:rPr>
            </w:pPr>
          </w:p>
          <w:p w14:paraId="7C43D819" w14:textId="77777777" w:rsidR="00692A57" w:rsidRDefault="00692A57" w:rsidP="00692A57">
            <w:pPr>
              <w:numPr>
                <w:ilvl w:val="0"/>
                <w:numId w:val="40"/>
              </w:numPr>
              <w:autoSpaceDE w:val="0"/>
              <w:autoSpaceDN w:val="0"/>
              <w:adjustRightInd w:val="0"/>
              <w:jc w:val="left"/>
              <w:rPr>
                <w:rFonts w:ascii="Tahoma" w:hAnsi="Tahoma" w:cs="Tahoma"/>
                <w:b/>
                <w:color w:val="000000"/>
                <w:sz w:val="18"/>
                <w:szCs w:val="18"/>
                <w:lang w:eastAsia="en-ZA"/>
              </w:rPr>
            </w:pPr>
            <w:r w:rsidRPr="000B6C86">
              <w:rPr>
                <w:rFonts w:ascii="Tahoma" w:hAnsi="Tahoma" w:cs="Tahoma"/>
                <w:b/>
                <w:color w:val="000000"/>
                <w:sz w:val="18"/>
                <w:szCs w:val="18"/>
                <w:lang w:eastAsia="en-ZA"/>
              </w:rPr>
              <w:t>Front Printed</w:t>
            </w:r>
          </w:p>
          <w:p w14:paraId="51C644C5"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3E4925FD" w14:textId="77777777" w:rsidR="00692A57" w:rsidRDefault="00692A57" w:rsidP="00692A57">
            <w:pPr>
              <w:numPr>
                <w:ilvl w:val="0"/>
                <w:numId w:val="40"/>
              </w:numPr>
              <w:autoSpaceDE w:val="0"/>
              <w:autoSpaceDN w:val="0"/>
              <w:adjustRightInd w:val="0"/>
              <w:jc w:val="left"/>
              <w:rPr>
                <w:rFonts w:ascii="Tahoma" w:hAnsi="Tahoma" w:cs="Tahoma"/>
                <w:b/>
                <w:color w:val="000000"/>
                <w:sz w:val="18"/>
                <w:szCs w:val="18"/>
                <w:lang w:eastAsia="en-ZA"/>
              </w:rPr>
            </w:pPr>
            <w:r w:rsidRPr="000B6C86">
              <w:rPr>
                <w:rFonts w:ascii="Tahoma" w:hAnsi="Tahoma" w:cs="Tahoma"/>
                <w:b/>
                <w:color w:val="000000"/>
                <w:sz w:val="18"/>
                <w:szCs w:val="18"/>
                <w:lang w:eastAsia="en-ZA"/>
              </w:rPr>
              <w:t>Folded into 365mm x 235 mm</w:t>
            </w:r>
          </w:p>
          <w:p w14:paraId="17432E62"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0757266B" w14:textId="77777777" w:rsidR="00692A57" w:rsidRDefault="00692A57" w:rsidP="00692A57">
            <w:pPr>
              <w:numPr>
                <w:ilvl w:val="0"/>
                <w:numId w:val="40"/>
              </w:numPr>
              <w:autoSpaceDE w:val="0"/>
              <w:autoSpaceDN w:val="0"/>
              <w:adjustRightInd w:val="0"/>
              <w:jc w:val="left"/>
              <w:rPr>
                <w:rFonts w:ascii="Tahoma" w:hAnsi="Tahoma" w:cs="Tahoma"/>
                <w:b/>
                <w:color w:val="000000"/>
                <w:sz w:val="18"/>
                <w:szCs w:val="18"/>
                <w:lang w:eastAsia="en-ZA"/>
              </w:rPr>
            </w:pPr>
            <w:r w:rsidRPr="000B6C86">
              <w:rPr>
                <w:rFonts w:ascii="Tahoma" w:hAnsi="Tahoma" w:cs="Tahoma"/>
                <w:b/>
                <w:color w:val="000000"/>
                <w:sz w:val="18"/>
                <w:szCs w:val="18"/>
                <w:lang w:eastAsia="en-ZA"/>
              </w:rPr>
              <w:t>The RAF Logo to be printed on the outside centre of the file</w:t>
            </w:r>
          </w:p>
          <w:p w14:paraId="35698EEB"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2D9CA21E" w14:textId="77777777" w:rsidR="00692A57" w:rsidRDefault="00692A57" w:rsidP="00692A57">
            <w:pPr>
              <w:numPr>
                <w:ilvl w:val="0"/>
                <w:numId w:val="40"/>
              </w:numPr>
              <w:autoSpaceDE w:val="0"/>
              <w:autoSpaceDN w:val="0"/>
              <w:adjustRightInd w:val="0"/>
              <w:jc w:val="left"/>
              <w:rPr>
                <w:rFonts w:ascii="Tahoma" w:hAnsi="Tahoma" w:cs="Tahoma"/>
                <w:b/>
                <w:color w:val="000000"/>
                <w:sz w:val="18"/>
                <w:szCs w:val="18"/>
                <w:lang w:eastAsia="en-ZA"/>
              </w:rPr>
            </w:pPr>
            <w:r w:rsidRPr="000B6C86">
              <w:rPr>
                <w:rFonts w:ascii="Tahoma" w:hAnsi="Tahoma" w:cs="Tahoma"/>
                <w:b/>
                <w:color w:val="000000"/>
                <w:sz w:val="18"/>
                <w:szCs w:val="18"/>
                <w:lang w:eastAsia="en-ZA"/>
              </w:rPr>
              <w:t xml:space="preserve">Sample </w:t>
            </w:r>
            <w:r>
              <w:rPr>
                <w:rFonts w:ascii="Tahoma" w:hAnsi="Tahoma" w:cs="Tahoma"/>
                <w:b/>
                <w:color w:val="000000"/>
                <w:sz w:val="18"/>
                <w:szCs w:val="18"/>
                <w:lang w:eastAsia="en-ZA"/>
              </w:rPr>
              <w:t xml:space="preserve">is </w:t>
            </w:r>
            <w:r w:rsidRPr="000B6C86">
              <w:rPr>
                <w:rFonts w:ascii="Tahoma" w:hAnsi="Tahoma" w:cs="Tahoma"/>
                <w:b/>
                <w:color w:val="000000"/>
                <w:sz w:val="18"/>
                <w:szCs w:val="18"/>
                <w:lang w:eastAsia="en-ZA"/>
              </w:rPr>
              <w:t>available on request</w:t>
            </w:r>
          </w:p>
          <w:p w14:paraId="6D041D15"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51DC93B5" w14:textId="77777777" w:rsidR="00692A57" w:rsidRDefault="00692A57" w:rsidP="00692A57">
            <w:pPr>
              <w:numPr>
                <w:ilvl w:val="0"/>
                <w:numId w:val="40"/>
              </w:numPr>
              <w:autoSpaceDE w:val="0"/>
              <w:autoSpaceDN w:val="0"/>
              <w:adjustRightInd w:val="0"/>
              <w:jc w:val="left"/>
              <w:rPr>
                <w:rFonts w:ascii="Tahoma" w:hAnsi="Tahoma" w:cs="Tahoma"/>
                <w:b/>
                <w:color w:val="000000"/>
                <w:sz w:val="18"/>
                <w:szCs w:val="18"/>
                <w:lang w:eastAsia="en-ZA"/>
              </w:rPr>
            </w:pPr>
            <w:r w:rsidRPr="000B6C86">
              <w:rPr>
                <w:rFonts w:ascii="Tahoma" w:hAnsi="Tahoma" w:cs="Tahoma"/>
                <w:b/>
                <w:color w:val="000000"/>
                <w:sz w:val="18"/>
                <w:szCs w:val="18"/>
                <w:lang w:eastAsia="en-ZA"/>
              </w:rPr>
              <w:t>Artwork to be supplied by service provider</w:t>
            </w:r>
            <w:r>
              <w:rPr>
                <w:rFonts w:ascii="Tahoma" w:hAnsi="Tahoma" w:cs="Tahoma"/>
                <w:b/>
                <w:color w:val="000000"/>
                <w:sz w:val="18"/>
                <w:szCs w:val="18"/>
                <w:lang w:eastAsia="en-ZA"/>
              </w:rPr>
              <w:t xml:space="preserve"> to RAF to confirm</w:t>
            </w:r>
          </w:p>
          <w:p w14:paraId="161B61F2" w14:textId="77777777" w:rsidR="00692A57" w:rsidRDefault="00692A57" w:rsidP="00BA5318">
            <w:pPr>
              <w:autoSpaceDE w:val="0"/>
              <w:autoSpaceDN w:val="0"/>
              <w:adjustRightInd w:val="0"/>
              <w:jc w:val="left"/>
              <w:rPr>
                <w:rFonts w:ascii="Tahoma" w:hAnsi="Tahoma" w:cs="Tahoma"/>
                <w:b/>
                <w:color w:val="000000"/>
                <w:sz w:val="18"/>
                <w:szCs w:val="18"/>
                <w:lang w:eastAsia="en-ZA"/>
              </w:rPr>
            </w:pPr>
          </w:p>
          <w:p w14:paraId="33893690"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r>
              <w:rPr>
                <w:rFonts w:ascii="Tahoma" w:hAnsi="Tahoma" w:cs="Tahoma"/>
                <w:b/>
                <w:color w:val="000000"/>
                <w:sz w:val="18"/>
                <w:szCs w:val="18"/>
                <w:lang w:eastAsia="en-ZA"/>
              </w:rPr>
              <w:t>T</w:t>
            </w:r>
            <w:r w:rsidRPr="005C132B">
              <w:rPr>
                <w:rFonts w:ascii="Tahoma" w:hAnsi="Tahoma" w:cs="Tahoma"/>
                <w:b/>
                <w:color w:val="000000"/>
                <w:sz w:val="18"/>
                <w:szCs w:val="18"/>
                <w:lang w:eastAsia="en-ZA"/>
              </w:rPr>
              <w:t>he preferred bidder will be required to p</w:t>
            </w:r>
            <w:r>
              <w:rPr>
                <w:rFonts w:ascii="Tahoma" w:hAnsi="Tahoma" w:cs="Tahoma"/>
                <w:b/>
                <w:color w:val="000000"/>
                <w:sz w:val="18"/>
                <w:szCs w:val="18"/>
                <w:lang w:eastAsia="en-ZA"/>
              </w:rPr>
              <w:t>rovide the final artwork to</w:t>
            </w:r>
            <w:r w:rsidRPr="005C132B">
              <w:rPr>
                <w:rFonts w:ascii="Tahoma" w:hAnsi="Tahoma" w:cs="Tahoma"/>
                <w:b/>
                <w:color w:val="000000"/>
                <w:sz w:val="18"/>
                <w:szCs w:val="18"/>
                <w:lang w:eastAsia="en-ZA"/>
              </w:rPr>
              <w:t xml:space="preserve"> RAF for approval before production.</w:t>
            </w:r>
          </w:p>
        </w:tc>
        <w:tc>
          <w:tcPr>
            <w:tcW w:w="4396" w:type="dxa"/>
          </w:tcPr>
          <w:p w14:paraId="31FF0E40"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20D28239"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46DA776F"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4624B60A"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p>
          <w:p w14:paraId="096879E0" w14:textId="77777777" w:rsidR="00692A57" w:rsidRPr="000B6C86" w:rsidRDefault="00692A57" w:rsidP="00BA5318">
            <w:pPr>
              <w:autoSpaceDE w:val="0"/>
              <w:autoSpaceDN w:val="0"/>
              <w:adjustRightInd w:val="0"/>
              <w:jc w:val="left"/>
              <w:rPr>
                <w:rFonts w:ascii="Tahoma" w:hAnsi="Tahoma" w:cs="Tahoma"/>
                <w:b/>
                <w:color w:val="000000"/>
                <w:sz w:val="18"/>
                <w:szCs w:val="18"/>
                <w:lang w:eastAsia="en-ZA"/>
              </w:rPr>
            </w:pPr>
            <w:r w:rsidRPr="000B6C86">
              <w:rPr>
                <w:rFonts w:ascii="Tahoma" w:hAnsi="Tahoma" w:cs="Tahoma"/>
                <w:b/>
                <w:color w:val="000000"/>
                <w:sz w:val="18"/>
                <w:szCs w:val="18"/>
                <w:lang w:eastAsia="en-ZA"/>
              </w:rPr>
              <w:t xml:space="preserve">        </w:t>
            </w:r>
            <w:r>
              <w:rPr>
                <w:rFonts w:ascii="Tahoma" w:hAnsi="Tahoma" w:cs="Tahoma"/>
                <w:b/>
                <w:color w:val="000000"/>
                <w:sz w:val="18"/>
                <w:szCs w:val="18"/>
                <w:lang w:eastAsia="en-ZA"/>
              </w:rPr>
              <w:t>1</w:t>
            </w:r>
            <w:r w:rsidRPr="000B6C86">
              <w:rPr>
                <w:rFonts w:ascii="Tahoma" w:hAnsi="Tahoma" w:cs="Tahoma"/>
                <w:b/>
                <w:color w:val="000000"/>
                <w:sz w:val="18"/>
                <w:szCs w:val="18"/>
                <w:lang w:eastAsia="en-ZA"/>
              </w:rPr>
              <w:t>5000</w:t>
            </w:r>
            <w:r>
              <w:rPr>
                <w:rFonts w:ascii="Tahoma" w:hAnsi="Tahoma" w:cs="Tahoma"/>
                <w:b/>
                <w:color w:val="000000"/>
                <w:sz w:val="18"/>
                <w:szCs w:val="18"/>
                <w:lang w:eastAsia="en-ZA"/>
              </w:rPr>
              <w:t xml:space="preserve"> </w:t>
            </w:r>
            <w:r w:rsidRPr="00086C0B">
              <w:rPr>
                <w:rFonts w:ascii="Tahoma" w:hAnsi="Tahoma" w:cs="Tahoma"/>
                <w:b/>
                <w:sz w:val="18"/>
                <w:szCs w:val="18"/>
                <w:lang w:eastAsia="en-ZA"/>
              </w:rPr>
              <w:t>(</w:t>
            </w:r>
            <w:r w:rsidRPr="00086C0B">
              <w:rPr>
                <w:rFonts w:ascii="Arial" w:hAnsi="Arial" w:cs="Arial"/>
                <w:b/>
              </w:rPr>
              <w:t>packs of 100)</w:t>
            </w:r>
          </w:p>
        </w:tc>
      </w:tr>
    </w:tbl>
    <w:p w14:paraId="2222EC62" w14:textId="77777777" w:rsidR="00692A57" w:rsidRPr="00A125E7" w:rsidRDefault="00692A57" w:rsidP="00692A57">
      <w:pPr>
        <w:autoSpaceDE w:val="0"/>
        <w:autoSpaceDN w:val="0"/>
        <w:adjustRightInd w:val="0"/>
        <w:rPr>
          <w:rFonts w:ascii="Tahoma" w:hAnsi="Tahoma" w:cs="Tahoma"/>
          <w:sz w:val="18"/>
          <w:szCs w:val="18"/>
          <w:lang w:val="en-US" w:eastAsia="en-GB"/>
        </w:rPr>
      </w:pPr>
    </w:p>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72CA441C" w14:textId="31B8BEB7" w:rsidR="009A6F5B" w:rsidRPr="0008401C" w:rsidRDefault="009A6F5B" w:rsidP="009A6F5B">
      <w:pPr>
        <w:numPr>
          <w:ilvl w:val="0"/>
          <w:numId w:val="4"/>
        </w:numPr>
        <w:autoSpaceDE w:val="0"/>
        <w:autoSpaceDN w:val="0"/>
        <w:spacing w:line="360" w:lineRule="auto"/>
        <w:ind w:right="-2"/>
        <w:jc w:val="left"/>
        <w:rPr>
          <w:rFonts w:ascii="Tahoma" w:hAnsi="Tahoma" w:cs="Tahoma"/>
          <w:sz w:val="18"/>
          <w:szCs w:val="18"/>
        </w:rPr>
      </w:pPr>
      <w:bookmarkStart w:id="19" w:name="_Toc2171290"/>
      <w:bookmarkStart w:id="20" w:name="_Toc391995496"/>
      <w:bookmarkStart w:id="21" w:name="_Toc412129727"/>
      <w:r w:rsidRPr="0008401C">
        <w:rPr>
          <w:rFonts w:ascii="Tahoma" w:hAnsi="Tahoma" w:cs="Tahoma"/>
          <w:sz w:val="18"/>
          <w:szCs w:val="18"/>
        </w:rPr>
        <w:t xml:space="preserve">Evaluation for Price and </w:t>
      </w:r>
      <w:r w:rsidR="002403BC" w:rsidRPr="0008401C">
        <w:rPr>
          <w:rFonts w:ascii="Tahoma" w:hAnsi="Tahoma" w:cs="Tahoma"/>
          <w:sz w:val="18"/>
          <w:szCs w:val="18"/>
        </w:rPr>
        <w:t xml:space="preserve">Specific </w:t>
      </w:r>
      <w:r w:rsidRPr="0008401C">
        <w:rPr>
          <w:rFonts w:ascii="Tahoma" w:hAnsi="Tahoma" w:cs="Tahoma"/>
          <w:sz w:val="18"/>
          <w:szCs w:val="18"/>
        </w:rPr>
        <w:t xml:space="preserve">Goals </w:t>
      </w:r>
      <w:r w:rsidRPr="0008401C">
        <w:rPr>
          <w:rFonts w:ascii="Tahoma" w:hAnsi="Tahoma" w:cs="Tahoma"/>
          <w:bCs/>
          <w:sz w:val="18"/>
          <w:szCs w:val="18"/>
          <w:lang w:val="en-US" w:eastAsia="en-ZA"/>
        </w:rPr>
        <w:t>based</w:t>
      </w:r>
      <w:r w:rsidR="006203CC" w:rsidRPr="0008401C">
        <w:rPr>
          <w:rFonts w:ascii="Tahoma" w:hAnsi="Tahoma" w:cs="Tahoma"/>
          <w:bCs/>
          <w:sz w:val="18"/>
          <w:szCs w:val="18"/>
          <w:lang w:val="en-US" w:eastAsia="en-ZA"/>
        </w:rPr>
        <w:t xml:space="preserve"> preference </w:t>
      </w:r>
      <w:r w:rsidRPr="0008401C">
        <w:rPr>
          <w:rFonts w:ascii="Tahoma" w:hAnsi="Tahoma" w:cs="Tahoma"/>
          <w:bCs/>
          <w:sz w:val="18"/>
          <w:szCs w:val="18"/>
          <w:lang w:val="en-US" w:eastAsia="en-ZA"/>
        </w:rPr>
        <w:t>system on the 80/20.</w:t>
      </w: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9A6F5B">
      <w:pPr>
        <w:numPr>
          <w:ilvl w:val="0"/>
          <w:numId w:val="33"/>
        </w:numPr>
        <w:spacing w:after="200" w:line="360" w:lineRule="auto"/>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37D1AD09" w14:textId="77777777" w:rsidR="00DF1DDE" w:rsidRPr="00D96073" w:rsidRDefault="00DF1DDE" w:rsidP="00DF1DDE">
      <w:pPr>
        <w:pStyle w:val="ListParagraph"/>
        <w:numPr>
          <w:ilvl w:val="0"/>
          <w:numId w:val="39"/>
        </w:numPr>
        <w:spacing w:line="360" w:lineRule="auto"/>
        <w:rPr>
          <w:rFonts w:ascii="Tahoma" w:hAnsi="Tahoma" w:cs="Tahoma"/>
          <w:sz w:val="18"/>
          <w:szCs w:val="18"/>
          <w:lang w:val="en-US"/>
        </w:rPr>
      </w:pPr>
      <w:r w:rsidRPr="00D96073">
        <w:rPr>
          <w:rFonts w:ascii="Tahoma" w:hAnsi="Tahoma" w:cs="Tahoma"/>
          <w:b/>
          <w:bCs/>
          <w:sz w:val="18"/>
          <w:szCs w:val="18"/>
        </w:rPr>
        <w:t>Only prices completed in the table below will be accepted for evaluation purposes, failure to provide price on the below table will lead to disqualification</w:t>
      </w:r>
      <w:r w:rsidRPr="00D96073">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346F6" w14:paraId="7EC7E444" w14:textId="77777777" w:rsidTr="00BA5318">
        <w:trPr>
          <w:trHeight w:val="522"/>
        </w:trPr>
        <w:tc>
          <w:tcPr>
            <w:tcW w:w="553" w:type="dxa"/>
          </w:tcPr>
          <w:p w14:paraId="62A5A8F9" w14:textId="77777777" w:rsidR="002346F6" w:rsidRDefault="002346F6" w:rsidP="00BA5318">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08505451" w14:textId="77777777" w:rsidR="002346F6" w:rsidRDefault="002346F6" w:rsidP="00BA5318">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0CBF6492" w14:textId="77777777" w:rsidR="002346F6" w:rsidRDefault="002346F6" w:rsidP="00BA5318">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2581F0E9" w14:textId="77777777" w:rsidR="002346F6" w:rsidRDefault="002346F6" w:rsidP="00BA5318">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0503D325" w14:textId="77777777" w:rsidR="002346F6" w:rsidRDefault="002346F6" w:rsidP="00BA5318">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346F6" w:rsidRPr="009C0C70" w14:paraId="1B75E8CD" w14:textId="77777777" w:rsidTr="00BA5318">
        <w:trPr>
          <w:trHeight w:val="501"/>
        </w:trPr>
        <w:tc>
          <w:tcPr>
            <w:tcW w:w="553" w:type="dxa"/>
          </w:tcPr>
          <w:p w14:paraId="558CFCE3" w14:textId="77777777" w:rsidR="002346F6" w:rsidRDefault="002346F6" w:rsidP="00BA5318">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vAlign w:val="center"/>
          </w:tcPr>
          <w:p w14:paraId="1CCE77CB" w14:textId="77777777" w:rsidR="002346F6" w:rsidRPr="00DA44EA" w:rsidRDefault="002346F6" w:rsidP="00BA5318">
            <w:pPr>
              <w:autoSpaceDE w:val="0"/>
              <w:autoSpaceDN w:val="0"/>
              <w:adjustRightInd w:val="0"/>
              <w:jc w:val="left"/>
              <w:rPr>
                <w:rFonts w:ascii="Tahoma" w:hAnsi="Tahoma" w:cs="Tahoma"/>
                <w:b/>
                <w:color w:val="000000"/>
                <w:sz w:val="18"/>
                <w:szCs w:val="18"/>
                <w:lang w:eastAsia="en-ZA"/>
              </w:rPr>
            </w:pPr>
            <w:r>
              <w:rPr>
                <w:rFonts w:ascii="Tahoma" w:hAnsi="Tahoma" w:cs="Tahoma"/>
                <w:b/>
                <w:color w:val="000000"/>
                <w:sz w:val="18"/>
                <w:szCs w:val="18"/>
                <w:lang w:eastAsia="en-ZA"/>
              </w:rPr>
              <w:t xml:space="preserve">Claim files (pack of 100) x150 packets </w:t>
            </w:r>
            <w:r w:rsidRPr="002B4C54">
              <w:rPr>
                <w:rFonts w:ascii="Tahoma" w:hAnsi="Tahoma" w:cs="Tahoma"/>
                <w:kern w:val="36"/>
                <w:sz w:val="18"/>
                <w:szCs w:val="18"/>
                <w:lang w:eastAsia="en-GB"/>
              </w:rPr>
              <w:t>(</w:t>
            </w:r>
            <w:r w:rsidRPr="002B4C54">
              <w:rPr>
                <w:rFonts w:ascii="Tahoma" w:hAnsi="Tahoma" w:cs="Tahoma"/>
                <w:sz w:val="18"/>
                <w:szCs w:val="18"/>
                <w:lang w:eastAsia="en-GB"/>
              </w:rPr>
              <w:t>As per specification)</w:t>
            </w:r>
          </w:p>
        </w:tc>
        <w:tc>
          <w:tcPr>
            <w:tcW w:w="2034" w:type="dxa"/>
            <w:vAlign w:val="center"/>
          </w:tcPr>
          <w:p w14:paraId="37D66CBB" w14:textId="77777777" w:rsidR="002346F6" w:rsidRDefault="002346F6" w:rsidP="00BA5318">
            <w:pPr>
              <w:spacing w:after="200" w:line="360" w:lineRule="auto"/>
              <w:jc w:val="center"/>
              <w:rPr>
                <w:rFonts w:ascii="Tahoma" w:hAnsi="Tahoma" w:cs="Tahoma"/>
                <w:bCs/>
                <w:sz w:val="18"/>
                <w:szCs w:val="18"/>
                <w:lang w:eastAsia="en-GB"/>
              </w:rPr>
            </w:pPr>
            <w:r>
              <w:rPr>
                <w:rFonts w:ascii="Tahoma" w:hAnsi="Tahoma" w:cs="Tahoma"/>
                <w:b/>
                <w:sz w:val="18"/>
                <w:szCs w:val="18"/>
                <w:lang w:eastAsia="en-ZA"/>
              </w:rPr>
              <w:t>15 000</w:t>
            </w:r>
          </w:p>
        </w:tc>
        <w:tc>
          <w:tcPr>
            <w:tcW w:w="2021" w:type="dxa"/>
          </w:tcPr>
          <w:p w14:paraId="38160E70" w14:textId="77777777" w:rsidR="002346F6" w:rsidRPr="009C0C70" w:rsidRDefault="002346F6" w:rsidP="00BA5318">
            <w:pPr>
              <w:spacing w:after="200" w:line="360" w:lineRule="auto"/>
              <w:jc w:val="center"/>
              <w:rPr>
                <w:rFonts w:ascii="Tahoma" w:hAnsi="Tahoma" w:cs="Tahoma"/>
                <w:bCs/>
                <w:sz w:val="18"/>
                <w:szCs w:val="18"/>
                <w:lang w:eastAsia="en-ZA"/>
              </w:rPr>
            </w:pPr>
          </w:p>
        </w:tc>
        <w:tc>
          <w:tcPr>
            <w:tcW w:w="2020" w:type="dxa"/>
          </w:tcPr>
          <w:p w14:paraId="4134A39F" w14:textId="77777777" w:rsidR="002346F6" w:rsidRPr="009C0C70" w:rsidRDefault="002346F6" w:rsidP="00BA5318">
            <w:pPr>
              <w:spacing w:after="200" w:line="360" w:lineRule="auto"/>
              <w:jc w:val="center"/>
              <w:rPr>
                <w:rFonts w:ascii="Tahoma" w:hAnsi="Tahoma" w:cs="Tahoma"/>
                <w:bCs/>
                <w:sz w:val="18"/>
                <w:szCs w:val="18"/>
                <w:lang w:eastAsia="en-ZA"/>
              </w:rPr>
            </w:pPr>
          </w:p>
        </w:tc>
      </w:tr>
      <w:tr w:rsidR="002346F6" w14:paraId="0C9F83F0" w14:textId="77777777" w:rsidTr="00BA5318">
        <w:trPr>
          <w:trHeight w:val="501"/>
        </w:trPr>
        <w:tc>
          <w:tcPr>
            <w:tcW w:w="553" w:type="dxa"/>
          </w:tcPr>
          <w:p w14:paraId="1570B261" w14:textId="77777777" w:rsidR="002346F6" w:rsidRDefault="002346F6" w:rsidP="00BA5318">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F77E5AB" w14:textId="77777777" w:rsidR="002346F6" w:rsidRPr="002E183A" w:rsidRDefault="002346F6" w:rsidP="00BA5318">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55B28DF6" w14:textId="77777777" w:rsidR="002346F6" w:rsidRPr="00BF17FB" w:rsidRDefault="002346F6" w:rsidP="00BA5318">
            <w:pPr>
              <w:spacing w:after="200" w:line="360" w:lineRule="auto"/>
              <w:jc w:val="center"/>
              <w:rPr>
                <w:rFonts w:ascii="Tahoma" w:hAnsi="Tahoma" w:cs="Tahoma"/>
                <w:b/>
                <w:sz w:val="18"/>
                <w:szCs w:val="18"/>
                <w:lang w:eastAsia="en-ZA"/>
              </w:rPr>
            </w:pPr>
          </w:p>
        </w:tc>
        <w:tc>
          <w:tcPr>
            <w:tcW w:w="2021" w:type="dxa"/>
          </w:tcPr>
          <w:p w14:paraId="3DFD0317" w14:textId="77777777" w:rsidR="002346F6" w:rsidRDefault="002346F6" w:rsidP="00BA5318">
            <w:pPr>
              <w:spacing w:after="200" w:line="360" w:lineRule="auto"/>
              <w:rPr>
                <w:rFonts w:ascii="Tahoma" w:hAnsi="Tahoma" w:cs="Tahoma"/>
                <w:b/>
                <w:sz w:val="18"/>
                <w:szCs w:val="18"/>
                <w:lang w:eastAsia="en-ZA"/>
              </w:rPr>
            </w:pPr>
          </w:p>
        </w:tc>
        <w:tc>
          <w:tcPr>
            <w:tcW w:w="2020" w:type="dxa"/>
          </w:tcPr>
          <w:p w14:paraId="2E6C5256" w14:textId="77777777" w:rsidR="002346F6" w:rsidRDefault="002346F6" w:rsidP="00BA5318">
            <w:pPr>
              <w:spacing w:after="200" w:line="360" w:lineRule="auto"/>
              <w:rPr>
                <w:rFonts w:ascii="Tahoma" w:hAnsi="Tahoma" w:cs="Tahoma"/>
                <w:b/>
                <w:sz w:val="18"/>
                <w:szCs w:val="18"/>
                <w:lang w:eastAsia="en-ZA"/>
              </w:rPr>
            </w:pPr>
          </w:p>
        </w:tc>
      </w:tr>
      <w:tr w:rsidR="002346F6" w14:paraId="7E9D1E7E" w14:textId="77777777" w:rsidTr="00BA5318">
        <w:trPr>
          <w:trHeight w:val="522"/>
        </w:trPr>
        <w:tc>
          <w:tcPr>
            <w:tcW w:w="8233" w:type="dxa"/>
            <w:gridSpan w:val="4"/>
          </w:tcPr>
          <w:p w14:paraId="5E9547BB" w14:textId="77777777" w:rsidR="002346F6" w:rsidRDefault="002346F6" w:rsidP="00BA5318">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1FEDBDF5" w14:textId="77777777" w:rsidR="002346F6" w:rsidRDefault="002346F6" w:rsidP="00BA5318">
            <w:pPr>
              <w:spacing w:after="200" w:line="360" w:lineRule="auto"/>
              <w:rPr>
                <w:rFonts w:ascii="Tahoma" w:hAnsi="Tahoma" w:cs="Tahoma"/>
                <w:b/>
                <w:sz w:val="18"/>
                <w:szCs w:val="18"/>
                <w:lang w:eastAsia="en-ZA"/>
              </w:rPr>
            </w:pPr>
          </w:p>
        </w:tc>
      </w:tr>
      <w:tr w:rsidR="002346F6" w14:paraId="3DACA2C1" w14:textId="77777777" w:rsidTr="00BA5318">
        <w:trPr>
          <w:trHeight w:val="507"/>
        </w:trPr>
        <w:tc>
          <w:tcPr>
            <w:tcW w:w="8233" w:type="dxa"/>
            <w:gridSpan w:val="4"/>
          </w:tcPr>
          <w:p w14:paraId="6CA7B458" w14:textId="77777777" w:rsidR="002346F6" w:rsidRDefault="002346F6" w:rsidP="00BA5318">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78BE7573" w14:textId="77777777" w:rsidR="002346F6" w:rsidRDefault="002346F6" w:rsidP="00BA5318">
            <w:pPr>
              <w:spacing w:after="200" w:line="360" w:lineRule="auto"/>
              <w:rPr>
                <w:rFonts w:ascii="Tahoma" w:hAnsi="Tahoma" w:cs="Tahoma"/>
                <w:b/>
                <w:sz w:val="18"/>
                <w:szCs w:val="18"/>
                <w:lang w:eastAsia="en-ZA"/>
              </w:rPr>
            </w:pPr>
          </w:p>
        </w:tc>
      </w:tr>
      <w:tr w:rsidR="002346F6" w14:paraId="7102C76C" w14:textId="77777777" w:rsidTr="00BA5318">
        <w:trPr>
          <w:trHeight w:val="522"/>
        </w:trPr>
        <w:tc>
          <w:tcPr>
            <w:tcW w:w="8233" w:type="dxa"/>
            <w:gridSpan w:val="4"/>
          </w:tcPr>
          <w:p w14:paraId="22ECA832" w14:textId="77777777" w:rsidR="002346F6" w:rsidRDefault="002346F6" w:rsidP="00BA5318">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6BFD5716" w14:textId="77777777" w:rsidR="002346F6" w:rsidRDefault="002346F6" w:rsidP="00BA5318">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7E37FCEF" w14:textId="77777777" w:rsidR="002346F6" w:rsidRDefault="002346F6" w:rsidP="002E183A">
      <w:pPr>
        <w:spacing w:line="360" w:lineRule="auto"/>
        <w:jc w:val="left"/>
        <w:rPr>
          <w:rFonts w:ascii="Tahoma" w:hAnsi="Tahoma" w:cs="Tahoma"/>
          <w:bCs/>
          <w:sz w:val="18"/>
          <w:szCs w:val="18"/>
          <w:lang w:val="en-US"/>
        </w:rPr>
      </w:pPr>
    </w:p>
    <w:p w14:paraId="1FB6E518" w14:textId="79604B5C"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DC57" w14:textId="77777777" w:rsidR="00B3572A" w:rsidRDefault="00B3572A">
      <w:r>
        <w:separator/>
      </w:r>
    </w:p>
  </w:endnote>
  <w:endnote w:type="continuationSeparator" w:id="0">
    <w:p w14:paraId="3DEEE527" w14:textId="77777777" w:rsidR="00B3572A" w:rsidRDefault="00B3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464CFA9"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692A57" w:rsidRPr="00692A57">
      <w:rPr>
        <w:rFonts w:ascii="Tahoma" w:hAnsi="Tahoma" w:cs="Tahoma"/>
        <w:bCs/>
        <w:sz w:val="18"/>
        <w:szCs w:val="18"/>
        <w:lang w:val="en-ZA"/>
      </w:rPr>
      <w:t>10112922</w:t>
    </w:r>
    <w:r w:rsidR="00692A57">
      <w:rPr>
        <w:rFonts w:ascii="Tahoma" w:hAnsi="Tahoma" w:cs="Tahoma"/>
        <w:bCs/>
        <w:sz w:val="18"/>
        <w:szCs w:val="18"/>
        <w:lang w:val="en-ZA"/>
      </w:rPr>
      <w:t xml:space="preserve"> Claim File Covers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CF1D" w14:textId="77777777" w:rsidR="00B3572A" w:rsidRDefault="00B3572A">
      <w:r>
        <w:separator/>
      </w:r>
    </w:p>
  </w:footnote>
  <w:footnote w:type="continuationSeparator" w:id="0">
    <w:p w14:paraId="6F82F619" w14:textId="77777777" w:rsidR="00B3572A" w:rsidRDefault="00B35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80409DC"/>
    <w:multiLevelType w:val="hybridMultilevel"/>
    <w:tmpl w:val="C1E64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3"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6"/>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4"/>
  </w:num>
  <w:num w:numId="8" w16cid:durableId="1915969152">
    <w:abstractNumId w:val="1"/>
  </w:num>
  <w:num w:numId="9" w16cid:durableId="1723287274">
    <w:abstractNumId w:val="22"/>
  </w:num>
  <w:num w:numId="10" w16cid:durableId="1509562158">
    <w:abstractNumId w:val="12"/>
  </w:num>
  <w:num w:numId="11" w16cid:durableId="1567181830">
    <w:abstractNumId w:val="35"/>
  </w:num>
  <w:num w:numId="12" w16cid:durableId="1737822088">
    <w:abstractNumId w:val="8"/>
  </w:num>
  <w:num w:numId="13" w16cid:durableId="344283141">
    <w:abstractNumId w:val="36"/>
  </w:num>
  <w:num w:numId="14" w16cid:durableId="1241066102">
    <w:abstractNumId w:val="27"/>
  </w:num>
  <w:num w:numId="15" w16cid:durableId="755320827">
    <w:abstractNumId w:val="16"/>
  </w:num>
  <w:num w:numId="16" w16cid:durableId="2009476835">
    <w:abstractNumId w:val="29"/>
  </w:num>
  <w:num w:numId="17" w16cid:durableId="239607111">
    <w:abstractNumId w:val="3"/>
  </w:num>
  <w:num w:numId="18" w16cid:durableId="289943842">
    <w:abstractNumId w:val="25"/>
  </w:num>
  <w:num w:numId="19" w16cid:durableId="1186093103">
    <w:abstractNumId w:val="30"/>
  </w:num>
  <w:num w:numId="20" w16cid:durableId="485316744">
    <w:abstractNumId w:val="10"/>
  </w:num>
  <w:num w:numId="21" w16cid:durableId="1063530985">
    <w:abstractNumId w:val="4"/>
  </w:num>
  <w:num w:numId="22" w16cid:durableId="1048260815">
    <w:abstractNumId w:val="11"/>
  </w:num>
  <w:num w:numId="23" w16cid:durableId="1696734911">
    <w:abstractNumId w:val="19"/>
  </w:num>
  <w:num w:numId="24" w16cid:durableId="1283805266">
    <w:abstractNumId w:val="33"/>
  </w:num>
  <w:num w:numId="25" w16cid:durableId="1436516346">
    <w:abstractNumId w:val="15"/>
  </w:num>
  <w:num w:numId="26" w16cid:durableId="57410841">
    <w:abstractNumId w:val="20"/>
  </w:num>
  <w:num w:numId="27" w16cid:durableId="471289637">
    <w:abstractNumId w:val="18"/>
  </w:num>
  <w:num w:numId="28" w16cid:durableId="328532582">
    <w:abstractNumId w:val="37"/>
  </w:num>
  <w:num w:numId="29" w16cid:durableId="682901671">
    <w:abstractNumId w:val="26"/>
  </w:num>
  <w:num w:numId="30"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28"/>
  </w:num>
  <w:num w:numId="34" w16cid:durableId="1812940803">
    <w:abstractNumId w:val="24"/>
  </w:num>
  <w:num w:numId="35" w16cid:durableId="375740556">
    <w:abstractNumId w:val="14"/>
  </w:num>
  <w:num w:numId="36" w16cid:durableId="2112310582">
    <w:abstractNumId w:val="23"/>
  </w:num>
  <w:num w:numId="37" w16cid:durableId="1759279928">
    <w:abstractNumId w:val="2"/>
  </w:num>
  <w:num w:numId="38" w16cid:durableId="608926925">
    <w:abstractNumId w:val="32"/>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45167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D62"/>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46F6"/>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2A57"/>
    <w:rsid w:val="00694312"/>
    <w:rsid w:val="00694332"/>
    <w:rsid w:val="006949B4"/>
    <w:rsid w:val="00695298"/>
    <w:rsid w:val="006956DA"/>
    <w:rsid w:val="00695C65"/>
    <w:rsid w:val="006965AC"/>
    <w:rsid w:val="00696D46"/>
    <w:rsid w:val="00697913"/>
    <w:rsid w:val="006A1052"/>
    <w:rsid w:val="006A38C2"/>
    <w:rsid w:val="006A3E5F"/>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5D1E"/>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64AD"/>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1E22"/>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durban.procurement@raf.co.za" TargetMode="External"/><Relationship Id="rId4" Type="http://schemas.openxmlformats.org/officeDocument/2006/relationships/settings" Target="settings.xml"/><Relationship Id="rId9" Type="http://schemas.openxmlformats.org/officeDocument/2006/relationships/hyperlink" Target="mailto:phakamaniz@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TotalTime>
  <Pages>9</Pages>
  <Words>1579</Words>
  <Characters>8561</Characters>
  <Application>Microsoft Office Word</Application>
  <DocSecurity>4</DocSecurity>
  <Lines>285</Lines>
  <Paragraphs>177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9963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2025-11-26T08:09:00Z</dcterms:created>
  <dcterms:modified xsi:type="dcterms:W3CDTF">2025-11-26T08:09:00Z</dcterms:modified>
</cp:coreProperties>
</file>