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4F63D8" w:rsidRPr="00E855F8" w14:paraId="314E2DFF" w14:textId="77777777" w:rsidTr="004304EA">
        <w:trPr>
          <w:trHeight w:val="1178"/>
        </w:trPr>
        <w:tc>
          <w:tcPr>
            <w:tcW w:w="1058" w:type="dxa"/>
            <w:vAlign w:val="center"/>
          </w:tcPr>
          <w:p w14:paraId="2B897F55" w14:textId="6417BAC0" w:rsidR="004F63D8" w:rsidRPr="00E855F8" w:rsidRDefault="004F63D8" w:rsidP="004F63D8">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sidR="0095793E">
              <w:rPr>
                <w:rFonts w:ascii="Arial" w:hAnsi="Arial" w:cs="Arial"/>
                <w:color w:val="000000" w:themeColor="text1"/>
                <w:sz w:val="16"/>
                <w:szCs w:val="16"/>
              </w:rPr>
              <w:t>0</w:t>
            </w:r>
            <w:r w:rsidR="000C63CC">
              <w:rPr>
                <w:rFonts w:ascii="Arial" w:hAnsi="Arial" w:cs="Arial"/>
                <w:color w:val="000000" w:themeColor="text1"/>
                <w:sz w:val="16"/>
                <w:szCs w:val="16"/>
              </w:rPr>
              <w:t>5</w:t>
            </w:r>
            <w:r w:rsidR="0095793E">
              <w:rPr>
                <w:rFonts w:ascii="Arial" w:hAnsi="Arial" w:cs="Arial"/>
                <w:color w:val="000000" w:themeColor="text1"/>
                <w:sz w:val="16"/>
                <w:szCs w:val="16"/>
              </w:rPr>
              <w:t>/22</w:t>
            </w:r>
          </w:p>
        </w:tc>
        <w:tc>
          <w:tcPr>
            <w:tcW w:w="2521" w:type="dxa"/>
            <w:vAlign w:val="center"/>
          </w:tcPr>
          <w:p w14:paraId="54E6BB11" w14:textId="65666AEE" w:rsidR="004F63D8" w:rsidRPr="006F5B2E" w:rsidRDefault="000C63CC" w:rsidP="004F63D8">
            <w:pPr>
              <w:jc w:val="center"/>
              <w:rPr>
                <w:rFonts w:ascii="Arial" w:hAnsi="Arial" w:cs="Arial"/>
                <w:color w:val="000000" w:themeColor="text1"/>
                <w:sz w:val="16"/>
                <w:szCs w:val="16"/>
              </w:rPr>
            </w:pPr>
            <w:r w:rsidRPr="000C63CC">
              <w:rPr>
                <w:rFonts w:ascii="Arial" w:hAnsi="Arial" w:cs="Arial"/>
                <w:color w:val="000000" w:themeColor="text1"/>
                <w:sz w:val="16"/>
                <w:szCs w:val="16"/>
              </w:rPr>
              <w:t>REGULAR CHECKS AND SERVICES OF THE STANDBY GENERATOR FOR A PERIOD OF THREE (3) YEARS</w:t>
            </w:r>
          </w:p>
        </w:tc>
        <w:tc>
          <w:tcPr>
            <w:tcW w:w="1788" w:type="dxa"/>
            <w:vAlign w:val="center"/>
          </w:tcPr>
          <w:p w14:paraId="32A35730" w14:textId="4CD3A876"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N/A</w:t>
            </w:r>
          </w:p>
        </w:tc>
        <w:tc>
          <w:tcPr>
            <w:tcW w:w="1884" w:type="dxa"/>
            <w:vAlign w:val="center"/>
          </w:tcPr>
          <w:p w14:paraId="3F54A860" w14:textId="44857EE0" w:rsidR="004F63D8" w:rsidRDefault="000C63CC" w:rsidP="004F63D8">
            <w:pPr>
              <w:jc w:val="center"/>
              <w:rPr>
                <w:rFonts w:ascii="Arial" w:hAnsi="Arial" w:cs="Arial"/>
                <w:color w:val="000000" w:themeColor="text1"/>
                <w:sz w:val="16"/>
                <w:szCs w:val="16"/>
              </w:rPr>
            </w:pPr>
            <w:r>
              <w:rPr>
                <w:rFonts w:ascii="Arial" w:hAnsi="Arial" w:cs="Arial"/>
                <w:color w:val="000000" w:themeColor="text1"/>
                <w:sz w:val="16"/>
                <w:szCs w:val="16"/>
              </w:rPr>
              <w:t>01 September 2022</w:t>
            </w:r>
            <w:r w:rsidR="004F63D8"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6D35A3F0" w14:textId="77777777"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2DCC3FD8" w14:textId="3DDF1B35"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Where 80 Points will be for Price and 20 Points will be for B-BBEE Points</w:t>
            </w:r>
          </w:p>
        </w:tc>
        <w:tc>
          <w:tcPr>
            <w:tcW w:w="3316" w:type="dxa"/>
            <w:vAlign w:val="center"/>
          </w:tcPr>
          <w:p w14:paraId="3323A52F" w14:textId="77777777"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FBA1A90" w14:textId="7984C93F"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76297988" w14:textId="456AB2F9"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Enquiries on technical matters may be directed to M</w:t>
            </w:r>
            <w:r>
              <w:rPr>
                <w:rFonts w:ascii="Arial" w:hAnsi="Arial" w:cs="Arial"/>
                <w:color w:val="000000" w:themeColor="text1"/>
                <w:sz w:val="16"/>
                <w:szCs w:val="16"/>
              </w:rPr>
              <w:t xml:space="preserve">r. </w:t>
            </w:r>
            <w:r w:rsidR="000C63CC">
              <w:rPr>
                <w:rFonts w:ascii="Arial" w:hAnsi="Arial" w:cs="Arial"/>
                <w:color w:val="000000" w:themeColor="text1"/>
                <w:sz w:val="16"/>
                <w:szCs w:val="16"/>
              </w:rPr>
              <w:t>C. Jones</w:t>
            </w:r>
            <w:r>
              <w:rPr>
                <w:rFonts w:ascii="Arial" w:hAnsi="Arial" w:cs="Arial"/>
                <w:color w:val="000000" w:themeColor="text1"/>
                <w:sz w:val="16"/>
                <w:szCs w:val="16"/>
              </w:rPr>
              <w:t xml:space="preserve"> </w:t>
            </w:r>
            <w:r w:rsidRPr="00E855F8">
              <w:rPr>
                <w:rFonts w:ascii="Arial" w:hAnsi="Arial" w:cs="Arial"/>
                <w:color w:val="000000" w:themeColor="text1"/>
                <w:sz w:val="16"/>
                <w:szCs w:val="16"/>
              </w:rPr>
              <w:t>on (053) 838 09</w:t>
            </w:r>
            <w:r w:rsidR="000C63CC">
              <w:rPr>
                <w:rFonts w:ascii="Arial" w:hAnsi="Arial" w:cs="Arial"/>
                <w:color w:val="000000" w:themeColor="text1"/>
                <w:sz w:val="16"/>
                <w:szCs w:val="16"/>
              </w:rPr>
              <w:t>25</w:t>
            </w:r>
          </w:p>
          <w:p w14:paraId="30285C28" w14:textId="77777777" w:rsidR="004F63D8" w:rsidRPr="00E855F8" w:rsidRDefault="004F63D8" w:rsidP="004F63D8">
            <w:pPr>
              <w:jc w:val="center"/>
              <w:rPr>
                <w:rFonts w:ascii="Arial" w:hAnsi="Arial" w:cs="Arial"/>
                <w:color w:val="000000" w:themeColor="text1"/>
                <w:sz w:val="16"/>
                <w:szCs w:val="16"/>
              </w:rPr>
            </w:pPr>
          </w:p>
          <w:p w14:paraId="7199B8A9" w14:textId="044CE08B"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sidR="007C6DD0">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02A78859" w:rsidR="00CD7E0E" w:rsidRPr="00FB6B8B" w:rsidRDefault="00CD7E0E" w:rsidP="00FB6B8B">
      <w:pPr>
        <w:spacing w:line="240" w:lineRule="auto"/>
        <w:rPr>
          <w:rFonts w:ascii="Tahoma" w:hAnsi="Tahoma" w:cs="Tahoma"/>
          <w:bCs/>
          <w:iCs/>
        </w:rPr>
      </w:pPr>
      <w:r w:rsidRPr="00FB6B8B">
        <w:rPr>
          <w:rFonts w:ascii="Tahoma" w:hAnsi="Tahoma" w:cs="Tahoma"/>
          <w:bCs/>
          <w:iCs/>
        </w:rPr>
        <w:t>This bid will be evaluated in terms of the prescribed preference point system as prescribed in the Preferential Procurement Regulations, 2017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369F2DC0"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C63CC"/>
    <w:rsid w:val="0010704F"/>
    <w:rsid w:val="0012708A"/>
    <w:rsid w:val="001D685A"/>
    <w:rsid w:val="001E1732"/>
    <w:rsid w:val="001F4C44"/>
    <w:rsid w:val="00206B22"/>
    <w:rsid w:val="00243E28"/>
    <w:rsid w:val="00244E1C"/>
    <w:rsid w:val="002936AA"/>
    <w:rsid w:val="00296B35"/>
    <w:rsid w:val="002A5B90"/>
    <w:rsid w:val="00331CEA"/>
    <w:rsid w:val="00350097"/>
    <w:rsid w:val="00354261"/>
    <w:rsid w:val="00373902"/>
    <w:rsid w:val="00373C18"/>
    <w:rsid w:val="003C2976"/>
    <w:rsid w:val="003D2565"/>
    <w:rsid w:val="003D3059"/>
    <w:rsid w:val="00410CE7"/>
    <w:rsid w:val="00411069"/>
    <w:rsid w:val="00412286"/>
    <w:rsid w:val="00415EDC"/>
    <w:rsid w:val="004304EA"/>
    <w:rsid w:val="0046467F"/>
    <w:rsid w:val="00466636"/>
    <w:rsid w:val="004C490B"/>
    <w:rsid w:val="004F63D8"/>
    <w:rsid w:val="00505E37"/>
    <w:rsid w:val="00507EBB"/>
    <w:rsid w:val="00563049"/>
    <w:rsid w:val="00584A11"/>
    <w:rsid w:val="005D12B9"/>
    <w:rsid w:val="005D130F"/>
    <w:rsid w:val="00604C61"/>
    <w:rsid w:val="006265D9"/>
    <w:rsid w:val="00644027"/>
    <w:rsid w:val="00650089"/>
    <w:rsid w:val="00670197"/>
    <w:rsid w:val="0067138F"/>
    <w:rsid w:val="006A2D6A"/>
    <w:rsid w:val="006B1A10"/>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50CAD"/>
    <w:rsid w:val="00C603C8"/>
    <w:rsid w:val="00C657D6"/>
    <w:rsid w:val="00C9631C"/>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2022-08-12T05:50:00Z</dcterms:created>
  <dcterms:modified xsi:type="dcterms:W3CDTF">2022-08-12T05:50:00Z</dcterms:modified>
</cp:coreProperties>
</file>