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F4" w:rsidRDefault="00B172F4">
      <w:bookmarkStart w:id="0" w:name="_GoBack"/>
      <w:bookmarkEnd w:id="0"/>
    </w:p>
    <w:p w:rsidR="00B172F4" w:rsidRDefault="00B172F4"/>
    <w:p w:rsidR="00B172F4" w:rsidRDefault="00B172F4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4008"/>
        <w:gridCol w:w="1555"/>
        <w:gridCol w:w="2556"/>
      </w:tblGrid>
      <w:tr w:rsidR="00B172F4" w:rsidRPr="00665BF8" w:rsidTr="0001047F">
        <w:trPr>
          <w:cantSplit/>
          <w:trHeight w:val="510"/>
        </w:trPr>
        <w:tc>
          <w:tcPr>
            <w:tcW w:w="2513" w:type="dxa"/>
            <w:vMerge w:val="restart"/>
          </w:tcPr>
          <w:p w:rsidR="00B172F4" w:rsidRPr="002D06CA" w:rsidRDefault="00B172F4" w:rsidP="00E11AA0">
            <w:pPr>
              <w:pStyle w:val="CommentText"/>
              <w:rPr>
                <w:rFonts w:ascii="Arial" w:hAnsi="Arial"/>
                <w:lang w:val="en-ZA"/>
              </w:rPr>
            </w:pPr>
          </w:p>
          <w:p w:rsidR="00B172F4" w:rsidRPr="002D06CA" w:rsidRDefault="00B172F4" w:rsidP="00E11AA0">
            <w:pPr>
              <w:pStyle w:val="CommentText"/>
              <w:rPr>
                <w:rFonts w:ascii="Arial" w:hAnsi="Arial"/>
                <w:lang w:val="en-ZA"/>
              </w:rPr>
            </w:pPr>
          </w:p>
          <w:p w:rsidR="00B172F4" w:rsidRDefault="00B172F4" w:rsidP="00E11AA0">
            <w:pPr>
              <w:pStyle w:val="CommentText"/>
              <w:rPr>
                <w:rFonts w:ascii="Arial" w:hAnsi="Arial"/>
                <w:lang w:val="en-ZA"/>
              </w:rPr>
            </w:pPr>
          </w:p>
          <w:p w:rsidR="00B172F4" w:rsidRDefault="00B172F4" w:rsidP="00E11AA0">
            <w:pPr>
              <w:pStyle w:val="CommentText"/>
              <w:rPr>
                <w:rFonts w:ascii="Arial" w:hAnsi="Arial"/>
                <w:lang w:val="en-ZA"/>
              </w:rPr>
            </w:pPr>
          </w:p>
          <w:p w:rsidR="00B172F4" w:rsidRDefault="00B172F4" w:rsidP="00E11AA0">
            <w:pPr>
              <w:pStyle w:val="CommentText"/>
              <w:rPr>
                <w:rFonts w:ascii="Arial" w:hAnsi="Arial"/>
                <w:lang w:val="en-ZA"/>
              </w:rPr>
            </w:pPr>
          </w:p>
          <w:p w:rsidR="00B172F4" w:rsidRPr="00D21CF2" w:rsidRDefault="00AF6748" w:rsidP="00E11AA0">
            <w:pPr>
              <w:pStyle w:val="CommentText"/>
              <w:rPr>
                <w:rFonts w:ascii="Arial" w:hAnsi="Arial"/>
                <w:lang w:val="en-ZA"/>
              </w:rPr>
            </w:pPr>
            <w:r>
              <w:rPr>
                <w:rFonts w:ascii="Arial" w:hAnsi="Arial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-48.3pt;width:117pt;height:45pt;z-index:251658240" fillcolor="window">
                  <v:imagedata r:id="rId6" o:title=""/>
                  <w10:anchorlock/>
                </v:shape>
                <o:OLEObject Type="Embed" ProgID="Word.Picture.8" ShapeID="_x0000_s1026" DrawAspect="Content" ObjectID="_1700469568" r:id="rId7"/>
              </w:object>
            </w:r>
          </w:p>
        </w:tc>
        <w:tc>
          <w:tcPr>
            <w:tcW w:w="4008" w:type="dxa"/>
            <w:vMerge w:val="restart"/>
            <w:vAlign w:val="center"/>
          </w:tcPr>
          <w:p w:rsidR="00B172F4" w:rsidRPr="008F5402" w:rsidRDefault="00B172F4" w:rsidP="00E11AA0">
            <w:pPr>
              <w:pStyle w:val="CommentText"/>
              <w:jc w:val="center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  <w:r>
              <w:rPr>
                <w:rFonts w:ascii="Arial" w:hAnsi="Arial"/>
                <w:b/>
                <w:sz w:val="28"/>
                <w:szCs w:val="28"/>
                <w:lang w:val="en-ZA"/>
              </w:rPr>
              <w:t xml:space="preserve"> HAZARD CHECKLIST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2F4" w:rsidRPr="002D06CA" w:rsidRDefault="00B172F4" w:rsidP="00E11AA0">
            <w:pPr>
              <w:pStyle w:val="CommentText"/>
              <w:spacing w:before="20"/>
              <w:rPr>
                <w:rFonts w:ascii="Arial" w:hAnsi="Arial"/>
                <w:sz w:val="22"/>
                <w:szCs w:val="22"/>
                <w:lang w:val="en-ZA"/>
              </w:rPr>
            </w:pPr>
            <w:r w:rsidRPr="002D06CA">
              <w:rPr>
                <w:rFonts w:ascii="Arial" w:hAnsi="Arial"/>
                <w:sz w:val="22"/>
                <w:szCs w:val="22"/>
                <w:lang w:val="en-ZA"/>
              </w:rPr>
              <w:t>Unique Identifier: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2F4" w:rsidRPr="00665BF8" w:rsidRDefault="0001047F" w:rsidP="00E11AA0">
            <w:pPr>
              <w:pStyle w:val="CommentText"/>
              <w:spacing w:before="20"/>
              <w:rPr>
                <w:rFonts w:ascii="Arial" w:hAnsi="Arial"/>
                <w:b/>
                <w:bCs/>
                <w:sz w:val="22"/>
                <w:szCs w:val="22"/>
                <w:lang w:val="en-Z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ZA"/>
              </w:rPr>
              <w:t>RSR 0254</w:t>
            </w:r>
          </w:p>
        </w:tc>
      </w:tr>
      <w:tr w:rsidR="00B172F4" w:rsidRPr="00665BF8" w:rsidTr="0001047F">
        <w:trPr>
          <w:cantSplit/>
          <w:trHeight w:val="510"/>
        </w:trPr>
        <w:tc>
          <w:tcPr>
            <w:tcW w:w="2513" w:type="dxa"/>
            <w:vMerge/>
          </w:tcPr>
          <w:p w:rsidR="00B172F4" w:rsidRPr="002D06CA" w:rsidRDefault="00B172F4" w:rsidP="00E11AA0">
            <w:pPr>
              <w:pStyle w:val="CommentText"/>
              <w:rPr>
                <w:rFonts w:ascii="Arial" w:hAnsi="Arial"/>
                <w:lang w:val="en-ZA"/>
              </w:rPr>
            </w:pPr>
          </w:p>
        </w:tc>
        <w:tc>
          <w:tcPr>
            <w:tcW w:w="4008" w:type="dxa"/>
            <w:vMerge/>
            <w:vAlign w:val="center"/>
          </w:tcPr>
          <w:p w:rsidR="00B172F4" w:rsidRPr="002D06CA" w:rsidRDefault="00B172F4" w:rsidP="00E11AA0">
            <w:pPr>
              <w:pStyle w:val="CommentText"/>
              <w:jc w:val="center"/>
              <w:rPr>
                <w:rFonts w:ascii="Arial" w:hAnsi="Arial"/>
                <w:b/>
                <w:lang w:val="en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2F4" w:rsidRPr="002D06CA" w:rsidRDefault="00B172F4" w:rsidP="00E11AA0">
            <w:pPr>
              <w:pStyle w:val="CommentText"/>
              <w:spacing w:before="20"/>
              <w:rPr>
                <w:rFonts w:ascii="Arial" w:hAnsi="Arial"/>
                <w:sz w:val="22"/>
                <w:szCs w:val="22"/>
                <w:lang w:val="en-ZA"/>
              </w:rPr>
            </w:pPr>
            <w:r w:rsidRPr="002D06CA">
              <w:rPr>
                <w:rFonts w:ascii="Arial" w:hAnsi="Arial"/>
                <w:sz w:val="22"/>
                <w:szCs w:val="22"/>
                <w:lang w:val="en-ZA"/>
              </w:rPr>
              <w:t>Document Type: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2F4" w:rsidRPr="00665BF8" w:rsidRDefault="00B172F4" w:rsidP="00E11AA0">
            <w:pPr>
              <w:pStyle w:val="CommentText"/>
              <w:spacing w:before="20"/>
              <w:rPr>
                <w:rFonts w:ascii="Arial" w:hAnsi="Arial"/>
                <w:b/>
                <w:bCs/>
                <w:sz w:val="22"/>
                <w:szCs w:val="22"/>
                <w:lang w:val="en-Z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ZA"/>
              </w:rPr>
              <w:t>Form</w:t>
            </w:r>
          </w:p>
        </w:tc>
      </w:tr>
      <w:tr w:rsidR="00B172F4" w:rsidRPr="00665BF8" w:rsidTr="0001047F">
        <w:trPr>
          <w:cantSplit/>
          <w:trHeight w:val="510"/>
        </w:trPr>
        <w:tc>
          <w:tcPr>
            <w:tcW w:w="2513" w:type="dxa"/>
            <w:vMerge/>
          </w:tcPr>
          <w:p w:rsidR="00B172F4" w:rsidRPr="002D06CA" w:rsidRDefault="00B172F4" w:rsidP="00E11AA0">
            <w:pPr>
              <w:pStyle w:val="CommentText"/>
              <w:rPr>
                <w:rFonts w:ascii="Arial" w:hAnsi="Arial"/>
                <w:lang w:val="en-ZA"/>
              </w:rPr>
            </w:pPr>
          </w:p>
        </w:tc>
        <w:tc>
          <w:tcPr>
            <w:tcW w:w="4008" w:type="dxa"/>
            <w:vMerge/>
          </w:tcPr>
          <w:p w:rsidR="00B172F4" w:rsidRPr="002D06CA" w:rsidRDefault="00B172F4" w:rsidP="00E11AA0">
            <w:pPr>
              <w:pStyle w:val="CommentText"/>
              <w:jc w:val="center"/>
              <w:rPr>
                <w:rFonts w:ascii="Arial" w:hAnsi="Arial"/>
                <w:b/>
                <w:lang w:val="en-ZA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B172F4" w:rsidRPr="002D06CA" w:rsidRDefault="00B172F4" w:rsidP="00E11AA0">
            <w:pPr>
              <w:pStyle w:val="CommentText"/>
              <w:spacing w:before="20"/>
              <w:rPr>
                <w:rFonts w:ascii="Arial" w:hAnsi="Arial"/>
                <w:sz w:val="22"/>
                <w:szCs w:val="22"/>
                <w:lang w:val="en-ZA"/>
              </w:rPr>
            </w:pPr>
            <w:r w:rsidRPr="002D06CA">
              <w:rPr>
                <w:rFonts w:ascii="Arial" w:hAnsi="Arial"/>
                <w:sz w:val="22"/>
                <w:szCs w:val="22"/>
                <w:lang w:val="en-ZA"/>
              </w:rPr>
              <w:t>Revision: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2F4" w:rsidRPr="00665BF8" w:rsidRDefault="00B172F4" w:rsidP="00E11AA0">
            <w:pPr>
              <w:pStyle w:val="CommentText"/>
              <w:spacing w:before="20"/>
              <w:rPr>
                <w:rFonts w:ascii="Arial" w:hAnsi="Arial"/>
                <w:b/>
                <w:bCs/>
                <w:sz w:val="22"/>
                <w:szCs w:val="22"/>
                <w:lang w:val="en-Z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ZA"/>
              </w:rPr>
              <w:t>1</w:t>
            </w:r>
          </w:p>
        </w:tc>
      </w:tr>
    </w:tbl>
    <w:p w:rsidR="00B172F4" w:rsidRDefault="00B172F4"/>
    <w:tbl>
      <w:tblPr>
        <w:tblW w:w="58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1"/>
        <w:gridCol w:w="347"/>
        <w:gridCol w:w="2478"/>
        <w:gridCol w:w="343"/>
        <w:gridCol w:w="2478"/>
        <w:gridCol w:w="1430"/>
      </w:tblGrid>
      <w:tr w:rsidR="00B172F4" w:rsidRPr="00543963" w:rsidTr="0001047F">
        <w:trPr>
          <w:trHeight w:val="227"/>
        </w:trPr>
        <w:tc>
          <w:tcPr>
            <w:tcW w:w="1674" w:type="pct"/>
            <w:vAlign w:val="center"/>
          </w:tcPr>
          <w:p w:rsidR="00B172F4" w:rsidRPr="00891F94" w:rsidRDefault="00B172F4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HAZARDOUS CHEMICALS</w:t>
            </w:r>
          </w:p>
        </w:tc>
        <w:tc>
          <w:tcPr>
            <w:tcW w:w="163" w:type="pct"/>
            <w:vAlign w:val="center"/>
          </w:tcPr>
          <w:p w:rsidR="00B172F4" w:rsidRPr="003B0E01" w:rsidRDefault="00B172F4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B172F4" w:rsidRPr="00891F94" w:rsidRDefault="00B172F4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FALLS OF GROUND</w:t>
            </w:r>
          </w:p>
        </w:tc>
        <w:tc>
          <w:tcPr>
            <w:tcW w:w="161" w:type="pct"/>
            <w:vAlign w:val="center"/>
          </w:tcPr>
          <w:p w:rsidR="00B172F4" w:rsidRPr="003B0E01" w:rsidRDefault="00B172F4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B172F4" w:rsidRPr="00891F94" w:rsidRDefault="00B172F4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DUST, GAS, FUMES</w:t>
            </w:r>
          </w:p>
        </w:tc>
        <w:tc>
          <w:tcPr>
            <w:tcW w:w="672" w:type="pct"/>
            <w:vAlign w:val="center"/>
          </w:tcPr>
          <w:p w:rsidR="00B172F4" w:rsidRPr="003B0E01" w:rsidRDefault="00B172F4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Additives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Substandard support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Air velocity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Acids (e.g. batteries)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Scaling/ creep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Suffocation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Bleaches/ cleaning fluids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Poisoning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Heavy metals (e.g. mercury)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2430C1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2430C1">
              <w:rPr>
                <w:rFonts w:ascii="Tahoma" w:hAnsi="Tahoma" w:cs="Tahoma"/>
                <w:b/>
                <w:sz w:val="16"/>
                <w:szCs w:val="16"/>
                <w:u w:val="single"/>
              </w:rPr>
              <w:t>FALLING OBJECTS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Confined spaces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Cements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Poor rigging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Welding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Solvents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 xml:space="preserve">Loose material </w:t>
            </w:r>
            <w:r>
              <w:rPr>
                <w:rFonts w:ascii="Tahoma" w:hAnsi="Tahoma" w:cs="Tahoma"/>
                <w:sz w:val="16"/>
                <w:szCs w:val="16"/>
              </w:rPr>
              <w:t>and</w:t>
            </w:r>
            <w:r w:rsidRPr="003B0E01">
              <w:rPr>
                <w:rFonts w:ascii="Tahoma" w:hAnsi="Tahoma" w:cs="Tahoma"/>
                <w:sz w:val="16"/>
                <w:szCs w:val="16"/>
              </w:rPr>
              <w:t xml:space="preserve"> equipment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Chemicals / vapours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Flocculent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Load stability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Fire/ explosion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Shafts/ boreholes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ENVIRON HEALTH HAZARD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Deterioration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HAZARDOUS OBJECTS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Sanitation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Sharp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Stagnant/ polluted water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MOVING MACHINERY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Hot/ cold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Infections/ contagious diseases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Pedestrians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Heavy/ unbalanced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Radiation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Nip points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Moving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Manual handling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Driver/ passenger protection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Abrasive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Poor posture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Driver competence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Excessive hours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Traffic control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SLIPPING AND FALLING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Thermal stress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Road/ track conditions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Floor conditions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Mental work load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Visibility/ illumination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Fall’s from height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Noise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Suitability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Fall into…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Vibration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Ergonomics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Fall from vehicle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Dust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Maintenance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Smoke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Safety devices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PRESSURE SYSTEMS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Alarm masking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Lock-outs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Hydraulic systems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Pollution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Slopes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Air/ water pipes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Communications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Gas bottles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Poor lighting/ glare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MOVING PARTS OF MACHINERY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Pressure vessels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Confined spaces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Operator protection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Weather conditions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Guards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SUDDEN RELEASE OF MATERIAL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Load locks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Land slides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FIRE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Inter locks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Bunkers/ silos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Combustible materials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Blockages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Contraband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ELECTRICITY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Water tanks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Flammable liquids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Isolation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Dams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Cutting and welding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Cable damage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Falling/ flying objects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Overheating machines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Power failure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Mud rushes</w:t>
            </w: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Electrical faults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Wrong fuses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Spontaneous combustion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Flame proofing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Friction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Tampering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Lightening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Failed trips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Bridging out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EXPLOSION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B0E01">
              <w:rPr>
                <w:rFonts w:ascii="Tahoma" w:hAnsi="Tahoma" w:cs="Tahoma"/>
                <w:sz w:val="16"/>
                <w:szCs w:val="16"/>
              </w:rPr>
              <w:t>Earthing</w:t>
            </w:r>
            <w:proofErr w:type="spellEnd"/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Gas/ dust ignition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01047F">
        <w:trPr>
          <w:trHeight w:val="227"/>
        </w:trPr>
        <w:tc>
          <w:tcPr>
            <w:tcW w:w="1674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Detonators/ explosives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891F94" w:rsidRDefault="00A71229" w:rsidP="00AE2DA6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891F94">
              <w:rPr>
                <w:rFonts w:ascii="Tahoma" w:hAnsi="Tahoma" w:cs="Tahoma"/>
                <w:b/>
                <w:sz w:val="16"/>
                <w:szCs w:val="16"/>
                <w:u w:val="single"/>
              </w:rPr>
              <w:t>WATER</w:t>
            </w:r>
          </w:p>
        </w:tc>
        <w:tc>
          <w:tcPr>
            <w:tcW w:w="161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172F4" w:rsidRDefault="00B172F4"/>
    <w:p w:rsidR="00B172F4" w:rsidRDefault="00B172F4"/>
    <w:p w:rsidR="0001047F" w:rsidRDefault="0001047F"/>
    <w:tbl>
      <w:tblPr>
        <w:tblW w:w="58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348"/>
        <w:gridCol w:w="2479"/>
        <w:gridCol w:w="338"/>
        <w:gridCol w:w="2478"/>
        <w:gridCol w:w="1430"/>
      </w:tblGrid>
      <w:tr w:rsidR="00A71229" w:rsidRPr="00543963" w:rsidTr="00B172F4">
        <w:trPr>
          <w:trHeight w:val="227"/>
        </w:trPr>
        <w:tc>
          <w:tcPr>
            <w:tcW w:w="167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Blasting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Dams, deep pools, sumps</w:t>
            </w:r>
          </w:p>
        </w:tc>
        <w:tc>
          <w:tcPr>
            <w:tcW w:w="159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B172F4">
        <w:trPr>
          <w:trHeight w:val="227"/>
        </w:trPr>
        <w:tc>
          <w:tcPr>
            <w:tcW w:w="167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  <w:r w:rsidRPr="003B0E01">
              <w:rPr>
                <w:rFonts w:ascii="Tahoma" w:hAnsi="Tahoma" w:cs="Tahoma"/>
                <w:sz w:val="16"/>
                <w:szCs w:val="16"/>
              </w:rPr>
              <w:t>ight alloys (e.g. aluminium)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Storms, floods</w:t>
            </w:r>
          </w:p>
        </w:tc>
        <w:tc>
          <w:tcPr>
            <w:tcW w:w="159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B172F4">
        <w:trPr>
          <w:trHeight w:val="227"/>
        </w:trPr>
        <w:tc>
          <w:tcPr>
            <w:tcW w:w="167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Tires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Mud/ slurry</w:t>
            </w:r>
          </w:p>
        </w:tc>
        <w:tc>
          <w:tcPr>
            <w:tcW w:w="159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</w:p>
        </w:tc>
      </w:tr>
      <w:tr w:rsidR="00A71229" w:rsidRPr="00543963" w:rsidTr="00B172F4">
        <w:trPr>
          <w:trHeight w:val="227"/>
        </w:trPr>
        <w:tc>
          <w:tcPr>
            <w:tcW w:w="167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Flammable liquid containers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In rushes</w:t>
            </w:r>
          </w:p>
        </w:tc>
        <w:tc>
          <w:tcPr>
            <w:tcW w:w="159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</w:p>
        </w:tc>
      </w:tr>
      <w:tr w:rsidR="00A71229" w:rsidRPr="00543963" w:rsidTr="00B172F4">
        <w:trPr>
          <w:trHeight w:val="227"/>
        </w:trPr>
        <w:tc>
          <w:tcPr>
            <w:tcW w:w="167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Gas bottles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Floor conditions</w:t>
            </w:r>
          </w:p>
        </w:tc>
        <w:tc>
          <w:tcPr>
            <w:tcW w:w="159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B172F4">
        <w:trPr>
          <w:trHeight w:val="227"/>
        </w:trPr>
        <w:tc>
          <w:tcPr>
            <w:tcW w:w="167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Pressure vessels</w:t>
            </w: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  <w:r w:rsidRPr="003B0E01">
              <w:rPr>
                <w:rFonts w:ascii="Tahoma" w:hAnsi="Tahoma" w:cs="Tahoma"/>
                <w:sz w:val="16"/>
                <w:szCs w:val="16"/>
              </w:rPr>
              <w:t>Electricity</w:t>
            </w:r>
          </w:p>
        </w:tc>
        <w:tc>
          <w:tcPr>
            <w:tcW w:w="159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1229" w:rsidRPr="00543963" w:rsidTr="00B172F4">
        <w:trPr>
          <w:trHeight w:val="227"/>
        </w:trPr>
        <w:tc>
          <w:tcPr>
            <w:tcW w:w="167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:rsidR="00A71229" w:rsidRPr="003B0E01" w:rsidRDefault="00A71229" w:rsidP="00AE2DA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172F4" w:rsidRDefault="00B172F4"/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2552"/>
      </w:tblGrid>
      <w:tr w:rsidR="0001047F" w:rsidTr="0001047F">
        <w:tc>
          <w:tcPr>
            <w:tcW w:w="2694" w:type="dxa"/>
          </w:tcPr>
          <w:p w:rsidR="0001047F" w:rsidRPr="0001047F" w:rsidRDefault="0001047F">
            <w:pPr>
              <w:rPr>
                <w:rFonts w:ascii="Arial" w:hAnsi="Arial" w:cs="Arial"/>
                <w:sz w:val="22"/>
                <w:szCs w:val="22"/>
              </w:rPr>
            </w:pPr>
            <w:r w:rsidRPr="0001047F">
              <w:rPr>
                <w:rFonts w:ascii="Arial" w:hAnsi="Arial" w:cs="Arial"/>
                <w:sz w:val="22"/>
                <w:szCs w:val="22"/>
              </w:rPr>
              <w:t>Responsible Coordinator</w:t>
            </w:r>
          </w:p>
        </w:tc>
        <w:tc>
          <w:tcPr>
            <w:tcW w:w="2552" w:type="dxa"/>
          </w:tcPr>
          <w:p w:rsidR="0001047F" w:rsidRDefault="0001047F">
            <w:pPr>
              <w:rPr>
                <w:rFonts w:ascii="Arial" w:hAnsi="Arial" w:cs="Arial"/>
              </w:rPr>
            </w:pPr>
          </w:p>
        </w:tc>
      </w:tr>
      <w:tr w:rsidR="0001047F" w:rsidTr="0001047F">
        <w:tc>
          <w:tcPr>
            <w:tcW w:w="2694" w:type="dxa"/>
          </w:tcPr>
          <w:p w:rsidR="0001047F" w:rsidRPr="00894EC4" w:rsidRDefault="0001047F">
            <w:pPr>
              <w:rPr>
                <w:rFonts w:ascii="Arial" w:hAnsi="Arial" w:cs="Arial"/>
                <w:sz w:val="22"/>
                <w:szCs w:val="22"/>
              </w:rPr>
            </w:pPr>
            <w:r w:rsidRPr="00894EC4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52" w:type="dxa"/>
          </w:tcPr>
          <w:p w:rsidR="0001047F" w:rsidRDefault="0001047F">
            <w:pPr>
              <w:rPr>
                <w:rFonts w:ascii="Arial" w:hAnsi="Arial" w:cs="Arial"/>
              </w:rPr>
            </w:pPr>
          </w:p>
        </w:tc>
      </w:tr>
      <w:tr w:rsidR="0001047F" w:rsidTr="0001047F">
        <w:tc>
          <w:tcPr>
            <w:tcW w:w="2694" w:type="dxa"/>
          </w:tcPr>
          <w:p w:rsidR="0001047F" w:rsidRPr="00894EC4" w:rsidRDefault="00894EC4">
            <w:pPr>
              <w:rPr>
                <w:rFonts w:ascii="Arial" w:hAnsi="Arial" w:cs="Arial"/>
                <w:sz w:val="22"/>
                <w:szCs w:val="22"/>
              </w:rPr>
            </w:pPr>
            <w:r w:rsidRPr="00894EC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52" w:type="dxa"/>
          </w:tcPr>
          <w:p w:rsidR="0001047F" w:rsidRDefault="0001047F">
            <w:pPr>
              <w:rPr>
                <w:rFonts w:ascii="Arial" w:hAnsi="Arial" w:cs="Arial"/>
              </w:rPr>
            </w:pPr>
          </w:p>
        </w:tc>
      </w:tr>
    </w:tbl>
    <w:p w:rsidR="00892C3E" w:rsidRDefault="00892C3E">
      <w:pPr>
        <w:rPr>
          <w:rFonts w:ascii="Arial" w:hAnsi="Arial" w:cs="Arial"/>
        </w:rPr>
      </w:pPr>
    </w:p>
    <w:p w:rsidR="00892C3E" w:rsidRDefault="00892C3E">
      <w:pPr>
        <w:rPr>
          <w:rFonts w:ascii="Arial" w:hAnsi="Arial" w:cs="Arial"/>
        </w:rPr>
      </w:pPr>
      <w:r w:rsidRPr="00892C3E">
        <w:rPr>
          <w:rFonts w:ascii="Arial" w:hAnsi="Arial" w:cs="Arial"/>
        </w:rPr>
        <w:t xml:space="preserve"> </w:t>
      </w:r>
    </w:p>
    <w:p w:rsidR="00892C3E" w:rsidRDefault="00892C3E">
      <w:pPr>
        <w:rPr>
          <w:rFonts w:ascii="Arial" w:hAnsi="Arial" w:cs="Arial"/>
        </w:rPr>
      </w:pPr>
    </w:p>
    <w:p w:rsidR="00892C3E" w:rsidRPr="00892C3E" w:rsidRDefault="00892C3E">
      <w:pPr>
        <w:rPr>
          <w:rFonts w:ascii="Arial" w:hAnsi="Arial" w:cs="Arial"/>
        </w:rPr>
      </w:pPr>
    </w:p>
    <w:sectPr w:rsidR="00892C3E" w:rsidRPr="00892C3E" w:rsidSect="00010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48" w:rsidRDefault="00AF6748" w:rsidP="00A71229">
      <w:r>
        <w:separator/>
      </w:r>
    </w:p>
  </w:endnote>
  <w:endnote w:type="continuationSeparator" w:id="0">
    <w:p w:rsidR="00AF6748" w:rsidRDefault="00AF6748" w:rsidP="00A7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29" w:rsidRDefault="00A71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29" w:rsidRDefault="00A712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29" w:rsidRDefault="00A7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48" w:rsidRDefault="00AF6748" w:rsidP="00A71229">
      <w:r>
        <w:separator/>
      </w:r>
    </w:p>
  </w:footnote>
  <w:footnote w:type="continuationSeparator" w:id="0">
    <w:p w:rsidR="00AF6748" w:rsidRDefault="00AF6748" w:rsidP="00A7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29" w:rsidRDefault="00A71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29" w:rsidRPr="003B0E01" w:rsidRDefault="00A71229" w:rsidP="00A71229">
    <w:pPr>
      <w:spacing w:after="200"/>
      <w:rPr>
        <w:rFonts w:ascii="Tahoma" w:hAnsi="Tahoma" w:cs="Tahoma"/>
        <w:color w:val="0070C0"/>
        <w:sz w:val="28"/>
        <w:szCs w:val="28"/>
      </w:rPr>
    </w:pPr>
    <w:r w:rsidRPr="003B0E01">
      <w:rPr>
        <w:rFonts w:ascii="Tahoma" w:hAnsi="Tahoma" w:cs="Tahoma"/>
        <w:color w:val="0070C0"/>
        <w:sz w:val="28"/>
        <w:szCs w:val="28"/>
      </w:rPr>
      <w:t xml:space="preserve">Hazard Checklist Form </w:t>
    </w:r>
  </w:p>
  <w:p w:rsidR="00A71229" w:rsidRPr="00A71229" w:rsidRDefault="00A71229" w:rsidP="00A71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29" w:rsidRDefault="00A71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29"/>
    <w:rsid w:val="0001047F"/>
    <w:rsid w:val="001D5664"/>
    <w:rsid w:val="00242C68"/>
    <w:rsid w:val="002B6C54"/>
    <w:rsid w:val="00342BD8"/>
    <w:rsid w:val="003F3F05"/>
    <w:rsid w:val="00414411"/>
    <w:rsid w:val="004A5261"/>
    <w:rsid w:val="00753833"/>
    <w:rsid w:val="007A2DC5"/>
    <w:rsid w:val="007F0F7E"/>
    <w:rsid w:val="00892C3E"/>
    <w:rsid w:val="00894EC4"/>
    <w:rsid w:val="00A71229"/>
    <w:rsid w:val="00AF6748"/>
    <w:rsid w:val="00B172F4"/>
    <w:rsid w:val="00C21E8F"/>
    <w:rsid w:val="00D9461B"/>
    <w:rsid w:val="00FA1715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3DF6ED0A-F480-4CA4-8ADF-7BF0F14B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2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229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172F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172F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1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She</dc:creator>
  <cp:lastModifiedBy>Gift Mamize</cp:lastModifiedBy>
  <cp:revision>2</cp:revision>
  <cp:lastPrinted>2020-05-05T07:47:00Z</cp:lastPrinted>
  <dcterms:created xsi:type="dcterms:W3CDTF">2021-12-08T09:53:00Z</dcterms:created>
  <dcterms:modified xsi:type="dcterms:W3CDTF">2021-12-08T09:53:00Z</dcterms:modified>
</cp:coreProperties>
</file>