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0B88" w14:textId="3351DDE8" w:rsidR="00E648C1" w:rsidRPr="0076599C" w:rsidRDefault="0076599C">
      <w:pPr>
        <w:rPr>
          <w:b/>
          <w:bCs/>
          <w:sz w:val="36"/>
          <w:szCs w:val="36"/>
          <w:u w:val="single"/>
          <w:lang w:val="en-US"/>
        </w:rPr>
      </w:pPr>
      <w:r w:rsidRPr="0076599C">
        <w:rPr>
          <w:b/>
          <w:bCs/>
          <w:sz w:val="36"/>
          <w:szCs w:val="36"/>
          <w:u w:val="single"/>
          <w:lang w:val="en-US"/>
        </w:rPr>
        <w:t>Contractor Health and Safety Requirements.</w:t>
      </w:r>
    </w:p>
    <w:p w14:paraId="66BACCE5" w14:textId="1B2BE0EA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Annexture B</w:t>
      </w:r>
    </w:p>
    <w:p w14:paraId="7D604479" w14:textId="24FE328D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Letter of good standing</w:t>
      </w:r>
    </w:p>
    <w:p w14:paraId="46E61B05" w14:textId="34046AE5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Signed SHEQ policy by CEO.</w:t>
      </w:r>
    </w:p>
    <w:p w14:paraId="3AA45B94" w14:textId="69C2E8A8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SHE plans.</w:t>
      </w:r>
    </w:p>
    <w:p w14:paraId="0C0A9B39" w14:textId="70939DF9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Baseline Risk Assessment</w:t>
      </w:r>
    </w:p>
    <w:p w14:paraId="6A205636" w14:textId="4BD918BA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Competency Certificates</w:t>
      </w:r>
    </w:p>
    <w:p w14:paraId="6296753B" w14:textId="0A2DB654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Cost for Safety measures including PPE and safety Training.</w:t>
      </w:r>
    </w:p>
    <w:p w14:paraId="4938EAD2" w14:textId="7713AC2D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Lifesaving rules</w:t>
      </w:r>
    </w:p>
    <w:p w14:paraId="3D0A2C44" w14:textId="4A6C9E0F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 xml:space="preserve">Medical Fitness Certificated </w:t>
      </w:r>
    </w:p>
    <w:p w14:paraId="43F88296" w14:textId="1E463C38" w:rsidR="0076599C" w:rsidRPr="0076599C" w:rsidRDefault="0076599C" w:rsidP="007659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6599C">
        <w:rPr>
          <w:sz w:val="32"/>
          <w:szCs w:val="32"/>
          <w:lang w:val="en-US"/>
        </w:rPr>
        <w:t>Appointments</w:t>
      </w:r>
    </w:p>
    <w:sectPr w:rsidR="0076599C" w:rsidRPr="00765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642"/>
    <w:multiLevelType w:val="hybridMultilevel"/>
    <w:tmpl w:val="21AC0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9C"/>
    <w:rsid w:val="000E0169"/>
    <w:rsid w:val="000F7D18"/>
    <w:rsid w:val="006A4DED"/>
    <w:rsid w:val="007071AC"/>
    <w:rsid w:val="0076599C"/>
    <w:rsid w:val="007F617F"/>
    <w:rsid w:val="00C06D93"/>
    <w:rsid w:val="00E6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E4F97"/>
  <w15:chartTrackingRefBased/>
  <w15:docId w15:val="{9CAA5D3F-8A17-430F-B03D-4A8F486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 Mathebula</cp:lastModifiedBy>
  <cp:revision>8</cp:revision>
  <cp:lastPrinted>2024-11-28T12:25:00Z</cp:lastPrinted>
  <dcterms:created xsi:type="dcterms:W3CDTF">2024-11-20T06:07:00Z</dcterms:created>
  <dcterms:modified xsi:type="dcterms:W3CDTF">2024-11-28T13:17:00Z</dcterms:modified>
</cp:coreProperties>
</file>