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4BB2C" w14:textId="77777777" w:rsidR="00FC45E8" w:rsidRDefault="00FC45E8" w:rsidP="00CB4B9A">
      <w:pPr>
        <w:rPr>
          <w:rFonts w:ascii="Arial" w:hAnsi="Arial" w:cs="Arial"/>
        </w:rPr>
      </w:pPr>
    </w:p>
    <w:tbl>
      <w:tblPr>
        <w:tblW w:w="10774" w:type="dxa"/>
        <w:tblInd w:w="-3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0774"/>
      </w:tblGrid>
      <w:tr w:rsidR="006069FA" w:rsidRPr="007F26F3" w14:paraId="30A94FA9" w14:textId="77777777" w:rsidTr="009D31D6">
        <w:trPr>
          <w:trHeight w:val="1071"/>
        </w:trPr>
        <w:tc>
          <w:tcPr>
            <w:tcW w:w="10774" w:type="dxa"/>
          </w:tcPr>
          <w:p w14:paraId="416D6625" w14:textId="77777777" w:rsidR="00CB6FB7" w:rsidRPr="007F26F3" w:rsidRDefault="00CB6FB7" w:rsidP="00927268">
            <w:pPr>
              <w:rPr>
                <w:rFonts w:ascii="Arial" w:hAnsi="Arial" w:cs="Arial"/>
                <w:i/>
                <w:sz w:val="20"/>
                <w:szCs w:val="20"/>
              </w:rPr>
            </w:pPr>
          </w:p>
          <w:p w14:paraId="1CF46725" w14:textId="77777777" w:rsidR="006424B3" w:rsidRPr="007F26F3" w:rsidRDefault="003D716D" w:rsidP="00D84341">
            <w:pPr>
              <w:rPr>
                <w:rFonts w:ascii="Arial" w:hAnsi="Arial" w:cs="Arial"/>
                <w:i/>
                <w:sz w:val="20"/>
                <w:szCs w:val="20"/>
              </w:rPr>
            </w:pPr>
            <w:r w:rsidRPr="007F26F3">
              <w:rPr>
                <w:noProof/>
                <w:color w:val="0000FF"/>
                <w:sz w:val="2"/>
                <w:szCs w:val="2"/>
                <w:lang w:eastAsia="en-ZA"/>
              </w:rPr>
              <w:t xml:space="preserve">                                                                                                             </w:t>
            </w:r>
            <w:r w:rsidR="00927268" w:rsidRPr="007F26F3">
              <w:rPr>
                <w:noProof/>
                <w:lang w:val="en-ZA" w:eastAsia="en-ZA"/>
              </w:rPr>
              <w:drawing>
                <wp:inline distT="0" distB="0" distL="0" distR="0" wp14:anchorId="1D215217" wp14:editId="2256F17B">
                  <wp:extent cx="2159000" cy="822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0" cy="822960"/>
                          </a:xfrm>
                          <a:prstGeom prst="rect">
                            <a:avLst/>
                          </a:prstGeom>
                          <a:noFill/>
                        </pic:spPr>
                      </pic:pic>
                    </a:graphicData>
                  </a:graphic>
                </wp:inline>
              </w:drawing>
            </w:r>
            <w:r w:rsidRPr="007F26F3">
              <w:rPr>
                <w:noProof/>
                <w:color w:val="0000FF"/>
                <w:sz w:val="2"/>
                <w:szCs w:val="2"/>
                <w:lang w:eastAsia="en-ZA"/>
              </w:rPr>
              <w:t xml:space="preserve">                                                                                                                                                                                                                                                                                                                                                                                                                                                    </w:t>
            </w:r>
            <w:r w:rsidRPr="007F26F3">
              <w:rPr>
                <w:noProof/>
                <w:color w:val="0000FF"/>
                <w:sz w:val="2"/>
                <w:szCs w:val="2"/>
                <w:lang w:val="en-ZA" w:eastAsia="en-ZA"/>
              </w:rPr>
              <w:drawing>
                <wp:inline distT="0" distB="0" distL="0" distR="0" wp14:anchorId="7C7ACD34" wp14:editId="0E1F35B6">
                  <wp:extent cx="2026920" cy="1234440"/>
                  <wp:effectExtent l="0" t="0" r="0" b="3810"/>
                  <wp:docPr id="3" name="Picture 3" descr="Sedibeng TVET Colleg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ibeng TVET College">
                            <a:hlinkClick r:id="rId12" tgtFrame="&quot;_blank&quot;"/>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26920" cy="1234440"/>
                          </a:xfrm>
                          <a:prstGeom prst="rect">
                            <a:avLst/>
                          </a:prstGeom>
                          <a:noFill/>
                          <a:ln>
                            <a:noFill/>
                          </a:ln>
                        </pic:spPr>
                      </pic:pic>
                    </a:graphicData>
                  </a:graphic>
                </wp:inline>
              </w:drawing>
            </w:r>
          </w:p>
          <w:p w14:paraId="6725B7C7" w14:textId="77777777" w:rsidR="00CB6FB7" w:rsidRPr="007F26F3" w:rsidRDefault="00CB6FB7" w:rsidP="00D84341">
            <w:pPr>
              <w:rPr>
                <w:rFonts w:ascii="Arial" w:hAnsi="Arial" w:cs="Arial"/>
                <w:i/>
                <w:sz w:val="20"/>
                <w:szCs w:val="20"/>
              </w:rPr>
            </w:pPr>
          </w:p>
          <w:p w14:paraId="2D08361E" w14:textId="77777777" w:rsidR="00CB6FB7" w:rsidRPr="007F26F3" w:rsidRDefault="00CB6FB7" w:rsidP="006424B3">
            <w:pPr>
              <w:jc w:val="center"/>
              <w:rPr>
                <w:rFonts w:ascii="Arial" w:hAnsi="Arial" w:cs="Arial"/>
                <w:i/>
                <w:sz w:val="20"/>
                <w:szCs w:val="20"/>
              </w:rPr>
            </w:pPr>
          </w:p>
          <w:p w14:paraId="2F10FB29" w14:textId="77777777" w:rsidR="006069FA" w:rsidRPr="007F26F3" w:rsidRDefault="003D716D" w:rsidP="00C03EFC">
            <w:pPr>
              <w:jc w:val="center"/>
              <w:rPr>
                <w:rFonts w:ascii="Arial" w:hAnsi="Arial" w:cs="Arial"/>
                <w:b/>
                <w:sz w:val="16"/>
                <w:szCs w:val="16"/>
              </w:rPr>
            </w:pPr>
            <w:r w:rsidRPr="007F26F3">
              <w:rPr>
                <w:rFonts w:ascii="Arial" w:hAnsi="Arial" w:cs="Arial"/>
                <w:b/>
                <w:sz w:val="16"/>
                <w:szCs w:val="16"/>
              </w:rPr>
              <w:t>Sedibeng TVET College (SEDCOL</w:t>
            </w:r>
            <w:r w:rsidR="00CB6FB7" w:rsidRPr="007F26F3">
              <w:rPr>
                <w:rFonts w:ascii="Arial" w:hAnsi="Arial" w:cs="Arial"/>
                <w:b/>
                <w:sz w:val="16"/>
                <w:szCs w:val="16"/>
              </w:rPr>
              <w:t>)</w:t>
            </w:r>
            <w:r w:rsidR="00C03EFC" w:rsidRPr="007F26F3">
              <w:rPr>
                <w:rFonts w:ascii="Arial" w:hAnsi="Arial" w:cs="Arial"/>
                <w:b/>
                <w:sz w:val="16"/>
                <w:szCs w:val="16"/>
              </w:rPr>
              <w:t>, in collaboration with the Purchasing</w:t>
            </w:r>
            <w:r w:rsidR="00CB6FB7" w:rsidRPr="007F26F3">
              <w:rPr>
                <w:rFonts w:ascii="Arial" w:hAnsi="Arial" w:cs="Arial"/>
                <w:b/>
                <w:sz w:val="16"/>
                <w:szCs w:val="16"/>
              </w:rPr>
              <w:t xml:space="preserve"> the</w:t>
            </w:r>
            <w:r w:rsidR="00C03EFC" w:rsidRPr="007F26F3">
              <w:rPr>
                <w:rFonts w:ascii="Arial" w:hAnsi="Arial" w:cs="Arial"/>
                <w:b/>
                <w:sz w:val="16"/>
                <w:szCs w:val="16"/>
              </w:rPr>
              <w:t xml:space="preserve"> </w:t>
            </w:r>
            <w:r w:rsidR="000F580C" w:rsidRPr="007F26F3">
              <w:rPr>
                <w:rFonts w:ascii="Arial" w:hAnsi="Arial" w:cs="Arial"/>
                <w:b/>
                <w:sz w:val="16"/>
                <w:szCs w:val="16"/>
              </w:rPr>
              <w:t>Consortium Southern</w:t>
            </w:r>
            <w:r w:rsidR="00C03EFC" w:rsidRPr="007F26F3">
              <w:rPr>
                <w:rFonts w:ascii="Arial" w:hAnsi="Arial" w:cs="Arial"/>
                <w:b/>
                <w:sz w:val="16"/>
                <w:szCs w:val="16"/>
              </w:rPr>
              <w:t xml:space="preserve"> Africa (PURCO SA)</w:t>
            </w:r>
            <w:r w:rsidR="00A23E70" w:rsidRPr="007F26F3">
              <w:rPr>
                <w:rFonts w:ascii="Arial" w:hAnsi="Arial" w:cs="Arial"/>
                <w:b/>
                <w:sz w:val="16"/>
                <w:szCs w:val="16"/>
              </w:rPr>
              <w:t xml:space="preserve"> hereby invite</w:t>
            </w:r>
            <w:r w:rsidR="001A62E4" w:rsidRPr="007F26F3">
              <w:rPr>
                <w:rFonts w:ascii="Arial" w:hAnsi="Arial" w:cs="Arial"/>
                <w:b/>
                <w:sz w:val="16"/>
                <w:szCs w:val="16"/>
              </w:rPr>
              <w:t>s</w:t>
            </w:r>
            <w:r w:rsidR="005813D4" w:rsidRPr="007F26F3">
              <w:rPr>
                <w:rFonts w:ascii="Arial" w:hAnsi="Arial" w:cs="Arial"/>
                <w:b/>
                <w:sz w:val="16"/>
                <w:szCs w:val="16"/>
              </w:rPr>
              <w:t xml:space="preserve"> experience</w:t>
            </w:r>
            <w:r w:rsidR="00A23E70" w:rsidRPr="007F26F3">
              <w:rPr>
                <w:rFonts w:ascii="Arial" w:hAnsi="Arial" w:cs="Arial"/>
                <w:b/>
                <w:sz w:val="16"/>
                <w:szCs w:val="16"/>
              </w:rPr>
              <w:t>d</w:t>
            </w:r>
            <w:r w:rsidR="005813D4" w:rsidRPr="007F26F3">
              <w:rPr>
                <w:rFonts w:ascii="Arial" w:hAnsi="Arial" w:cs="Arial"/>
                <w:b/>
                <w:sz w:val="16"/>
                <w:szCs w:val="16"/>
              </w:rPr>
              <w:t xml:space="preserve"> Service Pro</w:t>
            </w:r>
            <w:r w:rsidR="007C0EE1" w:rsidRPr="007F26F3">
              <w:rPr>
                <w:rFonts w:ascii="Arial" w:hAnsi="Arial" w:cs="Arial"/>
                <w:b/>
                <w:sz w:val="16"/>
                <w:szCs w:val="16"/>
              </w:rPr>
              <w:t>viders for the following tender</w:t>
            </w:r>
            <w:r w:rsidR="00637B96" w:rsidRPr="007F26F3">
              <w:rPr>
                <w:rFonts w:ascii="Arial" w:hAnsi="Arial" w:cs="Arial"/>
                <w:b/>
                <w:sz w:val="16"/>
                <w:szCs w:val="16"/>
              </w:rPr>
              <w:t>s</w:t>
            </w:r>
            <w:r w:rsidR="005813D4" w:rsidRPr="007F26F3">
              <w:rPr>
                <w:rFonts w:ascii="Arial" w:hAnsi="Arial" w:cs="Arial"/>
                <w:b/>
                <w:sz w:val="16"/>
                <w:szCs w:val="16"/>
              </w:rPr>
              <w:t>:</w:t>
            </w:r>
          </w:p>
          <w:p w14:paraId="39801AB4" w14:textId="77777777" w:rsidR="00B20183" w:rsidRPr="007F26F3" w:rsidRDefault="00B20183" w:rsidP="00C03EFC">
            <w:pPr>
              <w:jc w:val="center"/>
              <w:rPr>
                <w:rFonts w:ascii="Arial" w:hAnsi="Arial" w:cs="Arial"/>
                <w:b/>
                <w:sz w:val="16"/>
                <w:szCs w:val="16"/>
              </w:rPr>
            </w:pPr>
          </w:p>
          <w:p w14:paraId="028D37D2" w14:textId="77777777" w:rsidR="00927268" w:rsidRDefault="00B20183" w:rsidP="00927268">
            <w:pPr>
              <w:pStyle w:val="BasicParagraph"/>
              <w:suppressAutoHyphens/>
              <w:rPr>
                <w:rFonts w:ascii="Arial" w:hAnsi="Arial" w:cs="Arial"/>
                <w:b/>
                <w:sz w:val="16"/>
                <w:szCs w:val="16"/>
              </w:rPr>
            </w:pPr>
            <w:r w:rsidRPr="007F26F3">
              <w:rPr>
                <w:rFonts w:ascii="Arial" w:hAnsi="Arial" w:cs="Arial"/>
                <w:b/>
                <w:sz w:val="16"/>
                <w:szCs w:val="16"/>
              </w:rPr>
              <w:t xml:space="preserve">             BIDDERS CAN VIEW THE SPECIFICATION FOR FREE, ON OUR WEBSITE</w:t>
            </w:r>
            <w:r w:rsidR="00BF7D10" w:rsidRPr="007F26F3">
              <w:rPr>
                <w:rFonts w:ascii="Arial" w:hAnsi="Arial" w:cs="Arial"/>
                <w:b/>
                <w:sz w:val="16"/>
                <w:szCs w:val="16"/>
              </w:rPr>
              <w:t>,</w:t>
            </w:r>
            <w:r w:rsidRPr="007F26F3">
              <w:rPr>
                <w:rFonts w:ascii="Arial" w:hAnsi="Arial" w:cs="Arial"/>
                <w:b/>
                <w:sz w:val="16"/>
                <w:szCs w:val="16"/>
              </w:rPr>
              <w:t xml:space="preserve"> BEFORE PURCHASING TENDER DOCUMENT/S</w:t>
            </w:r>
            <w:r w:rsidR="00927268">
              <w:rPr>
                <w:rFonts w:ascii="Arial" w:hAnsi="Arial" w:cs="Arial"/>
                <w:b/>
                <w:sz w:val="16"/>
                <w:szCs w:val="16"/>
              </w:rPr>
              <w:t xml:space="preserve">. </w:t>
            </w:r>
          </w:p>
          <w:p w14:paraId="7EA33140" w14:textId="77777777" w:rsidR="00EA3541" w:rsidRPr="003A200D" w:rsidRDefault="003A200D" w:rsidP="003A200D">
            <w:pPr>
              <w:jc w:val="center"/>
              <w:rPr>
                <w:rFonts w:ascii="Arial" w:hAnsi="Arial" w:cs="Arial"/>
                <w:b/>
                <w:sz w:val="16"/>
                <w:szCs w:val="16"/>
              </w:rPr>
            </w:pPr>
            <w:r w:rsidRPr="00DB204B">
              <w:rPr>
                <w:rFonts w:ascii="Arial" w:hAnsi="Arial" w:cs="Arial"/>
                <w:b/>
                <w:sz w:val="16"/>
                <w:szCs w:val="16"/>
              </w:rPr>
              <w:t>ANY BIDDER M</w:t>
            </w:r>
            <w:r>
              <w:rPr>
                <w:rFonts w:ascii="Arial" w:hAnsi="Arial" w:cs="Arial"/>
                <w:b/>
                <w:sz w:val="16"/>
                <w:szCs w:val="16"/>
              </w:rPr>
              <w:t xml:space="preserve">AY TENDER FOR ONE OR </w:t>
            </w:r>
            <w:r w:rsidRPr="0077293E">
              <w:rPr>
                <w:rFonts w:ascii="Arial" w:hAnsi="Arial" w:cs="Arial"/>
                <w:b/>
                <w:sz w:val="16"/>
                <w:szCs w:val="16"/>
              </w:rPr>
              <w:t>MORE TENDERS. SEDCOL RESERVES THE RIGHT NOT TO AWARD MORE THAN ONE ADVERTISED TENDERS TO A SINGLE BIDDER.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6"/>
              <w:gridCol w:w="3555"/>
              <w:gridCol w:w="3973"/>
              <w:gridCol w:w="1701"/>
            </w:tblGrid>
            <w:tr w:rsidR="009D31D6" w:rsidRPr="007F26F3" w14:paraId="35F144A9" w14:textId="77777777" w:rsidTr="00443DB4">
              <w:tc>
                <w:tcPr>
                  <w:tcW w:w="1296" w:type="dxa"/>
                </w:tcPr>
                <w:p w14:paraId="55A56CC5" w14:textId="77777777" w:rsidR="009D31D6" w:rsidRPr="007F26F3" w:rsidRDefault="00440007" w:rsidP="00051403">
                  <w:pPr>
                    <w:rPr>
                      <w:rFonts w:ascii="Arial" w:hAnsi="Arial" w:cs="Arial"/>
                      <w:b/>
                      <w:sz w:val="16"/>
                      <w:szCs w:val="16"/>
                    </w:rPr>
                  </w:pPr>
                  <w:r w:rsidRPr="007F26F3">
                    <w:rPr>
                      <w:rFonts w:ascii="Arial" w:hAnsi="Arial" w:cs="Arial"/>
                      <w:b/>
                      <w:sz w:val="16"/>
                      <w:szCs w:val="16"/>
                    </w:rPr>
                    <w:t>TENDER NUMB</w:t>
                  </w:r>
                  <w:r w:rsidR="0058325E" w:rsidRPr="007F26F3">
                    <w:rPr>
                      <w:rFonts w:ascii="Arial" w:hAnsi="Arial" w:cs="Arial"/>
                      <w:b/>
                      <w:sz w:val="16"/>
                      <w:szCs w:val="16"/>
                    </w:rPr>
                    <w:t>ER</w:t>
                  </w:r>
                </w:p>
              </w:tc>
              <w:tc>
                <w:tcPr>
                  <w:tcW w:w="3555" w:type="dxa"/>
                </w:tcPr>
                <w:p w14:paraId="464AB089" w14:textId="77777777" w:rsidR="009D31D6" w:rsidRPr="007F26F3" w:rsidRDefault="0041402E" w:rsidP="00A477E9">
                  <w:pPr>
                    <w:jc w:val="center"/>
                    <w:rPr>
                      <w:rFonts w:ascii="Arial" w:hAnsi="Arial" w:cs="Arial"/>
                      <w:b/>
                      <w:sz w:val="16"/>
                      <w:szCs w:val="16"/>
                    </w:rPr>
                  </w:pPr>
                  <w:proofErr w:type="gramStart"/>
                  <w:r w:rsidRPr="007F26F3">
                    <w:rPr>
                      <w:rFonts w:ascii="Arial" w:hAnsi="Arial" w:cs="Arial"/>
                      <w:b/>
                      <w:sz w:val="16"/>
                      <w:szCs w:val="16"/>
                    </w:rPr>
                    <w:t>TENDER  DESCRIPTION</w:t>
                  </w:r>
                  <w:proofErr w:type="gramEnd"/>
                </w:p>
              </w:tc>
              <w:tc>
                <w:tcPr>
                  <w:tcW w:w="3973" w:type="dxa"/>
                </w:tcPr>
                <w:p w14:paraId="3A6351FC" w14:textId="77777777" w:rsidR="009D31D6" w:rsidRPr="007F26F3" w:rsidRDefault="00063B4C" w:rsidP="0058325E">
                  <w:pPr>
                    <w:jc w:val="center"/>
                    <w:rPr>
                      <w:rFonts w:ascii="Arial" w:hAnsi="Arial" w:cs="Arial"/>
                      <w:b/>
                      <w:sz w:val="16"/>
                      <w:szCs w:val="16"/>
                    </w:rPr>
                  </w:pPr>
                  <w:r w:rsidRPr="007F26F3">
                    <w:rPr>
                      <w:rFonts w:ascii="Arial" w:hAnsi="Arial" w:cs="Arial"/>
                      <w:b/>
                      <w:sz w:val="16"/>
                      <w:szCs w:val="16"/>
                    </w:rPr>
                    <w:t>COMPULSORY</w:t>
                  </w:r>
                  <w:r w:rsidR="00753261" w:rsidRPr="007F26F3">
                    <w:rPr>
                      <w:rFonts w:ascii="Arial" w:hAnsi="Arial" w:cs="Arial"/>
                      <w:b/>
                      <w:sz w:val="16"/>
                      <w:szCs w:val="16"/>
                    </w:rPr>
                    <w:t xml:space="preserve"> BRIEFING SESSION</w:t>
                  </w:r>
                  <w:r w:rsidR="00D370AE" w:rsidRPr="007F26F3">
                    <w:rPr>
                      <w:rFonts w:ascii="Arial" w:hAnsi="Arial" w:cs="Arial"/>
                      <w:b/>
                      <w:sz w:val="16"/>
                      <w:szCs w:val="16"/>
                    </w:rPr>
                    <w:t>S</w:t>
                  </w:r>
                  <w:r w:rsidR="00753261" w:rsidRPr="007F26F3">
                    <w:rPr>
                      <w:rFonts w:ascii="Arial" w:hAnsi="Arial" w:cs="Arial"/>
                      <w:b/>
                      <w:sz w:val="16"/>
                      <w:szCs w:val="16"/>
                    </w:rPr>
                    <w:t xml:space="preserve"> </w:t>
                  </w:r>
                  <w:r w:rsidR="00D370AE" w:rsidRPr="007F26F3">
                    <w:rPr>
                      <w:rFonts w:ascii="Arial" w:hAnsi="Arial" w:cs="Arial"/>
                      <w:b/>
                      <w:sz w:val="16"/>
                      <w:szCs w:val="16"/>
                    </w:rPr>
                    <w:t>AND SITE INSPECTIONS</w:t>
                  </w:r>
                  <w:r w:rsidR="000E1258" w:rsidRPr="007F26F3">
                    <w:rPr>
                      <w:rFonts w:ascii="Arial" w:hAnsi="Arial" w:cs="Arial"/>
                      <w:b/>
                      <w:sz w:val="16"/>
                      <w:szCs w:val="16"/>
                    </w:rPr>
                    <w:t xml:space="preserve"> AS PER ALLOCATED DATE AND TIME (PUNCTUALLY)</w:t>
                  </w:r>
                </w:p>
              </w:tc>
              <w:tc>
                <w:tcPr>
                  <w:tcW w:w="1701" w:type="dxa"/>
                </w:tcPr>
                <w:p w14:paraId="0F4CFEB3" w14:textId="77777777" w:rsidR="009D31D6" w:rsidRPr="007F26F3" w:rsidRDefault="00051403" w:rsidP="00A477E9">
                  <w:pPr>
                    <w:jc w:val="center"/>
                    <w:rPr>
                      <w:rFonts w:ascii="Arial" w:hAnsi="Arial" w:cs="Arial"/>
                      <w:b/>
                      <w:sz w:val="16"/>
                      <w:szCs w:val="16"/>
                    </w:rPr>
                  </w:pPr>
                  <w:r w:rsidRPr="007F26F3">
                    <w:rPr>
                      <w:rFonts w:ascii="Arial" w:hAnsi="Arial" w:cs="Arial"/>
                      <w:b/>
                      <w:sz w:val="16"/>
                      <w:szCs w:val="16"/>
                    </w:rPr>
                    <w:t>C</w:t>
                  </w:r>
                  <w:r w:rsidR="00A76992" w:rsidRPr="007F26F3">
                    <w:rPr>
                      <w:rFonts w:ascii="Arial" w:hAnsi="Arial" w:cs="Arial"/>
                      <w:b/>
                      <w:sz w:val="16"/>
                      <w:szCs w:val="16"/>
                    </w:rPr>
                    <w:t>LOSING DATE</w:t>
                  </w:r>
                  <w:r w:rsidR="005637E9" w:rsidRPr="007F26F3">
                    <w:rPr>
                      <w:rFonts w:ascii="Arial" w:hAnsi="Arial" w:cs="Arial"/>
                      <w:b/>
                      <w:sz w:val="16"/>
                      <w:szCs w:val="16"/>
                    </w:rPr>
                    <w:t>, TIME AND VENUE</w:t>
                  </w:r>
                </w:p>
                <w:p w14:paraId="17D3DDD0" w14:textId="77777777" w:rsidR="000E1258" w:rsidRPr="007F26F3" w:rsidRDefault="000E1258" w:rsidP="00A477E9">
                  <w:pPr>
                    <w:jc w:val="center"/>
                    <w:rPr>
                      <w:rFonts w:ascii="Arial" w:hAnsi="Arial" w:cs="Arial"/>
                      <w:b/>
                      <w:sz w:val="16"/>
                      <w:szCs w:val="16"/>
                    </w:rPr>
                  </w:pPr>
                  <w:r w:rsidRPr="007F26F3">
                    <w:rPr>
                      <w:rFonts w:ascii="Arial" w:hAnsi="Arial" w:cs="Arial"/>
                      <w:b/>
                      <w:sz w:val="16"/>
                      <w:szCs w:val="16"/>
                    </w:rPr>
                    <w:t>(PUNCTUALLY)</w:t>
                  </w:r>
                </w:p>
              </w:tc>
            </w:tr>
            <w:tr w:rsidR="0073669D" w:rsidRPr="007F26F3" w14:paraId="1940483D" w14:textId="77777777" w:rsidTr="00443DB4">
              <w:trPr>
                <w:trHeight w:val="831"/>
              </w:trPr>
              <w:tc>
                <w:tcPr>
                  <w:tcW w:w="1296" w:type="dxa"/>
                  <w:vAlign w:val="center"/>
                </w:tcPr>
                <w:p w14:paraId="1CB89E7A" w14:textId="1C18557D" w:rsidR="0073669D" w:rsidRPr="00F1622B" w:rsidRDefault="0073669D" w:rsidP="00B715A9">
                  <w:pPr>
                    <w:rPr>
                      <w:rFonts w:ascii="Arial" w:hAnsi="Arial" w:cs="Arial"/>
                      <w:color w:val="000000"/>
                      <w:sz w:val="16"/>
                      <w:szCs w:val="16"/>
                    </w:rPr>
                  </w:pPr>
                  <w:r>
                    <w:rPr>
                      <w:rFonts w:ascii="Arial" w:hAnsi="Arial" w:cs="Arial"/>
                      <w:color w:val="000000"/>
                      <w:sz w:val="16"/>
                      <w:szCs w:val="16"/>
                    </w:rPr>
                    <w:t>PU3018/008</w:t>
                  </w:r>
                </w:p>
              </w:tc>
              <w:tc>
                <w:tcPr>
                  <w:tcW w:w="3555" w:type="dxa"/>
                  <w:shd w:val="clear" w:color="auto" w:fill="auto"/>
                  <w:vAlign w:val="center"/>
                </w:tcPr>
                <w:p w14:paraId="71A478B9" w14:textId="684D179F" w:rsidR="0073669D" w:rsidRPr="00F1622B" w:rsidRDefault="0073669D" w:rsidP="00B715A9">
                  <w:pPr>
                    <w:widowControl w:val="0"/>
                    <w:shd w:val="clear" w:color="auto" w:fill="FFFFFF"/>
                    <w:tabs>
                      <w:tab w:val="left" w:pos="3969"/>
                    </w:tabs>
                    <w:snapToGrid w:val="0"/>
                    <w:jc w:val="both"/>
                    <w:rPr>
                      <w:rFonts w:ascii="Arial" w:hAnsi="Arial" w:cs="Arial"/>
                      <w:color w:val="000000"/>
                      <w:sz w:val="16"/>
                      <w:szCs w:val="16"/>
                    </w:rPr>
                  </w:pPr>
                  <w:r w:rsidRPr="00F1622B">
                    <w:rPr>
                      <w:rFonts w:ascii="Arial" w:hAnsi="Arial" w:cs="Arial"/>
                      <w:color w:val="000000"/>
                      <w:sz w:val="16"/>
                      <w:szCs w:val="16"/>
                    </w:rPr>
                    <w:t>Appointment of the Contractor for the Sup</w:t>
                  </w:r>
                  <w:r>
                    <w:rPr>
                      <w:rFonts w:ascii="Arial" w:hAnsi="Arial" w:cs="Arial"/>
                      <w:color w:val="000000"/>
                      <w:sz w:val="16"/>
                      <w:szCs w:val="16"/>
                    </w:rPr>
                    <w:t>ply and Installation of Two (2</w:t>
                  </w:r>
                  <w:proofErr w:type="gramStart"/>
                  <w:r w:rsidRPr="00F1622B">
                    <w:rPr>
                      <w:rFonts w:ascii="Arial" w:hAnsi="Arial" w:cs="Arial"/>
                      <w:color w:val="000000"/>
                      <w:sz w:val="16"/>
                      <w:szCs w:val="16"/>
                    </w:rPr>
                    <w:t>)  Steel</w:t>
                  </w:r>
                  <w:proofErr w:type="gramEnd"/>
                  <w:r w:rsidRPr="00F1622B">
                    <w:rPr>
                      <w:rFonts w:ascii="Arial" w:hAnsi="Arial" w:cs="Arial"/>
                      <w:color w:val="000000"/>
                      <w:sz w:val="16"/>
                      <w:szCs w:val="16"/>
                    </w:rPr>
                    <w:t xml:space="preserve"> Water Storage Tank Vereeniging Campus (Estimated CIDB Grading of </w:t>
                  </w:r>
                  <w:r>
                    <w:rPr>
                      <w:rFonts w:ascii="Arial" w:hAnsi="Arial" w:cs="Arial"/>
                      <w:color w:val="000000"/>
                      <w:sz w:val="16"/>
                      <w:szCs w:val="16"/>
                    </w:rPr>
                    <w:t>6</w:t>
                  </w:r>
                  <w:r w:rsidRPr="00F1622B">
                    <w:rPr>
                      <w:rFonts w:ascii="Arial" w:hAnsi="Arial" w:cs="Arial"/>
                      <w:color w:val="000000"/>
                      <w:sz w:val="16"/>
                      <w:szCs w:val="16"/>
                    </w:rPr>
                    <w:t xml:space="preserve">CE or Higher) </w:t>
                  </w:r>
                  <w:proofErr w:type="gramStart"/>
                  <w:r w:rsidRPr="00F1622B">
                    <w:rPr>
                      <w:rFonts w:ascii="Arial" w:hAnsi="Arial" w:cs="Arial"/>
                      <w:color w:val="000000"/>
                      <w:sz w:val="16"/>
                      <w:szCs w:val="16"/>
                    </w:rPr>
                    <w:t>-  Sedibeng</w:t>
                  </w:r>
                  <w:proofErr w:type="gramEnd"/>
                  <w:r w:rsidRPr="00F1622B">
                    <w:rPr>
                      <w:rFonts w:ascii="Arial" w:hAnsi="Arial" w:cs="Arial"/>
                      <w:color w:val="000000"/>
                      <w:sz w:val="16"/>
                      <w:szCs w:val="16"/>
                    </w:rPr>
                    <w:t xml:space="preserve"> TVET College</w:t>
                  </w:r>
                </w:p>
              </w:tc>
              <w:tc>
                <w:tcPr>
                  <w:tcW w:w="3973" w:type="dxa"/>
                  <w:shd w:val="clear" w:color="auto" w:fill="auto"/>
                  <w:vAlign w:val="center"/>
                </w:tcPr>
                <w:p w14:paraId="238201E9" w14:textId="4874AC1D" w:rsidR="0073669D" w:rsidRPr="005B6F61" w:rsidRDefault="0073669D" w:rsidP="00E959D1">
                  <w:pPr>
                    <w:rPr>
                      <w:rFonts w:ascii="Arial" w:eastAsia="Calibri" w:hAnsi="Arial" w:cs="Arial"/>
                      <w:b/>
                      <w:sz w:val="16"/>
                      <w:szCs w:val="16"/>
                    </w:rPr>
                  </w:pPr>
                  <w:r w:rsidRPr="005B6F61">
                    <w:rPr>
                      <w:rFonts w:ascii="Arial" w:eastAsia="Calibri" w:hAnsi="Arial" w:cs="Arial"/>
                      <w:b/>
                      <w:sz w:val="16"/>
                      <w:szCs w:val="16"/>
                    </w:rPr>
                    <w:t>26 May 2025 at 10h00 to 12h00</w:t>
                  </w:r>
                </w:p>
                <w:p w14:paraId="2F778497" w14:textId="77777777" w:rsidR="0073669D" w:rsidRPr="005B6F61" w:rsidRDefault="0073669D" w:rsidP="00B715A9">
                  <w:pPr>
                    <w:rPr>
                      <w:rFonts w:ascii="Arial" w:eastAsia="Calibri" w:hAnsi="Arial" w:cs="Arial"/>
                      <w:sz w:val="16"/>
                      <w:szCs w:val="16"/>
                    </w:rPr>
                  </w:pPr>
                </w:p>
                <w:p w14:paraId="073B79F3" w14:textId="77777777" w:rsidR="0073669D" w:rsidRDefault="0073669D" w:rsidP="00B715A9">
                  <w:pPr>
                    <w:rPr>
                      <w:rFonts w:ascii="Arial" w:eastAsia="Calibri" w:hAnsi="Arial" w:cs="Arial"/>
                      <w:sz w:val="16"/>
                      <w:szCs w:val="16"/>
                    </w:rPr>
                  </w:pPr>
                  <w:r w:rsidRPr="005B6F61">
                    <w:rPr>
                      <w:rFonts w:ascii="Arial" w:eastAsia="Calibri" w:hAnsi="Arial" w:cs="Arial"/>
                      <w:sz w:val="16"/>
                      <w:szCs w:val="16"/>
                    </w:rPr>
                    <w:t>Vereeniging Campus – 33 Voortrekker Street, Vereeniging</w:t>
                  </w:r>
                </w:p>
                <w:p w14:paraId="24B7D7E1" w14:textId="77777777" w:rsidR="00443DB4" w:rsidRDefault="00443DB4" w:rsidP="00B715A9">
                  <w:pPr>
                    <w:rPr>
                      <w:rFonts w:ascii="Arial" w:eastAsia="Calibri" w:hAnsi="Arial" w:cs="Arial"/>
                      <w:sz w:val="16"/>
                      <w:szCs w:val="16"/>
                    </w:rPr>
                  </w:pPr>
                </w:p>
                <w:p w14:paraId="172662A2" w14:textId="254FC03D" w:rsidR="00443DB4" w:rsidRPr="005B6F61" w:rsidRDefault="00C66165" w:rsidP="00B715A9">
                  <w:pPr>
                    <w:rPr>
                      <w:rFonts w:ascii="Arial" w:eastAsia="Calibri" w:hAnsi="Arial" w:cs="Arial"/>
                      <w:b/>
                      <w:sz w:val="16"/>
                      <w:szCs w:val="16"/>
                    </w:rPr>
                  </w:pPr>
                  <w:r>
                    <w:rPr>
                      <w:rFonts w:ascii="Arial" w:eastAsia="Calibri" w:hAnsi="Arial" w:cs="Arial"/>
                      <w:b/>
                      <w:color w:val="FF0000"/>
                      <w:sz w:val="16"/>
                      <w:szCs w:val="16"/>
                    </w:rPr>
                    <w:t>*Bidders</w:t>
                  </w:r>
                  <w:r w:rsidRPr="00C66165">
                    <w:rPr>
                      <w:rFonts w:ascii="Arial" w:eastAsia="Calibri" w:hAnsi="Arial" w:cs="Arial"/>
                      <w:b/>
                      <w:color w:val="FF0000"/>
                      <w:sz w:val="16"/>
                      <w:szCs w:val="16"/>
                    </w:rPr>
                    <w:t xml:space="preserve"> who are 15 minutes late will not be allowed to sign the attendance register.</w:t>
                  </w:r>
                </w:p>
              </w:tc>
              <w:tc>
                <w:tcPr>
                  <w:tcW w:w="1701" w:type="dxa"/>
                  <w:vMerge w:val="restart"/>
                  <w:shd w:val="clear" w:color="auto" w:fill="auto"/>
                  <w:vAlign w:val="center"/>
                </w:tcPr>
                <w:p w14:paraId="7C6AE9F2" w14:textId="77777777" w:rsidR="0073669D" w:rsidRPr="00640CBA" w:rsidRDefault="0073669D" w:rsidP="00B715A9">
                  <w:pPr>
                    <w:rPr>
                      <w:rFonts w:ascii="Arial" w:eastAsia="Calibri" w:hAnsi="Arial" w:cs="Arial"/>
                      <w:b/>
                      <w:sz w:val="16"/>
                      <w:szCs w:val="16"/>
                    </w:rPr>
                  </w:pPr>
                  <w:r w:rsidRPr="00640CBA">
                    <w:rPr>
                      <w:rFonts w:ascii="Arial" w:eastAsia="Calibri" w:hAnsi="Arial" w:cs="Arial"/>
                      <w:b/>
                      <w:sz w:val="16"/>
                      <w:szCs w:val="16"/>
                    </w:rPr>
                    <w:t xml:space="preserve">Closing Date: </w:t>
                  </w:r>
                </w:p>
                <w:p w14:paraId="2C9DF183" w14:textId="7EF4B947" w:rsidR="0073669D" w:rsidRPr="00E959D1" w:rsidRDefault="0073669D" w:rsidP="00B715A9">
                  <w:pPr>
                    <w:rPr>
                      <w:rFonts w:ascii="Arial" w:eastAsia="Calibri" w:hAnsi="Arial" w:cs="Arial"/>
                      <w:b/>
                      <w:sz w:val="16"/>
                      <w:szCs w:val="16"/>
                    </w:rPr>
                  </w:pPr>
                  <w:r w:rsidRPr="00640CBA">
                    <w:rPr>
                      <w:rFonts w:ascii="Arial" w:eastAsia="Calibri" w:hAnsi="Arial" w:cs="Arial"/>
                      <w:b/>
                      <w:sz w:val="16"/>
                      <w:szCs w:val="16"/>
                    </w:rPr>
                    <w:t>0</w:t>
                  </w:r>
                  <w:r>
                    <w:rPr>
                      <w:rFonts w:ascii="Arial" w:eastAsia="Calibri" w:hAnsi="Arial" w:cs="Arial"/>
                      <w:b/>
                      <w:sz w:val="16"/>
                      <w:szCs w:val="16"/>
                    </w:rPr>
                    <w:t>9</w:t>
                  </w:r>
                  <w:r w:rsidRPr="00640CBA">
                    <w:rPr>
                      <w:rFonts w:ascii="Arial" w:eastAsia="Calibri" w:hAnsi="Arial" w:cs="Arial"/>
                      <w:b/>
                      <w:sz w:val="16"/>
                      <w:szCs w:val="16"/>
                    </w:rPr>
                    <w:t xml:space="preserve"> </w:t>
                  </w:r>
                  <w:r>
                    <w:rPr>
                      <w:rFonts w:ascii="Arial" w:eastAsia="Calibri" w:hAnsi="Arial" w:cs="Arial"/>
                      <w:b/>
                      <w:sz w:val="16"/>
                      <w:szCs w:val="16"/>
                    </w:rPr>
                    <w:t>June</w:t>
                  </w:r>
                  <w:r w:rsidRPr="00640CBA">
                    <w:rPr>
                      <w:rFonts w:ascii="Arial" w:eastAsia="Calibri" w:hAnsi="Arial" w:cs="Arial"/>
                      <w:b/>
                      <w:sz w:val="16"/>
                      <w:szCs w:val="16"/>
                    </w:rPr>
                    <w:t xml:space="preserve"> 2025 at 11h00</w:t>
                  </w:r>
                </w:p>
                <w:p w14:paraId="02753BB9" w14:textId="77777777" w:rsidR="0073669D" w:rsidRPr="007F26F3" w:rsidRDefault="0073669D" w:rsidP="00B715A9">
                  <w:pPr>
                    <w:rPr>
                      <w:rFonts w:ascii="Arial" w:hAnsi="Arial" w:cs="Arial"/>
                      <w:sz w:val="16"/>
                      <w:szCs w:val="16"/>
                    </w:rPr>
                  </w:pPr>
                </w:p>
                <w:p w14:paraId="32EE4823" w14:textId="77777777" w:rsidR="0073669D" w:rsidRPr="001C4E61" w:rsidRDefault="0073669D" w:rsidP="001C4E61">
                  <w:pPr>
                    <w:autoSpaceDE w:val="0"/>
                    <w:autoSpaceDN w:val="0"/>
                    <w:adjustRightInd w:val="0"/>
                    <w:rPr>
                      <w:rFonts w:ascii="Arial" w:hAnsi="Arial" w:cs="Arial"/>
                      <w:color w:val="000000"/>
                      <w:sz w:val="16"/>
                      <w:szCs w:val="16"/>
                      <w:lang w:val="en-ZA" w:eastAsia="en-ZA"/>
                    </w:rPr>
                  </w:pPr>
                  <w:r w:rsidRPr="001C4E61">
                    <w:rPr>
                      <w:rFonts w:ascii="Arial" w:hAnsi="Arial" w:cs="Arial"/>
                      <w:color w:val="000000"/>
                      <w:sz w:val="16"/>
                      <w:szCs w:val="16"/>
                      <w:lang w:val="en-ZA"/>
                    </w:rPr>
                    <w:t>Tender submissions will be electronic. No hard copy, Faxed or e-mailed submissions will be accepted.</w:t>
                  </w:r>
                </w:p>
                <w:p w14:paraId="6680EAAB" w14:textId="77777777" w:rsidR="0073669D" w:rsidRPr="007F26F3" w:rsidRDefault="0073669D" w:rsidP="00B715A9">
                  <w:pPr>
                    <w:rPr>
                      <w:rFonts w:ascii="Arial" w:hAnsi="Arial" w:cs="Arial"/>
                      <w:sz w:val="16"/>
                      <w:szCs w:val="16"/>
                    </w:rPr>
                  </w:pPr>
                </w:p>
                <w:p w14:paraId="36A2A929" w14:textId="77777777" w:rsidR="0073669D" w:rsidRPr="007F26F3" w:rsidRDefault="0073669D" w:rsidP="00B715A9">
                  <w:pPr>
                    <w:rPr>
                      <w:rFonts w:ascii="Arial" w:hAnsi="Arial" w:cs="Arial"/>
                      <w:sz w:val="16"/>
                      <w:szCs w:val="16"/>
                    </w:rPr>
                  </w:pPr>
                </w:p>
              </w:tc>
            </w:tr>
            <w:tr w:rsidR="00B27949" w:rsidRPr="007F26F3" w14:paraId="50A77709" w14:textId="77777777" w:rsidTr="00443DB4">
              <w:trPr>
                <w:trHeight w:val="831"/>
              </w:trPr>
              <w:tc>
                <w:tcPr>
                  <w:tcW w:w="1296" w:type="dxa"/>
                  <w:vAlign w:val="center"/>
                </w:tcPr>
                <w:p w14:paraId="6FDB142A" w14:textId="12DE53A7" w:rsidR="00B27949" w:rsidRDefault="00B27949" w:rsidP="00B27949">
                  <w:pPr>
                    <w:rPr>
                      <w:rFonts w:ascii="Arial" w:hAnsi="Arial" w:cs="Arial"/>
                      <w:color w:val="000000"/>
                      <w:sz w:val="16"/>
                      <w:szCs w:val="16"/>
                    </w:rPr>
                  </w:pPr>
                  <w:r w:rsidRPr="0054658C">
                    <w:rPr>
                      <w:rFonts w:ascii="Arial" w:hAnsi="Arial" w:cs="Arial"/>
                      <w:bCs/>
                      <w:color w:val="000000"/>
                      <w:sz w:val="16"/>
                      <w:szCs w:val="16"/>
                      <w:lang w:val="en-ZA"/>
                    </w:rPr>
                    <w:t>PU7212/048</w:t>
                  </w:r>
                </w:p>
              </w:tc>
              <w:tc>
                <w:tcPr>
                  <w:tcW w:w="3555" w:type="dxa"/>
                  <w:shd w:val="clear" w:color="auto" w:fill="auto"/>
                  <w:vAlign w:val="center"/>
                </w:tcPr>
                <w:p w14:paraId="42A18B1D" w14:textId="0E83744E" w:rsidR="00B27949" w:rsidRPr="00F1622B" w:rsidRDefault="00B27949" w:rsidP="00B27949">
                  <w:pPr>
                    <w:widowControl w:val="0"/>
                    <w:shd w:val="clear" w:color="auto" w:fill="FFFFFF"/>
                    <w:tabs>
                      <w:tab w:val="left" w:pos="3969"/>
                    </w:tabs>
                    <w:snapToGrid w:val="0"/>
                    <w:jc w:val="both"/>
                    <w:rPr>
                      <w:rFonts w:ascii="Arial" w:hAnsi="Arial" w:cs="Arial"/>
                      <w:color w:val="000000"/>
                      <w:sz w:val="16"/>
                      <w:szCs w:val="16"/>
                    </w:rPr>
                  </w:pPr>
                  <w:r>
                    <w:rPr>
                      <w:rFonts w:ascii="Arial" w:hAnsi="Arial" w:cs="Arial"/>
                      <w:bCs/>
                      <w:color w:val="000000"/>
                      <w:sz w:val="16"/>
                      <w:szCs w:val="16"/>
                      <w:lang w:val="en-ZA"/>
                    </w:rPr>
                    <w:t>T</w:t>
                  </w:r>
                  <w:r w:rsidRPr="00374D3E">
                    <w:rPr>
                      <w:rFonts w:ascii="Arial" w:hAnsi="Arial" w:cs="Arial"/>
                      <w:bCs/>
                      <w:color w:val="000000"/>
                      <w:sz w:val="16"/>
                      <w:szCs w:val="16"/>
                      <w:lang w:val="en-ZA"/>
                    </w:rPr>
                    <w:t>he construction of new administration block at Heidelberg campus</w:t>
                  </w:r>
                  <w:r w:rsidR="00C7117F">
                    <w:rPr>
                      <w:rFonts w:ascii="Arial" w:hAnsi="Arial" w:cs="Arial"/>
                      <w:bCs/>
                      <w:color w:val="000000"/>
                      <w:sz w:val="16"/>
                      <w:szCs w:val="16"/>
                      <w:lang w:val="en-ZA"/>
                    </w:rPr>
                    <w:t xml:space="preserve"> </w:t>
                  </w:r>
                  <w:r w:rsidR="00C7117F" w:rsidRPr="00F1622B">
                    <w:rPr>
                      <w:rFonts w:ascii="Arial" w:hAnsi="Arial" w:cs="Arial"/>
                      <w:color w:val="000000"/>
                      <w:sz w:val="16"/>
                      <w:szCs w:val="16"/>
                    </w:rPr>
                    <w:t xml:space="preserve">(Estimated CIDB Grading of </w:t>
                  </w:r>
                  <w:r w:rsidR="001442C0">
                    <w:rPr>
                      <w:rFonts w:ascii="Arial" w:hAnsi="Arial" w:cs="Arial"/>
                      <w:color w:val="000000"/>
                      <w:sz w:val="16"/>
                      <w:szCs w:val="16"/>
                    </w:rPr>
                    <w:t>7GB</w:t>
                  </w:r>
                  <w:r w:rsidR="00C7117F" w:rsidRPr="00F1622B">
                    <w:rPr>
                      <w:rFonts w:ascii="Arial" w:hAnsi="Arial" w:cs="Arial"/>
                      <w:color w:val="000000"/>
                      <w:sz w:val="16"/>
                      <w:szCs w:val="16"/>
                    </w:rPr>
                    <w:t xml:space="preserve"> or Higher) </w:t>
                  </w:r>
                  <w:proofErr w:type="gramStart"/>
                  <w:r w:rsidR="00C7117F" w:rsidRPr="00F1622B">
                    <w:rPr>
                      <w:rFonts w:ascii="Arial" w:hAnsi="Arial" w:cs="Arial"/>
                      <w:color w:val="000000"/>
                      <w:sz w:val="16"/>
                      <w:szCs w:val="16"/>
                    </w:rPr>
                    <w:t>-  Sedibeng</w:t>
                  </w:r>
                  <w:proofErr w:type="gramEnd"/>
                  <w:r w:rsidR="00C7117F" w:rsidRPr="00F1622B">
                    <w:rPr>
                      <w:rFonts w:ascii="Arial" w:hAnsi="Arial" w:cs="Arial"/>
                      <w:color w:val="000000"/>
                      <w:sz w:val="16"/>
                      <w:szCs w:val="16"/>
                    </w:rPr>
                    <w:t xml:space="preserve"> TVET College</w:t>
                  </w:r>
                </w:p>
              </w:tc>
              <w:tc>
                <w:tcPr>
                  <w:tcW w:w="3973" w:type="dxa"/>
                  <w:shd w:val="clear" w:color="auto" w:fill="auto"/>
                  <w:vAlign w:val="center"/>
                </w:tcPr>
                <w:p w14:paraId="71FCBCD4" w14:textId="77777777" w:rsidR="00B27949" w:rsidRPr="00F1622B" w:rsidRDefault="00B27949" w:rsidP="00B27949">
                  <w:pPr>
                    <w:rPr>
                      <w:rFonts w:ascii="Arial" w:eastAsia="Calibri" w:hAnsi="Arial" w:cs="Arial"/>
                      <w:b/>
                      <w:sz w:val="16"/>
                      <w:szCs w:val="16"/>
                    </w:rPr>
                  </w:pPr>
                  <w:r>
                    <w:rPr>
                      <w:rFonts w:ascii="Arial" w:eastAsia="Calibri" w:hAnsi="Arial" w:cs="Arial"/>
                      <w:b/>
                      <w:sz w:val="16"/>
                      <w:szCs w:val="16"/>
                    </w:rPr>
                    <w:t>27 May 2025</w:t>
                  </w:r>
                  <w:r w:rsidRPr="00F1622B">
                    <w:rPr>
                      <w:rFonts w:ascii="Arial" w:eastAsia="Calibri" w:hAnsi="Arial" w:cs="Arial"/>
                      <w:b/>
                      <w:sz w:val="16"/>
                      <w:szCs w:val="16"/>
                    </w:rPr>
                    <w:t xml:space="preserve"> </w:t>
                  </w:r>
                  <w:r>
                    <w:rPr>
                      <w:rFonts w:ascii="Arial" w:eastAsia="Calibri" w:hAnsi="Arial" w:cs="Arial"/>
                      <w:b/>
                      <w:sz w:val="16"/>
                      <w:szCs w:val="16"/>
                    </w:rPr>
                    <w:t>at 10h00 to 12h0</w:t>
                  </w:r>
                  <w:r w:rsidRPr="00F1622B">
                    <w:rPr>
                      <w:rFonts w:ascii="Arial" w:eastAsia="Calibri" w:hAnsi="Arial" w:cs="Arial"/>
                      <w:b/>
                      <w:sz w:val="16"/>
                      <w:szCs w:val="16"/>
                    </w:rPr>
                    <w:t>0</w:t>
                  </w:r>
                </w:p>
                <w:p w14:paraId="07E4F44D" w14:textId="77777777" w:rsidR="00B27949" w:rsidRDefault="00B27949" w:rsidP="00B27949">
                  <w:pPr>
                    <w:rPr>
                      <w:rFonts w:ascii="Arial" w:eastAsia="Calibri" w:hAnsi="Arial" w:cs="Arial"/>
                      <w:bCs/>
                      <w:sz w:val="16"/>
                      <w:szCs w:val="16"/>
                      <w:lang w:val="en-ZA"/>
                    </w:rPr>
                  </w:pPr>
                </w:p>
                <w:p w14:paraId="757CD502" w14:textId="77777777" w:rsidR="00B27949" w:rsidRDefault="00B27949" w:rsidP="00B27949">
                  <w:pPr>
                    <w:rPr>
                      <w:rFonts w:ascii="Arial" w:eastAsia="Calibri" w:hAnsi="Arial" w:cs="Arial"/>
                      <w:bCs/>
                      <w:sz w:val="16"/>
                      <w:szCs w:val="16"/>
                      <w:lang w:val="en-ZA"/>
                    </w:rPr>
                  </w:pPr>
                  <w:r w:rsidRPr="006C5A7C">
                    <w:rPr>
                      <w:rFonts w:ascii="Arial" w:eastAsia="Calibri" w:hAnsi="Arial" w:cs="Arial"/>
                      <w:bCs/>
                      <w:sz w:val="16"/>
                      <w:szCs w:val="16"/>
                      <w:lang w:val="en-ZA"/>
                    </w:rPr>
                    <w:t>1 Frazer Avenue, Sedibeng TVET College, Heidelberg Campus</w:t>
                  </w:r>
                </w:p>
                <w:p w14:paraId="51049FEB" w14:textId="77777777" w:rsidR="00B27949" w:rsidRDefault="00B27949" w:rsidP="00B27949">
                  <w:pPr>
                    <w:rPr>
                      <w:rFonts w:ascii="Arial" w:eastAsia="Calibri" w:hAnsi="Arial" w:cs="Arial"/>
                      <w:bCs/>
                      <w:sz w:val="16"/>
                      <w:szCs w:val="16"/>
                    </w:rPr>
                  </w:pPr>
                </w:p>
                <w:p w14:paraId="4A62BB1D" w14:textId="3977CD51" w:rsidR="00B27949" w:rsidRPr="005B6F61" w:rsidRDefault="00B27949" w:rsidP="00B27949">
                  <w:pPr>
                    <w:rPr>
                      <w:rFonts w:ascii="Arial" w:eastAsia="Calibri" w:hAnsi="Arial" w:cs="Arial"/>
                      <w:b/>
                      <w:sz w:val="16"/>
                      <w:szCs w:val="16"/>
                    </w:rPr>
                  </w:pPr>
                  <w:r>
                    <w:rPr>
                      <w:rFonts w:ascii="Arial" w:eastAsia="Calibri" w:hAnsi="Arial" w:cs="Arial"/>
                      <w:b/>
                      <w:color w:val="FF0000"/>
                      <w:sz w:val="16"/>
                      <w:szCs w:val="16"/>
                    </w:rPr>
                    <w:t>*Bidders</w:t>
                  </w:r>
                  <w:r w:rsidRPr="00C66165">
                    <w:rPr>
                      <w:rFonts w:ascii="Arial" w:eastAsia="Calibri" w:hAnsi="Arial" w:cs="Arial"/>
                      <w:b/>
                      <w:color w:val="FF0000"/>
                      <w:sz w:val="16"/>
                      <w:szCs w:val="16"/>
                    </w:rPr>
                    <w:t xml:space="preserve"> who are 15 minutes late will not be allowed to sign the attendance register.</w:t>
                  </w:r>
                </w:p>
              </w:tc>
              <w:tc>
                <w:tcPr>
                  <w:tcW w:w="1701" w:type="dxa"/>
                  <w:vMerge/>
                  <w:shd w:val="clear" w:color="auto" w:fill="auto"/>
                  <w:vAlign w:val="center"/>
                </w:tcPr>
                <w:p w14:paraId="48B130BC" w14:textId="77777777" w:rsidR="00B27949" w:rsidRPr="00640CBA" w:rsidRDefault="00B27949" w:rsidP="00B27949">
                  <w:pPr>
                    <w:rPr>
                      <w:rFonts w:ascii="Arial" w:eastAsia="Calibri" w:hAnsi="Arial" w:cs="Arial"/>
                      <w:b/>
                      <w:sz w:val="16"/>
                      <w:szCs w:val="16"/>
                    </w:rPr>
                  </w:pPr>
                </w:p>
              </w:tc>
            </w:tr>
            <w:tr w:rsidR="00B27949" w:rsidRPr="007F26F3" w14:paraId="26DEADDB" w14:textId="77777777" w:rsidTr="00443DB4">
              <w:trPr>
                <w:trHeight w:val="831"/>
              </w:trPr>
              <w:tc>
                <w:tcPr>
                  <w:tcW w:w="1296" w:type="dxa"/>
                  <w:vAlign w:val="center"/>
                </w:tcPr>
                <w:p w14:paraId="3156D99C" w14:textId="2FF52429" w:rsidR="00B27949" w:rsidRPr="00F1622B" w:rsidRDefault="00B27949" w:rsidP="00B27949">
                  <w:pPr>
                    <w:rPr>
                      <w:rFonts w:ascii="Arial" w:hAnsi="Arial" w:cs="Arial"/>
                      <w:color w:val="000000"/>
                      <w:sz w:val="16"/>
                      <w:szCs w:val="16"/>
                    </w:rPr>
                  </w:pPr>
                  <w:r>
                    <w:rPr>
                      <w:rFonts w:ascii="Arial" w:hAnsi="Arial" w:cs="Arial"/>
                      <w:color w:val="000000"/>
                      <w:sz w:val="16"/>
                      <w:szCs w:val="16"/>
                    </w:rPr>
                    <w:t>PU3018/007</w:t>
                  </w:r>
                </w:p>
              </w:tc>
              <w:tc>
                <w:tcPr>
                  <w:tcW w:w="3555" w:type="dxa"/>
                  <w:shd w:val="clear" w:color="auto" w:fill="auto"/>
                  <w:vAlign w:val="center"/>
                </w:tcPr>
                <w:p w14:paraId="6BE713DB" w14:textId="640DC66E" w:rsidR="00B27949" w:rsidRPr="00F1622B" w:rsidRDefault="00B27949" w:rsidP="00B27949">
                  <w:pPr>
                    <w:widowControl w:val="0"/>
                    <w:shd w:val="clear" w:color="auto" w:fill="FFFFFF"/>
                    <w:tabs>
                      <w:tab w:val="left" w:pos="3969"/>
                    </w:tabs>
                    <w:snapToGrid w:val="0"/>
                    <w:jc w:val="both"/>
                    <w:rPr>
                      <w:rFonts w:ascii="Arial" w:hAnsi="Arial" w:cs="Arial"/>
                      <w:color w:val="000000"/>
                      <w:sz w:val="16"/>
                      <w:szCs w:val="16"/>
                    </w:rPr>
                  </w:pPr>
                  <w:r w:rsidRPr="00F1622B">
                    <w:rPr>
                      <w:rFonts w:ascii="Arial" w:hAnsi="Arial" w:cs="Arial"/>
                      <w:color w:val="000000"/>
                      <w:sz w:val="16"/>
                      <w:szCs w:val="16"/>
                    </w:rPr>
                    <w:t>Appointment of the Contractor for th</w:t>
                  </w:r>
                  <w:r>
                    <w:rPr>
                      <w:rFonts w:ascii="Arial" w:hAnsi="Arial" w:cs="Arial"/>
                      <w:color w:val="000000"/>
                      <w:sz w:val="16"/>
                      <w:szCs w:val="16"/>
                    </w:rPr>
                    <w:t>e Supply and Installation of One (1</w:t>
                  </w:r>
                  <w:r w:rsidRPr="00F1622B">
                    <w:rPr>
                      <w:rFonts w:ascii="Arial" w:hAnsi="Arial" w:cs="Arial"/>
                      <w:color w:val="000000"/>
                      <w:sz w:val="16"/>
                      <w:szCs w:val="16"/>
                    </w:rPr>
                    <w:t xml:space="preserve">) Steel Water Storage Tank Heidelberg Campuses (Estimated CIDB Grading of </w:t>
                  </w:r>
                  <w:r>
                    <w:rPr>
                      <w:rFonts w:ascii="Arial" w:hAnsi="Arial" w:cs="Arial"/>
                      <w:color w:val="000000"/>
                      <w:sz w:val="16"/>
                      <w:szCs w:val="16"/>
                    </w:rPr>
                    <w:t>6</w:t>
                  </w:r>
                  <w:r w:rsidRPr="00F1622B">
                    <w:rPr>
                      <w:rFonts w:ascii="Arial" w:hAnsi="Arial" w:cs="Arial"/>
                      <w:color w:val="000000"/>
                      <w:sz w:val="16"/>
                      <w:szCs w:val="16"/>
                    </w:rPr>
                    <w:t xml:space="preserve">CE or Higher) </w:t>
                  </w:r>
                  <w:proofErr w:type="gramStart"/>
                  <w:r w:rsidRPr="00F1622B">
                    <w:rPr>
                      <w:rFonts w:ascii="Arial" w:hAnsi="Arial" w:cs="Arial"/>
                      <w:color w:val="000000"/>
                      <w:sz w:val="16"/>
                      <w:szCs w:val="16"/>
                    </w:rPr>
                    <w:t>-  Sedibeng</w:t>
                  </w:r>
                  <w:proofErr w:type="gramEnd"/>
                  <w:r w:rsidRPr="00F1622B">
                    <w:rPr>
                      <w:rFonts w:ascii="Arial" w:hAnsi="Arial" w:cs="Arial"/>
                      <w:color w:val="000000"/>
                      <w:sz w:val="16"/>
                      <w:szCs w:val="16"/>
                    </w:rPr>
                    <w:t xml:space="preserve"> TVET College</w:t>
                  </w:r>
                </w:p>
              </w:tc>
              <w:tc>
                <w:tcPr>
                  <w:tcW w:w="3973" w:type="dxa"/>
                  <w:shd w:val="clear" w:color="auto" w:fill="auto"/>
                  <w:vAlign w:val="center"/>
                </w:tcPr>
                <w:p w14:paraId="1AF19EC3" w14:textId="0E603F5D" w:rsidR="00B27949" w:rsidRPr="005B6F61" w:rsidRDefault="00B27949" w:rsidP="00B27949">
                  <w:pPr>
                    <w:rPr>
                      <w:rFonts w:ascii="Arial" w:eastAsia="Calibri" w:hAnsi="Arial" w:cs="Arial"/>
                      <w:b/>
                      <w:sz w:val="16"/>
                      <w:szCs w:val="16"/>
                    </w:rPr>
                  </w:pPr>
                  <w:r w:rsidRPr="005B6F61">
                    <w:rPr>
                      <w:rFonts w:ascii="Arial" w:eastAsia="Calibri" w:hAnsi="Arial" w:cs="Arial"/>
                      <w:b/>
                      <w:sz w:val="16"/>
                      <w:szCs w:val="16"/>
                    </w:rPr>
                    <w:t>27 May 2025 at 1</w:t>
                  </w:r>
                  <w:r>
                    <w:rPr>
                      <w:rFonts w:ascii="Arial" w:eastAsia="Calibri" w:hAnsi="Arial" w:cs="Arial"/>
                      <w:b/>
                      <w:sz w:val="16"/>
                      <w:szCs w:val="16"/>
                    </w:rPr>
                    <w:t>3</w:t>
                  </w:r>
                  <w:r w:rsidRPr="005B6F61">
                    <w:rPr>
                      <w:rFonts w:ascii="Arial" w:eastAsia="Calibri" w:hAnsi="Arial" w:cs="Arial"/>
                      <w:b/>
                      <w:sz w:val="16"/>
                      <w:szCs w:val="16"/>
                    </w:rPr>
                    <w:t>h00 to 1</w:t>
                  </w:r>
                  <w:r>
                    <w:rPr>
                      <w:rFonts w:ascii="Arial" w:eastAsia="Calibri" w:hAnsi="Arial" w:cs="Arial"/>
                      <w:b/>
                      <w:sz w:val="16"/>
                      <w:szCs w:val="16"/>
                    </w:rPr>
                    <w:t>5</w:t>
                  </w:r>
                  <w:r w:rsidRPr="005B6F61">
                    <w:rPr>
                      <w:rFonts w:ascii="Arial" w:eastAsia="Calibri" w:hAnsi="Arial" w:cs="Arial"/>
                      <w:b/>
                      <w:sz w:val="16"/>
                      <w:szCs w:val="16"/>
                    </w:rPr>
                    <w:t>h00</w:t>
                  </w:r>
                </w:p>
                <w:p w14:paraId="42646F63" w14:textId="77777777" w:rsidR="00B27949" w:rsidRPr="005B6F61" w:rsidRDefault="00B27949" w:rsidP="00B27949">
                  <w:pPr>
                    <w:rPr>
                      <w:rFonts w:ascii="Arial" w:eastAsia="Calibri" w:hAnsi="Arial" w:cs="Arial"/>
                      <w:sz w:val="16"/>
                      <w:szCs w:val="16"/>
                    </w:rPr>
                  </w:pPr>
                </w:p>
                <w:p w14:paraId="46308D2B" w14:textId="77777777" w:rsidR="00B27949" w:rsidRDefault="00B27949" w:rsidP="00B27949">
                  <w:pPr>
                    <w:rPr>
                      <w:rFonts w:ascii="Arial" w:eastAsia="Calibri" w:hAnsi="Arial" w:cs="Arial"/>
                      <w:sz w:val="16"/>
                      <w:szCs w:val="16"/>
                    </w:rPr>
                  </w:pPr>
                  <w:r w:rsidRPr="005B6F61">
                    <w:rPr>
                      <w:rFonts w:ascii="Arial" w:eastAsia="Calibri" w:hAnsi="Arial" w:cs="Arial"/>
                      <w:sz w:val="16"/>
                      <w:szCs w:val="16"/>
                    </w:rPr>
                    <w:t>Heidelberg Campus – 1 Fraser Avenue, Heidelberg</w:t>
                  </w:r>
                </w:p>
                <w:p w14:paraId="75AB5256" w14:textId="77777777" w:rsidR="00B27949" w:rsidRDefault="00B27949" w:rsidP="00B27949">
                  <w:pPr>
                    <w:rPr>
                      <w:rFonts w:ascii="Arial" w:eastAsia="Calibri" w:hAnsi="Arial" w:cs="Arial"/>
                      <w:sz w:val="16"/>
                      <w:szCs w:val="16"/>
                    </w:rPr>
                  </w:pPr>
                </w:p>
                <w:p w14:paraId="22120CEC" w14:textId="4882B3AA" w:rsidR="00B27949" w:rsidRPr="005B6F61" w:rsidRDefault="00B27949" w:rsidP="00B27949">
                  <w:pPr>
                    <w:rPr>
                      <w:rFonts w:ascii="Arial" w:eastAsia="Calibri" w:hAnsi="Arial" w:cs="Arial"/>
                      <w:b/>
                      <w:sz w:val="16"/>
                      <w:szCs w:val="16"/>
                    </w:rPr>
                  </w:pPr>
                  <w:r>
                    <w:rPr>
                      <w:rFonts w:ascii="Arial" w:eastAsia="Calibri" w:hAnsi="Arial" w:cs="Arial"/>
                      <w:b/>
                      <w:color w:val="FF0000"/>
                      <w:sz w:val="16"/>
                      <w:szCs w:val="16"/>
                    </w:rPr>
                    <w:t>*Bidders</w:t>
                  </w:r>
                  <w:r w:rsidRPr="00C66165">
                    <w:rPr>
                      <w:rFonts w:ascii="Arial" w:eastAsia="Calibri" w:hAnsi="Arial" w:cs="Arial"/>
                      <w:b/>
                      <w:color w:val="FF0000"/>
                      <w:sz w:val="16"/>
                      <w:szCs w:val="16"/>
                    </w:rPr>
                    <w:t xml:space="preserve"> who are 15 minutes late will not be allowed to sign the attendance register.</w:t>
                  </w:r>
                </w:p>
              </w:tc>
              <w:tc>
                <w:tcPr>
                  <w:tcW w:w="1701" w:type="dxa"/>
                  <w:vMerge/>
                  <w:shd w:val="clear" w:color="auto" w:fill="auto"/>
                  <w:vAlign w:val="center"/>
                </w:tcPr>
                <w:p w14:paraId="2986790D" w14:textId="77777777" w:rsidR="00B27949" w:rsidRDefault="00B27949" w:rsidP="00B27949">
                  <w:pPr>
                    <w:rPr>
                      <w:rFonts w:ascii="Arial" w:hAnsi="Arial" w:cs="Arial"/>
                      <w:sz w:val="16"/>
                      <w:szCs w:val="16"/>
                    </w:rPr>
                  </w:pPr>
                </w:p>
              </w:tc>
            </w:tr>
            <w:tr w:rsidR="00B27949" w:rsidRPr="007F26F3" w14:paraId="63F17975" w14:textId="77777777" w:rsidTr="00443DB4">
              <w:trPr>
                <w:trHeight w:val="831"/>
              </w:trPr>
              <w:tc>
                <w:tcPr>
                  <w:tcW w:w="1296" w:type="dxa"/>
                  <w:vAlign w:val="center"/>
                </w:tcPr>
                <w:p w14:paraId="539F1DBE" w14:textId="4E486605" w:rsidR="00B27949" w:rsidRDefault="00B27949" w:rsidP="00B27949">
                  <w:pPr>
                    <w:rPr>
                      <w:rFonts w:ascii="Arial" w:hAnsi="Arial" w:cs="Arial"/>
                      <w:color w:val="000000"/>
                      <w:sz w:val="16"/>
                      <w:szCs w:val="16"/>
                    </w:rPr>
                  </w:pPr>
                  <w:r w:rsidRPr="006B6338">
                    <w:rPr>
                      <w:rFonts w:ascii="Arial" w:hAnsi="Arial" w:cs="Arial"/>
                      <w:color w:val="000000"/>
                      <w:sz w:val="16"/>
                      <w:szCs w:val="16"/>
                    </w:rPr>
                    <w:t>PU7215/165</w:t>
                  </w:r>
                </w:p>
              </w:tc>
              <w:tc>
                <w:tcPr>
                  <w:tcW w:w="3555" w:type="dxa"/>
                  <w:shd w:val="clear" w:color="auto" w:fill="auto"/>
                  <w:vAlign w:val="center"/>
                </w:tcPr>
                <w:p w14:paraId="1A44DFC3" w14:textId="59B00939" w:rsidR="00B27949" w:rsidRPr="00F1622B" w:rsidRDefault="00B27949" w:rsidP="00B27949">
                  <w:pPr>
                    <w:widowControl w:val="0"/>
                    <w:shd w:val="clear" w:color="auto" w:fill="FFFFFF"/>
                    <w:tabs>
                      <w:tab w:val="left" w:pos="3969"/>
                    </w:tabs>
                    <w:snapToGrid w:val="0"/>
                    <w:jc w:val="both"/>
                    <w:rPr>
                      <w:rFonts w:ascii="Arial" w:hAnsi="Arial" w:cs="Arial"/>
                      <w:color w:val="000000"/>
                      <w:sz w:val="16"/>
                      <w:szCs w:val="16"/>
                    </w:rPr>
                  </w:pPr>
                  <w:r>
                    <w:rPr>
                      <w:rFonts w:ascii="Arial" w:hAnsi="Arial" w:cs="Arial"/>
                      <w:color w:val="000000"/>
                      <w:sz w:val="16"/>
                      <w:szCs w:val="16"/>
                    </w:rPr>
                    <w:t xml:space="preserve">Renovations and refurbishment of the </w:t>
                  </w:r>
                  <w:proofErr w:type="gramStart"/>
                  <w:r>
                    <w:rPr>
                      <w:rFonts w:ascii="Arial" w:hAnsi="Arial" w:cs="Arial"/>
                      <w:color w:val="000000"/>
                      <w:sz w:val="16"/>
                      <w:szCs w:val="16"/>
                    </w:rPr>
                    <w:t>ablutions</w:t>
                  </w:r>
                  <w:proofErr w:type="gramEnd"/>
                  <w:r>
                    <w:rPr>
                      <w:rFonts w:ascii="Arial" w:hAnsi="Arial" w:cs="Arial"/>
                      <w:color w:val="000000"/>
                      <w:sz w:val="16"/>
                      <w:szCs w:val="16"/>
                    </w:rPr>
                    <w:t xml:space="preserve"> facilities at Vanderbijlpark campus, </w:t>
                  </w:r>
                  <w:r w:rsidR="00C7117F" w:rsidRPr="00F1622B">
                    <w:rPr>
                      <w:rFonts w:ascii="Arial" w:hAnsi="Arial" w:cs="Arial"/>
                      <w:color w:val="000000"/>
                      <w:sz w:val="16"/>
                      <w:szCs w:val="16"/>
                    </w:rPr>
                    <w:t xml:space="preserve">(Estimated CIDB Grading of </w:t>
                  </w:r>
                  <w:r w:rsidR="004672C4">
                    <w:rPr>
                      <w:rFonts w:ascii="Arial" w:hAnsi="Arial" w:cs="Arial"/>
                      <w:color w:val="000000"/>
                      <w:sz w:val="16"/>
                      <w:szCs w:val="16"/>
                    </w:rPr>
                    <w:t>4</w:t>
                  </w:r>
                  <w:r w:rsidR="006E392B">
                    <w:rPr>
                      <w:rFonts w:ascii="Arial" w:hAnsi="Arial" w:cs="Arial"/>
                      <w:color w:val="000000"/>
                      <w:sz w:val="16"/>
                      <w:szCs w:val="16"/>
                    </w:rPr>
                    <w:t>GB</w:t>
                  </w:r>
                  <w:r w:rsidR="00C7117F" w:rsidRPr="00F1622B">
                    <w:rPr>
                      <w:rFonts w:ascii="Arial" w:hAnsi="Arial" w:cs="Arial"/>
                      <w:color w:val="000000"/>
                      <w:sz w:val="16"/>
                      <w:szCs w:val="16"/>
                    </w:rPr>
                    <w:t xml:space="preserve"> or Higher) </w:t>
                  </w:r>
                  <w:proofErr w:type="gramStart"/>
                  <w:r w:rsidR="00C7117F" w:rsidRPr="00F1622B">
                    <w:rPr>
                      <w:rFonts w:ascii="Arial" w:hAnsi="Arial" w:cs="Arial"/>
                      <w:color w:val="000000"/>
                      <w:sz w:val="16"/>
                      <w:szCs w:val="16"/>
                    </w:rPr>
                    <w:t>-  Sedibeng</w:t>
                  </w:r>
                  <w:proofErr w:type="gramEnd"/>
                  <w:r w:rsidR="00C7117F" w:rsidRPr="00F1622B">
                    <w:rPr>
                      <w:rFonts w:ascii="Arial" w:hAnsi="Arial" w:cs="Arial"/>
                      <w:color w:val="000000"/>
                      <w:sz w:val="16"/>
                      <w:szCs w:val="16"/>
                    </w:rPr>
                    <w:t xml:space="preserve"> TVET College</w:t>
                  </w:r>
                </w:p>
              </w:tc>
              <w:tc>
                <w:tcPr>
                  <w:tcW w:w="3973" w:type="dxa"/>
                  <w:shd w:val="clear" w:color="auto" w:fill="auto"/>
                  <w:vAlign w:val="center"/>
                </w:tcPr>
                <w:p w14:paraId="4E83225B" w14:textId="18FF9EC8" w:rsidR="00B27949" w:rsidRPr="00F1622B" w:rsidRDefault="00B27949" w:rsidP="00B27949">
                  <w:pPr>
                    <w:rPr>
                      <w:rFonts w:ascii="Arial" w:eastAsia="Calibri" w:hAnsi="Arial" w:cs="Arial"/>
                      <w:b/>
                      <w:sz w:val="16"/>
                      <w:szCs w:val="16"/>
                    </w:rPr>
                  </w:pPr>
                  <w:r>
                    <w:rPr>
                      <w:rFonts w:ascii="Arial" w:eastAsia="Calibri" w:hAnsi="Arial" w:cs="Arial"/>
                      <w:b/>
                      <w:sz w:val="16"/>
                      <w:szCs w:val="16"/>
                    </w:rPr>
                    <w:t>28 May 2025</w:t>
                  </w:r>
                  <w:r w:rsidRPr="00F1622B">
                    <w:rPr>
                      <w:rFonts w:ascii="Arial" w:eastAsia="Calibri" w:hAnsi="Arial" w:cs="Arial"/>
                      <w:b/>
                      <w:sz w:val="16"/>
                      <w:szCs w:val="16"/>
                    </w:rPr>
                    <w:t xml:space="preserve"> </w:t>
                  </w:r>
                  <w:r>
                    <w:rPr>
                      <w:rFonts w:ascii="Arial" w:eastAsia="Calibri" w:hAnsi="Arial" w:cs="Arial"/>
                      <w:b/>
                      <w:sz w:val="16"/>
                      <w:szCs w:val="16"/>
                    </w:rPr>
                    <w:t>at 10h00 to 12h0</w:t>
                  </w:r>
                  <w:r w:rsidRPr="00F1622B">
                    <w:rPr>
                      <w:rFonts w:ascii="Arial" w:eastAsia="Calibri" w:hAnsi="Arial" w:cs="Arial"/>
                      <w:b/>
                      <w:sz w:val="16"/>
                      <w:szCs w:val="16"/>
                    </w:rPr>
                    <w:t>0</w:t>
                  </w:r>
                </w:p>
                <w:p w14:paraId="17C9D46E" w14:textId="77777777" w:rsidR="00B27949" w:rsidRPr="00F1622B" w:rsidRDefault="00B27949" w:rsidP="00B27949">
                  <w:pPr>
                    <w:rPr>
                      <w:rFonts w:ascii="Arial" w:eastAsia="Calibri" w:hAnsi="Arial" w:cs="Arial"/>
                      <w:sz w:val="16"/>
                      <w:szCs w:val="16"/>
                    </w:rPr>
                  </w:pPr>
                </w:p>
                <w:p w14:paraId="676D26AF" w14:textId="522ABC58" w:rsidR="00B27949" w:rsidRDefault="00197EA3" w:rsidP="00B27949">
                  <w:pPr>
                    <w:rPr>
                      <w:rFonts w:ascii="Arial" w:eastAsia="Calibri" w:hAnsi="Arial" w:cs="Arial"/>
                      <w:sz w:val="16"/>
                      <w:szCs w:val="16"/>
                    </w:rPr>
                  </w:pPr>
                  <w:r>
                    <w:rPr>
                      <w:rFonts w:ascii="Arial" w:hAnsi="Arial" w:cs="Arial"/>
                      <w:color w:val="000000"/>
                      <w:sz w:val="16"/>
                      <w:szCs w:val="16"/>
                    </w:rPr>
                    <w:t>Vanderbijlpark</w:t>
                  </w:r>
                  <w:r w:rsidR="00B27949" w:rsidRPr="005B6F61">
                    <w:rPr>
                      <w:rFonts w:ascii="Arial" w:eastAsia="Calibri" w:hAnsi="Arial" w:cs="Arial"/>
                      <w:sz w:val="16"/>
                      <w:szCs w:val="16"/>
                    </w:rPr>
                    <w:t xml:space="preserve"> Campus –</w:t>
                  </w:r>
                  <w:r w:rsidR="00B27949" w:rsidRPr="002F5312">
                    <w:rPr>
                      <w:rFonts w:ascii="Arial" w:eastAsia="Calibri" w:hAnsi="Arial" w:cs="Arial"/>
                      <w:bCs/>
                      <w:sz w:val="16"/>
                      <w:szCs w:val="16"/>
                    </w:rPr>
                    <w:t xml:space="preserve"> </w:t>
                  </w:r>
                  <w:r w:rsidR="00870525" w:rsidRPr="002F5312">
                    <w:rPr>
                      <w:rFonts w:ascii="Arial" w:eastAsia="Calibri" w:hAnsi="Arial" w:cs="Arial"/>
                      <w:bCs/>
                      <w:sz w:val="16"/>
                      <w:szCs w:val="16"/>
                      <w:lang w:val="en-ZA"/>
                    </w:rPr>
                    <w:t xml:space="preserve">06 Frikkie Meyer Boulevard, </w:t>
                  </w:r>
                  <w:proofErr w:type="spellStart"/>
                  <w:r w:rsidR="00870525" w:rsidRPr="002F5312">
                    <w:rPr>
                      <w:rFonts w:ascii="Arial" w:eastAsia="Calibri" w:hAnsi="Arial" w:cs="Arial"/>
                      <w:bCs/>
                      <w:sz w:val="16"/>
                      <w:szCs w:val="16"/>
                      <w:lang w:val="en-ZA"/>
                    </w:rPr>
                    <w:t>Vanderbijilpark</w:t>
                  </w:r>
                  <w:proofErr w:type="spellEnd"/>
                </w:p>
                <w:p w14:paraId="694BCC64" w14:textId="77777777" w:rsidR="00B27949" w:rsidRDefault="00B27949" w:rsidP="00B27949">
                  <w:pPr>
                    <w:rPr>
                      <w:rFonts w:ascii="Arial" w:eastAsia="Calibri" w:hAnsi="Arial" w:cs="Arial"/>
                      <w:sz w:val="16"/>
                      <w:szCs w:val="16"/>
                    </w:rPr>
                  </w:pPr>
                </w:p>
                <w:p w14:paraId="5F48F83B" w14:textId="1BED190F" w:rsidR="00B27949" w:rsidRDefault="00B27949" w:rsidP="00B27949">
                  <w:pPr>
                    <w:rPr>
                      <w:rFonts w:ascii="Arial" w:eastAsia="Calibri" w:hAnsi="Arial" w:cs="Arial"/>
                      <w:b/>
                      <w:sz w:val="16"/>
                      <w:szCs w:val="16"/>
                    </w:rPr>
                  </w:pPr>
                  <w:r>
                    <w:rPr>
                      <w:rFonts w:ascii="Arial" w:eastAsia="Calibri" w:hAnsi="Arial" w:cs="Arial"/>
                      <w:b/>
                      <w:color w:val="FF0000"/>
                      <w:sz w:val="16"/>
                      <w:szCs w:val="16"/>
                    </w:rPr>
                    <w:t>*Bidders</w:t>
                  </w:r>
                  <w:r w:rsidRPr="00C66165">
                    <w:rPr>
                      <w:rFonts w:ascii="Arial" w:eastAsia="Calibri" w:hAnsi="Arial" w:cs="Arial"/>
                      <w:b/>
                      <w:color w:val="FF0000"/>
                      <w:sz w:val="16"/>
                      <w:szCs w:val="16"/>
                    </w:rPr>
                    <w:t xml:space="preserve"> who are 15 minutes late will not be allowed to sign the attendance register.</w:t>
                  </w:r>
                </w:p>
              </w:tc>
              <w:tc>
                <w:tcPr>
                  <w:tcW w:w="1701" w:type="dxa"/>
                  <w:vMerge/>
                  <w:shd w:val="clear" w:color="auto" w:fill="auto"/>
                  <w:vAlign w:val="center"/>
                </w:tcPr>
                <w:p w14:paraId="0D67D8B6" w14:textId="77777777" w:rsidR="00B27949" w:rsidRDefault="00B27949" w:rsidP="00B27949">
                  <w:pPr>
                    <w:rPr>
                      <w:rFonts w:ascii="Arial" w:hAnsi="Arial" w:cs="Arial"/>
                      <w:sz w:val="16"/>
                      <w:szCs w:val="16"/>
                    </w:rPr>
                  </w:pPr>
                </w:p>
              </w:tc>
            </w:tr>
          </w:tbl>
          <w:p w14:paraId="47C084FF" w14:textId="77777777" w:rsidR="009350E5" w:rsidRPr="007F26F3" w:rsidRDefault="009350E5" w:rsidP="00E45308">
            <w:pPr>
              <w:rPr>
                <w:rFonts w:ascii="Arial" w:hAnsi="Arial" w:cs="Arial"/>
                <w:sz w:val="16"/>
                <w:szCs w:val="16"/>
              </w:rPr>
            </w:pPr>
          </w:p>
          <w:p w14:paraId="3FBB0DB1" w14:textId="77777777" w:rsidR="009350E5" w:rsidRPr="00BA46C0" w:rsidRDefault="009350E5" w:rsidP="00E45308">
            <w:pPr>
              <w:rPr>
                <w:rFonts w:ascii="Arial" w:hAnsi="Arial" w:cs="Arial"/>
                <w:sz w:val="16"/>
                <w:szCs w:val="16"/>
              </w:rPr>
            </w:pPr>
          </w:p>
          <w:p w14:paraId="06091E17" w14:textId="77777777" w:rsidR="003238E6" w:rsidRPr="00BA46C0" w:rsidRDefault="00080CFC" w:rsidP="003238E6">
            <w:pPr>
              <w:shd w:val="clear" w:color="auto" w:fill="FFFFFF"/>
              <w:rPr>
                <w:rFonts w:ascii="Arial" w:hAnsi="Arial" w:cs="Arial"/>
                <w:color w:val="222222"/>
                <w:sz w:val="16"/>
                <w:szCs w:val="16"/>
              </w:rPr>
            </w:pPr>
            <w:r w:rsidRPr="00BA46C0">
              <w:rPr>
                <w:rFonts w:ascii="Arial" w:hAnsi="Arial" w:cs="Arial"/>
                <w:color w:val="222222"/>
                <w:sz w:val="16"/>
                <w:szCs w:val="16"/>
              </w:rPr>
              <w:t xml:space="preserve">Tender documents are available at a non-refundable fee of </w:t>
            </w:r>
            <w:r w:rsidRPr="00BA46C0">
              <w:rPr>
                <w:rFonts w:ascii="Arial" w:hAnsi="Arial" w:cs="Arial"/>
                <w:b/>
                <w:color w:val="222222"/>
                <w:sz w:val="16"/>
                <w:szCs w:val="16"/>
                <w:u w:val="single"/>
              </w:rPr>
              <w:t>R 1 150.00 (VAT Included)</w:t>
            </w:r>
            <w:r w:rsidRPr="00BA46C0">
              <w:rPr>
                <w:rFonts w:ascii="Arial" w:hAnsi="Arial" w:cs="Arial"/>
                <w:color w:val="222222"/>
                <w:sz w:val="16"/>
                <w:szCs w:val="16"/>
              </w:rPr>
              <w:t>.  Documents</w:t>
            </w:r>
            <w:r w:rsidR="00796DCB" w:rsidRPr="00BA46C0">
              <w:rPr>
                <w:rFonts w:ascii="Arial" w:hAnsi="Arial" w:cs="Arial"/>
                <w:color w:val="222222"/>
                <w:sz w:val="16"/>
                <w:szCs w:val="16"/>
              </w:rPr>
              <w:t xml:space="preserve"> are</w:t>
            </w:r>
            <w:r w:rsidRPr="00BA46C0">
              <w:rPr>
                <w:rFonts w:ascii="Arial" w:hAnsi="Arial" w:cs="Arial"/>
                <w:color w:val="222222"/>
                <w:sz w:val="16"/>
                <w:szCs w:val="16"/>
              </w:rPr>
              <w:t xml:space="preserve"> only available in electronic format.</w:t>
            </w:r>
          </w:p>
          <w:p w14:paraId="26D40337" w14:textId="77777777" w:rsidR="00080CFC" w:rsidRPr="00BA46C0" w:rsidRDefault="00080CFC" w:rsidP="003238E6">
            <w:pPr>
              <w:shd w:val="clear" w:color="auto" w:fill="FFFFFF"/>
              <w:rPr>
                <w:rFonts w:ascii="Arial" w:hAnsi="Arial" w:cs="Arial"/>
                <w:color w:val="222222"/>
                <w:sz w:val="16"/>
                <w:szCs w:val="16"/>
              </w:rPr>
            </w:pPr>
          </w:p>
          <w:p w14:paraId="2B5A1FA0" w14:textId="57887056" w:rsidR="00FB3A7B" w:rsidRPr="00BA46C0" w:rsidRDefault="00FB3A7B" w:rsidP="00FB3A7B">
            <w:pPr>
              <w:autoSpaceDE w:val="0"/>
              <w:autoSpaceDN w:val="0"/>
              <w:adjustRightInd w:val="0"/>
              <w:rPr>
                <w:rFonts w:ascii="Arial" w:hAnsi="Arial" w:cs="Arial"/>
                <w:color w:val="000000"/>
                <w:sz w:val="16"/>
                <w:szCs w:val="16"/>
                <w:lang w:val="en-ZA" w:eastAsia="en-ZA"/>
              </w:rPr>
            </w:pPr>
            <w:r w:rsidRPr="00BA46C0">
              <w:rPr>
                <w:rFonts w:ascii="Arial" w:hAnsi="Arial" w:cs="Arial"/>
                <w:color w:val="000000"/>
                <w:sz w:val="16"/>
                <w:szCs w:val="16"/>
                <w:lang w:val="en-ZA" w:eastAsia="en-ZA"/>
              </w:rPr>
              <w:t xml:space="preserve">Tender documents can be obtained from the PURCO SA website </w:t>
            </w:r>
            <w:hyperlink r:id="rId15" w:history="1">
              <w:r w:rsidRPr="00BA46C0">
                <w:rPr>
                  <w:rStyle w:val="Hyperlink"/>
                  <w:rFonts w:ascii="Arial" w:hAnsi="Arial" w:cs="Arial"/>
                  <w:sz w:val="16"/>
                  <w:szCs w:val="16"/>
                </w:rPr>
                <w:t>www.purcosa.co.za</w:t>
              </w:r>
            </w:hyperlink>
            <w:r w:rsidRPr="00BA46C0">
              <w:rPr>
                <w:rFonts w:ascii="Arial" w:hAnsi="Arial" w:cs="Arial"/>
                <w:bCs/>
                <w:color w:val="000000"/>
                <w:sz w:val="16"/>
                <w:szCs w:val="16"/>
                <w:lang w:val="en-ZA" w:eastAsia="en-ZA"/>
              </w:rPr>
              <w:t xml:space="preserve"> </w:t>
            </w:r>
            <w:r w:rsidRPr="00BA46C0">
              <w:rPr>
                <w:rFonts w:ascii="Arial" w:hAnsi="Arial" w:cs="Arial"/>
                <w:color w:val="000000"/>
                <w:sz w:val="16"/>
                <w:szCs w:val="16"/>
                <w:lang w:val="en-ZA" w:eastAsia="en-ZA"/>
              </w:rPr>
              <w:t xml:space="preserve">from </w:t>
            </w:r>
            <w:r w:rsidR="002828ED" w:rsidRPr="002828ED">
              <w:rPr>
                <w:rFonts w:ascii="Arial" w:hAnsi="Arial" w:cs="Arial"/>
                <w:b/>
                <w:bCs/>
                <w:color w:val="000000"/>
                <w:sz w:val="16"/>
                <w:szCs w:val="16"/>
                <w:lang w:val="en-ZA" w:eastAsia="en-ZA"/>
              </w:rPr>
              <w:t>18</w:t>
            </w:r>
            <w:r w:rsidR="003E0AB0" w:rsidRPr="002828ED">
              <w:rPr>
                <w:rFonts w:ascii="Arial" w:hAnsi="Arial" w:cs="Arial"/>
                <w:b/>
                <w:bCs/>
                <w:color w:val="000000"/>
                <w:sz w:val="16"/>
                <w:szCs w:val="16"/>
                <w:vertAlign w:val="superscript"/>
                <w:lang w:val="en-ZA" w:eastAsia="en-ZA"/>
              </w:rPr>
              <w:t>th</w:t>
            </w:r>
            <w:r w:rsidR="003E0AB0" w:rsidRPr="002828ED">
              <w:rPr>
                <w:rFonts w:ascii="Arial" w:hAnsi="Arial" w:cs="Arial"/>
                <w:b/>
                <w:bCs/>
                <w:color w:val="000000"/>
                <w:sz w:val="16"/>
                <w:szCs w:val="16"/>
                <w:lang w:val="en-ZA" w:eastAsia="en-ZA"/>
              </w:rPr>
              <w:t xml:space="preserve"> </w:t>
            </w:r>
            <w:r w:rsidR="00F00CD2" w:rsidRPr="002828ED">
              <w:rPr>
                <w:rFonts w:ascii="Arial" w:hAnsi="Arial" w:cs="Arial"/>
                <w:b/>
                <w:bCs/>
                <w:color w:val="000000"/>
                <w:sz w:val="16"/>
                <w:szCs w:val="16"/>
                <w:lang w:val="en-ZA" w:eastAsia="en-ZA"/>
              </w:rPr>
              <w:t xml:space="preserve">May </w:t>
            </w:r>
            <w:r w:rsidR="003E0AB0" w:rsidRPr="002828ED">
              <w:rPr>
                <w:rFonts w:ascii="Arial" w:hAnsi="Arial" w:cs="Arial"/>
                <w:b/>
                <w:bCs/>
                <w:color w:val="000000"/>
                <w:sz w:val="16"/>
                <w:szCs w:val="16"/>
                <w:lang w:val="en-ZA" w:eastAsia="en-ZA"/>
              </w:rPr>
              <w:t>2025</w:t>
            </w:r>
            <w:r w:rsidRPr="002828ED">
              <w:rPr>
                <w:rFonts w:ascii="Arial" w:hAnsi="Arial" w:cs="Arial"/>
                <w:b/>
                <w:bCs/>
                <w:color w:val="000000"/>
                <w:sz w:val="16"/>
                <w:szCs w:val="16"/>
                <w:lang w:val="en-ZA" w:eastAsia="en-ZA"/>
              </w:rPr>
              <w:t xml:space="preserve">. </w:t>
            </w:r>
          </w:p>
          <w:p w14:paraId="3B7BFBEA" w14:textId="77777777" w:rsidR="00FB3A7B" w:rsidRPr="00BA46C0" w:rsidRDefault="00FB3A7B" w:rsidP="00FB3A7B">
            <w:pPr>
              <w:autoSpaceDE w:val="0"/>
              <w:autoSpaceDN w:val="0"/>
              <w:adjustRightInd w:val="0"/>
              <w:rPr>
                <w:rFonts w:ascii="Arial" w:hAnsi="Arial" w:cs="Arial"/>
                <w:color w:val="000000"/>
                <w:sz w:val="16"/>
                <w:szCs w:val="16"/>
                <w:lang w:val="en-ZA" w:eastAsia="en-ZA"/>
              </w:rPr>
            </w:pPr>
          </w:p>
          <w:p w14:paraId="1B349D48" w14:textId="77777777" w:rsidR="00FB3A7B" w:rsidRPr="00BA46C0" w:rsidRDefault="00FB3A7B" w:rsidP="00FB3A7B">
            <w:pPr>
              <w:autoSpaceDE w:val="0"/>
              <w:autoSpaceDN w:val="0"/>
              <w:adjustRightInd w:val="0"/>
              <w:rPr>
                <w:rFonts w:ascii="Arial" w:hAnsi="Arial" w:cs="Arial"/>
                <w:color w:val="000000"/>
                <w:sz w:val="16"/>
                <w:szCs w:val="16"/>
                <w:lang w:val="en-ZA" w:eastAsia="en-ZA"/>
              </w:rPr>
            </w:pPr>
          </w:p>
          <w:p w14:paraId="4C828D3A" w14:textId="77777777" w:rsidR="00FB3A7B" w:rsidRPr="00BA46C0" w:rsidRDefault="00FB3A7B" w:rsidP="00FB3A7B">
            <w:pPr>
              <w:shd w:val="clear" w:color="auto" w:fill="FFFFFF"/>
              <w:rPr>
                <w:rFonts w:ascii="Arial" w:hAnsi="Arial" w:cs="Arial"/>
                <w:color w:val="222222"/>
                <w:sz w:val="16"/>
                <w:szCs w:val="16"/>
              </w:rPr>
            </w:pPr>
            <w:proofErr w:type="gramStart"/>
            <w:r w:rsidRPr="00BA46C0">
              <w:rPr>
                <w:rFonts w:ascii="Arial" w:hAnsi="Arial" w:cs="Arial"/>
                <w:color w:val="222222"/>
                <w:sz w:val="16"/>
                <w:szCs w:val="16"/>
              </w:rPr>
              <w:t>In order to</w:t>
            </w:r>
            <w:proofErr w:type="gramEnd"/>
            <w:r w:rsidRPr="00BA46C0">
              <w:rPr>
                <w:rFonts w:ascii="Arial" w:hAnsi="Arial" w:cs="Arial"/>
                <w:color w:val="222222"/>
                <w:sz w:val="16"/>
                <w:szCs w:val="16"/>
              </w:rPr>
              <w:t xml:space="preserve"> download the tender document, the steps below should be followed:</w:t>
            </w:r>
          </w:p>
          <w:p w14:paraId="4770BB25" w14:textId="77777777" w:rsidR="00FB3A7B" w:rsidRPr="00BA46C0" w:rsidRDefault="00FB3A7B" w:rsidP="00FB3A7B">
            <w:pPr>
              <w:numPr>
                <w:ilvl w:val="0"/>
                <w:numId w:val="14"/>
              </w:numPr>
              <w:shd w:val="clear" w:color="auto" w:fill="FFFFFF"/>
              <w:rPr>
                <w:rFonts w:ascii="Arial" w:hAnsi="Arial" w:cs="Arial"/>
                <w:color w:val="222222"/>
                <w:sz w:val="16"/>
                <w:szCs w:val="16"/>
              </w:rPr>
            </w:pPr>
            <w:r w:rsidRPr="00BA46C0">
              <w:rPr>
                <w:rFonts w:ascii="Arial" w:hAnsi="Arial" w:cs="Arial"/>
                <w:color w:val="222222"/>
                <w:sz w:val="16"/>
                <w:szCs w:val="16"/>
              </w:rPr>
              <w:t xml:space="preserve">Visit </w:t>
            </w:r>
            <w:r w:rsidRPr="00BA46C0">
              <w:rPr>
                <w:rFonts w:ascii="Arial" w:hAnsi="Arial" w:cs="Arial"/>
                <w:color w:val="222222"/>
                <w:sz w:val="16"/>
                <w:szCs w:val="16"/>
                <w:u w:val="single"/>
              </w:rPr>
              <w:t>www.purcosa.co.za</w:t>
            </w:r>
          </w:p>
          <w:p w14:paraId="4AC84272" w14:textId="77777777" w:rsidR="00FB3A7B" w:rsidRPr="00BA46C0" w:rsidRDefault="00FB3A7B" w:rsidP="00FB3A7B">
            <w:pPr>
              <w:numPr>
                <w:ilvl w:val="0"/>
                <w:numId w:val="14"/>
              </w:numPr>
              <w:shd w:val="clear" w:color="auto" w:fill="FFFFFF"/>
              <w:rPr>
                <w:rFonts w:ascii="Arial" w:hAnsi="Arial" w:cs="Arial"/>
                <w:color w:val="222222"/>
                <w:sz w:val="16"/>
                <w:szCs w:val="16"/>
              </w:rPr>
            </w:pPr>
            <w:r w:rsidRPr="00BA46C0">
              <w:rPr>
                <w:rFonts w:ascii="Arial" w:hAnsi="Arial" w:cs="Arial"/>
                <w:color w:val="222222"/>
                <w:sz w:val="16"/>
                <w:szCs w:val="16"/>
              </w:rPr>
              <w:t>Click on required RFP in the block provided for Tenders and RFP’s</w:t>
            </w:r>
          </w:p>
          <w:p w14:paraId="7FA9FE9B" w14:textId="77777777" w:rsidR="00FB3A7B" w:rsidRPr="00BA46C0" w:rsidRDefault="00FB3A7B" w:rsidP="00FB3A7B">
            <w:pPr>
              <w:numPr>
                <w:ilvl w:val="0"/>
                <w:numId w:val="14"/>
              </w:numPr>
              <w:shd w:val="clear" w:color="auto" w:fill="FFFFFF"/>
              <w:rPr>
                <w:rFonts w:ascii="Arial" w:hAnsi="Arial" w:cs="Arial"/>
                <w:color w:val="222222"/>
                <w:sz w:val="16"/>
                <w:szCs w:val="16"/>
              </w:rPr>
            </w:pPr>
            <w:r w:rsidRPr="00BA46C0">
              <w:rPr>
                <w:rFonts w:ascii="Arial" w:hAnsi="Arial" w:cs="Arial"/>
                <w:color w:val="222222"/>
                <w:sz w:val="16"/>
                <w:szCs w:val="16"/>
              </w:rPr>
              <w:t>Click on the pay now button.</w:t>
            </w:r>
          </w:p>
          <w:p w14:paraId="37996F6E" w14:textId="77777777" w:rsidR="00FB3A7B" w:rsidRPr="00BA46C0" w:rsidRDefault="00FB3A7B" w:rsidP="00FB3A7B">
            <w:pPr>
              <w:numPr>
                <w:ilvl w:val="0"/>
                <w:numId w:val="14"/>
              </w:numPr>
              <w:shd w:val="clear" w:color="auto" w:fill="FFFFFF"/>
              <w:rPr>
                <w:rFonts w:ascii="Arial" w:hAnsi="Arial" w:cs="Arial"/>
                <w:color w:val="222222"/>
                <w:sz w:val="16"/>
                <w:szCs w:val="16"/>
              </w:rPr>
            </w:pPr>
            <w:proofErr w:type="gramStart"/>
            <w:r w:rsidRPr="00BA46C0">
              <w:rPr>
                <w:rFonts w:ascii="Arial" w:hAnsi="Arial" w:cs="Arial"/>
                <w:color w:val="222222"/>
                <w:sz w:val="16"/>
                <w:szCs w:val="16"/>
              </w:rPr>
              <w:t>System</w:t>
            </w:r>
            <w:proofErr w:type="gramEnd"/>
            <w:r w:rsidRPr="00BA46C0">
              <w:rPr>
                <w:rFonts w:ascii="Arial" w:hAnsi="Arial" w:cs="Arial"/>
                <w:color w:val="222222"/>
                <w:sz w:val="16"/>
                <w:szCs w:val="16"/>
              </w:rPr>
              <w:t xml:space="preserve"> will make documentation available for downloading, immediately after </w:t>
            </w:r>
            <w:proofErr w:type="gramStart"/>
            <w:r w:rsidRPr="00BA46C0">
              <w:rPr>
                <w:rFonts w:ascii="Arial" w:hAnsi="Arial" w:cs="Arial"/>
                <w:color w:val="222222"/>
                <w:sz w:val="16"/>
                <w:szCs w:val="16"/>
              </w:rPr>
              <w:t>conclusion</w:t>
            </w:r>
            <w:proofErr w:type="gramEnd"/>
            <w:r w:rsidRPr="00BA46C0">
              <w:rPr>
                <w:rFonts w:ascii="Arial" w:hAnsi="Arial" w:cs="Arial"/>
                <w:color w:val="222222"/>
                <w:sz w:val="16"/>
                <w:szCs w:val="16"/>
              </w:rPr>
              <w:t xml:space="preserve"> of payment.</w:t>
            </w:r>
          </w:p>
          <w:p w14:paraId="0713EB29" w14:textId="77777777" w:rsidR="00796DCB" w:rsidRPr="007F26F3" w:rsidRDefault="00796DCB" w:rsidP="003238E6">
            <w:pPr>
              <w:shd w:val="clear" w:color="auto" w:fill="FFFFFF"/>
              <w:rPr>
                <w:rFonts w:ascii="Arial" w:hAnsi="Arial" w:cs="Arial"/>
                <w:b/>
                <w:color w:val="222222"/>
                <w:sz w:val="16"/>
                <w:szCs w:val="16"/>
              </w:rPr>
            </w:pPr>
          </w:p>
          <w:p w14:paraId="223146F6" w14:textId="77777777" w:rsidR="00080CFC" w:rsidRPr="007F26F3" w:rsidRDefault="00080CFC" w:rsidP="003238E6">
            <w:pPr>
              <w:shd w:val="clear" w:color="auto" w:fill="FFFFFF"/>
              <w:rPr>
                <w:rFonts w:ascii="Arial" w:hAnsi="Arial" w:cs="Arial"/>
                <w:b/>
                <w:color w:val="222222"/>
                <w:sz w:val="16"/>
                <w:szCs w:val="16"/>
                <w:u w:val="single"/>
              </w:rPr>
            </w:pPr>
          </w:p>
          <w:p w14:paraId="577C0547" w14:textId="77777777" w:rsidR="009350E5" w:rsidRPr="007F26F3" w:rsidRDefault="009350E5" w:rsidP="009350E5">
            <w:pPr>
              <w:rPr>
                <w:rFonts w:ascii="Arial" w:hAnsi="Arial" w:cs="Arial"/>
                <w:b/>
                <w:sz w:val="16"/>
                <w:szCs w:val="16"/>
                <w:u w:val="single"/>
              </w:rPr>
            </w:pPr>
            <w:r w:rsidRPr="007F26F3">
              <w:rPr>
                <w:rFonts w:ascii="Arial" w:hAnsi="Arial" w:cs="Arial"/>
                <w:b/>
                <w:sz w:val="16"/>
                <w:szCs w:val="16"/>
                <w:u w:val="single"/>
              </w:rPr>
              <w:t xml:space="preserve">Enquiries can be directed to:   </w:t>
            </w:r>
          </w:p>
          <w:p w14:paraId="4BE34F0B" w14:textId="77777777" w:rsidR="009350E5" w:rsidRPr="007F26F3" w:rsidRDefault="009350E5" w:rsidP="009350E5">
            <w:pPr>
              <w:rPr>
                <w:rFonts w:ascii="Arial" w:hAnsi="Arial" w:cs="Arial"/>
                <w:sz w:val="16"/>
                <w:szCs w:val="16"/>
              </w:rPr>
            </w:pPr>
          </w:p>
          <w:p w14:paraId="6A5C3DD9" w14:textId="77777777" w:rsidR="009350E5" w:rsidRPr="007F26F3" w:rsidRDefault="009350E5" w:rsidP="009350E5">
            <w:pPr>
              <w:rPr>
                <w:rFonts w:ascii="Arial" w:hAnsi="Arial" w:cs="Arial"/>
                <w:sz w:val="16"/>
                <w:szCs w:val="16"/>
              </w:rPr>
            </w:pPr>
            <w:r w:rsidRPr="007F26F3">
              <w:rPr>
                <w:rFonts w:ascii="Arial" w:hAnsi="Arial" w:cs="Arial"/>
                <w:b/>
                <w:sz w:val="16"/>
                <w:szCs w:val="16"/>
                <w:u w:val="single"/>
              </w:rPr>
              <w:t>Technical:</w:t>
            </w:r>
            <w:r w:rsidRPr="007F26F3">
              <w:rPr>
                <w:rFonts w:ascii="Arial" w:hAnsi="Arial" w:cs="Arial"/>
                <w:sz w:val="16"/>
                <w:szCs w:val="16"/>
              </w:rPr>
              <w:t xml:space="preserve">  Mr Sipho Ndlovu on Tel</w:t>
            </w:r>
            <w:proofErr w:type="gramStart"/>
            <w:r w:rsidRPr="007F26F3">
              <w:rPr>
                <w:rFonts w:ascii="Arial" w:hAnsi="Arial" w:cs="Arial"/>
                <w:sz w:val="16"/>
                <w:szCs w:val="16"/>
              </w:rPr>
              <w:t>:  (</w:t>
            </w:r>
            <w:proofErr w:type="gramEnd"/>
            <w:r w:rsidRPr="007F26F3">
              <w:rPr>
                <w:rFonts w:ascii="Arial" w:hAnsi="Arial" w:cs="Arial"/>
                <w:sz w:val="16"/>
                <w:szCs w:val="16"/>
              </w:rPr>
              <w:t xml:space="preserve">011) 545 </w:t>
            </w:r>
            <w:r w:rsidR="009A6C16">
              <w:rPr>
                <w:rFonts w:ascii="Arial" w:hAnsi="Arial" w:cs="Arial"/>
                <w:sz w:val="16"/>
                <w:szCs w:val="16"/>
              </w:rPr>
              <w:t>0974</w:t>
            </w:r>
            <w:r w:rsidRPr="007F26F3">
              <w:rPr>
                <w:rFonts w:ascii="Arial" w:hAnsi="Arial" w:cs="Arial"/>
                <w:sz w:val="16"/>
                <w:szCs w:val="16"/>
              </w:rPr>
              <w:t xml:space="preserve"> or email:  </w:t>
            </w:r>
            <w:hyperlink r:id="rId16" w:history="1">
              <w:r w:rsidR="00C13C82" w:rsidRPr="007F26F3">
                <w:rPr>
                  <w:rStyle w:val="Hyperlink"/>
                  <w:rFonts w:ascii="Arial" w:hAnsi="Arial" w:cs="Arial"/>
                  <w:sz w:val="16"/>
                  <w:szCs w:val="16"/>
                </w:rPr>
                <w:t>sipho.ndlovu@purcosa.co.za</w:t>
              </w:r>
            </w:hyperlink>
          </w:p>
          <w:p w14:paraId="6FBD9A67" w14:textId="77777777" w:rsidR="009350E5" w:rsidRPr="007F26F3" w:rsidRDefault="009350E5" w:rsidP="009350E5">
            <w:pPr>
              <w:rPr>
                <w:rFonts w:ascii="Arial" w:hAnsi="Arial" w:cs="Arial"/>
                <w:sz w:val="16"/>
                <w:szCs w:val="16"/>
              </w:rPr>
            </w:pPr>
          </w:p>
          <w:p w14:paraId="57D942D3" w14:textId="185BCD0B" w:rsidR="009350E5" w:rsidRPr="007F26F3" w:rsidRDefault="009350E5" w:rsidP="009350E5">
            <w:pPr>
              <w:rPr>
                <w:rFonts w:ascii="Arial" w:hAnsi="Arial" w:cs="Arial"/>
                <w:sz w:val="16"/>
                <w:szCs w:val="16"/>
              </w:rPr>
            </w:pPr>
            <w:r w:rsidRPr="007F26F3">
              <w:rPr>
                <w:rFonts w:ascii="Arial" w:hAnsi="Arial" w:cs="Arial"/>
                <w:b/>
                <w:sz w:val="16"/>
                <w:szCs w:val="16"/>
                <w:u w:val="single"/>
              </w:rPr>
              <w:t>Tender Documents:</w:t>
            </w:r>
            <w:r w:rsidR="00E95A2B">
              <w:rPr>
                <w:rFonts w:ascii="Arial" w:hAnsi="Arial" w:cs="Arial"/>
                <w:sz w:val="16"/>
                <w:szCs w:val="16"/>
              </w:rPr>
              <w:t xml:space="preserve">  Ms. </w:t>
            </w:r>
            <w:r w:rsidR="003E0AB0">
              <w:rPr>
                <w:rFonts w:ascii="Arial" w:hAnsi="Arial" w:cs="Arial"/>
                <w:sz w:val="16"/>
                <w:szCs w:val="16"/>
              </w:rPr>
              <w:t>Mbali Ma</w:t>
            </w:r>
            <w:r w:rsidR="0078169F">
              <w:rPr>
                <w:rFonts w:ascii="Arial" w:hAnsi="Arial" w:cs="Arial"/>
                <w:sz w:val="16"/>
                <w:szCs w:val="16"/>
              </w:rPr>
              <w:t>thibe</w:t>
            </w:r>
            <w:r w:rsidR="009A6C16">
              <w:rPr>
                <w:rFonts w:ascii="Arial" w:hAnsi="Arial" w:cs="Arial"/>
                <w:sz w:val="16"/>
                <w:szCs w:val="16"/>
              </w:rPr>
              <w:t xml:space="preserve"> on Tel</w:t>
            </w:r>
            <w:proofErr w:type="gramStart"/>
            <w:r w:rsidR="009A6C16">
              <w:rPr>
                <w:rFonts w:ascii="Arial" w:hAnsi="Arial" w:cs="Arial"/>
                <w:sz w:val="16"/>
                <w:szCs w:val="16"/>
              </w:rPr>
              <w:t>:  (</w:t>
            </w:r>
            <w:proofErr w:type="gramEnd"/>
            <w:r w:rsidR="009A6C16">
              <w:rPr>
                <w:rFonts w:ascii="Arial" w:hAnsi="Arial" w:cs="Arial"/>
                <w:sz w:val="16"/>
                <w:szCs w:val="16"/>
              </w:rPr>
              <w:t>011) 545 096</w:t>
            </w:r>
            <w:r w:rsidR="0078169F">
              <w:rPr>
                <w:rFonts w:ascii="Arial" w:hAnsi="Arial" w:cs="Arial"/>
                <w:sz w:val="16"/>
                <w:szCs w:val="16"/>
              </w:rPr>
              <w:t>5</w:t>
            </w:r>
            <w:r w:rsidRPr="007F26F3">
              <w:rPr>
                <w:rFonts w:ascii="Arial" w:hAnsi="Arial" w:cs="Arial"/>
                <w:sz w:val="16"/>
                <w:szCs w:val="16"/>
              </w:rPr>
              <w:t xml:space="preserve"> or email:  </w:t>
            </w:r>
            <w:hyperlink r:id="rId17" w:history="1">
              <w:r w:rsidR="00F84FDC" w:rsidRPr="00F84FDC">
                <w:rPr>
                  <w:rStyle w:val="Hyperlink"/>
                  <w:rFonts w:ascii="Arial" w:hAnsi="Arial" w:cs="Arial"/>
                  <w:sz w:val="16"/>
                  <w:szCs w:val="16"/>
                </w:rPr>
                <w:t>mbali.mathibe@purcosa.co.za</w:t>
              </w:r>
            </w:hyperlink>
          </w:p>
          <w:p w14:paraId="44E57796" w14:textId="77777777" w:rsidR="009350E5" w:rsidRPr="007F26F3" w:rsidRDefault="009350E5" w:rsidP="009350E5">
            <w:pPr>
              <w:rPr>
                <w:rFonts w:ascii="Arial" w:hAnsi="Arial" w:cs="Arial"/>
                <w:sz w:val="16"/>
                <w:szCs w:val="16"/>
              </w:rPr>
            </w:pPr>
          </w:p>
          <w:p w14:paraId="322994A7" w14:textId="77777777" w:rsidR="009350E5" w:rsidRPr="007F26F3" w:rsidRDefault="00796DCB" w:rsidP="009350E5">
            <w:pPr>
              <w:rPr>
                <w:rFonts w:ascii="Arial" w:hAnsi="Arial" w:cs="Arial"/>
                <w:sz w:val="16"/>
                <w:szCs w:val="16"/>
              </w:rPr>
            </w:pPr>
            <w:r w:rsidRPr="007F26F3">
              <w:rPr>
                <w:rFonts w:ascii="Arial" w:hAnsi="Arial" w:cs="Arial"/>
                <w:sz w:val="16"/>
                <w:szCs w:val="16"/>
              </w:rPr>
              <w:t xml:space="preserve">Correspondence will be limited to shortlisted tenderers only.  Should you not be contacted by the Institution within 30 days of the closing date of the tender, please consider your proposal unsuccessful.  </w:t>
            </w:r>
            <w:proofErr w:type="gramStart"/>
            <w:r w:rsidRPr="007F26F3">
              <w:rPr>
                <w:rFonts w:ascii="Arial" w:hAnsi="Arial" w:cs="Arial"/>
                <w:sz w:val="16"/>
                <w:szCs w:val="16"/>
              </w:rPr>
              <w:t>Late</w:t>
            </w:r>
            <w:proofErr w:type="gramEnd"/>
            <w:r w:rsidRPr="007F26F3">
              <w:rPr>
                <w:rFonts w:ascii="Arial" w:hAnsi="Arial" w:cs="Arial"/>
                <w:sz w:val="16"/>
                <w:szCs w:val="16"/>
              </w:rPr>
              <w:t xml:space="preserve"> tenders will be disqualified from the bidding process.</w:t>
            </w:r>
          </w:p>
          <w:p w14:paraId="0038985F" w14:textId="77777777" w:rsidR="00796DCB" w:rsidRPr="007F26F3" w:rsidRDefault="00796DCB" w:rsidP="009350E5">
            <w:pPr>
              <w:rPr>
                <w:rFonts w:ascii="Arial" w:hAnsi="Arial" w:cs="Arial"/>
                <w:sz w:val="16"/>
                <w:szCs w:val="16"/>
              </w:rPr>
            </w:pPr>
          </w:p>
          <w:p w14:paraId="163A35DA" w14:textId="10F38115" w:rsidR="009350E5" w:rsidRPr="007F26F3" w:rsidRDefault="003D716D" w:rsidP="00796DCB">
            <w:pPr>
              <w:jc w:val="center"/>
              <w:rPr>
                <w:rFonts w:ascii="Arial" w:hAnsi="Arial" w:cs="Arial"/>
                <w:i/>
                <w:sz w:val="16"/>
                <w:szCs w:val="16"/>
              </w:rPr>
            </w:pPr>
            <w:r w:rsidRPr="007F26F3">
              <w:rPr>
                <w:rFonts w:ascii="Arial" w:hAnsi="Arial" w:cs="Arial"/>
                <w:b/>
                <w:sz w:val="16"/>
                <w:szCs w:val="16"/>
              </w:rPr>
              <w:t>Sedibeng</w:t>
            </w:r>
            <w:r w:rsidR="00796DCB" w:rsidRPr="007F26F3">
              <w:rPr>
                <w:rFonts w:ascii="Arial" w:hAnsi="Arial" w:cs="Arial"/>
                <w:b/>
                <w:sz w:val="16"/>
                <w:szCs w:val="16"/>
              </w:rPr>
              <w:t xml:space="preserve"> TVET College does not bind itself to accept the lowest bid and reserves the right to accep</w:t>
            </w:r>
            <w:r w:rsidR="005813D4" w:rsidRPr="007F26F3">
              <w:rPr>
                <w:rFonts w:ascii="Arial" w:hAnsi="Arial" w:cs="Arial"/>
                <w:b/>
                <w:sz w:val="16"/>
                <w:szCs w:val="16"/>
              </w:rPr>
              <w:t>t the bid as a whole, in part or</w:t>
            </w:r>
            <w:r w:rsidR="0008298B" w:rsidRPr="007F26F3">
              <w:rPr>
                <w:rFonts w:ascii="Arial" w:hAnsi="Arial" w:cs="Arial"/>
                <w:b/>
                <w:sz w:val="16"/>
                <w:szCs w:val="16"/>
              </w:rPr>
              <w:t xml:space="preserve"> not at all.  Sedibeng</w:t>
            </w:r>
            <w:r w:rsidR="005813D4" w:rsidRPr="007F26F3">
              <w:rPr>
                <w:rFonts w:ascii="Arial" w:hAnsi="Arial" w:cs="Arial"/>
                <w:b/>
                <w:sz w:val="16"/>
                <w:szCs w:val="16"/>
              </w:rPr>
              <w:t xml:space="preserve"> </w:t>
            </w:r>
            <w:r w:rsidR="00796DCB" w:rsidRPr="007F26F3">
              <w:rPr>
                <w:rFonts w:ascii="Arial" w:hAnsi="Arial" w:cs="Arial"/>
                <w:b/>
                <w:sz w:val="16"/>
                <w:szCs w:val="16"/>
              </w:rPr>
              <w:t>TVET College i</w:t>
            </w:r>
            <w:r w:rsidR="0058325E" w:rsidRPr="007F26F3">
              <w:rPr>
                <w:rFonts w:ascii="Arial" w:hAnsi="Arial" w:cs="Arial"/>
                <w:b/>
                <w:sz w:val="16"/>
                <w:szCs w:val="16"/>
              </w:rPr>
              <w:t>s committed to both the principle</w:t>
            </w:r>
            <w:r w:rsidR="00796DCB" w:rsidRPr="007F26F3">
              <w:rPr>
                <w:rFonts w:ascii="Arial" w:hAnsi="Arial" w:cs="Arial"/>
                <w:b/>
                <w:sz w:val="16"/>
                <w:szCs w:val="16"/>
              </w:rPr>
              <w:t xml:space="preserve"> and practical implementation of the Procurement Policy of Broad-Based Black Economic Empow</w:t>
            </w:r>
            <w:r w:rsidR="0058325E" w:rsidRPr="007F26F3">
              <w:rPr>
                <w:rFonts w:ascii="Arial" w:hAnsi="Arial" w:cs="Arial"/>
                <w:b/>
                <w:sz w:val="16"/>
                <w:szCs w:val="16"/>
              </w:rPr>
              <w:t xml:space="preserve">erment (B-BBEE).  </w:t>
            </w:r>
            <w:r w:rsidR="0058325E" w:rsidRPr="002A75C3">
              <w:rPr>
                <w:rFonts w:ascii="Arial" w:hAnsi="Arial" w:cs="Arial"/>
                <w:b/>
                <w:sz w:val="16"/>
                <w:szCs w:val="16"/>
              </w:rPr>
              <w:t>F</w:t>
            </w:r>
            <w:r w:rsidR="00796DCB" w:rsidRPr="002A75C3">
              <w:rPr>
                <w:rFonts w:ascii="Arial" w:hAnsi="Arial" w:cs="Arial"/>
                <w:b/>
                <w:sz w:val="16"/>
                <w:szCs w:val="16"/>
              </w:rPr>
              <w:t xml:space="preserve">acsimile, </w:t>
            </w:r>
            <w:r w:rsidR="002A75C3" w:rsidRPr="002A75C3">
              <w:rPr>
                <w:rFonts w:ascii="Arial" w:hAnsi="Arial" w:cs="Arial"/>
                <w:b/>
                <w:sz w:val="16"/>
                <w:szCs w:val="16"/>
              </w:rPr>
              <w:t>physical submission</w:t>
            </w:r>
            <w:r w:rsidR="007D7796">
              <w:rPr>
                <w:rFonts w:ascii="Arial" w:hAnsi="Arial" w:cs="Arial"/>
                <w:b/>
                <w:sz w:val="16"/>
                <w:szCs w:val="16"/>
              </w:rPr>
              <w:t>s</w:t>
            </w:r>
            <w:r w:rsidR="00796DCB" w:rsidRPr="007F26F3">
              <w:rPr>
                <w:rFonts w:ascii="Arial" w:hAnsi="Arial" w:cs="Arial"/>
                <w:b/>
                <w:sz w:val="16"/>
                <w:szCs w:val="16"/>
              </w:rPr>
              <w:t xml:space="preserve"> tenders will </w:t>
            </w:r>
            <w:r w:rsidR="0058325E" w:rsidRPr="007F26F3">
              <w:rPr>
                <w:rFonts w:ascii="Arial" w:hAnsi="Arial" w:cs="Arial"/>
                <w:b/>
                <w:sz w:val="16"/>
                <w:szCs w:val="16"/>
              </w:rPr>
              <w:t xml:space="preserve">not </w:t>
            </w:r>
            <w:r w:rsidR="00796DCB" w:rsidRPr="007F26F3">
              <w:rPr>
                <w:rFonts w:ascii="Arial" w:hAnsi="Arial" w:cs="Arial"/>
                <w:b/>
                <w:sz w:val="16"/>
                <w:szCs w:val="16"/>
              </w:rPr>
              <w:t>be accepted</w:t>
            </w:r>
            <w:r w:rsidR="00796DCB" w:rsidRPr="007F26F3">
              <w:rPr>
                <w:rFonts w:ascii="Arial" w:hAnsi="Arial" w:cs="Arial"/>
                <w:b/>
                <w:i/>
                <w:sz w:val="16"/>
                <w:szCs w:val="16"/>
              </w:rPr>
              <w:t>.</w:t>
            </w:r>
          </w:p>
          <w:p w14:paraId="5230AEA8" w14:textId="77777777" w:rsidR="00DD5E88" w:rsidRPr="007F26F3" w:rsidRDefault="00DD5E88" w:rsidP="00BE56E3">
            <w:pPr>
              <w:rPr>
                <w:rFonts w:ascii="Arial" w:hAnsi="Arial" w:cs="Arial"/>
                <w:i/>
              </w:rPr>
            </w:pPr>
          </w:p>
        </w:tc>
      </w:tr>
    </w:tbl>
    <w:p w14:paraId="6A61D046" w14:textId="77777777" w:rsidR="0091364E" w:rsidRDefault="0091364E" w:rsidP="00D43823">
      <w:pPr>
        <w:rPr>
          <w:rFonts w:ascii="Arial" w:hAnsi="Arial" w:cs="Arial"/>
          <w:sz w:val="22"/>
          <w:szCs w:val="22"/>
        </w:rPr>
      </w:pPr>
    </w:p>
    <w:sectPr w:rsidR="0091364E" w:rsidSect="00A477E9">
      <w:pgSz w:w="12240" w:h="15840"/>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627D5" w14:textId="77777777" w:rsidR="007C55B8" w:rsidRDefault="007C55B8">
      <w:r>
        <w:separator/>
      </w:r>
    </w:p>
  </w:endnote>
  <w:endnote w:type="continuationSeparator" w:id="0">
    <w:p w14:paraId="31351C64" w14:textId="77777777" w:rsidR="007C55B8" w:rsidRDefault="007C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A6569" w14:textId="77777777" w:rsidR="007C55B8" w:rsidRDefault="007C55B8">
      <w:r>
        <w:separator/>
      </w:r>
    </w:p>
  </w:footnote>
  <w:footnote w:type="continuationSeparator" w:id="0">
    <w:p w14:paraId="0D1E277D" w14:textId="77777777" w:rsidR="007C55B8" w:rsidRDefault="007C5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025"/>
    <w:multiLevelType w:val="hybridMultilevel"/>
    <w:tmpl w:val="81E24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86DFE"/>
    <w:multiLevelType w:val="hybridMultilevel"/>
    <w:tmpl w:val="559246F8"/>
    <w:lvl w:ilvl="0" w:tplc="00A04542">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865CFD"/>
    <w:multiLevelType w:val="hybridMultilevel"/>
    <w:tmpl w:val="55C61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E44C3"/>
    <w:multiLevelType w:val="hybridMultilevel"/>
    <w:tmpl w:val="3DD8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0679A"/>
    <w:multiLevelType w:val="hybridMultilevel"/>
    <w:tmpl w:val="B69A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64073"/>
    <w:multiLevelType w:val="hybridMultilevel"/>
    <w:tmpl w:val="717AC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41057E"/>
    <w:multiLevelType w:val="hybridMultilevel"/>
    <w:tmpl w:val="D660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C44845"/>
    <w:multiLevelType w:val="hybridMultilevel"/>
    <w:tmpl w:val="A3D491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1A56106"/>
    <w:multiLevelType w:val="hybridMultilevel"/>
    <w:tmpl w:val="4EBE3E1C"/>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5E56CDF"/>
    <w:multiLevelType w:val="hybridMultilevel"/>
    <w:tmpl w:val="56880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1C5F38"/>
    <w:multiLevelType w:val="hybridMultilevel"/>
    <w:tmpl w:val="6F4A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4096D"/>
    <w:multiLevelType w:val="hybridMultilevel"/>
    <w:tmpl w:val="72FCB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C1466C8"/>
    <w:multiLevelType w:val="hybridMultilevel"/>
    <w:tmpl w:val="90C6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D70884"/>
    <w:multiLevelType w:val="hybridMultilevel"/>
    <w:tmpl w:val="D3E4852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21578877">
    <w:abstractNumId w:val="5"/>
  </w:num>
  <w:num w:numId="2" w16cid:durableId="1818836731">
    <w:abstractNumId w:val="9"/>
  </w:num>
  <w:num w:numId="3" w16cid:durableId="208031988">
    <w:abstractNumId w:val="1"/>
  </w:num>
  <w:num w:numId="4" w16cid:durableId="1315061952">
    <w:abstractNumId w:val="10"/>
  </w:num>
  <w:num w:numId="5" w16cid:durableId="1122304198">
    <w:abstractNumId w:val="12"/>
  </w:num>
  <w:num w:numId="6" w16cid:durableId="305743776">
    <w:abstractNumId w:val="3"/>
  </w:num>
  <w:num w:numId="7" w16cid:durableId="1522281282">
    <w:abstractNumId w:val="6"/>
  </w:num>
  <w:num w:numId="8" w16cid:durableId="1976065287">
    <w:abstractNumId w:val="11"/>
  </w:num>
  <w:num w:numId="9" w16cid:durableId="434593372">
    <w:abstractNumId w:val="2"/>
  </w:num>
  <w:num w:numId="10" w16cid:durableId="1224558732">
    <w:abstractNumId w:val="0"/>
  </w:num>
  <w:num w:numId="11" w16cid:durableId="1658919202">
    <w:abstractNumId w:val="4"/>
  </w:num>
  <w:num w:numId="12" w16cid:durableId="1624994080">
    <w:abstractNumId w:val="7"/>
  </w:num>
  <w:num w:numId="13" w16cid:durableId="2122143327">
    <w:abstractNumId w:val="8"/>
  </w:num>
  <w:num w:numId="14" w16cid:durableId="14108894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89"/>
    <w:rsid w:val="00000032"/>
    <w:rsid w:val="00007447"/>
    <w:rsid w:val="00007EDF"/>
    <w:rsid w:val="00011682"/>
    <w:rsid w:val="00015817"/>
    <w:rsid w:val="00020BB3"/>
    <w:rsid w:val="000318D4"/>
    <w:rsid w:val="00032976"/>
    <w:rsid w:val="000346CE"/>
    <w:rsid w:val="00042E8D"/>
    <w:rsid w:val="0004404B"/>
    <w:rsid w:val="000460A1"/>
    <w:rsid w:val="00051403"/>
    <w:rsid w:val="00054498"/>
    <w:rsid w:val="0005527B"/>
    <w:rsid w:val="00055D8E"/>
    <w:rsid w:val="00057DE2"/>
    <w:rsid w:val="00062451"/>
    <w:rsid w:val="00063B4C"/>
    <w:rsid w:val="00064CF8"/>
    <w:rsid w:val="0007072A"/>
    <w:rsid w:val="00070D7F"/>
    <w:rsid w:val="00071410"/>
    <w:rsid w:val="00077A78"/>
    <w:rsid w:val="00080CFC"/>
    <w:rsid w:val="0008298B"/>
    <w:rsid w:val="00084C77"/>
    <w:rsid w:val="00090641"/>
    <w:rsid w:val="000943DF"/>
    <w:rsid w:val="00094989"/>
    <w:rsid w:val="00095698"/>
    <w:rsid w:val="000A16B8"/>
    <w:rsid w:val="000A5FAA"/>
    <w:rsid w:val="000C0F91"/>
    <w:rsid w:val="000C1EEB"/>
    <w:rsid w:val="000C59FC"/>
    <w:rsid w:val="000C60C3"/>
    <w:rsid w:val="000D060C"/>
    <w:rsid w:val="000D0A6B"/>
    <w:rsid w:val="000D4054"/>
    <w:rsid w:val="000D7518"/>
    <w:rsid w:val="000E1258"/>
    <w:rsid w:val="000E3CF9"/>
    <w:rsid w:val="000E754F"/>
    <w:rsid w:val="000F02FA"/>
    <w:rsid w:val="000F0812"/>
    <w:rsid w:val="000F17BA"/>
    <w:rsid w:val="000F1B59"/>
    <w:rsid w:val="000F1D15"/>
    <w:rsid w:val="000F580C"/>
    <w:rsid w:val="000F73F5"/>
    <w:rsid w:val="0010299F"/>
    <w:rsid w:val="00104F8B"/>
    <w:rsid w:val="001077EA"/>
    <w:rsid w:val="00110C4F"/>
    <w:rsid w:val="00111583"/>
    <w:rsid w:val="00112794"/>
    <w:rsid w:val="00115652"/>
    <w:rsid w:val="00122CB2"/>
    <w:rsid w:val="00125DFE"/>
    <w:rsid w:val="00132553"/>
    <w:rsid w:val="00140668"/>
    <w:rsid w:val="001442C0"/>
    <w:rsid w:val="0015341A"/>
    <w:rsid w:val="0015410B"/>
    <w:rsid w:val="001619DF"/>
    <w:rsid w:val="00161BC0"/>
    <w:rsid w:val="00161EC5"/>
    <w:rsid w:val="00164C48"/>
    <w:rsid w:val="001664A6"/>
    <w:rsid w:val="001748BC"/>
    <w:rsid w:val="00175751"/>
    <w:rsid w:val="00195335"/>
    <w:rsid w:val="001953BB"/>
    <w:rsid w:val="00195D34"/>
    <w:rsid w:val="00196E69"/>
    <w:rsid w:val="00197BE0"/>
    <w:rsid w:val="00197EA3"/>
    <w:rsid w:val="001A2C38"/>
    <w:rsid w:val="001A51F7"/>
    <w:rsid w:val="001A5477"/>
    <w:rsid w:val="001A62E4"/>
    <w:rsid w:val="001A6B21"/>
    <w:rsid w:val="001B2C8D"/>
    <w:rsid w:val="001B520C"/>
    <w:rsid w:val="001C18D1"/>
    <w:rsid w:val="001C1F42"/>
    <w:rsid w:val="001C20D6"/>
    <w:rsid w:val="001C4911"/>
    <w:rsid w:val="001C4E61"/>
    <w:rsid w:val="001D304A"/>
    <w:rsid w:val="001E1B07"/>
    <w:rsid w:val="001E6B1E"/>
    <w:rsid w:val="001F25E0"/>
    <w:rsid w:val="001F2EA6"/>
    <w:rsid w:val="001F59C7"/>
    <w:rsid w:val="001F6289"/>
    <w:rsid w:val="001F7F31"/>
    <w:rsid w:val="002024BC"/>
    <w:rsid w:val="00226CA7"/>
    <w:rsid w:val="00232BB8"/>
    <w:rsid w:val="00236CA4"/>
    <w:rsid w:val="0024468F"/>
    <w:rsid w:val="00244B6B"/>
    <w:rsid w:val="00246D63"/>
    <w:rsid w:val="00250A00"/>
    <w:rsid w:val="00253C42"/>
    <w:rsid w:val="0025415A"/>
    <w:rsid w:val="002604AC"/>
    <w:rsid w:val="00260C51"/>
    <w:rsid w:val="00261B71"/>
    <w:rsid w:val="002624ED"/>
    <w:rsid w:val="00263971"/>
    <w:rsid w:val="002643AB"/>
    <w:rsid w:val="00270D9A"/>
    <w:rsid w:val="00272A9E"/>
    <w:rsid w:val="002765A6"/>
    <w:rsid w:val="0028193F"/>
    <w:rsid w:val="002828ED"/>
    <w:rsid w:val="0028344A"/>
    <w:rsid w:val="00283C3D"/>
    <w:rsid w:val="002869C4"/>
    <w:rsid w:val="00291EC3"/>
    <w:rsid w:val="002943A9"/>
    <w:rsid w:val="0029741D"/>
    <w:rsid w:val="002A5B25"/>
    <w:rsid w:val="002A75C3"/>
    <w:rsid w:val="002B4256"/>
    <w:rsid w:val="002B6483"/>
    <w:rsid w:val="002C0263"/>
    <w:rsid w:val="002C3BD7"/>
    <w:rsid w:val="002C49E4"/>
    <w:rsid w:val="002C60CC"/>
    <w:rsid w:val="002D4635"/>
    <w:rsid w:val="002E4EDA"/>
    <w:rsid w:val="002F11C4"/>
    <w:rsid w:val="002F3664"/>
    <w:rsid w:val="002F5312"/>
    <w:rsid w:val="00301399"/>
    <w:rsid w:val="003046D6"/>
    <w:rsid w:val="00305071"/>
    <w:rsid w:val="00305AE0"/>
    <w:rsid w:val="003073CD"/>
    <w:rsid w:val="003074C7"/>
    <w:rsid w:val="00311E53"/>
    <w:rsid w:val="00321DF3"/>
    <w:rsid w:val="003238E6"/>
    <w:rsid w:val="003244A0"/>
    <w:rsid w:val="0032528F"/>
    <w:rsid w:val="00325397"/>
    <w:rsid w:val="00326986"/>
    <w:rsid w:val="00333A1E"/>
    <w:rsid w:val="003378E3"/>
    <w:rsid w:val="003423E5"/>
    <w:rsid w:val="00343981"/>
    <w:rsid w:val="00343A03"/>
    <w:rsid w:val="0034763C"/>
    <w:rsid w:val="00360A9D"/>
    <w:rsid w:val="00361C03"/>
    <w:rsid w:val="00364FEB"/>
    <w:rsid w:val="003702FB"/>
    <w:rsid w:val="00370D3E"/>
    <w:rsid w:val="00372618"/>
    <w:rsid w:val="003738E3"/>
    <w:rsid w:val="00374D3E"/>
    <w:rsid w:val="003825AD"/>
    <w:rsid w:val="003852C4"/>
    <w:rsid w:val="00386C1B"/>
    <w:rsid w:val="00390801"/>
    <w:rsid w:val="003940E6"/>
    <w:rsid w:val="003A200D"/>
    <w:rsid w:val="003B0762"/>
    <w:rsid w:val="003B2F27"/>
    <w:rsid w:val="003B3836"/>
    <w:rsid w:val="003B5370"/>
    <w:rsid w:val="003C070B"/>
    <w:rsid w:val="003D2C82"/>
    <w:rsid w:val="003D60E7"/>
    <w:rsid w:val="003D716D"/>
    <w:rsid w:val="003D7EB7"/>
    <w:rsid w:val="003E0AB0"/>
    <w:rsid w:val="003E2028"/>
    <w:rsid w:val="003E7F29"/>
    <w:rsid w:val="003F18CD"/>
    <w:rsid w:val="003F224B"/>
    <w:rsid w:val="003F4C2A"/>
    <w:rsid w:val="003F7991"/>
    <w:rsid w:val="0041274B"/>
    <w:rsid w:val="004135FF"/>
    <w:rsid w:val="0041402E"/>
    <w:rsid w:val="0041644B"/>
    <w:rsid w:val="00417B4D"/>
    <w:rsid w:val="00417F25"/>
    <w:rsid w:val="00432608"/>
    <w:rsid w:val="00440007"/>
    <w:rsid w:val="0044353E"/>
    <w:rsid w:val="00443DB4"/>
    <w:rsid w:val="00447930"/>
    <w:rsid w:val="00451EAC"/>
    <w:rsid w:val="00452116"/>
    <w:rsid w:val="00453B60"/>
    <w:rsid w:val="0045715B"/>
    <w:rsid w:val="0046451C"/>
    <w:rsid w:val="004672C4"/>
    <w:rsid w:val="0047762A"/>
    <w:rsid w:val="00477ACA"/>
    <w:rsid w:val="004858A7"/>
    <w:rsid w:val="004863FC"/>
    <w:rsid w:val="0048644B"/>
    <w:rsid w:val="0048794B"/>
    <w:rsid w:val="004917DC"/>
    <w:rsid w:val="004944C7"/>
    <w:rsid w:val="00495951"/>
    <w:rsid w:val="0049789B"/>
    <w:rsid w:val="004A1286"/>
    <w:rsid w:val="004B287B"/>
    <w:rsid w:val="004B2EB7"/>
    <w:rsid w:val="004B379F"/>
    <w:rsid w:val="004C59B3"/>
    <w:rsid w:val="004C6B11"/>
    <w:rsid w:val="004C6BE3"/>
    <w:rsid w:val="004C701C"/>
    <w:rsid w:val="004D5528"/>
    <w:rsid w:val="004D7948"/>
    <w:rsid w:val="004E0C9F"/>
    <w:rsid w:val="004E5323"/>
    <w:rsid w:val="004E6E97"/>
    <w:rsid w:val="004F16E6"/>
    <w:rsid w:val="00505088"/>
    <w:rsid w:val="005115FD"/>
    <w:rsid w:val="00511CF5"/>
    <w:rsid w:val="005130CD"/>
    <w:rsid w:val="00513EBA"/>
    <w:rsid w:val="00531683"/>
    <w:rsid w:val="00543CB6"/>
    <w:rsid w:val="00545E7D"/>
    <w:rsid w:val="0054658C"/>
    <w:rsid w:val="00546ED7"/>
    <w:rsid w:val="00554D8A"/>
    <w:rsid w:val="005637E9"/>
    <w:rsid w:val="00570955"/>
    <w:rsid w:val="005813D4"/>
    <w:rsid w:val="00582903"/>
    <w:rsid w:val="0058325E"/>
    <w:rsid w:val="00584C02"/>
    <w:rsid w:val="00586AF8"/>
    <w:rsid w:val="00590FE5"/>
    <w:rsid w:val="00592D8A"/>
    <w:rsid w:val="005B1C74"/>
    <w:rsid w:val="005B3618"/>
    <w:rsid w:val="005B6F61"/>
    <w:rsid w:val="005D3F33"/>
    <w:rsid w:val="005E3C83"/>
    <w:rsid w:val="005F0BEC"/>
    <w:rsid w:val="005F0D6F"/>
    <w:rsid w:val="00600602"/>
    <w:rsid w:val="00600EB6"/>
    <w:rsid w:val="00601C9C"/>
    <w:rsid w:val="006026CF"/>
    <w:rsid w:val="006069FA"/>
    <w:rsid w:val="0061772B"/>
    <w:rsid w:val="0062261D"/>
    <w:rsid w:val="00637B96"/>
    <w:rsid w:val="00640CBA"/>
    <w:rsid w:val="006424B3"/>
    <w:rsid w:val="006424FA"/>
    <w:rsid w:val="006514FB"/>
    <w:rsid w:val="00655586"/>
    <w:rsid w:val="00656F05"/>
    <w:rsid w:val="00660148"/>
    <w:rsid w:val="00662D2C"/>
    <w:rsid w:val="006630CC"/>
    <w:rsid w:val="00667AB4"/>
    <w:rsid w:val="00667D04"/>
    <w:rsid w:val="006714E5"/>
    <w:rsid w:val="0067365C"/>
    <w:rsid w:val="00674529"/>
    <w:rsid w:val="00677514"/>
    <w:rsid w:val="0068018F"/>
    <w:rsid w:val="006836B9"/>
    <w:rsid w:val="00686AFA"/>
    <w:rsid w:val="00690002"/>
    <w:rsid w:val="00694E05"/>
    <w:rsid w:val="006A43A8"/>
    <w:rsid w:val="006A693B"/>
    <w:rsid w:val="006B19F5"/>
    <w:rsid w:val="006B2DE8"/>
    <w:rsid w:val="006B412E"/>
    <w:rsid w:val="006B5F3D"/>
    <w:rsid w:val="006B6338"/>
    <w:rsid w:val="006C0248"/>
    <w:rsid w:val="006C3F65"/>
    <w:rsid w:val="006C5A7C"/>
    <w:rsid w:val="006C69ED"/>
    <w:rsid w:val="006D0ED9"/>
    <w:rsid w:val="006D6490"/>
    <w:rsid w:val="006E332F"/>
    <w:rsid w:val="006E392B"/>
    <w:rsid w:val="006E3A20"/>
    <w:rsid w:val="006F40CD"/>
    <w:rsid w:val="006F4171"/>
    <w:rsid w:val="006F5B86"/>
    <w:rsid w:val="0070077A"/>
    <w:rsid w:val="007015D5"/>
    <w:rsid w:val="00701D8E"/>
    <w:rsid w:val="0070478C"/>
    <w:rsid w:val="00705091"/>
    <w:rsid w:val="00706323"/>
    <w:rsid w:val="007065F1"/>
    <w:rsid w:val="007066E9"/>
    <w:rsid w:val="00715A83"/>
    <w:rsid w:val="0072115C"/>
    <w:rsid w:val="00722095"/>
    <w:rsid w:val="007301A4"/>
    <w:rsid w:val="00734241"/>
    <w:rsid w:val="007362DB"/>
    <w:rsid w:val="0073669D"/>
    <w:rsid w:val="00753261"/>
    <w:rsid w:val="007634FE"/>
    <w:rsid w:val="00766A0A"/>
    <w:rsid w:val="00767807"/>
    <w:rsid w:val="007730B0"/>
    <w:rsid w:val="00775398"/>
    <w:rsid w:val="0078169F"/>
    <w:rsid w:val="0079116A"/>
    <w:rsid w:val="00791716"/>
    <w:rsid w:val="00791D36"/>
    <w:rsid w:val="00793609"/>
    <w:rsid w:val="00796DCB"/>
    <w:rsid w:val="007B07F2"/>
    <w:rsid w:val="007B2728"/>
    <w:rsid w:val="007B3DBB"/>
    <w:rsid w:val="007B5F95"/>
    <w:rsid w:val="007B77BC"/>
    <w:rsid w:val="007C0452"/>
    <w:rsid w:val="007C07BD"/>
    <w:rsid w:val="007C0EE1"/>
    <w:rsid w:val="007C55B8"/>
    <w:rsid w:val="007C66B3"/>
    <w:rsid w:val="007C7AC0"/>
    <w:rsid w:val="007D2497"/>
    <w:rsid w:val="007D4458"/>
    <w:rsid w:val="007D7796"/>
    <w:rsid w:val="007E0671"/>
    <w:rsid w:val="007E2C82"/>
    <w:rsid w:val="007E5423"/>
    <w:rsid w:val="007E794F"/>
    <w:rsid w:val="007F1BA4"/>
    <w:rsid w:val="007F26F3"/>
    <w:rsid w:val="007F53C9"/>
    <w:rsid w:val="007F5631"/>
    <w:rsid w:val="00805C64"/>
    <w:rsid w:val="0080609B"/>
    <w:rsid w:val="00806D82"/>
    <w:rsid w:val="00815587"/>
    <w:rsid w:val="00816115"/>
    <w:rsid w:val="00820C14"/>
    <w:rsid w:val="00831AF2"/>
    <w:rsid w:val="00834F67"/>
    <w:rsid w:val="008413F0"/>
    <w:rsid w:val="0084238B"/>
    <w:rsid w:val="008433A6"/>
    <w:rsid w:val="00844DBD"/>
    <w:rsid w:val="00850B53"/>
    <w:rsid w:val="0085234A"/>
    <w:rsid w:val="0085495B"/>
    <w:rsid w:val="00865560"/>
    <w:rsid w:val="00870525"/>
    <w:rsid w:val="00870DD3"/>
    <w:rsid w:val="00872502"/>
    <w:rsid w:val="00873391"/>
    <w:rsid w:val="008734E2"/>
    <w:rsid w:val="00874E90"/>
    <w:rsid w:val="0088217A"/>
    <w:rsid w:val="00882E72"/>
    <w:rsid w:val="00886EF8"/>
    <w:rsid w:val="00891068"/>
    <w:rsid w:val="008A4D6C"/>
    <w:rsid w:val="008A5337"/>
    <w:rsid w:val="008A766B"/>
    <w:rsid w:val="008A7AD0"/>
    <w:rsid w:val="008B219C"/>
    <w:rsid w:val="008B2EF0"/>
    <w:rsid w:val="008B5969"/>
    <w:rsid w:val="008C23D2"/>
    <w:rsid w:val="008D0D2E"/>
    <w:rsid w:val="008E009B"/>
    <w:rsid w:val="008E010B"/>
    <w:rsid w:val="008E1DA5"/>
    <w:rsid w:val="008E23A6"/>
    <w:rsid w:val="008E3FB9"/>
    <w:rsid w:val="008E75B0"/>
    <w:rsid w:val="008F4116"/>
    <w:rsid w:val="0090407C"/>
    <w:rsid w:val="009050AB"/>
    <w:rsid w:val="0090576F"/>
    <w:rsid w:val="00907F69"/>
    <w:rsid w:val="00910DC8"/>
    <w:rsid w:val="0091364E"/>
    <w:rsid w:val="009173DB"/>
    <w:rsid w:val="00920E0E"/>
    <w:rsid w:val="00922ACE"/>
    <w:rsid w:val="0092355A"/>
    <w:rsid w:val="00924CDC"/>
    <w:rsid w:val="00927268"/>
    <w:rsid w:val="00927E78"/>
    <w:rsid w:val="009350E5"/>
    <w:rsid w:val="00943ED8"/>
    <w:rsid w:val="009455CF"/>
    <w:rsid w:val="00947879"/>
    <w:rsid w:val="009558E3"/>
    <w:rsid w:val="00955E0D"/>
    <w:rsid w:val="00957431"/>
    <w:rsid w:val="00964E85"/>
    <w:rsid w:val="00965676"/>
    <w:rsid w:val="00967D14"/>
    <w:rsid w:val="00971E2E"/>
    <w:rsid w:val="00982CBB"/>
    <w:rsid w:val="00990634"/>
    <w:rsid w:val="00990BEC"/>
    <w:rsid w:val="009920B2"/>
    <w:rsid w:val="009926F0"/>
    <w:rsid w:val="009948CF"/>
    <w:rsid w:val="009A6C16"/>
    <w:rsid w:val="009B26CD"/>
    <w:rsid w:val="009B6C8E"/>
    <w:rsid w:val="009B6D2A"/>
    <w:rsid w:val="009C1446"/>
    <w:rsid w:val="009C3132"/>
    <w:rsid w:val="009C48FC"/>
    <w:rsid w:val="009C55C0"/>
    <w:rsid w:val="009D31D6"/>
    <w:rsid w:val="009D7857"/>
    <w:rsid w:val="009E090E"/>
    <w:rsid w:val="009E2488"/>
    <w:rsid w:val="009E2661"/>
    <w:rsid w:val="009E2FFE"/>
    <w:rsid w:val="009E5118"/>
    <w:rsid w:val="00A00338"/>
    <w:rsid w:val="00A23E70"/>
    <w:rsid w:val="00A315E5"/>
    <w:rsid w:val="00A34853"/>
    <w:rsid w:val="00A3644D"/>
    <w:rsid w:val="00A404A8"/>
    <w:rsid w:val="00A471B3"/>
    <w:rsid w:val="00A477E9"/>
    <w:rsid w:val="00A5066D"/>
    <w:rsid w:val="00A52EB4"/>
    <w:rsid w:val="00A55E02"/>
    <w:rsid w:val="00A64321"/>
    <w:rsid w:val="00A652F0"/>
    <w:rsid w:val="00A70180"/>
    <w:rsid w:val="00A7021B"/>
    <w:rsid w:val="00A7233B"/>
    <w:rsid w:val="00A7327A"/>
    <w:rsid w:val="00A7449C"/>
    <w:rsid w:val="00A76992"/>
    <w:rsid w:val="00A77DF8"/>
    <w:rsid w:val="00A82952"/>
    <w:rsid w:val="00A851DC"/>
    <w:rsid w:val="00A86E75"/>
    <w:rsid w:val="00A91F82"/>
    <w:rsid w:val="00A928CA"/>
    <w:rsid w:val="00A93491"/>
    <w:rsid w:val="00A93532"/>
    <w:rsid w:val="00A93744"/>
    <w:rsid w:val="00A95B51"/>
    <w:rsid w:val="00A963E6"/>
    <w:rsid w:val="00A96551"/>
    <w:rsid w:val="00AA352F"/>
    <w:rsid w:val="00AA41DB"/>
    <w:rsid w:val="00AB05BB"/>
    <w:rsid w:val="00AB12E9"/>
    <w:rsid w:val="00AB3D27"/>
    <w:rsid w:val="00AB58C2"/>
    <w:rsid w:val="00AB6CB9"/>
    <w:rsid w:val="00AC2CA0"/>
    <w:rsid w:val="00AC7A9F"/>
    <w:rsid w:val="00AD05F5"/>
    <w:rsid w:val="00AD31C9"/>
    <w:rsid w:val="00AE13FA"/>
    <w:rsid w:val="00AE1906"/>
    <w:rsid w:val="00AE67D9"/>
    <w:rsid w:val="00AE731E"/>
    <w:rsid w:val="00AF3E67"/>
    <w:rsid w:val="00AF41D5"/>
    <w:rsid w:val="00AF737B"/>
    <w:rsid w:val="00AF766C"/>
    <w:rsid w:val="00B0030E"/>
    <w:rsid w:val="00B062D1"/>
    <w:rsid w:val="00B07A26"/>
    <w:rsid w:val="00B17B7D"/>
    <w:rsid w:val="00B20183"/>
    <w:rsid w:val="00B21D9A"/>
    <w:rsid w:val="00B24011"/>
    <w:rsid w:val="00B257CF"/>
    <w:rsid w:val="00B27949"/>
    <w:rsid w:val="00B33C6C"/>
    <w:rsid w:val="00B34F04"/>
    <w:rsid w:val="00B462F1"/>
    <w:rsid w:val="00B46EB0"/>
    <w:rsid w:val="00B51C0A"/>
    <w:rsid w:val="00B5249E"/>
    <w:rsid w:val="00B52D58"/>
    <w:rsid w:val="00B56E5B"/>
    <w:rsid w:val="00B61330"/>
    <w:rsid w:val="00B670C2"/>
    <w:rsid w:val="00B715A9"/>
    <w:rsid w:val="00B837D7"/>
    <w:rsid w:val="00B874C1"/>
    <w:rsid w:val="00B91F50"/>
    <w:rsid w:val="00B95F50"/>
    <w:rsid w:val="00B97571"/>
    <w:rsid w:val="00BA0551"/>
    <w:rsid w:val="00BA46C0"/>
    <w:rsid w:val="00BB0337"/>
    <w:rsid w:val="00BB1F08"/>
    <w:rsid w:val="00BB2DA5"/>
    <w:rsid w:val="00BB3B76"/>
    <w:rsid w:val="00BB6E51"/>
    <w:rsid w:val="00BB6F55"/>
    <w:rsid w:val="00BC1759"/>
    <w:rsid w:val="00BC6B5A"/>
    <w:rsid w:val="00BC72BD"/>
    <w:rsid w:val="00BD09C6"/>
    <w:rsid w:val="00BD3F68"/>
    <w:rsid w:val="00BE1CB8"/>
    <w:rsid w:val="00BE2910"/>
    <w:rsid w:val="00BE2916"/>
    <w:rsid w:val="00BE56E3"/>
    <w:rsid w:val="00BE71C8"/>
    <w:rsid w:val="00BF1C4B"/>
    <w:rsid w:val="00BF7D10"/>
    <w:rsid w:val="00C03EFC"/>
    <w:rsid w:val="00C078BB"/>
    <w:rsid w:val="00C102E0"/>
    <w:rsid w:val="00C13C82"/>
    <w:rsid w:val="00C141AA"/>
    <w:rsid w:val="00C164E9"/>
    <w:rsid w:val="00C17002"/>
    <w:rsid w:val="00C17AB3"/>
    <w:rsid w:val="00C17D16"/>
    <w:rsid w:val="00C216B5"/>
    <w:rsid w:val="00C22541"/>
    <w:rsid w:val="00C23DD6"/>
    <w:rsid w:val="00C2595F"/>
    <w:rsid w:val="00C2614F"/>
    <w:rsid w:val="00C27401"/>
    <w:rsid w:val="00C31BFC"/>
    <w:rsid w:val="00C35D28"/>
    <w:rsid w:val="00C42EF4"/>
    <w:rsid w:val="00C44551"/>
    <w:rsid w:val="00C46F3F"/>
    <w:rsid w:val="00C550CA"/>
    <w:rsid w:val="00C57C07"/>
    <w:rsid w:val="00C66165"/>
    <w:rsid w:val="00C66488"/>
    <w:rsid w:val="00C7117F"/>
    <w:rsid w:val="00C8553B"/>
    <w:rsid w:val="00C94D4D"/>
    <w:rsid w:val="00C96CE7"/>
    <w:rsid w:val="00CA2324"/>
    <w:rsid w:val="00CA343D"/>
    <w:rsid w:val="00CA3C9A"/>
    <w:rsid w:val="00CA4281"/>
    <w:rsid w:val="00CA4699"/>
    <w:rsid w:val="00CB4B9A"/>
    <w:rsid w:val="00CB6676"/>
    <w:rsid w:val="00CB6A65"/>
    <w:rsid w:val="00CB6FB7"/>
    <w:rsid w:val="00CB7707"/>
    <w:rsid w:val="00CB77EB"/>
    <w:rsid w:val="00CC041E"/>
    <w:rsid w:val="00CC176C"/>
    <w:rsid w:val="00CC1D56"/>
    <w:rsid w:val="00CC4DA5"/>
    <w:rsid w:val="00CC52E9"/>
    <w:rsid w:val="00CC77B1"/>
    <w:rsid w:val="00CD51AA"/>
    <w:rsid w:val="00CE33ED"/>
    <w:rsid w:val="00CE4EBC"/>
    <w:rsid w:val="00CE62AF"/>
    <w:rsid w:val="00CF2070"/>
    <w:rsid w:val="00CF211D"/>
    <w:rsid w:val="00D02B10"/>
    <w:rsid w:val="00D05686"/>
    <w:rsid w:val="00D13BD2"/>
    <w:rsid w:val="00D2392F"/>
    <w:rsid w:val="00D24EE8"/>
    <w:rsid w:val="00D370AE"/>
    <w:rsid w:val="00D40A7D"/>
    <w:rsid w:val="00D41491"/>
    <w:rsid w:val="00D43823"/>
    <w:rsid w:val="00D56800"/>
    <w:rsid w:val="00D576D7"/>
    <w:rsid w:val="00D61758"/>
    <w:rsid w:val="00D62179"/>
    <w:rsid w:val="00D62990"/>
    <w:rsid w:val="00D65BA4"/>
    <w:rsid w:val="00D67AA3"/>
    <w:rsid w:val="00D7368F"/>
    <w:rsid w:val="00D773AD"/>
    <w:rsid w:val="00D827A2"/>
    <w:rsid w:val="00D84341"/>
    <w:rsid w:val="00D868E2"/>
    <w:rsid w:val="00D876BD"/>
    <w:rsid w:val="00D87C7A"/>
    <w:rsid w:val="00D94285"/>
    <w:rsid w:val="00DA7EC6"/>
    <w:rsid w:val="00DB00E9"/>
    <w:rsid w:val="00DB574B"/>
    <w:rsid w:val="00DC0D62"/>
    <w:rsid w:val="00DC3004"/>
    <w:rsid w:val="00DC4071"/>
    <w:rsid w:val="00DD3F6C"/>
    <w:rsid w:val="00DD5E88"/>
    <w:rsid w:val="00DD75E0"/>
    <w:rsid w:val="00DE0687"/>
    <w:rsid w:val="00DE20B9"/>
    <w:rsid w:val="00DE707E"/>
    <w:rsid w:val="00DF2CC9"/>
    <w:rsid w:val="00DF3658"/>
    <w:rsid w:val="00DF58F9"/>
    <w:rsid w:val="00DF6062"/>
    <w:rsid w:val="00E00B68"/>
    <w:rsid w:val="00E0248B"/>
    <w:rsid w:val="00E0267A"/>
    <w:rsid w:val="00E02BE5"/>
    <w:rsid w:val="00E069ED"/>
    <w:rsid w:val="00E10336"/>
    <w:rsid w:val="00E14405"/>
    <w:rsid w:val="00E14B46"/>
    <w:rsid w:val="00E163FD"/>
    <w:rsid w:val="00E165BA"/>
    <w:rsid w:val="00E174DE"/>
    <w:rsid w:val="00E22DDA"/>
    <w:rsid w:val="00E2434E"/>
    <w:rsid w:val="00E272AF"/>
    <w:rsid w:val="00E304AC"/>
    <w:rsid w:val="00E348DF"/>
    <w:rsid w:val="00E410DB"/>
    <w:rsid w:val="00E43F39"/>
    <w:rsid w:val="00E45308"/>
    <w:rsid w:val="00E461A1"/>
    <w:rsid w:val="00E46DC2"/>
    <w:rsid w:val="00E6637C"/>
    <w:rsid w:val="00E70A8B"/>
    <w:rsid w:val="00E83F8A"/>
    <w:rsid w:val="00E91FED"/>
    <w:rsid w:val="00E959D1"/>
    <w:rsid w:val="00E95A2B"/>
    <w:rsid w:val="00E977CB"/>
    <w:rsid w:val="00EA3541"/>
    <w:rsid w:val="00EA5ABE"/>
    <w:rsid w:val="00EC6001"/>
    <w:rsid w:val="00EC7A2C"/>
    <w:rsid w:val="00EE4B93"/>
    <w:rsid w:val="00EE7A53"/>
    <w:rsid w:val="00EF4B4C"/>
    <w:rsid w:val="00EF6B7A"/>
    <w:rsid w:val="00F00CD2"/>
    <w:rsid w:val="00F028ED"/>
    <w:rsid w:val="00F03385"/>
    <w:rsid w:val="00F135CC"/>
    <w:rsid w:val="00F1622B"/>
    <w:rsid w:val="00F1789C"/>
    <w:rsid w:val="00F2217F"/>
    <w:rsid w:val="00F27FC2"/>
    <w:rsid w:val="00F303B5"/>
    <w:rsid w:val="00F30C1F"/>
    <w:rsid w:val="00F32FB7"/>
    <w:rsid w:val="00F33694"/>
    <w:rsid w:val="00F35E2A"/>
    <w:rsid w:val="00F365E2"/>
    <w:rsid w:val="00F418A9"/>
    <w:rsid w:val="00F54C1A"/>
    <w:rsid w:val="00F55265"/>
    <w:rsid w:val="00F61728"/>
    <w:rsid w:val="00F61B39"/>
    <w:rsid w:val="00F62DDA"/>
    <w:rsid w:val="00F6456D"/>
    <w:rsid w:val="00F6497D"/>
    <w:rsid w:val="00F67527"/>
    <w:rsid w:val="00F71751"/>
    <w:rsid w:val="00F7211A"/>
    <w:rsid w:val="00F81D0B"/>
    <w:rsid w:val="00F84425"/>
    <w:rsid w:val="00F84FDC"/>
    <w:rsid w:val="00F86C57"/>
    <w:rsid w:val="00F91714"/>
    <w:rsid w:val="00F939B3"/>
    <w:rsid w:val="00F94DBE"/>
    <w:rsid w:val="00F95BC0"/>
    <w:rsid w:val="00F9643B"/>
    <w:rsid w:val="00F977E6"/>
    <w:rsid w:val="00FA4BD8"/>
    <w:rsid w:val="00FA6EC6"/>
    <w:rsid w:val="00FB1188"/>
    <w:rsid w:val="00FB2F12"/>
    <w:rsid w:val="00FB3A7B"/>
    <w:rsid w:val="00FB4343"/>
    <w:rsid w:val="00FB4867"/>
    <w:rsid w:val="00FB4A3F"/>
    <w:rsid w:val="00FB775F"/>
    <w:rsid w:val="00FB7FA0"/>
    <w:rsid w:val="00FC45E8"/>
    <w:rsid w:val="00FC4F4E"/>
    <w:rsid w:val="00FD1EF7"/>
    <w:rsid w:val="00FD563C"/>
    <w:rsid w:val="00FD75F4"/>
    <w:rsid w:val="00FF286F"/>
    <w:rsid w:val="00FF59C8"/>
    <w:rsid w:val="00FF65DB"/>
    <w:rsid w:val="00FF71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C7F8F"/>
  <w15:docId w15:val="{B4C9A238-3D9A-431F-B6F8-7F4B641B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FB7FA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B7FA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A70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94285"/>
    <w:rPr>
      <w:sz w:val="16"/>
      <w:szCs w:val="16"/>
    </w:rPr>
  </w:style>
  <w:style w:type="paragraph" w:styleId="CommentText">
    <w:name w:val="annotation text"/>
    <w:basedOn w:val="Normal"/>
    <w:link w:val="CommentTextChar"/>
    <w:uiPriority w:val="99"/>
    <w:semiHidden/>
    <w:unhideWhenUsed/>
    <w:rsid w:val="00D94285"/>
    <w:rPr>
      <w:sz w:val="20"/>
      <w:szCs w:val="20"/>
    </w:rPr>
  </w:style>
  <w:style w:type="character" w:customStyle="1" w:styleId="CommentTextChar">
    <w:name w:val="Comment Text Char"/>
    <w:link w:val="CommentText"/>
    <w:uiPriority w:val="99"/>
    <w:semiHidden/>
    <w:rsid w:val="00D94285"/>
    <w:rPr>
      <w:lang w:val="en-US" w:eastAsia="en-US"/>
    </w:rPr>
  </w:style>
  <w:style w:type="paragraph" w:styleId="CommentSubject">
    <w:name w:val="annotation subject"/>
    <w:basedOn w:val="CommentText"/>
    <w:next w:val="CommentText"/>
    <w:link w:val="CommentSubjectChar"/>
    <w:uiPriority w:val="99"/>
    <w:semiHidden/>
    <w:unhideWhenUsed/>
    <w:rsid w:val="00D94285"/>
    <w:rPr>
      <w:b/>
      <w:bCs/>
    </w:rPr>
  </w:style>
  <w:style w:type="character" w:customStyle="1" w:styleId="CommentSubjectChar">
    <w:name w:val="Comment Subject Char"/>
    <w:link w:val="CommentSubject"/>
    <w:uiPriority w:val="99"/>
    <w:semiHidden/>
    <w:rsid w:val="00D94285"/>
    <w:rPr>
      <w:b/>
      <w:bCs/>
      <w:lang w:val="en-US" w:eastAsia="en-US"/>
    </w:rPr>
  </w:style>
  <w:style w:type="character" w:customStyle="1" w:styleId="apple-converted-space">
    <w:name w:val="apple-converted-space"/>
    <w:rsid w:val="003238E6"/>
  </w:style>
  <w:style w:type="character" w:customStyle="1" w:styleId="il">
    <w:name w:val="il"/>
    <w:rsid w:val="003238E6"/>
  </w:style>
  <w:style w:type="character" w:styleId="Hyperlink">
    <w:name w:val="Hyperlink"/>
    <w:uiPriority w:val="99"/>
    <w:unhideWhenUsed/>
    <w:rsid w:val="003238E6"/>
    <w:rPr>
      <w:color w:val="0000FF"/>
      <w:u w:val="single"/>
    </w:rPr>
  </w:style>
  <w:style w:type="paragraph" w:styleId="ListParagraph">
    <w:name w:val="List Paragraph"/>
    <w:basedOn w:val="Normal"/>
    <w:uiPriority w:val="34"/>
    <w:qFormat/>
    <w:rsid w:val="00A93532"/>
    <w:pPr>
      <w:ind w:left="720"/>
      <w:contextualSpacing/>
    </w:pPr>
  </w:style>
  <w:style w:type="character" w:customStyle="1" w:styleId="Heading1Char">
    <w:name w:val="Heading 1 Char"/>
    <w:basedOn w:val="DefaultParagraphFont"/>
    <w:link w:val="Heading1"/>
    <w:uiPriority w:val="9"/>
    <w:rsid w:val="00FB7FA0"/>
    <w:rPr>
      <w:rFonts w:asciiTheme="majorHAnsi" w:eastAsiaTheme="majorEastAsia" w:hAnsiTheme="majorHAnsi" w:cstheme="majorBidi"/>
      <w:color w:val="365F91" w:themeColor="accent1" w:themeShade="BF"/>
      <w:sz w:val="32"/>
      <w:szCs w:val="32"/>
      <w:lang w:val="en-US" w:eastAsia="en-US"/>
    </w:rPr>
  </w:style>
  <w:style w:type="character" w:customStyle="1" w:styleId="Heading2Char">
    <w:name w:val="Heading 2 Char"/>
    <w:basedOn w:val="DefaultParagraphFont"/>
    <w:link w:val="Heading2"/>
    <w:uiPriority w:val="9"/>
    <w:rsid w:val="00FB7FA0"/>
    <w:rPr>
      <w:rFonts w:asciiTheme="majorHAnsi" w:eastAsiaTheme="majorEastAsia" w:hAnsiTheme="majorHAnsi" w:cstheme="majorBidi"/>
      <w:color w:val="365F91" w:themeColor="accent1" w:themeShade="BF"/>
      <w:sz w:val="26"/>
      <w:szCs w:val="26"/>
      <w:lang w:val="en-US" w:eastAsia="en-US"/>
    </w:rPr>
  </w:style>
  <w:style w:type="paragraph" w:customStyle="1" w:styleId="BasicParagraph">
    <w:name w:val="[Basic Paragraph]"/>
    <w:basedOn w:val="Normal"/>
    <w:uiPriority w:val="99"/>
    <w:rsid w:val="00927268"/>
    <w:pPr>
      <w:autoSpaceDE w:val="0"/>
      <w:autoSpaceDN w:val="0"/>
      <w:adjustRightInd w:val="0"/>
      <w:spacing w:line="288" w:lineRule="auto"/>
      <w:textAlignment w:val="center"/>
    </w:pPr>
    <w:rPr>
      <w:rFonts w:ascii="Minion Pro" w:eastAsiaTheme="minorHAnsi" w:hAnsi="Minion Pro" w:cs="Minion Pro"/>
      <w:color w:val="000000"/>
      <w:lang w:val="en-GB"/>
    </w:rPr>
  </w:style>
  <w:style w:type="character" w:styleId="UnresolvedMention">
    <w:name w:val="Unresolved Mention"/>
    <w:basedOn w:val="DefaultParagraphFont"/>
    <w:uiPriority w:val="99"/>
    <w:semiHidden/>
    <w:unhideWhenUsed/>
    <w:rsid w:val="00F84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036">
      <w:bodyDiv w:val="1"/>
      <w:marLeft w:val="0"/>
      <w:marRight w:val="0"/>
      <w:marTop w:val="0"/>
      <w:marBottom w:val="0"/>
      <w:divBdr>
        <w:top w:val="none" w:sz="0" w:space="0" w:color="auto"/>
        <w:left w:val="none" w:sz="0" w:space="0" w:color="auto"/>
        <w:bottom w:val="none" w:sz="0" w:space="0" w:color="auto"/>
        <w:right w:val="none" w:sz="0" w:space="0" w:color="auto"/>
      </w:divBdr>
    </w:div>
    <w:div w:id="492648086">
      <w:bodyDiv w:val="1"/>
      <w:marLeft w:val="0"/>
      <w:marRight w:val="0"/>
      <w:marTop w:val="0"/>
      <w:marBottom w:val="0"/>
      <w:divBdr>
        <w:top w:val="none" w:sz="0" w:space="0" w:color="auto"/>
        <w:left w:val="none" w:sz="0" w:space="0" w:color="auto"/>
        <w:bottom w:val="none" w:sz="0" w:space="0" w:color="auto"/>
        <w:right w:val="none" w:sz="0" w:space="0" w:color="auto"/>
      </w:divBdr>
    </w:div>
    <w:div w:id="904024117">
      <w:bodyDiv w:val="1"/>
      <w:marLeft w:val="0"/>
      <w:marRight w:val="0"/>
      <w:marTop w:val="0"/>
      <w:marBottom w:val="0"/>
      <w:divBdr>
        <w:top w:val="none" w:sz="0" w:space="0" w:color="auto"/>
        <w:left w:val="none" w:sz="0" w:space="0" w:color="auto"/>
        <w:bottom w:val="none" w:sz="0" w:space="0" w:color="auto"/>
        <w:right w:val="none" w:sz="0" w:space="0" w:color="auto"/>
      </w:divBdr>
      <w:divsChild>
        <w:div w:id="148640177">
          <w:marLeft w:val="0"/>
          <w:marRight w:val="0"/>
          <w:marTop w:val="0"/>
          <w:marBottom w:val="0"/>
          <w:divBdr>
            <w:top w:val="none" w:sz="0" w:space="0" w:color="auto"/>
            <w:left w:val="none" w:sz="0" w:space="0" w:color="auto"/>
            <w:bottom w:val="none" w:sz="0" w:space="0" w:color="auto"/>
            <w:right w:val="none" w:sz="0" w:space="0" w:color="auto"/>
          </w:divBdr>
        </w:div>
        <w:div w:id="179394147">
          <w:marLeft w:val="0"/>
          <w:marRight w:val="0"/>
          <w:marTop w:val="0"/>
          <w:marBottom w:val="0"/>
          <w:divBdr>
            <w:top w:val="none" w:sz="0" w:space="0" w:color="auto"/>
            <w:left w:val="none" w:sz="0" w:space="0" w:color="auto"/>
            <w:bottom w:val="none" w:sz="0" w:space="0" w:color="auto"/>
            <w:right w:val="none" w:sz="0" w:space="0" w:color="auto"/>
          </w:divBdr>
        </w:div>
        <w:div w:id="421025441">
          <w:marLeft w:val="0"/>
          <w:marRight w:val="0"/>
          <w:marTop w:val="0"/>
          <w:marBottom w:val="0"/>
          <w:divBdr>
            <w:top w:val="none" w:sz="0" w:space="0" w:color="auto"/>
            <w:left w:val="none" w:sz="0" w:space="0" w:color="auto"/>
            <w:bottom w:val="none" w:sz="0" w:space="0" w:color="auto"/>
            <w:right w:val="none" w:sz="0" w:space="0" w:color="auto"/>
          </w:divBdr>
        </w:div>
        <w:div w:id="534730855">
          <w:marLeft w:val="0"/>
          <w:marRight w:val="0"/>
          <w:marTop w:val="0"/>
          <w:marBottom w:val="0"/>
          <w:divBdr>
            <w:top w:val="none" w:sz="0" w:space="0" w:color="auto"/>
            <w:left w:val="none" w:sz="0" w:space="0" w:color="auto"/>
            <w:bottom w:val="none" w:sz="0" w:space="0" w:color="auto"/>
            <w:right w:val="none" w:sz="0" w:space="0" w:color="auto"/>
          </w:divBdr>
        </w:div>
        <w:div w:id="822770513">
          <w:marLeft w:val="0"/>
          <w:marRight w:val="0"/>
          <w:marTop w:val="0"/>
          <w:marBottom w:val="0"/>
          <w:divBdr>
            <w:top w:val="none" w:sz="0" w:space="0" w:color="auto"/>
            <w:left w:val="none" w:sz="0" w:space="0" w:color="auto"/>
            <w:bottom w:val="none" w:sz="0" w:space="0" w:color="auto"/>
            <w:right w:val="none" w:sz="0" w:space="0" w:color="auto"/>
          </w:divBdr>
        </w:div>
        <w:div w:id="859272223">
          <w:marLeft w:val="0"/>
          <w:marRight w:val="0"/>
          <w:marTop w:val="0"/>
          <w:marBottom w:val="0"/>
          <w:divBdr>
            <w:top w:val="none" w:sz="0" w:space="0" w:color="auto"/>
            <w:left w:val="none" w:sz="0" w:space="0" w:color="auto"/>
            <w:bottom w:val="none" w:sz="0" w:space="0" w:color="auto"/>
            <w:right w:val="none" w:sz="0" w:space="0" w:color="auto"/>
          </w:divBdr>
        </w:div>
        <w:div w:id="1074081921">
          <w:marLeft w:val="0"/>
          <w:marRight w:val="0"/>
          <w:marTop w:val="0"/>
          <w:marBottom w:val="0"/>
          <w:divBdr>
            <w:top w:val="none" w:sz="0" w:space="0" w:color="auto"/>
            <w:left w:val="none" w:sz="0" w:space="0" w:color="auto"/>
            <w:bottom w:val="none" w:sz="0" w:space="0" w:color="auto"/>
            <w:right w:val="none" w:sz="0" w:space="0" w:color="auto"/>
          </w:divBdr>
        </w:div>
        <w:div w:id="1456020960">
          <w:marLeft w:val="0"/>
          <w:marRight w:val="0"/>
          <w:marTop w:val="0"/>
          <w:marBottom w:val="0"/>
          <w:divBdr>
            <w:top w:val="none" w:sz="0" w:space="0" w:color="auto"/>
            <w:left w:val="none" w:sz="0" w:space="0" w:color="auto"/>
            <w:bottom w:val="none" w:sz="0" w:space="0" w:color="auto"/>
            <w:right w:val="none" w:sz="0" w:space="0" w:color="auto"/>
          </w:divBdr>
        </w:div>
        <w:div w:id="1852866470">
          <w:marLeft w:val="0"/>
          <w:marRight w:val="0"/>
          <w:marTop w:val="0"/>
          <w:marBottom w:val="0"/>
          <w:divBdr>
            <w:top w:val="none" w:sz="0" w:space="0" w:color="auto"/>
            <w:left w:val="none" w:sz="0" w:space="0" w:color="auto"/>
            <w:bottom w:val="none" w:sz="0" w:space="0" w:color="auto"/>
            <w:right w:val="none" w:sz="0" w:space="0" w:color="auto"/>
          </w:divBdr>
        </w:div>
        <w:div w:id="1854957315">
          <w:marLeft w:val="0"/>
          <w:marRight w:val="0"/>
          <w:marTop w:val="0"/>
          <w:marBottom w:val="0"/>
          <w:divBdr>
            <w:top w:val="none" w:sz="0" w:space="0" w:color="auto"/>
            <w:left w:val="none" w:sz="0" w:space="0" w:color="auto"/>
            <w:bottom w:val="none" w:sz="0" w:space="0" w:color="auto"/>
            <w:right w:val="none" w:sz="0" w:space="0" w:color="auto"/>
          </w:divBdr>
        </w:div>
      </w:divsChild>
    </w:div>
    <w:div w:id="1030258542">
      <w:bodyDiv w:val="1"/>
      <w:marLeft w:val="0"/>
      <w:marRight w:val="0"/>
      <w:marTop w:val="0"/>
      <w:marBottom w:val="0"/>
      <w:divBdr>
        <w:top w:val="none" w:sz="0" w:space="0" w:color="auto"/>
        <w:left w:val="none" w:sz="0" w:space="0" w:color="auto"/>
        <w:bottom w:val="none" w:sz="0" w:space="0" w:color="auto"/>
        <w:right w:val="none" w:sz="0" w:space="0" w:color="auto"/>
      </w:divBdr>
    </w:div>
    <w:div w:id="1195970761">
      <w:bodyDiv w:val="1"/>
      <w:marLeft w:val="0"/>
      <w:marRight w:val="0"/>
      <w:marTop w:val="0"/>
      <w:marBottom w:val="0"/>
      <w:divBdr>
        <w:top w:val="none" w:sz="0" w:space="0" w:color="auto"/>
        <w:left w:val="none" w:sz="0" w:space="0" w:color="auto"/>
        <w:bottom w:val="none" w:sz="0" w:space="0" w:color="auto"/>
        <w:right w:val="none" w:sz="0" w:space="0" w:color="auto"/>
      </w:divBdr>
    </w:div>
    <w:div w:id="1221792167">
      <w:bodyDiv w:val="1"/>
      <w:marLeft w:val="0"/>
      <w:marRight w:val="0"/>
      <w:marTop w:val="0"/>
      <w:marBottom w:val="0"/>
      <w:divBdr>
        <w:top w:val="none" w:sz="0" w:space="0" w:color="auto"/>
        <w:left w:val="none" w:sz="0" w:space="0" w:color="auto"/>
        <w:bottom w:val="none" w:sz="0" w:space="0" w:color="auto"/>
        <w:right w:val="none" w:sz="0" w:space="0" w:color="auto"/>
      </w:divBdr>
    </w:div>
    <w:div w:id="133610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dcol.co.za/" TargetMode="External"/><Relationship Id="rId17" Type="http://schemas.openxmlformats.org/officeDocument/2006/relationships/hyperlink" Target="mailto:mbali.mathibe@purcosa.co.za" TargetMode="External"/><Relationship Id="rId2" Type="http://schemas.openxmlformats.org/officeDocument/2006/relationships/customXml" Target="../customXml/item2.xml"/><Relationship Id="rId16" Type="http://schemas.openxmlformats.org/officeDocument/2006/relationships/hyperlink" Target="mailto:sipho.ndlovu@purcosa.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urcosa.co.z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42208.jpg@3A16FA36.1D86D56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b0f256-6977-4a3d-91d3-bbc9bb4468ce">
      <Terms xmlns="http://schemas.microsoft.com/office/infopath/2007/PartnerControls"/>
    </lcf76f155ced4ddcb4097134ff3c332f>
    <TaxCatchAll xmlns="3c1b6bd9-387e-4848-8053-059216b5d69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D55F6AE7251749B8486ED0929FB2E7" ma:contentTypeVersion="18" ma:contentTypeDescription="Create a new document." ma:contentTypeScope="" ma:versionID="feb9cc63f61e0d83260342be6e99659b">
  <xsd:schema xmlns:xsd="http://www.w3.org/2001/XMLSchema" xmlns:xs="http://www.w3.org/2001/XMLSchema" xmlns:p="http://schemas.microsoft.com/office/2006/metadata/properties" xmlns:ns2="3c1b6bd9-387e-4848-8053-059216b5d697" xmlns:ns3="50b0f256-6977-4a3d-91d3-bbc9bb4468ce" targetNamespace="http://schemas.microsoft.com/office/2006/metadata/properties" ma:root="true" ma:fieldsID="ce4139201867e0ac7c0764af86373e27" ns2:_="" ns3:_="">
    <xsd:import namespace="3c1b6bd9-387e-4848-8053-059216b5d697"/>
    <xsd:import namespace="50b0f256-6977-4a3d-91d3-bbc9bb4468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b6bd9-387e-4848-8053-059216b5d6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37e57b-30e2-46b3-9d3f-f5a8ac9e08c9}" ma:internalName="TaxCatchAll" ma:showField="CatchAllData" ma:web="3c1b6bd9-387e-4848-8053-059216b5d6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b0f256-6977-4a3d-91d3-bbc9bb4468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56fa8e-2a3d-470f-bf26-f5037dfbfd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5AD1B-5BE6-4EEE-8E83-32F50F93BAA0}">
  <ds:schemaRefs>
    <ds:schemaRef ds:uri="http://schemas.microsoft.com/office/2006/metadata/properties"/>
    <ds:schemaRef ds:uri="http://schemas.microsoft.com/office/infopath/2007/PartnerControls"/>
    <ds:schemaRef ds:uri="50b0f256-6977-4a3d-91d3-bbc9bb4468ce"/>
    <ds:schemaRef ds:uri="3c1b6bd9-387e-4848-8053-059216b5d697"/>
  </ds:schemaRefs>
</ds:datastoreItem>
</file>

<file path=customXml/itemProps2.xml><?xml version="1.0" encoding="utf-8"?>
<ds:datastoreItem xmlns:ds="http://schemas.openxmlformats.org/officeDocument/2006/customXml" ds:itemID="{8709F456-47B7-4F6D-99AA-245628C4CF4E}">
  <ds:schemaRefs>
    <ds:schemaRef ds:uri="http://schemas.openxmlformats.org/officeDocument/2006/bibliography"/>
  </ds:schemaRefs>
</ds:datastoreItem>
</file>

<file path=customXml/itemProps3.xml><?xml version="1.0" encoding="utf-8"?>
<ds:datastoreItem xmlns:ds="http://schemas.openxmlformats.org/officeDocument/2006/customXml" ds:itemID="{0551092F-C05F-4662-B194-316F125776B4}">
  <ds:schemaRefs>
    <ds:schemaRef ds:uri="http://schemas.microsoft.com/sharepoint/v3/contenttype/forms"/>
  </ds:schemaRefs>
</ds:datastoreItem>
</file>

<file path=customXml/itemProps4.xml><?xml version="1.0" encoding="utf-8"?>
<ds:datastoreItem xmlns:ds="http://schemas.openxmlformats.org/officeDocument/2006/customXml" ds:itemID="{E0019CA9-D032-41A9-97F6-74E1FF103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b6bd9-387e-4848-8053-059216b5d697"/>
    <ds:schemaRef ds:uri="50b0f256-6977-4a3d-91d3-bbc9bb446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4242</CharactersWithSpaces>
  <SharedDoc>false</SharedDoc>
  <HLinks>
    <vt:vector size="18" baseType="variant">
      <vt:variant>
        <vt:i4>458853</vt:i4>
      </vt:variant>
      <vt:variant>
        <vt:i4>6</vt:i4>
      </vt:variant>
      <vt:variant>
        <vt:i4>0</vt:i4>
      </vt:variant>
      <vt:variant>
        <vt:i4>5</vt:i4>
      </vt:variant>
      <vt:variant>
        <vt:lpwstr>mailto:mfenyanal@mopanicollege.edu.za</vt:lpwstr>
      </vt:variant>
      <vt:variant>
        <vt:lpwstr/>
      </vt:variant>
      <vt:variant>
        <vt:i4>3342412</vt:i4>
      </vt:variant>
      <vt:variant>
        <vt:i4>3</vt:i4>
      </vt:variant>
      <vt:variant>
        <vt:i4>0</vt:i4>
      </vt:variant>
      <vt:variant>
        <vt:i4>5</vt:i4>
      </vt:variant>
      <vt:variant>
        <vt:lpwstr>mailto:maphetom@mopanicollege.edu.za</vt:lpwstr>
      </vt:variant>
      <vt:variant>
        <vt:lpwstr/>
      </vt:variant>
      <vt:variant>
        <vt:i4>1572963</vt:i4>
      </vt:variant>
      <vt:variant>
        <vt:i4>0</vt:i4>
      </vt:variant>
      <vt:variant>
        <vt:i4>0</vt:i4>
      </vt:variant>
      <vt:variant>
        <vt:i4>5</vt:i4>
      </vt:variant>
      <vt:variant>
        <vt:lpwstr>mailto:napor@mopanicollege.edu.za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Room35</dc:creator>
  <cp:lastModifiedBy>Mbali Mathibe</cp:lastModifiedBy>
  <cp:revision>62</cp:revision>
  <cp:lastPrinted>2021-05-17T07:10:00Z</cp:lastPrinted>
  <dcterms:created xsi:type="dcterms:W3CDTF">2025-01-29T12:21:00Z</dcterms:created>
  <dcterms:modified xsi:type="dcterms:W3CDTF">2025-05-15T13:29:00Z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0x010100DFD55F6AE7251749B8486ED0929FB2E7</vt:lpwstr>
  </property>
  <property fmtid="{D5CDD505-2E9C-101B-9397-08002B2CF9AE}" pid="3" name="MediaServiceImageTags">
    <vt:lpwstr/>
  </property>
</Properties>
</file>