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08E44" w14:textId="3AB5761F" w:rsidR="0045723E" w:rsidRDefault="0045723E" w:rsidP="0045723E">
      <w:pPr>
        <w:tabs>
          <w:tab w:val="left" w:pos="8856"/>
        </w:tabs>
        <w:spacing w:after="200" w:line="276" w:lineRule="auto"/>
        <w:jc w:val="both"/>
        <w:rPr>
          <w:rFonts w:cs="Calibri"/>
          <w:sz w:val="22"/>
          <w:szCs w:val="22"/>
        </w:rPr>
      </w:pPr>
      <w:r>
        <w:rPr>
          <w:rFonts w:cs="Calibri"/>
          <w:sz w:val="22"/>
          <w:szCs w:val="22"/>
        </w:rPr>
        <w:tab/>
      </w:r>
    </w:p>
    <w:p w14:paraId="174E83C6" w14:textId="77777777" w:rsidR="0045723E" w:rsidRDefault="0045723E" w:rsidP="0045723E">
      <w:pPr>
        <w:spacing w:after="200" w:line="276" w:lineRule="auto"/>
        <w:jc w:val="both"/>
        <w:rPr>
          <w:rFonts w:cs="Calibri"/>
          <w:sz w:val="22"/>
          <w:szCs w:val="22"/>
        </w:rPr>
      </w:pPr>
    </w:p>
    <w:p w14:paraId="3A21F7D4" w14:textId="2466B892" w:rsidR="0045723E" w:rsidRDefault="0045723E" w:rsidP="0045723E">
      <w:pPr>
        <w:spacing w:after="200" w:line="276" w:lineRule="auto"/>
        <w:jc w:val="right"/>
        <w:rPr>
          <w:rFonts w:cs="Calibri"/>
          <w:sz w:val="22"/>
          <w:szCs w:val="22"/>
        </w:rPr>
      </w:pPr>
      <w:r>
        <w:rPr>
          <w:noProof/>
          <w:lang w:val="en-GB" w:eastAsia="en-GB"/>
        </w:rPr>
        <w:drawing>
          <wp:anchor distT="0" distB="0" distL="114300" distR="114300" simplePos="0" relativeHeight="251669504" behindDoc="1" locked="1" layoutInCell="1" allowOverlap="0" wp14:anchorId="13C376B5" wp14:editId="09241072">
            <wp:simplePos x="0" y="0"/>
            <wp:positionH relativeFrom="page">
              <wp:align>right</wp:align>
            </wp:positionH>
            <wp:positionV relativeFrom="page">
              <wp:align>top</wp:align>
            </wp:positionV>
            <wp:extent cx="2705100" cy="4556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705100" cy="4556760"/>
                    </a:xfrm>
                    <a:prstGeom prst="rect">
                      <a:avLst/>
                    </a:prstGeom>
                    <a:noFill/>
                  </pic:spPr>
                </pic:pic>
              </a:graphicData>
            </a:graphic>
            <wp14:sizeRelH relativeFrom="margin">
              <wp14:pctWidth>0</wp14:pctWidth>
            </wp14:sizeRelH>
            <wp14:sizeRelV relativeFrom="margin">
              <wp14:pctHeight>0</wp14:pctHeight>
            </wp14:sizeRelV>
          </wp:anchor>
        </w:drawing>
      </w:r>
    </w:p>
    <w:p w14:paraId="442D62FF" w14:textId="77777777" w:rsidR="0045723E" w:rsidRDefault="0045723E" w:rsidP="0045723E">
      <w:pPr>
        <w:spacing w:after="200" w:line="276" w:lineRule="auto"/>
        <w:jc w:val="both"/>
        <w:rPr>
          <w:rFonts w:cs="Calibri"/>
          <w:sz w:val="22"/>
          <w:szCs w:val="22"/>
        </w:rPr>
      </w:pPr>
      <w:r>
        <w:rPr>
          <w:noProof/>
          <w:lang w:val="en-GB" w:eastAsia="en-GB"/>
        </w:rPr>
        <w:drawing>
          <wp:anchor distT="0" distB="0" distL="114300" distR="114300" simplePos="0" relativeHeight="251667456" behindDoc="0" locked="0" layoutInCell="1" allowOverlap="1" wp14:anchorId="59E5A83B" wp14:editId="5A73BE97">
            <wp:simplePos x="0" y="0"/>
            <wp:positionH relativeFrom="margin">
              <wp:posOffset>2606040</wp:posOffset>
            </wp:positionH>
            <wp:positionV relativeFrom="paragraph">
              <wp:posOffset>136525</wp:posOffset>
            </wp:positionV>
            <wp:extent cx="855980" cy="107188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1071880"/>
                    </a:xfrm>
                    <a:prstGeom prst="rect">
                      <a:avLst/>
                    </a:prstGeom>
                    <a:noFill/>
                  </pic:spPr>
                </pic:pic>
              </a:graphicData>
            </a:graphic>
            <wp14:sizeRelH relativeFrom="margin">
              <wp14:pctWidth>0</wp14:pctWidth>
            </wp14:sizeRelH>
            <wp14:sizeRelV relativeFrom="margin">
              <wp14:pctHeight>0</wp14:pctHeight>
            </wp14:sizeRelV>
          </wp:anchor>
        </w:drawing>
      </w:r>
    </w:p>
    <w:p w14:paraId="1C3BA875" w14:textId="77777777" w:rsidR="0045723E" w:rsidRDefault="0045723E" w:rsidP="0045723E">
      <w:pPr>
        <w:spacing w:after="200" w:line="276" w:lineRule="auto"/>
        <w:jc w:val="both"/>
        <w:rPr>
          <w:rFonts w:cs="Calibri"/>
          <w:sz w:val="22"/>
          <w:szCs w:val="22"/>
        </w:rPr>
      </w:pPr>
    </w:p>
    <w:p w14:paraId="37BA3F7C" w14:textId="77777777" w:rsidR="0045723E" w:rsidRDefault="0045723E" w:rsidP="0045723E">
      <w:pPr>
        <w:spacing w:after="200" w:line="276" w:lineRule="auto"/>
        <w:jc w:val="both"/>
        <w:rPr>
          <w:rFonts w:cs="Calibri"/>
          <w:sz w:val="22"/>
          <w:szCs w:val="22"/>
        </w:rPr>
      </w:pPr>
    </w:p>
    <w:p w14:paraId="7F224D9D" w14:textId="77777777" w:rsidR="0045723E" w:rsidRDefault="0045723E" w:rsidP="0045723E">
      <w:pPr>
        <w:spacing w:after="200" w:line="276" w:lineRule="auto"/>
        <w:jc w:val="both"/>
        <w:rPr>
          <w:rFonts w:cs="Calibri"/>
          <w:sz w:val="22"/>
          <w:szCs w:val="22"/>
        </w:rPr>
      </w:pPr>
    </w:p>
    <w:p w14:paraId="62086A82" w14:textId="77777777" w:rsidR="0045723E" w:rsidRDefault="0045723E" w:rsidP="0045723E">
      <w:pPr>
        <w:spacing w:after="200" w:line="276" w:lineRule="auto"/>
        <w:jc w:val="both"/>
        <w:rPr>
          <w:rFonts w:cs="Calibri"/>
          <w:sz w:val="22"/>
          <w:szCs w:val="22"/>
        </w:rPr>
      </w:pPr>
    </w:p>
    <w:p w14:paraId="77EADB69" w14:textId="77777777" w:rsidR="0045723E" w:rsidRPr="001547E6" w:rsidRDefault="0045723E" w:rsidP="0045723E">
      <w:pPr>
        <w:spacing w:after="200" w:line="276" w:lineRule="auto"/>
        <w:jc w:val="both"/>
        <w:rPr>
          <w:rFonts w:ascii="Calibri Light" w:hAnsi="Calibri Light" w:cs="Calibri Light"/>
          <w:sz w:val="36"/>
          <w:szCs w:val="36"/>
        </w:rPr>
      </w:pPr>
    </w:p>
    <w:p w14:paraId="07F0315A" w14:textId="77777777" w:rsidR="0045723E" w:rsidRPr="001547E6" w:rsidRDefault="0045723E" w:rsidP="0045723E">
      <w:pPr>
        <w:jc w:val="center"/>
        <w:rPr>
          <w:rFonts w:ascii="Calibri Light" w:hAnsi="Calibri Light" w:cs="Calibri Light"/>
          <w:b/>
          <w:color w:val="0E1B8D"/>
          <w:sz w:val="36"/>
          <w:szCs w:val="36"/>
        </w:rPr>
      </w:pPr>
      <w:r w:rsidRPr="001547E6">
        <w:rPr>
          <w:rFonts w:ascii="Calibri Light" w:hAnsi="Calibri Light" w:cs="Calibri Light"/>
          <w:sz w:val="36"/>
          <w:szCs w:val="36"/>
        </w:rPr>
        <w:tab/>
      </w:r>
      <w:r w:rsidRPr="001547E6">
        <w:rPr>
          <w:rFonts w:ascii="Calibri Light" w:hAnsi="Calibri Light" w:cs="Calibri Light"/>
          <w:b/>
          <w:color w:val="0E1B8D"/>
          <w:sz w:val="36"/>
          <w:szCs w:val="36"/>
        </w:rPr>
        <w:t>Annexure 1: Bid Specification:</w:t>
      </w:r>
    </w:p>
    <w:p w14:paraId="24A1F3E2" w14:textId="77777777" w:rsidR="0045723E" w:rsidRPr="001547E6" w:rsidRDefault="0045723E" w:rsidP="0045723E">
      <w:pPr>
        <w:jc w:val="center"/>
        <w:rPr>
          <w:rFonts w:ascii="Calibri Light" w:hAnsi="Calibri Light" w:cs="Calibri Light"/>
          <w:b/>
          <w:color w:val="0E1B8D"/>
          <w:sz w:val="36"/>
          <w:szCs w:val="36"/>
        </w:rPr>
      </w:pPr>
    </w:p>
    <w:p w14:paraId="7415E2B1" w14:textId="7F54DD18" w:rsidR="0045723E" w:rsidRPr="001547E6" w:rsidRDefault="0045723E" w:rsidP="0045723E">
      <w:pPr>
        <w:jc w:val="center"/>
        <w:rPr>
          <w:rFonts w:ascii="Calibri Light" w:hAnsi="Calibri Light" w:cs="Calibri Light"/>
          <w:b/>
          <w:color w:val="0E1B8D"/>
          <w:sz w:val="36"/>
          <w:szCs w:val="36"/>
        </w:rPr>
      </w:pPr>
      <w:r w:rsidRPr="001547E6">
        <w:rPr>
          <w:rFonts w:ascii="Calibri Light" w:hAnsi="Calibri Light" w:cs="Calibri Light"/>
          <w:b/>
          <w:color w:val="0E1B8D"/>
          <w:sz w:val="36"/>
          <w:szCs w:val="36"/>
        </w:rPr>
        <w:t xml:space="preserve"> RFB </w:t>
      </w:r>
      <w:r w:rsidR="007869D3" w:rsidRPr="007869D3">
        <w:rPr>
          <w:rFonts w:ascii="Calibri Light" w:hAnsi="Calibri Light" w:cs="Calibri Light"/>
          <w:b/>
          <w:color w:val="0E1B8D"/>
          <w:sz w:val="36"/>
          <w:szCs w:val="36"/>
        </w:rPr>
        <w:t>2729</w:t>
      </w:r>
      <w:r w:rsidR="007869D3">
        <w:rPr>
          <w:rFonts w:ascii="Calibri Light" w:hAnsi="Calibri Light" w:cs="Calibri Light"/>
          <w:b/>
          <w:color w:val="0E1B8D"/>
          <w:sz w:val="36"/>
          <w:szCs w:val="36"/>
        </w:rPr>
        <w:t>-</w:t>
      </w:r>
      <w:bookmarkStart w:id="0" w:name="_GoBack"/>
      <w:bookmarkEnd w:id="0"/>
      <w:r w:rsidR="007869D3" w:rsidRPr="007869D3">
        <w:rPr>
          <w:rFonts w:ascii="Calibri Light" w:hAnsi="Calibri Light" w:cs="Calibri Light"/>
          <w:b/>
          <w:color w:val="0E1B8D"/>
          <w:sz w:val="36"/>
          <w:szCs w:val="36"/>
        </w:rPr>
        <w:t>2023</w:t>
      </w:r>
      <w:r>
        <w:rPr>
          <w:rFonts w:ascii="Calibri Light" w:hAnsi="Calibri Light" w:cs="Calibri Light"/>
          <w:b/>
          <w:color w:val="0E1B8D"/>
          <w:sz w:val="36"/>
          <w:szCs w:val="36"/>
        </w:rPr>
        <w:t>:</w:t>
      </w:r>
      <w:r w:rsidRPr="001547E6">
        <w:rPr>
          <w:rFonts w:ascii="Calibri Light" w:hAnsi="Calibri Light" w:cs="Calibri Light"/>
          <w:b/>
          <w:color w:val="0E1B8D"/>
          <w:sz w:val="36"/>
          <w:szCs w:val="36"/>
        </w:rPr>
        <w:t xml:space="preserve"> </w:t>
      </w:r>
      <w:r w:rsidR="007869D3" w:rsidRPr="007869D3">
        <w:rPr>
          <w:rFonts w:ascii="Calibri Light" w:hAnsi="Calibri Light" w:cs="Calibri Light"/>
          <w:b/>
          <w:color w:val="0E1B8D"/>
          <w:sz w:val="36"/>
          <w:szCs w:val="36"/>
        </w:rPr>
        <w:t>Procurement of a vending service provider to supply, install and maintain vending machines for the provision of hot beverages (Coffee, Tea) at SITA Gauteng Buildings for a Period of Three Years (36 Months)</w:t>
      </w:r>
      <w:r w:rsidRPr="001547E6">
        <w:rPr>
          <w:rFonts w:ascii="Calibri Light" w:hAnsi="Calibri Light" w:cs="Calibri Light"/>
          <w:b/>
          <w:color w:val="0E1B8D"/>
          <w:sz w:val="36"/>
          <w:szCs w:val="36"/>
        </w:rPr>
        <w:t xml:space="preserve"> </w:t>
      </w:r>
    </w:p>
    <w:p w14:paraId="06A685FB" w14:textId="77777777" w:rsidR="0045723E" w:rsidRPr="001547E6" w:rsidRDefault="0045723E" w:rsidP="0045723E">
      <w:pPr>
        <w:jc w:val="center"/>
        <w:rPr>
          <w:rFonts w:ascii="Calibri Light" w:hAnsi="Calibri Light" w:cs="Calibri Light"/>
          <w:b/>
          <w:color w:val="0E1B8D"/>
          <w:sz w:val="36"/>
          <w:szCs w:val="36"/>
        </w:rPr>
      </w:pPr>
    </w:p>
    <w:p w14:paraId="3D6EB464" w14:textId="77777777" w:rsidR="0045723E" w:rsidRPr="001547E6" w:rsidRDefault="0045723E" w:rsidP="0045723E">
      <w:pPr>
        <w:jc w:val="center"/>
        <w:rPr>
          <w:rFonts w:ascii="Calibri Light" w:hAnsi="Calibri Light" w:cs="Calibri Light"/>
          <w:b/>
          <w:color w:val="0E1B8D"/>
          <w:sz w:val="36"/>
          <w:szCs w:val="36"/>
        </w:rPr>
      </w:pPr>
    </w:p>
    <w:p w14:paraId="5B0B41BC" w14:textId="77777777" w:rsidR="0045723E" w:rsidRPr="001547E6" w:rsidRDefault="0045723E" w:rsidP="0045723E">
      <w:pPr>
        <w:jc w:val="center"/>
        <w:rPr>
          <w:rFonts w:ascii="Calibri Light" w:hAnsi="Calibri Light" w:cs="Calibri Light"/>
          <w:b/>
          <w:color w:val="0E1B8D"/>
          <w:sz w:val="36"/>
          <w:szCs w:val="36"/>
        </w:rPr>
      </w:pPr>
      <w:r w:rsidRPr="001547E6">
        <w:rPr>
          <w:rFonts w:ascii="Calibri Light" w:hAnsi="Calibri Light" w:cs="Calibri Light"/>
          <w:b/>
          <w:color w:val="0E1B8D"/>
          <w:sz w:val="36"/>
          <w:szCs w:val="36"/>
        </w:rPr>
        <w:t>TECHNICAL, PRICING AND PREFERENCE POINTS REQUIREMENTS</w:t>
      </w:r>
    </w:p>
    <w:p w14:paraId="3D53937E" w14:textId="77777777" w:rsidR="00760D12" w:rsidRPr="00BD6E92" w:rsidRDefault="00CB69FF" w:rsidP="00BD6E92">
      <w:pPr>
        <w:spacing w:after="200" w:line="276" w:lineRule="auto"/>
        <w:jc w:val="both"/>
        <w:rPr>
          <w:rFonts w:cs="Calibri"/>
          <w:sz w:val="22"/>
          <w:szCs w:val="22"/>
        </w:rPr>
      </w:pPr>
      <w:r w:rsidRPr="00BD6E92">
        <w:rPr>
          <w:rFonts w:cs="Calibri"/>
          <w:sz w:val="22"/>
          <w:szCs w:val="22"/>
        </w:rPr>
        <w:br w:type="page"/>
      </w:r>
      <w:r w:rsidR="00760D12" w:rsidRPr="00BD6E92">
        <w:rPr>
          <w:rFonts w:cs="Calibri"/>
          <w:sz w:val="22"/>
          <w:szCs w:val="22"/>
        </w:rPr>
        <w:lastRenderedPageBreak/>
        <w:t>Contents</w:t>
      </w:r>
    </w:p>
    <w:p w14:paraId="7947A111" w14:textId="3BCD8C05" w:rsidR="00BD18EA" w:rsidRPr="00F03BEF"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BD6E92">
        <w:rPr>
          <w:rFonts w:cs="Calibri"/>
          <w:sz w:val="22"/>
          <w:szCs w:val="22"/>
        </w:rPr>
        <w:fldChar w:fldCharType="begin"/>
      </w:r>
      <w:r w:rsidRPr="00BD6E92">
        <w:rPr>
          <w:rFonts w:cs="Calibri"/>
          <w:sz w:val="22"/>
          <w:szCs w:val="22"/>
        </w:rPr>
        <w:instrText xml:space="preserve"> TOC \h \z \t "Heading 1,1,Heading 2,2,Heading 3,3,Annex H1,1,Annex H2,1" </w:instrText>
      </w:r>
      <w:r w:rsidRPr="00BD6E92">
        <w:rPr>
          <w:rFonts w:cs="Calibri"/>
          <w:sz w:val="22"/>
          <w:szCs w:val="22"/>
        </w:rPr>
        <w:fldChar w:fldCharType="separate"/>
      </w:r>
      <w:hyperlink w:anchor="_Toc129708974" w:history="1">
        <w:r w:rsidR="00BD18EA" w:rsidRPr="00F03BEF">
          <w:rPr>
            <w:rStyle w:val="Hyperlink"/>
            <w:rFonts w:cs="Calibri"/>
            <w:noProof/>
          </w:rPr>
          <w:t>ANNEX A:</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INTRODUCTION</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_Toc129708974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4BFB14B1" w14:textId="18D12AA4"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8975" w:history="1">
        <w:r w:rsidR="00BD18EA" w:rsidRPr="00F03BEF">
          <w:rPr>
            <w:rStyle w:val="Hyperlink"/>
            <w:rFonts w:cs="Calibri"/>
            <w:noProof/>
          </w:rPr>
          <w:t>1.</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PURPOSE AND BACKGROUND</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_Toc129708975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7A55AC87" w14:textId="421FC490"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76" w:history="1">
        <w:r w:rsidR="00BD18EA" w:rsidRPr="00F03BEF">
          <w:rPr>
            <w:rStyle w:val="Hyperlink"/>
            <w:rFonts w:cstheme="minorHAnsi"/>
            <w:noProof/>
          </w:rPr>
          <w:t>1.1.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theme="minorHAnsi"/>
            <w:noProof/>
          </w:rPr>
          <w:t>PURPOSE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_Toc129708976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43C8BC44" w14:textId="2E2E7C99"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77" w:history="1">
        <w:r w:rsidR="00BD18EA" w:rsidRPr="00F03BEF">
          <w:rPr>
            <w:rStyle w:val="Hyperlink"/>
            <w:rFonts w:cstheme="minorHAnsi"/>
            <w:noProof/>
          </w:rPr>
          <w:t>1.2.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theme="minorHAnsi"/>
            <w:noProof/>
          </w:rPr>
          <w:t>BACKGROUND</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_Toc129708977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2EB4D933" w14:textId="5E8969B7"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80" w:history="1">
        <w:r w:rsidR="00BD18EA" w:rsidRPr="00F03BEF">
          <w:rPr>
            <w:rStyle w:val="Hyperlink"/>
            <w:rFonts w:cstheme="minorHAnsi"/>
            <w:noProof/>
          </w:rPr>
          <w:t>2.1.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theme="minorHAnsi"/>
            <w:noProof/>
          </w:rPr>
          <w:t>SCOPE OF WORK</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_Toc129708980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6AFD4042" w14:textId="795B59DE"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81" w:history="1">
        <w:r w:rsidR="00BD18EA" w:rsidRPr="00F03BEF">
          <w:rPr>
            <w:rStyle w:val="Hyperlink"/>
            <w:rFonts w:cs="Calibri"/>
            <w:noProof/>
          </w:rPr>
          <w:t>2.2.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DELIVERY ADDRESSES: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_Toc129708981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10970FCD" w14:textId="7909575F"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82" w:history="1">
        <w:r w:rsidR="00BD18EA" w:rsidRPr="00F03BEF">
          <w:rPr>
            <w:rStyle w:val="Hyperlink"/>
            <w:rFonts w:cs="Calibri"/>
            <w:noProof/>
          </w:rPr>
          <w:t>2.3.</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CUSTOMER INFRASTRUCTURE AND ENVIRONMENT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_Toc129708982 \h </w:instrText>
        </w:r>
        <w:r w:rsidR="00BD18EA" w:rsidRPr="00F03BEF">
          <w:rPr>
            <w:noProof/>
            <w:webHidden/>
          </w:rPr>
        </w:r>
        <w:r w:rsidR="00BD18EA" w:rsidRPr="00F03BEF">
          <w:rPr>
            <w:noProof/>
            <w:webHidden/>
          </w:rPr>
          <w:fldChar w:fldCharType="separate"/>
        </w:r>
        <w:r w:rsidR="00F03BEF" w:rsidRPr="00F03BEF">
          <w:rPr>
            <w:noProof/>
            <w:webHidden/>
          </w:rPr>
          <w:t>3</w:t>
        </w:r>
        <w:r w:rsidR="00BD18EA" w:rsidRPr="00F03BEF">
          <w:rPr>
            <w:noProof/>
            <w:webHidden/>
          </w:rPr>
          <w:fldChar w:fldCharType="end"/>
        </w:r>
      </w:hyperlink>
    </w:p>
    <w:p w14:paraId="0E45EDA3" w14:textId="53B0CE3B"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8983" w:history="1">
        <w:r w:rsidR="00BD18EA" w:rsidRPr="00F03BEF">
          <w:rPr>
            <w:rStyle w:val="Hyperlink"/>
            <w:rFonts w:cs="Calibri"/>
            <w:noProof/>
          </w:rPr>
          <w:t>3.</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_Toc129708983 \h </w:instrText>
        </w:r>
        <w:r w:rsidR="00BD18EA" w:rsidRPr="00F03BEF">
          <w:rPr>
            <w:noProof/>
            <w:webHidden/>
          </w:rPr>
        </w:r>
        <w:r w:rsidR="00BD18EA" w:rsidRPr="00F03BEF">
          <w:rPr>
            <w:noProof/>
            <w:webHidden/>
          </w:rPr>
          <w:fldChar w:fldCharType="separate"/>
        </w:r>
        <w:r w:rsidR="00F03BEF" w:rsidRPr="00F03BEF">
          <w:rPr>
            <w:noProof/>
            <w:webHidden/>
          </w:rPr>
          <w:t>4</w:t>
        </w:r>
        <w:r w:rsidR="00BD18EA" w:rsidRPr="00F03BEF">
          <w:rPr>
            <w:noProof/>
            <w:webHidden/>
          </w:rPr>
          <w:fldChar w:fldCharType="end"/>
        </w:r>
      </w:hyperlink>
    </w:p>
    <w:p w14:paraId="2BBA489A" w14:textId="1D0638FF"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84" w:history="1">
        <w:r w:rsidR="00BD18EA" w:rsidRPr="00F03BEF">
          <w:rPr>
            <w:rStyle w:val="Hyperlink"/>
            <w:rFonts w:cs="Calibri"/>
            <w:noProof/>
          </w:rPr>
          <w:t>3.1.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PRODUCT REQUIREMENT TABLE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_Toc129708984 \h </w:instrText>
        </w:r>
        <w:r w:rsidR="00BD18EA" w:rsidRPr="00F03BEF">
          <w:rPr>
            <w:noProof/>
            <w:webHidden/>
          </w:rPr>
        </w:r>
        <w:r w:rsidR="00BD18EA" w:rsidRPr="00F03BEF">
          <w:rPr>
            <w:noProof/>
            <w:webHidden/>
          </w:rPr>
          <w:fldChar w:fldCharType="separate"/>
        </w:r>
        <w:r w:rsidR="00F03BEF" w:rsidRPr="00F03BEF">
          <w:rPr>
            <w:noProof/>
            <w:webHidden/>
          </w:rPr>
          <w:t>4</w:t>
        </w:r>
        <w:r w:rsidR="00BD18EA" w:rsidRPr="00F03BEF">
          <w:rPr>
            <w:noProof/>
            <w:webHidden/>
          </w:rPr>
          <w:fldChar w:fldCharType="end"/>
        </w:r>
      </w:hyperlink>
    </w:p>
    <w:p w14:paraId="2480133D" w14:textId="3754C3E0"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85" w:history="1">
        <w:r w:rsidR="00BD18EA" w:rsidRPr="00F03BEF">
          <w:rPr>
            <w:rStyle w:val="Hyperlink"/>
            <w:rFonts w:cs="Calibri"/>
            <w:noProof/>
          </w:rPr>
          <w:t>3.2.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PROJECT AND SERVICES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_Toc129708985 \h </w:instrText>
        </w:r>
        <w:r w:rsidR="00BD18EA" w:rsidRPr="00F03BEF">
          <w:rPr>
            <w:noProof/>
            <w:webHidden/>
          </w:rPr>
        </w:r>
        <w:r w:rsidR="00BD18EA" w:rsidRPr="00F03BEF">
          <w:rPr>
            <w:noProof/>
            <w:webHidden/>
          </w:rPr>
          <w:fldChar w:fldCharType="separate"/>
        </w:r>
        <w:r w:rsidR="00F03BEF" w:rsidRPr="00F03BEF">
          <w:rPr>
            <w:noProof/>
            <w:webHidden/>
          </w:rPr>
          <w:t>4</w:t>
        </w:r>
        <w:r w:rsidR="00BD18EA" w:rsidRPr="00F03BEF">
          <w:rPr>
            <w:noProof/>
            <w:webHidden/>
          </w:rPr>
          <w:fldChar w:fldCharType="end"/>
        </w:r>
      </w:hyperlink>
    </w:p>
    <w:p w14:paraId="72B3F39F" w14:textId="621B80DB"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8991" w:history="1">
        <w:r w:rsidR="00BD18EA" w:rsidRPr="00F03BEF">
          <w:rPr>
            <w:rStyle w:val="Hyperlink"/>
            <w:rFonts w:cs="Calibri"/>
            <w:noProof/>
          </w:rPr>
          <w:t>4.</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BID EVALUATION STAGES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_Toc129708991 \h </w:instrText>
        </w:r>
        <w:r w:rsidR="00BD18EA" w:rsidRPr="00F03BEF">
          <w:rPr>
            <w:noProof/>
            <w:webHidden/>
          </w:rPr>
        </w:r>
        <w:r w:rsidR="00BD18EA" w:rsidRPr="00F03BEF">
          <w:rPr>
            <w:noProof/>
            <w:webHidden/>
          </w:rPr>
          <w:fldChar w:fldCharType="separate"/>
        </w:r>
        <w:r w:rsidR="00F03BEF" w:rsidRPr="00F03BEF">
          <w:rPr>
            <w:noProof/>
            <w:webHidden/>
          </w:rPr>
          <w:t>5</w:t>
        </w:r>
        <w:r w:rsidR="00BD18EA" w:rsidRPr="00F03BEF">
          <w:rPr>
            <w:noProof/>
            <w:webHidden/>
          </w:rPr>
          <w:fldChar w:fldCharType="end"/>
        </w:r>
      </w:hyperlink>
    </w:p>
    <w:p w14:paraId="7C960695" w14:textId="1B1ACC77" w:rsidR="00BD18EA" w:rsidRPr="00F03BEF" w:rsidRDefault="0045723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708992" w:history="1">
        <w:r w:rsidR="00BD18EA" w:rsidRPr="00F03BEF">
          <w:rPr>
            <w:rStyle w:val="Hyperlink"/>
            <w:rFonts w:cs="Calibri"/>
            <w:noProof/>
          </w:rPr>
          <w:t>ANNEX A.1:</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ADMINISTRATIVE PRE-QUALIFICATION</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_Toc129708992 \h </w:instrText>
        </w:r>
        <w:r w:rsidR="00BD18EA" w:rsidRPr="00F03BEF">
          <w:rPr>
            <w:noProof/>
            <w:webHidden/>
          </w:rPr>
        </w:r>
        <w:r w:rsidR="00BD18EA" w:rsidRPr="00F03BEF">
          <w:rPr>
            <w:noProof/>
            <w:webHidden/>
          </w:rPr>
          <w:fldChar w:fldCharType="separate"/>
        </w:r>
        <w:r w:rsidR="00F03BEF" w:rsidRPr="00F03BEF">
          <w:rPr>
            <w:noProof/>
            <w:webHidden/>
          </w:rPr>
          <w:t>6</w:t>
        </w:r>
        <w:r w:rsidR="00BD18EA" w:rsidRPr="00F03BEF">
          <w:rPr>
            <w:noProof/>
            <w:webHidden/>
          </w:rPr>
          <w:fldChar w:fldCharType="end"/>
        </w:r>
      </w:hyperlink>
    </w:p>
    <w:p w14:paraId="22876AA8" w14:textId="44546B90"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8993" w:history="1">
        <w:r w:rsidR="00BD18EA" w:rsidRPr="00F03BEF">
          <w:rPr>
            <w:rStyle w:val="Hyperlink"/>
            <w:rFonts w:cs="Calibri"/>
            <w:noProof/>
          </w:rPr>
          <w:t>5.</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ADMINISTRATIVE PRE-QUALIFICATION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_Toc129708993 \h </w:instrText>
        </w:r>
        <w:r w:rsidR="00BD18EA" w:rsidRPr="00F03BEF">
          <w:rPr>
            <w:noProof/>
            <w:webHidden/>
          </w:rPr>
        </w:r>
        <w:r w:rsidR="00BD18EA" w:rsidRPr="00F03BEF">
          <w:rPr>
            <w:noProof/>
            <w:webHidden/>
          </w:rPr>
          <w:fldChar w:fldCharType="separate"/>
        </w:r>
        <w:r w:rsidR="00F03BEF" w:rsidRPr="00F03BEF">
          <w:rPr>
            <w:noProof/>
            <w:webHidden/>
          </w:rPr>
          <w:t>6</w:t>
        </w:r>
        <w:r w:rsidR="00BD18EA" w:rsidRPr="00F03BEF">
          <w:rPr>
            <w:noProof/>
            <w:webHidden/>
          </w:rPr>
          <w:fldChar w:fldCharType="end"/>
        </w:r>
      </w:hyperlink>
    </w:p>
    <w:p w14:paraId="4013717E" w14:textId="5E5B436E"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94" w:history="1">
        <w:r w:rsidR="00BD18EA" w:rsidRPr="00F03BEF">
          <w:rPr>
            <w:rStyle w:val="Hyperlink"/>
            <w:rFonts w:cs="Calibri"/>
            <w:noProof/>
          </w:rPr>
          <w:t>5.1.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ADMINISTRATIVE PRE-QUALIFICATION VERIFICATION</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_Toc129708994 \h </w:instrText>
        </w:r>
        <w:r w:rsidR="00BD18EA" w:rsidRPr="00F03BEF">
          <w:rPr>
            <w:noProof/>
            <w:webHidden/>
          </w:rPr>
        </w:r>
        <w:r w:rsidR="00BD18EA" w:rsidRPr="00F03BEF">
          <w:rPr>
            <w:noProof/>
            <w:webHidden/>
          </w:rPr>
          <w:fldChar w:fldCharType="separate"/>
        </w:r>
        <w:r w:rsidR="00F03BEF" w:rsidRPr="00F03BEF">
          <w:rPr>
            <w:noProof/>
            <w:webHidden/>
          </w:rPr>
          <w:t>6</w:t>
        </w:r>
        <w:r w:rsidR="00BD18EA" w:rsidRPr="00F03BEF">
          <w:rPr>
            <w:noProof/>
            <w:webHidden/>
          </w:rPr>
          <w:fldChar w:fldCharType="end"/>
        </w:r>
      </w:hyperlink>
    </w:p>
    <w:p w14:paraId="44F5CD09" w14:textId="42EC0202"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95" w:history="1">
        <w:r w:rsidR="00BD18EA" w:rsidRPr="00F03BEF">
          <w:rPr>
            <w:rStyle w:val="Hyperlink"/>
            <w:rFonts w:cs="Calibri"/>
            <w:noProof/>
          </w:rPr>
          <w:t>5.2.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ADMINISTRATIVE PRE-QUALIFICATION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_Toc129708995 \h </w:instrText>
        </w:r>
        <w:r w:rsidR="00BD18EA" w:rsidRPr="00F03BEF">
          <w:rPr>
            <w:noProof/>
            <w:webHidden/>
          </w:rPr>
        </w:r>
        <w:r w:rsidR="00BD18EA" w:rsidRPr="00F03BEF">
          <w:rPr>
            <w:noProof/>
            <w:webHidden/>
          </w:rPr>
          <w:fldChar w:fldCharType="separate"/>
        </w:r>
        <w:r w:rsidR="00F03BEF" w:rsidRPr="00F03BEF">
          <w:rPr>
            <w:noProof/>
            <w:webHidden/>
          </w:rPr>
          <w:t>6</w:t>
        </w:r>
        <w:r w:rsidR="00BD18EA" w:rsidRPr="00F03BEF">
          <w:rPr>
            <w:noProof/>
            <w:webHidden/>
          </w:rPr>
          <w:fldChar w:fldCharType="end"/>
        </w:r>
      </w:hyperlink>
    </w:p>
    <w:p w14:paraId="24C79914" w14:textId="26C589D6"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8996" w:history="1">
        <w:r w:rsidR="00BD18EA" w:rsidRPr="00F03BEF">
          <w:rPr>
            <w:rStyle w:val="Hyperlink"/>
            <w:rFonts w:cs="Calibri"/>
            <w:noProof/>
          </w:rPr>
          <w:t>6.</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TECHNICAL MANDATORY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_Toc129708996 \h </w:instrText>
        </w:r>
        <w:r w:rsidR="00BD18EA" w:rsidRPr="00F03BEF">
          <w:rPr>
            <w:noProof/>
            <w:webHidden/>
          </w:rPr>
        </w:r>
        <w:r w:rsidR="00BD18EA" w:rsidRPr="00F03BEF">
          <w:rPr>
            <w:noProof/>
            <w:webHidden/>
          </w:rPr>
          <w:fldChar w:fldCharType="separate"/>
        </w:r>
        <w:r w:rsidR="00F03BEF" w:rsidRPr="00F03BEF">
          <w:rPr>
            <w:noProof/>
            <w:webHidden/>
          </w:rPr>
          <w:t>7</w:t>
        </w:r>
        <w:r w:rsidR="00BD18EA" w:rsidRPr="00F03BEF">
          <w:rPr>
            <w:noProof/>
            <w:webHidden/>
          </w:rPr>
          <w:fldChar w:fldCharType="end"/>
        </w:r>
      </w:hyperlink>
    </w:p>
    <w:p w14:paraId="184860B2" w14:textId="209D37F2"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97" w:history="1">
        <w:r w:rsidR="00BD18EA" w:rsidRPr="00F03BEF">
          <w:rPr>
            <w:rStyle w:val="Hyperlink"/>
            <w:rFonts w:cs="Calibri"/>
            <w:noProof/>
          </w:rPr>
          <w:t>6.1.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INSTRUCTION AND EVALUATION CRITERIA</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_Toc129708997 \h </w:instrText>
        </w:r>
        <w:r w:rsidR="00BD18EA" w:rsidRPr="00F03BEF">
          <w:rPr>
            <w:noProof/>
            <w:webHidden/>
          </w:rPr>
        </w:r>
        <w:r w:rsidR="00BD18EA" w:rsidRPr="00F03BEF">
          <w:rPr>
            <w:noProof/>
            <w:webHidden/>
          </w:rPr>
          <w:fldChar w:fldCharType="separate"/>
        </w:r>
        <w:r w:rsidR="00F03BEF" w:rsidRPr="00F03BEF">
          <w:rPr>
            <w:noProof/>
            <w:webHidden/>
          </w:rPr>
          <w:t>7</w:t>
        </w:r>
        <w:r w:rsidR="00BD18EA" w:rsidRPr="00F03BEF">
          <w:rPr>
            <w:noProof/>
            <w:webHidden/>
          </w:rPr>
          <w:fldChar w:fldCharType="end"/>
        </w:r>
      </w:hyperlink>
    </w:p>
    <w:p w14:paraId="2BB24AA2" w14:textId="789A77FB"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98" w:history="1">
        <w:r w:rsidR="00BD18EA" w:rsidRPr="00F03BEF">
          <w:rPr>
            <w:rStyle w:val="Hyperlink"/>
            <w:rFonts w:cs="Calibri"/>
            <w:noProof/>
          </w:rPr>
          <w:t>6.2.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TECHNICAL MANDATORY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_Toc129708998 \h </w:instrText>
        </w:r>
        <w:r w:rsidR="00BD18EA" w:rsidRPr="00F03BEF">
          <w:rPr>
            <w:noProof/>
            <w:webHidden/>
          </w:rPr>
        </w:r>
        <w:r w:rsidR="00BD18EA" w:rsidRPr="00F03BEF">
          <w:rPr>
            <w:noProof/>
            <w:webHidden/>
          </w:rPr>
          <w:fldChar w:fldCharType="separate"/>
        </w:r>
        <w:r w:rsidR="00F03BEF" w:rsidRPr="00F03BEF">
          <w:rPr>
            <w:noProof/>
            <w:webHidden/>
          </w:rPr>
          <w:t>7</w:t>
        </w:r>
        <w:r w:rsidR="00BD18EA" w:rsidRPr="00F03BEF">
          <w:rPr>
            <w:noProof/>
            <w:webHidden/>
          </w:rPr>
          <w:fldChar w:fldCharType="end"/>
        </w:r>
      </w:hyperlink>
    </w:p>
    <w:p w14:paraId="71E5E4A4" w14:textId="01CFD83C"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8999" w:history="1">
        <w:r w:rsidR="00BD18EA" w:rsidRPr="00F03BEF">
          <w:rPr>
            <w:rStyle w:val="Hyperlink"/>
            <w:rFonts w:cs="Calibri"/>
            <w:noProof/>
          </w:rPr>
          <w:t>6.3.</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DECLARATION OF COMPLIANCE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_Toc129708999 \h </w:instrText>
        </w:r>
        <w:r w:rsidR="00BD18EA" w:rsidRPr="00F03BEF">
          <w:rPr>
            <w:noProof/>
            <w:webHidden/>
          </w:rPr>
        </w:r>
        <w:r w:rsidR="00BD18EA" w:rsidRPr="00F03BEF">
          <w:rPr>
            <w:noProof/>
            <w:webHidden/>
          </w:rPr>
          <w:fldChar w:fldCharType="separate"/>
        </w:r>
        <w:r w:rsidR="00F03BEF" w:rsidRPr="00F03BEF">
          <w:rPr>
            <w:noProof/>
            <w:webHidden/>
          </w:rPr>
          <w:t>8</w:t>
        </w:r>
        <w:r w:rsidR="00BD18EA" w:rsidRPr="00F03BEF">
          <w:rPr>
            <w:noProof/>
            <w:webHidden/>
          </w:rPr>
          <w:fldChar w:fldCharType="end"/>
        </w:r>
      </w:hyperlink>
    </w:p>
    <w:p w14:paraId="1B8165D6" w14:textId="2EEA6AFF" w:rsidR="00BD18EA" w:rsidRPr="00F03BEF" w:rsidRDefault="0045723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709000" w:history="1">
        <w:r w:rsidR="00BD18EA" w:rsidRPr="00F03BEF">
          <w:rPr>
            <w:rStyle w:val="Hyperlink"/>
            <w:rFonts w:cs="Calibri"/>
            <w:noProof/>
          </w:rPr>
          <w:t>ANNEX A.2:</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SPECIAL CONDITIONS OF CONTRACT (SCC)</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_Toc129709000 \h </w:instrText>
        </w:r>
        <w:r w:rsidR="00BD18EA" w:rsidRPr="00F03BEF">
          <w:rPr>
            <w:noProof/>
            <w:webHidden/>
          </w:rPr>
        </w:r>
        <w:r w:rsidR="00BD18EA" w:rsidRPr="00F03BEF">
          <w:rPr>
            <w:noProof/>
            <w:webHidden/>
          </w:rPr>
          <w:fldChar w:fldCharType="separate"/>
        </w:r>
        <w:r w:rsidR="00F03BEF" w:rsidRPr="00F03BEF">
          <w:rPr>
            <w:noProof/>
            <w:webHidden/>
          </w:rPr>
          <w:t>9</w:t>
        </w:r>
        <w:r w:rsidR="00BD18EA" w:rsidRPr="00F03BEF">
          <w:rPr>
            <w:noProof/>
            <w:webHidden/>
          </w:rPr>
          <w:fldChar w:fldCharType="end"/>
        </w:r>
      </w:hyperlink>
    </w:p>
    <w:p w14:paraId="4E2C78C4" w14:textId="0B10BE61"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9001" w:history="1">
        <w:r w:rsidR="00BD18EA" w:rsidRPr="00F03BEF">
          <w:rPr>
            <w:rStyle w:val="Hyperlink"/>
            <w:rFonts w:cs="Calibri"/>
            <w:noProof/>
          </w:rPr>
          <w:t>7.</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SPECIAL CONDITIONS OF CONTRACT</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_Toc129709001 \h </w:instrText>
        </w:r>
        <w:r w:rsidR="00BD18EA" w:rsidRPr="00F03BEF">
          <w:rPr>
            <w:noProof/>
            <w:webHidden/>
          </w:rPr>
        </w:r>
        <w:r w:rsidR="00BD18EA" w:rsidRPr="00F03BEF">
          <w:rPr>
            <w:noProof/>
            <w:webHidden/>
          </w:rPr>
          <w:fldChar w:fldCharType="separate"/>
        </w:r>
        <w:r w:rsidR="00F03BEF" w:rsidRPr="00F03BEF">
          <w:rPr>
            <w:noProof/>
            <w:webHidden/>
          </w:rPr>
          <w:t>9</w:t>
        </w:r>
        <w:r w:rsidR="00BD18EA" w:rsidRPr="00F03BEF">
          <w:rPr>
            <w:noProof/>
            <w:webHidden/>
          </w:rPr>
          <w:fldChar w:fldCharType="end"/>
        </w:r>
      </w:hyperlink>
    </w:p>
    <w:p w14:paraId="4E4900AA" w14:textId="4CD63E5C" w:rsidR="00BD18EA" w:rsidRPr="00F03BEF" w:rsidRDefault="0045723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709029" w:history="1">
        <w:r w:rsidR="00BD18EA" w:rsidRPr="00F03BEF">
          <w:rPr>
            <w:rStyle w:val="Hyperlink"/>
            <w:rFonts w:cs="Calibri"/>
            <w:noProof/>
          </w:rPr>
          <w:t>ANNEX A.3:</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COSTING AND PREFERENCE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_Toc129709029 \h </w:instrText>
        </w:r>
        <w:r w:rsidR="00BD18EA" w:rsidRPr="00F03BEF">
          <w:rPr>
            <w:noProof/>
            <w:webHidden/>
          </w:rPr>
        </w:r>
        <w:r w:rsidR="00BD18EA" w:rsidRPr="00F03BEF">
          <w:rPr>
            <w:noProof/>
            <w:webHidden/>
          </w:rPr>
          <w:fldChar w:fldCharType="separate"/>
        </w:r>
        <w:r w:rsidR="00F03BEF" w:rsidRPr="00F03BEF">
          <w:rPr>
            <w:noProof/>
            <w:webHidden/>
          </w:rPr>
          <w:t>17</w:t>
        </w:r>
        <w:r w:rsidR="00BD18EA" w:rsidRPr="00F03BEF">
          <w:rPr>
            <w:noProof/>
            <w:webHidden/>
          </w:rPr>
          <w:fldChar w:fldCharType="end"/>
        </w:r>
      </w:hyperlink>
    </w:p>
    <w:p w14:paraId="61AB4775" w14:textId="2AC77771"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9030" w:history="1">
        <w:r w:rsidR="00BD18EA" w:rsidRPr="00F03BEF">
          <w:rPr>
            <w:rStyle w:val="Hyperlink"/>
            <w:rFonts w:cstheme="minorHAnsi"/>
            <w:noProof/>
          </w:rPr>
          <w:t>8.</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theme="minorHAnsi"/>
            <w:noProof/>
          </w:rPr>
          <w:t>COSTING AND PREFERENCE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_Toc129709030 \h </w:instrText>
        </w:r>
        <w:r w:rsidR="00BD18EA" w:rsidRPr="00F03BEF">
          <w:rPr>
            <w:noProof/>
            <w:webHidden/>
          </w:rPr>
        </w:r>
        <w:r w:rsidR="00BD18EA" w:rsidRPr="00F03BEF">
          <w:rPr>
            <w:noProof/>
            <w:webHidden/>
          </w:rPr>
          <w:fldChar w:fldCharType="separate"/>
        </w:r>
        <w:r w:rsidR="00F03BEF" w:rsidRPr="00F03BEF">
          <w:rPr>
            <w:noProof/>
            <w:webHidden/>
          </w:rPr>
          <w:t>17</w:t>
        </w:r>
        <w:r w:rsidR="00BD18EA" w:rsidRPr="00F03BEF">
          <w:rPr>
            <w:noProof/>
            <w:webHidden/>
          </w:rPr>
          <w:fldChar w:fldCharType="end"/>
        </w:r>
      </w:hyperlink>
    </w:p>
    <w:p w14:paraId="02E13B35" w14:textId="036190EB"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31" w:history="1">
        <w:r w:rsidR="00BD18EA" w:rsidRPr="00F03BEF">
          <w:rPr>
            <w:rStyle w:val="Hyperlink"/>
            <w:noProof/>
          </w:rPr>
          <w:t>8.1.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noProof/>
          </w:rPr>
          <w:t>COSTING AND PREFERENCE EVALUATION</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_Toc129709031 \h </w:instrText>
        </w:r>
        <w:r w:rsidR="00BD18EA" w:rsidRPr="00F03BEF">
          <w:rPr>
            <w:noProof/>
            <w:webHidden/>
          </w:rPr>
        </w:r>
        <w:r w:rsidR="00BD18EA" w:rsidRPr="00F03BEF">
          <w:rPr>
            <w:noProof/>
            <w:webHidden/>
          </w:rPr>
          <w:fldChar w:fldCharType="separate"/>
        </w:r>
        <w:r w:rsidR="00F03BEF" w:rsidRPr="00F03BEF">
          <w:rPr>
            <w:noProof/>
            <w:webHidden/>
          </w:rPr>
          <w:t>17</w:t>
        </w:r>
        <w:r w:rsidR="00BD18EA" w:rsidRPr="00F03BEF">
          <w:rPr>
            <w:noProof/>
            <w:webHidden/>
          </w:rPr>
          <w:fldChar w:fldCharType="end"/>
        </w:r>
      </w:hyperlink>
    </w:p>
    <w:p w14:paraId="15A922B8" w14:textId="364FB31C"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32" w:history="1">
        <w:r w:rsidR="00BD18EA" w:rsidRPr="00F03BEF">
          <w:rPr>
            <w:rStyle w:val="Hyperlink"/>
            <w:rFonts w:cstheme="minorHAnsi"/>
            <w:noProof/>
          </w:rPr>
          <w:t>8.2.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theme="minorHAnsi"/>
            <w:noProof/>
          </w:rPr>
          <w:t>COSTING AND PRICING CONDITIONS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_Toc129709032 \h </w:instrText>
        </w:r>
        <w:r w:rsidR="00BD18EA" w:rsidRPr="00F03BEF">
          <w:rPr>
            <w:noProof/>
            <w:webHidden/>
          </w:rPr>
        </w:r>
        <w:r w:rsidR="00BD18EA" w:rsidRPr="00F03BEF">
          <w:rPr>
            <w:noProof/>
            <w:webHidden/>
          </w:rPr>
          <w:fldChar w:fldCharType="separate"/>
        </w:r>
        <w:r w:rsidR="00F03BEF" w:rsidRPr="00F03BEF">
          <w:rPr>
            <w:noProof/>
            <w:webHidden/>
          </w:rPr>
          <w:t>17</w:t>
        </w:r>
        <w:r w:rsidR="00BD18EA" w:rsidRPr="00F03BEF">
          <w:rPr>
            <w:noProof/>
            <w:webHidden/>
          </w:rPr>
          <w:fldChar w:fldCharType="end"/>
        </w:r>
      </w:hyperlink>
    </w:p>
    <w:p w14:paraId="14A5A4BF" w14:textId="7F963935"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33" w:history="1">
        <w:r w:rsidR="00BD18EA" w:rsidRPr="00F03BEF">
          <w:rPr>
            <w:rStyle w:val="Hyperlink"/>
            <w:rFonts w:cs="Calibri"/>
            <w:noProof/>
          </w:rPr>
          <w:t>8.3.</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DECLARATION OF ACCEPTANCE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_Toc129709033 \h </w:instrText>
        </w:r>
        <w:r w:rsidR="00BD18EA" w:rsidRPr="00F03BEF">
          <w:rPr>
            <w:noProof/>
            <w:webHidden/>
          </w:rPr>
        </w:r>
        <w:r w:rsidR="00BD18EA" w:rsidRPr="00F03BEF">
          <w:rPr>
            <w:noProof/>
            <w:webHidden/>
          </w:rPr>
          <w:fldChar w:fldCharType="separate"/>
        </w:r>
        <w:r w:rsidR="00F03BEF" w:rsidRPr="00F03BEF">
          <w:rPr>
            <w:noProof/>
            <w:webHidden/>
          </w:rPr>
          <w:t>18</w:t>
        </w:r>
        <w:r w:rsidR="00BD18EA" w:rsidRPr="00F03BEF">
          <w:rPr>
            <w:noProof/>
            <w:webHidden/>
          </w:rPr>
          <w:fldChar w:fldCharType="end"/>
        </w:r>
      </w:hyperlink>
    </w:p>
    <w:p w14:paraId="31ADEAD6" w14:textId="2A735DA6"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34" w:history="1">
        <w:r w:rsidR="00BD18EA" w:rsidRPr="00F03BEF">
          <w:rPr>
            <w:rStyle w:val="Hyperlink"/>
            <w:rFonts w:cs="Calibri"/>
            <w:noProof/>
          </w:rPr>
          <w:t>8.4.</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PREFERENCE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_Toc129709034 \h </w:instrText>
        </w:r>
        <w:r w:rsidR="00BD18EA" w:rsidRPr="00F03BEF">
          <w:rPr>
            <w:noProof/>
            <w:webHidden/>
          </w:rPr>
        </w:r>
        <w:r w:rsidR="00BD18EA" w:rsidRPr="00F03BEF">
          <w:rPr>
            <w:noProof/>
            <w:webHidden/>
          </w:rPr>
          <w:fldChar w:fldCharType="separate"/>
        </w:r>
        <w:r w:rsidR="00F03BEF" w:rsidRPr="00F03BEF">
          <w:rPr>
            <w:noProof/>
            <w:webHidden/>
          </w:rPr>
          <w:t>19</w:t>
        </w:r>
        <w:r w:rsidR="00BD18EA" w:rsidRPr="00F03BEF">
          <w:rPr>
            <w:noProof/>
            <w:webHidden/>
          </w:rPr>
          <w:fldChar w:fldCharType="end"/>
        </w:r>
      </w:hyperlink>
    </w:p>
    <w:p w14:paraId="7816D71A" w14:textId="70F3FE66"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35" w:history="1">
        <w:r w:rsidR="00BD18EA" w:rsidRPr="00F03BEF">
          <w:rPr>
            <w:rStyle w:val="Hyperlink"/>
            <w:rFonts w:cs="Calibri"/>
            <w:noProof/>
          </w:rPr>
          <w:t>8.4.1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INSTRUCTION AND POINT ALLOCATION</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_Toc129709035 \h </w:instrText>
        </w:r>
        <w:r w:rsidR="00BD18EA" w:rsidRPr="00F03BEF">
          <w:rPr>
            <w:noProof/>
            <w:webHidden/>
          </w:rPr>
        </w:r>
        <w:r w:rsidR="00BD18EA" w:rsidRPr="00F03BEF">
          <w:rPr>
            <w:noProof/>
            <w:webHidden/>
          </w:rPr>
          <w:fldChar w:fldCharType="separate"/>
        </w:r>
        <w:r w:rsidR="00F03BEF" w:rsidRPr="00F03BEF">
          <w:rPr>
            <w:noProof/>
            <w:webHidden/>
          </w:rPr>
          <w:t>19</w:t>
        </w:r>
        <w:r w:rsidR="00BD18EA" w:rsidRPr="00F03BEF">
          <w:rPr>
            <w:noProof/>
            <w:webHidden/>
          </w:rPr>
          <w:fldChar w:fldCharType="end"/>
        </w:r>
      </w:hyperlink>
    </w:p>
    <w:p w14:paraId="1F46E59A" w14:textId="7BF5412A" w:rsidR="00BD18EA" w:rsidRPr="00F03BEF" w:rsidRDefault="0045723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709036" w:history="1">
        <w:r w:rsidR="00BD18EA" w:rsidRPr="00F03BEF">
          <w:rPr>
            <w:rStyle w:val="Hyperlink"/>
            <w:rFonts w:cs="Calibri"/>
            <w:noProof/>
          </w:rPr>
          <w:t>ANNEX A.4:</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Terms and definitions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_Toc129709036 \h </w:instrText>
        </w:r>
        <w:r w:rsidR="00BD18EA" w:rsidRPr="00F03BEF">
          <w:rPr>
            <w:noProof/>
            <w:webHidden/>
          </w:rPr>
        </w:r>
        <w:r w:rsidR="00BD18EA" w:rsidRPr="00F03BEF">
          <w:rPr>
            <w:noProof/>
            <w:webHidden/>
          </w:rPr>
          <w:fldChar w:fldCharType="separate"/>
        </w:r>
        <w:r w:rsidR="00F03BEF" w:rsidRPr="00F03BEF">
          <w:rPr>
            <w:noProof/>
            <w:webHidden/>
          </w:rPr>
          <w:t>22</w:t>
        </w:r>
        <w:r w:rsidR="00BD18EA" w:rsidRPr="00F03BEF">
          <w:rPr>
            <w:noProof/>
            <w:webHidden/>
          </w:rPr>
          <w:fldChar w:fldCharType="end"/>
        </w:r>
      </w:hyperlink>
    </w:p>
    <w:p w14:paraId="7DE300CF" w14:textId="31E3E7C9"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9037" w:history="1">
        <w:r w:rsidR="00BD18EA" w:rsidRPr="00F03BEF">
          <w:rPr>
            <w:rStyle w:val="Hyperlink"/>
            <w:rFonts w:cs="Calibri"/>
            <w:noProof/>
          </w:rPr>
          <w:t>9.</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ABBREVIATIONS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_Toc129709037 \h </w:instrText>
        </w:r>
        <w:r w:rsidR="00BD18EA" w:rsidRPr="00F03BEF">
          <w:rPr>
            <w:noProof/>
            <w:webHidden/>
          </w:rPr>
        </w:r>
        <w:r w:rsidR="00BD18EA" w:rsidRPr="00F03BEF">
          <w:rPr>
            <w:noProof/>
            <w:webHidden/>
          </w:rPr>
          <w:fldChar w:fldCharType="separate"/>
        </w:r>
        <w:r w:rsidR="00F03BEF" w:rsidRPr="00F03BEF">
          <w:rPr>
            <w:noProof/>
            <w:webHidden/>
          </w:rPr>
          <w:t>22</w:t>
        </w:r>
        <w:r w:rsidR="00BD18EA" w:rsidRPr="00F03BEF">
          <w:rPr>
            <w:noProof/>
            <w:webHidden/>
          </w:rPr>
          <w:fldChar w:fldCharType="end"/>
        </w:r>
      </w:hyperlink>
    </w:p>
    <w:p w14:paraId="08A30A6D" w14:textId="1EC7FB1C" w:rsidR="00BD18EA" w:rsidRPr="00F03BEF" w:rsidRDefault="0045723E">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9709038" w:history="1">
        <w:r w:rsidR="00BD18EA" w:rsidRPr="00F03BEF">
          <w:rPr>
            <w:rStyle w:val="Hyperlink"/>
            <w:rFonts w:cs="Calibri"/>
            <w:noProof/>
          </w:rPr>
          <w:t>ANNEX B:</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BIDDER SUBSTANTIATING EVIDENCE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_Toc129709038 \h </w:instrText>
        </w:r>
        <w:r w:rsidR="00BD18EA" w:rsidRPr="00F03BEF">
          <w:rPr>
            <w:noProof/>
            <w:webHidden/>
          </w:rPr>
        </w:r>
        <w:r w:rsidR="00BD18EA" w:rsidRPr="00F03BEF">
          <w:rPr>
            <w:noProof/>
            <w:webHidden/>
          </w:rPr>
          <w:fldChar w:fldCharType="separate"/>
        </w:r>
        <w:r w:rsidR="00F03BEF" w:rsidRPr="00F03BEF">
          <w:rPr>
            <w:noProof/>
            <w:webHidden/>
          </w:rPr>
          <w:t>23</w:t>
        </w:r>
        <w:r w:rsidR="00BD18EA" w:rsidRPr="00F03BEF">
          <w:rPr>
            <w:noProof/>
            <w:webHidden/>
          </w:rPr>
          <w:fldChar w:fldCharType="end"/>
        </w:r>
      </w:hyperlink>
    </w:p>
    <w:p w14:paraId="71D3A992" w14:textId="06A85555"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9039" w:history="1">
        <w:r w:rsidR="00BD18EA" w:rsidRPr="00F03BEF">
          <w:rPr>
            <w:rStyle w:val="Hyperlink"/>
            <w:rFonts w:cs="Calibri"/>
            <w:noProof/>
          </w:rPr>
          <w:t>10.</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rPr>
          <w:t>MANDATORY REQUIREMENT EVIDENCE</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_Toc129709039 \h </w:instrText>
        </w:r>
        <w:r w:rsidR="00BD18EA" w:rsidRPr="00F03BEF">
          <w:rPr>
            <w:noProof/>
            <w:webHidden/>
          </w:rPr>
        </w:r>
        <w:r w:rsidR="00BD18EA" w:rsidRPr="00F03BEF">
          <w:rPr>
            <w:noProof/>
            <w:webHidden/>
          </w:rPr>
          <w:fldChar w:fldCharType="separate"/>
        </w:r>
        <w:r w:rsidR="00F03BEF" w:rsidRPr="00F03BEF">
          <w:rPr>
            <w:noProof/>
            <w:webHidden/>
          </w:rPr>
          <w:t>23</w:t>
        </w:r>
        <w:r w:rsidR="00BD18EA" w:rsidRPr="00F03BEF">
          <w:rPr>
            <w:noProof/>
            <w:webHidden/>
          </w:rPr>
          <w:fldChar w:fldCharType="end"/>
        </w:r>
      </w:hyperlink>
    </w:p>
    <w:p w14:paraId="601D4C29" w14:textId="287EC3BB"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40" w:history="1">
        <w:r w:rsidR="00BD18EA" w:rsidRPr="00F03BEF">
          <w:rPr>
            <w:rStyle w:val="Hyperlink"/>
            <w:rFonts w:cs="Calibri"/>
            <w:noProof/>
          </w:rPr>
          <w:t>10.1.</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BIDDER EXPERIENCE AND CAPABILITY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_Toc129709040 \h </w:instrText>
        </w:r>
        <w:r w:rsidR="00BD18EA" w:rsidRPr="00F03BEF">
          <w:rPr>
            <w:noProof/>
            <w:webHidden/>
          </w:rPr>
        </w:r>
        <w:r w:rsidR="00BD18EA" w:rsidRPr="00F03BEF">
          <w:rPr>
            <w:noProof/>
            <w:webHidden/>
          </w:rPr>
          <w:fldChar w:fldCharType="separate"/>
        </w:r>
        <w:r w:rsidR="00F03BEF" w:rsidRPr="00F03BEF">
          <w:rPr>
            <w:noProof/>
            <w:webHidden/>
          </w:rPr>
          <w:t>23</w:t>
        </w:r>
        <w:r w:rsidR="00BD18EA" w:rsidRPr="00F03BEF">
          <w:rPr>
            <w:noProof/>
            <w:webHidden/>
          </w:rPr>
          <w:fldChar w:fldCharType="end"/>
        </w:r>
      </w:hyperlink>
    </w:p>
    <w:p w14:paraId="0FAEE6A9" w14:textId="633DB06C" w:rsidR="00BD18EA" w:rsidRPr="00F03BEF" w:rsidRDefault="0045723E">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29709042" w:history="1">
        <w:r w:rsidR="00BD18EA" w:rsidRPr="00F03BEF">
          <w:rPr>
            <w:rStyle w:val="Hyperlink"/>
            <w:rFonts w:cs="Calibri"/>
            <w:noProof/>
          </w:rPr>
          <w:t>10.2.</w:t>
        </w:r>
        <w:r w:rsidR="00BD18EA" w:rsidRPr="00F03BEF">
          <w:rPr>
            <w:rFonts w:asciiTheme="minorHAnsi" w:eastAsiaTheme="minorEastAsia" w:hAnsiTheme="minorHAnsi" w:cstheme="minorBidi"/>
            <w:smallCaps w:val="0"/>
            <w:noProof/>
            <w:sz w:val="22"/>
            <w:szCs w:val="22"/>
            <w:lang w:eastAsia="en-ZA"/>
          </w:rPr>
          <w:tab/>
        </w:r>
        <w:r w:rsidR="00BD18EA" w:rsidRPr="00F03BEF">
          <w:rPr>
            <w:rStyle w:val="Hyperlink"/>
            <w:rFonts w:cs="Calibri"/>
            <w:noProof/>
          </w:rPr>
          <w:t>BIDDER EXPERIENCE AND CAPABILITIES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_Toc129709042 \h </w:instrText>
        </w:r>
        <w:r w:rsidR="00BD18EA" w:rsidRPr="00F03BEF">
          <w:rPr>
            <w:noProof/>
            <w:webHidden/>
          </w:rPr>
        </w:r>
        <w:r w:rsidR="00BD18EA" w:rsidRPr="00F03BEF">
          <w:rPr>
            <w:noProof/>
            <w:webHidden/>
          </w:rPr>
          <w:fldChar w:fldCharType="separate"/>
        </w:r>
        <w:r w:rsidR="00F03BEF" w:rsidRPr="00F03BEF">
          <w:rPr>
            <w:noProof/>
            <w:webHidden/>
          </w:rPr>
          <w:t>23</w:t>
        </w:r>
        <w:r w:rsidR="00BD18EA" w:rsidRPr="00F03BEF">
          <w:rPr>
            <w:noProof/>
            <w:webHidden/>
          </w:rPr>
          <w:fldChar w:fldCharType="end"/>
        </w:r>
      </w:hyperlink>
    </w:p>
    <w:p w14:paraId="43D39E9C" w14:textId="0AE3B8FB" w:rsidR="00BD18EA" w:rsidRPr="00F03BEF" w:rsidRDefault="0045723E">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9709043" w:history="1">
        <w:r w:rsidR="00BD18EA" w:rsidRPr="00F03BEF">
          <w:rPr>
            <w:rStyle w:val="Hyperlink"/>
            <w:rFonts w:cs="Calibri"/>
            <w:noProof/>
          </w:rPr>
          <w:t>11.</w:t>
        </w:r>
        <w:r w:rsidR="00BD18EA" w:rsidRPr="00F03BEF">
          <w:rPr>
            <w:rFonts w:asciiTheme="minorHAnsi" w:eastAsiaTheme="minorEastAsia" w:hAnsiTheme="minorHAnsi" w:cstheme="minorBidi"/>
            <w:b w:val="0"/>
            <w:bCs w:val="0"/>
            <w:caps w:val="0"/>
            <w:noProof/>
            <w:sz w:val="22"/>
            <w:szCs w:val="22"/>
            <w:lang w:eastAsia="en-ZA"/>
          </w:rPr>
          <w:tab/>
        </w:r>
        <w:r w:rsidR="00BD18EA" w:rsidRPr="00F03BEF">
          <w:rPr>
            <w:rStyle w:val="Hyperlink"/>
            <w:rFonts w:cs="Calibri"/>
            <w:noProof/>
            <w:color w:val="0000BF" w:themeColor="hyperlink" w:themeShade="BF"/>
          </w:rPr>
          <w:t>PREFERENTIAL GOAL REQUIREMENTS</w:t>
        </w:r>
        <w:r w:rsidR="00BD18EA" w:rsidRPr="00F03BEF">
          <w:rPr>
            <w:noProof/>
            <w:webHidden/>
          </w:rPr>
          <w:tab/>
        </w:r>
        <w:r w:rsidR="00BD18EA" w:rsidRPr="00F03BEF">
          <w:rPr>
            <w:noProof/>
            <w:webHidden/>
          </w:rPr>
          <w:fldChar w:fldCharType="begin"/>
        </w:r>
        <w:r w:rsidR="00BD18EA" w:rsidRPr="00F03BEF">
          <w:rPr>
            <w:noProof/>
            <w:webHidden/>
          </w:rPr>
          <w:instrText xml:space="preserve"> PAGEREF _Toc129709043 \h </w:instrText>
        </w:r>
        <w:r w:rsidR="00BD18EA" w:rsidRPr="00F03BEF">
          <w:rPr>
            <w:noProof/>
            <w:webHidden/>
          </w:rPr>
        </w:r>
        <w:r w:rsidR="00BD18EA" w:rsidRPr="00F03BEF">
          <w:rPr>
            <w:noProof/>
            <w:webHidden/>
          </w:rPr>
          <w:fldChar w:fldCharType="separate"/>
        </w:r>
        <w:r w:rsidR="00F03BEF" w:rsidRPr="00F03BEF">
          <w:rPr>
            <w:noProof/>
            <w:webHidden/>
          </w:rPr>
          <w:t>23</w:t>
        </w:r>
        <w:r w:rsidR="00BD18EA" w:rsidRPr="00F03BEF">
          <w:rPr>
            <w:noProof/>
            <w:webHidden/>
          </w:rPr>
          <w:fldChar w:fldCharType="end"/>
        </w:r>
      </w:hyperlink>
    </w:p>
    <w:p w14:paraId="580C5F06" w14:textId="6A15BAF6" w:rsidR="00871368" w:rsidRPr="00BD6E92" w:rsidRDefault="005952AC" w:rsidP="00BD6E92">
      <w:pPr>
        <w:jc w:val="both"/>
        <w:rPr>
          <w:rFonts w:cs="Calibri"/>
          <w:sz w:val="22"/>
          <w:szCs w:val="22"/>
        </w:rPr>
      </w:pPr>
      <w:r w:rsidRPr="00BD6E92">
        <w:rPr>
          <w:rFonts w:cs="Calibri"/>
          <w:sz w:val="22"/>
          <w:szCs w:val="22"/>
        </w:rPr>
        <w:fldChar w:fldCharType="end"/>
      </w:r>
      <w:r w:rsidR="00760D12" w:rsidRPr="00BD6E92">
        <w:rPr>
          <w:rFonts w:cs="Calibri"/>
          <w:sz w:val="22"/>
          <w:szCs w:val="22"/>
        </w:rPr>
        <w:br w:type="page"/>
      </w:r>
    </w:p>
    <w:p w14:paraId="6DA64783" w14:textId="78A8EF62" w:rsidR="002C0B8F" w:rsidRPr="00BD6E92" w:rsidRDefault="005952AC" w:rsidP="00BD6E92">
      <w:pPr>
        <w:pStyle w:val="AnnexH1"/>
        <w:jc w:val="both"/>
        <w:rPr>
          <w:rFonts w:cs="Calibri"/>
          <w:sz w:val="22"/>
          <w:szCs w:val="22"/>
        </w:rPr>
      </w:pPr>
      <w:bookmarkStart w:id="1" w:name="_Toc129708974"/>
      <w:r w:rsidRPr="00BD6E92">
        <w:rPr>
          <w:rFonts w:cs="Calibri"/>
          <w:sz w:val="22"/>
          <w:szCs w:val="22"/>
        </w:rPr>
        <w:lastRenderedPageBreak/>
        <w:t>INTRODUCTION</w:t>
      </w:r>
      <w:bookmarkEnd w:id="1"/>
    </w:p>
    <w:p w14:paraId="1F1260BB" w14:textId="77777777" w:rsidR="001A25A4" w:rsidRPr="00BD6E92" w:rsidRDefault="00B558CD" w:rsidP="00BD6E92">
      <w:pPr>
        <w:pStyle w:val="Heading1"/>
        <w:jc w:val="both"/>
        <w:rPr>
          <w:rFonts w:cs="Calibri"/>
          <w:sz w:val="22"/>
          <w:szCs w:val="22"/>
        </w:rPr>
      </w:pPr>
      <w:bookmarkStart w:id="2" w:name="_Toc129708975"/>
      <w:bookmarkStart w:id="3" w:name="_Toc435315878"/>
      <w:r w:rsidRPr="00BD6E92">
        <w:rPr>
          <w:rFonts w:cs="Calibri"/>
          <w:sz w:val="22"/>
          <w:szCs w:val="22"/>
        </w:rPr>
        <w:t>PURPOSE AND BACKGROUND</w:t>
      </w:r>
      <w:bookmarkEnd w:id="2"/>
    </w:p>
    <w:p w14:paraId="7A161A18" w14:textId="77777777" w:rsidR="006A3C04" w:rsidRPr="006A3C04" w:rsidRDefault="006A3C04" w:rsidP="006A3C04">
      <w:pPr>
        <w:pStyle w:val="Heading2"/>
        <w:jc w:val="both"/>
        <w:rPr>
          <w:rFonts w:asciiTheme="minorHAnsi" w:hAnsiTheme="minorHAnsi" w:cstheme="minorHAnsi"/>
          <w:sz w:val="22"/>
          <w:szCs w:val="22"/>
        </w:rPr>
      </w:pPr>
      <w:bookmarkStart w:id="4" w:name="_Toc120012509"/>
      <w:bookmarkStart w:id="5" w:name="_Toc129708976"/>
      <w:bookmarkStart w:id="6" w:name="_Toc121498188"/>
      <w:r w:rsidRPr="00B61ED2">
        <w:rPr>
          <w:rFonts w:asciiTheme="minorHAnsi" w:hAnsiTheme="minorHAnsi" w:cstheme="minorHAnsi"/>
          <w:bCs w:val="0"/>
          <w:sz w:val="22"/>
          <w:szCs w:val="22"/>
        </w:rPr>
        <w:t>PURPOSE</w:t>
      </w:r>
      <w:bookmarkEnd w:id="4"/>
      <w:bookmarkEnd w:id="5"/>
    </w:p>
    <w:p w14:paraId="1DCFFE9C" w14:textId="310AD46D" w:rsidR="000E47D9" w:rsidRPr="00BD6E92" w:rsidRDefault="00BB068D" w:rsidP="00BD6E92">
      <w:pPr>
        <w:jc w:val="both"/>
        <w:rPr>
          <w:rFonts w:cs="Calibri"/>
          <w:color w:val="0000FF"/>
          <w:sz w:val="22"/>
          <w:szCs w:val="22"/>
        </w:rPr>
      </w:pPr>
      <w:bookmarkStart w:id="7" w:name="_Toc435315879"/>
      <w:bookmarkEnd w:id="3"/>
      <w:bookmarkEnd w:id="6"/>
      <w:r w:rsidRPr="00BD6E92">
        <w:rPr>
          <w:rFonts w:cs="Calibri"/>
          <w:sz w:val="22"/>
          <w:szCs w:val="22"/>
        </w:rPr>
        <w:t xml:space="preserve">The purpose of this RFB is to invite </w:t>
      </w:r>
      <w:r w:rsidR="005D3134">
        <w:rPr>
          <w:rFonts w:cs="Calibri"/>
          <w:sz w:val="22"/>
          <w:szCs w:val="22"/>
        </w:rPr>
        <w:t xml:space="preserve">suppliers </w:t>
      </w:r>
      <w:r w:rsidRPr="00BD6E92">
        <w:rPr>
          <w:rFonts w:cs="Calibri"/>
          <w:sz w:val="22"/>
          <w:szCs w:val="22"/>
        </w:rPr>
        <w:t xml:space="preserve">(hereinafter referred to as “bidders”) </w:t>
      </w:r>
      <w:r w:rsidR="00CE0036" w:rsidRPr="00BD6E92">
        <w:rPr>
          <w:rFonts w:cs="Calibri"/>
          <w:sz w:val="22"/>
          <w:szCs w:val="22"/>
          <w:lang w:val="en-GB"/>
        </w:rPr>
        <w:t xml:space="preserve">to </w:t>
      </w:r>
      <w:r w:rsidR="00440D3C">
        <w:rPr>
          <w:rFonts w:cs="Calibri"/>
          <w:sz w:val="22"/>
          <w:szCs w:val="22"/>
          <w:lang w:val="en-GB"/>
        </w:rPr>
        <w:t>“P</w:t>
      </w:r>
      <w:r w:rsidR="00CE0036" w:rsidRPr="00BD6E92">
        <w:rPr>
          <w:rFonts w:cs="Calibri"/>
          <w:sz w:val="22"/>
          <w:szCs w:val="22"/>
          <w:lang w:val="en-GB"/>
        </w:rPr>
        <w:t xml:space="preserve">rovide services for </w:t>
      </w:r>
      <w:bookmarkStart w:id="8" w:name="_Hlk96685606"/>
      <w:r w:rsidR="00CE0036" w:rsidRPr="00BD6E92">
        <w:rPr>
          <w:rFonts w:cs="Calibri"/>
          <w:sz w:val="22"/>
          <w:szCs w:val="22"/>
        </w:rPr>
        <w:t xml:space="preserve">Hot </w:t>
      </w:r>
      <w:r w:rsidR="003E6936" w:rsidRPr="00BD6E92">
        <w:rPr>
          <w:rFonts w:cs="Calibri"/>
          <w:sz w:val="22"/>
          <w:szCs w:val="22"/>
        </w:rPr>
        <w:t>B</w:t>
      </w:r>
      <w:r w:rsidR="00CE0036" w:rsidRPr="00BD6E92">
        <w:rPr>
          <w:rFonts w:cs="Calibri"/>
          <w:sz w:val="22"/>
          <w:szCs w:val="22"/>
        </w:rPr>
        <w:t xml:space="preserve">everages (coffee, tea) </w:t>
      </w:r>
      <w:r w:rsidR="001265B5" w:rsidRPr="00BD6E92">
        <w:rPr>
          <w:rFonts w:cs="Calibri"/>
          <w:sz w:val="22"/>
          <w:szCs w:val="22"/>
        </w:rPr>
        <w:t xml:space="preserve">vending machines </w:t>
      </w:r>
      <w:bookmarkEnd w:id="8"/>
      <w:r w:rsidR="00CE0036" w:rsidRPr="00BD6E92">
        <w:rPr>
          <w:rFonts w:cs="Calibri"/>
          <w:sz w:val="22"/>
          <w:szCs w:val="22"/>
          <w:lang w:val="en-GB"/>
        </w:rPr>
        <w:t>at SITA Gauteng Offices for a period of 3 years</w:t>
      </w:r>
      <w:r w:rsidR="00440D3C">
        <w:rPr>
          <w:rFonts w:cs="Calibri"/>
          <w:sz w:val="22"/>
          <w:szCs w:val="22"/>
          <w:lang w:val="en-GB"/>
        </w:rPr>
        <w:t>”</w:t>
      </w:r>
      <w:r w:rsidR="00CE0036" w:rsidRPr="00BD6E92">
        <w:rPr>
          <w:rFonts w:cs="Calibri"/>
          <w:sz w:val="22"/>
          <w:szCs w:val="22"/>
          <w:lang w:val="en-GB"/>
        </w:rPr>
        <w:t>.</w:t>
      </w:r>
    </w:p>
    <w:p w14:paraId="28C8F63D" w14:textId="77777777" w:rsidR="006A3C04" w:rsidRPr="006A3C04" w:rsidRDefault="006A3C04" w:rsidP="006A3C04">
      <w:pPr>
        <w:pStyle w:val="Heading2"/>
        <w:jc w:val="both"/>
        <w:rPr>
          <w:rFonts w:asciiTheme="minorHAnsi" w:hAnsiTheme="minorHAnsi" w:cstheme="minorHAnsi"/>
          <w:sz w:val="22"/>
          <w:szCs w:val="22"/>
        </w:rPr>
      </w:pPr>
      <w:bookmarkStart w:id="9" w:name="_Toc120012511"/>
      <w:bookmarkStart w:id="10" w:name="_Toc129708977"/>
      <w:bookmarkStart w:id="11" w:name="_Toc121498189"/>
      <w:r w:rsidRPr="00B61ED2">
        <w:rPr>
          <w:rFonts w:asciiTheme="minorHAnsi" w:hAnsiTheme="minorHAnsi" w:cstheme="minorHAnsi"/>
          <w:bCs w:val="0"/>
          <w:sz w:val="22"/>
          <w:szCs w:val="22"/>
        </w:rPr>
        <w:t>BACKGROUND</w:t>
      </w:r>
      <w:bookmarkEnd w:id="9"/>
      <w:bookmarkEnd w:id="10"/>
    </w:p>
    <w:p w14:paraId="4A75FB6D" w14:textId="7CD7BB58" w:rsidR="00CE0036" w:rsidRPr="00304E91" w:rsidRDefault="00CE0036" w:rsidP="00304E91">
      <w:pPr>
        <w:pStyle w:val="Heading2"/>
        <w:numPr>
          <w:ilvl w:val="0"/>
          <w:numId w:val="0"/>
        </w:numPr>
        <w:rPr>
          <w:rFonts w:cs="Calibri"/>
          <w:b w:val="0"/>
          <w:sz w:val="22"/>
          <w:szCs w:val="22"/>
        </w:rPr>
      </w:pPr>
      <w:bookmarkStart w:id="12" w:name="_Toc129708978"/>
      <w:bookmarkEnd w:id="7"/>
      <w:bookmarkEnd w:id="11"/>
      <w:r w:rsidRPr="00304E91">
        <w:rPr>
          <w:rFonts w:cs="Calibri"/>
          <w:b w:val="0"/>
          <w:color w:val="auto"/>
          <w:sz w:val="22"/>
          <w:szCs w:val="22"/>
        </w:rPr>
        <w:t>Currently SITA does not have a contract with a Vending Service Provider to provide Hot beverages (coffee,</w:t>
      </w:r>
      <w:r w:rsidR="00304E91" w:rsidRPr="00304E91">
        <w:rPr>
          <w:rFonts w:cs="Calibri"/>
          <w:b w:val="0"/>
          <w:color w:val="auto"/>
          <w:sz w:val="22"/>
          <w:szCs w:val="22"/>
        </w:rPr>
        <w:t xml:space="preserve"> </w:t>
      </w:r>
      <w:r w:rsidRPr="00304E91">
        <w:rPr>
          <w:rFonts w:cs="Calibri"/>
          <w:b w:val="0"/>
          <w:color w:val="auto"/>
          <w:sz w:val="22"/>
          <w:szCs w:val="22"/>
        </w:rPr>
        <w:t>tea) items to SITA employees during normal working and afterhours in the SITA Gauteng buildings</w:t>
      </w:r>
      <w:r w:rsidRPr="00304E91">
        <w:rPr>
          <w:rFonts w:cs="Calibri"/>
          <w:b w:val="0"/>
          <w:sz w:val="22"/>
          <w:szCs w:val="22"/>
        </w:rPr>
        <w:t>.</w:t>
      </w:r>
      <w:bookmarkEnd w:id="12"/>
      <w:r w:rsidR="00304E91">
        <w:rPr>
          <w:rFonts w:cs="Calibri"/>
          <w:b w:val="0"/>
          <w:sz w:val="22"/>
          <w:szCs w:val="22"/>
        </w:rPr>
        <w:t xml:space="preserve"> </w:t>
      </w:r>
    </w:p>
    <w:p w14:paraId="2B3B5BBE" w14:textId="77777777" w:rsidR="00A31DC0" w:rsidRPr="00BD6E92" w:rsidRDefault="00A31DC0" w:rsidP="00BD6E92">
      <w:pPr>
        <w:jc w:val="both"/>
        <w:rPr>
          <w:rFonts w:cs="Calibri"/>
          <w:sz w:val="22"/>
          <w:szCs w:val="22"/>
        </w:rPr>
      </w:pPr>
    </w:p>
    <w:p w14:paraId="63675F77" w14:textId="77777777" w:rsidR="006A3C04" w:rsidRPr="006A3C04" w:rsidRDefault="006A3C04" w:rsidP="006A3C04">
      <w:pPr>
        <w:pStyle w:val="Heading1"/>
        <w:jc w:val="both"/>
        <w:rPr>
          <w:rFonts w:asciiTheme="minorHAnsi" w:hAnsiTheme="minorHAnsi" w:cstheme="minorHAnsi"/>
          <w:sz w:val="22"/>
          <w:szCs w:val="22"/>
        </w:rPr>
      </w:pPr>
      <w:bookmarkStart w:id="13" w:name="_Toc120012512"/>
      <w:bookmarkStart w:id="14" w:name="_Toc129708979"/>
      <w:bookmarkStart w:id="15" w:name="_Toc121498190"/>
      <w:r w:rsidRPr="00B61ED2">
        <w:rPr>
          <w:rFonts w:asciiTheme="minorHAnsi" w:hAnsiTheme="minorHAnsi" w:cstheme="minorHAnsi"/>
          <w:bCs w:val="0"/>
          <w:sz w:val="22"/>
          <w:szCs w:val="22"/>
        </w:rPr>
        <w:t>SCOPE OF BID</w:t>
      </w:r>
      <w:bookmarkEnd w:id="13"/>
      <w:bookmarkEnd w:id="14"/>
    </w:p>
    <w:p w14:paraId="0FC641E2" w14:textId="77777777" w:rsidR="006A3C04" w:rsidRPr="00B61ED2" w:rsidRDefault="006A3C04" w:rsidP="006A3C04">
      <w:pPr>
        <w:pStyle w:val="Heading2"/>
        <w:jc w:val="both"/>
        <w:rPr>
          <w:rFonts w:asciiTheme="minorHAnsi" w:hAnsiTheme="minorHAnsi" w:cstheme="minorHAnsi"/>
          <w:bCs w:val="0"/>
          <w:sz w:val="22"/>
          <w:szCs w:val="22"/>
        </w:rPr>
      </w:pPr>
      <w:bookmarkStart w:id="16" w:name="_Toc120012513"/>
      <w:bookmarkStart w:id="17" w:name="_Toc129708980"/>
      <w:r w:rsidRPr="00B61ED2">
        <w:rPr>
          <w:rFonts w:asciiTheme="minorHAnsi" w:hAnsiTheme="minorHAnsi" w:cstheme="minorHAnsi"/>
          <w:bCs w:val="0"/>
          <w:sz w:val="22"/>
          <w:szCs w:val="22"/>
        </w:rPr>
        <w:t>SCOPE OF WORK</w:t>
      </w:r>
      <w:bookmarkEnd w:id="16"/>
      <w:bookmarkEnd w:id="17"/>
    </w:p>
    <w:bookmarkEnd w:id="15"/>
    <w:p w14:paraId="2FB24C7D" w14:textId="77777777" w:rsidR="002F7240" w:rsidRPr="00BD6E92" w:rsidRDefault="002F7240" w:rsidP="00675DE4">
      <w:pPr>
        <w:pStyle w:val="ListParagraph"/>
        <w:numPr>
          <w:ilvl w:val="0"/>
          <w:numId w:val="24"/>
        </w:numPr>
        <w:spacing w:line="276" w:lineRule="auto"/>
        <w:jc w:val="both"/>
        <w:rPr>
          <w:rFonts w:cs="Calibri"/>
          <w:sz w:val="22"/>
          <w:szCs w:val="22"/>
        </w:rPr>
      </w:pPr>
      <w:r w:rsidRPr="00BD6E92">
        <w:rPr>
          <w:rFonts w:cs="Calibri"/>
          <w:sz w:val="22"/>
          <w:szCs w:val="22"/>
        </w:rPr>
        <w:t>Vending Machines will only provide Nescafe</w:t>
      </w:r>
      <w:r w:rsidR="005D3134">
        <w:rPr>
          <w:rFonts w:cs="Calibri"/>
          <w:sz w:val="22"/>
          <w:szCs w:val="22"/>
        </w:rPr>
        <w:t xml:space="preserve"> or</w:t>
      </w:r>
      <w:r w:rsidR="001265B5" w:rsidRPr="00BD6E92">
        <w:rPr>
          <w:rFonts w:cs="Calibri"/>
          <w:sz w:val="22"/>
          <w:szCs w:val="22"/>
        </w:rPr>
        <w:t xml:space="preserve"> similar or </w:t>
      </w:r>
      <w:r w:rsidR="00094750" w:rsidRPr="00BD6E92">
        <w:rPr>
          <w:rFonts w:cs="Calibri"/>
          <w:sz w:val="22"/>
          <w:szCs w:val="22"/>
        </w:rPr>
        <w:t>better-quality</w:t>
      </w:r>
      <w:r w:rsidRPr="00BD6E92">
        <w:rPr>
          <w:rFonts w:cs="Calibri"/>
          <w:sz w:val="22"/>
          <w:szCs w:val="22"/>
        </w:rPr>
        <w:t xml:space="preserve"> coffee; tea and rooibos tea (incl. individual preference selections e.g. with milk, sugar, extra sugar or without) vending machines will be set accordingly. (Free vending to SITA employees)</w:t>
      </w:r>
      <w:r w:rsidR="005D3134">
        <w:rPr>
          <w:rFonts w:cs="Calibri"/>
          <w:sz w:val="22"/>
          <w:szCs w:val="22"/>
        </w:rPr>
        <w:t>.</w:t>
      </w:r>
    </w:p>
    <w:p w14:paraId="662D2ED9" w14:textId="77777777" w:rsidR="002F7240" w:rsidRPr="00BD6E92" w:rsidRDefault="00814042" w:rsidP="00675DE4">
      <w:pPr>
        <w:pStyle w:val="ListParagraph"/>
        <w:numPr>
          <w:ilvl w:val="0"/>
          <w:numId w:val="24"/>
        </w:numPr>
        <w:spacing w:line="276" w:lineRule="auto"/>
        <w:jc w:val="both"/>
        <w:rPr>
          <w:rFonts w:cs="Calibri"/>
          <w:sz w:val="22"/>
          <w:szCs w:val="22"/>
        </w:rPr>
      </w:pPr>
      <w:r w:rsidRPr="00BD6E92">
        <w:rPr>
          <w:rFonts w:cs="Calibri"/>
          <w:sz w:val="22"/>
          <w:szCs w:val="22"/>
        </w:rPr>
        <w:t xml:space="preserve">Dispensing of Hot beverages </w:t>
      </w:r>
      <w:r w:rsidR="00B36F09" w:rsidRPr="00BD6E92">
        <w:rPr>
          <w:rFonts w:cs="Calibri"/>
          <w:sz w:val="22"/>
          <w:szCs w:val="22"/>
        </w:rPr>
        <w:t xml:space="preserve">shall be </w:t>
      </w:r>
      <w:r w:rsidRPr="00BD6E92">
        <w:rPr>
          <w:rFonts w:cs="Calibri"/>
          <w:sz w:val="22"/>
          <w:szCs w:val="22"/>
        </w:rPr>
        <w:t xml:space="preserve">based on cost per </w:t>
      </w:r>
      <w:r w:rsidR="005D3134">
        <w:rPr>
          <w:rFonts w:cs="Calibri"/>
          <w:sz w:val="22"/>
          <w:szCs w:val="22"/>
        </w:rPr>
        <w:t>c</w:t>
      </w:r>
      <w:r w:rsidRPr="00BD6E92">
        <w:rPr>
          <w:rFonts w:cs="Calibri"/>
          <w:sz w:val="22"/>
          <w:szCs w:val="22"/>
        </w:rPr>
        <w:t>up basis:</w:t>
      </w:r>
    </w:p>
    <w:p w14:paraId="6E6B3A0F" w14:textId="77777777" w:rsidR="002F7240" w:rsidRPr="00BD6E92" w:rsidRDefault="002F7240" w:rsidP="00675DE4">
      <w:pPr>
        <w:numPr>
          <w:ilvl w:val="0"/>
          <w:numId w:val="23"/>
        </w:numPr>
        <w:spacing w:line="276" w:lineRule="auto"/>
        <w:jc w:val="both"/>
        <w:rPr>
          <w:rFonts w:cs="Calibri"/>
          <w:sz w:val="22"/>
          <w:szCs w:val="22"/>
        </w:rPr>
      </w:pPr>
      <w:r w:rsidRPr="00BD6E92">
        <w:rPr>
          <w:rFonts w:cs="Calibri"/>
          <w:sz w:val="22"/>
          <w:szCs w:val="22"/>
        </w:rPr>
        <w:t>Each item (coffee, tea and rooibos tea – including preference selections) has to have a per cup cost.</w:t>
      </w:r>
    </w:p>
    <w:p w14:paraId="229F3BA0" w14:textId="77777777" w:rsidR="002F7240" w:rsidRPr="00BD6E92" w:rsidRDefault="002F7240" w:rsidP="00675DE4">
      <w:pPr>
        <w:numPr>
          <w:ilvl w:val="0"/>
          <w:numId w:val="23"/>
        </w:numPr>
        <w:spacing w:line="276" w:lineRule="auto"/>
        <w:jc w:val="both"/>
        <w:rPr>
          <w:rFonts w:cs="Calibri"/>
          <w:sz w:val="22"/>
          <w:szCs w:val="22"/>
        </w:rPr>
      </w:pPr>
      <w:r w:rsidRPr="00BD6E92">
        <w:rPr>
          <w:rFonts w:cs="Calibri"/>
          <w:sz w:val="22"/>
          <w:szCs w:val="22"/>
        </w:rPr>
        <w:t>Hot water has to have a separate cost.</w:t>
      </w:r>
    </w:p>
    <w:p w14:paraId="51BF2B70" w14:textId="77777777" w:rsidR="00E5168D" w:rsidRPr="00BD6E92" w:rsidRDefault="00E5168D" w:rsidP="00675DE4">
      <w:pPr>
        <w:numPr>
          <w:ilvl w:val="0"/>
          <w:numId w:val="23"/>
        </w:numPr>
        <w:spacing w:line="276" w:lineRule="auto"/>
        <w:jc w:val="both"/>
        <w:rPr>
          <w:rFonts w:cs="Calibri"/>
          <w:sz w:val="22"/>
          <w:szCs w:val="22"/>
        </w:rPr>
      </w:pPr>
      <w:r w:rsidRPr="00BD6E92">
        <w:rPr>
          <w:rFonts w:cs="Calibri"/>
          <w:sz w:val="22"/>
          <w:szCs w:val="22"/>
        </w:rPr>
        <w:t>Cup only has to have a separate cost.</w:t>
      </w:r>
    </w:p>
    <w:p w14:paraId="2DF23803" w14:textId="1113ECAE" w:rsidR="00C163BE" w:rsidRPr="00BD6E92" w:rsidRDefault="00C163BE" w:rsidP="00BD6E92">
      <w:pPr>
        <w:pStyle w:val="Heading2"/>
        <w:jc w:val="both"/>
        <w:rPr>
          <w:rFonts w:cs="Calibri"/>
          <w:sz w:val="22"/>
          <w:szCs w:val="22"/>
        </w:rPr>
      </w:pPr>
      <w:bookmarkStart w:id="18" w:name="_Toc121498191"/>
      <w:bookmarkStart w:id="19" w:name="_Toc129708981"/>
      <w:r w:rsidRPr="00BD6E92">
        <w:rPr>
          <w:rFonts w:cs="Calibri"/>
          <w:sz w:val="22"/>
          <w:szCs w:val="22"/>
        </w:rPr>
        <w:t>DELIVERY ADDRESS</w:t>
      </w:r>
      <w:r w:rsidR="00814042" w:rsidRPr="00BD6E92">
        <w:rPr>
          <w:rFonts w:cs="Calibri"/>
          <w:sz w:val="22"/>
          <w:szCs w:val="22"/>
        </w:rPr>
        <w:t>ES:</w:t>
      </w:r>
      <w:bookmarkEnd w:id="18"/>
      <w:bookmarkEnd w:id="19"/>
    </w:p>
    <w:p w14:paraId="405B9A24" w14:textId="77777777" w:rsidR="00824A15" w:rsidRPr="00BD6E92" w:rsidRDefault="00824A15" w:rsidP="00BD6E92">
      <w:pPr>
        <w:jc w:val="both"/>
        <w:rPr>
          <w:rFonts w:cs="Calibri"/>
          <w:sz w:val="22"/>
          <w:szCs w:val="22"/>
        </w:rPr>
      </w:pPr>
    </w:p>
    <w:p w14:paraId="153522C2" w14:textId="77777777" w:rsidR="00824A15" w:rsidRPr="00BD6E92" w:rsidRDefault="00824A15" w:rsidP="00BD6E92">
      <w:pPr>
        <w:spacing w:after="120"/>
        <w:ind w:left="567" w:hanging="567"/>
        <w:jc w:val="both"/>
        <w:rPr>
          <w:rFonts w:cs="Calibri"/>
          <w:sz w:val="22"/>
          <w:szCs w:val="22"/>
        </w:rPr>
      </w:pPr>
      <w:r w:rsidRPr="00BD6E92">
        <w:rPr>
          <w:rFonts w:cs="Calibri"/>
          <w:sz w:val="22"/>
          <w:szCs w:val="22"/>
        </w:rPr>
        <w:t xml:space="preserve">The </w:t>
      </w:r>
      <w:r w:rsidR="00814042" w:rsidRPr="00BD6E92">
        <w:rPr>
          <w:rFonts w:cs="Calibri"/>
          <w:sz w:val="22"/>
          <w:szCs w:val="22"/>
        </w:rPr>
        <w:t xml:space="preserve">Vending Machines </w:t>
      </w:r>
      <w:r w:rsidR="00814042" w:rsidRPr="00BD6E92">
        <w:rPr>
          <w:rFonts w:cs="Calibri"/>
          <w:snapToGrid w:val="0"/>
          <w:color w:val="000000" w:themeColor="text1"/>
          <w:sz w:val="22"/>
          <w:szCs w:val="22"/>
        </w:rPr>
        <w:t xml:space="preserve">shall be </w:t>
      </w:r>
      <w:r w:rsidR="00814042" w:rsidRPr="00BD6E92">
        <w:rPr>
          <w:rFonts w:cs="Calibri"/>
          <w:sz w:val="22"/>
          <w:szCs w:val="22"/>
        </w:rPr>
        <w:t>delivered, installed</w:t>
      </w:r>
      <w:r w:rsidR="001265B5" w:rsidRPr="00BD6E92">
        <w:rPr>
          <w:rFonts w:cs="Calibri"/>
          <w:sz w:val="22"/>
          <w:szCs w:val="22"/>
        </w:rPr>
        <w:t xml:space="preserve"> </w:t>
      </w:r>
      <w:r w:rsidR="00814042" w:rsidRPr="00BD6E92">
        <w:rPr>
          <w:rFonts w:cs="Calibri"/>
          <w:sz w:val="22"/>
          <w:szCs w:val="22"/>
        </w:rPr>
        <w:t>and maintained</w:t>
      </w:r>
      <w:r w:rsidR="00B36F09" w:rsidRPr="00BD6E92">
        <w:rPr>
          <w:rFonts w:cs="Calibri"/>
          <w:sz w:val="22"/>
          <w:szCs w:val="22"/>
        </w:rPr>
        <w:t xml:space="preserve"> </w:t>
      </w:r>
      <w:r w:rsidR="00814042" w:rsidRPr="00BD6E92">
        <w:rPr>
          <w:rFonts w:cs="Calibri"/>
          <w:sz w:val="22"/>
          <w:szCs w:val="22"/>
        </w:rPr>
        <w:t xml:space="preserve">at </w:t>
      </w:r>
      <w:r w:rsidR="007B2C97" w:rsidRPr="00BD6E92">
        <w:rPr>
          <w:rFonts w:cs="Calibri"/>
          <w:sz w:val="22"/>
          <w:szCs w:val="22"/>
        </w:rPr>
        <w:t>the following</w:t>
      </w:r>
      <w:r w:rsidR="00814042" w:rsidRPr="00BD6E92">
        <w:rPr>
          <w:rFonts w:cs="Calibri"/>
          <w:sz w:val="22"/>
          <w:szCs w:val="22"/>
        </w:rPr>
        <w:t xml:space="preserve"> </w:t>
      </w:r>
      <w:r w:rsidR="00B36F09" w:rsidRPr="00BD6E92">
        <w:rPr>
          <w:rFonts w:cs="Calibri"/>
          <w:sz w:val="22"/>
          <w:szCs w:val="22"/>
        </w:rPr>
        <w:t>addresses:</w:t>
      </w:r>
      <w:r w:rsidRPr="00BD6E92">
        <w:rPr>
          <w:rFonts w:cs="Calibri"/>
          <w:sz w:val="22"/>
          <w:szCs w:val="22"/>
        </w:rPr>
        <w:t xml:space="preserve"> </w:t>
      </w:r>
    </w:p>
    <w:tbl>
      <w:tblPr>
        <w:tblW w:w="9633" w:type="dxa"/>
        <w:tblInd w:w="-5" w:type="dxa"/>
        <w:tblLook w:val="04A0" w:firstRow="1" w:lastRow="0" w:firstColumn="1" w:lastColumn="0" w:noHBand="0" w:noVBand="1"/>
      </w:tblPr>
      <w:tblGrid>
        <w:gridCol w:w="851"/>
        <w:gridCol w:w="5076"/>
        <w:gridCol w:w="3706"/>
      </w:tblGrid>
      <w:tr w:rsidR="005D3134" w:rsidRPr="00BD6E92" w14:paraId="34C891DE" w14:textId="77777777" w:rsidTr="00B61D2C">
        <w:trPr>
          <w:trHeight w:val="312"/>
        </w:trPr>
        <w:tc>
          <w:tcPr>
            <w:tcW w:w="851" w:type="dxa"/>
            <w:tcBorders>
              <w:top w:val="single" w:sz="4" w:space="0" w:color="auto"/>
              <w:left w:val="single" w:sz="4" w:space="0" w:color="auto"/>
              <w:bottom w:val="single" w:sz="4" w:space="0" w:color="auto"/>
              <w:right w:val="single" w:sz="4" w:space="0" w:color="auto"/>
            </w:tcBorders>
          </w:tcPr>
          <w:p w14:paraId="3283317D" w14:textId="77777777" w:rsidR="005D3134" w:rsidRPr="00BD6E92" w:rsidRDefault="005D3134" w:rsidP="00BD6E92">
            <w:pPr>
              <w:jc w:val="both"/>
              <w:rPr>
                <w:rFonts w:cs="Calibri"/>
                <w:b/>
                <w:bCs/>
                <w:color w:val="000000"/>
                <w:sz w:val="22"/>
                <w:szCs w:val="22"/>
                <w:lang w:eastAsia="en-ZA"/>
              </w:rPr>
            </w:pPr>
            <w:r>
              <w:rPr>
                <w:rFonts w:cs="Calibri"/>
                <w:b/>
                <w:bCs/>
                <w:color w:val="000000"/>
                <w:sz w:val="22"/>
                <w:szCs w:val="22"/>
                <w:lang w:eastAsia="en-ZA"/>
              </w:rPr>
              <w:t>#</w:t>
            </w:r>
          </w:p>
        </w:tc>
        <w:tc>
          <w:tcPr>
            <w:tcW w:w="87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E470C" w14:textId="77777777" w:rsidR="005D3134" w:rsidRPr="00BD6E92" w:rsidRDefault="005D3134" w:rsidP="00BD6E92">
            <w:pPr>
              <w:jc w:val="both"/>
              <w:rPr>
                <w:rFonts w:cs="Calibri"/>
                <w:b/>
                <w:bCs/>
                <w:color w:val="000000"/>
                <w:sz w:val="22"/>
                <w:szCs w:val="22"/>
                <w:lang w:eastAsia="en-ZA"/>
              </w:rPr>
            </w:pPr>
            <w:bookmarkStart w:id="20" w:name="_Hlk97200406"/>
            <w:r w:rsidRPr="00BD6E92">
              <w:rPr>
                <w:rFonts w:cs="Calibri"/>
                <w:b/>
                <w:bCs/>
                <w:color w:val="000000"/>
                <w:sz w:val="22"/>
                <w:szCs w:val="22"/>
                <w:lang w:eastAsia="en-ZA"/>
              </w:rPr>
              <w:t>SITA Gauteng Buildings addresses:</w:t>
            </w:r>
          </w:p>
        </w:tc>
      </w:tr>
      <w:tr w:rsidR="005D3134" w:rsidRPr="00BD6E92" w14:paraId="329F5B6C" w14:textId="77777777" w:rsidTr="00C365C9">
        <w:trPr>
          <w:trHeight w:val="312"/>
        </w:trPr>
        <w:tc>
          <w:tcPr>
            <w:tcW w:w="851" w:type="dxa"/>
            <w:tcBorders>
              <w:top w:val="nil"/>
              <w:left w:val="single" w:sz="4" w:space="0" w:color="auto"/>
              <w:bottom w:val="single" w:sz="4" w:space="0" w:color="auto"/>
              <w:right w:val="single" w:sz="4" w:space="0" w:color="auto"/>
            </w:tcBorders>
            <w:vAlign w:val="bottom"/>
          </w:tcPr>
          <w:p w14:paraId="0D90CAE4" w14:textId="77777777" w:rsidR="005D3134" w:rsidRPr="00B61D2C" w:rsidRDefault="005D3134" w:rsidP="00B61D2C">
            <w:pPr>
              <w:pStyle w:val="ListParagraph"/>
              <w:numPr>
                <w:ilvl w:val="0"/>
                <w:numId w:val="30"/>
              </w:numPr>
              <w:jc w:val="both"/>
              <w:rPr>
                <w:rFonts w:cs="Calibri"/>
                <w:color w:val="000000"/>
                <w:sz w:val="22"/>
                <w:szCs w:val="22"/>
                <w:lang w:eastAsia="en-ZA"/>
              </w:rPr>
            </w:pPr>
          </w:p>
        </w:tc>
        <w:tc>
          <w:tcPr>
            <w:tcW w:w="5076" w:type="dxa"/>
            <w:tcBorders>
              <w:top w:val="nil"/>
              <w:left w:val="single" w:sz="4" w:space="0" w:color="auto"/>
              <w:bottom w:val="single" w:sz="4" w:space="0" w:color="auto"/>
              <w:right w:val="single" w:sz="4" w:space="0" w:color="auto"/>
            </w:tcBorders>
            <w:shd w:val="clear" w:color="auto" w:fill="auto"/>
            <w:noWrap/>
            <w:vAlign w:val="bottom"/>
            <w:hideMark/>
          </w:tcPr>
          <w:p w14:paraId="06C44D1F" w14:textId="77777777" w:rsidR="005D3134" w:rsidRPr="00BD6E92" w:rsidRDefault="005D3134" w:rsidP="002C76C8">
            <w:pPr>
              <w:rPr>
                <w:rFonts w:cs="Calibri"/>
                <w:color w:val="000000"/>
                <w:sz w:val="22"/>
                <w:szCs w:val="22"/>
                <w:lang w:eastAsia="en-ZA"/>
              </w:rPr>
            </w:pPr>
            <w:proofErr w:type="spellStart"/>
            <w:r w:rsidRPr="00BD6E92">
              <w:rPr>
                <w:rFonts w:cs="Calibri"/>
                <w:color w:val="000000"/>
                <w:sz w:val="22"/>
                <w:szCs w:val="22"/>
                <w:lang w:eastAsia="en-ZA"/>
              </w:rPr>
              <w:t>Erasmuskloof</w:t>
            </w:r>
            <w:proofErr w:type="spellEnd"/>
          </w:p>
        </w:tc>
        <w:tc>
          <w:tcPr>
            <w:tcW w:w="3706" w:type="dxa"/>
            <w:tcBorders>
              <w:top w:val="nil"/>
              <w:left w:val="nil"/>
              <w:bottom w:val="single" w:sz="4" w:space="0" w:color="auto"/>
              <w:right w:val="single" w:sz="4" w:space="0" w:color="auto"/>
            </w:tcBorders>
            <w:shd w:val="clear" w:color="auto" w:fill="auto"/>
            <w:noWrap/>
            <w:vAlign w:val="bottom"/>
            <w:hideMark/>
          </w:tcPr>
          <w:p w14:paraId="33CF4BE5" w14:textId="77777777" w:rsidR="005D3134" w:rsidRPr="00BD6E92" w:rsidRDefault="005D3134" w:rsidP="00BD6E92">
            <w:pPr>
              <w:jc w:val="both"/>
              <w:rPr>
                <w:rFonts w:cs="Calibri"/>
                <w:color w:val="000000"/>
                <w:sz w:val="22"/>
                <w:szCs w:val="22"/>
                <w:lang w:eastAsia="en-ZA"/>
              </w:rPr>
            </w:pPr>
            <w:r w:rsidRPr="00BD6E92">
              <w:rPr>
                <w:rFonts w:cs="Calibri"/>
                <w:color w:val="000000"/>
                <w:sz w:val="22"/>
                <w:szCs w:val="22"/>
                <w:lang w:eastAsia="en-ZA"/>
              </w:rPr>
              <w:t xml:space="preserve"> 459 </w:t>
            </w:r>
            <w:proofErr w:type="spellStart"/>
            <w:r w:rsidRPr="00BD6E92">
              <w:rPr>
                <w:rFonts w:cs="Calibri"/>
                <w:color w:val="000000"/>
                <w:sz w:val="22"/>
                <w:szCs w:val="22"/>
                <w:lang w:eastAsia="en-ZA"/>
              </w:rPr>
              <w:t>Tsitsa</w:t>
            </w:r>
            <w:proofErr w:type="spellEnd"/>
            <w:r w:rsidRPr="00BD6E92">
              <w:rPr>
                <w:rFonts w:cs="Calibri"/>
                <w:color w:val="000000"/>
                <w:sz w:val="22"/>
                <w:szCs w:val="22"/>
                <w:lang w:eastAsia="en-ZA"/>
              </w:rPr>
              <w:t xml:space="preserve"> Street </w:t>
            </w:r>
            <w:proofErr w:type="spellStart"/>
            <w:r w:rsidRPr="00BD6E92">
              <w:rPr>
                <w:rFonts w:cs="Calibri"/>
                <w:color w:val="000000"/>
                <w:sz w:val="22"/>
                <w:szCs w:val="22"/>
                <w:lang w:eastAsia="en-ZA"/>
              </w:rPr>
              <w:t>Erasmuskloof</w:t>
            </w:r>
            <w:proofErr w:type="spellEnd"/>
            <w:r w:rsidRPr="00BD6E92">
              <w:rPr>
                <w:rFonts w:cs="Calibri"/>
                <w:color w:val="000000"/>
                <w:sz w:val="22"/>
                <w:szCs w:val="22"/>
                <w:lang w:eastAsia="en-ZA"/>
              </w:rPr>
              <w:t xml:space="preserve"> Pretoria</w:t>
            </w:r>
          </w:p>
        </w:tc>
      </w:tr>
      <w:tr w:rsidR="005D3134" w:rsidRPr="00BD6E92" w14:paraId="109F0A47" w14:textId="77777777" w:rsidTr="00C365C9">
        <w:trPr>
          <w:trHeight w:val="312"/>
        </w:trPr>
        <w:tc>
          <w:tcPr>
            <w:tcW w:w="851" w:type="dxa"/>
            <w:tcBorders>
              <w:top w:val="nil"/>
              <w:left w:val="single" w:sz="4" w:space="0" w:color="auto"/>
              <w:bottom w:val="single" w:sz="4" w:space="0" w:color="auto"/>
              <w:right w:val="single" w:sz="4" w:space="0" w:color="auto"/>
            </w:tcBorders>
            <w:vAlign w:val="bottom"/>
          </w:tcPr>
          <w:p w14:paraId="2682FFCC" w14:textId="77777777" w:rsidR="005D3134" w:rsidRPr="00B61D2C" w:rsidRDefault="005D3134" w:rsidP="00B61D2C">
            <w:pPr>
              <w:pStyle w:val="ListParagraph"/>
              <w:numPr>
                <w:ilvl w:val="0"/>
                <w:numId w:val="30"/>
              </w:numPr>
              <w:jc w:val="both"/>
              <w:rPr>
                <w:rFonts w:cs="Calibri"/>
                <w:color w:val="000000"/>
                <w:sz w:val="22"/>
                <w:szCs w:val="22"/>
                <w:lang w:eastAsia="en-ZA"/>
              </w:rPr>
            </w:pPr>
          </w:p>
        </w:tc>
        <w:tc>
          <w:tcPr>
            <w:tcW w:w="5076" w:type="dxa"/>
            <w:tcBorders>
              <w:top w:val="nil"/>
              <w:left w:val="single" w:sz="4" w:space="0" w:color="auto"/>
              <w:bottom w:val="single" w:sz="4" w:space="0" w:color="auto"/>
              <w:right w:val="single" w:sz="4" w:space="0" w:color="auto"/>
            </w:tcBorders>
            <w:shd w:val="clear" w:color="auto" w:fill="auto"/>
            <w:noWrap/>
            <w:vAlign w:val="bottom"/>
            <w:hideMark/>
          </w:tcPr>
          <w:p w14:paraId="0A9C0C7B" w14:textId="77777777" w:rsidR="005D3134" w:rsidRPr="00BD6E92" w:rsidRDefault="005D3134" w:rsidP="002C76C8">
            <w:pPr>
              <w:rPr>
                <w:rFonts w:cs="Calibri"/>
                <w:color w:val="000000"/>
                <w:sz w:val="22"/>
                <w:szCs w:val="22"/>
                <w:lang w:eastAsia="en-ZA"/>
              </w:rPr>
            </w:pPr>
            <w:r w:rsidRPr="00BD6E92">
              <w:rPr>
                <w:rFonts w:cs="Calibri"/>
                <w:color w:val="000000"/>
                <w:sz w:val="22"/>
                <w:szCs w:val="22"/>
                <w:lang w:eastAsia="en-ZA"/>
              </w:rPr>
              <w:t>Centurion</w:t>
            </w:r>
          </w:p>
        </w:tc>
        <w:tc>
          <w:tcPr>
            <w:tcW w:w="3706" w:type="dxa"/>
            <w:tcBorders>
              <w:top w:val="nil"/>
              <w:left w:val="nil"/>
              <w:bottom w:val="single" w:sz="4" w:space="0" w:color="auto"/>
              <w:right w:val="single" w:sz="4" w:space="0" w:color="auto"/>
            </w:tcBorders>
            <w:shd w:val="clear" w:color="auto" w:fill="auto"/>
            <w:noWrap/>
            <w:vAlign w:val="bottom"/>
            <w:hideMark/>
          </w:tcPr>
          <w:p w14:paraId="1F977638" w14:textId="77777777" w:rsidR="005D3134" w:rsidRPr="00BD6E92" w:rsidRDefault="005D3134" w:rsidP="00BD6E92">
            <w:pPr>
              <w:jc w:val="both"/>
              <w:rPr>
                <w:rFonts w:cs="Calibri"/>
                <w:color w:val="000000"/>
                <w:sz w:val="22"/>
                <w:szCs w:val="22"/>
                <w:lang w:eastAsia="en-ZA"/>
              </w:rPr>
            </w:pPr>
            <w:r w:rsidRPr="00BD6E92">
              <w:rPr>
                <w:rFonts w:cs="Calibri"/>
                <w:color w:val="000000"/>
                <w:sz w:val="22"/>
                <w:szCs w:val="22"/>
                <w:lang w:eastAsia="en-ZA"/>
              </w:rPr>
              <w:t>1 John Vorster Drive Centurion</w:t>
            </w:r>
          </w:p>
        </w:tc>
      </w:tr>
      <w:tr w:rsidR="005D3134" w:rsidRPr="00BD6E92" w14:paraId="0BC828E2" w14:textId="77777777" w:rsidTr="00C365C9">
        <w:trPr>
          <w:trHeight w:val="312"/>
        </w:trPr>
        <w:tc>
          <w:tcPr>
            <w:tcW w:w="851" w:type="dxa"/>
            <w:tcBorders>
              <w:top w:val="nil"/>
              <w:left w:val="single" w:sz="4" w:space="0" w:color="auto"/>
              <w:bottom w:val="single" w:sz="4" w:space="0" w:color="auto"/>
              <w:right w:val="single" w:sz="4" w:space="0" w:color="auto"/>
            </w:tcBorders>
            <w:vAlign w:val="bottom"/>
          </w:tcPr>
          <w:p w14:paraId="405A07A8" w14:textId="77777777" w:rsidR="005D3134" w:rsidRPr="00B61D2C" w:rsidRDefault="005D3134" w:rsidP="00B61D2C">
            <w:pPr>
              <w:pStyle w:val="ListParagraph"/>
              <w:numPr>
                <w:ilvl w:val="0"/>
                <w:numId w:val="30"/>
              </w:numPr>
              <w:jc w:val="both"/>
              <w:rPr>
                <w:rFonts w:cs="Calibri"/>
                <w:color w:val="000000"/>
                <w:sz w:val="22"/>
                <w:szCs w:val="22"/>
                <w:lang w:eastAsia="en-ZA"/>
              </w:rPr>
            </w:pPr>
          </w:p>
        </w:tc>
        <w:tc>
          <w:tcPr>
            <w:tcW w:w="5076" w:type="dxa"/>
            <w:tcBorders>
              <w:top w:val="nil"/>
              <w:left w:val="single" w:sz="4" w:space="0" w:color="auto"/>
              <w:bottom w:val="single" w:sz="4" w:space="0" w:color="auto"/>
              <w:right w:val="single" w:sz="4" w:space="0" w:color="auto"/>
            </w:tcBorders>
            <w:shd w:val="clear" w:color="auto" w:fill="auto"/>
            <w:noWrap/>
            <w:vAlign w:val="bottom"/>
            <w:hideMark/>
          </w:tcPr>
          <w:p w14:paraId="58E484E8" w14:textId="77777777" w:rsidR="005D3134" w:rsidRPr="00BD6E92" w:rsidRDefault="005D3134" w:rsidP="002C76C8">
            <w:pPr>
              <w:rPr>
                <w:rFonts w:cs="Calibri"/>
                <w:color w:val="000000"/>
                <w:sz w:val="22"/>
                <w:szCs w:val="22"/>
                <w:lang w:eastAsia="en-ZA"/>
              </w:rPr>
            </w:pPr>
            <w:r w:rsidRPr="00BD6E92">
              <w:rPr>
                <w:rFonts w:cs="Calibri"/>
                <w:color w:val="000000"/>
                <w:sz w:val="22"/>
                <w:szCs w:val="22"/>
                <w:lang w:eastAsia="en-ZA"/>
              </w:rPr>
              <w:t>Beta</w:t>
            </w:r>
          </w:p>
        </w:tc>
        <w:tc>
          <w:tcPr>
            <w:tcW w:w="3706" w:type="dxa"/>
            <w:tcBorders>
              <w:top w:val="nil"/>
              <w:left w:val="nil"/>
              <w:bottom w:val="single" w:sz="4" w:space="0" w:color="auto"/>
              <w:right w:val="single" w:sz="4" w:space="0" w:color="auto"/>
            </w:tcBorders>
            <w:shd w:val="clear" w:color="auto" w:fill="auto"/>
            <w:noWrap/>
            <w:vAlign w:val="bottom"/>
            <w:hideMark/>
          </w:tcPr>
          <w:p w14:paraId="51CBA00E" w14:textId="77777777" w:rsidR="005D3134" w:rsidRPr="00BD6E92" w:rsidRDefault="005D3134" w:rsidP="00BD6E92">
            <w:pPr>
              <w:jc w:val="both"/>
              <w:rPr>
                <w:rFonts w:cs="Calibri"/>
                <w:color w:val="000000"/>
                <w:sz w:val="22"/>
                <w:szCs w:val="22"/>
                <w:lang w:eastAsia="en-ZA"/>
              </w:rPr>
            </w:pPr>
            <w:r w:rsidRPr="00BD6E92">
              <w:rPr>
                <w:rFonts w:cs="Calibri"/>
                <w:color w:val="000000"/>
                <w:sz w:val="22"/>
                <w:szCs w:val="22"/>
                <w:lang w:eastAsia="en-ZA"/>
              </w:rPr>
              <w:t xml:space="preserve">222 Johannes Ramokhoase Street, Pretoria </w:t>
            </w:r>
          </w:p>
        </w:tc>
      </w:tr>
      <w:tr w:rsidR="005D3134" w:rsidRPr="00BD6E92" w14:paraId="607F9C4D" w14:textId="77777777" w:rsidTr="00C365C9">
        <w:trPr>
          <w:trHeight w:val="312"/>
        </w:trPr>
        <w:tc>
          <w:tcPr>
            <w:tcW w:w="851" w:type="dxa"/>
            <w:tcBorders>
              <w:top w:val="nil"/>
              <w:left w:val="single" w:sz="4" w:space="0" w:color="auto"/>
              <w:bottom w:val="single" w:sz="4" w:space="0" w:color="auto"/>
              <w:right w:val="single" w:sz="4" w:space="0" w:color="auto"/>
            </w:tcBorders>
            <w:vAlign w:val="bottom"/>
          </w:tcPr>
          <w:p w14:paraId="18D519E1" w14:textId="77777777" w:rsidR="005D3134" w:rsidRPr="00B61D2C" w:rsidRDefault="005D3134" w:rsidP="00B61D2C">
            <w:pPr>
              <w:pStyle w:val="ListParagraph"/>
              <w:numPr>
                <w:ilvl w:val="0"/>
                <w:numId w:val="30"/>
              </w:numPr>
              <w:jc w:val="both"/>
              <w:rPr>
                <w:rFonts w:cs="Calibri"/>
                <w:color w:val="000000"/>
                <w:sz w:val="22"/>
                <w:szCs w:val="22"/>
                <w:lang w:eastAsia="en-ZA"/>
              </w:rPr>
            </w:pPr>
          </w:p>
        </w:tc>
        <w:tc>
          <w:tcPr>
            <w:tcW w:w="5076" w:type="dxa"/>
            <w:tcBorders>
              <w:top w:val="nil"/>
              <w:left w:val="single" w:sz="4" w:space="0" w:color="auto"/>
              <w:bottom w:val="single" w:sz="4" w:space="0" w:color="auto"/>
              <w:right w:val="single" w:sz="4" w:space="0" w:color="auto"/>
            </w:tcBorders>
            <w:shd w:val="clear" w:color="auto" w:fill="auto"/>
            <w:noWrap/>
            <w:vAlign w:val="bottom"/>
            <w:hideMark/>
          </w:tcPr>
          <w:p w14:paraId="424E93EC" w14:textId="77777777" w:rsidR="005D3134" w:rsidRPr="00BD6E92" w:rsidRDefault="005D3134" w:rsidP="002C76C8">
            <w:pPr>
              <w:rPr>
                <w:rFonts w:cs="Calibri"/>
                <w:color w:val="000000"/>
                <w:sz w:val="22"/>
                <w:szCs w:val="22"/>
                <w:lang w:eastAsia="en-ZA"/>
              </w:rPr>
            </w:pPr>
            <w:r w:rsidRPr="00BD6E92">
              <w:rPr>
                <w:rFonts w:cs="Calibri"/>
                <w:color w:val="000000"/>
                <w:sz w:val="22"/>
                <w:szCs w:val="22"/>
                <w:lang w:eastAsia="en-ZA"/>
              </w:rPr>
              <w:t>Numerus</w:t>
            </w:r>
          </w:p>
        </w:tc>
        <w:tc>
          <w:tcPr>
            <w:tcW w:w="3706" w:type="dxa"/>
            <w:tcBorders>
              <w:top w:val="nil"/>
              <w:left w:val="nil"/>
              <w:bottom w:val="single" w:sz="4" w:space="0" w:color="auto"/>
              <w:right w:val="single" w:sz="4" w:space="0" w:color="auto"/>
            </w:tcBorders>
            <w:shd w:val="clear" w:color="auto" w:fill="auto"/>
            <w:noWrap/>
            <w:vAlign w:val="bottom"/>
            <w:hideMark/>
          </w:tcPr>
          <w:p w14:paraId="5B8D8DA3" w14:textId="77777777" w:rsidR="005D3134" w:rsidRPr="00BD6E92" w:rsidRDefault="005D3134" w:rsidP="00BD6E92">
            <w:pPr>
              <w:jc w:val="both"/>
              <w:rPr>
                <w:rFonts w:cs="Calibri"/>
                <w:color w:val="000000"/>
                <w:sz w:val="22"/>
                <w:szCs w:val="22"/>
                <w:lang w:eastAsia="en-ZA"/>
              </w:rPr>
            </w:pPr>
            <w:r w:rsidRPr="00BD6E92">
              <w:rPr>
                <w:rFonts w:cs="Calibri"/>
                <w:color w:val="000000"/>
                <w:sz w:val="22"/>
                <w:szCs w:val="22"/>
                <w:lang w:eastAsia="en-ZA"/>
              </w:rPr>
              <w:t>35 Hamilton Street, Arcadia, Pretoria</w:t>
            </w:r>
          </w:p>
        </w:tc>
      </w:tr>
      <w:bookmarkEnd w:id="20"/>
    </w:tbl>
    <w:p w14:paraId="1A9C1A01" w14:textId="77777777" w:rsidR="00824A15" w:rsidRDefault="00824A15" w:rsidP="00BD6E92">
      <w:pPr>
        <w:jc w:val="both"/>
        <w:rPr>
          <w:rFonts w:cs="Calibri"/>
          <w:sz w:val="22"/>
          <w:szCs w:val="22"/>
        </w:rPr>
      </w:pPr>
    </w:p>
    <w:p w14:paraId="719E5EA5" w14:textId="77777777" w:rsidR="00E14802" w:rsidRDefault="00E14802" w:rsidP="00BD6E92">
      <w:pPr>
        <w:jc w:val="both"/>
        <w:rPr>
          <w:rFonts w:cs="Calibri"/>
          <w:sz w:val="22"/>
          <w:szCs w:val="22"/>
        </w:rPr>
      </w:pPr>
    </w:p>
    <w:p w14:paraId="6F4BF8C4" w14:textId="77777777" w:rsidR="000E47D9" w:rsidRPr="00BD6E92" w:rsidRDefault="000E47D9" w:rsidP="00B61ED2">
      <w:pPr>
        <w:pStyle w:val="Heading2"/>
        <w:jc w:val="both"/>
        <w:rPr>
          <w:rFonts w:cs="Calibri"/>
          <w:sz w:val="22"/>
          <w:szCs w:val="22"/>
        </w:rPr>
      </w:pPr>
      <w:bookmarkStart w:id="21" w:name="_Toc9938003"/>
      <w:bookmarkStart w:id="22" w:name="_Toc121498192"/>
      <w:bookmarkStart w:id="23" w:name="_Toc129708982"/>
      <w:bookmarkStart w:id="24" w:name="_Toc435315881"/>
      <w:r w:rsidRPr="00BD6E92">
        <w:rPr>
          <w:rFonts w:cs="Calibri"/>
          <w:sz w:val="22"/>
          <w:szCs w:val="22"/>
        </w:rPr>
        <w:t>CUSTOMER INFRASTRUCTURE AND ENVIRONMENT</w:t>
      </w:r>
      <w:bookmarkEnd w:id="21"/>
      <w:r w:rsidR="007C6552" w:rsidRPr="00BD6E92">
        <w:rPr>
          <w:rFonts w:cs="Calibri"/>
          <w:sz w:val="22"/>
          <w:szCs w:val="22"/>
        </w:rPr>
        <w:t xml:space="preserve"> REQUIREMENTS</w:t>
      </w:r>
      <w:bookmarkEnd w:id="22"/>
      <w:bookmarkEnd w:id="23"/>
    </w:p>
    <w:p w14:paraId="50935E61" w14:textId="77777777" w:rsidR="007C6552" w:rsidRPr="00BD6E92" w:rsidRDefault="007C6552" w:rsidP="00BD6E92">
      <w:pPr>
        <w:jc w:val="both"/>
        <w:rPr>
          <w:rFonts w:cs="Calibri"/>
          <w:sz w:val="22"/>
          <w:szCs w:val="22"/>
        </w:rPr>
      </w:pPr>
    </w:p>
    <w:p w14:paraId="40988DB9" w14:textId="77777777" w:rsidR="007B3EA9" w:rsidRPr="00BD6E92" w:rsidRDefault="00824A15" w:rsidP="00BD6E92">
      <w:pPr>
        <w:pStyle w:val="Specification"/>
        <w:jc w:val="both"/>
        <w:rPr>
          <w:rFonts w:cs="Calibri"/>
          <w:sz w:val="22"/>
          <w:szCs w:val="22"/>
        </w:rPr>
      </w:pPr>
      <w:r w:rsidRPr="00BD6E92">
        <w:rPr>
          <w:rFonts w:cs="Calibri"/>
          <w:sz w:val="22"/>
          <w:szCs w:val="22"/>
        </w:rPr>
        <w:lastRenderedPageBreak/>
        <w:t>SITA has various offices</w:t>
      </w:r>
      <w:r w:rsidR="00B36F09" w:rsidRPr="00BD6E92">
        <w:rPr>
          <w:rFonts w:cs="Calibri"/>
          <w:sz w:val="22"/>
          <w:szCs w:val="22"/>
        </w:rPr>
        <w:t xml:space="preserve">, as indicated in </w:t>
      </w:r>
      <w:r w:rsidR="007E47B6" w:rsidRPr="00BD6E92">
        <w:rPr>
          <w:rFonts w:cs="Calibri"/>
          <w:sz w:val="22"/>
          <w:szCs w:val="22"/>
        </w:rPr>
        <w:t xml:space="preserve">1.4 </w:t>
      </w:r>
      <w:r w:rsidR="00B36F09" w:rsidRPr="00BD6E92">
        <w:rPr>
          <w:rFonts w:cs="Calibri"/>
          <w:sz w:val="22"/>
          <w:szCs w:val="22"/>
        </w:rPr>
        <w:t>above</w:t>
      </w:r>
      <w:r w:rsidR="007E47B6" w:rsidRPr="00BD6E92">
        <w:rPr>
          <w:rFonts w:cs="Calibri"/>
          <w:sz w:val="22"/>
          <w:szCs w:val="22"/>
        </w:rPr>
        <w:t xml:space="preserve"> and vending </w:t>
      </w:r>
      <w:r w:rsidR="003E6936" w:rsidRPr="00BD6E92">
        <w:rPr>
          <w:rFonts w:cs="Calibri"/>
          <w:sz w:val="22"/>
          <w:szCs w:val="22"/>
        </w:rPr>
        <w:t>m</w:t>
      </w:r>
      <w:r w:rsidR="007E47B6" w:rsidRPr="00BD6E92">
        <w:rPr>
          <w:rFonts w:cs="Calibri"/>
          <w:sz w:val="22"/>
          <w:szCs w:val="22"/>
        </w:rPr>
        <w:t>achines will be situated in boulevard areas &amp; training rooms</w:t>
      </w:r>
      <w:r w:rsidRPr="00BD6E92">
        <w:rPr>
          <w:rFonts w:cs="Calibri"/>
          <w:sz w:val="22"/>
          <w:szCs w:val="22"/>
        </w:rPr>
        <w:t xml:space="preserve"> as per the locations specified in the product requirement table below.</w:t>
      </w:r>
    </w:p>
    <w:p w14:paraId="3781CDEC" w14:textId="77777777" w:rsidR="000E47D9" w:rsidRPr="00BD6E92" w:rsidRDefault="000E47D9" w:rsidP="00BD6E92">
      <w:pPr>
        <w:pStyle w:val="Heading1"/>
        <w:jc w:val="both"/>
        <w:rPr>
          <w:rFonts w:cs="Calibri"/>
          <w:sz w:val="22"/>
          <w:szCs w:val="22"/>
        </w:rPr>
      </w:pPr>
      <w:bookmarkStart w:id="25" w:name="_Toc9938004"/>
      <w:bookmarkStart w:id="26" w:name="_Toc129708983"/>
      <w:r w:rsidRPr="00BD6E92">
        <w:rPr>
          <w:rFonts w:cs="Calibri"/>
          <w:noProof/>
          <w:sz w:val="22"/>
          <w:szCs w:val="22"/>
          <w:lang w:eastAsia="en-ZA"/>
        </w:rPr>
        <mc:AlternateContent>
          <mc:Choice Requires="wps">
            <w:drawing>
              <wp:anchor distT="0" distB="0" distL="114300" distR="114300" simplePos="0" relativeHeight="251665408" behindDoc="1" locked="1" layoutInCell="1" allowOverlap="0" wp14:anchorId="6C014D22" wp14:editId="08F8FB9B">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7F006F7" w14:textId="77777777" w:rsidR="0045723E" w:rsidRDefault="0045723E"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014D22"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7F006F7" w14:textId="77777777" w:rsidR="0045723E" w:rsidRDefault="0045723E" w:rsidP="000E47D9"/>
                  </w:txbxContent>
                </v:textbox>
                <w10:wrap anchorx="margin" anchory="margin"/>
                <w10:anchorlock/>
              </v:shape>
            </w:pict>
          </mc:Fallback>
        </mc:AlternateContent>
      </w:r>
      <w:r w:rsidRPr="00BD6E92">
        <w:rPr>
          <w:rFonts w:cs="Calibri"/>
          <w:sz w:val="22"/>
          <w:szCs w:val="22"/>
        </w:rPr>
        <w:t>REQUIREMENTS</w:t>
      </w:r>
      <w:bookmarkEnd w:id="25"/>
      <w:bookmarkEnd w:id="26"/>
    </w:p>
    <w:p w14:paraId="09C596CD" w14:textId="77777777" w:rsidR="000E47D9" w:rsidRPr="00BD6E92" w:rsidRDefault="00824A15" w:rsidP="00BD6E92">
      <w:pPr>
        <w:pStyle w:val="Heading2"/>
        <w:jc w:val="both"/>
        <w:rPr>
          <w:rFonts w:cs="Calibri"/>
          <w:sz w:val="22"/>
          <w:szCs w:val="22"/>
        </w:rPr>
      </w:pPr>
      <w:bookmarkStart w:id="27" w:name="_Toc435315884"/>
      <w:bookmarkStart w:id="28" w:name="_Toc524084309"/>
      <w:bookmarkStart w:id="29" w:name="_Toc121498194"/>
      <w:bookmarkStart w:id="30" w:name="_Toc129708984"/>
      <w:r w:rsidRPr="00BD6E92">
        <w:rPr>
          <w:rFonts w:cs="Calibri"/>
          <w:sz w:val="22"/>
          <w:szCs w:val="22"/>
        </w:rPr>
        <w:t>PRODUCT REQUIREMENT</w:t>
      </w:r>
      <w:bookmarkEnd w:id="27"/>
      <w:r w:rsidRPr="00BD6E92">
        <w:rPr>
          <w:rFonts w:cs="Calibri"/>
          <w:sz w:val="22"/>
          <w:szCs w:val="22"/>
        </w:rPr>
        <w:t xml:space="preserve"> TABLE</w:t>
      </w:r>
      <w:bookmarkEnd w:id="28"/>
      <w:bookmarkEnd w:id="29"/>
      <w:bookmarkEnd w:id="30"/>
    </w:p>
    <w:p w14:paraId="7C36F58F" w14:textId="77777777" w:rsidR="00B36F09" w:rsidRPr="00BD6E92" w:rsidRDefault="00B36F09" w:rsidP="00BD6E92">
      <w:pPr>
        <w:jc w:val="both"/>
        <w:rPr>
          <w:rFonts w:cs="Calibri"/>
          <w:sz w:val="22"/>
          <w:szCs w:val="22"/>
        </w:rPr>
      </w:pPr>
      <w:r w:rsidRPr="00BD6E92">
        <w:rPr>
          <w:rFonts w:cs="Calibri"/>
          <w:snapToGrid w:val="0"/>
          <w:color w:val="000000" w:themeColor="text1"/>
          <w:sz w:val="22"/>
          <w:szCs w:val="22"/>
        </w:rPr>
        <w:t xml:space="preserve">The bidder shall </w:t>
      </w:r>
      <w:r w:rsidR="005D3134" w:rsidRPr="00BD6E92">
        <w:rPr>
          <w:rFonts w:cs="Calibri"/>
          <w:sz w:val="22"/>
          <w:szCs w:val="22"/>
        </w:rPr>
        <w:t xml:space="preserve">Supply, Delivery, Install, Commission </w:t>
      </w:r>
      <w:r w:rsidRPr="00BD6E92">
        <w:rPr>
          <w:rFonts w:cs="Calibri"/>
          <w:sz w:val="22"/>
          <w:szCs w:val="22"/>
        </w:rPr>
        <w:t xml:space="preserve">and </w:t>
      </w:r>
      <w:r w:rsidR="005D3134" w:rsidRPr="00BD6E92">
        <w:rPr>
          <w:rFonts w:cs="Calibri"/>
          <w:sz w:val="22"/>
          <w:szCs w:val="22"/>
        </w:rPr>
        <w:t xml:space="preserve">Maintain </w:t>
      </w:r>
      <w:r w:rsidRPr="00BD6E92">
        <w:rPr>
          <w:rFonts w:cs="Calibri"/>
          <w:sz w:val="22"/>
          <w:szCs w:val="22"/>
        </w:rPr>
        <w:t>14 (fourteen) vending machines for hot beverages items for a period of three years (36 months) as indicated below:</w:t>
      </w:r>
    </w:p>
    <w:p w14:paraId="63776CE7" w14:textId="77777777" w:rsidR="00B36F09" w:rsidRPr="00BD6E92" w:rsidRDefault="00B36F09" w:rsidP="00BD6E92">
      <w:pPr>
        <w:jc w:val="both"/>
        <w:rPr>
          <w:rFonts w:cs="Calibri"/>
          <w:sz w:val="22"/>
          <w:szCs w:val="22"/>
        </w:rPr>
      </w:pPr>
    </w:p>
    <w:p w14:paraId="7799C0CB" w14:textId="77777777" w:rsidR="00B36F09" w:rsidRPr="00BD6E92" w:rsidRDefault="00B36F09" w:rsidP="00BD6E92">
      <w:pPr>
        <w:jc w:val="both"/>
        <w:rPr>
          <w:rFonts w:cs="Calibri"/>
          <w:sz w:val="22"/>
          <w:szCs w:val="22"/>
        </w:rPr>
      </w:pPr>
      <w:r w:rsidRPr="00BD6E92">
        <w:rPr>
          <w:rFonts w:cs="Calibri"/>
          <w:sz w:val="22"/>
          <w:szCs w:val="22"/>
        </w:rPr>
        <w:tab/>
      </w:r>
    </w:p>
    <w:tbl>
      <w:tblPr>
        <w:tblStyle w:val="TableGrid"/>
        <w:tblW w:w="0" w:type="auto"/>
        <w:tblInd w:w="-147" w:type="dxa"/>
        <w:tblLook w:val="04A0" w:firstRow="1" w:lastRow="0" w:firstColumn="1" w:lastColumn="0" w:noHBand="0" w:noVBand="1"/>
      </w:tblPr>
      <w:tblGrid>
        <w:gridCol w:w="851"/>
        <w:gridCol w:w="1843"/>
        <w:gridCol w:w="1984"/>
        <w:gridCol w:w="3297"/>
        <w:gridCol w:w="1800"/>
      </w:tblGrid>
      <w:tr w:rsidR="005D3134" w:rsidRPr="00BD6E92" w14:paraId="5FC7D111" w14:textId="77777777" w:rsidTr="00304E91">
        <w:tc>
          <w:tcPr>
            <w:tcW w:w="851" w:type="dxa"/>
            <w:shd w:val="clear" w:color="auto" w:fill="8DB3E2" w:themeFill="text2" w:themeFillTint="66"/>
          </w:tcPr>
          <w:p w14:paraId="608614A5" w14:textId="77777777" w:rsidR="005D3134" w:rsidRPr="00BD6E92" w:rsidRDefault="005D3134" w:rsidP="00BD6E92">
            <w:pPr>
              <w:jc w:val="both"/>
              <w:rPr>
                <w:rFonts w:cs="Calibri"/>
                <w:b/>
                <w:sz w:val="22"/>
                <w:szCs w:val="22"/>
                <w:lang w:val="en-GB"/>
              </w:rPr>
            </w:pPr>
            <w:r>
              <w:rPr>
                <w:rFonts w:cs="Calibri"/>
                <w:b/>
                <w:sz w:val="22"/>
                <w:szCs w:val="22"/>
                <w:lang w:val="en-GB"/>
              </w:rPr>
              <w:t>#</w:t>
            </w:r>
          </w:p>
        </w:tc>
        <w:tc>
          <w:tcPr>
            <w:tcW w:w="1843" w:type="dxa"/>
            <w:shd w:val="clear" w:color="auto" w:fill="8DB3E2" w:themeFill="text2" w:themeFillTint="66"/>
          </w:tcPr>
          <w:p w14:paraId="12D2E32C" w14:textId="77777777" w:rsidR="005D3134" w:rsidRPr="00BD6E92" w:rsidRDefault="005D3134" w:rsidP="00BD6E92">
            <w:pPr>
              <w:jc w:val="both"/>
              <w:rPr>
                <w:rFonts w:cs="Calibri"/>
                <w:b/>
                <w:sz w:val="22"/>
                <w:szCs w:val="22"/>
                <w:lang w:val="en-GB"/>
              </w:rPr>
            </w:pPr>
            <w:r w:rsidRPr="00BD6E92">
              <w:rPr>
                <w:rFonts w:cs="Calibri"/>
                <w:b/>
                <w:sz w:val="22"/>
                <w:szCs w:val="22"/>
                <w:lang w:val="en-GB"/>
              </w:rPr>
              <w:t>Building</w:t>
            </w:r>
          </w:p>
        </w:tc>
        <w:tc>
          <w:tcPr>
            <w:tcW w:w="1984" w:type="dxa"/>
            <w:shd w:val="clear" w:color="auto" w:fill="8DB3E2" w:themeFill="text2" w:themeFillTint="66"/>
          </w:tcPr>
          <w:p w14:paraId="3F61D1AC" w14:textId="77777777" w:rsidR="005D3134" w:rsidRPr="00BD6E92" w:rsidRDefault="005D3134" w:rsidP="00BD6E92">
            <w:pPr>
              <w:jc w:val="both"/>
              <w:rPr>
                <w:rFonts w:cs="Calibri"/>
                <w:b/>
                <w:sz w:val="22"/>
                <w:szCs w:val="22"/>
                <w:lang w:val="en-GB"/>
              </w:rPr>
            </w:pPr>
            <w:r w:rsidRPr="00BD6E92">
              <w:rPr>
                <w:rFonts w:cs="Calibri"/>
                <w:b/>
                <w:sz w:val="22"/>
                <w:szCs w:val="22"/>
                <w:lang w:val="en-GB"/>
              </w:rPr>
              <w:t>Level</w:t>
            </w:r>
          </w:p>
        </w:tc>
        <w:tc>
          <w:tcPr>
            <w:tcW w:w="3297" w:type="dxa"/>
            <w:shd w:val="clear" w:color="auto" w:fill="8DB3E2" w:themeFill="text2" w:themeFillTint="66"/>
          </w:tcPr>
          <w:p w14:paraId="26B5804A" w14:textId="77777777" w:rsidR="005D3134" w:rsidRPr="00BD6E92" w:rsidRDefault="005D3134" w:rsidP="00BD6E92">
            <w:pPr>
              <w:jc w:val="both"/>
              <w:rPr>
                <w:rFonts w:cs="Calibri"/>
                <w:b/>
                <w:sz w:val="22"/>
                <w:szCs w:val="22"/>
                <w:lang w:val="en-GB"/>
              </w:rPr>
            </w:pPr>
            <w:r w:rsidRPr="00BD6E92">
              <w:rPr>
                <w:rFonts w:cs="Calibri"/>
                <w:b/>
                <w:sz w:val="22"/>
                <w:szCs w:val="22"/>
                <w:lang w:val="en-GB"/>
              </w:rPr>
              <w:t xml:space="preserve">vending machines per level </w:t>
            </w:r>
          </w:p>
        </w:tc>
        <w:tc>
          <w:tcPr>
            <w:tcW w:w="1800" w:type="dxa"/>
            <w:shd w:val="clear" w:color="auto" w:fill="8DB3E2" w:themeFill="text2" w:themeFillTint="66"/>
          </w:tcPr>
          <w:p w14:paraId="1C075154" w14:textId="77777777" w:rsidR="005D3134" w:rsidRPr="00BD6E92" w:rsidRDefault="005D3134" w:rsidP="00BD6E92">
            <w:pPr>
              <w:jc w:val="both"/>
              <w:rPr>
                <w:rFonts w:cs="Calibri"/>
                <w:b/>
                <w:sz w:val="22"/>
                <w:szCs w:val="22"/>
                <w:lang w:val="en-GB"/>
              </w:rPr>
            </w:pPr>
            <w:r w:rsidRPr="00BD6E92">
              <w:rPr>
                <w:rFonts w:cs="Calibri"/>
                <w:b/>
                <w:sz w:val="22"/>
                <w:szCs w:val="22"/>
                <w:lang w:val="en-GB"/>
              </w:rPr>
              <w:t>Number of vending machines per building</w:t>
            </w:r>
          </w:p>
        </w:tc>
      </w:tr>
      <w:tr w:rsidR="005D3134" w:rsidRPr="00BD6E92" w14:paraId="15305CAD" w14:textId="77777777" w:rsidTr="00304E91">
        <w:tc>
          <w:tcPr>
            <w:tcW w:w="851" w:type="dxa"/>
          </w:tcPr>
          <w:p w14:paraId="0FAC52F1"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60F6B241" w14:textId="77777777" w:rsidR="005D3134" w:rsidRPr="00BD6E92" w:rsidRDefault="005D3134" w:rsidP="00BD6E92">
            <w:pPr>
              <w:jc w:val="both"/>
              <w:rPr>
                <w:rFonts w:cs="Calibri"/>
                <w:sz w:val="22"/>
                <w:szCs w:val="22"/>
                <w:lang w:val="en-GB"/>
              </w:rPr>
            </w:pPr>
            <w:r w:rsidRPr="00BD6E92">
              <w:rPr>
                <w:rFonts w:cs="Calibri"/>
                <w:sz w:val="22"/>
                <w:szCs w:val="22"/>
                <w:lang w:val="en-GB"/>
              </w:rPr>
              <w:t>Sita Beta</w:t>
            </w:r>
          </w:p>
        </w:tc>
        <w:tc>
          <w:tcPr>
            <w:tcW w:w="1984" w:type="dxa"/>
          </w:tcPr>
          <w:p w14:paraId="7321451F" w14:textId="77777777" w:rsidR="005D3134" w:rsidRPr="00BD6E92" w:rsidRDefault="005D3134" w:rsidP="00BD6E92">
            <w:pPr>
              <w:jc w:val="both"/>
              <w:rPr>
                <w:rFonts w:cs="Calibri"/>
                <w:sz w:val="22"/>
                <w:szCs w:val="22"/>
                <w:lang w:val="en-GB"/>
              </w:rPr>
            </w:pPr>
            <w:r w:rsidRPr="00BD6E92">
              <w:rPr>
                <w:rFonts w:cs="Calibri"/>
                <w:sz w:val="22"/>
                <w:szCs w:val="22"/>
                <w:lang w:val="en-GB"/>
              </w:rPr>
              <w:t>1 and 2</w:t>
            </w:r>
          </w:p>
        </w:tc>
        <w:tc>
          <w:tcPr>
            <w:tcW w:w="3297" w:type="dxa"/>
          </w:tcPr>
          <w:p w14:paraId="5E65AA79" w14:textId="77777777" w:rsidR="005D3134" w:rsidRPr="00BD6E92" w:rsidRDefault="005D3134" w:rsidP="00BD6E92">
            <w:pPr>
              <w:jc w:val="both"/>
              <w:rPr>
                <w:rFonts w:cs="Calibri"/>
                <w:sz w:val="22"/>
                <w:szCs w:val="22"/>
                <w:lang w:val="en-GB"/>
              </w:rPr>
            </w:pPr>
            <w:r w:rsidRPr="00BD6E92">
              <w:rPr>
                <w:rFonts w:cs="Calibri"/>
                <w:sz w:val="22"/>
                <w:szCs w:val="22"/>
                <w:lang w:val="en-GB"/>
              </w:rPr>
              <w:t>1 machine per level</w:t>
            </w:r>
          </w:p>
        </w:tc>
        <w:tc>
          <w:tcPr>
            <w:tcW w:w="1800" w:type="dxa"/>
          </w:tcPr>
          <w:p w14:paraId="7D49D9AA" w14:textId="77777777" w:rsidR="005D3134" w:rsidRPr="00BD6E92" w:rsidRDefault="005D3134" w:rsidP="00304E91">
            <w:pPr>
              <w:jc w:val="center"/>
              <w:rPr>
                <w:rFonts w:cs="Calibri"/>
                <w:sz w:val="22"/>
                <w:szCs w:val="22"/>
                <w:lang w:val="en-GB"/>
              </w:rPr>
            </w:pPr>
            <w:r w:rsidRPr="00BD6E92">
              <w:rPr>
                <w:rFonts w:cs="Calibri"/>
                <w:sz w:val="22"/>
                <w:szCs w:val="22"/>
                <w:lang w:val="en-GB"/>
              </w:rPr>
              <w:t>2</w:t>
            </w:r>
          </w:p>
        </w:tc>
      </w:tr>
      <w:tr w:rsidR="005D3134" w:rsidRPr="00BD6E92" w14:paraId="1EBB20C1" w14:textId="77777777" w:rsidTr="00304E91">
        <w:tc>
          <w:tcPr>
            <w:tcW w:w="851" w:type="dxa"/>
          </w:tcPr>
          <w:p w14:paraId="7B600D85"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2EF39BC2" w14:textId="77777777" w:rsidR="005D3134" w:rsidRPr="00BD6E92" w:rsidRDefault="005D3134" w:rsidP="00BD6E92">
            <w:pPr>
              <w:jc w:val="both"/>
              <w:rPr>
                <w:rFonts w:cs="Calibri"/>
                <w:sz w:val="22"/>
                <w:szCs w:val="22"/>
                <w:lang w:val="en-GB"/>
              </w:rPr>
            </w:pPr>
            <w:r w:rsidRPr="00BD6E92">
              <w:rPr>
                <w:rFonts w:cs="Calibri"/>
                <w:sz w:val="22"/>
                <w:szCs w:val="22"/>
                <w:lang w:val="en-GB"/>
              </w:rPr>
              <w:t>Centurion</w:t>
            </w:r>
          </w:p>
        </w:tc>
        <w:tc>
          <w:tcPr>
            <w:tcW w:w="1984" w:type="dxa"/>
          </w:tcPr>
          <w:p w14:paraId="52AB1F71" w14:textId="77777777" w:rsidR="005D3134" w:rsidRPr="00BD6E92" w:rsidRDefault="005D3134" w:rsidP="00BD6E92">
            <w:pPr>
              <w:jc w:val="both"/>
              <w:rPr>
                <w:rFonts w:cs="Calibri"/>
                <w:sz w:val="22"/>
                <w:szCs w:val="22"/>
                <w:lang w:val="en-GB"/>
              </w:rPr>
            </w:pPr>
            <w:r w:rsidRPr="00BD6E92">
              <w:rPr>
                <w:rFonts w:cs="Calibri"/>
                <w:sz w:val="22"/>
                <w:szCs w:val="22"/>
                <w:lang w:val="en-GB"/>
              </w:rPr>
              <w:t>2 and 3</w:t>
            </w:r>
          </w:p>
        </w:tc>
        <w:tc>
          <w:tcPr>
            <w:tcW w:w="3297" w:type="dxa"/>
          </w:tcPr>
          <w:p w14:paraId="09E21436" w14:textId="77777777" w:rsidR="005D3134" w:rsidRPr="00BD6E92" w:rsidRDefault="005D3134" w:rsidP="00BD6E92">
            <w:pPr>
              <w:jc w:val="both"/>
              <w:rPr>
                <w:rFonts w:cs="Calibri"/>
                <w:sz w:val="22"/>
                <w:szCs w:val="22"/>
                <w:lang w:val="en-GB"/>
              </w:rPr>
            </w:pPr>
            <w:r w:rsidRPr="00BD6E92">
              <w:rPr>
                <w:rFonts w:cs="Calibri"/>
                <w:sz w:val="22"/>
                <w:szCs w:val="22"/>
                <w:lang w:val="en-GB"/>
              </w:rPr>
              <w:t>1 machine per level</w:t>
            </w:r>
          </w:p>
        </w:tc>
        <w:tc>
          <w:tcPr>
            <w:tcW w:w="1800" w:type="dxa"/>
          </w:tcPr>
          <w:p w14:paraId="412E0D25" w14:textId="77777777" w:rsidR="005D3134" w:rsidRPr="00BD6E92" w:rsidRDefault="005D3134" w:rsidP="00304E91">
            <w:pPr>
              <w:jc w:val="center"/>
              <w:rPr>
                <w:rFonts w:cs="Calibri"/>
                <w:sz w:val="22"/>
                <w:szCs w:val="22"/>
                <w:lang w:val="en-GB"/>
              </w:rPr>
            </w:pPr>
            <w:r w:rsidRPr="00BD6E92">
              <w:rPr>
                <w:rFonts w:cs="Calibri"/>
                <w:sz w:val="22"/>
                <w:szCs w:val="22"/>
                <w:lang w:val="en-GB"/>
              </w:rPr>
              <w:t>2</w:t>
            </w:r>
          </w:p>
        </w:tc>
      </w:tr>
      <w:tr w:rsidR="005D3134" w:rsidRPr="00BD6E92" w14:paraId="2DC84260" w14:textId="77777777" w:rsidTr="00304E91">
        <w:tc>
          <w:tcPr>
            <w:tcW w:w="851" w:type="dxa"/>
          </w:tcPr>
          <w:p w14:paraId="0BE45D90"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52E621CC" w14:textId="77777777" w:rsidR="005D3134" w:rsidRPr="00BD6E92" w:rsidRDefault="005D3134" w:rsidP="00BD6E92">
            <w:pPr>
              <w:jc w:val="both"/>
              <w:rPr>
                <w:rFonts w:cs="Calibri"/>
                <w:sz w:val="22"/>
                <w:szCs w:val="22"/>
                <w:lang w:val="en-GB"/>
              </w:rPr>
            </w:pPr>
            <w:r w:rsidRPr="00BD6E92">
              <w:rPr>
                <w:rFonts w:cs="Calibri"/>
                <w:sz w:val="22"/>
                <w:szCs w:val="22"/>
                <w:lang w:val="en-GB"/>
              </w:rPr>
              <w:t>Centurion</w:t>
            </w:r>
          </w:p>
        </w:tc>
        <w:tc>
          <w:tcPr>
            <w:tcW w:w="1984" w:type="dxa"/>
          </w:tcPr>
          <w:p w14:paraId="61AB69B2" w14:textId="77777777" w:rsidR="005D3134" w:rsidRPr="00BD6E92" w:rsidRDefault="005D3134" w:rsidP="00BD6E92">
            <w:pPr>
              <w:jc w:val="both"/>
              <w:rPr>
                <w:rFonts w:cs="Calibri"/>
                <w:sz w:val="22"/>
                <w:szCs w:val="22"/>
                <w:lang w:val="en-GB"/>
              </w:rPr>
            </w:pPr>
            <w:r w:rsidRPr="00BD6E92">
              <w:rPr>
                <w:rFonts w:cs="Calibri"/>
                <w:sz w:val="22"/>
                <w:szCs w:val="22"/>
                <w:lang w:val="en-GB"/>
              </w:rPr>
              <w:t>Minus 1 and 2</w:t>
            </w:r>
          </w:p>
        </w:tc>
        <w:tc>
          <w:tcPr>
            <w:tcW w:w="3297" w:type="dxa"/>
          </w:tcPr>
          <w:p w14:paraId="0802C2A9" w14:textId="77777777" w:rsidR="005D3134" w:rsidRPr="00BD6E92" w:rsidRDefault="005D3134" w:rsidP="00BD6E92">
            <w:pPr>
              <w:jc w:val="both"/>
              <w:rPr>
                <w:rFonts w:cs="Calibri"/>
                <w:sz w:val="22"/>
                <w:szCs w:val="22"/>
                <w:lang w:val="en-GB"/>
              </w:rPr>
            </w:pPr>
            <w:r w:rsidRPr="00BD6E92">
              <w:rPr>
                <w:rFonts w:cs="Calibri"/>
                <w:sz w:val="22"/>
                <w:szCs w:val="22"/>
                <w:lang w:val="en-GB"/>
              </w:rPr>
              <w:t>1 machine per level</w:t>
            </w:r>
          </w:p>
        </w:tc>
        <w:tc>
          <w:tcPr>
            <w:tcW w:w="1800" w:type="dxa"/>
          </w:tcPr>
          <w:p w14:paraId="6CF27D92" w14:textId="77777777" w:rsidR="005D3134" w:rsidRPr="00BD6E92" w:rsidRDefault="005D3134" w:rsidP="00304E91">
            <w:pPr>
              <w:jc w:val="center"/>
              <w:rPr>
                <w:rFonts w:cs="Calibri"/>
                <w:sz w:val="22"/>
                <w:szCs w:val="22"/>
                <w:lang w:val="en-GB"/>
              </w:rPr>
            </w:pPr>
            <w:r w:rsidRPr="00BD6E92">
              <w:rPr>
                <w:rFonts w:cs="Calibri"/>
                <w:sz w:val="22"/>
                <w:szCs w:val="22"/>
                <w:lang w:val="en-GB"/>
              </w:rPr>
              <w:t>2</w:t>
            </w:r>
          </w:p>
        </w:tc>
      </w:tr>
      <w:tr w:rsidR="005D3134" w:rsidRPr="00BD6E92" w14:paraId="76CCFE4C" w14:textId="77777777" w:rsidTr="00304E91">
        <w:tc>
          <w:tcPr>
            <w:tcW w:w="851" w:type="dxa"/>
          </w:tcPr>
          <w:p w14:paraId="76A72BEC"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064CEEC7" w14:textId="77777777" w:rsidR="005D3134" w:rsidRPr="00BD6E92" w:rsidRDefault="005D3134" w:rsidP="00BD6E92">
            <w:pPr>
              <w:jc w:val="both"/>
              <w:rPr>
                <w:rFonts w:cs="Calibri"/>
                <w:sz w:val="22"/>
                <w:szCs w:val="22"/>
                <w:lang w:val="en-GB"/>
              </w:rPr>
            </w:pPr>
            <w:r w:rsidRPr="00BD6E92">
              <w:rPr>
                <w:rFonts w:cs="Calibri"/>
                <w:sz w:val="22"/>
                <w:szCs w:val="22"/>
                <w:lang w:val="en-GB"/>
              </w:rPr>
              <w:t>Centurion</w:t>
            </w:r>
          </w:p>
        </w:tc>
        <w:tc>
          <w:tcPr>
            <w:tcW w:w="1984" w:type="dxa"/>
          </w:tcPr>
          <w:p w14:paraId="50710D73" w14:textId="77777777" w:rsidR="005D3134" w:rsidRPr="00BD6E92" w:rsidRDefault="005D3134" w:rsidP="00BD6E92">
            <w:pPr>
              <w:jc w:val="both"/>
              <w:rPr>
                <w:rFonts w:cs="Calibri"/>
                <w:sz w:val="22"/>
                <w:szCs w:val="22"/>
                <w:lang w:val="en-GB"/>
              </w:rPr>
            </w:pPr>
            <w:r w:rsidRPr="00BD6E92">
              <w:rPr>
                <w:rFonts w:cs="Calibri"/>
                <w:sz w:val="22"/>
                <w:szCs w:val="22"/>
                <w:lang w:val="en-GB"/>
              </w:rPr>
              <w:t>Training centre</w:t>
            </w:r>
          </w:p>
        </w:tc>
        <w:tc>
          <w:tcPr>
            <w:tcW w:w="3297" w:type="dxa"/>
          </w:tcPr>
          <w:p w14:paraId="1C1DE7B8" w14:textId="77777777" w:rsidR="005D3134" w:rsidRPr="00BD6E92" w:rsidRDefault="005D3134" w:rsidP="00BD6E92">
            <w:pPr>
              <w:jc w:val="both"/>
              <w:rPr>
                <w:rFonts w:cs="Calibri"/>
                <w:sz w:val="22"/>
                <w:szCs w:val="22"/>
                <w:lang w:val="en-GB"/>
              </w:rPr>
            </w:pPr>
            <w:r w:rsidRPr="00BD6E92">
              <w:rPr>
                <w:rFonts w:cs="Calibri"/>
                <w:sz w:val="22"/>
                <w:szCs w:val="22"/>
                <w:lang w:val="en-GB"/>
              </w:rPr>
              <w:t>1 machine for training area</w:t>
            </w:r>
          </w:p>
        </w:tc>
        <w:tc>
          <w:tcPr>
            <w:tcW w:w="1800" w:type="dxa"/>
          </w:tcPr>
          <w:p w14:paraId="424F49BF" w14:textId="77777777" w:rsidR="005D3134" w:rsidRPr="00BD6E92" w:rsidRDefault="005D3134" w:rsidP="00304E91">
            <w:pPr>
              <w:jc w:val="center"/>
              <w:rPr>
                <w:rFonts w:cs="Calibri"/>
                <w:sz w:val="22"/>
                <w:szCs w:val="22"/>
                <w:lang w:val="en-GB"/>
              </w:rPr>
            </w:pPr>
            <w:r w:rsidRPr="00BD6E92">
              <w:rPr>
                <w:rFonts w:cs="Calibri"/>
                <w:sz w:val="22"/>
                <w:szCs w:val="22"/>
                <w:lang w:val="en-GB"/>
              </w:rPr>
              <w:t>1</w:t>
            </w:r>
          </w:p>
        </w:tc>
      </w:tr>
      <w:tr w:rsidR="005D3134" w:rsidRPr="00BD6E92" w14:paraId="223E936F" w14:textId="77777777" w:rsidTr="00304E91">
        <w:tc>
          <w:tcPr>
            <w:tcW w:w="851" w:type="dxa"/>
          </w:tcPr>
          <w:p w14:paraId="3144A89D"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32056461" w14:textId="77777777" w:rsidR="005D3134" w:rsidRPr="00BD6E92" w:rsidRDefault="005D3134" w:rsidP="00BD6E92">
            <w:pPr>
              <w:jc w:val="both"/>
              <w:rPr>
                <w:rFonts w:cs="Calibri"/>
                <w:sz w:val="22"/>
                <w:szCs w:val="22"/>
                <w:lang w:val="en-GB"/>
              </w:rPr>
            </w:pPr>
            <w:proofErr w:type="spellStart"/>
            <w:r w:rsidRPr="00BD6E92">
              <w:rPr>
                <w:rFonts w:cs="Calibri"/>
                <w:sz w:val="22"/>
                <w:szCs w:val="22"/>
                <w:lang w:val="en-GB"/>
              </w:rPr>
              <w:t>Erasmuskloof</w:t>
            </w:r>
            <w:proofErr w:type="spellEnd"/>
          </w:p>
        </w:tc>
        <w:tc>
          <w:tcPr>
            <w:tcW w:w="1984" w:type="dxa"/>
          </w:tcPr>
          <w:p w14:paraId="13E8B2CF" w14:textId="77777777" w:rsidR="005D3134" w:rsidRPr="00BD6E92" w:rsidRDefault="005D3134" w:rsidP="00BD6E92">
            <w:pPr>
              <w:jc w:val="both"/>
              <w:rPr>
                <w:rFonts w:cs="Calibri"/>
                <w:sz w:val="22"/>
                <w:szCs w:val="22"/>
                <w:lang w:val="en-GB"/>
              </w:rPr>
            </w:pPr>
            <w:r w:rsidRPr="00BD6E92">
              <w:rPr>
                <w:rFonts w:cs="Calibri"/>
                <w:sz w:val="22"/>
                <w:szCs w:val="22"/>
                <w:lang w:val="en-GB"/>
              </w:rPr>
              <w:t>1 to 4</w:t>
            </w:r>
          </w:p>
        </w:tc>
        <w:tc>
          <w:tcPr>
            <w:tcW w:w="3297" w:type="dxa"/>
          </w:tcPr>
          <w:p w14:paraId="6120734F" w14:textId="77777777" w:rsidR="005D3134" w:rsidRPr="00BD6E92" w:rsidRDefault="005D3134" w:rsidP="00BD6E92">
            <w:pPr>
              <w:jc w:val="both"/>
              <w:rPr>
                <w:rFonts w:cs="Calibri"/>
                <w:sz w:val="22"/>
                <w:szCs w:val="22"/>
                <w:lang w:val="en-GB"/>
              </w:rPr>
            </w:pPr>
            <w:r w:rsidRPr="00BD6E92">
              <w:rPr>
                <w:rFonts w:cs="Calibri"/>
                <w:sz w:val="22"/>
                <w:szCs w:val="22"/>
                <w:lang w:val="en-GB"/>
              </w:rPr>
              <w:t>1 machine per level</w:t>
            </w:r>
          </w:p>
        </w:tc>
        <w:tc>
          <w:tcPr>
            <w:tcW w:w="1800" w:type="dxa"/>
          </w:tcPr>
          <w:p w14:paraId="34F47BCF" w14:textId="77777777" w:rsidR="005D3134" w:rsidRPr="00BD6E92" w:rsidRDefault="005D3134" w:rsidP="00304E91">
            <w:pPr>
              <w:jc w:val="center"/>
              <w:rPr>
                <w:rFonts w:cs="Calibri"/>
                <w:sz w:val="22"/>
                <w:szCs w:val="22"/>
                <w:lang w:val="en-GB"/>
              </w:rPr>
            </w:pPr>
            <w:r w:rsidRPr="00BD6E92">
              <w:rPr>
                <w:rFonts w:cs="Calibri"/>
                <w:sz w:val="22"/>
                <w:szCs w:val="22"/>
                <w:lang w:val="en-GB"/>
              </w:rPr>
              <w:t>4</w:t>
            </w:r>
          </w:p>
        </w:tc>
      </w:tr>
      <w:tr w:rsidR="005D3134" w:rsidRPr="00BD6E92" w14:paraId="385F1258" w14:textId="77777777" w:rsidTr="00304E91">
        <w:tc>
          <w:tcPr>
            <w:tcW w:w="851" w:type="dxa"/>
          </w:tcPr>
          <w:p w14:paraId="55AADDFE"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17133CDB" w14:textId="77777777" w:rsidR="005D3134" w:rsidRPr="00BD6E92" w:rsidRDefault="005D3134" w:rsidP="00BD6E92">
            <w:pPr>
              <w:jc w:val="both"/>
              <w:rPr>
                <w:rFonts w:cs="Calibri"/>
                <w:sz w:val="22"/>
                <w:szCs w:val="22"/>
                <w:lang w:val="en-GB"/>
              </w:rPr>
            </w:pPr>
            <w:proofErr w:type="spellStart"/>
            <w:r w:rsidRPr="00BD6E92">
              <w:rPr>
                <w:rFonts w:cs="Calibri"/>
                <w:sz w:val="22"/>
                <w:szCs w:val="22"/>
                <w:lang w:val="en-GB"/>
              </w:rPr>
              <w:t>Erasmuskloof</w:t>
            </w:r>
            <w:proofErr w:type="spellEnd"/>
          </w:p>
        </w:tc>
        <w:tc>
          <w:tcPr>
            <w:tcW w:w="1984" w:type="dxa"/>
          </w:tcPr>
          <w:p w14:paraId="58126065" w14:textId="77777777" w:rsidR="005D3134" w:rsidRPr="00BD6E92" w:rsidRDefault="005D3134" w:rsidP="00BD6E92">
            <w:pPr>
              <w:jc w:val="both"/>
              <w:rPr>
                <w:rFonts w:cs="Calibri"/>
                <w:sz w:val="22"/>
                <w:szCs w:val="22"/>
                <w:lang w:val="en-GB"/>
              </w:rPr>
            </w:pPr>
            <w:r w:rsidRPr="00BD6E92">
              <w:rPr>
                <w:rFonts w:cs="Calibri"/>
                <w:sz w:val="22"/>
                <w:szCs w:val="22"/>
                <w:lang w:val="en-GB"/>
              </w:rPr>
              <w:t>Apollo</w:t>
            </w:r>
          </w:p>
        </w:tc>
        <w:tc>
          <w:tcPr>
            <w:tcW w:w="3297" w:type="dxa"/>
          </w:tcPr>
          <w:p w14:paraId="5408DD6E" w14:textId="77777777" w:rsidR="005D3134" w:rsidRPr="00BD6E92" w:rsidRDefault="005D3134" w:rsidP="00BD6E92">
            <w:pPr>
              <w:jc w:val="both"/>
              <w:rPr>
                <w:rFonts w:cs="Calibri"/>
                <w:sz w:val="22"/>
                <w:szCs w:val="22"/>
                <w:lang w:val="en-GB"/>
              </w:rPr>
            </w:pPr>
            <w:r w:rsidRPr="00BD6E92">
              <w:rPr>
                <w:rFonts w:cs="Calibri"/>
                <w:sz w:val="22"/>
                <w:szCs w:val="22"/>
                <w:lang w:val="en-GB"/>
              </w:rPr>
              <w:t xml:space="preserve">1 machine for training area </w:t>
            </w:r>
          </w:p>
        </w:tc>
        <w:tc>
          <w:tcPr>
            <w:tcW w:w="1800" w:type="dxa"/>
          </w:tcPr>
          <w:p w14:paraId="73239D86" w14:textId="77777777" w:rsidR="005D3134" w:rsidRPr="00BD6E92" w:rsidRDefault="005D3134" w:rsidP="00304E91">
            <w:pPr>
              <w:jc w:val="center"/>
              <w:rPr>
                <w:rFonts w:cs="Calibri"/>
                <w:sz w:val="22"/>
                <w:szCs w:val="22"/>
                <w:lang w:val="en-GB"/>
              </w:rPr>
            </w:pPr>
            <w:r w:rsidRPr="00BD6E92">
              <w:rPr>
                <w:rFonts w:cs="Calibri"/>
                <w:sz w:val="22"/>
                <w:szCs w:val="22"/>
                <w:lang w:val="en-GB"/>
              </w:rPr>
              <w:t>1</w:t>
            </w:r>
          </w:p>
        </w:tc>
      </w:tr>
      <w:tr w:rsidR="005D3134" w:rsidRPr="00BD6E92" w14:paraId="51BEFE2D" w14:textId="77777777" w:rsidTr="00304E91">
        <w:tc>
          <w:tcPr>
            <w:tcW w:w="851" w:type="dxa"/>
          </w:tcPr>
          <w:p w14:paraId="324F8CC4" w14:textId="77777777" w:rsidR="005D3134" w:rsidRPr="00B61D2C" w:rsidRDefault="005D3134" w:rsidP="00B61D2C">
            <w:pPr>
              <w:pStyle w:val="ListParagraph"/>
              <w:numPr>
                <w:ilvl w:val="0"/>
                <w:numId w:val="31"/>
              </w:numPr>
              <w:jc w:val="both"/>
              <w:rPr>
                <w:rFonts w:cs="Calibri"/>
                <w:sz w:val="22"/>
                <w:szCs w:val="22"/>
                <w:lang w:val="en-GB"/>
              </w:rPr>
            </w:pPr>
          </w:p>
        </w:tc>
        <w:tc>
          <w:tcPr>
            <w:tcW w:w="1843" w:type="dxa"/>
          </w:tcPr>
          <w:p w14:paraId="30D80A07" w14:textId="77777777" w:rsidR="005D3134" w:rsidRPr="00BD6E92" w:rsidRDefault="005D3134" w:rsidP="00BD6E92">
            <w:pPr>
              <w:jc w:val="both"/>
              <w:rPr>
                <w:rFonts w:cs="Calibri"/>
                <w:sz w:val="22"/>
                <w:szCs w:val="22"/>
                <w:lang w:val="en-GB"/>
              </w:rPr>
            </w:pPr>
            <w:r w:rsidRPr="00BD6E92">
              <w:rPr>
                <w:rFonts w:cs="Calibri"/>
                <w:sz w:val="22"/>
                <w:szCs w:val="22"/>
                <w:lang w:val="en-GB"/>
              </w:rPr>
              <w:t>Numerus</w:t>
            </w:r>
          </w:p>
        </w:tc>
        <w:tc>
          <w:tcPr>
            <w:tcW w:w="1984" w:type="dxa"/>
          </w:tcPr>
          <w:p w14:paraId="6B058BAD" w14:textId="77777777" w:rsidR="005D3134" w:rsidRPr="00BD6E92" w:rsidRDefault="005D3134" w:rsidP="00BD6E92">
            <w:pPr>
              <w:jc w:val="both"/>
              <w:rPr>
                <w:rFonts w:cs="Calibri"/>
                <w:sz w:val="22"/>
                <w:szCs w:val="22"/>
                <w:lang w:val="en-GB"/>
              </w:rPr>
            </w:pPr>
            <w:r w:rsidRPr="00BD6E92">
              <w:rPr>
                <w:rFonts w:cs="Calibri"/>
                <w:sz w:val="22"/>
                <w:szCs w:val="22"/>
                <w:lang w:val="en-GB"/>
              </w:rPr>
              <w:t xml:space="preserve">1 </w:t>
            </w:r>
            <w:r w:rsidR="004C5A8B">
              <w:rPr>
                <w:rFonts w:cs="Calibri"/>
                <w:sz w:val="22"/>
                <w:szCs w:val="22"/>
                <w:lang w:val="en-GB"/>
              </w:rPr>
              <w:t xml:space="preserve">and </w:t>
            </w:r>
            <w:r w:rsidRPr="00BD6E92">
              <w:rPr>
                <w:rFonts w:cs="Calibri"/>
                <w:sz w:val="22"/>
                <w:szCs w:val="22"/>
                <w:lang w:val="en-GB"/>
              </w:rPr>
              <w:t>2</w:t>
            </w:r>
          </w:p>
        </w:tc>
        <w:tc>
          <w:tcPr>
            <w:tcW w:w="3297" w:type="dxa"/>
          </w:tcPr>
          <w:p w14:paraId="4ECC6395" w14:textId="77777777" w:rsidR="005D3134" w:rsidRPr="00BD6E92" w:rsidRDefault="005D3134" w:rsidP="00BD6E92">
            <w:pPr>
              <w:jc w:val="both"/>
              <w:rPr>
                <w:rFonts w:cs="Calibri"/>
                <w:sz w:val="22"/>
                <w:szCs w:val="22"/>
                <w:lang w:val="en-GB"/>
              </w:rPr>
            </w:pPr>
            <w:r w:rsidRPr="00BD6E92">
              <w:rPr>
                <w:rFonts w:cs="Calibri"/>
                <w:sz w:val="22"/>
                <w:szCs w:val="22"/>
                <w:lang w:val="en-GB"/>
              </w:rPr>
              <w:t xml:space="preserve">1 machine per level </w:t>
            </w:r>
          </w:p>
        </w:tc>
        <w:tc>
          <w:tcPr>
            <w:tcW w:w="1800" w:type="dxa"/>
          </w:tcPr>
          <w:p w14:paraId="12152F29" w14:textId="77777777" w:rsidR="005D3134" w:rsidRPr="00BD6E92" w:rsidRDefault="005D3134" w:rsidP="00304E91">
            <w:pPr>
              <w:jc w:val="center"/>
              <w:rPr>
                <w:rFonts w:cs="Calibri"/>
                <w:sz w:val="22"/>
                <w:szCs w:val="22"/>
                <w:lang w:val="en-GB"/>
              </w:rPr>
            </w:pPr>
            <w:r w:rsidRPr="00BD6E92">
              <w:rPr>
                <w:rFonts w:cs="Calibri"/>
                <w:sz w:val="22"/>
                <w:szCs w:val="22"/>
                <w:lang w:val="en-GB"/>
              </w:rPr>
              <w:t>2</w:t>
            </w:r>
          </w:p>
        </w:tc>
      </w:tr>
      <w:tr w:rsidR="004C5A8B" w:rsidRPr="00BD6E92" w14:paraId="45E9AF5A" w14:textId="77777777" w:rsidTr="00304E91">
        <w:trPr>
          <w:trHeight w:val="505"/>
        </w:trPr>
        <w:tc>
          <w:tcPr>
            <w:tcW w:w="7975" w:type="dxa"/>
            <w:gridSpan w:val="4"/>
            <w:shd w:val="clear" w:color="auto" w:fill="FFFFFF" w:themeFill="background1"/>
          </w:tcPr>
          <w:p w14:paraId="2729ECB9" w14:textId="77777777" w:rsidR="004C5A8B" w:rsidRPr="00BD6E92" w:rsidRDefault="004C5A8B" w:rsidP="00B61D2C">
            <w:pPr>
              <w:jc w:val="right"/>
              <w:rPr>
                <w:rFonts w:cs="Calibri"/>
                <w:b/>
                <w:sz w:val="22"/>
                <w:szCs w:val="22"/>
                <w:lang w:val="en-GB"/>
              </w:rPr>
            </w:pPr>
            <w:r w:rsidRPr="00BD6E92">
              <w:rPr>
                <w:rFonts w:cs="Calibri"/>
                <w:b/>
                <w:sz w:val="22"/>
                <w:szCs w:val="22"/>
                <w:lang w:val="en-GB"/>
              </w:rPr>
              <w:t>Total number of Vending machines required</w:t>
            </w:r>
          </w:p>
        </w:tc>
        <w:tc>
          <w:tcPr>
            <w:tcW w:w="1800" w:type="dxa"/>
          </w:tcPr>
          <w:p w14:paraId="0E6B5006" w14:textId="77777777" w:rsidR="004C5A8B" w:rsidRPr="00BD6E92" w:rsidRDefault="004C5A8B" w:rsidP="00304E91">
            <w:pPr>
              <w:jc w:val="center"/>
              <w:rPr>
                <w:rFonts w:cs="Calibri"/>
                <w:b/>
                <w:sz w:val="22"/>
                <w:szCs w:val="22"/>
                <w:lang w:val="en-GB"/>
              </w:rPr>
            </w:pPr>
            <w:r w:rsidRPr="00BD6E92">
              <w:rPr>
                <w:rFonts w:cs="Calibri"/>
                <w:b/>
                <w:sz w:val="22"/>
                <w:szCs w:val="22"/>
                <w:lang w:val="en-GB"/>
              </w:rPr>
              <w:t>14</w:t>
            </w:r>
          </w:p>
        </w:tc>
      </w:tr>
    </w:tbl>
    <w:p w14:paraId="30F8D9E0" w14:textId="77777777" w:rsidR="00B36F09" w:rsidRPr="00BD6E92" w:rsidRDefault="00B36F09" w:rsidP="00BD6E92">
      <w:pPr>
        <w:jc w:val="both"/>
        <w:rPr>
          <w:rFonts w:cs="Calibri"/>
          <w:sz w:val="22"/>
          <w:szCs w:val="22"/>
        </w:rPr>
      </w:pPr>
    </w:p>
    <w:p w14:paraId="55CB3978" w14:textId="77777777" w:rsidR="00824A15" w:rsidRPr="00BD6E92" w:rsidRDefault="00824A15" w:rsidP="00BD6E92">
      <w:pPr>
        <w:pStyle w:val="Heading2"/>
        <w:jc w:val="both"/>
        <w:rPr>
          <w:rFonts w:cs="Calibri"/>
          <w:sz w:val="22"/>
          <w:szCs w:val="22"/>
        </w:rPr>
      </w:pPr>
      <w:bookmarkStart w:id="31" w:name="_Toc435315886"/>
      <w:bookmarkStart w:id="32" w:name="_Toc524084310"/>
      <w:bookmarkStart w:id="33" w:name="_Toc121498195"/>
      <w:bookmarkStart w:id="34" w:name="_Toc129708985"/>
      <w:r w:rsidRPr="00BD6E92">
        <w:rPr>
          <w:rFonts w:cs="Calibri"/>
          <w:sz w:val="22"/>
          <w:szCs w:val="22"/>
        </w:rPr>
        <w:t>PROJECT AND SERVICES REQUIREMENTS</w:t>
      </w:r>
      <w:bookmarkEnd w:id="31"/>
      <w:bookmarkEnd w:id="32"/>
      <w:bookmarkEnd w:id="33"/>
      <w:bookmarkEnd w:id="34"/>
    </w:p>
    <w:p w14:paraId="70689B4A" w14:textId="77777777" w:rsidR="007E47B6" w:rsidRPr="00BD6E92" w:rsidRDefault="007E47B6" w:rsidP="00675DE4">
      <w:pPr>
        <w:pStyle w:val="Heading1"/>
        <w:keepLines w:val="0"/>
        <w:numPr>
          <w:ilvl w:val="0"/>
          <w:numId w:val="25"/>
        </w:numPr>
        <w:spacing w:line="276" w:lineRule="auto"/>
        <w:jc w:val="both"/>
        <w:rPr>
          <w:rFonts w:eastAsiaTheme="minorHAnsi" w:cs="Calibri"/>
          <w:b w:val="0"/>
          <w:iCs/>
          <w:color w:val="auto"/>
          <w:sz w:val="22"/>
          <w:szCs w:val="22"/>
        </w:rPr>
      </w:pPr>
      <w:bookmarkStart w:id="35" w:name="_Toc121498196"/>
      <w:bookmarkStart w:id="36" w:name="_Toc127958324"/>
      <w:bookmarkStart w:id="37" w:name="_Toc129708986"/>
      <w:r w:rsidRPr="00BD6E92">
        <w:rPr>
          <w:rFonts w:eastAsiaTheme="minorHAnsi" w:cs="Calibri"/>
          <w:b w:val="0"/>
          <w:color w:val="auto"/>
          <w:sz w:val="22"/>
          <w:szCs w:val="22"/>
        </w:rPr>
        <w:t xml:space="preserve">The appointed supplier will be required to supply, deliver and install the vending machines as stipulated in the contract within </w:t>
      </w:r>
      <w:r w:rsidRPr="00BD6E92">
        <w:rPr>
          <w:rFonts w:eastAsiaTheme="minorHAnsi" w:cs="Calibri"/>
          <w:color w:val="auto"/>
          <w:sz w:val="22"/>
          <w:szCs w:val="22"/>
        </w:rPr>
        <w:t>10 working days</w:t>
      </w:r>
      <w:r w:rsidRPr="00BD6E92">
        <w:rPr>
          <w:rFonts w:eastAsiaTheme="minorHAnsi" w:cs="Calibri"/>
          <w:b w:val="0"/>
          <w:color w:val="auto"/>
          <w:sz w:val="22"/>
          <w:szCs w:val="22"/>
        </w:rPr>
        <w:t xml:space="preserve"> of signing the official contract.</w:t>
      </w:r>
      <w:bookmarkEnd w:id="35"/>
      <w:bookmarkEnd w:id="36"/>
      <w:bookmarkEnd w:id="37"/>
    </w:p>
    <w:p w14:paraId="781A58E5" w14:textId="77777777" w:rsidR="007E47B6" w:rsidRPr="00BD6E92" w:rsidRDefault="007E47B6" w:rsidP="00675DE4">
      <w:pPr>
        <w:pStyle w:val="Heading1"/>
        <w:keepLines w:val="0"/>
        <w:numPr>
          <w:ilvl w:val="0"/>
          <w:numId w:val="25"/>
        </w:numPr>
        <w:spacing w:line="276" w:lineRule="auto"/>
        <w:jc w:val="both"/>
        <w:rPr>
          <w:rFonts w:eastAsiaTheme="minorHAnsi" w:cs="Calibri"/>
          <w:b w:val="0"/>
          <w:iCs/>
          <w:color w:val="auto"/>
          <w:sz w:val="22"/>
          <w:szCs w:val="22"/>
        </w:rPr>
      </w:pPr>
      <w:bookmarkStart w:id="38" w:name="_Toc121498197"/>
      <w:bookmarkStart w:id="39" w:name="_Toc127958325"/>
      <w:bookmarkStart w:id="40" w:name="_Toc129708987"/>
      <w:r w:rsidRPr="00BD6E92">
        <w:rPr>
          <w:rFonts w:eastAsiaTheme="minorHAnsi" w:cs="Calibri"/>
          <w:b w:val="0"/>
          <w:color w:val="auto"/>
          <w:sz w:val="22"/>
          <w:szCs w:val="22"/>
        </w:rPr>
        <w:t>The appointed supplier to refill and maintain stock levels on daily basis.</w:t>
      </w:r>
      <w:bookmarkEnd w:id="38"/>
      <w:bookmarkEnd w:id="39"/>
      <w:bookmarkEnd w:id="40"/>
    </w:p>
    <w:p w14:paraId="25D14281" w14:textId="77777777" w:rsidR="007E47B6" w:rsidRPr="00BD6E92" w:rsidRDefault="007E47B6" w:rsidP="00675DE4">
      <w:pPr>
        <w:pStyle w:val="Heading1"/>
        <w:keepLines w:val="0"/>
        <w:numPr>
          <w:ilvl w:val="0"/>
          <w:numId w:val="25"/>
        </w:numPr>
        <w:spacing w:line="276" w:lineRule="auto"/>
        <w:jc w:val="both"/>
        <w:rPr>
          <w:rFonts w:eastAsiaTheme="minorHAnsi" w:cs="Calibri"/>
          <w:b w:val="0"/>
          <w:iCs/>
          <w:color w:val="auto"/>
          <w:sz w:val="22"/>
          <w:szCs w:val="22"/>
        </w:rPr>
      </w:pPr>
      <w:bookmarkStart w:id="41" w:name="_Toc121498198"/>
      <w:bookmarkStart w:id="42" w:name="_Toc127958326"/>
      <w:bookmarkStart w:id="43" w:name="_Toc129708988"/>
      <w:r w:rsidRPr="00BD6E92">
        <w:rPr>
          <w:rFonts w:eastAsiaTheme="minorHAnsi" w:cs="Calibri"/>
          <w:b w:val="0"/>
          <w:color w:val="auto"/>
          <w:sz w:val="22"/>
          <w:szCs w:val="22"/>
        </w:rPr>
        <w:t>The appointed supplier will be expected to maintain all vending machines provided, this includes pest control. (to be included in the cost per cup the tender price)</w:t>
      </w:r>
      <w:bookmarkEnd w:id="41"/>
      <w:bookmarkEnd w:id="42"/>
      <w:bookmarkEnd w:id="43"/>
    </w:p>
    <w:p w14:paraId="67F10556" w14:textId="77777777" w:rsidR="007E47B6" w:rsidRPr="00BD6E92" w:rsidRDefault="007E47B6" w:rsidP="00675DE4">
      <w:pPr>
        <w:pStyle w:val="ListParagraph"/>
        <w:numPr>
          <w:ilvl w:val="0"/>
          <w:numId w:val="25"/>
        </w:numPr>
        <w:spacing w:line="276" w:lineRule="auto"/>
        <w:contextualSpacing/>
        <w:jc w:val="both"/>
        <w:rPr>
          <w:rFonts w:cs="Calibri"/>
          <w:sz w:val="22"/>
          <w:szCs w:val="22"/>
        </w:rPr>
      </w:pPr>
      <w:r w:rsidRPr="00BD6E92">
        <w:rPr>
          <w:rFonts w:cs="Calibri"/>
          <w:sz w:val="22"/>
          <w:szCs w:val="22"/>
        </w:rPr>
        <w:t>A once off installation, delivery cost, removal cost (at the end of the contract), replenishment cost of items provided in the machines, maintenance, labour, transportation, cost associated with hire of vending machines (if applicable) and call out cost will be included in the monthly rental price of the vending machines and will not be indicated as a separate amount.</w:t>
      </w:r>
      <w:r w:rsidRPr="00BD6E92">
        <w:rPr>
          <w:rFonts w:cs="Calibri"/>
          <w:iCs/>
          <w:sz w:val="22"/>
          <w:szCs w:val="22"/>
        </w:rPr>
        <w:t xml:space="preserve"> (Cost to be included in the cost per cup </w:t>
      </w:r>
      <w:r w:rsidRPr="00BD6E92">
        <w:rPr>
          <w:rFonts w:cs="Calibri"/>
          <w:sz w:val="22"/>
          <w:szCs w:val="22"/>
        </w:rPr>
        <w:t>the tender price)</w:t>
      </w:r>
    </w:p>
    <w:p w14:paraId="0DB329D0" w14:textId="77777777" w:rsidR="007E47B6" w:rsidRPr="00BD6E92" w:rsidRDefault="007E47B6" w:rsidP="00675DE4">
      <w:pPr>
        <w:pStyle w:val="ListParagraph"/>
        <w:numPr>
          <w:ilvl w:val="0"/>
          <w:numId w:val="25"/>
        </w:numPr>
        <w:spacing w:line="276" w:lineRule="auto"/>
        <w:contextualSpacing/>
        <w:jc w:val="both"/>
        <w:rPr>
          <w:rFonts w:cs="Calibri"/>
          <w:sz w:val="22"/>
          <w:szCs w:val="22"/>
        </w:rPr>
      </w:pPr>
      <w:r w:rsidRPr="00BD6E92">
        <w:rPr>
          <w:rFonts w:cs="Calibri"/>
          <w:sz w:val="22"/>
          <w:szCs w:val="22"/>
        </w:rPr>
        <w:t xml:space="preserve">SITA will provide electricity and </w:t>
      </w:r>
      <w:r w:rsidR="00815BF7" w:rsidRPr="00BD6E92">
        <w:rPr>
          <w:rFonts w:cs="Calibri"/>
          <w:sz w:val="22"/>
          <w:szCs w:val="22"/>
        </w:rPr>
        <w:t xml:space="preserve">floor </w:t>
      </w:r>
      <w:r w:rsidRPr="00BD6E92">
        <w:rPr>
          <w:rFonts w:cs="Calibri"/>
          <w:sz w:val="22"/>
          <w:szCs w:val="22"/>
        </w:rPr>
        <w:t xml:space="preserve">space to operate and place machines free of charge. </w:t>
      </w:r>
    </w:p>
    <w:p w14:paraId="2D57C769" w14:textId="77777777" w:rsidR="007E47B6" w:rsidRPr="00BD6E92" w:rsidRDefault="007E47B6" w:rsidP="00675DE4">
      <w:pPr>
        <w:pStyle w:val="Heading1"/>
        <w:keepLines w:val="0"/>
        <w:numPr>
          <w:ilvl w:val="0"/>
          <w:numId w:val="25"/>
        </w:numPr>
        <w:spacing w:line="276" w:lineRule="auto"/>
        <w:jc w:val="both"/>
        <w:rPr>
          <w:rFonts w:eastAsiaTheme="minorHAnsi" w:cs="Calibri"/>
          <w:b w:val="0"/>
          <w:iCs/>
          <w:color w:val="auto"/>
          <w:sz w:val="22"/>
          <w:szCs w:val="22"/>
        </w:rPr>
      </w:pPr>
      <w:bookmarkStart w:id="44" w:name="_Toc121498199"/>
      <w:bookmarkStart w:id="45" w:name="_Toc127958327"/>
      <w:bookmarkStart w:id="46" w:name="_Toc129708989"/>
      <w:r w:rsidRPr="00BD6E92">
        <w:rPr>
          <w:rFonts w:eastAsiaTheme="minorHAnsi" w:cs="Calibri"/>
          <w:b w:val="0"/>
          <w:color w:val="auto"/>
          <w:sz w:val="22"/>
          <w:szCs w:val="22"/>
        </w:rPr>
        <w:lastRenderedPageBreak/>
        <w:t>Call outs:  The appointed supplier to attend to calls logged for defective vending machines within (1) one working day.</w:t>
      </w:r>
      <w:bookmarkEnd w:id="44"/>
      <w:bookmarkEnd w:id="45"/>
      <w:bookmarkEnd w:id="46"/>
    </w:p>
    <w:p w14:paraId="1B89DF7D" w14:textId="77777777" w:rsidR="007E47B6" w:rsidRPr="00BD6E92" w:rsidRDefault="007E47B6" w:rsidP="00675DE4">
      <w:pPr>
        <w:pStyle w:val="Heading1"/>
        <w:keepLines w:val="0"/>
        <w:numPr>
          <w:ilvl w:val="0"/>
          <w:numId w:val="25"/>
        </w:numPr>
        <w:spacing w:line="276" w:lineRule="auto"/>
        <w:jc w:val="both"/>
        <w:rPr>
          <w:rFonts w:eastAsiaTheme="minorHAnsi" w:cs="Calibri"/>
          <w:b w:val="0"/>
          <w:iCs/>
          <w:color w:val="auto"/>
          <w:sz w:val="22"/>
          <w:szCs w:val="22"/>
        </w:rPr>
      </w:pPr>
      <w:bookmarkStart w:id="47" w:name="_Toc121498200"/>
      <w:bookmarkStart w:id="48" w:name="_Toc127958328"/>
      <w:bookmarkStart w:id="49" w:name="_Toc129708990"/>
      <w:r w:rsidRPr="00BD6E92">
        <w:rPr>
          <w:rFonts w:eastAsiaTheme="minorHAnsi" w:cs="Calibri"/>
          <w:b w:val="0"/>
          <w:color w:val="auto"/>
          <w:sz w:val="22"/>
          <w:szCs w:val="22"/>
        </w:rPr>
        <w:t>Contact information for logging calls will be displayed on each vending machine and contact person(s) details will be provided.</w:t>
      </w:r>
      <w:bookmarkEnd w:id="47"/>
      <w:bookmarkEnd w:id="48"/>
      <w:bookmarkEnd w:id="49"/>
    </w:p>
    <w:p w14:paraId="134F77CF" w14:textId="77777777" w:rsidR="007E47B6" w:rsidRDefault="007E47B6" w:rsidP="00675DE4">
      <w:pPr>
        <w:pStyle w:val="ListParagraph"/>
        <w:numPr>
          <w:ilvl w:val="0"/>
          <w:numId w:val="25"/>
        </w:numPr>
        <w:spacing w:line="276" w:lineRule="auto"/>
        <w:contextualSpacing/>
        <w:jc w:val="both"/>
        <w:rPr>
          <w:rFonts w:cs="Calibri"/>
          <w:sz w:val="22"/>
          <w:szCs w:val="22"/>
        </w:rPr>
      </w:pPr>
      <w:r w:rsidRPr="00BD6E92">
        <w:rPr>
          <w:rFonts w:cs="Calibri"/>
          <w:sz w:val="22"/>
          <w:szCs w:val="22"/>
        </w:rPr>
        <w:t xml:space="preserve">Comprehensive data sheets to indicate opening, replenishment of stock, closing stock must be signed on weekly basis by both the person appointed to fill stock items and the appointed SITA delegate and </w:t>
      </w:r>
      <w:r w:rsidR="00815BF7" w:rsidRPr="00BD6E92">
        <w:rPr>
          <w:rFonts w:cs="Calibri"/>
          <w:sz w:val="22"/>
          <w:szCs w:val="22"/>
        </w:rPr>
        <w:t>m</w:t>
      </w:r>
      <w:r w:rsidRPr="00BD6E92">
        <w:rPr>
          <w:rFonts w:cs="Calibri"/>
          <w:sz w:val="22"/>
          <w:szCs w:val="22"/>
        </w:rPr>
        <w:t>onthly consumption sheets must be submitted together with the monthly invoice.</w:t>
      </w:r>
    </w:p>
    <w:p w14:paraId="6AB3F8EB" w14:textId="77777777" w:rsidR="00FE5B52" w:rsidRPr="00BD6E92" w:rsidRDefault="00FE5B52" w:rsidP="00FE5B52">
      <w:pPr>
        <w:pStyle w:val="ListParagraph"/>
        <w:numPr>
          <w:ilvl w:val="0"/>
          <w:numId w:val="0"/>
        </w:numPr>
        <w:spacing w:line="276" w:lineRule="auto"/>
        <w:ind w:left="720"/>
        <w:contextualSpacing/>
        <w:jc w:val="both"/>
        <w:rPr>
          <w:rFonts w:cs="Calibri"/>
          <w:sz w:val="22"/>
          <w:szCs w:val="22"/>
        </w:rPr>
      </w:pPr>
    </w:p>
    <w:p w14:paraId="15613C78" w14:textId="77777777" w:rsidR="007E47B6" w:rsidRPr="00AE6627" w:rsidRDefault="007E47B6" w:rsidP="00675DE4">
      <w:pPr>
        <w:pStyle w:val="ListParagraph"/>
        <w:numPr>
          <w:ilvl w:val="0"/>
          <w:numId w:val="25"/>
        </w:numPr>
        <w:spacing w:line="276" w:lineRule="auto"/>
        <w:contextualSpacing/>
        <w:jc w:val="both"/>
        <w:rPr>
          <w:rFonts w:cs="Calibri"/>
          <w:sz w:val="22"/>
          <w:szCs w:val="22"/>
        </w:rPr>
      </w:pPr>
      <w:r w:rsidRPr="00BD6E92">
        <w:rPr>
          <w:rFonts w:cs="Calibri"/>
          <w:sz w:val="22"/>
          <w:szCs w:val="22"/>
        </w:rPr>
        <w:t xml:space="preserve">The </w:t>
      </w:r>
      <w:r w:rsidRPr="00B61D2C">
        <w:rPr>
          <w:rFonts w:cs="Calibri"/>
          <w:sz w:val="22"/>
          <w:szCs w:val="22"/>
        </w:rPr>
        <w:t xml:space="preserve">appointed supplier </w:t>
      </w:r>
      <w:r w:rsidR="00815BF7" w:rsidRPr="00B61D2C">
        <w:rPr>
          <w:rFonts w:cs="Calibri"/>
          <w:sz w:val="22"/>
          <w:szCs w:val="22"/>
        </w:rPr>
        <w:t>must</w:t>
      </w:r>
      <w:r w:rsidRPr="00B61D2C">
        <w:rPr>
          <w:rFonts w:cs="Calibri"/>
          <w:sz w:val="22"/>
          <w:szCs w:val="22"/>
        </w:rPr>
        <w:t xml:space="preserve"> have a </w:t>
      </w:r>
      <w:r w:rsidRPr="00AE6627">
        <w:rPr>
          <w:rFonts w:cs="Calibri"/>
          <w:sz w:val="22"/>
          <w:szCs w:val="22"/>
        </w:rPr>
        <w:t>three (3) year track record of supplying similar service</w:t>
      </w:r>
      <w:r w:rsidR="00815BF7" w:rsidRPr="00AE6627">
        <w:rPr>
          <w:rFonts w:cs="Calibri"/>
          <w:sz w:val="22"/>
          <w:szCs w:val="22"/>
        </w:rPr>
        <w:t>s</w:t>
      </w:r>
      <w:r w:rsidRPr="00AE6627">
        <w:rPr>
          <w:rFonts w:cs="Calibri"/>
          <w:sz w:val="22"/>
          <w:szCs w:val="22"/>
        </w:rPr>
        <w:t xml:space="preserve"> to previous or current clients and must submit it together with the quotation.</w:t>
      </w:r>
    </w:p>
    <w:p w14:paraId="4E598D0D" w14:textId="77777777" w:rsidR="007E47B6" w:rsidRPr="00BD6E92" w:rsidRDefault="007E47B6" w:rsidP="00BD6E92">
      <w:pPr>
        <w:pStyle w:val="ListParagraph"/>
        <w:numPr>
          <w:ilvl w:val="0"/>
          <w:numId w:val="0"/>
        </w:numPr>
        <w:spacing w:line="276" w:lineRule="auto"/>
        <w:ind w:left="1134"/>
        <w:jc w:val="both"/>
        <w:rPr>
          <w:rFonts w:cs="Calibri"/>
          <w:sz w:val="22"/>
          <w:szCs w:val="22"/>
        </w:rPr>
      </w:pPr>
    </w:p>
    <w:p w14:paraId="5C85142C" w14:textId="77777777" w:rsidR="007E47B6" w:rsidRPr="00FE5B52" w:rsidRDefault="007E47B6" w:rsidP="00675DE4">
      <w:pPr>
        <w:pStyle w:val="ListParagraph"/>
        <w:numPr>
          <w:ilvl w:val="0"/>
          <w:numId w:val="25"/>
        </w:numPr>
        <w:spacing w:line="276" w:lineRule="auto"/>
        <w:contextualSpacing/>
        <w:jc w:val="both"/>
        <w:rPr>
          <w:rFonts w:cs="Calibri"/>
          <w:sz w:val="22"/>
          <w:szCs w:val="22"/>
        </w:rPr>
      </w:pPr>
      <w:r w:rsidRPr="00BD6E92">
        <w:rPr>
          <w:rFonts w:cs="Calibri"/>
          <w:sz w:val="22"/>
          <w:szCs w:val="22"/>
        </w:rPr>
        <w:t xml:space="preserve"> The service delivery will be mapped out and monitored by a signed (SLA) Service level agreement between SITA and the appointed supplier(s).</w:t>
      </w:r>
      <w:r w:rsidRPr="00BD6E92">
        <w:rPr>
          <w:rFonts w:cs="Calibri"/>
          <w:sz w:val="22"/>
          <w:szCs w:val="22"/>
          <w:lang w:val="en-GB"/>
        </w:rPr>
        <w:t xml:space="preserve"> The contract to be based on (per cup cost) for hot beverage vending machines.</w:t>
      </w:r>
    </w:p>
    <w:p w14:paraId="7863BDC3" w14:textId="77777777" w:rsidR="00FE5B52" w:rsidRPr="00BD6E92" w:rsidRDefault="00FE5B52" w:rsidP="00FE5B52">
      <w:pPr>
        <w:pStyle w:val="ListParagraph"/>
        <w:numPr>
          <w:ilvl w:val="0"/>
          <w:numId w:val="0"/>
        </w:numPr>
        <w:spacing w:line="276" w:lineRule="auto"/>
        <w:ind w:left="720"/>
        <w:contextualSpacing/>
        <w:jc w:val="both"/>
        <w:rPr>
          <w:rFonts w:cs="Calibri"/>
          <w:sz w:val="22"/>
          <w:szCs w:val="22"/>
        </w:rPr>
      </w:pPr>
    </w:p>
    <w:p w14:paraId="2573E39E" w14:textId="77777777" w:rsidR="007E47B6" w:rsidRPr="00BD6E92" w:rsidRDefault="007E47B6" w:rsidP="00675DE4">
      <w:pPr>
        <w:pStyle w:val="ListParagraph"/>
        <w:numPr>
          <w:ilvl w:val="0"/>
          <w:numId w:val="25"/>
        </w:numPr>
        <w:spacing w:line="276" w:lineRule="auto"/>
        <w:contextualSpacing/>
        <w:jc w:val="both"/>
        <w:rPr>
          <w:rFonts w:cs="Calibri"/>
          <w:sz w:val="22"/>
          <w:szCs w:val="22"/>
        </w:rPr>
      </w:pPr>
      <w:r w:rsidRPr="00BD6E92">
        <w:rPr>
          <w:rFonts w:cs="Calibri"/>
          <w:sz w:val="22"/>
          <w:szCs w:val="22"/>
          <w:lang w:val="en-GB"/>
        </w:rPr>
        <w:t>Monitor and enforce contract provision based on the agreed performance standard frame work.</w:t>
      </w:r>
    </w:p>
    <w:p w14:paraId="69EFEEF3" w14:textId="32FBB8BB" w:rsidR="0066206F" w:rsidRPr="00BD6E92" w:rsidRDefault="002C0B8F" w:rsidP="00BD6E92">
      <w:pPr>
        <w:pStyle w:val="Heading1"/>
        <w:jc w:val="both"/>
        <w:rPr>
          <w:rFonts w:cs="Calibri"/>
          <w:sz w:val="22"/>
          <w:szCs w:val="22"/>
        </w:rPr>
      </w:pPr>
      <w:bookmarkStart w:id="50" w:name="_Toc435315887"/>
      <w:bookmarkStart w:id="51" w:name="_Toc129708991"/>
      <w:bookmarkEnd w:id="24"/>
      <w:r w:rsidRPr="00BD6E92">
        <w:rPr>
          <w:rFonts w:cs="Calibri"/>
          <w:sz w:val="22"/>
          <w:szCs w:val="22"/>
        </w:rPr>
        <w:t>BID EVALUATION STAGES</w:t>
      </w:r>
      <w:bookmarkEnd w:id="50"/>
      <w:bookmarkEnd w:id="51"/>
    </w:p>
    <w:p w14:paraId="34AED637" w14:textId="77777777" w:rsidR="00B218BC" w:rsidRPr="00BD6E92" w:rsidRDefault="000A1680" w:rsidP="00675DE4">
      <w:pPr>
        <w:pStyle w:val="Specification"/>
        <w:numPr>
          <w:ilvl w:val="0"/>
          <w:numId w:val="11"/>
        </w:numPr>
        <w:jc w:val="both"/>
        <w:rPr>
          <w:rFonts w:cs="Calibri"/>
          <w:sz w:val="22"/>
          <w:szCs w:val="22"/>
        </w:rPr>
      </w:pPr>
      <w:r w:rsidRPr="00BD6E92">
        <w:rPr>
          <w:rFonts w:cs="Calibri"/>
          <w:sz w:val="22"/>
          <w:szCs w:val="22"/>
        </w:rPr>
        <w:t>T</w:t>
      </w:r>
      <w:r w:rsidR="0066206F" w:rsidRPr="00BD6E92">
        <w:rPr>
          <w:rFonts w:cs="Calibri"/>
          <w:sz w:val="22"/>
          <w:szCs w:val="22"/>
        </w:rPr>
        <w:t xml:space="preserve">he </w:t>
      </w:r>
      <w:r w:rsidR="00BA5085" w:rsidRPr="00BD6E92">
        <w:rPr>
          <w:rFonts w:cs="Calibri"/>
          <w:sz w:val="22"/>
          <w:szCs w:val="22"/>
        </w:rPr>
        <w:t xml:space="preserve">bid </w:t>
      </w:r>
      <w:r w:rsidR="0066206F" w:rsidRPr="00BD6E92">
        <w:rPr>
          <w:rFonts w:cs="Calibri"/>
          <w:sz w:val="22"/>
          <w:szCs w:val="22"/>
        </w:rPr>
        <w:t xml:space="preserve">evaluation </w:t>
      </w:r>
      <w:r w:rsidR="00BA5085" w:rsidRPr="00BD6E92">
        <w:rPr>
          <w:rFonts w:cs="Calibri"/>
          <w:sz w:val="22"/>
          <w:szCs w:val="22"/>
        </w:rPr>
        <w:t xml:space="preserve">process consists </w:t>
      </w:r>
      <w:r w:rsidR="0066206F" w:rsidRPr="00BD6E92">
        <w:rPr>
          <w:rFonts w:cs="Calibri"/>
          <w:sz w:val="22"/>
          <w:szCs w:val="22"/>
        </w:rPr>
        <w:t>of</w:t>
      </w:r>
      <w:r w:rsidR="00BA5085" w:rsidRPr="00BD6E92">
        <w:rPr>
          <w:rFonts w:cs="Calibri"/>
          <w:sz w:val="22"/>
          <w:szCs w:val="22"/>
        </w:rPr>
        <w:t xml:space="preserve"> several stages t</w:t>
      </w:r>
      <w:r w:rsidR="00BD73E5" w:rsidRPr="00BD6E92">
        <w:rPr>
          <w:rFonts w:cs="Calibri"/>
          <w:sz w:val="22"/>
          <w:szCs w:val="22"/>
        </w:rPr>
        <w:t>hat are</w:t>
      </w:r>
      <w:r w:rsidR="00BA5085" w:rsidRPr="00BD6E92">
        <w:rPr>
          <w:rFonts w:cs="Calibri"/>
          <w:sz w:val="22"/>
          <w:szCs w:val="22"/>
        </w:rPr>
        <w:t xml:space="preserve"> applicable according to the nature of the bi</w:t>
      </w:r>
      <w:r w:rsidR="00BD73E5" w:rsidRPr="00BD6E92">
        <w:rPr>
          <w:rFonts w:cs="Calibri"/>
          <w:sz w:val="22"/>
          <w:szCs w:val="22"/>
        </w:rPr>
        <w:t>d as defined in the table below</w:t>
      </w:r>
      <w:r w:rsidR="0051162B" w:rsidRPr="00BD6E92">
        <w:rPr>
          <w:rFonts w:cs="Calibri"/>
          <w:sz w:val="22"/>
          <w:szCs w:val="22"/>
        </w:rPr>
        <w:t>.</w:t>
      </w:r>
    </w:p>
    <w:p w14:paraId="325CD213" w14:textId="77777777" w:rsidR="00B218BC" w:rsidRPr="00BD6E92" w:rsidRDefault="00B218BC" w:rsidP="00675DE4">
      <w:pPr>
        <w:pStyle w:val="Specification"/>
        <w:numPr>
          <w:ilvl w:val="0"/>
          <w:numId w:val="11"/>
        </w:numPr>
        <w:jc w:val="both"/>
        <w:rPr>
          <w:rFonts w:cs="Calibri"/>
          <w:sz w:val="22"/>
          <w:szCs w:val="22"/>
        </w:rPr>
      </w:pPr>
      <w:r w:rsidRPr="00BD6E92">
        <w:rPr>
          <w:rFonts w:cs="Calibri"/>
          <w:sz w:val="22"/>
          <w:szCs w:val="22"/>
        </w:rPr>
        <w:t>The bidder must qualify for each stage to be eligible to proceed to the next stage of the evaluation.</w:t>
      </w:r>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824A15" w:rsidRPr="00BD6E92" w14:paraId="1FFC4CB3" w14:textId="77777777" w:rsidTr="00594610">
        <w:tc>
          <w:tcPr>
            <w:tcW w:w="782" w:type="pct"/>
            <w:shd w:val="clear" w:color="auto" w:fill="DBE5F1" w:themeFill="accent1" w:themeFillTint="33"/>
          </w:tcPr>
          <w:p w14:paraId="2DF3F16E" w14:textId="77777777" w:rsidR="00824A15" w:rsidRPr="00BD6E92" w:rsidRDefault="00824A15" w:rsidP="00BD6E92">
            <w:pPr>
              <w:jc w:val="both"/>
              <w:rPr>
                <w:rFonts w:cs="Calibri"/>
                <w:b/>
                <w:sz w:val="22"/>
                <w:szCs w:val="22"/>
              </w:rPr>
            </w:pPr>
            <w:r w:rsidRPr="00BD6E92">
              <w:rPr>
                <w:rFonts w:cs="Calibri"/>
                <w:b/>
                <w:sz w:val="22"/>
                <w:szCs w:val="22"/>
              </w:rPr>
              <w:t>Stage</w:t>
            </w:r>
          </w:p>
        </w:tc>
        <w:tc>
          <w:tcPr>
            <w:tcW w:w="2895" w:type="pct"/>
            <w:shd w:val="clear" w:color="auto" w:fill="DBE5F1" w:themeFill="accent1" w:themeFillTint="33"/>
          </w:tcPr>
          <w:p w14:paraId="0281CA3A" w14:textId="77777777" w:rsidR="00824A15" w:rsidRPr="00BD6E92" w:rsidRDefault="00824A15" w:rsidP="00BD6E92">
            <w:pPr>
              <w:jc w:val="both"/>
              <w:rPr>
                <w:rFonts w:cs="Calibri"/>
                <w:b/>
                <w:sz w:val="22"/>
                <w:szCs w:val="22"/>
              </w:rPr>
            </w:pPr>
            <w:r w:rsidRPr="00BD6E92">
              <w:rPr>
                <w:rFonts w:cs="Calibri"/>
                <w:b/>
                <w:sz w:val="22"/>
                <w:szCs w:val="22"/>
              </w:rPr>
              <w:t>Description</w:t>
            </w:r>
          </w:p>
        </w:tc>
        <w:tc>
          <w:tcPr>
            <w:tcW w:w="1323" w:type="pct"/>
            <w:shd w:val="clear" w:color="auto" w:fill="DBE5F1" w:themeFill="accent1" w:themeFillTint="33"/>
          </w:tcPr>
          <w:p w14:paraId="4837CE90" w14:textId="77777777" w:rsidR="00824A15" w:rsidRPr="00BD6E92" w:rsidRDefault="00824A15" w:rsidP="00BD6E92">
            <w:pPr>
              <w:jc w:val="both"/>
              <w:rPr>
                <w:rFonts w:cs="Calibri"/>
                <w:b/>
                <w:sz w:val="22"/>
                <w:szCs w:val="22"/>
              </w:rPr>
            </w:pPr>
            <w:r w:rsidRPr="00BD6E92">
              <w:rPr>
                <w:rFonts w:cs="Calibri"/>
                <w:b/>
                <w:sz w:val="22"/>
                <w:szCs w:val="22"/>
              </w:rPr>
              <w:t>Applicable for this bid</w:t>
            </w:r>
          </w:p>
        </w:tc>
      </w:tr>
      <w:tr w:rsidR="00824A15" w:rsidRPr="00BD6E92" w14:paraId="6537B9ED" w14:textId="77777777" w:rsidTr="00594610">
        <w:tc>
          <w:tcPr>
            <w:tcW w:w="782" w:type="pct"/>
          </w:tcPr>
          <w:p w14:paraId="2D17261A" w14:textId="77777777" w:rsidR="00824A15" w:rsidRPr="00BD6E92" w:rsidRDefault="00824A15" w:rsidP="00BD6E92">
            <w:pPr>
              <w:jc w:val="both"/>
              <w:rPr>
                <w:rFonts w:cs="Calibri"/>
                <w:sz w:val="22"/>
                <w:szCs w:val="22"/>
              </w:rPr>
            </w:pPr>
            <w:r w:rsidRPr="00BD6E92">
              <w:rPr>
                <w:rFonts w:cs="Calibri"/>
                <w:sz w:val="22"/>
                <w:szCs w:val="22"/>
              </w:rPr>
              <w:t>Stage 1</w:t>
            </w:r>
            <w:r w:rsidRPr="00BD6E92">
              <w:rPr>
                <w:rFonts w:cs="Calibri"/>
                <w:sz w:val="22"/>
                <w:szCs w:val="22"/>
              </w:rPr>
              <w:tab/>
            </w:r>
          </w:p>
        </w:tc>
        <w:tc>
          <w:tcPr>
            <w:tcW w:w="2895" w:type="pct"/>
          </w:tcPr>
          <w:p w14:paraId="6C1D7A53" w14:textId="77777777" w:rsidR="00824A15" w:rsidRPr="00BD6E92" w:rsidRDefault="00824A15" w:rsidP="00BD6E92">
            <w:pPr>
              <w:jc w:val="both"/>
              <w:rPr>
                <w:rFonts w:cs="Calibri"/>
                <w:sz w:val="22"/>
                <w:szCs w:val="22"/>
              </w:rPr>
            </w:pPr>
            <w:r w:rsidRPr="00BD6E92">
              <w:rPr>
                <w:rFonts w:cs="Calibri"/>
                <w:sz w:val="22"/>
                <w:szCs w:val="22"/>
              </w:rPr>
              <w:t>Administrative pre-qualification verification</w:t>
            </w:r>
          </w:p>
        </w:tc>
        <w:tc>
          <w:tcPr>
            <w:tcW w:w="1323" w:type="pct"/>
            <w:shd w:val="clear" w:color="auto" w:fill="DBE5F1" w:themeFill="accent1" w:themeFillTint="33"/>
          </w:tcPr>
          <w:p w14:paraId="41EABBE9" w14:textId="77777777" w:rsidR="00824A15" w:rsidRPr="00BD6E92" w:rsidRDefault="00824A15" w:rsidP="00BD6E92">
            <w:pPr>
              <w:jc w:val="both"/>
              <w:rPr>
                <w:rFonts w:cs="Calibri"/>
                <w:sz w:val="22"/>
                <w:szCs w:val="22"/>
              </w:rPr>
            </w:pPr>
            <w:r w:rsidRPr="00BD6E92">
              <w:rPr>
                <w:rFonts w:cs="Calibri"/>
                <w:sz w:val="22"/>
                <w:szCs w:val="22"/>
              </w:rPr>
              <w:t>YES</w:t>
            </w:r>
          </w:p>
        </w:tc>
      </w:tr>
      <w:tr w:rsidR="00824A15" w:rsidRPr="00BD6E92" w14:paraId="338D14AB" w14:textId="77777777" w:rsidTr="00594610">
        <w:tc>
          <w:tcPr>
            <w:tcW w:w="782" w:type="pct"/>
          </w:tcPr>
          <w:p w14:paraId="25E4A299" w14:textId="77777777" w:rsidR="00824A15" w:rsidRPr="00BD6E92" w:rsidRDefault="00FE5B52" w:rsidP="00BD6E92">
            <w:pPr>
              <w:jc w:val="both"/>
              <w:rPr>
                <w:rFonts w:cs="Calibri"/>
                <w:sz w:val="22"/>
                <w:szCs w:val="22"/>
              </w:rPr>
            </w:pPr>
            <w:r>
              <w:rPr>
                <w:rFonts w:cs="Calibri"/>
                <w:sz w:val="22"/>
                <w:szCs w:val="22"/>
              </w:rPr>
              <w:t>Stage 2</w:t>
            </w:r>
          </w:p>
        </w:tc>
        <w:tc>
          <w:tcPr>
            <w:tcW w:w="2895" w:type="pct"/>
          </w:tcPr>
          <w:p w14:paraId="4F3E97D4" w14:textId="77777777" w:rsidR="00824A15" w:rsidRPr="00BD6E92" w:rsidRDefault="00824A15" w:rsidP="00BD6E92">
            <w:pPr>
              <w:jc w:val="both"/>
              <w:rPr>
                <w:rFonts w:cs="Calibri"/>
                <w:sz w:val="22"/>
                <w:szCs w:val="22"/>
              </w:rPr>
            </w:pPr>
            <w:r w:rsidRPr="00BD6E92">
              <w:rPr>
                <w:rFonts w:cs="Calibri"/>
                <w:sz w:val="22"/>
                <w:szCs w:val="22"/>
              </w:rPr>
              <w:t>Technical Mandatory requirement evaluation</w:t>
            </w:r>
          </w:p>
        </w:tc>
        <w:tc>
          <w:tcPr>
            <w:tcW w:w="1323" w:type="pct"/>
            <w:shd w:val="clear" w:color="auto" w:fill="DBE5F1" w:themeFill="accent1" w:themeFillTint="33"/>
          </w:tcPr>
          <w:p w14:paraId="2F538E76" w14:textId="77777777" w:rsidR="00824A15" w:rsidRPr="00BD6E92" w:rsidRDefault="00824A15" w:rsidP="00BD6E92">
            <w:pPr>
              <w:jc w:val="both"/>
              <w:rPr>
                <w:rFonts w:cs="Calibri"/>
                <w:sz w:val="22"/>
                <w:szCs w:val="22"/>
              </w:rPr>
            </w:pPr>
            <w:r w:rsidRPr="00BD6E92">
              <w:rPr>
                <w:rFonts w:cs="Calibri"/>
                <w:sz w:val="22"/>
                <w:szCs w:val="22"/>
              </w:rPr>
              <w:t>YES</w:t>
            </w:r>
          </w:p>
        </w:tc>
      </w:tr>
      <w:tr w:rsidR="00824A15" w:rsidRPr="00BD6E92" w14:paraId="2ED47806" w14:textId="77777777" w:rsidTr="00594610">
        <w:tc>
          <w:tcPr>
            <w:tcW w:w="782" w:type="pct"/>
          </w:tcPr>
          <w:p w14:paraId="465EA8C1" w14:textId="77777777" w:rsidR="00824A15" w:rsidRPr="00BD6E92" w:rsidRDefault="00824A15" w:rsidP="00BD6E92">
            <w:pPr>
              <w:jc w:val="both"/>
              <w:rPr>
                <w:rFonts w:cs="Calibri"/>
                <w:sz w:val="22"/>
                <w:szCs w:val="22"/>
              </w:rPr>
            </w:pPr>
            <w:r w:rsidRPr="00BD6E92">
              <w:rPr>
                <w:rFonts w:cs="Calibri"/>
                <w:sz w:val="22"/>
                <w:szCs w:val="22"/>
              </w:rPr>
              <w:t>Stage 3</w:t>
            </w:r>
          </w:p>
        </w:tc>
        <w:tc>
          <w:tcPr>
            <w:tcW w:w="2895" w:type="pct"/>
          </w:tcPr>
          <w:p w14:paraId="387CDCA4" w14:textId="77777777" w:rsidR="00824A15" w:rsidRPr="00BD6E92" w:rsidRDefault="00824A15" w:rsidP="00BD6E92">
            <w:pPr>
              <w:jc w:val="both"/>
              <w:rPr>
                <w:rFonts w:cs="Calibri"/>
                <w:sz w:val="22"/>
                <w:szCs w:val="22"/>
              </w:rPr>
            </w:pPr>
            <w:r w:rsidRPr="00BD6E92">
              <w:rPr>
                <w:rFonts w:cs="Calibri"/>
                <w:sz w:val="22"/>
                <w:szCs w:val="22"/>
              </w:rPr>
              <w:t>Special Conditions of Contract verification</w:t>
            </w:r>
          </w:p>
        </w:tc>
        <w:tc>
          <w:tcPr>
            <w:tcW w:w="1323" w:type="pct"/>
            <w:shd w:val="clear" w:color="auto" w:fill="DBE5F1" w:themeFill="accent1" w:themeFillTint="33"/>
          </w:tcPr>
          <w:p w14:paraId="292941F7" w14:textId="77777777" w:rsidR="00824A15" w:rsidRPr="00BD6E92" w:rsidRDefault="00824A15" w:rsidP="00BD6E92">
            <w:pPr>
              <w:jc w:val="both"/>
              <w:rPr>
                <w:rFonts w:cs="Calibri"/>
                <w:sz w:val="22"/>
                <w:szCs w:val="22"/>
              </w:rPr>
            </w:pPr>
            <w:r w:rsidRPr="00BD6E92">
              <w:rPr>
                <w:rFonts w:cs="Calibri"/>
                <w:sz w:val="22"/>
                <w:szCs w:val="22"/>
              </w:rPr>
              <w:t>YES</w:t>
            </w:r>
          </w:p>
        </w:tc>
      </w:tr>
      <w:tr w:rsidR="00824A15" w:rsidRPr="00BD6E92" w14:paraId="43008359" w14:textId="77777777" w:rsidTr="00594610">
        <w:tc>
          <w:tcPr>
            <w:tcW w:w="782" w:type="pct"/>
          </w:tcPr>
          <w:p w14:paraId="280D491C" w14:textId="77777777" w:rsidR="00824A15" w:rsidRPr="00BD6E92" w:rsidRDefault="00824A15" w:rsidP="00BD6E92">
            <w:pPr>
              <w:jc w:val="both"/>
              <w:rPr>
                <w:rFonts w:cs="Calibri"/>
                <w:sz w:val="22"/>
                <w:szCs w:val="22"/>
              </w:rPr>
            </w:pPr>
            <w:r w:rsidRPr="00BD6E92">
              <w:rPr>
                <w:rFonts w:cs="Calibri"/>
                <w:sz w:val="22"/>
                <w:szCs w:val="22"/>
              </w:rPr>
              <w:t>Stage 4</w:t>
            </w:r>
            <w:r w:rsidRPr="00BD6E92">
              <w:rPr>
                <w:rFonts w:cs="Calibri"/>
                <w:sz w:val="22"/>
                <w:szCs w:val="22"/>
              </w:rPr>
              <w:tab/>
            </w:r>
          </w:p>
        </w:tc>
        <w:tc>
          <w:tcPr>
            <w:tcW w:w="2895" w:type="pct"/>
          </w:tcPr>
          <w:p w14:paraId="20BA833A" w14:textId="183B9BFE" w:rsidR="00824A15" w:rsidRPr="00BD6E92" w:rsidRDefault="00B16A67" w:rsidP="00BD6E92">
            <w:pPr>
              <w:jc w:val="both"/>
              <w:rPr>
                <w:rFonts w:cs="Calibri"/>
                <w:sz w:val="22"/>
                <w:szCs w:val="22"/>
              </w:rPr>
            </w:pPr>
            <w:r w:rsidRPr="00B16A67">
              <w:rPr>
                <w:rFonts w:cs="Calibri"/>
                <w:sz w:val="22"/>
                <w:szCs w:val="22"/>
              </w:rPr>
              <w:t xml:space="preserve">Costing and </w:t>
            </w:r>
            <w:r w:rsidR="002C1710" w:rsidRPr="00B16A67">
              <w:rPr>
                <w:rFonts w:cs="Calibri"/>
                <w:sz w:val="22"/>
                <w:szCs w:val="22"/>
              </w:rPr>
              <w:t xml:space="preserve">Preference </w:t>
            </w:r>
            <w:r w:rsidRPr="00B16A67">
              <w:rPr>
                <w:rFonts w:cs="Calibri"/>
                <w:sz w:val="22"/>
                <w:szCs w:val="22"/>
              </w:rPr>
              <w:t>Goals</w:t>
            </w:r>
            <w:r w:rsidR="00304E91" w:rsidRPr="00B16A67">
              <w:rPr>
                <w:rFonts w:cs="Calibri"/>
                <w:sz w:val="22"/>
                <w:szCs w:val="22"/>
              </w:rPr>
              <w:t xml:space="preserve"> Evaluation</w:t>
            </w:r>
          </w:p>
        </w:tc>
        <w:tc>
          <w:tcPr>
            <w:tcW w:w="1323" w:type="pct"/>
            <w:shd w:val="clear" w:color="auto" w:fill="DBE5F1" w:themeFill="accent1" w:themeFillTint="33"/>
          </w:tcPr>
          <w:p w14:paraId="2E49098F" w14:textId="77777777" w:rsidR="00824A15" w:rsidRPr="00BD6E92" w:rsidRDefault="00824A15" w:rsidP="00BD6E92">
            <w:pPr>
              <w:jc w:val="both"/>
              <w:rPr>
                <w:rFonts w:cs="Calibri"/>
                <w:sz w:val="22"/>
                <w:szCs w:val="22"/>
              </w:rPr>
            </w:pPr>
            <w:r w:rsidRPr="00BD6E92">
              <w:rPr>
                <w:rFonts w:cs="Calibri"/>
                <w:sz w:val="22"/>
                <w:szCs w:val="22"/>
              </w:rPr>
              <w:t>YES</w:t>
            </w:r>
          </w:p>
        </w:tc>
      </w:tr>
    </w:tbl>
    <w:p w14:paraId="05BBC35B" w14:textId="77777777" w:rsidR="00824A15" w:rsidRPr="00BD6E92" w:rsidRDefault="00824A15" w:rsidP="00BD6E92">
      <w:pPr>
        <w:pStyle w:val="Specification"/>
        <w:jc w:val="both"/>
        <w:rPr>
          <w:rFonts w:cs="Calibri"/>
          <w:sz w:val="22"/>
          <w:szCs w:val="22"/>
        </w:rPr>
      </w:pPr>
    </w:p>
    <w:p w14:paraId="0F421B41" w14:textId="77777777" w:rsidR="00277261" w:rsidRPr="00BD6E92" w:rsidRDefault="00277261" w:rsidP="00BD6E92">
      <w:pPr>
        <w:jc w:val="both"/>
        <w:rPr>
          <w:rFonts w:cs="Calibri"/>
          <w:sz w:val="22"/>
          <w:szCs w:val="22"/>
        </w:rPr>
      </w:pPr>
    </w:p>
    <w:p w14:paraId="761C51FE" w14:textId="77777777" w:rsidR="0051162B" w:rsidRPr="00BD6E92" w:rsidRDefault="0051162B" w:rsidP="00BD6E92">
      <w:pPr>
        <w:pStyle w:val="Specification"/>
        <w:ind w:left="567"/>
        <w:jc w:val="both"/>
        <w:rPr>
          <w:rFonts w:cs="Calibri"/>
          <w:sz w:val="22"/>
          <w:szCs w:val="22"/>
        </w:rPr>
      </w:pPr>
    </w:p>
    <w:p w14:paraId="3782851F" w14:textId="68F58262" w:rsidR="00A00EC3" w:rsidRPr="00BD6E92" w:rsidRDefault="009A3591" w:rsidP="00BD6E92">
      <w:pPr>
        <w:pStyle w:val="AnnexH2"/>
        <w:jc w:val="both"/>
        <w:rPr>
          <w:rFonts w:cs="Calibri"/>
          <w:sz w:val="22"/>
          <w:szCs w:val="22"/>
        </w:rPr>
      </w:pPr>
      <w:bookmarkStart w:id="52" w:name="_Toc435315888"/>
      <w:bookmarkStart w:id="53" w:name="_Toc121498202"/>
      <w:bookmarkStart w:id="54" w:name="_Toc129708992"/>
      <w:r w:rsidRPr="00BD6E92">
        <w:rPr>
          <w:rFonts w:cs="Calibri"/>
          <w:sz w:val="22"/>
          <w:szCs w:val="22"/>
        </w:rPr>
        <w:lastRenderedPageBreak/>
        <w:t>ADMINISTRATIVE</w:t>
      </w:r>
      <w:r w:rsidR="00A00EC3" w:rsidRPr="00BD6E92">
        <w:rPr>
          <w:rFonts w:cs="Calibri"/>
          <w:sz w:val="22"/>
          <w:szCs w:val="22"/>
        </w:rPr>
        <w:t xml:space="preserve"> PRE-QUALIFICATION</w:t>
      </w:r>
      <w:bookmarkEnd w:id="52"/>
      <w:bookmarkEnd w:id="53"/>
      <w:bookmarkEnd w:id="54"/>
    </w:p>
    <w:p w14:paraId="2539B5E1" w14:textId="77777777" w:rsidR="00FA52A7" w:rsidRPr="00BD6E92" w:rsidRDefault="00FA52A7" w:rsidP="00BD6E92">
      <w:pPr>
        <w:pStyle w:val="Heading1"/>
        <w:jc w:val="both"/>
        <w:rPr>
          <w:rFonts w:cs="Calibri"/>
          <w:sz w:val="22"/>
          <w:szCs w:val="22"/>
        </w:rPr>
      </w:pPr>
      <w:bookmarkStart w:id="55" w:name="_Toc129708993"/>
      <w:bookmarkStart w:id="56" w:name="_Toc435315889"/>
      <w:r w:rsidRPr="00BD6E92">
        <w:rPr>
          <w:rFonts w:cs="Calibri"/>
          <w:sz w:val="22"/>
          <w:szCs w:val="22"/>
        </w:rPr>
        <w:t>ADMINISTRATIVE PRE-QUALIFICATION REQUIREMENTS</w:t>
      </w:r>
      <w:bookmarkEnd w:id="55"/>
    </w:p>
    <w:p w14:paraId="32033462" w14:textId="19F10C81" w:rsidR="00A00EC3" w:rsidRPr="00BD6E92" w:rsidRDefault="009A3591" w:rsidP="00BD6E92">
      <w:pPr>
        <w:pStyle w:val="Heading2"/>
        <w:jc w:val="both"/>
        <w:rPr>
          <w:rFonts w:cs="Calibri"/>
          <w:sz w:val="22"/>
          <w:szCs w:val="22"/>
        </w:rPr>
      </w:pPr>
      <w:bookmarkStart w:id="57" w:name="_Toc121498204"/>
      <w:bookmarkStart w:id="58" w:name="_Toc129708994"/>
      <w:r w:rsidRPr="00BD6E92">
        <w:rPr>
          <w:rFonts w:cs="Calibri"/>
          <w:sz w:val="22"/>
          <w:szCs w:val="22"/>
        </w:rPr>
        <w:t>ADMINISTRATIVE</w:t>
      </w:r>
      <w:r w:rsidR="0008733A" w:rsidRPr="00BD6E92">
        <w:rPr>
          <w:rFonts w:cs="Calibri"/>
          <w:sz w:val="22"/>
          <w:szCs w:val="22"/>
        </w:rPr>
        <w:t xml:space="preserve"> PRE-QUALIFICATION </w:t>
      </w:r>
      <w:bookmarkEnd w:id="56"/>
      <w:r w:rsidR="00530398" w:rsidRPr="00BD6E92">
        <w:rPr>
          <w:rFonts w:cs="Calibri"/>
          <w:sz w:val="22"/>
          <w:szCs w:val="22"/>
        </w:rPr>
        <w:t>VERIFICATION</w:t>
      </w:r>
      <w:bookmarkEnd w:id="57"/>
      <w:bookmarkEnd w:id="58"/>
    </w:p>
    <w:p w14:paraId="3FFD5D8E" w14:textId="77777777" w:rsidR="002C0B8F" w:rsidRPr="00BD6E92" w:rsidRDefault="002C0B8F" w:rsidP="00675DE4">
      <w:pPr>
        <w:pStyle w:val="Specification"/>
        <w:numPr>
          <w:ilvl w:val="0"/>
          <w:numId w:val="5"/>
        </w:numPr>
        <w:jc w:val="both"/>
        <w:rPr>
          <w:rFonts w:cs="Calibri"/>
          <w:sz w:val="22"/>
          <w:szCs w:val="22"/>
        </w:rPr>
      </w:pPr>
      <w:r w:rsidRPr="00BD6E92">
        <w:rPr>
          <w:rFonts w:cs="Calibri"/>
          <w:sz w:val="22"/>
          <w:szCs w:val="22"/>
        </w:rPr>
        <w:t xml:space="preserve">The bidder </w:t>
      </w:r>
      <w:r w:rsidRPr="00BD6E92">
        <w:rPr>
          <w:rFonts w:cs="Calibri"/>
          <w:b/>
          <w:sz w:val="22"/>
          <w:szCs w:val="22"/>
        </w:rPr>
        <w:t>must compl</w:t>
      </w:r>
      <w:r w:rsidR="005E6837" w:rsidRPr="00BD6E92">
        <w:rPr>
          <w:rFonts w:cs="Calibri"/>
          <w:b/>
          <w:sz w:val="22"/>
          <w:szCs w:val="22"/>
        </w:rPr>
        <w:t>y</w:t>
      </w:r>
      <w:r w:rsidRPr="00BD6E92">
        <w:rPr>
          <w:rFonts w:cs="Calibri"/>
          <w:sz w:val="22"/>
          <w:szCs w:val="22"/>
        </w:rPr>
        <w:t xml:space="preserve"> with ALL of the bid pre-qualification requirements </w:t>
      </w:r>
      <w:r w:rsidR="00C91264" w:rsidRPr="00BD6E92">
        <w:rPr>
          <w:rFonts w:cs="Calibri"/>
          <w:sz w:val="22"/>
          <w:szCs w:val="22"/>
        </w:rPr>
        <w:t xml:space="preserve">in </w:t>
      </w:r>
      <w:r w:rsidRPr="00BD6E92">
        <w:rPr>
          <w:rFonts w:cs="Calibri"/>
          <w:sz w:val="22"/>
          <w:szCs w:val="22"/>
        </w:rPr>
        <w:t xml:space="preserve">order for the bid to be accepted </w:t>
      </w:r>
      <w:r w:rsidR="00157C27" w:rsidRPr="00BD6E92">
        <w:rPr>
          <w:rFonts w:cs="Calibri"/>
          <w:sz w:val="22"/>
          <w:szCs w:val="22"/>
        </w:rPr>
        <w:t>for</w:t>
      </w:r>
      <w:r w:rsidRPr="00BD6E92">
        <w:rPr>
          <w:rFonts w:cs="Calibri"/>
          <w:sz w:val="22"/>
          <w:szCs w:val="22"/>
        </w:rPr>
        <w:t xml:space="preserve"> evaluation.</w:t>
      </w:r>
    </w:p>
    <w:p w14:paraId="75FAF523" w14:textId="77777777" w:rsidR="00E32CF0" w:rsidRPr="00BD6E92" w:rsidRDefault="002C0B8F" w:rsidP="00675DE4">
      <w:pPr>
        <w:pStyle w:val="Specification"/>
        <w:numPr>
          <w:ilvl w:val="0"/>
          <w:numId w:val="5"/>
        </w:numPr>
        <w:jc w:val="both"/>
        <w:rPr>
          <w:rFonts w:cs="Calibri"/>
          <w:sz w:val="22"/>
          <w:szCs w:val="22"/>
        </w:rPr>
      </w:pPr>
      <w:r w:rsidRPr="00BD6E92">
        <w:rPr>
          <w:rFonts w:cs="Calibri"/>
          <w:sz w:val="22"/>
          <w:szCs w:val="22"/>
        </w:rPr>
        <w:t>If the Bidder fail</w:t>
      </w:r>
      <w:r w:rsidR="00530398" w:rsidRPr="00BD6E92">
        <w:rPr>
          <w:rFonts w:cs="Calibri"/>
          <w:sz w:val="22"/>
          <w:szCs w:val="22"/>
        </w:rPr>
        <w:t xml:space="preserve">ed to </w:t>
      </w:r>
      <w:r w:rsidRPr="00BD6E92">
        <w:rPr>
          <w:rFonts w:cs="Calibri"/>
          <w:sz w:val="22"/>
          <w:szCs w:val="22"/>
        </w:rPr>
        <w:t xml:space="preserve">comply with any of the </w:t>
      </w:r>
      <w:r w:rsidR="00157C27" w:rsidRPr="00BD6E92">
        <w:rPr>
          <w:rFonts w:cs="Calibri"/>
          <w:sz w:val="22"/>
          <w:szCs w:val="22"/>
        </w:rPr>
        <w:t xml:space="preserve">administrative </w:t>
      </w:r>
      <w:r w:rsidRPr="00BD6E92">
        <w:rPr>
          <w:rFonts w:cs="Calibri"/>
          <w:sz w:val="22"/>
          <w:szCs w:val="22"/>
        </w:rPr>
        <w:t>pre-qualification requirements, or if SITA is unable to verify whether the pre-qualification requirement</w:t>
      </w:r>
      <w:r w:rsidR="00E90718" w:rsidRPr="00BD6E92">
        <w:rPr>
          <w:rFonts w:cs="Calibri"/>
          <w:sz w:val="22"/>
          <w:szCs w:val="22"/>
        </w:rPr>
        <w:t>s</w:t>
      </w:r>
      <w:r w:rsidRPr="00BD6E92">
        <w:rPr>
          <w:rFonts w:cs="Calibri"/>
          <w:sz w:val="22"/>
          <w:szCs w:val="22"/>
        </w:rPr>
        <w:t xml:space="preserve"> are met, then SITA reserves the right to</w:t>
      </w:r>
      <w:r w:rsidR="00324D02" w:rsidRPr="00BD6E92">
        <w:rPr>
          <w:rFonts w:cs="Calibri"/>
          <w:sz w:val="22"/>
          <w:szCs w:val="22"/>
        </w:rPr>
        <w:t>-</w:t>
      </w:r>
    </w:p>
    <w:p w14:paraId="379B36C7" w14:textId="77777777" w:rsidR="00E32CF0" w:rsidRPr="00BD6E92" w:rsidRDefault="002C0B8F" w:rsidP="00BD6E92">
      <w:pPr>
        <w:pStyle w:val="Specification"/>
        <w:numPr>
          <w:ilvl w:val="1"/>
          <w:numId w:val="3"/>
        </w:numPr>
        <w:ind w:hanging="426"/>
        <w:jc w:val="both"/>
        <w:rPr>
          <w:rFonts w:cs="Calibri"/>
          <w:sz w:val="22"/>
          <w:szCs w:val="22"/>
        </w:rPr>
      </w:pPr>
      <w:r w:rsidRPr="00BD6E92">
        <w:rPr>
          <w:rFonts w:cs="Calibri"/>
          <w:sz w:val="22"/>
          <w:szCs w:val="22"/>
        </w:rPr>
        <w:t>Reject the bid and not evaluate it, or</w:t>
      </w:r>
    </w:p>
    <w:p w14:paraId="58913BE5" w14:textId="77777777" w:rsidR="00124D31" w:rsidRPr="00BD6E92" w:rsidRDefault="002C0B8F" w:rsidP="00BD6E92">
      <w:pPr>
        <w:pStyle w:val="Specification"/>
        <w:numPr>
          <w:ilvl w:val="1"/>
          <w:numId w:val="3"/>
        </w:numPr>
        <w:ind w:hanging="426"/>
        <w:jc w:val="both"/>
        <w:rPr>
          <w:rFonts w:cs="Calibri"/>
          <w:sz w:val="22"/>
          <w:szCs w:val="22"/>
        </w:rPr>
      </w:pPr>
      <w:r w:rsidRPr="00BD6E92">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6B3A498" w14:textId="4A957D57" w:rsidR="00124D31" w:rsidRPr="00BD6E92" w:rsidRDefault="00157C27" w:rsidP="00BD6E92">
      <w:pPr>
        <w:pStyle w:val="Heading2"/>
        <w:jc w:val="both"/>
        <w:rPr>
          <w:rFonts w:cs="Calibri"/>
          <w:sz w:val="22"/>
          <w:szCs w:val="22"/>
        </w:rPr>
      </w:pPr>
      <w:bookmarkStart w:id="59" w:name="_Toc435315890"/>
      <w:bookmarkStart w:id="60" w:name="_Toc121498205"/>
      <w:bookmarkStart w:id="61" w:name="_Toc129708995"/>
      <w:r w:rsidRPr="00BD6E92">
        <w:rPr>
          <w:rFonts w:cs="Calibri"/>
          <w:sz w:val="22"/>
          <w:szCs w:val="22"/>
        </w:rPr>
        <w:t>ADMINISTRATIVE PRE-QUALIFICATION</w:t>
      </w:r>
      <w:r w:rsidR="009A5ECB" w:rsidRPr="00BD6E92">
        <w:rPr>
          <w:rFonts w:cs="Calibri"/>
          <w:sz w:val="22"/>
          <w:szCs w:val="22"/>
        </w:rPr>
        <w:t xml:space="preserve"> </w:t>
      </w:r>
      <w:r w:rsidR="00124D31" w:rsidRPr="00BD6E92">
        <w:rPr>
          <w:rFonts w:cs="Calibri"/>
          <w:sz w:val="22"/>
          <w:szCs w:val="22"/>
        </w:rPr>
        <w:t>REQUIREMENTS</w:t>
      </w:r>
      <w:bookmarkEnd w:id="59"/>
      <w:bookmarkEnd w:id="60"/>
      <w:bookmarkEnd w:id="61"/>
    </w:p>
    <w:p w14:paraId="44BE4458" w14:textId="77777777" w:rsidR="00E32CF0" w:rsidRPr="00BD6E92" w:rsidRDefault="00C34E39" w:rsidP="00675DE4">
      <w:pPr>
        <w:pStyle w:val="Specification"/>
        <w:numPr>
          <w:ilvl w:val="0"/>
          <w:numId w:val="6"/>
        </w:numPr>
        <w:jc w:val="both"/>
        <w:rPr>
          <w:rFonts w:cs="Calibri"/>
          <w:sz w:val="22"/>
          <w:szCs w:val="22"/>
        </w:rPr>
      </w:pPr>
      <w:r w:rsidRPr="00BD6E92">
        <w:rPr>
          <w:rFonts w:cs="Calibri"/>
          <w:b/>
          <w:sz w:val="22"/>
          <w:szCs w:val="22"/>
        </w:rPr>
        <w:t>Submission of bid response</w:t>
      </w:r>
      <w:r w:rsidR="00E36E99" w:rsidRPr="00BD6E92">
        <w:rPr>
          <w:rFonts w:cs="Calibri"/>
          <w:sz w:val="22"/>
          <w:szCs w:val="22"/>
        </w:rPr>
        <w:t>: The bidder has submitted a bid response documentation pack</w:t>
      </w:r>
      <w:r w:rsidR="005D0758" w:rsidRPr="00BD6E92">
        <w:rPr>
          <w:rFonts w:cs="Calibri"/>
          <w:sz w:val="22"/>
          <w:szCs w:val="22"/>
        </w:rPr>
        <w:t xml:space="preserve"> – </w:t>
      </w:r>
      <w:r w:rsidR="00E36E99" w:rsidRPr="00BD6E92">
        <w:rPr>
          <w:rFonts w:cs="Calibri"/>
          <w:sz w:val="22"/>
          <w:szCs w:val="22"/>
        </w:rPr>
        <w:t xml:space="preserve"> </w:t>
      </w:r>
    </w:p>
    <w:p w14:paraId="5250B7BD" w14:textId="77777777" w:rsidR="00E32CF0" w:rsidRPr="00BD6E92" w:rsidRDefault="00C91264" w:rsidP="00BD6E92">
      <w:pPr>
        <w:pStyle w:val="Specification"/>
        <w:numPr>
          <w:ilvl w:val="1"/>
          <w:numId w:val="3"/>
        </w:numPr>
        <w:ind w:hanging="426"/>
        <w:jc w:val="both"/>
        <w:rPr>
          <w:rFonts w:cs="Calibri"/>
          <w:sz w:val="22"/>
          <w:szCs w:val="22"/>
        </w:rPr>
      </w:pPr>
      <w:r w:rsidRPr="00BD6E92">
        <w:rPr>
          <w:rFonts w:cs="Calibri"/>
          <w:sz w:val="22"/>
          <w:szCs w:val="22"/>
        </w:rPr>
        <w:t xml:space="preserve">that was delivered at the </w:t>
      </w:r>
      <w:r w:rsidR="00E36E99" w:rsidRPr="00BD6E92">
        <w:rPr>
          <w:rFonts w:cs="Calibri"/>
          <w:sz w:val="22"/>
          <w:szCs w:val="22"/>
        </w:rPr>
        <w:t xml:space="preserve">correct </w:t>
      </w:r>
      <w:r w:rsidR="005D0758" w:rsidRPr="00BD6E92">
        <w:rPr>
          <w:rFonts w:cs="Calibri"/>
          <w:sz w:val="22"/>
          <w:szCs w:val="22"/>
        </w:rPr>
        <w:t xml:space="preserve">physical or postal </w:t>
      </w:r>
      <w:r w:rsidR="00C34E39" w:rsidRPr="00BD6E92">
        <w:rPr>
          <w:rFonts w:cs="Calibri"/>
          <w:sz w:val="22"/>
          <w:szCs w:val="22"/>
        </w:rPr>
        <w:t xml:space="preserve">address </w:t>
      </w:r>
      <w:r w:rsidR="00E36E99" w:rsidRPr="00BD6E92">
        <w:rPr>
          <w:rFonts w:cs="Calibri"/>
          <w:sz w:val="22"/>
          <w:szCs w:val="22"/>
        </w:rPr>
        <w:t xml:space="preserve">and </w:t>
      </w:r>
      <w:r w:rsidR="00C34E39" w:rsidRPr="00BD6E92">
        <w:rPr>
          <w:rFonts w:cs="Calibri"/>
          <w:sz w:val="22"/>
          <w:szCs w:val="22"/>
        </w:rPr>
        <w:t>within the stipulated date and time</w:t>
      </w:r>
      <w:r w:rsidR="00E36E99" w:rsidRPr="00BD6E92">
        <w:rPr>
          <w:rFonts w:cs="Calibri"/>
          <w:sz w:val="22"/>
          <w:szCs w:val="22"/>
        </w:rPr>
        <w:t xml:space="preserve"> as specified in the “Invitation to Bid” cover page</w:t>
      </w:r>
      <w:r w:rsidR="005D0758" w:rsidRPr="00BD6E92">
        <w:rPr>
          <w:rFonts w:cs="Calibri"/>
          <w:sz w:val="22"/>
          <w:szCs w:val="22"/>
        </w:rPr>
        <w:t>, and;</w:t>
      </w:r>
    </w:p>
    <w:p w14:paraId="7DA5AA58" w14:textId="77777777" w:rsidR="00E36E99" w:rsidRPr="00BD6E92" w:rsidRDefault="005D0758" w:rsidP="00BD6E92">
      <w:pPr>
        <w:pStyle w:val="Specification"/>
        <w:numPr>
          <w:ilvl w:val="1"/>
          <w:numId w:val="3"/>
        </w:numPr>
        <w:ind w:hanging="426"/>
        <w:jc w:val="both"/>
        <w:rPr>
          <w:rFonts w:cs="Calibri"/>
          <w:sz w:val="22"/>
          <w:szCs w:val="22"/>
        </w:rPr>
      </w:pPr>
      <w:r w:rsidRPr="00BD6E92">
        <w:rPr>
          <w:rFonts w:cs="Calibri"/>
          <w:sz w:val="22"/>
          <w:szCs w:val="22"/>
        </w:rPr>
        <w:t>i</w:t>
      </w:r>
      <w:r w:rsidR="00E36E99" w:rsidRPr="00BD6E92">
        <w:rPr>
          <w:rFonts w:cs="Calibri"/>
          <w:sz w:val="22"/>
          <w:szCs w:val="22"/>
        </w:rPr>
        <w:t xml:space="preserve">n the correct format as one original document, </w:t>
      </w:r>
      <w:r w:rsidR="007138B2" w:rsidRPr="00BD6E92">
        <w:rPr>
          <w:rFonts w:cs="Calibri"/>
          <w:sz w:val="22"/>
          <w:szCs w:val="22"/>
        </w:rPr>
        <w:t xml:space="preserve">one </w:t>
      </w:r>
      <w:r w:rsidR="005359C1" w:rsidRPr="00BD6E92">
        <w:rPr>
          <w:rFonts w:cs="Calibri"/>
          <w:sz w:val="22"/>
          <w:szCs w:val="22"/>
        </w:rPr>
        <w:t>cop</w:t>
      </w:r>
      <w:r w:rsidR="007138B2" w:rsidRPr="00BD6E92">
        <w:rPr>
          <w:rFonts w:cs="Calibri"/>
          <w:sz w:val="22"/>
          <w:szCs w:val="22"/>
        </w:rPr>
        <w:t>y</w:t>
      </w:r>
      <w:r w:rsidR="005359C1" w:rsidRPr="00BD6E92">
        <w:rPr>
          <w:rFonts w:cs="Calibri"/>
          <w:sz w:val="22"/>
          <w:szCs w:val="22"/>
        </w:rPr>
        <w:t xml:space="preserve"> and</w:t>
      </w:r>
      <w:r w:rsidR="00324D02" w:rsidRPr="00BD6E92">
        <w:rPr>
          <w:rFonts w:cs="Calibri"/>
          <w:sz w:val="22"/>
          <w:szCs w:val="22"/>
        </w:rPr>
        <w:t xml:space="preserve"> </w:t>
      </w:r>
      <w:r w:rsidR="007138B2" w:rsidRPr="00BD6E92">
        <w:rPr>
          <w:rFonts w:cs="Calibri"/>
          <w:sz w:val="22"/>
          <w:szCs w:val="22"/>
        </w:rPr>
        <w:t xml:space="preserve">two </w:t>
      </w:r>
      <w:r w:rsidR="00324D02" w:rsidRPr="00BD6E92">
        <w:rPr>
          <w:rFonts w:cs="Calibri"/>
          <w:sz w:val="22"/>
          <w:szCs w:val="22"/>
        </w:rPr>
        <w:t>cop</w:t>
      </w:r>
      <w:r w:rsidR="007138B2" w:rsidRPr="00BD6E92">
        <w:rPr>
          <w:rFonts w:cs="Calibri"/>
          <w:sz w:val="22"/>
          <w:szCs w:val="22"/>
        </w:rPr>
        <w:t>ies</w:t>
      </w:r>
      <w:r w:rsidR="00324D02" w:rsidRPr="00BD6E92">
        <w:rPr>
          <w:rFonts w:cs="Calibri"/>
          <w:sz w:val="22"/>
          <w:szCs w:val="22"/>
        </w:rPr>
        <w:t xml:space="preserve"> on memory stick</w:t>
      </w:r>
      <w:r w:rsidR="007138B2" w:rsidRPr="00BD6E92">
        <w:rPr>
          <w:rFonts w:cs="Calibri"/>
          <w:sz w:val="22"/>
          <w:szCs w:val="22"/>
        </w:rPr>
        <w:t xml:space="preserve"> / USB</w:t>
      </w:r>
      <w:r w:rsidR="00324D02" w:rsidRPr="00BD6E92">
        <w:rPr>
          <w:rFonts w:cs="Calibri"/>
          <w:sz w:val="22"/>
          <w:szCs w:val="22"/>
        </w:rPr>
        <w:t>.</w:t>
      </w:r>
    </w:p>
    <w:p w14:paraId="5784E642" w14:textId="77777777" w:rsidR="00324D02" w:rsidRPr="00BD6E92" w:rsidRDefault="00324D02" w:rsidP="00BD6E92">
      <w:pPr>
        <w:pStyle w:val="Specification"/>
        <w:numPr>
          <w:ilvl w:val="0"/>
          <w:numId w:val="3"/>
        </w:numPr>
        <w:jc w:val="both"/>
        <w:rPr>
          <w:rFonts w:cs="Calibri"/>
          <w:color w:val="4F81BD" w:themeColor="accent1"/>
          <w:sz w:val="22"/>
          <w:szCs w:val="22"/>
        </w:rPr>
      </w:pPr>
      <w:r w:rsidRPr="00BD6E92">
        <w:rPr>
          <w:rFonts w:cs="Calibri"/>
          <w:b/>
          <w:sz w:val="22"/>
          <w:szCs w:val="22"/>
        </w:rPr>
        <w:t>Attendance of briefing session</w:t>
      </w:r>
      <w:r w:rsidRPr="00BD6E92">
        <w:rPr>
          <w:rFonts w:cs="Calibri"/>
          <w:sz w:val="22"/>
          <w:szCs w:val="22"/>
        </w:rPr>
        <w:t>:</w:t>
      </w:r>
      <w:r w:rsidR="00DB47B6" w:rsidRPr="00BD6E92">
        <w:rPr>
          <w:rFonts w:cs="Calibri"/>
          <w:b/>
          <w:sz w:val="22"/>
          <w:szCs w:val="22"/>
        </w:rPr>
        <w:t xml:space="preserve"> </w:t>
      </w:r>
      <w:r w:rsidR="007D3B27" w:rsidRPr="00BD6E92">
        <w:rPr>
          <w:rFonts w:cs="Calibri"/>
          <w:sz w:val="22"/>
          <w:szCs w:val="22"/>
        </w:rPr>
        <w:t xml:space="preserve">Non- compulsory </w:t>
      </w:r>
      <w:r w:rsidR="001274DF" w:rsidRPr="00BD6E92">
        <w:rPr>
          <w:rFonts w:cs="Calibri"/>
          <w:sz w:val="22"/>
          <w:szCs w:val="22"/>
        </w:rPr>
        <w:t xml:space="preserve">virtual </w:t>
      </w:r>
      <w:r w:rsidR="007D3B27" w:rsidRPr="00BD6E92">
        <w:rPr>
          <w:rFonts w:cs="Calibri"/>
          <w:sz w:val="22"/>
          <w:szCs w:val="22"/>
        </w:rPr>
        <w:t>briefing session to be conducted.</w:t>
      </w:r>
      <w:r w:rsidR="007D3B27" w:rsidRPr="00BD6E92">
        <w:rPr>
          <w:rFonts w:cs="Calibri"/>
          <w:b/>
          <w:sz w:val="22"/>
          <w:szCs w:val="22"/>
        </w:rPr>
        <w:t xml:space="preserve"> </w:t>
      </w:r>
    </w:p>
    <w:p w14:paraId="20824839" w14:textId="77777777" w:rsidR="00E662C9" w:rsidRPr="00BD6E92" w:rsidRDefault="009A3591" w:rsidP="00BD6E92">
      <w:pPr>
        <w:pStyle w:val="Specification"/>
        <w:numPr>
          <w:ilvl w:val="0"/>
          <w:numId w:val="3"/>
        </w:numPr>
        <w:jc w:val="both"/>
        <w:rPr>
          <w:rFonts w:cs="Calibri"/>
          <w:sz w:val="22"/>
          <w:szCs w:val="22"/>
        </w:rPr>
      </w:pPr>
      <w:r w:rsidRPr="00BD6E92">
        <w:rPr>
          <w:rFonts w:cs="Calibri"/>
          <w:b/>
          <w:sz w:val="22"/>
          <w:szCs w:val="22"/>
        </w:rPr>
        <w:t xml:space="preserve">Registered Supplier. </w:t>
      </w:r>
      <w:r w:rsidR="00E662C9" w:rsidRPr="00BD6E92">
        <w:rPr>
          <w:rFonts w:cs="Calibri"/>
          <w:sz w:val="22"/>
          <w:szCs w:val="22"/>
        </w:rPr>
        <w:t xml:space="preserve">The bidder </w:t>
      </w:r>
      <w:r w:rsidRPr="00BD6E92">
        <w:rPr>
          <w:rFonts w:cs="Calibri"/>
          <w:sz w:val="22"/>
          <w:szCs w:val="22"/>
        </w:rPr>
        <w:t>is</w:t>
      </w:r>
      <w:r w:rsidR="00157C27" w:rsidRPr="00BD6E92">
        <w:rPr>
          <w:rFonts w:cs="Calibri"/>
          <w:sz w:val="22"/>
          <w:szCs w:val="22"/>
        </w:rPr>
        <w:t xml:space="preserve">, in terms of National Treasury Instruction Note </w:t>
      </w:r>
      <w:r w:rsidR="009304E4" w:rsidRPr="00BD6E92">
        <w:rPr>
          <w:rFonts w:cs="Calibri"/>
          <w:sz w:val="22"/>
          <w:szCs w:val="22"/>
        </w:rPr>
        <w:t>4A</w:t>
      </w:r>
      <w:r w:rsidR="00157C27" w:rsidRPr="00BD6E92">
        <w:rPr>
          <w:rFonts w:cs="Calibri"/>
          <w:sz w:val="22"/>
          <w:szCs w:val="22"/>
        </w:rPr>
        <w:t xml:space="preserve"> of 2016/17,</w:t>
      </w:r>
      <w:r w:rsidRPr="00BD6E92">
        <w:rPr>
          <w:rFonts w:cs="Calibri"/>
          <w:sz w:val="22"/>
          <w:szCs w:val="22"/>
        </w:rPr>
        <w:t xml:space="preserve"> registered as a Supplier on National Treasury Central Supplier Database (CSD).</w:t>
      </w:r>
    </w:p>
    <w:p w14:paraId="411968CE" w14:textId="77777777" w:rsidR="00A00EC3" w:rsidRPr="00BD6E92" w:rsidRDefault="00A00EC3" w:rsidP="00BD6E92">
      <w:pPr>
        <w:jc w:val="both"/>
        <w:rPr>
          <w:rFonts w:cs="Calibri"/>
          <w:sz w:val="22"/>
          <w:szCs w:val="22"/>
        </w:rPr>
      </w:pPr>
    </w:p>
    <w:p w14:paraId="06D68639" w14:textId="77777777" w:rsidR="00FA52A7" w:rsidRPr="00BD6E92" w:rsidRDefault="00AA400A" w:rsidP="00BD6E92">
      <w:pPr>
        <w:pStyle w:val="Heading1"/>
        <w:jc w:val="both"/>
        <w:rPr>
          <w:rFonts w:cs="Calibri"/>
          <w:sz w:val="22"/>
          <w:szCs w:val="22"/>
        </w:rPr>
      </w:pPr>
      <w:bookmarkStart w:id="62" w:name="_Toc435315892"/>
      <w:r w:rsidRPr="00BD6E92">
        <w:rPr>
          <w:rFonts w:cs="Calibri"/>
          <w:sz w:val="22"/>
          <w:szCs w:val="22"/>
        </w:rPr>
        <w:br w:type="page"/>
      </w:r>
      <w:bookmarkStart w:id="63" w:name="_Toc129708996"/>
      <w:r w:rsidR="00FF0970" w:rsidRPr="00BD6E92">
        <w:rPr>
          <w:rFonts w:cs="Calibri"/>
          <w:sz w:val="22"/>
          <w:szCs w:val="22"/>
        </w:rPr>
        <w:lastRenderedPageBreak/>
        <w:t>T</w:t>
      </w:r>
      <w:r w:rsidR="00FA52A7" w:rsidRPr="00BD6E92">
        <w:rPr>
          <w:rFonts w:cs="Calibri"/>
          <w:sz w:val="22"/>
          <w:szCs w:val="22"/>
        </w:rPr>
        <w:t>ECHNICAL MANDATORY</w:t>
      </w:r>
      <w:r w:rsidR="001274DF" w:rsidRPr="00BD6E92">
        <w:rPr>
          <w:rFonts w:cs="Calibri"/>
          <w:sz w:val="22"/>
          <w:szCs w:val="22"/>
        </w:rPr>
        <w:t xml:space="preserve"> REQUIREMENTS</w:t>
      </w:r>
      <w:bookmarkEnd w:id="63"/>
    </w:p>
    <w:p w14:paraId="6EE7F4F2" w14:textId="455EB2BD" w:rsidR="0070175D" w:rsidRPr="00BD6E92" w:rsidRDefault="00B558CD" w:rsidP="00BD6E92">
      <w:pPr>
        <w:pStyle w:val="Heading2"/>
        <w:jc w:val="both"/>
        <w:rPr>
          <w:rFonts w:cs="Calibri"/>
          <w:sz w:val="22"/>
          <w:szCs w:val="22"/>
        </w:rPr>
      </w:pPr>
      <w:bookmarkStart w:id="64" w:name="_Toc121498207"/>
      <w:bookmarkStart w:id="65" w:name="_Toc129708997"/>
      <w:r w:rsidRPr="00BD6E92">
        <w:rPr>
          <w:rFonts w:cs="Calibri"/>
          <w:sz w:val="22"/>
          <w:szCs w:val="22"/>
        </w:rPr>
        <w:t>INSTRUCTION AND EVALUATION CRITERIA</w:t>
      </w:r>
      <w:bookmarkEnd w:id="62"/>
      <w:bookmarkEnd w:id="64"/>
      <w:bookmarkEnd w:id="65"/>
    </w:p>
    <w:p w14:paraId="53ACE99D" w14:textId="5229FCE0" w:rsidR="00986DF2" w:rsidRPr="00BD6E92" w:rsidRDefault="004913FD" w:rsidP="00675DE4">
      <w:pPr>
        <w:pStyle w:val="Specification"/>
        <w:numPr>
          <w:ilvl w:val="0"/>
          <w:numId w:val="13"/>
        </w:numPr>
        <w:jc w:val="both"/>
        <w:rPr>
          <w:rFonts w:cs="Calibri"/>
          <w:sz w:val="22"/>
          <w:szCs w:val="22"/>
        </w:rPr>
      </w:pPr>
      <w:r w:rsidRPr="00BD6E92">
        <w:rPr>
          <w:rFonts w:cs="Calibri"/>
          <w:sz w:val="22"/>
          <w:szCs w:val="22"/>
        </w:rPr>
        <w:t xml:space="preserve">The bidder </w:t>
      </w:r>
      <w:r w:rsidR="00D76A7E" w:rsidRPr="00BD6E92">
        <w:rPr>
          <w:rFonts w:cs="Calibri"/>
          <w:b/>
          <w:sz w:val="22"/>
          <w:szCs w:val="22"/>
        </w:rPr>
        <w:t xml:space="preserve">must comply with </w:t>
      </w:r>
      <w:r w:rsidR="0023246C" w:rsidRPr="00BD6E92">
        <w:rPr>
          <w:rFonts w:cs="Calibri"/>
          <w:b/>
          <w:sz w:val="22"/>
          <w:szCs w:val="22"/>
        </w:rPr>
        <w:t>ALL</w:t>
      </w:r>
      <w:r w:rsidR="00D76A7E" w:rsidRPr="00BD6E92">
        <w:rPr>
          <w:rFonts w:cs="Calibri"/>
          <w:b/>
          <w:sz w:val="22"/>
          <w:szCs w:val="22"/>
        </w:rPr>
        <w:t xml:space="preserve"> the requirements </w:t>
      </w:r>
      <w:r w:rsidR="00477CC2" w:rsidRPr="00BD6E92">
        <w:rPr>
          <w:rFonts w:cs="Calibri"/>
          <w:b/>
          <w:sz w:val="22"/>
          <w:szCs w:val="22"/>
        </w:rPr>
        <w:t xml:space="preserve">as per section </w:t>
      </w:r>
      <w:r w:rsidR="006A3C04">
        <w:rPr>
          <w:rFonts w:cs="Calibri"/>
          <w:b/>
          <w:sz w:val="22"/>
          <w:szCs w:val="22"/>
        </w:rPr>
        <w:t>6</w:t>
      </w:r>
      <w:r w:rsidR="005848A8" w:rsidRPr="00BD6E92">
        <w:rPr>
          <w:rFonts w:cs="Calibri"/>
          <w:b/>
          <w:sz w:val="22"/>
          <w:szCs w:val="22"/>
        </w:rPr>
        <w:t>.2</w:t>
      </w:r>
      <w:r w:rsidR="00477CC2" w:rsidRPr="00BD6E92">
        <w:rPr>
          <w:rFonts w:cs="Calibri"/>
          <w:b/>
          <w:sz w:val="22"/>
          <w:szCs w:val="22"/>
        </w:rPr>
        <w:t xml:space="preserve"> below </w:t>
      </w:r>
      <w:r w:rsidR="00D76A7E" w:rsidRPr="00BD6E92">
        <w:rPr>
          <w:rFonts w:cs="Calibri"/>
          <w:b/>
          <w:sz w:val="22"/>
          <w:szCs w:val="22"/>
        </w:rPr>
        <w:t xml:space="preserve">by providing substantiating evidence </w:t>
      </w:r>
      <w:r w:rsidR="00163FB4" w:rsidRPr="00BD6E92">
        <w:rPr>
          <w:rFonts w:cs="Calibri"/>
          <w:sz w:val="22"/>
          <w:szCs w:val="22"/>
        </w:rPr>
        <w:t>in the form of documentation or information</w:t>
      </w:r>
      <w:r w:rsidR="00622C06" w:rsidRPr="00BD6E92">
        <w:rPr>
          <w:rFonts w:cs="Calibri"/>
          <w:sz w:val="22"/>
          <w:szCs w:val="22"/>
        </w:rPr>
        <w:t xml:space="preserve">, failing which </w:t>
      </w:r>
      <w:r w:rsidR="000402F6" w:rsidRPr="00BD6E92">
        <w:rPr>
          <w:rFonts w:cs="Calibri"/>
          <w:sz w:val="22"/>
          <w:szCs w:val="22"/>
        </w:rPr>
        <w:t>it will be</w:t>
      </w:r>
      <w:r w:rsidR="00D76A7E" w:rsidRPr="00BD6E92">
        <w:rPr>
          <w:rFonts w:cs="Calibri"/>
          <w:sz w:val="22"/>
          <w:szCs w:val="22"/>
        </w:rPr>
        <w:t xml:space="preserve"> regarded as “NOT COMPLY”.</w:t>
      </w:r>
    </w:p>
    <w:p w14:paraId="2B8B160F" w14:textId="77777777" w:rsidR="004913FD" w:rsidRPr="00BD6E92" w:rsidRDefault="00986DF2" w:rsidP="00675DE4">
      <w:pPr>
        <w:pStyle w:val="Specification"/>
        <w:numPr>
          <w:ilvl w:val="0"/>
          <w:numId w:val="13"/>
        </w:numPr>
        <w:jc w:val="both"/>
        <w:rPr>
          <w:rFonts w:cs="Calibri"/>
          <w:sz w:val="22"/>
          <w:szCs w:val="22"/>
        </w:rPr>
      </w:pPr>
      <w:r w:rsidRPr="00BD6E92">
        <w:rPr>
          <w:rFonts w:cs="Calibri"/>
          <w:sz w:val="22"/>
          <w:szCs w:val="22"/>
        </w:rPr>
        <w:t xml:space="preserve">The bidder </w:t>
      </w:r>
      <w:r w:rsidR="00D76A7E" w:rsidRPr="00BD6E92">
        <w:rPr>
          <w:rFonts w:cs="Calibri"/>
          <w:b/>
          <w:sz w:val="22"/>
          <w:szCs w:val="22"/>
        </w:rPr>
        <w:t>must provide a unique reference number</w:t>
      </w:r>
      <w:r w:rsidR="00D76A7E" w:rsidRPr="00BD6E92">
        <w:rPr>
          <w:rFonts w:cs="Calibri"/>
          <w:sz w:val="22"/>
          <w:szCs w:val="22"/>
        </w:rPr>
        <w:t xml:space="preserve"> (e.g. binder/folio, chapter, section, page) </w:t>
      </w:r>
      <w:r w:rsidRPr="00BD6E92">
        <w:rPr>
          <w:rFonts w:cs="Calibri"/>
          <w:sz w:val="22"/>
          <w:szCs w:val="22"/>
        </w:rPr>
        <w:t xml:space="preserve">to locate substantiating </w:t>
      </w:r>
      <w:r w:rsidR="00D76A7E" w:rsidRPr="00BD6E92">
        <w:rPr>
          <w:rFonts w:cs="Calibri"/>
          <w:sz w:val="22"/>
          <w:szCs w:val="22"/>
        </w:rPr>
        <w:t>evidence in the bid response</w:t>
      </w:r>
      <w:r w:rsidR="004913FD" w:rsidRPr="00BD6E92">
        <w:rPr>
          <w:rFonts w:cs="Calibri"/>
          <w:sz w:val="22"/>
          <w:szCs w:val="22"/>
        </w:rPr>
        <w:t>. During evaluation, SITA reserves the right to treat substantiation evidence that cannot be located in the bid response as “NOT COMPLY”.</w:t>
      </w:r>
    </w:p>
    <w:p w14:paraId="11DA181E" w14:textId="2FD6FD49" w:rsidR="00B218BC" w:rsidRPr="00BD6E92" w:rsidRDefault="004913FD" w:rsidP="00675DE4">
      <w:pPr>
        <w:pStyle w:val="Specification"/>
        <w:numPr>
          <w:ilvl w:val="0"/>
          <w:numId w:val="13"/>
        </w:numPr>
        <w:jc w:val="both"/>
        <w:rPr>
          <w:rFonts w:cs="Calibri"/>
          <w:sz w:val="22"/>
          <w:szCs w:val="22"/>
        </w:rPr>
      </w:pPr>
      <w:r w:rsidRPr="00BD6E92">
        <w:rPr>
          <w:rFonts w:cs="Calibri"/>
          <w:sz w:val="22"/>
          <w:szCs w:val="22"/>
        </w:rPr>
        <w:t xml:space="preserve">The bidder </w:t>
      </w:r>
      <w:r w:rsidRPr="00BD6E92">
        <w:rPr>
          <w:rFonts w:cs="Calibri"/>
          <w:b/>
          <w:sz w:val="22"/>
          <w:szCs w:val="22"/>
        </w:rPr>
        <w:t>must complete the declaration of compliance</w:t>
      </w:r>
      <w:r w:rsidRPr="00BD6E92">
        <w:rPr>
          <w:rFonts w:cs="Calibri"/>
          <w:sz w:val="22"/>
          <w:szCs w:val="22"/>
        </w:rPr>
        <w:t xml:space="preserve"> as per section </w:t>
      </w:r>
      <w:r w:rsidR="006A3C04">
        <w:rPr>
          <w:rFonts w:cs="Calibri"/>
          <w:b/>
          <w:sz w:val="22"/>
          <w:szCs w:val="22"/>
        </w:rPr>
        <w:t>6</w:t>
      </w:r>
      <w:r w:rsidR="005848A8" w:rsidRPr="00BD6E92">
        <w:rPr>
          <w:rFonts w:cs="Calibri"/>
          <w:b/>
          <w:sz w:val="22"/>
          <w:szCs w:val="22"/>
        </w:rPr>
        <w:t>.3</w:t>
      </w:r>
      <w:r w:rsidRPr="00BD6E92">
        <w:rPr>
          <w:rFonts w:cs="Calibri"/>
          <w:sz w:val="22"/>
          <w:szCs w:val="22"/>
        </w:rPr>
        <w:t xml:space="preserve"> below by marking with an “X” either “COMPLY”, or “NOT COMPLY” with ALL of the technical </w:t>
      </w:r>
      <w:r w:rsidR="0023246C" w:rsidRPr="00BD6E92">
        <w:rPr>
          <w:rFonts w:cs="Calibri"/>
          <w:sz w:val="22"/>
          <w:szCs w:val="22"/>
        </w:rPr>
        <w:t>mandatory</w:t>
      </w:r>
      <w:r w:rsidRPr="00BD6E92">
        <w:rPr>
          <w:rFonts w:cs="Calibri"/>
          <w:sz w:val="22"/>
          <w:szCs w:val="22"/>
        </w:rPr>
        <w:t xml:space="preserve"> requirements</w:t>
      </w:r>
      <w:r w:rsidR="00622C06" w:rsidRPr="00BD6E92">
        <w:rPr>
          <w:rFonts w:cs="Calibri"/>
          <w:sz w:val="22"/>
          <w:szCs w:val="22"/>
        </w:rPr>
        <w:t xml:space="preserve">, failing which </w:t>
      </w:r>
      <w:r w:rsidR="000402F6" w:rsidRPr="00BD6E92">
        <w:rPr>
          <w:rFonts w:cs="Calibri"/>
          <w:sz w:val="22"/>
          <w:szCs w:val="22"/>
        </w:rPr>
        <w:t xml:space="preserve">it will be </w:t>
      </w:r>
      <w:r w:rsidR="00622C06" w:rsidRPr="00BD6E92">
        <w:rPr>
          <w:rFonts w:cs="Calibri"/>
          <w:sz w:val="22"/>
          <w:szCs w:val="22"/>
        </w:rPr>
        <w:t xml:space="preserve">regarded as </w:t>
      </w:r>
      <w:r w:rsidRPr="00BD6E92">
        <w:rPr>
          <w:rFonts w:cs="Calibri"/>
          <w:sz w:val="22"/>
          <w:szCs w:val="22"/>
        </w:rPr>
        <w:t>“NOT COMPLY”</w:t>
      </w:r>
      <w:r w:rsidR="00622C06" w:rsidRPr="00BD6E92">
        <w:rPr>
          <w:rFonts w:cs="Calibri"/>
          <w:sz w:val="22"/>
          <w:szCs w:val="22"/>
        </w:rPr>
        <w:t>.</w:t>
      </w:r>
    </w:p>
    <w:p w14:paraId="76DBE221" w14:textId="77777777" w:rsidR="00B218BC" w:rsidRPr="00BD6E92" w:rsidRDefault="00347963" w:rsidP="00675DE4">
      <w:pPr>
        <w:pStyle w:val="ListParagraph"/>
        <w:numPr>
          <w:ilvl w:val="0"/>
          <w:numId w:val="13"/>
        </w:numPr>
        <w:jc w:val="both"/>
        <w:rPr>
          <w:rFonts w:cs="Calibri"/>
          <w:bCs/>
          <w:sz w:val="22"/>
          <w:szCs w:val="22"/>
        </w:rPr>
      </w:pPr>
      <w:r w:rsidRPr="00BD6E92">
        <w:rPr>
          <w:rFonts w:cs="Calibri"/>
          <w:bCs/>
          <w:sz w:val="22"/>
          <w:szCs w:val="22"/>
        </w:rPr>
        <w:t>The bidder must comply with ALL the TECHNICAL MANDATORY REQUIREMENTS in order for the bid to proceed to the next stage of the evaluation.</w:t>
      </w:r>
    </w:p>
    <w:p w14:paraId="6C7F04C5" w14:textId="77777777" w:rsidR="00B218BC" w:rsidRPr="00BD6E92" w:rsidRDefault="00B218BC" w:rsidP="00675DE4">
      <w:pPr>
        <w:pStyle w:val="Specification"/>
        <w:numPr>
          <w:ilvl w:val="0"/>
          <w:numId w:val="13"/>
        </w:numPr>
        <w:jc w:val="both"/>
        <w:rPr>
          <w:rFonts w:cs="Calibri"/>
          <w:bCs/>
          <w:sz w:val="22"/>
          <w:szCs w:val="22"/>
        </w:rPr>
      </w:pPr>
      <w:r w:rsidRPr="00BD6E92">
        <w:rPr>
          <w:rFonts w:cs="Calibri"/>
          <w:bCs/>
          <w:sz w:val="22"/>
          <w:szCs w:val="22"/>
        </w:rPr>
        <w:t>No URL references or links will be accepted as evidence.</w:t>
      </w:r>
    </w:p>
    <w:p w14:paraId="5FE6F246" w14:textId="77777777" w:rsidR="00347963" w:rsidRPr="00BD6E92" w:rsidRDefault="00347963" w:rsidP="00BD6E92">
      <w:pPr>
        <w:spacing w:after="120"/>
        <w:ind w:left="567"/>
        <w:jc w:val="both"/>
        <w:rPr>
          <w:rFonts w:cs="Calibri"/>
          <w:sz w:val="22"/>
          <w:szCs w:val="22"/>
        </w:rPr>
      </w:pPr>
    </w:p>
    <w:p w14:paraId="39E9593F" w14:textId="77777777" w:rsidR="00476EE9" w:rsidRPr="00BD6E92" w:rsidRDefault="00146A41" w:rsidP="00BD6E92">
      <w:pPr>
        <w:pStyle w:val="Heading2"/>
        <w:jc w:val="both"/>
        <w:rPr>
          <w:rFonts w:cs="Calibri"/>
          <w:sz w:val="22"/>
          <w:szCs w:val="22"/>
        </w:rPr>
      </w:pPr>
      <w:bookmarkStart w:id="66" w:name="_Toc435315893"/>
      <w:bookmarkStart w:id="67" w:name="_Ref455335758"/>
      <w:bookmarkStart w:id="68" w:name="_Toc121498208"/>
      <w:bookmarkStart w:id="69" w:name="_Toc129708998"/>
      <w:r w:rsidRPr="00BD6E92">
        <w:rPr>
          <w:rFonts w:cs="Calibri"/>
          <w:sz w:val="22"/>
          <w:szCs w:val="22"/>
        </w:rPr>
        <w:t xml:space="preserve">TECHNICAL </w:t>
      </w:r>
      <w:r w:rsidR="00880ACA" w:rsidRPr="00BD6E92">
        <w:rPr>
          <w:rFonts w:cs="Calibri"/>
          <w:sz w:val="22"/>
          <w:szCs w:val="22"/>
        </w:rPr>
        <w:t>MANDATORY</w:t>
      </w:r>
      <w:r w:rsidR="0071532F" w:rsidRPr="00BD6E92">
        <w:rPr>
          <w:rFonts w:cs="Calibri"/>
          <w:sz w:val="22"/>
          <w:szCs w:val="22"/>
        </w:rPr>
        <w:t xml:space="preserve"> REQUIREMENTS</w:t>
      </w:r>
      <w:bookmarkStart w:id="70" w:name="_Toc435315895"/>
      <w:bookmarkEnd w:id="66"/>
      <w:bookmarkEnd w:id="67"/>
      <w:bookmarkEnd w:id="68"/>
      <w:bookmarkEnd w:id="69"/>
    </w:p>
    <w:tbl>
      <w:tblPr>
        <w:tblStyle w:val="TableGrid11"/>
        <w:tblW w:w="515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16"/>
        <w:gridCol w:w="3737"/>
        <w:gridCol w:w="1966"/>
      </w:tblGrid>
      <w:tr w:rsidR="00D5549D" w:rsidRPr="00BD6E92" w14:paraId="176BA96A" w14:textId="77777777" w:rsidTr="00094750">
        <w:trPr>
          <w:tblHeader/>
        </w:trPr>
        <w:tc>
          <w:tcPr>
            <w:tcW w:w="2125" w:type="pct"/>
            <w:shd w:val="clear" w:color="auto" w:fill="DBE5F1" w:themeFill="accent1" w:themeFillTint="33"/>
          </w:tcPr>
          <w:p w14:paraId="48119C5B" w14:textId="77777777" w:rsidR="00D5549D" w:rsidRPr="00BD6E92" w:rsidRDefault="00D5549D" w:rsidP="00BD6E92">
            <w:pPr>
              <w:spacing w:after="120"/>
              <w:jc w:val="both"/>
              <w:rPr>
                <w:rFonts w:cs="Calibri"/>
                <w:b/>
                <w:bCs/>
                <w:i/>
                <w:color w:val="002060"/>
                <w:sz w:val="22"/>
                <w:szCs w:val="22"/>
              </w:rPr>
            </w:pPr>
            <w:r w:rsidRPr="00BD6E92">
              <w:rPr>
                <w:rFonts w:cs="Calibri"/>
                <w:b/>
                <w:bCs/>
                <w:i/>
                <w:color w:val="002060"/>
                <w:sz w:val="22"/>
                <w:szCs w:val="22"/>
              </w:rPr>
              <w:t>Bidder experience and capability requirements</w:t>
            </w:r>
          </w:p>
          <w:p w14:paraId="66A81A0F" w14:textId="77777777" w:rsidR="00D5549D" w:rsidRPr="00BD6E92" w:rsidRDefault="00D5549D" w:rsidP="00BD6E92">
            <w:pPr>
              <w:jc w:val="both"/>
              <w:rPr>
                <w:rFonts w:cs="Calibri"/>
                <w:b/>
                <w:i/>
                <w:color w:val="002060"/>
                <w:sz w:val="22"/>
                <w:szCs w:val="22"/>
              </w:rPr>
            </w:pPr>
          </w:p>
        </w:tc>
        <w:tc>
          <w:tcPr>
            <w:tcW w:w="1884" w:type="pct"/>
            <w:shd w:val="clear" w:color="auto" w:fill="DBE5F1" w:themeFill="accent1" w:themeFillTint="33"/>
          </w:tcPr>
          <w:p w14:paraId="59FCAAD5" w14:textId="77777777" w:rsidR="00D5549D" w:rsidRPr="00BD6E92" w:rsidRDefault="00D5549D" w:rsidP="00BD6E92">
            <w:pPr>
              <w:jc w:val="both"/>
              <w:rPr>
                <w:rFonts w:cs="Calibri"/>
                <w:i/>
                <w:color w:val="002060"/>
                <w:sz w:val="22"/>
                <w:szCs w:val="22"/>
              </w:rPr>
            </w:pPr>
            <w:r w:rsidRPr="00BD6E92">
              <w:rPr>
                <w:rFonts w:cs="Calibri"/>
                <w:b/>
                <w:i/>
                <w:color w:val="002060"/>
                <w:sz w:val="22"/>
                <w:szCs w:val="22"/>
              </w:rPr>
              <w:t xml:space="preserve">Substantiating evidence </w:t>
            </w:r>
            <w:r w:rsidRPr="00BD6E92">
              <w:rPr>
                <w:rFonts w:cs="Calibri"/>
                <w:i/>
                <w:color w:val="002060"/>
                <w:sz w:val="22"/>
                <w:szCs w:val="22"/>
              </w:rPr>
              <w:t>(used to evaluate bid)</w:t>
            </w:r>
          </w:p>
        </w:tc>
        <w:tc>
          <w:tcPr>
            <w:tcW w:w="991" w:type="pct"/>
            <w:shd w:val="clear" w:color="auto" w:fill="DBE5F1" w:themeFill="accent1" w:themeFillTint="33"/>
          </w:tcPr>
          <w:p w14:paraId="4D32911C" w14:textId="77777777" w:rsidR="00D5549D" w:rsidRPr="00BD6E92" w:rsidRDefault="00D5549D" w:rsidP="00BD6E92">
            <w:pPr>
              <w:jc w:val="both"/>
              <w:rPr>
                <w:rFonts w:cs="Calibri"/>
                <w:b/>
                <w:i/>
                <w:color w:val="002060"/>
                <w:sz w:val="22"/>
                <w:szCs w:val="22"/>
              </w:rPr>
            </w:pPr>
            <w:r w:rsidRPr="00BD6E92">
              <w:rPr>
                <w:rFonts w:cs="Calibri"/>
                <w:b/>
                <w:i/>
                <w:color w:val="002060"/>
                <w:sz w:val="22"/>
                <w:szCs w:val="22"/>
              </w:rPr>
              <w:t>Evidence reference</w:t>
            </w:r>
          </w:p>
          <w:p w14:paraId="27F5AFF2" w14:textId="77777777" w:rsidR="00D5549D" w:rsidRPr="00BD6E92" w:rsidRDefault="00D5549D" w:rsidP="00BD6E92">
            <w:pPr>
              <w:jc w:val="both"/>
              <w:rPr>
                <w:rFonts w:cs="Calibri"/>
                <w:i/>
                <w:color w:val="002060"/>
                <w:sz w:val="22"/>
                <w:szCs w:val="22"/>
              </w:rPr>
            </w:pPr>
            <w:r w:rsidRPr="00BD6E92">
              <w:rPr>
                <w:rFonts w:cs="Calibri"/>
                <w:i/>
                <w:color w:val="002060"/>
                <w:sz w:val="22"/>
                <w:szCs w:val="22"/>
              </w:rPr>
              <w:t>(to be completed by bidder)</w:t>
            </w:r>
          </w:p>
        </w:tc>
      </w:tr>
      <w:tr w:rsidR="00D5549D" w:rsidRPr="00BD6E92" w14:paraId="7512BE2C" w14:textId="77777777" w:rsidTr="00094750">
        <w:tc>
          <w:tcPr>
            <w:tcW w:w="2125" w:type="pct"/>
          </w:tcPr>
          <w:p w14:paraId="184EFA76" w14:textId="77777777" w:rsidR="00D5549D" w:rsidRPr="00BD6E92" w:rsidRDefault="00455781" w:rsidP="00BD6E92">
            <w:pPr>
              <w:ind w:left="360" w:hanging="360"/>
              <w:jc w:val="both"/>
              <w:rPr>
                <w:rFonts w:cs="Calibri"/>
                <w:b/>
                <w:sz w:val="22"/>
                <w:szCs w:val="22"/>
              </w:rPr>
            </w:pPr>
            <w:bookmarkStart w:id="71" w:name="_Hlk97196364"/>
            <w:r w:rsidRPr="00BD6E92">
              <w:rPr>
                <w:rFonts w:cs="Calibri"/>
                <w:b/>
                <w:sz w:val="22"/>
                <w:szCs w:val="22"/>
              </w:rPr>
              <w:t xml:space="preserve">1. </w:t>
            </w:r>
            <w:r w:rsidR="00D5549D" w:rsidRPr="00BD6E92">
              <w:rPr>
                <w:rFonts w:cs="Calibri"/>
                <w:b/>
                <w:sz w:val="22"/>
                <w:szCs w:val="22"/>
              </w:rPr>
              <w:t>BIDDER EXPERIENCE</w:t>
            </w:r>
          </w:p>
          <w:p w14:paraId="28EB4820" w14:textId="77777777" w:rsidR="00D5549D" w:rsidRPr="00BD6E92" w:rsidRDefault="00D5549D" w:rsidP="00BD6E92">
            <w:pPr>
              <w:spacing w:after="120"/>
              <w:jc w:val="both"/>
              <w:rPr>
                <w:rFonts w:cs="Calibri"/>
                <w:sz w:val="22"/>
                <w:szCs w:val="22"/>
              </w:rPr>
            </w:pPr>
            <w:bookmarkStart w:id="72" w:name="_Hlk82175060"/>
            <w:r w:rsidRPr="00BD6E92">
              <w:rPr>
                <w:rFonts w:cs="Calibri"/>
                <w:sz w:val="22"/>
                <w:szCs w:val="22"/>
              </w:rPr>
              <w:t xml:space="preserve">The bidder must </w:t>
            </w:r>
            <w:r w:rsidR="00455781" w:rsidRPr="00BD6E92">
              <w:rPr>
                <w:rFonts w:cs="Calibri"/>
                <w:sz w:val="22"/>
                <w:szCs w:val="22"/>
              </w:rPr>
              <w:t xml:space="preserve">be a certified member of the VASA - Vending Association of South Africa. </w:t>
            </w:r>
            <w:bookmarkEnd w:id="72"/>
          </w:p>
          <w:p w14:paraId="653AC37F" w14:textId="77777777" w:rsidR="00D5549D" w:rsidRPr="00BD6E92" w:rsidRDefault="00D5549D" w:rsidP="00BD6E92">
            <w:pPr>
              <w:jc w:val="both"/>
              <w:rPr>
                <w:rFonts w:cs="Calibri"/>
                <w:sz w:val="22"/>
                <w:szCs w:val="22"/>
              </w:rPr>
            </w:pPr>
          </w:p>
          <w:p w14:paraId="1A6AD11B" w14:textId="77777777" w:rsidR="00D5549D" w:rsidRPr="00BD6E92" w:rsidRDefault="00D5549D" w:rsidP="00BD6E92">
            <w:pPr>
              <w:spacing w:after="120"/>
              <w:ind w:left="567" w:hanging="567"/>
              <w:jc w:val="both"/>
              <w:rPr>
                <w:rFonts w:cs="Calibri"/>
                <w:b/>
                <w:bCs/>
                <w:sz w:val="22"/>
                <w:szCs w:val="22"/>
              </w:rPr>
            </w:pPr>
          </w:p>
        </w:tc>
        <w:tc>
          <w:tcPr>
            <w:tcW w:w="1884" w:type="pct"/>
          </w:tcPr>
          <w:p w14:paraId="0EE4B6DA" w14:textId="77777777" w:rsidR="00455781" w:rsidRPr="00BD6E92" w:rsidRDefault="00455781" w:rsidP="00BD6E92">
            <w:pPr>
              <w:jc w:val="both"/>
              <w:rPr>
                <w:rFonts w:cs="Calibri"/>
                <w:sz w:val="22"/>
                <w:szCs w:val="22"/>
              </w:rPr>
            </w:pPr>
          </w:p>
          <w:p w14:paraId="77478BF4" w14:textId="65BFA02D" w:rsidR="00D5549D" w:rsidRPr="00BD6E92" w:rsidRDefault="001274DF" w:rsidP="00BD6E92">
            <w:pPr>
              <w:jc w:val="both"/>
              <w:rPr>
                <w:rFonts w:cs="Calibri"/>
                <w:sz w:val="22"/>
                <w:szCs w:val="22"/>
              </w:rPr>
            </w:pPr>
            <w:bookmarkStart w:id="73" w:name="_Hlk120016587"/>
            <w:r w:rsidRPr="00BD6E92">
              <w:rPr>
                <w:rFonts w:cs="Calibri"/>
                <w:sz w:val="22"/>
                <w:szCs w:val="22"/>
              </w:rPr>
              <w:t>Attach to Annex</w:t>
            </w:r>
            <w:r w:rsidR="00B61D2C">
              <w:rPr>
                <w:rFonts w:cs="Calibri"/>
                <w:sz w:val="22"/>
                <w:szCs w:val="22"/>
              </w:rPr>
              <w:t xml:space="preserve">ure </w:t>
            </w:r>
            <w:r w:rsidRPr="00BD6E92">
              <w:rPr>
                <w:rFonts w:cs="Calibri"/>
                <w:sz w:val="22"/>
                <w:szCs w:val="22"/>
              </w:rPr>
              <w:t xml:space="preserve">B a </w:t>
            </w:r>
            <w:r w:rsidR="00455781" w:rsidRPr="00BD6E92">
              <w:rPr>
                <w:rFonts w:cs="Calibri"/>
                <w:sz w:val="22"/>
                <w:szCs w:val="22"/>
              </w:rPr>
              <w:t xml:space="preserve">valid </w:t>
            </w:r>
            <w:r w:rsidRPr="00BD6E92">
              <w:rPr>
                <w:rFonts w:cs="Calibri"/>
                <w:sz w:val="22"/>
                <w:szCs w:val="22"/>
              </w:rPr>
              <w:t>cop</w:t>
            </w:r>
            <w:r w:rsidR="00B61D2C">
              <w:rPr>
                <w:rFonts w:cs="Calibri"/>
                <w:sz w:val="22"/>
                <w:szCs w:val="22"/>
              </w:rPr>
              <w:t>y</w:t>
            </w:r>
            <w:r w:rsidRPr="00BD6E92">
              <w:rPr>
                <w:rFonts w:cs="Calibri"/>
                <w:sz w:val="22"/>
                <w:szCs w:val="22"/>
              </w:rPr>
              <w:t xml:space="preserve"> of</w:t>
            </w:r>
            <w:r w:rsidR="00B771C7">
              <w:rPr>
                <w:rFonts w:cs="Calibri"/>
                <w:sz w:val="22"/>
                <w:szCs w:val="22"/>
              </w:rPr>
              <w:t xml:space="preserve"> documentation (</w:t>
            </w:r>
            <w:r w:rsidR="00455781" w:rsidRPr="00BD6E92">
              <w:rPr>
                <w:rFonts w:cs="Calibri"/>
                <w:sz w:val="22"/>
                <w:szCs w:val="22"/>
              </w:rPr>
              <w:t>certified</w:t>
            </w:r>
            <w:r w:rsidR="00B771C7">
              <w:rPr>
                <w:rFonts w:cs="Calibri"/>
                <w:sz w:val="22"/>
                <w:szCs w:val="22"/>
              </w:rPr>
              <w:t xml:space="preserve"> / letter)</w:t>
            </w:r>
            <w:r w:rsidR="00455781" w:rsidRPr="00BD6E92">
              <w:rPr>
                <w:rFonts w:cs="Calibri"/>
                <w:sz w:val="22"/>
                <w:szCs w:val="22"/>
              </w:rPr>
              <w:t xml:space="preserve"> </w:t>
            </w:r>
            <w:r w:rsidRPr="00BD6E92">
              <w:rPr>
                <w:rFonts w:cs="Calibri"/>
                <w:sz w:val="22"/>
                <w:szCs w:val="22"/>
              </w:rPr>
              <w:t xml:space="preserve">as proof </w:t>
            </w:r>
            <w:r w:rsidR="00B771C7">
              <w:rPr>
                <w:rFonts w:cs="Calibri"/>
                <w:sz w:val="22"/>
                <w:szCs w:val="22"/>
              </w:rPr>
              <w:t xml:space="preserve">that the bidder is certified as a member </w:t>
            </w:r>
            <w:r w:rsidR="00B61D2C">
              <w:rPr>
                <w:rFonts w:cs="Calibri"/>
                <w:sz w:val="22"/>
                <w:szCs w:val="22"/>
              </w:rPr>
              <w:t xml:space="preserve">of </w:t>
            </w:r>
            <w:r w:rsidR="00B771C7">
              <w:rPr>
                <w:rFonts w:cs="Calibri"/>
                <w:sz w:val="22"/>
                <w:szCs w:val="22"/>
              </w:rPr>
              <w:t xml:space="preserve">the </w:t>
            </w:r>
            <w:r w:rsidRPr="00BD6E92">
              <w:rPr>
                <w:rFonts w:cs="Calibri"/>
                <w:sz w:val="22"/>
                <w:szCs w:val="22"/>
              </w:rPr>
              <w:t>Vending</w:t>
            </w:r>
            <w:r w:rsidR="00455781" w:rsidRPr="00BD6E92">
              <w:rPr>
                <w:rFonts w:cs="Calibri"/>
                <w:sz w:val="22"/>
                <w:szCs w:val="22"/>
              </w:rPr>
              <w:t xml:space="preserve"> Association of South Africa</w:t>
            </w:r>
            <w:bookmarkEnd w:id="73"/>
            <w:r w:rsidRPr="00BD6E92">
              <w:rPr>
                <w:rFonts w:cs="Calibri"/>
                <w:sz w:val="22"/>
                <w:szCs w:val="22"/>
              </w:rPr>
              <w:t xml:space="preserve"> (VASA).</w:t>
            </w:r>
          </w:p>
          <w:p w14:paraId="0ED109C7" w14:textId="77777777" w:rsidR="001274DF" w:rsidRPr="00BD6E92" w:rsidRDefault="001274DF" w:rsidP="00BD6E92">
            <w:pPr>
              <w:jc w:val="both"/>
              <w:rPr>
                <w:rFonts w:cs="Calibri"/>
                <w:sz w:val="22"/>
                <w:szCs w:val="22"/>
              </w:rPr>
            </w:pPr>
          </w:p>
          <w:p w14:paraId="0470CDC5" w14:textId="77777777" w:rsidR="001274DF" w:rsidRPr="00BD6E92" w:rsidRDefault="001274DF" w:rsidP="00BD6E92">
            <w:pPr>
              <w:jc w:val="both"/>
              <w:rPr>
                <w:rFonts w:cs="Calibri"/>
                <w:sz w:val="22"/>
                <w:szCs w:val="22"/>
              </w:rPr>
            </w:pPr>
            <w:r w:rsidRPr="00BD6E92">
              <w:rPr>
                <w:rFonts w:cs="Calibri"/>
                <w:b/>
                <w:sz w:val="22"/>
                <w:szCs w:val="22"/>
              </w:rPr>
              <w:t>Note</w:t>
            </w:r>
            <w:r w:rsidRPr="00BD6E92">
              <w:rPr>
                <w:rFonts w:cs="Calibri"/>
                <w:sz w:val="22"/>
                <w:szCs w:val="22"/>
              </w:rPr>
              <w:t>: SITA reserve the right to verify information provided.</w:t>
            </w:r>
          </w:p>
        </w:tc>
        <w:tc>
          <w:tcPr>
            <w:tcW w:w="991" w:type="pct"/>
          </w:tcPr>
          <w:p w14:paraId="7692B410" w14:textId="0370C335" w:rsidR="00D5549D" w:rsidRPr="00BD6E92" w:rsidRDefault="00D5549D" w:rsidP="00BD6E92">
            <w:pPr>
              <w:jc w:val="both"/>
              <w:rPr>
                <w:rFonts w:cs="Calibri"/>
                <w:sz w:val="22"/>
                <w:szCs w:val="22"/>
              </w:rPr>
            </w:pPr>
            <w:r w:rsidRPr="00BD6E92">
              <w:rPr>
                <w:rFonts w:cs="Calibri"/>
                <w:color w:val="FF0000"/>
                <w:sz w:val="22"/>
                <w:szCs w:val="22"/>
              </w:rPr>
              <w:t xml:space="preserve">&lt;provide unique reference to locate substantiating evidence in the bid response – see Annex B, </w:t>
            </w:r>
            <w:r w:rsidRPr="00FE5B52">
              <w:rPr>
                <w:rFonts w:cs="Calibri"/>
                <w:color w:val="FF0000"/>
                <w:sz w:val="22"/>
                <w:szCs w:val="22"/>
              </w:rPr>
              <w:t xml:space="preserve">section </w:t>
            </w:r>
            <w:r w:rsidR="00216FDC">
              <w:rPr>
                <w:rFonts w:cs="Calibri"/>
                <w:color w:val="FF0000"/>
                <w:sz w:val="22"/>
                <w:szCs w:val="22"/>
              </w:rPr>
              <w:t>11</w:t>
            </w:r>
            <w:r w:rsidR="00BD6E92" w:rsidRPr="00FE5B52">
              <w:rPr>
                <w:rFonts w:cs="Calibri"/>
                <w:color w:val="FF0000"/>
                <w:sz w:val="22"/>
                <w:szCs w:val="22"/>
              </w:rPr>
              <w:t>.1</w:t>
            </w:r>
            <w:r w:rsidRPr="00FE5B52">
              <w:rPr>
                <w:rFonts w:cs="Calibri"/>
                <w:color w:val="FF0000"/>
                <w:sz w:val="22"/>
                <w:szCs w:val="22"/>
              </w:rPr>
              <w:t>&gt;</w:t>
            </w:r>
          </w:p>
        </w:tc>
      </w:tr>
      <w:bookmarkEnd w:id="71"/>
      <w:tr w:rsidR="0043105E" w:rsidRPr="00BD6E92" w14:paraId="5B1162B4" w14:textId="77777777" w:rsidTr="00094750">
        <w:tc>
          <w:tcPr>
            <w:tcW w:w="2125" w:type="pct"/>
          </w:tcPr>
          <w:p w14:paraId="6B16A1A2" w14:textId="77777777" w:rsidR="0043105E" w:rsidRPr="00BD6E92" w:rsidRDefault="00455781" w:rsidP="00BD6E92">
            <w:pPr>
              <w:jc w:val="both"/>
              <w:rPr>
                <w:rFonts w:cs="Calibri"/>
                <w:b/>
                <w:sz w:val="22"/>
                <w:szCs w:val="22"/>
              </w:rPr>
            </w:pPr>
            <w:r w:rsidRPr="00BD6E92">
              <w:rPr>
                <w:rFonts w:cs="Calibri"/>
                <w:b/>
                <w:sz w:val="22"/>
                <w:szCs w:val="22"/>
              </w:rPr>
              <w:t xml:space="preserve">2. </w:t>
            </w:r>
            <w:bookmarkStart w:id="74" w:name="_Hlk120016682"/>
            <w:r w:rsidR="0043105E" w:rsidRPr="00BD6E92">
              <w:rPr>
                <w:rFonts w:cs="Calibri"/>
                <w:b/>
                <w:sz w:val="22"/>
                <w:szCs w:val="22"/>
              </w:rPr>
              <w:t>BIDDER EXPERIENCE</w:t>
            </w:r>
            <w:bookmarkEnd w:id="74"/>
          </w:p>
          <w:p w14:paraId="5E43A33C" w14:textId="77777777" w:rsidR="0043105E" w:rsidRPr="00BD6E92" w:rsidRDefault="0043105E" w:rsidP="00B61D2C">
            <w:pPr>
              <w:spacing w:after="120"/>
              <w:jc w:val="both"/>
              <w:rPr>
                <w:rFonts w:cs="Calibri"/>
                <w:sz w:val="22"/>
                <w:szCs w:val="22"/>
              </w:rPr>
            </w:pPr>
            <w:r w:rsidRPr="00BD6E92">
              <w:rPr>
                <w:rFonts w:cs="Calibri"/>
                <w:sz w:val="22"/>
                <w:szCs w:val="22"/>
              </w:rPr>
              <w:t xml:space="preserve">The bidder must have </w:t>
            </w:r>
            <w:r w:rsidR="00455781" w:rsidRPr="00BD6E92">
              <w:rPr>
                <w:rFonts w:cs="Calibri"/>
                <w:sz w:val="22"/>
                <w:szCs w:val="22"/>
              </w:rPr>
              <w:t xml:space="preserve">provided a Hot beverage vending service </w:t>
            </w:r>
            <w:r w:rsidRPr="00BD6E92">
              <w:rPr>
                <w:rFonts w:cs="Calibri"/>
                <w:sz w:val="22"/>
                <w:szCs w:val="22"/>
              </w:rPr>
              <w:t>to t</w:t>
            </w:r>
            <w:r w:rsidR="00944C1B" w:rsidRPr="00BD6E92">
              <w:rPr>
                <w:rFonts w:cs="Calibri"/>
                <w:sz w:val="22"/>
                <w:szCs w:val="22"/>
              </w:rPr>
              <w:t>wo (2)</w:t>
            </w:r>
            <w:r w:rsidRPr="00BD6E92">
              <w:rPr>
                <w:rFonts w:cs="Calibri"/>
                <w:sz w:val="22"/>
                <w:szCs w:val="22"/>
              </w:rPr>
              <w:t xml:space="preserve"> </w:t>
            </w:r>
            <w:r w:rsidR="00565039" w:rsidRPr="00BD6E92">
              <w:rPr>
                <w:rFonts w:cs="Calibri"/>
                <w:sz w:val="22"/>
                <w:szCs w:val="22"/>
              </w:rPr>
              <w:t xml:space="preserve">customers </w:t>
            </w:r>
            <w:r w:rsidRPr="00BD6E92">
              <w:rPr>
                <w:rFonts w:cs="Calibri"/>
                <w:sz w:val="22"/>
                <w:szCs w:val="22"/>
              </w:rPr>
              <w:t>in the last</w:t>
            </w:r>
            <w:r w:rsidR="00B771C7">
              <w:rPr>
                <w:rFonts w:cs="Calibri"/>
                <w:sz w:val="22"/>
                <w:szCs w:val="22"/>
              </w:rPr>
              <w:t xml:space="preserve"> three (</w:t>
            </w:r>
            <w:r w:rsidRPr="00BD6E92">
              <w:rPr>
                <w:rFonts w:cs="Calibri"/>
                <w:sz w:val="22"/>
                <w:szCs w:val="22"/>
              </w:rPr>
              <w:t>3</w:t>
            </w:r>
            <w:r w:rsidR="00B771C7">
              <w:rPr>
                <w:rFonts w:cs="Calibri"/>
                <w:sz w:val="22"/>
                <w:szCs w:val="22"/>
              </w:rPr>
              <w:t>)</w:t>
            </w:r>
            <w:r w:rsidRPr="00BD6E92">
              <w:rPr>
                <w:rFonts w:cs="Calibri"/>
                <w:sz w:val="22"/>
                <w:szCs w:val="22"/>
              </w:rPr>
              <w:t xml:space="preserve"> years</w:t>
            </w:r>
            <w:r w:rsidR="00B771C7">
              <w:rPr>
                <w:rFonts w:cs="Calibri"/>
                <w:sz w:val="22"/>
                <w:szCs w:val="22"/>
              </w:rPr>
              <w:t>.</w:t>
            </w:r>
            <w:r w:rsidRPr="00BD6E92">
              <w:rPr>
                <w:rFonts w:cs="Calibri"/>
                <w:sz w:val="22"/>
                <w:szCs w:val="22"/>
              </w:rPr>
              <w:t xml:space="preserve"> </w:t>
            </w:r>
          </w:p>
          <w:p w14:paraId="63DA177A" w14:textId="77777777" w:rsidR="0043105E" w:rsidRPr="00BD6E92" w:rsidRDefault="0043105E" w:rsidP="00BD6E92">
            <w:pPr>
              <w:jc w:val="both"/>
              <w:rPr>
                <w:rFonts w:cs="Calibri"/>
                <w:sz w:val="22"/>
                <w:szCs w:val="22"/>
              </w:rPr>
            </w:pPr>
          </w:p>
          <w:p w14:paraId="40C385A0" w14:textId="77777777" w:rsidR="0043105E" w:rsidRPr="00BD6E92" w:rsidRDefault="0043105E" w:rsidP="00BD6E92">
            <w:pPr>
              <w:spacing w:after="120"/>
              <w:ind w:left="567" w:hanging="567"/>
              <w:jc w:val="both"/>
              <w:rPr>
                <w:rFonts w:cs="Calibri"/>
                <w:b/>
                <w:bCs/>
                <w:sz w:val="22"/>
                <w:szCs w:val="22"/>
              </w:rPr>
            </w:pPr>
          </w:p>
        </w:tc>
        <w:tc>
          <w:tcPr>
            <w:tcW w:w="1884" w:type="pct"/>
          </w:tcPr>
          <w:p w14:paraId="27EA30F4" w14:textId="77777777" w:rsidR="0043105E" w:rsidRPr="00BD6E92" w:rsidRDefault="0043105E" w:rsidP="00BD6E92">
            <w:pPr>
              <w:jc w:val="both"/>
              <w:rPr>
                <w:rFonts w:cs="Calibri"/>
                <w:sz w:val="22"/>
                <w:szCs w:val="22"/>
              </w:rPr>
            </w:pPr>
          </w:p>
          <w:p w14:paraId="5E64D4B5" w14:textId="77777777" w:rsidR="0043105E" w:rsidRPr="00BD6E92" w:rsidRDefault="00565039" w:rsidP="00BD6E92">
            <w:pPr>
              <w:jc w:val="both"/>
              <w:rPr>
                <w:rFonts w:cs="Calibri"/>
                <w:sz w:val="22"/>
                <w:szCs w:val="22"/>
              </w:rPr>
            </w:pPr>
            <w:r w:rsidRPr="00BD6E92">
              <w:rPr>
                <w:rFonts w:cs="Calibri"/>
                <w:sz w:val="22"/>
                <w:szCs w:val="22"/>
              </w:rPr>
              <w:t xml:space="preserve">Provide </w:t>
            </w:r>
            <w:r w:rsidR="00B771C7">
              <w:rPr>
                <w:rFonts w:cs="Calibri"/>
                <w:sz w:val="22"/>
                <w:szCs w:val="22"/>
              </w:rPr>
              <w:t>in</w:t>
            </w:r>
            <w:r w:rsidRPr="00BD6E92">
              <w:rPr>
                <w:rFonts w:cs="Calibri"/>
                <w:sz w:val="22"/>
                <w:szCs w:val="22"/>
              </w:rPr>
              <w:t xml:space="preserve"> Annex</w:t>
            </w:r>
            <w:r w:rsidR="00B771C7">
              <w:rPr>
                <w:rFonts w:cs="Calibri"/>
                <w:sz w:val="22"/>
                <w:szCs w:val="22"/>
              </w:rPr>
              <w:t xml:space="preserve">ure </w:t>
            </w:r>
            <w:r w:rsidRPr="00BD6E92">
              <w:rPr>
                <w:rFonts w:cs="Calibri"/>
                <w:sz w:val="22"/>
                <w:szCs w:val="22"/>
              </w:rPr>
              <w:t>B reference</w:t>
            </w:r>
            <w:r w:rsidR="00B771C7">
              <w:rPr>
                <w:rFonts w:cs="Calibri"/>
                <w:sz w:val="22"/>
                <w:szCs w:val="22"/>
              </w:rPr>
              <w:t xml:space="preserve"> details of </w:t>
            </w:r>
            <w:r w:rsidR="0043105E" w:rsidRPr="00BD6E92">
              <w:rPr>
                <w:rFonts w:cs="Calibri"/>
                <w:sz w:val="22"/>
                <w:szCs w:val="22"/>
              </w:rPr>
              <w:t>t</w:t>
            </w:r>
            <w:r w:rsidR="00944C1B" w:rsidRPr="00BD6E92">
              <w:rPr>
                <w:rFonts w:cs="Calibri"/>
                <w:sz w:val="22"/>
                <w:szCs w:val="22"/>
              </w:rPr>
              <w:t>wo</w:t>
            </w:r>
            <w:r w:rsidR="0043105E" w:rsidRPr="00BD6E92">
              <w:rPr>
                <w:rFonts w:cs="Calibri"/>
                <w:sz w:val="22"/>
                <w:szCs w:val="22"/>
              </w:rPr>
              <w:t xml:space="preserve"> (</w:t>
            </w:r>
            <w:r w:rsidR="00944C1B" w:rsidRPr="00BD6E92">
              <w:rPr>
                <w:rFonts w:cs="Calibri"/>
                <w:sz w:val="22"/>
                <w:szCs w:val="22"/>
              </w:rPr>
              <w:t>2</w:t>
            </w:r>
            <w:r w:rsidR="0043105E" w:rsidRPr="00BD6E92">
              <w:rPr>
                <w:rFonts w:cs="Calibri"/>
                <w:sz w:val="22"/>
                <w:szCs w:val="22"/>
              </w:rPr>
              <w:t>) c</w:t>
            </w:r>
            <w:r w:rsidRPr="00BD6E92">
              <w:rPr>
                <w:rFonts w:cs="Calibri"/>
                <w:sz w:val="22"/>
                <w:szCs w:val="22"/>
              </w:rPr>
              <w:t xml:space="preserve">ustomers to whom the </w:t>
            </w:r>
            <w:r w:rsidR="00455781" w:rsidRPr="00BD6E92">
              <w:rPr>
                <w:rFonts w:cs="Calibri"/>
                <w:sz w:val="22"/>
                <w:szCs w:val="22"/>
              </w:rPr>
              <w:t xml:space="preserve">Hot beverage vending services </w:t>
            </w:r>
            <w:r w:rsidR="00B61D2C">
              <w:rPr>
                <w:rFonts w:cs="Calibri"/>
                <w:sz w:val="22"/>
                <w:szCs w:val="22"/>
              </w:rPr>
              <w:t>were</w:t>
            </w:r>
            <w:r w:rsidR="00B61D2C" w:rsidRPr="00BD6E92">
              <w:rPr>
                <w:rFonts w:cs="Calibri"/>
                <w:sz w:val="22"/>
                <w:szCs w:val="22"/>
              </w:rPr>
              <w:t xml:space="preserve"> </w:t>
            </w:r>
            <w:r w:rsidRPr="00BD6E92">
              <w:rPr>
                <w:rFonts w:cs="Calibri"/>
                <w:sz w:val="22"/>
                <w:szCs w:val="22"/>
              </w:rPr>
              <w:t>delivered in</w:t>
            </w:r>
            <w:r w:rsidR="0043105E" w:rsidRPr="00BD6E92">
              <w:rPr>
                <w:rFonts w:cs="Calibri"/>
                <w:sz w:val="22"/>
                <w:szCs w:val="22"/>
              </w:rPr>
              <w:t xml:space="preserve"> the last three (3) years. </w:t>
            </w:r>
          </w:p>
          <w:p w14:paraId="5D411C50" w14:textId="77777777" w:rsidR="00565039" w:rsidRPr="00BD6E92" w:rsidRDefault="00565039" w:rsidP="00BD6E92">
            <w:pPr>
              <w:jc w:val="both"/>
              <w:rPr>
                <w:rFonts w:cs="Calibri"/>
                <w:sz w:val="22"/>
                <w:szCs w:val="22"/>
              </w:rPr>
            </w:pPr>
          </w:p>
          <w:p w14:paraId="25E80CDE" w14:textId="77777777" w:rsidR="00565039" w:rsidRPr="00BD6E92" w:rsidRDefault="00565039" w:rsidP="00BD6E92">
            <w:pPr>
              <w:jc w:val="both"/>
              <w:rPr>
                <w:rFonts w:cs="Calibri"/>
                <w:sz w:val="22"/>
                <w:szCs w:val="22"/>
              </w:rPr>
            </w:pPr>
            <w:r w:rsidRPr="00BD6E92">
              <w:rPr>
                <w:rFonts w:cs="Calibri"/>
                <w:b/>
                <w:sz w:val="22"/>
                <w:szCs w:val="22"/>
              </w:rPr>
              <w:t>Note</w:t>
            </w:r>
            <w:r w:rsidRPr="00BD6E92">
              <w:rPr>
                <w:rFonts w:cs="Calibri"/>
                <w:sz w:val="22"/>
                <w:szCs w:val="22"/>
              </w:rPr>
              <w:t>: SITA reserve the right to verify information provided.</w:t>
            </w:r>
          </w:p>
        </w:tc>
        <w:tc>
          <w:tcPr>
            <w:tcW w:w="991" w:type="pct"/>
          </w:tcPr>
          <w:p w14:paraId="52427864" w14:textId="17FD681A" w:rsidR="0043105E" w:rsidRPr="00BD6E92" w:rsidRDefault="0043105E" w:rsidP="00BD6E92">
            <w:pPr>
              <w:jc w:val="both"/>
              <w:rPr>
                <w:rFonts w:cs="Calibri"/>
                <w:sz w:val="22"/>
                <w:szCs w:val="22"/>
              </w:rPr>
            </w:pPr>
            <w:r w:rsidRPr="00BD6E92">
              <w:rPr>
                <w:rFonts w:cs="Calibri"/>
                <w:color w:val="FF0000"/>
                <w:sz w:val="22"/>
                <w:szCs w:val="22"/>
              </w:rPr>
              <w:t xml:space="preserve">&lt;provide unique reference to locate substantiating evidence in the bid response – see Annex B, </w:t>
            </w:r>
            <w:r w:rsidRPr="00FE5B52">
              <w:rPr>
                <w:rFonts w:cs="Calibri"/>
                <w:color w:val="FF0000"/>
                <w:sz w:val="22"/>
                <w:szCs w:val="22"/>
              </w:rPr>
              <w:t xml:space="preserve">section </w:t>
            </w:r>
            <w:r w:rsidR="00216FDC">
              <w:rPr>
                <w:rFonts w:cs="Calibri"/>
                <w:color w:val="FF0000"/>
                <w:sz w:val="22"/>
                <w:szCs w:val="22"/>
              </w:rPr>
              <w:t>11</w:t>
            </w:r>
            <w:r w:rsidR="00BD6E92" w:rsidRPr="00FE5B52">
              <w:rPr>
                <w:rFonts w:cs="Calibri"/>
                <w:color w:val="FF0000"/>
                <w:sz w:val="22"/>
                <w:szCs w:val="22"/>
              </w:rPr>
              <w:t>.2</w:t>
            </w:r>
            <w:r w:rsidRPr="00FE5B52">
              <w:rPr>
                <w:rFonts w:cs="Calibri"/>
                <w:color w:val="FF0000"/>
                <w:sz w:val="22"/>
                <w:szCs w:val="22"/>
              </w:rPr>
              <w:t>&gt;</w:t>
            </w:r>
          </w:p>
        </w:tc>
      </w:tr>
    </w:tbl>
    <w:p w14:paraId="45046D14" w14:textId="77777777" w:rsidR="00DB47B6" w:rsidRPr="00BD6E92" w:rsidRDefault="00DB47B6" w:rsidP="00BD6E92">
      <w:pPr>
        <w:jc w:val="both"/>
        <w:rPr>
          <w:rFonts w:cs="Calibri"/>
          <w:sz w:val="22"/>
          <w:szCs w:val="22"/>
        </w:rPr>
      </w:pPr>
    </w:p>
    <w:bookmarkEnd w:id="70"/>
    <w:p w14:paraId="55D9825D" w14:textId="77777777" w:rsidR="00697E76" w:rsidRPr="00BD6E92" w:rsidRDefault="00697E76" w:rsidP="00BD6E92">
      <w:pPr>
        <w:pStyle w:val="Specification"/>
        <w:jc w:val="both"/>
        <w:rPr>
          <w:rFonts w:cs="Calibri"/>
          <w:sz w:val="22"/>
          <w:szCs w:val="22"/>
        </w:rPr>
      </w:pPr>
    </w:p>
    <w:p w14:paraId="146B0B6B" w14:textId="0C7A1245" w:rsidR="00D5480C" w:rsidRPr="00BD6E92" w:rsidRDefault="00D5480C" w:rsidP="00BD6E92">
      <w:pPr>
        <w:pStyle w:val="Heading2"/>
        <w:jc w:val="both"/>
        <w:rPr>
          <w:rFonts w:cs="Calibri"/>
          <w:sz w:val="22"/>
          <w:szCs w:val="22"/>
        </w:rPr>
      </w:pPr>
      <w:bookmarkStart w:id="75" w:name="_Toc435315904"/>
      <w:bookmarkStart w:id="76" w:name="_Ref455335890"/>
      <w:bookmarkStart w:id="77" w:name="_Toc121498209"/>
      <w:bookmarkStart w:id="78" w:name="_Toc129708999"/>
      <w:r w:rsidRPr="00BD6E92">
        <w:rPr>
          <w:rFonts w:cs="Calibri"/>
          <w:sz w:val="22"/>
          <w:szCs w:val="22"/>
        </w:rPr>
        <w:lastRenderedPageBreak/>
        <w:t>DECLARATION OF COMPLIANCE</w:t>
      </w:r>
      <w:bookmarkEnd w:id="75"/>
      <w:bookmarkEnd w:id="76"/>
      <w:bookmarkEnd w:id="77"/>
      <w:bookmarkEnd w:id="7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BD6E92" w14:paraId="4F7F22B3" w14:textId="77777777" w:rsidTr="00692BDE">
        <w:trPr>
          <w:tblHeader/>
        </w:trPr>
        <w:tc>
          <w:tcPr>
            <w:tcW w:w="3776" w:type="pct"/>
            <w:shd w:val="clear" w:color="auto" w:fill="C6D9F1" w:themeFill="text2" w:themeFillTint="33"/>
          </w:tcPr>
          <w:p w14:paraId="69A1D558" w14:textId="77777777" w:rsidR="00D5480C" w:rsidRPr="00BD6E92" w:rsidRDefault="00D5480C" w:rsidP="00BD6E92">
            <w:pPr>
              <w:keepNext/>
              <w:keepLines/>
              <w:jc w:val="both"/>
              <w:rPr>
                <w:rFonts w:cs="Calibri"/>
                <w:b/>
                <w:sz w:val="22"/>
                <w:szCs w:val="22"/>
              </w:rPr>
            </w:pPr>
          </w:p>
        </w:tc>
        <w:tc>
          <w:tcPr>
            <w:tcW w:w="623" w:type="pct"/>
            <w:shd w:val="clear" w:color="auto" w:fill="C6D9F1" w:themeFill="text2" w:themeFillTint="33"/>
          </w:tcPr>
          <w:p w14:paraId="00828A22" w14:textId="77777777" w:rsidR="00D5480C" w:rsidRPr="00BD6E92" w:rsidRDefault="00D5480C" w:rsidP="00BD6E92">
            <w:pPr>
              <w:keepNext/>
              <w:keepLines/>
              <w:jc w:val="both"/>
              <w:rPr>
                <w:rFonts w:cs="Calibri"/>
                <w:b/>
                <w:sz w:val="22"/>
                <w:szCs w:val="22"/>
              </w:rPr>
            </w:pPr>
            <w:r w:rsidRPr="00BD6E92">
              <w:rPr>
                <w:rFonts w:cs="Calibri"/>
                <w:b/>
                <w:sz w:val="22"/>
                <w:szCs w:val="22"/>
              </w:rPr>
              <w:t>Comply</w:t>
            </w:r>
          </w:p>
        </w:tc>
        <w:tc>
          <w:tcPr>
            <w:tcW w:w="601" w:type="pct"/>
            <w:shd w:val="clear" w:color="auto" w:fill="C6D9F1" w:themeFill="text2" w:themeFillTint="33"/>
          </w:tcPr>
          <w:p w14:paraId="2AF9E2D1" w14:textId="77777777" w:rsidR="00D5480C" w:rsidRPr="00BD6E92" w:rsidRDefault="00D5480C" w:rsidP="00BD6E92">
            <w:pPr>
              <w:keepNext/>
              <w:keepLines/>
              <w:jc w:val="both"/>
              <w:rPr>
                <w:rFonts w:cs="Calibri"/>
                <w:b/>
                <w:sz w:val="22"/>
                <w:szCs w:val="22"/>
              </w:rPr>
            </w:pPr>
            <w:r w:rsidRPr="00BD6E92">
              <w:rPr>
                <w:rFonts w:cs="Calibri"/>
                <w:b/>
                <w:sz w:val="22"/>
                <w:szCs w:val="22"/>
              </w:rPr>
              <w:t>Not Comply</w:t>
            </w:r>
          </w:p>
        </w:tc>
      </w:tr>
      <w:tr w:rsidR="00D5480C" w:rsidRPr="00BD6E92" w14:paraId="7B36D6FA" w14:textId="77777777" w:rsidTr="00692BDE">
        <w:tc>
          <w:tcPr>
            <w:tcW w:w="3776" w:type="pct"/>
          </w:tcPr>
          <w:p w14:paraId="5B6309E6" w14:textId="77777777" w:rsidR="00342818" w:rsidRPr="00BD6E92" w:rsidRDefault="00D5480C" w:rsidP="00BD6E92">
            <w:pPr>
              <w:keepNext/>
              <w:keepLines/>
              <w:jc w:val="both"/>
              <w:rPr>
                <w:rFonts w:cs="Calibri"/>
                <w:sz w:val="22"/>
                <w:szCs w:val="22"/>
              </w:rPr>
            </w:pPr>
            <w:r w:rsidRPr="00BD6E92">
              <w:rPr>
                <w:rFonts w:cs="Calibri"/>
                <w:sz w:val="22"/>
                <w:szCs w:val="22"/>
              </w:rPr>
              <w:t>The bidder decla</w:t>
            </w:r>
            <w:r w:rsidR="001A2C3A" w:rsidRPr="00BD6E92">
              <w:rPr>
                <w:rFonts w:cs="Calibri"/>
                <w:sz w:val="22"/>
                <w:szCs w:val="22"/>
              </w:rPr>
              <w:t xml:space="preserve">res </w:t>
            </w:r>
            <w:r w:rsidR="00687E81" w:rsidRPr="00BD6E92">
              <w:rPr>
                <w:rFonts w:cs="Calibri"/>
                <w:sz w:val="22"/>
                <w:szCs w:val="22"/>
              </w:rPr>
              <w:t xml:space="preserve">by </w:t>
            </w:r>
            <w:r w:rsidR="00687E81" w:rsidRPr="00BD6E92">
              <w:rPr>
                <w:rFonts w:cs="Calibri"/>
                <w:b/>
                <w:sz w:val="22"/>
                <w:szCs w:val="22"/>
              </w:rPr>
              <w:t>indicating with an “X”</w:t>
            </w:r>
            <w:r w:rsidR="00687E81" w:rsidRPr="00BD6E92">
              <w:rPr>
                <w:rFonts w:cs="Calibri"/>
                <w:sz w:val="22"/>
                <w:szCs w:val="22"/>
              </w:rPr>
              <w:t xml:space="preserve"> </w:t>
            </w:r>
            <w:r w:rsidR="00275A66" w:rsidRPr="00BD6E92">
              <w:rPr>
                <w:rFonts w:cs="Calibri"/>
                <w:sz w:val="22"/>
                <w:szCs w:val="22"/>
              </w:rPr>
              <w:t xml:space="preserve">in either the “COMPLY” or “NOT COMPLY” </w:t>
            </w:r>
            <w:r w:rsidR="001F4BA5" w:rsidRPr="00BD6E92">
              <w:rPr>
                <w:rFonts w:cs="Calibri"/>
                <w:sz w:val="22"/>
                <w:szCs w:val="22"/>
              </w:rPr>
              <w:t xml:space="preserve">column </w:t>
            </w:r>
            <w:r w:rsidR="001A2C3A" w:rsidRPr="00BD6E92">
              <w:rPr>
                <w:rFonts w:cs="Calibri"/>
                <w:sz w:val="22"/>
                <w:szCs w:val="22"/>
              </w:rPr>
              <w:t xml:space="preserve">that </w:t>
            </w:r>
            <w:r w:rsidR="00687E81" w:rsidRPr="00BD6E92">
              <w:rPr>
                <w:rFonts w:cs="Calibri"/>
                <w:sz w:val="22"/>
                <w:szCs w:val="22"/>
              </w:rPr>
              <w:t>–</w:t>
            </w:r>
          </w:p>
          <w:p w14:paraId="017FAF0D" w14:textId="77777777" w:rsidR="00692BDE" w:rsidRPr="00BD6E92" w:rsidRDefault="00692BDE" w:rsidP="00BD6E92">
            <w:pPr>
              <w:keepNext/>
              <w:keepLines/>
              <w:jc w:val="both"/>
              <w:rPr>
                <w:rFonts w:cs="Calibri"/>
                <w:sz w:val="22"/>
                <w:szCs w:val="22"/>
              </w:rPr>
            </w:pPr>
          </w:p>
          <w:p w14:paraId="1A6B27D1" w14:textId="77777777" w:rsidR="00342818" w:rsidRPr="00BD6E92" w:rsidRDefault="00687E81" w:rsidP="00675DE4">
            <w:pPr>
              <w:pStyle w:val="Specification"/>
              <w:keepNext/>
              <w:keepLines/>
              <w:numPr>
                <w:ilvl w:val="1"/>
                <w:numId w:val="7"/>
              </w:numPr>
              <w:jc w:val="both"/>
              <w:rPr>
                <w:rFonts w:cs="Calibri"/>
                <w:sz w:val="22"/>
                <w:szCs w:val="22"/>
              </w:rPr>
            </w:pPr>
            <w:r w:rsidRPr="00BD6E92">
              <w:rPr>
                <w:rFonts w:cs="Calibri"/>
                <w:sz w:val="22"/>
                <w:szCs w:val="22"/>
              </w:rPr>
              <w:t>T</w:t>
            </w:r>
            <w:r w:rsidR="00275A66" w:rsidRPr="00BD6E92">
              <w:rPr>
                <w:rFonts w:cs="Calibri"/>
                <w:sz w:val="22"/>
                <w:szCs w:val="22"/>
              </w:rPr>
              <w:t xml:space="preserve">he </w:t>
            </w:r>
            <w:r w:rsidR="00C35F25" w:rsidRPr="00BD6E92">
              <w:rPr>
                <w:rFonts w:cs="Calibri"/>
                <w:sz w:val="22"/>
                <w:szCs w:val="22"/>
              </w:rPr>
              <w:t>bid</w:t>
            </w:r>
            <w:r w:rsidR="00275A66" w:rsidRPr="00BD6E92">
              <w:rPr>
                <w:rFonts w:cs="Calibri"/>
                <w:sz w:val="22"/>
                <w:szCs w:val="22"/>
              </w:rPr>
              <w:t xml:space="preserve"> complies</w:t>
            </w:r>
            <w:r w:rsidR="001A2C3A" w:rsidRPr="00BD6E92">
              <w:rPr>
                <w:rFonts w:cs="Calibri"/>
                <w:sz w:val="22"/>
                <w:szCs w:val="22"/>
              </w:rPr>
              <w:t xml:space="preserve"> with each and every </w:t>
            </w:r>
            <w:r w:rsidR="001C7F0D" w:rsidRPr="00BD6E92">
              <w:rPr>
                <w:rFonts w:cs="Calibri"/>
                <w:sz w:val="22"/>
                <w:szCs w:val="22"/>
              </w:rPr>
              <w:t xml:space="preserve">TECHNICAL MANDATORY REQUIREMENT </w:t>
            </w:r>
            <w:r w:rsidR="001A2C3A" w:rsidRPr="00BD6E92">
              <w:rPr>
                <w:rFonts w:cs="Calibri"/>
                <w:sz w:val="22"/>
                <w:szCs w:val="22"/>
              </w:rPr>
              <w:t>as specified in</w:t>
            </w:r>
            <w:r w:rsidR="00FA52A7" w:rsidRPr="00BD6E92">
              <w:rPr>
                <w:rFonts w:cs="Calibri"/>
                <w:sz w:val="22"/>
                <w:szCs w:val="22"/>
              </w:rPr>
              <w:t xml:space="preserve"> SECTION</w:t>
            </w:r>
            <w:r w:rsidR="001A2C3A" w:rsidRPr="00BD6E92">
              <w:rPr>
                <w:rFonts w:cs="Calibri"/>
                <w:sz w:val="22"/>
                <w:szCs w:val="22"/>
              </w:rPr>
              <w:t xml:space="preserve"> </w:t>
            </w:r>
            <w:r w:rsidR="00FA52A7" w:rsidRPr="00BD6E92">
              <w:rPr>
                <w:rFonts w:cs="Calibri"/>
                <w:sz w:val="22"/>
                <w:szCs w:val="22"/>
              </w:rPr>
              <w:fldChar w:fldCharType="begin"/>
            </w:r>
            <w:r w:rsidR="00FA52A7" w:rsidRPr="00BD6E92">
              <w:rPr>
                <w:rFonts w:cs="Calibri"/>
                <w:sz w:val="22"/>
                <w:szCs w:val="22"/>
              </w:rPr>
              <w:instrText xml:space="preserve"> REF _Ref455335758 \w \h </w:instrText>
            </w:r>
            <w:r w:rsidR="00DB018A" w:rsidRPr="00BD6E92">
              <w:rPr>
                <w:rFonts w:cs="Calibri"/>
                <w:sz w:val="22"/>
                <w:szCs w:val="22"/>
              </w:rPr>
              <w:instrText xml:space="preserve"> \* MERGEFORMAT </w:instrText>
            </w:r>
            <w:r w:rsidR="00FA52A7" w:rsidRPr="00BD6E92">
              <w:rPr>
                <w:rFonts w:cs="Calibri"/>
                <w:sz w:val="22"/>
                <w:szCs w:val="22"/>
              </w:rPr>
            </w:r>
            <w:r w:rsidR="00FA52A7" w:rsidRPr="00BD6E92">
              <w:rPr>
                <w:rFonts w:cs="Calibri"/>
                <w:sz w:val="22"/>
                <w:szCs w:val="22"/>
              </w:rPr>
              <w:fldChar w:fldCharType="separate"/>
            </w:r>
            <w:r w:rsidR="006D0676" w:rsidRPr="00BD6E92">
              <w:rPr>
                <w:rFonts w:cs="Calibri"/>
                <w:sz w:val="22"/>
                <w:szCs w:val="22"/>
              </w:rPr>
              <w:t>6.2</w:t>
            </w:r>
            <w:r w:rsidR="00FA52A7" w:rsidRPr="00BD6E92">
              <w:rPr>
                <w:rFonts w:cs="Calibri"/>
                <w:sz w:val="22"/>
                <w:szCs w:val="22"/>
              </w:rPr>
              <w:fldChar w:fldCharType="end"/>
            </w:r>
            <w:r w:rsidRPr="00BD6E92">
              <w:rPr>
                <w:rFonts w:cs="Calibri"/>
                <w:sz w:val="22"/>
                <w:szCs w:val="22"/>
              </w:rPr>
              <w:t xml:space="preserve"> above; </w:t>
            </w:r>
            <w:r w:rsidR="00D25D36" w:rsidRPr="00BD6E92">
              <w:rPr>
                <w:rFonts w:cs="Calibri"/>
                <w:sz w:val="22"/>
                <w:szCs w:val="22"/>
              </w:rPr>
              <w:t>AND</w:t>
            </w:r>
          </w:p>
          <w:p w14:paraId="1BE34935" w14:textId="77777777" w:rsidR="00D5480C" w:rsidRPr="00BD6E92" w:rsidRDefault="0074798D" w:rsidP="00675DE4">
            <w:pPr>
              <w:pStyle w:val="Specification"/>
              <w:keepNext/>
              <w:keepLines/>
              <w:numPr>
                <w:ilvl w:val="1"/>
                <w:numId w:val="7"/>
              </w:numPr>
              <w:jc w:val="both"/>
              <w:rPr>
                <w:rFonts w:cs="Calibri"/>
                <w:sz w:val="22"/>
                <w:szCs w:val="22"/>
              </w:rPr>
            </w:pPr>
            <w:r w:rsidRPr="00BD6E92">
              <w:rPr>
                <w:rFonts w:cs="Calibri"/>
                <w:sz w:val="22"/>
                <w:szCs w:val="22"/>
              </w:rPr>
              <w:t xml:space="preserve">Each </w:t>
            </w:r>
            <w:r w:rsidR="005E1111" w:rsidRPr="00BD6E92">
              <w:rPr>
                <w:rFonts w:cs="Calibri"/>
                <w:sz w:val="22"/>
                <w:szCs w:val="22"/>
              </w:rPr>
              <w:t xml:space="preserve">and every </w:t>
            </w:r>
            <w:r w:rsidRPr="00BD6E92">
              <w:rPr>
                <w:rFonts w:cs="Calibri"/>
                <w:sz w:val="22"/>
                <w:szCs w:val="22"/>
              </w:rPr>
              <w:t xml:space="preserve">requirement </w:t>
            </w:r>
            <w:r w:rsidR="00476EE9" w:rsidRPr="00BD6E92">
              <w:rPr>
                <w:rFonts w:cs="Calibri"/>
                <w:sz w:val="22"/>
                <w:szCs w:val="22"/>
              </w:rPr>
              <w:t xml:space="preserve">specification </w:t>
            </w:r>
            <w:r w:rsidRPr="00BD6E92">
              <w:rPr>
                <w:rFonts w:cs="Calibri"/>
                <w:sz w:val="22"/>
                <w:szCs w:val="22"/>
              </w:rPr>
              <w:t xml:space="preserve">is </w:t>
            </w:r>
            <w:r w:rsidR="00687E81" w:rsidRPr="00BD6E92">
              <w:rPr>
                <w:rFonts w:cs="Calibri"/>
                <w:sz w:val="22"/>
                <w:szCs w:val="22"/>
              </w:rPr>
              <w:t>substantiat</w:t>
            </w:r>
            <w:r w:rsidRPr="00BD6E92">
              <w:rPr>
                <w:rFonts w:cs="Calibri"/>
                <w:sz w:val="22"/>
                <w:szCs w:val="22"/>
              </w:rPr>
              <w:t xml:space="preserve">ed </w:t>
            </w:r>
            <w:r w:rsidR="00476EE9" w:rsidRPr="00BD6E92">
              <w:rPr>
                <w:rFonts w:cs="Calibri"/>
                <w:sz w:val="22"/>
                <w:szCs w:val="22"/>
              </w:rPr>
              <w:t>by</w:t>
            </w:r>
            <w:r w:rsidRPr="00BD6E92">
              <w:rPr>
                <w:rFonts w:cs="Calibri"/>
                <w:sz w:val="22"/>
                <w:szCs w:val="22"/>
              </w:rPr>
              <w:t xml:space="preserve"> </w:t>
            </w:r>
            <w:r w:rsidR="00687E81" w:rsidRPr="00BD6E92">
              <w:rPr>
                <w:rFonts w:cs="Calibri"/>
                <w:sz w:val="22"/>
                <w:szCs w:val="22"/>
              </w:rPr>
              <w:t>evidence as proof of compliance.</w:t>
            </w:r>
          </w:p>
        </w:tc>
        <w:tc>
          <w:tcPr>
            <w:tcW w:w="623" w:type="pct"/>
          </w:tcPr>
          <w:p w14:paraId="797C31C8" w14:textId="77777777" w:rsidR="00D5480C" w:rsidRPr="00BD6E92" w:rsidRDefault="00D5480C" w:rsidP="00BD6E92">
            <w:pPr>
              <w:keepNext/>
              <w:keepLines/>
              <w:jc w:val="both"/>
              <w:rPr>
                <w:rFonts w:cs="Calibri"/>
                <w:sz w:val="22"/>
                <w:szCs w:val="22"/>
              </w:rPr>
            </w:pPr>
          </w:p>
        </w:tc>
        <w:tc>
          <w:tcPr>
            <w:tcW w:w="601" w:type="pct"/>
          </w:tcPr>
          <w:p w14:paraId="2C8EBEB4" w14:textId="77777777" w:rsidR="00D5480C" w:rsidRPr="00BD6E92" w:rsidRDefault="00D5480C" w:rsidP="00BD6E92">
            <w:pPr>
              <w:keepNext/>
              <w:keepLines/>
              <w:jc w:val="both"/>
              <w:rPr>
                <w:rFonts w:cs="Calibri"/>
                <w:sz w:val="22"/>
                <w:szCs w:val="22"/>
              </w:rPr>
            </w:pPr>
          </w:p>
        </w:tc>
      </w:tr>
    </w:tbl>
    <w:p w14:paraId="01E241FD" w14:textId="77777777" w:rsidR="00DB018A" w:rsidRPr="00BD6E92" w:rsidRDefault="00DB018A" w:rsidP="00BD6E92">
      <w:pPr>
        <w:spacing w:after="200" w:line="276" w:lineRule="auto"/>
        <w:jc w:val="both"/>
        <w:rPr>
          <w:rFonts w:eastAsiaTheme="majorEastAsia" w:cs="Calibri"/>
          <w:b/>
          <w:color w:val="000066"/>
          <w:sz w:val="22"/>
          <w:szCs w:val="22"/>
          <w14:scene3d>
            <w14:camera w14:prst="orthographicFront"/>
            <w14:lightRig w14:rig="threePt" w14:dir="t">
              <w14:rot w14:lat="0" w14:lon="0" w14:rev="0"/>
            </w14:lightRig>
          </w14:scene3d>
        </w:rPr>
      </w:pPr>
      <w:bookmarkStart w:id="79" w:name="_Toc435315906"/>
      <w:r w:rsidRPr="00BD6E92">
        <w:rPr>
          <w:rFonts w:cs="Calibri"/>
          <w:sz w:val="22"/>
          <w:szCs w:val="22"/>
        </w:rPr>
        <w:br w:type="page"/>
      </w:r>
    </w:p>
    <w:p w14:paraId="600A427A" w14:textId="45F40788" w:rsidR="0043548E" w:rsidRPr="00BD6E92" w:rsidRDefault="00372274" w:rsidP="00BD6E92">
      <w:pPr>
        <w:pStyle w:val="AnnexH2"/>
        <w:jc w:val="both"/>
        <w:rPr>
          <w:rFonts w:cs="Calibri"/>
          <w:sz w:val="22"/>
          <w:szCs w:val="22"/>
        </w:rPr>
      </w:pPr>
      <w:bookmarkStart w:id="80" w:name="_Toc435315921"/>
      <w:bookmarkStart w:id="81" w:name="_Toc129709000"/>
      <w:bookmarkEnd w:id="79"/>
      <w:r w:rsidRPr="00BD6E92">
        <w:rPr>
          <w:rFonts w:cs="Calibri"/>
          <w:sz w:val="22"/>
          <w:szCs w:val="22"/>
        </w:rPr>
        <w:lastRenderedPageBreak/>
        <w:t>SPEC</w:t>
      </w:r>
      <w:r w:rsidR="006246E8" w:rsidRPr="00BD6E92">
        <w:rPr>
          <w:rFonts w:cs="Calibri"/>
          <w:sz w:val="22"/>
          <w:szCs w:val="22"/>
        </w:rPr>
        <w:t xml:space="preserve">IAL </w:t>
      </w:r>
      <w:r w:rsidR="0043548E" w:rsidRPr="00BD6E92">
        <w:rPr>
          <w:rFonts w:cs="Calibri"/>
          <w:sz w:val="22"/>
          <w:szCs w:val="22"/>
        </w:rPr>
        <w:t>CONDITIONS</w:t>
      </w:r>
      <w:r w:rsidRPr="00BD6E92">
        <w:rPr>
          <w:rFonts w:cs="Calibri"/>
          <w:sz w:val="22"/>
          <w:szCs w:val="22"/>
        </w:rPr>
        <w:t xml:space="preserve"> OF CONTRACT</w:t>
      </w:r>
      <w:bookmarkEnd w:id="80"/>
      <w:r w:rsidR="008C3080" w:rsidRPr="00BD6E92">
        <w:rPr>
          <w:rFonts w:cs="Calibri"/>
          <w:sz w:val="22"/>
          <w:szCs w:val="22"/>
        </w:rPr>
        <w:t xml:space="preserve"> (SCC)</w:t>
      </w:r>
      <w:bookmarkEnd w:id="81"/>
    </w:p>
    <w:p w14:paraId="04A52BAD" w14:textId="584CF34B" w:rsidR="00911D2A" w:rsidRPr="00BD6E92" w:rsidRDefault="00911D2A" w:rsidP="00BD6E92">
      <w:pPr>
        <w:pStyle w:val="Heading1"/>
        <w:jc w:val="both"/>
        <w:rPr>
          <w:rFonts w:cs="Calibri"/>
          <w:sz w:val="22"/>
          <w:szCs w:val="22"/>
        </w:rPr>
      </w:pPr>
      <w:bookmarkStart w:id="82" w:name="_Toc129709001"/>
      <w:r w:rsidRPr="00BD6E92">
        <w:rPr>
          <w:rFonts w:cs="Calibri"/>
          <w:sz w:val="22"/>
          <w:szCs w:val="22"/>
        </w:rPr>
        <w:t>SPECIAL CONDITIONS OF CONTRACT</w:t>
      </w:r>
      <w:bookmarkEnd w:id="82"/>
    </w:p>
    <w:p w14:paraId="4F893ECC" w14:textId="60608FC4" w:rsidR="0043548E" w:rsidRPr="00BD6E92" w:rsidRDefault="00B2230D" w:rsidP="00BD6E92">
      <w:pPr>
        <w:pStyle w:val="Heading2"/>
        <w:jc w:val="both"/>
        <w:rPr>
          <w:rFonts w:cs="Calibri"/>
          <w:sz w:val="22"/>
          <w:szCs w:val="22"/>
        </w:rPr>
      </w:pPr>
      <w:bookmarkStart w:id="83" w:name="_Ref455588818"/>
      <w:bookmarkStart w:id="84" w:name="_Ref455588837"/>
      <w:r w:rsidRPr="00BD6E92">
        <w:rPr>
          <w:rFonts w:cs="Calibri"/>
          <w:sz w:val="22"/>
          <w:szCs w:val="22"/>
        </w:rPr>
        <w:t xml:space="preserve"> </w:t>
      </w:r>
      <w:bookmarkStart w:id="85" w:name="_Toc121498212"/>
      <w:bookmarkStart w:id="86" w:name="_Toc129709002"/>
      <w:r w:rsidR="00210C80" w:rsidRPr="00BD6E92">
        <w:rPr>
          <w:rFonts w:cs="Calibri"/>
          <w:sz w:val="22"/>
          <w:szCs w:val="22"/>
        </w:rPr>
        <w:t>INSTRUCTION</w:t>
      </w:r>
      <w:bookmarkEnd w:id="83"/>
      <w:bookmarkEnd w:id="84"/>
      <w:bookmarkEnd w:id="85"/>
      <w:bookmarkEnd w:id="86"/>
    </w:p>
    <w:p w14:paraId="5F3B05BA" w14:textId="77777777" w:rsidR="003C3E03" w:rsidRPr="00BD6E92" w:rsidRDefault="003C3E03" w:rsidP="00675DE4">
      <w:pPr>
        <w:pStyle w:val="Specification"/>
        <w:numPr>
          <w:ilvl w:val="0"/>
          <w:numId w:val="16"/>
        </w:numPr>
        <w:jc w:val="both"/>
        <w:rPr>
          <w:rFonts w:cs="Calibri"/>
          <w:sz w:val="22"/>
          <w:szCs w:val="22"/>
        </w:rPr>
      </w:pPr>
      <w:r w:rsidRPr="00BD6E92">
        <w:rPr>
          <w:rFonts w:cs="Calibri"/>
          <w:sz w:val="22"/>
          <w:szCs w:val="22"/>
        </w:rPr>
        <w:t xml:space="preserve">The successful supplier will be bound by Government Procurement: General Conditions of Contract </w:t>
      </w:r>
      <w:r w:rsidR="00190E5E" w:rsidRPr="00BD6E92">
        <w:rPr>
          <w:rFonts w:cs="Calibri"/>
          <w:sz w:val="22"/>
          <w:szCs w:val="22"/>
        </w:rPr>
        <w:t xml:space="preserve">(GCC) </w:t>
      </w:r>
      <w:r w:rsidRPr="00BD6E92">
        <w:rPr>
          <w:rFonts w:cs="Calibri"/>
          <w:sz w:val="22"/>
          <w:szCs w:val="22"/>
        </w:rPr>
        <w:t>as well as this Special Conditions of Contract</w:t>
      </w:r>
      <w:r w:rsidR="00190E5E" w:rsidRPr="00BD6E92">
        <w:rPr>
          <w:rFonts w:cs="Calibri"/>
          <w:sz w:val="22"/>
          <w:szCs w:val="22"/>
        </w:rPr>
        <w:t xml:space="preserve"> (SCC)</w:t>
      </w:r>
      <w:r w:rsidRPr="00BD6E92">
        <w:rPr>
          <w:rFonts w:cs="Calibri"/>
          <w:sz w:val="22"/>
          <w:szCs w:val="22"/>
        </w:rPr>
        <w:t>, which will form part of the signed contract with the successful Supplier. However, SITA reserves the right to include or waive the condition in the signed contract.</w:t>
      </w:r>
    </w:p>
    <w:p w14:paraId="7657A6CE" w14:textId="77777777" w:rsidR="005976B0" w:rsidRPr="00BD6E92" w:rsidRDefault="005976B0" w:rsidP="00675DE4">
      <w:pPr>
        <w:pStyle w:val="Specification"/>
        <w:numPr>
          <w:ilvl w:val="0"/>
          <w:numId w:val="16"/>
        </w:numPr>
        <w:jc w:val="both"/>
        <w:rPr>
          <w:rFonts w:cs="Calibri"/>
          <w:sz w:val="22"/>
          <w:szCs w:val="22"/>
        </w:rPr>
      </w:pPr>
      <w:bookmarkStart w:id="87" w:name="_Ref455588887"/>
      <w:r w:rsidRPr="00BD6E92">
        <w:rPr>
          <w:rFonts w:cs="Calibri"/>
          <w:sz w:val="22"/>
          <w:szCs w:val="22"/>
        </w:rPr>
        <w:t>SITA reserve</w:t>
      </w:r>
      <w:r w:rsidR="00236444" w:rsidRPr="00BD6E92">
        <w:rPr>
          <w:rFonts w:cs="Calibri"/>
          <w:sz w:val="22"/>
          <w:szCs w:val="22"/>
        </w:rPr>
        <w:t>s</w:t>
      </w:r>
      <w:r w:rsidR="0043548E" w:rsidRPr="00BD6E92">
        <w:rPr>
          <w:rFonts w:cs="Calibri"/>
          <w:sz w:val="22"/>
          <w:szCs w:val="22"/>
        </w:rPr>
        <w:t xml:space="preserve"> the right to </w:t>
      </w:r>
      <w:r w:rsidR="00DF56E2" w:rsidRPr="00BD6E92">
        <w:rPr>
          <w:rFonts w:cs="Calibri"/>
          <w:sz w:val="22"/>
          <w:szCs w:val="22"/>
        </w:rPr>
        <w:t>–</w:t>
      </w:r>
      <w:bookmarkEnd w:id="87"/>
    </w:p>
    <w:p w14:paraId="1BA71ECE" w14:textId="77777777" w:rsidR="005976B0" w:rsidRPr="00BD6E92" w:rsidRDefault="0021780E" w:rsidP="00FE5B52">
      <w:pPr>
        <w:pStyle w:val="Specification"/>
        <w:numPr>
          <w:ilvl w:val="1"/>
          <w:numId w:val="17"/>
        </w:numPr>
        <w:ind w:hanging="426"/>
        <w:jc w:val="both"/>
        <w:rPr>
          <w:rFonts w:cs="Calibri"/>
          <w:sz w:val="22"/>
          <w:szCs w:val="22"/>
        </w:rPr>
      </w:pPr>
      <w:r w:rsidRPr="00BD6E92">
        <w:rPr>
          <w:rFonts w:cs="Calibri"/>
          <w:sz w:val="22"/>
          <w:szCs w:val="22"/>
        </w:rPr>
        <w:t xml:space="preserve">Negotiate </w:t>
      </w:r>
      <w:r w:rsidR="008C3080" w:rsidRPr="00BD6E92">
        <w:rPr>
          <w:rFonts w:cs="Calibri"/>
          <w:sz w:val="22"/>
          <w:szCs w:val="22"/>
        </w:rPr>
        <w:t>the conditions</w:t>
      </w:r>
      <w:r w:rsidR="00A55321" w:rsidRPr="00BD6E92">
        <w:rPr>
          <w:rFonts w:cs="Calibri"/>
          <w:sz w:val="22"/>
          <w:szCs w:val="22"/>
        </w:rPr>
        <w:t>,</w:t>
      </w:r>
      <w:r w:rsidR="008C3080" w:rsidRPr="00BD6E92">
        <w:rPr>
          <w:rFonts w:cs="Calibri"/>
          <w:sz w:val="22"/>
          <w:szCs w:val="22"/>
        </w:rPr>
        <w:t xml:space="preserve"> or</w:t>
      </w:r>
    </w:p>
    <w:p w14:paraId="755582F3" w14:textId="77777777" w:rsidR="005C19FB" w:rsidRPr="00BD6E92" w:rsidRDefault="0021780E" w:rsidP="00FE5B52">
      <w:pPr>
        <w:pStyle w:val="Specification"/>
        <w:numPr>
          <w:ilvl w:val="1"/>
          <w:numId w:val="17"/>
        </w:numPr>
        <w:ind w:hanging="426"/>
        <w:jc w:val="both"/>
        <w:rPr>
          <w:rFonts w:cs="Calibri"/>
          <w:sz w:val="22"/>
          <w:szCs w:val="22"/>
        </w:rPr>
      </w:pPr>
      <w:r w:rsidRPr="00BD6E92">
        <w:rPr>
          <w:rFonts w:cs="Calibri"/>
          <w:sz w:val="22"/>
          <w:szCs w:val="22"/>
        </w:rPr>
        <w:t xml:space="preserve">Automatically </w:t>
      </w:r>
      <w:r w:rsidR="0043548E" w:rsidRPr="00BD6E92">
        <w:rPr>
          <w:rFonts w:cs="Calibri"/>
          <w:sz w:val="22"/>
          <w:szCs w:val="22"/>
        </w:rPr>
        <w:t>disqualify a bidder for not accepting these conditions.</w:t>
      </w:r>
    </w:p>
    <w:p w14:paraId="6C8D945E" w14:textId="77777777" w:rsidR="005976B0" w:rsidRPr="00BD6E92" w:rsidRDefault="0043548E" w:rsidP="00FE5B52">
      <w:pPr>
        <w:pStyle w:val="Specification"/>
        <w:numPr>
          <w:ilvl w:val="1"/>
          <w:numId w:val="3"/>
        </w:numPr>
        <w:ind w:hanging="426"/>
        <w:jc w:val="both"/>
        <w:rPr>
          <w:rFonts w:cs="Calibri"/>
          <w:sz w:val="22"/>
          <w:szCs w:val="22"/>
        </w:rPr>
      </w:pPr>
      <w:r w:rsidRPr="00BD6E92">
        <w:rPr>
          <w:rFonts w:cs="Calibri"/>
          <w:sz w:val="22"/>
          <w:szCs w:val="22"/>
        </w:rPr>
        <w:t xml:space="preserve"> </w:t>
      </w:r>
      <w:r w:rsidR="005C19FB" w:rsidRPr="00BD6E92">
        <w:rPr>
          <w:rFonts w:cs="Calibri"/>
          <w:sz w:val="22"/>
          <w:szCs w:val="22"/>
        </w:rPr>
        <w:t xml:space="preserve">Award to multiple bidders. </w:t>
      </w:r>
    </w:p>
    <w:p w14:paraId="0E81D02A" w14:textId="239FA567" w:rsidR="008C5E0F" w:rsidRPr="00BD6E92" w:rsidRDefault="00A05250" w:rsidP="00675DE4">
      <w:pPr>
        <w:pStyle w:val="Specification"/>
        <w:numPr>
          <w:ilvl w:val="0"/>
          <w:numId w:val="16"/>
        </w:numPr>
        <w:jc w:val="both"/>
        <w:rPr>
          <w:rFonts w:cs="Calibri"/>
          <w:sz w:val="22"/>
          <w:szCs w:val="22"/>
        </w:rPr>
      </w:pPr>
      <w:bookmarkStart w:id="88" w:name="_Toc435315923"/>
      <w:bookmarkStart w:id="89" w:name="_Ref455338564"/>
      <w:r w:rsidRPr="00BD6E92">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BD6E92">
        <w:rPr>
          <w:rFonts w:cs="Calibri"/>
          <w:sz w:val="22"/>
          <w:szCs w:val="22"/>
        </w:rPr>
        <w:t xml:space="preserve">subsection </w:t>
      </w:r>
      <w:r w:rsidR="006A3C04" w:rsidRPr="00BD6E92">
        <w:rPr>
          <w:rFonts w:cs="Calibri"/>
          <w:sz w:val="22"/>
          <w:szCs w:val="22"/>
        </w:rPr>
        <w:fldChar w:fldCharType="begin"/>
      </w:r>
      <w:r w:rsidR="006A3C04" w:rsidRPr="00BD6E92">
        <w:rPr>
          <w:rFonts w:cs="Calibri"/>
          <w:sz w:val="22"/>
          <w:szCs w:val="22"/>
        </w:rPr>
        <w:instrText xml:space="preserve"> REF _Ref455588837 \n \h  \* MERGEFORMAT </w:instrText>
      </w:r>
      <w:r w:rsidR="006A3C04" w:rsidRPr="00BD6E92">
        <w:rPr>
          <w:rFonts w:cs="Calibri"/>
          <w:sz w:val="22"/>
          <w:szCs w:val="22"/>
        </w:rPr>
      </w:r>
      <w:r w:rsidR="006A3C04" w:rsidRPr="00BD6E92">
        <w:rPr>
          <w:rFonts w:cs="Calibri"/>
          <w:sz w:val="22"/>
          <w:szCs w:val="22"/>
        </w:rPr>
        <w:fldChar w:fldCharType="separate"/>
      </w:r>
      <w:r w:rsidR="006A3C04">
        <w:rPr>
          <w:rFonts w:cs="Calibri"/>
          <w:sz w:val="22"/>
          <w:szCs w:val="22"/>
        </w:rPr>
        <w:t>7</w:t>
      </w:r>
      <w:r w:rsidR="006A3C04" w:rsidRPr="00BD6E92">
        <w:rPr>
          <w:rFonts w:cs="Calibri"/>
          <w:sz w:val="22"/>
          <w:szCs w:val="22"/>
        </w:rPr>
        <w:t>.1</w:t>
      </w:r>
      <w:r w:rsidR="006A3C04" w:rsidRPr="00BD6E92">
        <w:rPr>
          <w:rFonts w:cs="Calibri"/>
          <w:sz w:val="22"/>
          <w:szCs w:val="22"/>
        </w:rPr>
        <w:fldChar w:fldCharType="end"/>
      </w:r>
      <w:r w:rsidR="00BE312D" w:rsidRPr="00BD6E92">
        <w:rPr>
          <w:rFonts w:cs="Calibri"/>
          <w:sz w:val="22"/>
          <w:szCs w:val="22"/>
        </w:rPr>
        <w:t>(</w:t>
      </w:r>
      <w:r w:rsidRPr="00BD6E92">
        <w:rPr>
          <w:rFonts w:cs="Calibri"/>
          <w:sz w:val="22"/>
          <w:szCs w:val="22"/>
        </w:rPr>
        <w:t>2)</w:t>
      </w:r>
      <w:r w:rsidR="00BE312D" w:rsidRPr="00BD6E92">
        <w:rPr>
          <w:rFonts w:cs="Calibri"/>
          <w:sz w:val="22"/>
          <w:szCs w:val="22"/>
        </w:rPr>
        <w:t xml:space="preserve"> </w:t>
      </w:r>
      <w:r w:rsidRPr="00BD6E92">
        <w:rPr>
          <w:rFonts w:cs="Calibri"/>
          <w:sz w:val="22"/>
          <w:szCs w:val="22"/>
        </w:rPr>
        <w:t>above.</w:t>
      </w:r>
    </w:p>
    <w:p w14:paraId="251B9208" w14:textId="3E991F22" w:rsidR="003C3E03" w:rsidRPr="00BD6E92" w:rsidRDefault="003C3E03" w:rsidP="00675DE4">
      <w:pPr>
        <w:pStyle w:val="Specification"/>
        <w:numPr>
          <w:ilvl w:val="0"/>
          <w:numId w:val="16"/>
        </w:numPr>
        <w:jc w:val="both"/>
        <w:rPr>
          <w:rFonts w:cs="Calibri"/>
          <w:sz w:val="22"/>
          <w:szCs w:val="22"/>
        </w:rPr>
      </w:pPr>
      <w:r w:rsidRPr="00BD6E92">
        <w:rPr>
          <w:rFonts w:cs="Calibri"/>
          <w:sz w:val="22"/>
          <w:szCs w:val="22"/>
        </w:rPr>
        <w:t xml:space="preserve">The bidder must </w:t>
      </w:r>
      <w:r w:rsidRPr="00BD6E92">
        <w:rPr>
          <w:rFonts w:cs="Calibri"/>
          <w:b/>
          <w:sz w:val="22"/>
          <w:szCs w:val="22"/>
        </w:rPr>
        <w:t>complete the declaration of acceptance</w:t>
      </w:r>
      <w:r w:rsidRPr="00BD6E92">
        <w:rPr>
          <w:rFonts w:cs="Calibri"/>
          <w:sz w:val="22"/>
          <w:szCs w:val="22"/>
        </w:rPr>
        <w:t xml:space="preserve"> as per section </w:t>
      </w:r>
      <w:r w:rsidR="006A3C04">
        <w:rPr>
          <w:rFonts w:cs="Calibri"/>
          <w:sz w:val="22"/>
          <w:szCs w:val="22"/>
        </w:rPr>
        <w:t>7</w:t>
      </w:r>
      <w:r w:rsidR="00056649" w:rsidRPr="00BD6E92">
        <w:rPr>
          <w:rFonts w:cs="Calibri"/>
          <w:sz w:val="22"/>
          <w:szCs w:val="22"/>
        </w:rPr>
        <w:t xml:space="preserve">.3 </w:t>
      </w:r>
      <w:r w:rsidRPr="00BD6E92">
        <w:rPr>
          <w:rFonts w:cs="Calibri"/>
          <w:sz w:val="22"/>
          <w:szCs w:val="22"/>
        </w:rPr>
        <w:t>below by marking w</w:t>
      </w:r>
      <w:r w:rsidR="008C6011" w:rsidRPr="00BD6E92">
        <w:rPr>
          <w:rFonts w:cs="Calibri"/>
          <w:sz w:val="22"/>
          <w:szCs w:val="22"/>
        </w:rPr>
        <w:t xml:space="preserve">ith an </w:t>
      </w:r>
      <w:r w:rsidR="008C6011" w:rsidRPr="00BD6E92">
        <w:rPr>
          <w:rFonts w:cs="Calibri"/>
          <w:b/>
          <w:sz w:val="22"/>
          <w:szCs w:val="22"/>
        </w:rPr>
        <w:t>“X”</w:t>
      </w:r>
      <w:r w:rsidR="008C6011" w:rsidRPr="00BD6E92">
        <w:rPr>
          <w:rFonts w:cs="Calibri"/>
          <w:sz w:val="22"/>
          <w:szCs w:val="22"/>
        </w:rPr>
        <w:t xml:space="preserve"> either “ACCEPT ALL”</w:t>
      </w:r>
      <w:r w:rsidRPr="00BD6E92">
        <w:rPr>
          <w:rFonts w:cs="Calibri"/>
          <w:sz w:val="22"/>
          <w:szCs w:val="22"/>
        </w:rPr>
        <w:t xml:space="preserve"> or “DO NOT ACCEPT ALL”, failing which the declaration </w:t>
      </w:r>
      <w:r w:rsidR="000402F6" w:rsidRPr="00BD6E92">
        <w:rPr>
          <w:rFonts w:cs="Calibri"/>
          <w:sz w:val="22"/>
          <w:szCs w:val="22"/>
        </w:rPr>
        <w:t>will be</w:t>
      </w:r>
      <w:r w:rsidRPr="00BD6E92">
        <w:rPr>
          <w:rFonts w:cs="Calibri"/>
          <w:sz w:val="22"/>
          <w:szCs w:val="22"/>
        </w:rPr>
        <w:t xml:space="preserve"> regarded as “DO NOT ACCEPT ALL” and the bid </w:t>
      </w:r>
      <w:r w:rsidR="005359C1" w:rsidRPr="00BD6E92">
        <w:rPr>
          <w:rFonts w:cs="Calibri"/>
          <w:sz w:val="22"/>
          <w:szCs w:val="22"/>
        </w:rPr>
        <w:t xml:space="preserve">will be </w:t>
      </w:r>
      <w:r w:rsidRPr="00BD6E92">
        <w:rPr>
          <w:rFonts w:cs="Calibri"/>
          <w:sz w:val="22"/>
          <w:szCs w:val="22"/>
        </w:rPr>
        <w:t>disqualified.</w:t>
      </w:r>
    </w:p>
    <w:p w14:paraId="2DBE0E48" w14:textId="0F46A235" w:rsidR="0043548E" w:rsidRPr="00BD6E92" w:rsidRDefault="00DF56E2" w:rsidP="00BD6E92">
      <w:pPr>
        <w:pStyle w:val="Heading2"/>
        <w:jc w:val="both"/>
        <w:rPr>
          <w:rFonts w:cs="Calibri"/>
          <w:sz w:val="22"/>
          <w:szCs w:val="22"/>
        </w:rPr>
      </w:pPr>
      <w:bookmarkStart w:id="90" w:name="_Ref455589115"/>
      <w:bookmarkStart w:id="91" w:name="_Ref455589123"/>
      <w:bookmarkStart w:id="92" w:name="_Ref455589162"/>
      <w:bookmarkStart w:id="93" w:name="_Toc121498213"/>
      <w:bookmarkStart w:id="94" w:name="_Toc129709003"/>
      <w:r w:rsidRPr="00BD6E92">
        <w:rPr>
          <w:rFonts w:cs="Calibri"/>
          <w:sz w:val="22"/>
          <w:szCs w:val="22"/>
        </w:rPr>
        <w:t>SPECI</w:t>
      </w:r>
      <w:r w:rsidR="006246E8" w:rsidRPr="00BD6E92">
        <w:rPr>
          <w:rFonts w:cs="Calibri"/>
          <w:sz w:val="22"/>
          <w:szCs w:val="22"/>
        </w:rPr>
        <w:t>AL</w:t>
      </w:r>
      <w:r w:rsidRPr="00BD6E92">
        <w:rPr>
          <w:rFonts w:cs="Calibri"/>
          <w:sz w:val="22"/>
          <w:szCs w:val="22"/>
        </w:rPr>
        <w:t xml:space="preserve"> CONDITIONS OF CONTRACT</w:t>
      </w:r>
      <w:bookmarkEnd w:id="88"/>
      <w:bookmarkEnd w:id="89"/>
      <w:bookmarkEnd w:id="90"/>
      <w:bookmarkEnd w:id="91"/>
      <w:bookmarkEnd w:id="92"/>
      <w:bookmarkEnd w:id="93"/>
      <w:bookmarkEnd w:id="94"/>
    </w:p>
    <w:p w14:paraId="6F369DAB" w14:textId="77777777" w:rsidR="007370B1" w:rsidRPr="00BD6E92" w:rsidRDefault="007370B1" w:rsidP="00675DE4">
      <w:pPr>
        <w:pStyle w:val="Specification"/>
        <w:numPr>
          <w:ilvl w:val="0"/>
          <w:numId w:val="9"/>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BD6E92">
        <w:rPr>
          <w:rStyle w:val="Strong"/>
          <w:rFonts w:cs="Calibri"/>
          <w:bCs w:val="0"/>
          <w:sz w:val="22"/>
          <w:szCs w:val="22"/>
        </w:rPr>
        <w:t>CONTRACTING CONDITIONS</w:t>
      </w:r>
    </w:p>
    <w:p w14:paraId="1D4BAE32" w14:textId="77777777" w:rsidR="00B2230D" w:rsidRPr="00BD6E92" w:rsidRDefault="00B2230D" w:rsidP="00675DE4">
      <w:pPr>
        <w:pStyle w:val="Specification"/>
        <w:numPr>
          <w:ilvl w:val="1"/>
          <w:numId w:val="9"/>
        </w:numPr>
        <w:ind w:hanging="426"/>
        <w:jc w:val="both"/>
        <w:rPr>
          <w:rStyle w:val="Strong"/>
          <w:rFonts w:cs="Calibri"/>
          <w:b w:val="0"/>
          <w:bCs w:val="0"/>
          <w:sz w:val="22"/>
          <w:szCs w:val="22"/>
        </w:rPr>
      </w:pPr>
      <w:r w:rsidRPr="00BD6E92">
        <w:rPr>
          <w:rStyle w:val="Strong"/>
          <w:rFonts w:cs="Calibri"/>
          <w:bCs w:val="0"/>
          <w:sz w:val="22"/>
          <w:szCs w:val="22"/>
        </w:rPr>
        <w:t xml:space="preserve">Formal Contract. </w:t>
      </w:r>
      <w:r w:rsidRPr="00BD6E92">
        <w:rPr>
          <w:rStyle w:val="Strong"/>
          <w:rFonts w:cs="Calibri"/>
          <w:b w:val="0"/>
          <w:bCs w:val="0"/>
          <w:sz w:val="22"/>
          <w:szCs w:val="22"/>
        </w:rPr>
        <w:t>The Supplier must enter into a formal written Contract (Agreement) with SITA</w:t>
      </w:r>
      <w:r w:rsidR="00B771C7">
        <w:rPr>
          <w:rStyle w:val="Strong"/>
          <w:rFonts w:cs="Calibri"/>
          <w:b w:val="0"/>
          <w:bCs w:val="0"/>
          <w:sz w:val="22"/>
          <w:szCs w:val="22"/>
        </w:rPr>
        <w:t>.</w:t>
      </w:r>
      <w:r w:rsidRPr="00BD6E92">
        <w:rPr>
          <w:rStyle w:val="Strong"/>
          <w:rFonts w:cs="Calibri"/>
          <w:b w:val="0"/>
          <w:bCs w:val="0"/>
          <w:sz w:val="22"/>
          <w:szCs w:val="22"/>
        </w:rPr>
        <w:t xml:space="preserve"> </w:t>
      </w:r>
    </w:p>
    <w:p w14:paraId="7B667E6A" w14:textId="77777777" w:rsidR="00B2230D" w:rsidRPr="00BD6E92" w:rsidRDefault="00B2230D" w:rsidP="00675DE4">
      <w:pPr>
        <w:pStyle w:val="Specification"/>
        <w:numPr>
          <w:ilvl w:val="1"/>
          <w:numId w:val="9"/>
        </w:numPr>
        <w:ind w:hanging="426"/>
        <w:jc w:val="both"/>
        <w:rPr>
          <w:rFonts w:cs="Calibri"/>
          <w:b/>
          <w:sz w:val="22"/>
          <w:szCs w:val="22"/>
        </w:rPr>
      </w:pPr>
      <w:r w:rsidRPr="00BD6E92">
        <w:rPr>
          <w:rFonts w:cs="Calibri"/>
          <w:b/>
          <w:sz w:val="22"/>
          <w:szCs w:val="22"/>
        </w:rPr>
        <w:t xml:space="preserve">Right of Award. </w:t>
      </w:r>
      <w:r w:rsidRPr="00BD6E92">
        <w:rPr>
          <w:rFonts w:cs="Calibri"/>
          <w:sz w:val="22"/>
          <w:szCs w:val="22"/>
        </w:rPr>
        <w:t>SITA reserves the right to award the contract for required goods or services to multiple Suppliers.</w:t>
      </w:r>
    </w:p>
    <w:p w14:paraId="260CA8F0" w14:textId="77777777" w:rsidR="00B2230D" w:rsidRPr="00BD6E92" w:rsidRDefault="00B2230D" w:rsidP="00675DE4">
      <w:pPr>
        <w:pStyle w:val="Specification"/>
        <w:numPr>
          <w:ilvl w:val="1"/>
          <w:numId w:val="9"/>
        </w:numPr>
        <w:ind w:hanging="426"/>
        <w:jc w:val="both"/>
        <w:rPr>
          <w:rStyle w:val="Strong"/>
          <w:rFonts w:cs="Calibri"/>
          <w:bCs w:val="0"/>
          <w:color w:val="000000"/>
          <w:sz w:val="22"/>
          <w:szCs w:val="22"/>
        </w:rPr>
      </w:pPr>
      <w:r w:rsidRPr="00BD6E92">
        <w:rPr>
          <w:rStyle w:val="Strong"/>
          <w:rFonts w:cs="Calibri"/>
          <w:bCs w:val="0"/>
          <w:sz w:val="22"/>
          <w:szCs w:val="22"/>
        </w:rPr>
        <w:t xml:space="preserve">Right to Audit. </w:t>
      </w:r>
      <w:r w:rsidRPr="00BD6E92">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BD6E92">
        <w:rPr>
          <w:rStyle w:val="Strong"/>
          <w:rFonts w:cs="Calibri"/>
          <w:b w:val="0"/>
          <w:bCs w:val="0"/>
          <w:color w:val="000000"/>
          <w:sz w:val="22"/>
          <w:szCs w:val="22"/>
        </w:rPr>
        <w:t>capability to provide the goods and services as required by this tender.</w:t>
      </w:r>
    </w:p>
    <w:p w14:paraId="4EB9BF8D" w14:textId="77777777" w:rsidR="00675846" w:rsidRPr="00BD6E92" w:rsidRDefault="00675846" w:rsidP="00675DE4">
      <w:pPr>
        <w:numPr>
          <w:ilvl w:val="1"/>
          <w:numId w:val="9"/>
        </w:numPr>
        <w:spacing w:after="60"/>
        <w:ind w:hanging="426"/>
        <w:jc w:val="both"/>
        <w:rPr>
          <w:rFonts w:cs="Calibri"/>
          <w:sz w:val="22"/>
          <w:szCs w:val="22"/>
        </w:rPr>
      </w:pPr>
      <w:bookmarkStart w:id="95" w:name="_Hlk120017205"/>
      <w:r w:rsidRPr="00BD6E92">
        <w:rPr>
          <w:rFonts w:cs="Calibri"/>
          <w:sz w:val="22"/>
          <w:szCs w:val="22"/>
        </w:rPr>
        <w:t>Each Bidder must PRESENT and will be evaluated on the understanding of the solution requirement and presenting the most fit as follows:</w:t>
      </w:r>
    </w:p>
    <w:p w14:paraId="46F65F2F" w14:textId="77777777" w:rsidR="00675846" w:rsidRPr="00BD6E92" w:rsidRDefault="00675846" w:rsidP="00BD6E92">
      <w:pPr>
        <w:spacing w:after="60"/>
        <w:ind w:left="1134"/>
        <w:jc w:val="both"/>
        <w:rPr>
          <w:rFonts w:cs="Calibri"/>
          <w:sz w:val="22"/>
          <w:szCs w:val="22"/>
        </w:rPr>
      </w:pPr>
    </w:p>
    <w:tbl>
      <w:tblPr>
        <w:tblStyle w:val="TableGrid4"/>
        <w:tblW w:w="0" w:type="auto"/>
        <w:tblInd w:w="-5" w:type="dxa"/>
        <w:tblLook w:val="04A0" w:firstRow="1" w:lastRow="0" w:firstColumn="1" w:lastColumn="0" w:noHBand="0" w:noVBand="1"/>
      </w:tblPr>
      <w:tblGrid>
        <w:gridCol w:w="498"/>
        <w:gridCol w:w="2881"/>
        <w:gridCol w:w="4316"/>
        <w:gridCol w:w="969"/>
        <w:gridCol w:w="969"/>
      </w:tblGrid>
      <w:tr w:rsidR="00675846" w:rsidRPr="00BD6E92" w14:paraId="3117F691" w14:textId="77777777" w:rsidTr="00B61ED2">
        <w:trPr>
          <w:tblHeader/>
        </w:trPr>
        <w:tc>
          <w:tcPr>
            <w:tcW w:w="498" w:type="dxa"/>
            <w:shd w:val="clear" w:color="auto" w:fill="DBE5F1" w:themeFill="accent1" w:themeFillTint="33"/>
          </w:tcPr>
          <w:p w14:paraId="74AE7B8B" w14:textId="77777777" w:rsidR="00675846" w:rsidRPr="00BD6E92" w:rsidRDefault="00675846" w:rsidP="00BD6E92">
            <w:pPr>
              <w:spacing w:after="200" w:line="276" w:lineRule="auto"/>
              <w:jc w:val="both"/>
              <w:rPr>
                <w:rFonts w:cs="Calibri"/>
                <w:sz w:val="22"/>
                <w:szCs w:val="22"/>
              </w:rPr>
            </w:pPr>
            <w:r w:rsidRPr="00BD6E92">
              <w:rPr>
                <w:rFonts w:cs="Calibri"/>
                <w:sz w:val="22"/>
                <w:szCs w:val="22"/>
              </w:rPr>
              <w:t>No</w:t>
            </w:r>
          </w:p>
        </w:tc>
        <w:tc>
          <w:tcPr>
            <w:tcW w:w="2881" w:type="dxa"/>
            <w:shd w:val="clear" w:color="auto" w:fill="DBE5F1" w:themeFill="accent1" w:themeFillTint="33"/>
          </w:tcPr>
          <w:p w14:paraId="64C66BCB" w14:textId="77777777" w:rsidR="00675846" w:rsidRPr="00BD6E92" w:rsidRDefault="00675846" w:rsidP="00BD6E92">
            <w:pPr>
              <w:spacing w:after="200"/>
              <w:jc w:val="both"/>
              <w:rPr>
                <w:rFonts w:cs="Calibri"/>
                <w:sz w:val="22"/>
                <w:szCs w:val="22"/>
              </w:rPr>
            </w:pPr>
            <w:r w:rsidRPr="00BD6E92">
              <w:rPr>
                <w:rFonts w:cs="Calibri"/>
                <w:b/>
                <w:bCs/>
                <w:sz w:val="22"/>
                <w:szCs w:val="22"/>
              </w:rPr>
              <w:t>Functionality that must be demonstrated</w:t>
            </w:r>
          </w:p>
        </w:tc>
        <w:tc>
          <w:tcPr>
            <w:tcW w:w="4316" w:type="dxa"/>
            <w:shd w:val="clear" w:color="auto" w:fill="DBE5F1" w:themeFill="accent1" w:themeFillTint="33"/>
          </w:tcPr>
          <w:p w14:paraId="2B2244F5" w14:textId="77777777" w:rsidR="00675846" w:rsidRPr="00BD6E92" w:rsidRDefault="00675846" w:rsidP="00BD6E92">
            <w:pPr>
              <w:jc w:val="both"/>
              <w:rPr>
                <w:rFonts w:cs="Calibri"/>
                <w:b/>
                <w:bCs/>
                <w:sz w:val="22"/>
                <w:szCs w:val="22"/>
              </w:rPr>
            </w:pPr>
            <w:r w:rsidRPr="00BD6E92">
              <w:rPr>
                <w:rFonts w:cs="Calibri"/>
                <w:b/>
                <w:bCs/>
                <w:sz w:val="22"/>
                <w:szCs w:val="22"/>
              </w:rPr>
              <w:t xml:space="preserve">Evidence and evaluation criteria </w:t>
            </w:r>
          </w:p>
          <w:p w14:paraId="5CBC284B" w14:textId="77777777" w:rsidR="00675846" w:rsidRPr="00BD6E92" w:rsidRDefault="00675846" w:rsidP="00BD6E92">
            <w:pPr>
              <w:jc w:val="both"/>
              <w:rPr>
                <w:rFonts w:cs="Calibri"/>
                <w:sz w:val="22"/>
                <w:szCs w:val="22"/>
              </w:rPr>
            </w:pPr>
            <w:r w:rsidRPr="00BD6E92">
              <w:rPr>
                <w:rFonts w:cs="Calibri"/>
                <w:b/>
                <w:sz w:val="22"/>
                <w:szCs w:val="22"/>
              </w:rPr>
              <w:t>(will be used to evaluate bid)</w:t>
            </w:r>
          </w:p>
        </w:tc>
        <w:tc>
          <w:tcPr>
            <w:tcW w:w="969" w:type="dxa"/>
            <w:shd w:val="clear" w:color="auto" w:fill="DBE5F1" w:themeFill="accent1" w:themeFillTint="33"/>
          </w:tcPr>
          <w:p w14:paraId="3962B56A" w14:textId="77777777" w:rsidR="00675846" w:rsidRPr="00BD6E92" w:rsidRDefault="00675846" w:rsidP="00BD6E92">
            <w:pPr>
              <w:spacing w:after="200" w:line="276" w:lineRule="auto"/>
              <w:jc w:val="both"/>
              <w:rPr>
                <w:rFonts w:cs="Calibri"/>
                <w:sz w:val="22"/>
                <w:szCs w:val="22"/>
              </w:rPr>
            </w:pPr>
            <w:r w:rsidRPr="00BD6E92">
              <w:rPr>
                <w:rFonts w:cs="Calibri"/>
                <w:b/>
                <w:bCs/>
                <w:sz w:val="22"/>
                <w:szCs w:val="22"/>
              </w:rPr>
              <w:t>Comply</w:t>
            </w:r>
          </w:p>
        </w:tc>
        <w:tc>
          <w:tcPr>
            <w:tcW w:w="969" w:type="dxa"/>
            <w:shd w:val="clear" w:color="auto" w:fill="DBE5F1" w:themeFill="accent1" w:themeFillTint="33"/>
          </w:tcPr>
          <w:p w14:paraId="1AD67A21" w14:textId="77777777" w:rsidR="00675846" w:rsidRPr="00BD6E92" w:rsidRDefault="00675846" w:rsidP="00BD6E92">
            <w:pPr>
              <w:spacing w:after="200" w:line="276" w:lineRule="auto"/>
              <w:jc w:val="both"/>
              <w:rPr>
                <w:rFonts w:cs="Calibri"/>
                <w:sz w:val="22"/>
                <w:szCs w:val="22"/>
              </w:rPr>
            </w:pPr>
            <w:r w:rsidRPr="00BD6E92">
              <w:rPr>
                <w:rFonts w:cs="Calibri"/>
                <w:b/>
                <w:bCs/>
                <w:sz w:val="22"/>
                <w:szCs w:val="22"/>
              </w:rPr>
              <w:t>Do not Comply</w:t>
            </w:r>
          </w:p>
        </w:tc>
      </w:tr>
      <w:tr w:rsidR="00675846" w:rsidRPr="00BD6E92" w14:paraId="13613138" w14:textId="77777777" w:rsidTr="001274DF">
        <w:tc>
          <w:tcPr>
            <w:tcW w:w="498" w:type="dxa"/>
          </w:tcPr>
          <w:p w14:paraId="7F5AE373" w14:textId="77777777" w:rsidR="00675846" w:rsidRPr="00BD6E92" w:rsidRDefault="00675846" w:rsidP="00BD6E92">
            <w:pPr>
              <w:spacing w:after="200" w:line="276" w:lineRule="auto"/>
              <w:jc w:val="both"/>
              <w:rPr>
                <w:rFonts w:cs="Calibri"/>
                <w:b/>
                <w:sz w:val="22"/>
                <w:szCs w:val="22"/>
              </w:rPr>
            </w:pPr>
            <w:r w:rsidRPr="00BD6E92">
              <w:rPr>
                <w:rFonts w:cs="Calibri"/>
                <w:b/>
                <w:sz w:val="22"/>
                <w:szCs w:val="22"/>
              </w:rPr>
              <w:t>1</w:t>
            </w:r>
          </w:p>
        </w:tc>
        <w:tc>
          <w:tcPr>
            <w:tcW w:w="2881" w:type="dxa"/>
          </w:tcPr>
          <w:p w14:paraId="5CD4BD9E" w14:textId="77777777" w:rsidR="00675846" w:rsidRPr="00BD6E92" w:rsidRDefault="00675846" w:rsidP="00BD6E92">
            <w:pPr>
              <w:spacing w:after="200"/>
              <w:jc w:val="both"/>
              <w:rPr>
                <w:rFonts w:cs="Calibri"/>
                <w:bCs/>
                <w:sz w:val="22"/>
                <w:szCs w:val="22"/>
              </w:rPr>
            </w:pPr>
            <w:r w:rsidRPr="00BD6E92">
              <w:rPr>
                <w:rStyle w:val="Strong"/>
                <w:rFonts w:cs="Calibri"/>
                <w:b w:val="0"/>
                <w:bCs w:val="0"/>
                <w:sz w:val="22"/>
                <w:szCs w:val="22"/>
              </w:rPr>
              <w:t>P</w:t>
            </w:r>
            <w:r w:rsidRPr="00BD6E92">
              <w:rPr>
                <w:rStyle w:val="Strong"/>
                <w:rFonts w:cs="Calibri"/>
                <w:b w:val="0"/>
                <w:sz w:val="22"/>
                <w:szCs w:val="22"/>
              </w:rPr>
              <w:t xml:space="preserve">ublishing of Company Profile </w:t>
            </w:r>
          </w:p>
        </w:tc>
        <w:tc>
          <w:tcPr>
            <w:tcW w:w="4316" w:type="dxa"/>
          </w:tcPr>
          <w:p w14:paraId="687B4690" w14:textId="77777777" w:rsidR="00675846" w:rsidRPr="00BD6E92" w:rsidRDefault="00675846" w:rsidP="00BD6E92">
            <w:pPr>
              <w:spacing w:after="120"/>
              <w:jc w:val="both"/>
              <w:rPr>
                <w:rFonts w:cs="Calibri"/>
                <w:b/>
                <w:bCs/>
                <w:sz w:val="22"/>
                <w:szCs w:val="22"/>
              </w:rPr>
            </w:pPr>
            <w:r w:rsidRPr="00BD6E92">
              <w:rPr>
                <w:rFonts w:cs="Calibri"/>
                <w:sz w:val="22"/>
                <w:szCs w:val="22"/>
              </w:rPr>
              <w:t xml:space="preserve">Present a profile of the company, or companies, where joint ventures or partnerships exists.     </w:t>
            </w:r>
          </w:p>
        </w:tc>
        <w:tc>
          <w:tcPr>
            <w:tcW w:w="969" w:type="dxa"/>
          </w:tcPr>
          <w:p w14:paraId="5C4EFF4B" w14:textId="77777777" w:rsidR="00675846" w:rsidRPr="00BD6E92" w:rsidRDefault="00675846" w:rsidP="00BD6E92">
            <w:pPr>
              <w:spacing w:after="200" w:line="276" w:lineRule="auto"/>
              <w:jc w:val="both"/>
              <w:rPr>
                <w:rFonts w:cs="Calibri"/>
                <w:b/>
                <w:bCs/>
                <w:sz w:val="22"/>
                <w:szCs w:val="22"/>
              </w:rPr>
            </w:pPr>
          </w:p>
        </w:tc>
        <w:tc>
          <w:tcPr>
            <w:tcW w:w="969" w:type="dxa"/>
          </w:tcPr>
          <w:p w14:paraId="5DA4B92F" w14:textId="77777777" w:rsidR="00675846" w:rsidRPr="00BD6E92" w:rsidRDefault="00675846" w:rsidP="00BD6E92">
            <w:pPr>
              <w:spacing w:after="200" w:line="276" w:lineRule="auto"/>
              <w:jc w:val="both"/>
              <w:rPr>
                <w:rFonts w:cs="Calibri"/>
                <w:b/>
                <w:bCs/>
                <w:sz w:val="22"/>
                <w:szCs w:val="22"/>
              </w:rPr>
            </w:pPr>
          </w:p>
        </w:tc>
      </w:tr>
      <w:tr w:rsidR="00675846" w:rsidRPr="00BD6E92" w14:paraId="6A242022" w14:textId="77777777" w:rsidTr="001274DF">
        <w:tc>
          <w:tcPr>
            <w:tcW w:w="498" w:type="dxa"/>
          </w:tcPr>
          <w:p w14:paraId="12A9EF76" w14:textId="77777777" w:rsidR="00675846" w:rsidRPr="00BD6E92" w:rsidRDefault="00675846" w:rsidP="00BD6E92">
            <w:pPr>
              <w:spacing w:after="200" w:line="276" w:lineRule="auto"/>
              <w:jc w:val="both"/>
              <w:rPr>
                <w:rFonts w:cs="Calibri"/>
                <w:b/>
                <w:sz w:val="22"/>
                <w:szCs w:val="22"/>
              </w:rPr>
            </w:pPr>
            <w:r w:rsidRPr="00BD6E92">
              <w:rPr>
                <w:rFonts w:cs="Calibri"/>
                <w:b/>
                <w:sz w:val="22"/>
                <w:szCs w:val="22"/>
              </w:rPr>
              <w:t>2</w:t>
            </w:r>
          </w:p>
        </w:tc>
        <w:tc>
          <w:tcPr>
            <w:tcW w:w="2881" w:type="dxa"/>
          </w:tcPr>
          <w:p w14:paraId="1C544B99" w14:textId="77777777" w:rsidR="00675846" w:rsidRPr="00BD6E92" w:rsidRDefault="00675846" w:rsidP="00BD6E92">
            <w:pPr>
              <w:spacing w:after="200"/>
              <w:jc w:val="both"/>
              <w:rPr>
                <w:rFonts w:cs="Calibri"/>
                <w:sz w:val="22"/>
                <w:szCs w:val="22"/>
              </w:rPr>
            </w:pPr>
            <w:r w:rsidRPr="00BD6E92">
              <w:rPr>
                <w:rStyle w:val="Strong"/>
                <w:rFonts w:cs="Calibri"/>
                <w:b w:val="0"/>
                <w:bCs w:val="0"/>
                <w:sz w:val="22"/>
                <w:szCs w:val="22"/>
              </w:rPr>
              <w:t>P</w:t>
            </w:r>
            <w:r w:rsidRPr="00BD6E92">
              <w:rPr>
                <w:rStyle w:val="Strong"/>
                <w:rFonts w:cs="Calibri"/>
                <w:b w:val="0"/>
                <w:sz w:val="22"/>
                <w:szCs w:val="22"/>
              </w:rPr>
              <w:t xml:space="preserve">ublishing of </w:t>
            </w:r>
            <w:r w:rsidRPr="00BD6E92">
              <w:rPr>
                <w:rStyle w:val="Strong"/>
                <w:rFonts w:cs="Calibri"/>
                <w:b w:val="0"/>
                <w:bCs w:val="0"/>
                <w:sz w:val="22"/>
                <w:szCs w:val="22"/>
              </w:rPr>
              <w:t>C</w:t>
            </w:r>
            <w:r w:rsidRPr="00BD6E92">
              <w:rPr>
                <w:rStyle w:val="Strong"/>
                <w:rFonts w:cs="Calibri"/>
                <w:b w:val="0"/>
                <w:sz w:val="22"/>
                <w:szCs w:val="22"/>
              </w:rPr>
              <w:t>ontingency plan</w:t>
            </w:r>
          </w:p>
        </w:tc>
        <w:tc>
          <w:tcPr>
            <w:tcW w:w="4316" w:type="dxa"/>
          </w:tcPr>
          <w:p w14:paraId="68E4FC3B" w14:textId="77777777" w:rsidR="00675846" w:rsidRPr="00BD6E92" w:rsidRDefault="00675846" w:rsidP="00BD6E92">
            <w:pPr>
              <w:jc w:val="both"/>
              <w:rPr>
                <w:rFonts w:cs="Calibri"/>
                <w:sz w:val="22"/>
                <w:szCs w:val="22"/>
              </w:rPr>
            </w:pPr>
            <w:r w:rsidRPr="00BD6E92">
              <w:rPr>
                <w:rFonts w:cs="Calibri"/>
                <w:sz w:val="22"/>
                <w:szCs w:val="22"/>
              </w:rPr>
              <w:t xml:space="preserve">Demonstrate contingency plan in case of unrest, industrial action, absenteeism etc. </w:t>
            </w:r>
          </w:p>
        </w:tc>
        <w:tc>
          <w:tcPr>
            <w:tcW w:w="969" w:type="dxa"/>
          </w:tcPr>
          <w:p w14:paraId="33AD407F" w14:textId="77777777" w:rsidR="00675846" w:rsidRPr="00BD6E92" w:rsidRDefault="00675846" w:rsidP="00BD6E92">
            <w:pPr>
              <w:spacing w:after="200" w:line="276" w:lineRule="auto"/>
              <w:jc w:val="both"/>
              <w:rPr>
                <w:rFonts w:cs="Calibri"/>
                <w:b/>
                <w:bCs/>
                <w:sz w:val="22"/>
                <w:szCs w:val="22"/>
              </w:rPr>
            </w:pPr>
          </w:p>
        </w:tc>
        <w:tc>
          <w:tcPr>
            <w:tcW w:w="969" w:type="dxa"/>
          </w:tcPr>
          <w:p w14:paraId="1890128B" w14:textId="77777777" w:rsidR="00675846" w:rsidRPr="00BD6E92" w:rsidRDefault="00675846" w:rsidP="00BD6E92">
            <w:pPr>
              <w:spacing w:after="200" w:line="276" w:lineRule="auto"/>
              <w:jc w:val="both"/>
              <w:rPr>
                <w:rFonts w:cs="Calibri"/>
                <w:b/>
                <w:bCs/>
                <w:sz w:val="22"/>
                <w:szCs w:val="22"/>
              </w:rPr>
            </w:pPr>
          </w:p>
        </w:tc>
      </w:tr>
      <w:tr w:rsidR="00675846" w:rsidRPr="00BD6E92" w14:paraId="66E877A5" w14:textId="77777777" w:rsidTr="001274DF">
        <w:tc>
          <w:tcPr>
            <w:tcW w:w="498" w:type="dxa"/>
          </w:tcPr>
          <w:p w14:paraId="06F196B1" w14:textId="77777777" w:rsidR="00675846" w:rsidRPr="00BD6E92" w:rsidRDefault="00675846" w:rsidP="00BD6E92">
            <w:pPr>
              <w:spacing w:after="200" w:line="276" w:lineRule="auto"/>
              <w:jc w:val="both"/>
              <w:rPr>
                <w:rFonts w:cs="Calibri"/>
                <w:b/>
                <w:sz w:val="22"/>
                <w:szCs w:val="22"/>
              </w:rPr>
            </w:pPr>
            <w:r w:rsidRPr="00BD6E92">
              <w:rPr>
                <w:rFonts w:cs="Calibri"/>
                <w:b/>
                <w:sz w:val="22"/>
                <w:szCs w:val="22"/>
              </w:rPr>
              <w:lastRenderedPageBreak/>
              <w:t>3</w:t>
            </w:r>
          </w:p>
        </w:tc>
        <w:tc>
          <w:tcPr>
            <w:tcW w:w="2881" w:type="dxa"/>
          </w:tcPr>
          <w:p w14:paraId="7D2EABB6" w14:textId="77777777" w:rsidR="00675846" w:rsidRPr="00BD6E92" w:rsidRDefault="00675846" w:rsidP="00BD6E92">
            <w:pPr>
              <w:spacing w:after="200"/>
              <w:jc w:val="both"/>
              <w:rPr>
                <w:rFonts w:cs="Calibri"/>
                <w:sz w:val="22"/>
                <w:szCs w:val="22"/>
              </w:rPr>
            </w:pPr>
            <w:r w:rsidRPr="00BD6E92">
              <w:rPr>
                <w:rFonts w:cs="Calibri"/>
                <w:sz w:val="22"/>
                <w:szCs w:val="22"/>
              </w:rPr>
              <w:t xml:space="preserve">Publishing of </w:t>
            </w:r>
            <w:r w:rsidRPr="00BD6E92">
              <w:rPr>
                <w:rFonts w:cs="Calibri"/>
                <w:sz w:val="22"/>
                <w:szCs w:val="22"/>
                <w:lang w:val="en-GB"/>
              </w:rPr>
              <w:t>Health and Hygiene or Pest control plan</w:t>
            </w:r>
            <w:r w:rsidRPr="00BD6E92">
              <w:rPr>
                <w:rFonts w:cs="Calibri"/>
                <w:sz w:val="22"/>
                <w:szCs w:val="22"/>
              </w:rPr>
              <w:t xml:space="preserve">. </w:t>
            </w:r>
          </w:p>
        </w:tc>
        <w:tc>
          <w:tcPr>
            <w:tcW w:w="4316" w:type="dxa"/>
          </w:tcPr>
          <w:p w14:paraId="027E53CA" w14:textId="77777777" w:rsidR="00675846" w:rsidRPr="00BD6E92" w:rsidRDefault="00675846" w:rsidP="00BD6E92">
            <w:pPr>
              <w:jc w:val="both"/>
              <w:rPr>
                <w:rFonts w:cs="Calibri"/>
                <w:sz w:val="22"/>
                <w:szCs w:val="22"/>
              </w:rPr>
            </w:pPr>
            <w:r w:rsidRPr="00BD6E92">
              <w:rPr>
                <w:rFonts w:cs="Calibri"/>
                <w:sz w:val="22"/>
                <w:szCs w:val="22"/>
              </w:rPr>
              <w:t xml:space="preserve">Demonstrate to provide a </w:t>
            </w:r>
            <w:r w:rsidRPr="00BD6E92">
              <w:rPr>
                <w:rFonts w:cs="Calibri"/>
                <w:sz w:val="22"/>
                <w:szCs w:val="22"/>
                <w:lang w:val="en-GB"/>
              </w:rPr>
              <w:t>Health and Hygiene or Pest control plan.</w:t>
            </w:r>
          </w:p>
        </w:tc>
        <w:tc>
          <w:tcPr>
            <w:tcW w:w="969" w:type="dxa"/>
          </w:tcPr>
          <w:p w14:paraId="43612ACC" w14:textId="77777777" w:rsidR="00675846" w:rsidRPr="00BD6E92" w:rsidRDefault="00675846" w:rsidP="00BD6E92">
            <w:pPr>
              <w:spacing w:after="200" w:line="276" w:lineRule="auto"/>
              <w:jc w:val="both"/>
              <w:rPr>
                <w:rFonts w:cs="Calibri"/>
                <w:b/>
                <w:bCs/>
                <w:sz w:val="22"/>
                <w:szCs w:val="22"/>
              </w:rPr>
            </w:pPr>
          </w:p>
        </w:tc>
        <w:tc>
          <w:tcPr>
            <w:tcW w:w="969" w:type="dxa"/>
          </w:tcPr>
          <w:p w14:paraId="01B3B9B8" w14:textId="77777777" w:rsidR="00675846" w:rsidRPr="00BD6E92" w:rsidRDefault="00675846" w:rsidP="00BD6E92">
            <w:pPr>
              <w:spacing w:after="200" w:line="276" w:lineRule="auto"/>
              <w:jc w:val="both"/>
              <w:rPr>
                <w:rFonts w:cs="Calibri"/>
                <w:b/>
                <w:bCs/>
                <w:sz w:val="22"/>
                <w:szCs w:val="22"/>
              </w:rPr>
            </w:pPr>
          </w:p>
        </w:tc>
      </w:tr>
      <w:tr w:rsidR="00675846" w:rsidRPr="00BD6E92" w14:paraId="6D89822B" w14:textId="77777777" w:rsidTr="001274DF">
        <w:tc>
          <w:tcPr>
            <w:tcW w:w="498" w:type="dxa"/>
          </w:tcPr>
          <w:p w14:paraId="7F42F0CC" w14:textId="77777777" w:rsidR="00675846" w:rsidRPr="00BD6E92" w:rsidRDefault="00675846" w:rsidP="00BD6E92">
            <w:pPr>
              <w:spacing w:after="200" w:line="276" w:lineRule="auto"/>
              <w:jc w:val="both"/>
              <w:rPr>
                <w:rFonts w:cs="Calibri"/>
                <w:b/>
                <w:sz w:val="22"/>
                <w:szCs w:val="22"/>
              </w:rPr>
            </w:pPr>
            <w:r w:rsidRPr="00BD6E92">
              <w:rPr>
                <w:rFonts w:cs="Calibri"/>
                <w:b/>
                <w:sz w:val="22"/>
                <w:szCs w:val="22"/>
              </w:rPr>
              <w:t>4</w:t>
            </w:r>
          </w:p>
        </w:tc>
        <w:tc>
          <w:tcPr>
            <w:tcW w:w="2881" w:type="dxa"/>
          </w:tcPr>
          <w:p w14:paraId="461CBC9E" w14:textId="77777777" w:rsidR="00675846" w:rsidRPr="00BD6E92" w:rsidRDefault="00675846" w:rsidP="00BD6E92">
            <w:pPr>
              <w:spacing w:after="200"/>
              <w:jc w:val="both"/>
              <w:rPr>
                <w:rFonts w:cs="Calibri"/>
                <w:sz w:val="22"/>
                <w:szCs w:val="22"/>
              </w:rPr>
            </w:pPr>
            <w:r w:rsidRPr="00BD6E92">
              <w:rPr>
                <w:rFonts w:cs="Calibri"/>
                <w:sz w:val="22"/>
                <w:szCs w:val="22"/>
              </w:rPr>
              <w:t xml:space="preserve">Publishing of Service plan </w:t>
            </w:r>
          </w:p>
        </w:tc>
        <w:tc>
          <w:tcPr>
            <w:tcW w:w="4316" w:type="dxa"/>
          </w:tcPr>
          <w:p w14:paraId="577CD2A3" w14:textId="77777777" w:rsidR="00675846" w:rsidRPr="00BD6E92" w:rsidRDefault="00675846" w:rsidP="00BD6E92">
            <w:pPr>
              <w:jc w:val="both"/>
              <w:rPr>
                <w:rFonts w:cs="Calibri"/>
                <w:sz w:val="22"/>
                <w:szCs w:val="22"/>
              </w:rPr>
            </w:pPr>
            <w:r w:rsidRPr="00BD6E92">
              <w:rPr>
                <w:rStyle w:val="Strong"/>
                <w:rFonts w:cs="Calibri"/>
                <w:b w:val="0"/>
                <w:bCs w:val="0"/>
                <w:sz w:val="22"/>
                <w:szCs w:val="22"/>
              </w:rPr>
              <w:t>D</w:t>
            </w:r>
            <w:r w:rsidRPr="00BD6E92">
              <w:rPr>
                <w:rStyle w:val="Strong"/>
                <w:rFonts w:cs="Calibri"/>
                <w:b w:val="0"/>
                <w:sz w:val="22"/>
                <w:szCs w:val="22"/>
              </w:rPr>
              <w:t>emonstrate a</w:t>
            </w:r>
            <w:r w:rsidRPr="00BD6E92">
              <w:rPr>
                <w:rStyle w:val="Strong"/>
                <w:rFonts w:cs="Calibri"/>
                <w:b w:val="0"/>
                <w:bCs w:val="0"/>
                <w:sz w:val="22"/>
                <w:szCs w:val="22"/>
              </w:rPr>
              <w:t xml:space="preserve"> fully worked out daily service plan for all the laid down units needs to accompany the bid refill plan </w:t>
            </w:r>
            <w:r w:rsidRPr="00BD6E92">
              <w:rPr>
                <w:rStyle w:val="Strong"/>
                <w:rFonts w:cs="Calibri"/>
                <w:sz w:val="22"/>
                <w:szCs w:val="22"/>
              </w:rPr>
              <w:t xml:space="preserve">– </w:t>
            </w:r>
            <w:r w:rsidRPr="00BD6E92">
              <w:rPr>
                <w:rStyle w:val="Strong"/>
                <w:rFonts w:cs="Calibri"/>
                <w:b w:val="0"/>
                <w:sz w:val="22"/>
                <w:szCs w:val="22"/>
              </w:rPr>
              <w:t>this must include a</w:t>
            </w:r>
            <w:r w:rsidRPr="00BD6E92">
              <w:rPr>
                <w:rStyle w:val="Strong"/>
                <w:rFonts w:cs="Calibri"/>
                <w:sz w:val="22"/>
                <w:szCs w:val="22"/>
              </w:rPr>
              <w:t xml:space="preserve"> </w:t>
            </w:r>
            <w:r w:rsidRPr="00BD6E92">
              <w:rPr>
                <w:rStyle w:val="Strong"/>
                <w:rFonts w:cs="Calibri"/>
                <w:b w:val="0"/>
                <w:bCs w:val="0"/>
                <w:sz w:val="22"/>
                <w:szCs w:val="22"/>
              </w:rPr>
              <w:t>month on month meter reading plan.</w:t>
            </w:r>
            <w:r w:rsidRPr="00BD6E92" w:rsidDel="0052334F">
              <w:rPr>
                <w:rFonts w:cs="Calibri"/>
                <w:sz w:val="22"/>
                <w:szCs w:val="22"/>
              </w:rPr>
              <w:t xml:space="preserve"> </w:t>
            </w:r>
          </w:p>
        </w:tc>
        <w:tc>
          <w:tcPr>
            <w:tcW w:w="969" w:type="dxa"/>
          </w:tcPr>
          <w:p w14:paraId="6AA99DDD" w14:textId="77777777" w:rsidR="00675846" w:rsidRPr="00BD6E92" w:rsidRDefault="00675846" w:rsidP="00BD6E92">
            <w:pPr>
              <w:spacing w:after="200" w:line="276" w:lineRule="auto"/>
              <w:jc w:val="both"/>
              <w:rPr>
                <w:rFonts w:cs="Calibri"/>
                <w:b/>
                <w:bCs/>
                <w:sz w:val="22"/>
                <w:szCs w:val="22"/>
              </w:rPr>
            </w:pPr>
          </w:p>
        </w:tc>
        <w:tc>
          <w:tcPr>
            <w:tcW w:w="969" w:type="dxa"/>
          </w:tcPr>
          <w:p w14:paraId="081A21A6" w14:textId="77777777" w:rsidR="00675846" w:rsidRPr="00BD6E92" w:rsidRDefault="00675846" w:rsidP="00BD6E92">
            <w:pPr>
              <w:spacing w:after="200" w:line="276" w:lineRule="auto"/>
              <w:jc w:val="both"/>
              <w:rPr>
                <w:rFonts w:cs="Calibri"/>
                <w:b/>
                <w:bCs/>
                <w:sz w:val="22"/>
                <w:szCs w:val="22"/>
              </w:rPr>
            </w:pPr>
          </w:p>
        </w:tc>
      </w:tr>
      <w:tr w:rsidR="00675846" w:rsidRPr="00BD6E92" w14:paraId="019F2508" w14:textId="77777777" w:rsidTr="001274DF">
        <w:tc>
          <w:tcPr>
            <w:tcW w:w="498" w:type="dxa"/>
          </w:tcPr>
          <w:p w14:paraId="4F53938C" w14:textId="77777777" w:rsidR="00675846" w:rsidRPr="00BD6E92" w:rsidRDefault="00675846" w:rsidP="00BD6E92">
            <w:pPr>
              <w:spacing w:after="200" w:line="276" w:lineRule="auto"/>
              <w:jc w:val="both"/>
              <w:rPr>
                <w:rFonts w:cs="Calibri"/>
                <w:b/>
                <w:sz w:val="22"/>
                <w:szCs w:val="22"/>
              </w:rPr>
            </w:pPr>
            <w:r w:rsidRPr="00BD6E92">
              <w:rPr>
                <w:rFonts w:cs="Calibri"/>
                <w:b/>
                <w:sz w:val="22"/>
                <w:szCs w:val="22"/>
              </w:rPr>
              <w:t>5</w:t>
            </w:r>
          </w:p>
        </w:tc>
        <w:tc>
          <w:tcPr>
            <w:tcW w:w="2881" w:type="dxa"/>
          </w:tcPr>
          <w:p w14:paraId="5450394D" w14:textId="77777777" w:rsidR="00675846" w:rsidRPr="00BD6E92" w:rsidRDefault="00675846" w:rsidP="00BD6E92">
            <w:pPr>
              <w:spacing w:after="200"/>
              <w:jc w:val="both"/>
              <w:rPr>
                <w:rFonts w:cs="Calibri"/>
                <w:sz w:val="22"/>
                <w:szCs w:val="22"/>
              </w:rPr>
            </w:pPr>
            <w:r w:rsidRPr="00BD6E92">
              <w:rPr>
                <w:rFonts w:cs="Calibri"/>
                <w:sz w:val="22"/>
                <w:szCs w:val="22"/>
              </w:rPr>
              <w:t xml:space="preserve">Publishing of Disc or card operated machines  </w:t>
            </w:r>
          </w:p>
        </w:tc>
        <w:tc>
          <w:tcPr>
            <w:tcW w:w="4316" w:type="dxa"/>
          </w:tcPr>
          <w:p w14:paraId="24B317D7" w14:textId="77777777" w:rsidR="00675846" w:rsidRPr="00BD6E92" w:rsidRDefault="00675846" w:rsidP="00BD6E92">
            <w:pPr>
              <w:jc w:val="both"/>
              <w:rPr>
                <w:rFonts w:cs="Calibri"/>
                <w:sz w:val="22"/>
                <w:szCs w:val="22"/>
              </w:rPr>
            </w:pPr>
            <w:r w:rsidRPr="00BD6E92">
              <w:rPr>
                <w:rStyle w:val="Strong"/>
                <w:rFonts w:cs="Calibri"/>
                <w:b w:val="0"/>
                <w:bCs w:val="0"/>
                <w:sz w:val="22"/>
                <w:szCs w:val="22"/>
              </w:rPr>
              <w:t>D</w:t>
            </w:r>
            <w:r w:rsidRPr="00BD6E92">
              <w:rPr>
                <w:rStyle w:val="Strong"/>
                <w:rFonts w:cs="Calibri"/>
                <w:b w:val="0"/>
                <w:sz w:val="22"/>
                <w:szCs w:val="22"/>
              </w:rPr>
              <w:t>emonstrate ability to provide</w:t>
            </w:r>
            <w:r w:rsidRPr="00BD6E92">
              <w:rPr>
                <w:rStyle w:val="Strong"/>
                <w:rFonts w:cs="Calibri"/>
                <w:sz w:val="22"/>
                <w:szCs w:val="22"/>
              </w:rPr>
              <w:t xml:space="preserve"> </w:t>
            </w:r>
            <w:r w:rsidRPr="00BD6E92">
              <w:rPr>
                <w:rStyle w:val="Strong"/>
                <w:rFonts w:cs="Calibri"/>
                <w:b w:val="0"/>
                <w:bCs w:val="0"/>
                <w:sz w:val="22"/>
                <w:szCs w:val="22"/>
              </w:rPr>
              <w:t>Disc or card operated machines for our training areas will be required from the successful bidder</w:t>
            </w:r>
          </w:p>
        </w:tc>
        <w:tc>
          <w:tcPr>
            <w:tcW w:w="969" w:type="dxa"/>
          </w:tcPr>
          <w:p w14:paraId="05A656EB" w14:textId="77777777" w:rsidR="00675846" w:rsidRPr="00BD6E92" w:rsidRDefault="00675846" w:rsidP="00BD6E92">
            <w:pPr>
              <w:spacing w:after="200" w:line="276" w:lineRule="auto"/>
              <w:jc w:val="both"/>
              <w:rPr>
                <w:rFonts w:cs="Calibri"/>
                <w:b/>
                <w:bCs/>
                <w:sz w:val="22"/>
                <w:szCs w:val="22"/>
              </w:rPr>
            </w:pPr>
          </w:p>
        </w:tc>
        <w:tc>
          <w:tcPr>
            <w:tcW w:w="969" w:type="dxa"/>
          </w:tcPr>
          <w:p w14:paraId="5961379B" w14:textId="77777777" w:rsidR="00675846" w:rsidRPr="00BD6E92" w:rsidRDefault="00675846" w:rsidP="00BD6E92">
            <w:pPr>
              <w:spacing w:after="200" w:line="276" w:lineRule="auto"/>
              <w:jc w:val="both"/>
              <w:rPr>
                <w:rFonts w:cs="Calibri"/>
                <w:b/>
                <w:bCs/>
                <w:sz w:val="22"/>
                <w:szCs w:val="22"/>
              </w:rPr>
            </w:pPr>
          </w:p>
        </w:tc>
      </w:tr>
      <w:tr w:rsidR="00675846" w:rsidRPr="00BD6E92" w14:paraId="4EAB1A86" w14:textId="77777777" w:rsidTr="001274DF">
        <w:tc>
          <w:tcPr>
            <w:tcW w:w="498" w:type="dxa"/>
          </w:tcPr>
          <w:p w14:paraId="515C50B6" w14:textId="77777777" w:rsidR="00675846" w:rsidRPr="00BD6E92" w:rsidRDefault="00675846" w:rsidP="00BD6E92">
            <w:pPr>
              <w:spacing w:after="200" w:line="276" w:lineRule="auto"/>
              <w:jc w:val="both"/>
              <w:rPr>
                <w:rFonts w:cs="Calibri"/>
                <w:b/>
                <w:sz w:val="22"/>
                <w:szCs w:val="22"/>
              </w:rPr>
            </w:pPr>
            <w:r w:rsidRPr="00BD6E92">
              <w:rPr>
                <w:rFonts w:cs="Calibri"/>
                <w:b/>
                <w:sz w:val="22"/>
                <w:szCs w:val="22"/>
              </w:rPr>
              <w:t>6</w:t>
            </w:r>
          </w:p>
        </w:tc>
        <w:tc>
          <w:tcPr>
            <w:tcW w:w="2881" w:type="dxa"/>
          </w:tcPr>
          <w:p w14:paraId="5D9147C8" w14:textId="77777777" w:rsidR="00675846" w:rsidRPr="00BD6E92" w:rsidRDefault="00675846" w:rsidP="00BD6E92">
            <w:pPr>
              <w:spacing w:after="200"/>
              <w:jc w:val="both"/>
              <w:rPr>
                <w:rFonts w:cs="Calibri"/>
                <w:sz w:val="22"/>
                <w:szCs w:val="22"/>
              </w:rPr>
            </w:pPr>
            <w:r w:rsidRPr="00BD6E92">
              <w:rPr>
                <w:rStyle w:val="Strong"/>
                <w:rFonts w:cs="Calibri"/>
                <w:b w:val="0"/>
                <w:bCs w:val="0"/>
                <w:sz w:val="22"/>
                <w:szCs w:val="22"/>
              </w:rPr>
              <w:t>P</w:t>
            </w:r>
            <w:r w:rsidRPr="00BD6E92">
              <w:rPr>
                <w:rStyle w:val="Strong"/>
                <w:rFonts w:cs="Calibri"/>
                <w:b w:val="0"/>
                <w:sz w:val="22"/>
                <w:szCs w:val="22"/>
              </w:rPr>
              <w:t xml:space="preserve">ublishing of Insurance Plan </w:t>
            </w:r>
          </w:p>
        </w:tc>
        <w:tc>
          <w:tcPr>
            <w:tcW w:w="4316" w:type="dxa"/>
          </w:tcPr>
          <w:p w14:paraId="297BBE04" w14:textId="77777777" w:rsidR="00675846" w:rsidRPr="00BD6E92" w:rsidRDefault="00675846" w:rsidP="00BD6E92">
            <w:pPr>
              <w:spacing w:after="120"/>
              <w:jc w:val="both"/>
              <w:rPr>
                <w:rFonts w:cs="Calibri"/>
                <w:sz w:val="22"/>
                <w:szCs w:val="22"/>
              </w:rPr>
            </w:pPr>
            <w:r w:rsidRPr="00BD6E92">
              <w:rPr>
                <w:rStyle w:val="Strong"/>
                <w:rFonts w:cs="Calibri"/>
                <w:b w:val="0"/>
                <w:bCs w:val="0"/>
                <w:sz w:val="22"/>
                <w:szCs w:val="22"/>
              </w:rPr>
              <w:t>D</w:t>
            </w:r>
            <w:r w:rsidRPr="00BD6E92">
              <w:rPr>
                <w:rStyle w:val="Strong"/>
                <w:rFonts w:cs="Calibri"/>
                <w:b w:val="0"/>
                <w:sz w:val="22"/>
                <w:szCs w:val="22"/>
              </w:rPr>
              <w:t xml:space="preserve">emonstrate that the bidder has taken out </w:t>
            </w:r>
            <w:r w:rsidRPr="00BD6E92">
              <w:rPr>
                <w:rStyle w:val="Strong"/>
                <w:rFonts w:cs="Calibri"/>
                <w:b w:val="0"/>
                <w:bCs w:val="0"/>
                <w:sz w:val="22"/>
                <w:szCs w:val="22"/>
              </w:rPr>
              <w:t>sufficient insurance, a</w:t>
            </w:r>
            <w:r w:rsidRPr="00BD6E92">
              <w:rPr>
                <w:rStyle w:val="Strong"/>
                <w:rFonts w:cs="Calibri"/>
                <w:b w:val="0"/>
                <w:sz w:val="22"/>
                <w:szCs w:val="22"/>
              </w:rPr>
              <w:t>t his own expense,</w:t>
            </w:r>
            <w:r w:rsidRPr="00BD6E92">
              <w:rPr>
                <w:rStyle w:val="Strong"/>
                <w:rFonts w:cs="Calibri"/>
                <w:b w:val="0"/>
                <w:bCs w:val="0"/>
                <w:sz w:val="22"/>
                <w:szCs w:val="22"/>
              </w:rPr>
              <w:t xml:space="preserve"> against any claims, costs, loss and/or damage</w:t>
            </w:r>
            <w:r w:rsidRPr="00BD6E92">
              <w:rPr>
                <w:rStyle w:val="Strong"/>
                <w:rFonts w:cs="Calibri"/>
                <w:b w:val="0"/>
                <w:sz w:val="22"/>
                <w:szCs w:val="22"/>
              </w:rPr>
              <w:t xml:space="preserve">, to enable the bidder to fulfil </w:t>
            </w:r>
            <w:r w:rsidRPr="00BD6E92">
              <w:rPr>
                <w:rStyle w:val="Strong"/>
                <w:rFonts w:cs="Calibri"/>
                <w:b w:val="0"/>
                <w:bCs w:val="0"/>
                <w:sz w:val="22"/>
                <w:szCs w:val="22"/>
              </w:rPr>
              <w:t>c</w:t>
            </w:r>
            <w:r w:rsidRPr="00BD6E92">
              <w:rPr>
                <w:rStyle w:val="Strong"/>
                <w:rFonts w:cs="Calibri"/>
                <w:b w:val="0"/>
                <w:sz w:val="22"/>
                <w:szCs w:val="22"/>
              </w:rPr>
              <w:t xml:space="preserve">ontractual </w:t>
            </w:r>
            <w:r w:rsidRPr="00BD6E92">
              <w:rPr>
                <w:rStyle w:val="Strong"/>
                <w:rFonts w:cs="Calibri"/>
                <w:b w:val="0"/>
                <w:bCs w:val="0"/>
                <w:sz w:val="22"/>
                <w:szCs w:val="22"/>
              </w:rPr>
              <w:t>obligations t</w:t>
            </w:r>
            <w:r w:rsidRPr="00BD6E92">
              <w:rPr>
                <w:rStyle w:val="Strong"/>
                <w:rFonts w:cs="Calibri"/>
                <w:b w:val="0"/>
                <w:sz w:val="22"/>
                <w:szCs w:val="22"/>
              </w:rPr>
              <w:t>owards SITA</w:t>
            </w:r>
            <w:r w:rsidRPr="00BD6E92">
              <w:rPr>
                <w:rStyle w:val="Strong"/>
                <w:rFonts w:cs="Calibri"/>
                <w:b w:val="0"/>
                <w:bCs w:val="0"/>
                <w:sz w:val="22"/>
                <w:szCs w:val="22"/>
              </w:rPr>
              <w:t xml:space="preserve"> </w:t>
            </w:r>
            <w:r w:rsidRPr="00BD6E92">
              <w:rPr>
                <w:rStyle w:val="Strong"/>
                <w:rFonts w:cs="Calibri"/>
                <w:b w:val="0"/>
                <w:sz w:val="22"/>
                <w:szCs w:val="22"/>
              </w:rPr>
              <w:t xml:space="preserve">for </w:t>
            </w:r>
            <w:r w:rsidRPr="00BD6E92">
              <w:rPr>
                <w:rStyle w:val="Strong"/>
                <w:rFonts w:cs="Calibri"/>
                <w:b w:val="0"/>
                <w:bCs w:val="0"/>
                <w:sz w:val="22"/>
                <w:szCs w:val="22"/>
              </w:rPr>
              <w:t xml:space="preserve">the duration of this agreement. </w:t>
            </w:r>
          </w:p>
          <w:p w14:paraId="0B356AAF" w14:textId="77777777" w:rsidR="00675846" w:rsidRPr="00BD6E92" w:rsidRDefault="00675846" w:rsidP="00BD6E92">
            <w:pPr>
              <w:jc w:val="both"/>
              <w:rPr>
                <w:rFonts w:cs="Calibri"/>
                <w:sz w:val="22"/>
                <w:szCs w:val="22"/>
              </w:rPr>
            </w:pPr>
            <w:r w:rsidRPr="00BD6E92">
              <w:rPr>
                <w:rFonts w:cs="Calibri"/>
                <w:sz w:val="22"/>
                <w:szCs w:val="22"/>
              </w:rPr>
              <w:t xml:space="preserve">     </w:t>
            </w:r>
          </w:p>
        </w:tc>
        <w:tc>
          <w:tcPr>
            <w:tcW w:w="969" w:type="dxa"/>
          </w:tcPr>
          <w:p w14:paraId="1B4A7D24" w14:textId="77777777" w:rsidR="00675846" w:rsidRPr="00BD6E92" w:rsidRDefault="00675846" w:rsidP="00BD6E92">
            <w:pPr>
              <w:spacing w:after="200" w:line="276" w:lineRule="auto"/>
              <w:jc w:val="both"/>
              <w:rPr>
                <w:rFonts w:cs="Calibri"/>
                <w:b/>
                <w:bCs/>
                <w:sz w:val="22"/>
                <w:szCs w:val="22"/>
              </w:rPr>
            </w:pPr>
          </w:p>
        </w:tc>
        <w:tc>
          <w:tcPr>
            <w:tcW w:w="969" w:type="dxa"/>
          </w:tcPr>
          <w:p w14:paraId="13AF7F16" w14:textId="77777777" w:rsidR="00675846" w:rsidRPr="00BD6E92" w:rsidRDefault="00675846" w:rsidP="00BD6E92">
            <w:pPr>
              <w:spacing w:after="200" w:line="276" w:lineRule="auto"/>
              <w:jc w:val="both"/>
              <w:rPr>
                <w:rFonts w:cs="Calibri"/>
                <w:b/>
                <w:bCs/>
                <w:sz w:val="22"/>
                <w:szCs w:val="22"/>
              </w:rPr>
            </w:pPr>
          </w:p>
        </w:tc>
      </w:tr>
    </w:tbl>
    <w:p w14:paraId="152574FA" w14:textId="77777777" w:rsidR="00C0712E" w:rsidRPr="00BD6E92" w:rsidRDefault="00C0712E" w:rsidP="00BD6E92">
      <w:pPr>
        <w:pStyle w:val="Specification"/>
        <w:ind w:left="993"/>
        <w:jc w:val="both"/>
        <w:rPr>
          <w:rStyle w:val="Strong"/>
          <w:rFonts w:cs="Calibri"/>
          <w:bCs w:val="0"/>
          <w:color w:val="000000"/>
          <w:sz w:val="22"/>
          <w:szCs w:val="22"/>
        </w:rPr>
      </w:pPr>
    </w:p>
    <w:p w14:paraId="59055CAE" w14:textId="77777777" w:rsidR="00D5549D" w:rsidRPr="00BD6E92" w:rsidRDefault="00B2230D" w:rsidP="00675DE4">
      <w:pPr>
        <w:pStyle w:val="Specification"/>
        <w:numPr>
          <w:ilvl w:val="0"/>
          <w:numId w:val="9"/>
        </w:numPr>
        <w:jc w:val="both"/>
        <w:rPr>
          <w:rFonts w:cs="Calibri"/>
          <w:b/>
          <w:sz w:val="22"/>
          <w:szCs w:val="22"/>
        </w:rPr>
      </w:pPr>
      <w:r w:rsidRPr="00BD6E92">
        <w:rPr>
          <w:rFonts w:cs="Calibri"/>
          <w:b/>
          <w:sz w:val="22"/>
          <w:szCs w:val="22"/>
        </w:rPr>
        <w:t xml:space="preserve">DELIVERY ADDRESS. </w:t>
      </w:r>
    </w:p>
    <w:p w14:paraId="3DC17273" w14:textId="77777777" w:rsidR="001E7989" w:rsidRPr="00BD6E92" w:rsidRDefault="00D5549D" w:rsidP="00BD6E92">
      <w:pPr>
        <w:pStyle w:val="Specification"/>
        <w:ind w:left="567"/>
        <w:jc w:val="both"/>
        <w:rPr>
          <w:rFonts w:cs="Calibri"/>
          <w:sz w:val="22"/>
          <w:szCs w:val="22"/>
        </w:rPr>
      </w:pPr>
      <w:r w:rsidRPr="00BD6E92">
        <w:rPr>
          <w:rFonts w:cs="Calibri"/>
          <w:sz w:val="22"/>
          <w:szCs w:val="22"/>
        </w:rPr>
        <w:t xml:space="preserve">The Bidder must </w:t>
      </w:r>
      <w:r w:rsidR="00F5500B" w:rsidRPr="00BD6E92">
        <w:rPr>
          <w:rFonts w:cs="Calibri"/>
          <w:sz w:val="22"/>
          <w:szCs w:val="22"/>
        </w:rPr>
        <w:t>supply, delivery, install, commission and provide beverages in all vending machines at all SITA Gauteng offices as indicated in the table below, no later than 10 (ten) working days after</w:t>
      </w:r>
      <w:r w:rsidRPr="00BD6E92">
        <w:rPr>
          <w:rFonts w:cs="Calibri"/>
          <w:sz w:val="22"/>
          <w:szCs w:val="22"/>
        </w:rPr>
        <w:t xml:space="preserve"> </w:t>
      </w:r>
      <w:r w:rsidR="00F5500B" w:rsidRPr="00BD6E92">
        <w:rPr>
          <w:rFonts w:cs="Calibri"/>
          <w:sz w:val="22"/>
          <w:szCs w:val="22"/>
        </w:rPr>
        <w:t>Service Level Agreement is agreed upon and signed by both parties:</w:t>
      </w:r>
    </w:p>
    <w:p w14:paraId="41508D8E" w14:textId="77777777" w:rsidR="00C0712E" w:rsidRPr="00BD6E92" w:rsidRDefault="00D5549D" w:rsidP="00BD6E92">
      <w:pPr>
        <w:pStyle w:val="Specification"/>
        <w:jc w:val="both"/>
        <w:rPr>
          <w:rFonts w:cs="Calibri"/>
          <w:b/>
          <w:sz w:val="22"/>
          <w:szCs w:val="22"/>
        </w:rPr>
      </w:pPr>
      <w:r w:rsidRPr="00BD6E92">
        <w:rPr>
          <w:rFonts w:cs="Calibri"/>
          <w:b/>
          <w:sz w:val="22"/>
          <w:szCs w:val="22"/>
        </w:rPr>
        <w:t xml:space="preserve"> </w:t>
      </w:r>
    </w:p>
    <w:tbl>
      <w:tblPr>
        <w:tblW w:w="9633" w:type="dxa"/>
        <w:tblInd w:w="-5" w:type="dxa"/>
        <w:tblLook w:val="04A0" w:firstRow="1" w:lastRow="0" w:firstColumn="1" w:lastColumn="0" w:noHBand="0" w:noVBand="1"/>
      </w:tblPr>
      <w:tblGrid>
        <w:gridCol w:w="993"/>
        <w:gridCol w:w="4934"/>
        <w:gridCol w:w="3706"/>
      </w:tblGrid>
      <w:tr w:rsidR="00305C47" w:rsidRPr="00BD6E92" w14:paraId="7D1F6F66" w14:textId="77777777" w:rsidTr="00B61D2C">
        <w:trPr>
          <w:trHeight w:val="312"/>
        </w:trPr>
        <w:tc>
          <w:tcPr>
            <w:tcW w:w="993" w:type="dxa"/>
            <w:tcBorders>
              <w:top w:val="single" w:sz="4" w:space="0" w:color="auto"/>
              <w:left w:val="single" w:sz="4" w:space="0" w:color="auto"/>
              <w:bottom w:val="single" w:sz="4" w:space="0" w:color="auto"/>
              <w:right w:val="single" w:sz="4" w:space="0" w:color="auto"/>
            </w:tcBorders>
          </w:tcPr>
          <w:p w14:paraId="4A534A04" w14:textId="77777777" w:rsidR="00305C47" w:rsidRPr="00BD6E92" w:rsidRDefault="00305C47" w:rsidP="00B61ED2">
            <w:pPr>
              <w:jc w:val="center"/>
              <w:rPr>
                <w:rFonts w:cs="Calibri"/>
                <w:b/>
                <w:bCs/>
                <w:color w:val="000000"/>
                <w:sz w:val="22"/>
                <w:szCs w:val="22"/>
                <w:lang w:eastAsia="en-ZA"/>
              </w:rPr>
            </w:pPr>
            <w:r>
              <w:rPr>
                <w:rFonts w:cs="Calibri"/>
                <w:b/>
                <w:bCs/>
                <w:color w:val="000000"/>
                <w:sz w:val="22"/>
                <w:szCs w:val="22"/>
                <w:lang w:eastAsia="en-ZA"/>
              </w:rPr>
              <w:t>#</w:t>
            </w:r>
          </w:p>
        </w:tc>
        <w:tc>
          <w:tcPr>
            <w:tcW w:w="8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4B5597" w14:textId="77777777" w:rsidR="00305C47" w:rsidRPr="00BD6E92" w:rsidRDefault="00305C47" w:rsidP="00BD6E92">
            <w:pPr>
              <w:jc w:val="both"/>
              <w:rPr>
                <w:rFonts w:cs="Calibri"/>
                <w:b/>
                <w:bCs/>
                <w:color w:val="000000"/>
                <w:sz w:val="22"/>
                <w:szCs w:val="22"/>
                <w:lang w:eastAsia="en-ZA"/>
              </w:rPr>
            </w:pPr>
            <w:r w:rsidRPr="00BD6E92">
              <w:rPr>
                <w:rFonts w:cs="Calibri"/>
                <w:b/>
                <w:bCs/>
                <w:color w:val="000000"/>
                <w:sz w:val="22"/>
                <w:szCs w:val="22"/>
                <w:lang w:eastAsia="en-ZA"/>
              </w:rPr>
              <w:t>SITA Gauteng Buildings addresses:</w:t>
            </w:r>
          </w:p>
        </w:tc>
      </w:tr>
      <w:tr w:rsidR="00305C47" w:rsidRPr="00BD6E92" w14:paraId="282F155D" w14:textId="77777777" w:rsidTr="00706A9A">
        <w:trPr>
          <w:trHeight w:val="312"/>
        </w:trPr>
        <w:tc>
          <w:tcPr>
            <w:tcW w:w="993" w:type="dxa"/>
            <w:tcBorders>
              <w:top w:val="nil"/>
              <w:left w:val="single" w:sz="4" w:space="0" w:color="auto"/>
              <w:bottom w:val="single" w:sz="4" w:space="0" w:color="auto"/>
              <w:right w:val="single" w:sz="4" w:space="0" w:color="auto"/>
            </w:tcBorders>
            <w:vAlign w:val="bottom"/>
          </w:tcPr>
          <w:p w14:paraId="3A018B79" w14:textId="77777777" w:rsidR="00305C47" w:rsidRPr="00B61D2C" w:rsidRDefault="00305C47" w:rsidP="00706A9A">
            <w:pPr>
              <w:pStyle w:val="ListParagraph"/>
              <w:numPr>
                <w:ilvl w:val="0"/>
                <w:numId w:val="32"/>
              </w:numPr>
              <w:rPr>
                <w:rFonts w:cs="Calibri"/>
                <w:color w:val="000000"/>
                <w:sz w:val="22"/>
                <w:szCs w:val="22"/>
                <w:lang w:eastAsia="en-ZA"/>
              </w:rPr>
            </w:pPr>
          </w:p>
        </w:tc>
        <w:tc>
          <w:tcPr>
            <w:tcW w:w="4934" w:type="dxa"/>
            <w:tcBorders>
              <w:top w:val="nil"/>
              <w:left w:val="single" w:sz="4" w:space="0" w:color="auto"/>
              <w:bottom w:val="single" w:sz="4" w:space="0" w:color="auto"/>
              <w:right w:val="single" w:sz="4" w:space="0" w:color="auto"/>
            </w:tcBorders>
            <w:shd w:val="clear" w:color="auto" w:fill="auto"/>
            <w:noWrap/>
            <w:vAlign w:val="bottom"/>
            <w:hideMark/>
          </w:tcPr>
          <w:p w14:paraId="68507EB1" w14:textId="77777777" w:rsidR="00305C47" w:rsidRPr="00BD6E92" w:rsidRDefault="00305C47" w:rsidP="00BD6E92">
            <w:pPr>
              <w:jc w:val="both"/>
              <w:rPr>
                <w:rFonts w:cs="Calibri"/>
                <w:color w:val="000000"/>
                <w:sz w:val="22"/>
                <w:szCs w:val="22"/>
                <w:lang w:eastAsia="en-ZA"/>
              </w:rPr>
            </w:pPr>
            <w:proofErr w:type="spellStart"/>
            <w:r w:rsidRPr="00BD6E92">
              <w:rPr>
                <w:rFonts w:cs="Calibri"/>
                <w:color w:val="000000"/>
                <w:sz w:val="22"/>
                <w:szCs w:val="22"/>
                <w:lang w:eastAsia="en-ZA"/>
              </w:rPr>
              <w:t>Erasmuskloof</w:t>
            </w:r>
            <w:proofErr w:type="spellEnd"/>
          </w:p>
        </w:tc>
        <w:tc>
          <w:tcPr>
            <w:tcW w:w="3706" w:type="dxa"/>
            <w:tcBorders>
              <w:top w:val="nil"/>
              <w:left w:val="nil"/>
              <w:bottom w:val="single" w:sz="4" w:space="0" w:color="auto"/>
              <w:right w:val="single" w:sz="4" w:space="0" w:color="auto"/>
            </w:tcBorders>
            <w:shd w:val="clear" w:color="auto" w:fill="auto"/>
            <w:noWrap/>
            <w:vAlign w:val="bottom"/>
            <w:hideMark/>
          </w:tcPr>
          <w:p w14:paraId="73192F0E"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 xml:space="preserve"> 459 </w:t>
            </w:r>
            <w:proofErr w:type="spellStart"/>
            <w:r w:rsidRPr="00BD6E92">
              <w:rPr>
                <w:rFonts w:cs="Calibri"/>
                <w:color w:val="000000"/>
                <w:sz w:val="22"/>
                <w:szCs w:val="22"/>
                <w:lang w:eastAsia="en-ZA"/>
              </w:rPr>
              <w:t>Tsitsa</w:t>
            </w:r>
            <w:proofErr w:type="spellEnd"/>
            <w:r w:rsidRPr="00BD6E92">
              <w:rPr>
                <w:rFonts w:cs="Calibri"/>
                <w:color w:val="000000"/>
                <w:sz w:val="22"/>
                <w:szCs w:val="22"/>
                <w:lang w:eastAsia="en-ZA"/>
              </w:rPr>
              <w:t xml:space="preserve"> Street </w:t>
            </w:r>
            <w:proofErr w:type="spellStart"/>
            <w:r w:rsidRPr="00BD6E92">
              <w:rPr>
                <w:rFonts w:cs="Calibri"/>
                <w:color w:val="000000"/>
                <w:sz w:val="22"/>
                <w:szCs w:val="22"/>
                <w:lang w:eastAsia="en-ZA"/>
              </w:rPr>
              <w:t>Erasmuskloof</w:t>
            </w:r>
            <w:proofErr w:type="spellEnd"/>
            <w:r w:rsidRPr="00BD6E92">
              <w:rPr>
                <w:rFonts w:cs="Calibri"/>
                <w:color w:val="000000"/>
                <w:sz w:val="22"/>
                <w:szCs w:val="22"/>
                <w:lang w:eastAsia="en-ZA"/>
              </w:rPr>
              <w:t xml:space="preserve"> Pretoria</w:t>
            </w:r>
          </w:p>
        </w:tc>
      </w:tr>
      <w:tr w:rsidR="00305C47" w:rsidRPr="00BD6E92" w14:paraId="1EF41E68" w14:textId="77777777" w:rsidTr="00706A9A">
        <w:trPr>
          <w:trHeight w:val="312"/>
        </w:trPr>
        <w:tc>
          <w:tcPr>
            <w:tcW w:w="993" w:type="dxa"/>
            <w:tcBorders>
              <w:top w:val="nil"/>
              <w:left w:val="single" w:sz="4" w:space="0" w:color="auto"/>
              <w:bottom w:val="single" w:sz="4" w:space="0" w:color="auto"/>
              <w:right w:val="single" w:sz="4" w:space="0" w:color="auto"/>
            </w:tcBorders>
            <w:vAlign w:val="bottom"/>
          </w:tcPr>
          <w:p w14:paraId="31534C34" w14:textId="77777777" w:rsidR="00305C47" w:rsidRPr="00B61D2C" w:rsidRDefault="00305C47" w:rsidP="00B61ED2">
            <w:pPr>
              <w:pStyle w:val="ListParagraph"/>
              <w:numPr>
                <w:ilvl w:val="0"/>
                <w:numId w:val="32"/>
              </w:numPr>
              <w:rPr>
                <w:rFonts w:cs="Calibri"/>
                <w:color w:val="000000"/>
                <w:sz w:val="22"/>
                <w:szCs w:val="22"/>
                <w:lang w:eastAsia="en-ZA"/>
              </w:rPr>
            </w:pPr>
          </w:p>
        </w:tc>
        <w:tc>
          <w:tcPr>
            <w:tcW w:w="4934" w:type="dxa"/>
            <w:tcBorders>
              <w:top w:val="nil"/>
              <w:left w:val="single" w:sz="4" w:space="0" w:color="auto"/>
              <w:bottom w:val="single" w:sz="4" w:space="0" w:color="auto"/>
              <w:right w:val="single" w:sz="4" w:space="0" w:color="auto"/>
            </w:tcBorders>
            <w:shd w:val="clear" w:color="auto" w:fill="auto"/>
            <w:noWrap/>
            <w:vAlign w:val="bottom"/>
            <w:hideMark/>
          </w:tcPr>
          <w:p w14:paraId="639F424D"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Centurion</w:t>
            </w:r>
          </w:p>
        </w:tc>
        <w:tc>
          <w:tcPr>
            <w:tcW w:w="3706" w:type="dxa"/>
            <w:tcBorders>
              <w:top w:val="nil"/>
              <w:left w:val="nil"/>
              <w:bottom w:val="single" w:sz="4" w:space="0" w:color="auto"/>
              <w:right w:val="single" w:sz="4" w:space="0" w:color="auto"/>
            </w:tcBorders>
            <w:shd w:val="clear" w:color="auto" w:fill="auto"/>
            <w:noWrap/>
            <w:vAlign w:val="bottom"/>
            <w:hideMark/>
          </w:tcPr>
          <w:p w14:paraId="6FBF74E3"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1 John Vorster Drive Centurion</w:t>
            </w:r>
          </w:p>
        </w:tc>
      </w:tr>
      <w:tr w:rsidR="00305C47" w:rsidRPr="00BD6E92" w14:paraId="0F6BAE29" w14:textId="77777777" w:rsidTr="00706A9A">
        <w:trPr>
          <w:trHeight w:val="312"/>
        </w:trPr>
        <w:tc>
          <w:tcPr>
            <w:tcW w:w="993" w:type="dxa"/>
            <w:tcBorders>
              <w:top w:val="nil"/>
              <w:left w:val="single" w:sz="4" w:space="0" w:color="auto"/>
              <w:bottom w:val="single" w:sz="4" w:space="0" w:color="auto"/>
              <w:right w:val="single" w:sz="4" w:space="0" w:color="auto"/>
            </w:tcBorders>
            <w:vAlign w:val="bottom"/>
          </w:tcPr>
          <w:p w14:paraId="163F2BAA" w14:textId="77777777" w:rsidR="00305C47" w:rsidRPr="00B61D2C" w:rsidRDefault="00305C47" w:rsidP="00B61ED2">
            <w:pPr>
              <w:pStyle w:val="ListParagraph"/>
              <w:numPr>
                <w:ilvl w:val="0"/>
                <w:numId w:val="32"/>
              </w:numPr>
              <w:rPr>
                <w:rFonts w:cs="Calibri"/>
                <w:color w:val="000000"/>
                <w:sz w:val="22"/>
                <w:szCs w:val="22"/>
                <w:lang w:eastAsia="en-ZA"/>
              </w:rPr>
            </w:pPr>
          </w:p>
        </w:tc>
        <w:tc>
          <w:tcPr>
            <w:tcW w:w="4934" w:type="dxa"/>
            <w:tcBorders>
              <w:top w:val="nil"/>
              <w:left w:val="single" w:sz="4" w:space="0" w:color="auto"/>
              <w:bottom w:val="single" w:sz="4" w:space="0" w:color="auto"/>
              <w:right w:val="single" w:sz="4" w:space="0" w:color="auto"/>
            </w:tcBorders>
            <w:shd w:val="clear" w:color="auto" w:fill="auto"/>
            <w:noWrap/>
            <w:vAlign w:val="bottom"/>
            <w:hideMark/>
          </w:tcPr>
          <w:p w14:paraId="107ACEDC"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Beta</w:t>
            </w:r>
          </w:p>
        </w:tc>
        <w:tc>
          <w:tcPr>
            <w:tcW w:w="3706" w:type="dxa"/>
            <w:tcBorders>
              <w:top w:val="nil"/>
              <w:left w:val="nil"/>
              <w:bottom w:val="single" w:sz="4" w:space="0" w:color="auto"/>
              <w:right w:val="single" w:sz="4" w:space="0" w:color="auto"/>
            </w:tcBorders>
            <w:shd w:val="clear" w:color="auto" w:fill="auto"/>
            <w:noWrap/>
            <w:vAlign w:val="bottom"/>
            <w:hideMark/>
          </w:tcPr>
          <w:p w14:paraId="525E86F1"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 xml:space="preserve">222 Johannes Ramokhoase Street, Pretoria </w:t>
            </w:r>
          </w:p>
        </w:tc>
      </w:tr>
      <w:tr w:rsidR="00305C47" w:rsidRPr="00BD6E92" w14:paraId="4CC3FF83" w14:textId="77777777" w:rsidTr="00706A9A">
        <w:trPr>
          <w:trHeight w:val="312"/>
        </w:trPr>
        <w:tc>
          <w:tcPr>
            <w:tcW w:w="993" w:type="dxa"/>
            <w:tcBorders>
              <w:top w:val="nil"/>
              <w:left w:val="single" w:sz="4" w:space="0" w:color="auto"/>
              <w:bottom w:val="single" w:sz="4" w:space="0" w:color="auto"/>
              <w:right w:val="single" w:sz="4" w:space="0" w:color="auto"/>
            </w:tcBorders>
            <w:vAlign w:val="bottom"/>
          </w:tcPr>
          <w:p w14:paraId="31050FDF" w14:textId="77777777" w:rsidR="00305C47" w:rsidRPr="00B61D2C" w:rsidRDefault="00305C47" w:rsidP="00B61ED2">
            <w:pPr>
              <w:pStyle w:val="ListParagraph"/>
              <w:numPr>
                <w:ilvl w:val="0"/>
                <w:numId w:val="32"/>
              </w:numPr>
              <w:rPr>
                <w:rFonts w:cs="Calibri"/>
                <w:color w:val="000000"/>
                <w:sz w:val="22"/>
                <w:szCs w:val="22"/>
                <w:lang w:eastAsia="en-ZA"/>
              </w:rPr>
            </w:pPr>
          </w:p>
        </w:tc>
        <w:tc>
          <w:tcPr>
            <w:tcW w:w="4934" w:type="dxa"/>
            <w:tcBorders>
              <w:top w:val="nil"/>
              <w:left w:val="single" w:sz="4" w:space="0" w:color="auto"/>
              <w:bottom w:val="single" w:sz="4" w:space="0" w:color="auto"/>
              <w:right w:val="single" w:sz="4" w:space="0" w:color="auto"/>
            </w:tcBorders>
            <w:shd w:val="clear" w:color="auto" w:fill="auto"/>
            <w:noWrap/>
            <w:vAlign w:val="bottom"/>
            <w:hideMark/>
          </w:tcPr>
          <w:p w14:paraId="2A3EA199"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Numerus</w:t>
            </w:r>
          </w:p>
        </w:tc>
        <w:tc>
          <w:tcPr>
            <w:tcW w:w="3706" w:type="dxa"/>
            <w:tcBorders>
              <w:top w:val="nil"/>
              <w:left w:val="nil"/>
              <w:bottom w:val="single" w:sz="4" w:space="0" w:color="auto"/>
              <w:right w:val="single" w:sz="4" w:space="0" w:color="auto"/>
            </w:tcBorders>
            <w:shd w:val="clear" w:color="auto" w:fill="auto"/>
            <w:noWrap/>
            <w:vAlign w:val="bottom"/>
            <w:hideMark/>
          </w:tcPr>
          <w:p w14:paraId="3FCA3E47" w14:textId="77777777" w:rsidR="00305C47" w:rsidRPr="00BD6E92" w:rsidRDefault="00305C47" w:rsidP="00BD6E92">
            <w:pPr>
              <w:jc w:val="both"/>
              <w:rPr>
                <w:rFonts w:cs="Calibri"/>
                <w:color w:val="000000"/>
                <w:sz w:val="22"/>
                <w:szCs w:val="22"/>
                <w:lang w:eastAsia="en-ZA"/>
              </w:rPr>
            </w:pPr>
            <w:r w:rsidRPr="00BD6E92">
              <w:rPr>
                <w:rFonts w:cs="Calibri"/>
                <w:color w:val="000000"/>
                <w:sz w:val="22"/>
                <w:szCs w:val="22"/>
                <w:lang w:eastAsia="en-ZA"/>
              </w:rPr>
              <w:t>35 Hamilton Street, Arcadia, Pretoria</w:t>
            </w:r>
          </w:p>
        </w:tc>
      </w:tr>
    </w:tbl>
    <w:p w14:paraId="162E16A4" w14:textId="77777777" w:rsidR="00C0712E" w:rsidRPr="00BD6E92" w:rsidRDefault="00C0712E" w:rsidP="00BD6E92">
      <w:pPr>
        <w:pStyle w:val="Specification"/>
        <w:jc w:val="both"/>
        <w:rPr>
          <w:rFonts w:cs="Calibri"/>
          <w:b/>
          <w:sz w:val="22"/>
          <w:szCs w:val="22"/>
        </w:rPr>
      </w:pPr>
    </w:p>
    <w:p w14:paraId="01274116" w14:textId="77777777" w:rsidR="00B2230D" w:rsidRPr="00BD6E92" w:rsidRDefault="00B2230D" w:rsidP="00675DE4">
      <w:pPr>
        <w:pStyle w:val="Specification"/>
        <w:numPr>
          <w:ilvl w:val="0"/>
          <w:numId w:val="9"/>
        </w:numPr>
        <w:jc w:val="both"/>
        <w:rPr>
          <w:rFonts w:cs="Calibri"/>
          <w:b/>
          <w:sz w:val="22"/>
          <w:szCs w:val="22"/>
        </w:rPr>
      </w:pPr>
      <w:r w:rsidRPr="00BD6E92">
        <w:rPr>
          <w:rFonts w:cs="Calibri"/>
          <w:b/>
          <w:sz w:val="22"/>
          <w:szCs w:val="22"/>
        </w:rPr>
        <w:t>DELIVERY SCHEDULE</w:t>
      </w:r>
    </w:p>
    <w:p w14:paraId="59F8A29C" w14:textId="759E748E" w:rsidR="002455CE" w:rsidRPr="00BD6E92" w:rsidRDefault="001E7989" w:rsidP="00FE5B52">
      <w:pPr>
        <w:pStyle w:val="Specification"/>
        <w:jc w:val="both"/>
        <w:rPr>
          <w:rFonts w:cs="Calibri"/>
          <w:color w:val="0000FF"/>
          <w:sz w:val="22"/>
          <w:szCs w:val="22"/>
        </w:rPr>
      </w:pPr>
      <w:r w:rsidRPr="00BD6E92">
        <w:rPr>
          <w:rFonts w:cs="Calibri"/>
          <w:sz w:val="22"/>
          <w:szCs w:val="22"/>
        </w:rPr>
        <w:t xml:space="preserve">As per product requirement 3.1 and delivery address </w:t>
      </w:r>
      <w:r w:rsidR="006A3C04">
        <w:rPr>
          <w:rFonts w:cs="Calibri"/>
          <w:sz w:val="22"/>
          <w:szCs w:val="22"/>
        </w:rPr>
        <w:t>7</w:t>
      </w:r>
      <w:r w:rsidRPr="00BD6E92">
        <w:rPr>
          <w:rFonts w:cs="Calibri"/>
          <w:sz w:val="22"/>
          <w:szCs w:val="22"/>
        </w:rPr>
        <w:t>.2 (2) above</w:t>
      </w:r>
      <w:bookmarkEnd w:id="95"/>
      <w:r w:rsidR="002455CE" w:rsidRPr="00BD6E92">
        <w:rPr>
          <w:rFonts w:cs="Calibri"/>
          <w:sz w:val="22"/>
          <w:szCs w:val="22"/>
        </w:rPr>
        <w:t xml:space="preserve">      </w:t>
      </w:r>
      <w:bookmarkStart w:id="96" w:name="_Toc435315901"/>
    </w:p>
    <w:p w14:paraId="32832EAA" w14:textId="77777777" w:rsidR="006A5160" w:rsidRPr="00BD6E92" w:rsidRDefault="006A5160" w:rsidP="00BD6E92">
      <w:pPr>
        <w:pStyle w:val="Specification"/>
        <w:ind w:left="1134"/>
        <w:jc w:val="both"/>
        <w:rPr>
          <w:rFonts w:cs="Calibri"/>
          <w:sz w:val="22"/>
          <w:szCs w:val="22"/>
        </w:rPr>
      </w:pPr>
    </w:p>
    <w:p w14:paraId="6DA1F597" w14:textId="77777777" w:rsidR="00EF174F" w:rsidRPr="00BD6E92" w:rsidRDefault="00EF174F" w:rsidP="00675DE4">
      <w:pPr>
        <w:pStyle w:val="Specification"/>
        <w:numPr>
          <w:ilvl w:val="0"/>
          <w:numId w:val="9"/>
        </w:numPr>
        <w:jc w:val="both"/>
        <w:rPr>
          <w:rFonts w:cs="Calibri"/>
          <w:b/>
          <w:sz w:val="22"/>
          <w:szCs w:val="22"/>
        </w:rPr>
      </w:pPr>
      <w:r w:rsidRPr="00BD6E92">
        <w:rPr>
          <w:rFonts w:cs="Calibri"/>
          <w:b/>
          <w:sz w:val="22"/>
          <w:szCs w:val="22"/>
        </w:rPr>
        <w:t>SUPPLIER PERFORMANCE REPORTING</w:t>
      </w:r>
    </w:p>
    <w:p w14:paraId="795786C8" w14:textId="77777777" w:rsidR="001E7989" w:rsidRPr="00BD6E92" w:rsidRDefault="001E7989" w:rsidP="00BD6E92">
      <w:pPr>
        <w:pStyle w:val="Specification"/>
        <w:ind w:left="567"/>
        <w:jc w:val="both"/>
        <w:rPr>
          <w:rFonts w:cs="Calibri"/>
          <w:sz w:val="22"/>
          <w:szCs w:val="22"/>
        </w:rPr>
      </w:pPr>
      <w:r w:rsidRPr="00BD6E92">
        <w:rPr>
          <w:rFonts w:cs="Calibri"/>
          <w:sz w:val="22"/>
          <w:szCs w:val="22"/>
        </w:rPr>
        <w:t xml:space="preserve">The Bidder will provide the following reports on a </w:t>
      </w:r>
      <w:r w:rsidR="001058DD" w:rsidRPr="00BD6E92">
        <w:rPr>
          <w:rFonts w:cs="Calibri"/>
          <w:sz w:val="22"/>
          <w:szCs w:val="22"/>
        </w:rPr>
        <w:t xml:space="preserve">monthly </w:t>
      </w:r>
      <w:r w:rsidRPr="00BD6E92">
        <w:rPr>
          <w:rFonts w:cs="Calibri"/>
          <w:sz w:val="22"/>
          <w:szCs w:val="22"/>
        </w:rPr>
        <w:t>basis;</w:t>
      </w:r>
    </w:p>
    <w:p w14:paraId="2DDA9A46" w14:textId="77777777" w:rsidR="001E7989" w:rsidRPr="00BD6E92" w:rsidRDefault="001E7989" w:rsidP="00BD6E92">
      <w:pPr>
        <w:pStyle w:val="Specification"/>
        <w:ind w:left="567"/>
        <w:jc w:val="both"/>
        <w:rPr>
          <w:rFonts w:cs="Calibri"/>
          <w:sz w:val="22"/>
          <w:szCs w:val="22"/>
        </w:rPr>
      </w:pPr>
      <w:r w:rsidRPr="00BD6E92">
        <w:rPr>
          <w:rFonts w:cs="Calibri"/>
          <w:sz w:val="22"/>
          <w:szCs w:val="22"/>
        </w:rPr>
        <w:t>a)</w:t>
      </w:r>
      <w:r w:rsidRPr="00BD6E92">
        <w:rPr>
          <w:rFonts w:cs="Calibri"/>
          <w:sz w:val="22"/>
          <w:szCs w:val="22"/>
        </w:rPr>
        <w:tab/>
      </w:r>
      <w:r w:rsidR="001058DD" w:rsidRPr="00BD6E92">
        <w:rPr>
          <w:rFonts w:cs="Calibri"/>
          <w:sz w:val="22"/>
          <w:szCs w:val="22"/>
        </w:rPr>
        <w:t>M</w:t>
      </w:r>
      <w:r w:rsidR="001058DD" w:rsidRPr="00BD6E92">
        <w:rPr>
          <w:rStyle w:val="Strong"/>
          <w:rFonts w:cs="Calibri"/>
          <w:b w:val="0"/>
          <w:bCs w:val="0"/>
          <w:sz w:val="22"/>
          <w:szCs w:val="22"/>
        </w:rPr>
        <w:t>eter reading Consumption Report (signed off by both SITA and the service provider)</w:t>
      </w:r>
    </w:p>
    <w:p w14:paraId="365D2D65" w14:textId="77777777" w:rsidR="001058DD" w:rsidRPr="00BD6E92" w:rsidRDefault="001E7989" w:rsidP="00BD6E92">
      <w:pPr>
        <w:pStyle w:val="Specification"/>
        <w:ind w:left="567"/>
        <w:jc w:val="both"/>
        <w:rPr>
          <w:rFonts w:cs="Calibri"/>
          <w:sz w:val="22"/>
          <w:szCs w:val="22"/>
        </w:rPr>
      </w:pPr>
      <w:r w:rsidRPr="00BD6E92">
        <w:rPr>
          <w:rFonts w:cs="Calibri"/>
          <w:sz w:val="22"/>
          <w:szCs w:val="22"/>
        </w:rPr>
        <w:lastRenderedPageBreak/>
        <w:t>b)</w:t>
      </w:r>
      <w:r w:rsidRPr="00BD6E92">
        <w:rPr>
          <w:rFonts w:cs="Calibri"/>
          <w:sz w:val="22"/>
          <w:szCs w:val="22"/>
        </w:rPr>
        <w:tab/>
      </w:r>
      <w:r w:rsidR="001058DD" w:rsidRPr="00BD6E92">
        <w:rPr>
          <w:rFonts w:cs="Calibri"/>
          <w:sz w:val="22"/>
          <w:szCs w:val="22"/>
        </w:rPr>
        <w:t>Monthly Invoices and Statements with access to all historical Invoices</w:t>
      </w:r>
    </w:p>
    <w:p w14:paraId="2FA35DD9" w14:textId="77777777" w:rsidR="001058DD" w:rsidRPr="00BD6E92" w:rsidRDefault="001058DD" w:rsidP="00BD6E92">
      <w:pPr>
        <w:pStyle w:val="Specification"/>
        <w:ind w:left="567"/>
        <w:jc w:val="both"/>
        <w:rPr>
          <w:rFonts w:cs="Calibri"/>
          <w:sz w:val="22"/>
          <w:szCs w:val="22"/>
        </w:rPr>
      </w:pPr>
      <w:r w:rsidRPr="00BD6E92">
        <w:rPr>
          <w:rFonts w:cs="Calibri"/>
          <w:sz w:val="22"/>
          <w:szCs w:val="22"/>
        </w:rPr>
        <w:t xml:space="preserve">c) </w:t>
      </w:r>
      <w:r w:rsidRPr="00BD6E92">
        <w:rPr>
          <w:rFonts w:cs="Calibri"/>
          <w:sz w:val="22"/>
          <w:szCs w:val="22"/>
        </w:rPr>
        <w:tab/>
        <w:t>Pest control report</w:t>
      </w:r>
    </w:p>
    <w:p w14:paraId="295425BA" w14:textId="77777777" w:rsidR="001058DD" w:rsidRPr="00BD6E92" w:rsidRDefault="001058DD" w:rsidP="00BD6E92">
      <w:pPr>
        <w:pStyle w:val="Specification"/>
        <w:ind w:left="567"/>
        <w:jc w:val="both"/>
        <w:rPr>
          <w:rFonts w:cs="Calibri"/>
          <w:sz w:val="22"/>
          <w:szCs w:val="22"/>
        </w:rPr>
      </w:pPr>
      <w:r w:rsidRPr="00BD6E92">
        <w:rPr>
          <w:rFonts w:cs="Calibri"/>
          <w:sz w:val="22"/>
          <w:szCs w:val="22"/>
        </w:rPr>
        <w:t xml:space="preserve">d)       Call logging report </w:t>
      </w:r>
      <w:r w:rsidRPr="00BD6E92" w:rsidDel="001058DD">
        <w:rPr>
          <w:rFonts w:cs="Calibri"/>
          <w:sz w:val="22"/>
          <w:szCs w:val="22"/>
        </w:rPr>
        <w:t xml:space="preserve"> </w:t>
      </w:r>
    </w:p>
    <w:p w14:paraId="1C380685" w14:textId="38767C2E" w:rsidR="001E7989" w:rsidRPr="00BD6E92" w:rsidRDefault="001058DD" w:rsidP="00BD6E92">
      <w:pPr>
        <w:pStyle w:val="Specification"/>
        <w:ind w:left="1127" w:hanging="560"/>
        <w:jc w:val="both"/>
        <w:rPr>
          <w:rFonts w:cs="Calibri"/>
          <w:sz w:val="22"/>
          <w:szCs w:val="22"/>
        </w:rPr>
      </w:pPr>
      <w:r w:rsidRPr="00BD6E92">
        <w:rPr>
          <w:rFonts w:cs="Calibri"/>
          <w:sz w:val="22"/>
          <w:szCs w:val="22"/>
        </w:rPr>
        <w:t>e)</w:t>
      </w:r>
      <w:r w:rsidRPr="00BD6E92">
        <w:rPr>
          <w:rStyle w:val="Strong"/>
          <w:rFonts w:cs="Calibri"/>
          <w:b w:val="0"/>
          <w:sz w:val="22"/>
          <w:szCs w:val="22"/>
        </w:rPr>
        <w:t xml:space="preserve"> </w:t>
      </w:r>
      <w:r w:rsidRPr="00BD6E92">
        <w:rPr>
          <w:rStyle w:val="Strong"/>
          <w:rFonts w:cs="Calibri"/>
          <w:b w:val="0"/>
          <w:sz w:val="22"/>
          <w:szCs w:val="22"/>
        </w:rPr>
        <w:tab/>
        <w:t xml:space="preserve">Quarterly meetings to be scheduled </w:t>
      </w:r>
      <w:r w:rsidRPr="00BD6E92">
        <w:rPr>
          <w:rStyle w:val="Strong"/>
          <w:rFonts w:cs="Calibri"/>
          <w:b w:val="0"/>
          <w:sz w:val="22"/>
          <w:szCs w:val="22"/>
          <w:shd w:val="clear" w:color="auto" w:fill="FFFFFF" w:themeFill="background1"/>
        </w:rPr>
        <w:t>between SITA and service</w:t>
      </w:r>
      <w:r w:rsidRPr="00BD6E92">
        <w:rPr>
          <w:rStyle w:val="Strong"/>
          <w:rFonts w:cs="Calibri"/>
          <w:b w:val="0"/>
          <w:sz w:val="22"/>
          <w:szCs w:val="22"/>
        </w:rPr>
        <w:t xml:space="preserve"> provider and also ADHOC meetings from both side</w:t>
      </w:r>
      <w:r w:rsidR="00944C1B" w:rsidRPr="00BD6E92">
        <w:rPr>
          <w:rStyle w:val="Strong"/>
          <w:rFonts w:cs="Calibri"/>
          <w:b w:val="0"/>
          <w:sz w:val="22"/>
          <w:szCs w:val="22"/>
        </w:rPr>
        <w:t xml:space="preserve">s </w:t>
      </w:r>
      <w:r w:rsidR="00944C1B" w:rsidRPr="00BD6E92">
        <w:rPr>
          <w:rFonts w:cs="Calibri"/>
          <w:sz w:val="22"/>
          <w:szCs w:val="22"/>
        </w:rPr>
        <w:t>as and when required.</w:t>
      </w:r>
    </w:p>
    <w:p w14:paraId="2C5EEDC4" w14:textId="77777777" w:rsidR="00944C1B" w:rsidRPr="00BD6E92" w:rsidRDefault="00944C1B" w:rsidP="00BD6E92">
      <w:pPr>
        <w:pStyle w:val="Specification"/>
        <w:ind w:left="1127" w:hanging="560"/>
        <w:jc w:val="both"/>
        <w:rPr>
          <w:rFonts w:cs="Calibri"/>
          <w:b/>
          <w:sz w:val="22"/>
          <w:szCs w:val="22"/>
        </w:rPr>
      </w:pPr>
    </w:p>
    <w:p w14:paraId="50D43CB0" w14:textId="77777777" w:rsidR="00203DF3" w:rsidRPr="00BD6E92" w:rsidRDefault="00203DF3" w:rsidP="00675DE4">
      <w:pPr>
        <w:pStyle w:val="Specification"/>
        <w:numPr>
          <w:ilvl w:val="0"/>
          <w:numId w:val="9"/>
        </w:numPr>
        <w:jc w:val="both"/>
        <w:rPr>
          <w:rStyle w:val="Strong"/>
          <w:rFonts w:cs="Calibri"/>
          <w:bCs w:val="0"/>
          <w:sz w:val="22"/>
          <w:szCs w:val="22"/>
        </w:rPr>
      </w:pPr>
      <w:r w:rsidRPr="00BD6E92">
        <w:rPr>
          <w:rStyle w:val="Strong"/>
          <w:rFonts w:cs="Calibri"/>
          <w:sz w:val="22"/>
          <w:szCs w:val="22"/>
        </w:rPr>
        <w:t xml:space="preserve">CERTIFICATION, EXPERTISE AND </w:t>
      </w:r>
      <w:r w:rsidR="00CE1B31" w:rsidRPr="00BD6E92">
        <w:rPr>
          <w:rStyle w:val="Strong"/>
          <w:rFonts w:cs="Calibri"/>
          <w:sz w:val="22"/>
          <w:szCs w:val="22"/>
        </w:rPr>
        <w:t>QUALIFICATION</w:t>
      </w:r>
    </w:p>
    <w:p w14:paraId="79290686" w14:textId="77777777" w:rsidR="00A83673" w:rsidRPr="00BD6E92" w:rsidRDefault="00A83673" w:rsidP="00FE5B52">
      <w:pPr>
        <w:pStyle w:val="Specification"/>
        <w:numPr>
          <w:ilvl w:val="1"/>
          <w:numId w:val="9"/>
        </w:numPr>
        <w:ind w:hanging="426"/>
        <w:jc w:val="both"/>
        <w:rPr>
          <w:rStyle w:val="Strong"/>
          <w:rFonts w:cs="Calibri"/>
          <w:bCs w:val="0"/>
          <w:sz w:val="22"/>
          <w:szCs w:val="22"/>
        </w:rPr>
      </w:pPr>
      <w:r w:rsidRPr="00BD6E92">
        <w:rPr>
          <w:rStyle w:val="Strong"/>
          <w:rFonts w:cs="Calibri"/>
          <w:b w:val="0"/>
          <w:sz w:val="22"/>
          <w:szCs w:val="22"/>
        </w:rPr>
        <w:t xml:space="preserve">The Supplier represents that, </w:t>
      </w:r>
    </w:p>
    <w:p w14:paraId="35EC33AC" w14:textId="77777777" w:rsidR="00A83673" w:rsidRPr="00BD6E92" w:rsidRDefault="00A83673" w:rsidP="00675DE4">
      <w:pPr>
        <w:pStyle w:val="Specification"/>
        <w:numPr>
          <w:ilvl w:val="2"/>
          <w:numId w:val="9"/>
        </w:numPr>
        <w:jc w:val="both"/>
        <w:rPr>
          <w:rStyle w:val="Strong"/>
          <w:rFonts w:cs="Calibri"/>
          <w:bCs w:val="0"/>
          <w:sz w:val="22"/>
          <w:szCs w:val="22"/>
        </w:rPr>
      </w:pPr>
      <w:r w:rsidRPr="00BD6E92">
        <w:rPr>
          <w:rStyle w:val="Strong"/>
          <w:rFonts w:cs="Calibri"/>
          <w:b w:val="0"/>
          <w:sz w:val="22"/>
          <w:szCs w:val="22"/>
        </w:rPr>
        <w:t>it has the necessary expertise, skill, qualifications and ability to undertake the work required in terms of the Statement of Work or Service Definition and;</w:t>
      </w:r>
    </w:p>
    <w:p w14:paraId="41872407" w14:textId="77777777" w:rsidR="00A83673" w:rsidRPr="00BD6E92" w:rsidRDefault="00A83673" w:rsidP="00675DE4">
      <w:pPr>
        <w:pStyle w:val="Specification"/>
        <w:numPr>
          <w:ilvl w:val="2"/>
          <w:numId w:val="9"/>
        </w:numPr>
        <w:jc w:val="both"/>
        <w:rPr>
          <w:rStyle w:val="Strong"/>
          <w:rFonts w:cs="Calibri"/>
          <w:bCs w:val="0"/>
          <w:sz w:val="22"/>
          <w:szCs w:val="22"/>
        </w:rPr>
      </w:pPr>
      <w:r w:rsidRPr="00BD6E92">
        <w:rPr>
          <w:rStyle w:val="Strong"/>
          <w:rFonts w:cs="Calibri"/>
          <w:b w:val="0"/>
          <w:sz w:val="22"/>
          <w:szCs w:val="22"/>
        </w:rPr>
        <w:t>it is committed to provide the Products or Services; and</w:t>
      </w:r>
    </w:p>
    <w:p w14:paraId="787DF283" w14:textId="77777777" w:rsidR="00A83673" w:rsidRPr="00BD6E92" w:rsidRDefault="00A83673" w:rsidP="00675DE4">
      <w:pPr>
        <w:pStyle w:val="Specification"/>
        <w:numPr>
          <w:ilvl w:val="2"/>
          <w:numId w:val="9"/>
        </w:numPr>
        <w:jc w:val="both"/>
        <w:rPr>
          <w:rStyle w:val="Strong"/>
          <w:rFonts w:cs="Calibri"/>
          <w:bCs w:val="0"/>
          <w:sz w:val="22"/>
          <w:szCs w:val="22"/>
        </w:rPr>
      </w:pPr>
      <w:r w:rsidRPr="00BD6E92">
        <w:rPr>
          <w:rStyle w:val="Strong"/>
          <w:rFonts w:cs="Calibri"/>
          <w:b w:val="0"/>
          <w:sz w:val="22"/>
          <w:szCs w:val="22"/>
        </w:rPr>
        <w:t>perform all obligations detailed herein without any interruption to the Customer.</w:t>
      </w:r>
      <w:bookmarkStart w:id="97" w:name="_Toc448483301"/>
      <w:bookmarkStart w:id="98" w:name="_Toc448483304"/>
    </w:p>
    <w:p w14:paraId="12CD80DB" w14:textId="77777777" w:rsidR="00A83673" w:rsidRPr="00BD6E92" w:rsidRDefault="00A83673" w:rsidP="00FE5B52">
      <w:pPr>
        <w:pStyle w:val="Specification"/>
        <w:numPr>
          <w:ilvl w:val="1"/>
          <w:numId w:val="9"/>
        </w:numPr>
        <w:ind w:hanging="426"/>
        <w:jc w:val="both"/>
        <w:rPr>
          <w:rFonts w:cs="Calibri"/>
          <w:b/>
          <w:sz w:val="22"/>
          <w:szCs w:val="22"/>
        </w:rPr>
      </w:pPr>
      <w:r w:rsidRPr="00BD6E92">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97"/>
    </w:p>
    <w:p w14:paraId="70D50F5F" w14:textId="77777777" w:rsidR="00A83673" w:rsidRPr="00BD6E92" w:rsidRDefault="00A83673" w:rsidP="00FE5B52">
      <w:pPr>
        <w:pStyle w:val="Specification"/>
        <w:numPr>
          <w:ilvl w:val="1"/>
          <w:numId w:val="9"/>
        </w:numPr>
        <w:ind w:hanging="426"/>
        <w:jc w:val="both"/>
        <w:rPr>
          <w:rFonts w:cs="Calibri"/>
          <w:b/>
          <w:sz w:val="22"/>
          <w:szCs w:val="22"/>
        </w:rPr>
      </w:pPr>
      <w:r w:rsidRPr="00BD6E92">
        <w:rPr>
          <w:rFonts w:cs="Calibri"/>
          <w:sz w:val="22"/>
          <w:szCs w:val="22"/>
        </w:rPr>
        <w:t>The Supplier must perform the Services in the most cost-effective manner consistent with the level of quality and performance as defined in Statement of Work or Service Definition;</w:t>
      </w:r>
      <w:bookmarkEnd w:id="98"/>
    </w:p>
    <w:bookmarkEnd w:id="96"/>
    <w:p w14:paraId="38BBAA18" w14:textId="77777777" w:rsidR="00577D8C" w:rsidRPr="00BD6E92" w:rsidRDefault="00577D8C" w:rsidP="00675DE4">
      <w:pPr>
        <w:pStyle w:val="Specification"/>
        <w:numPr>
          <w:ilvl w:val="0"/>
          <w:numId w:val="9"/>
        </w:numPr>
        <w:jc w:val="both"/>
        <w:rPr>
          <w:rStyle w:val="Strong"/>
          <w:rFonts w:cs="Calibri"/>
          <w:bCs w:val="0"/>
          <w:sz w:val="22"/>
          <w:szCs w:val="22"/>
        </w:rPr>
      </w:pPr>
      <w:r w:rsidRPr="00BD6E92">
        <w:rPr>
          <w:rStyle w:val="Strong"/>
          <w:rFonts w:cs="Calibri"/>
          <w:bCs w:val="0"/>
          <w:sz w:val="22"/>
          <w:szCs w:val="22"/>
        </w:rPr>
        <w:t>REGULATORY, QUALITY AND STANDARDS</w:t>
      </w:r>
    </w:p>
    <w:p w14:paraId="12793ADB" w14:textId="77777777" w:rsidR="005C19FB" w:rsidRPr="00BD6E92" w:rsidRDefault="005C19FB" w:rsidP="00FE5B52">
      <w:pPr>
        <w:pStyle w:val="Specification"/>
        <w:numPr>
          <w:ilvl w:val="1"/>
          <w:numId w:val="9"/>
        </w:numPr>
        <w:ind w:hanging="426"/>
        <w:jc w:val="both"/>
        <w:rPr>
          <w:rStyle w:val="Strong"/>
          <w:rFonts w:cs="Calibri"/>
          <w:b w:val="0"/>
          <w:bCs w:val="0"/>
          <w:sz w:val="22"/>
          <w:szCs w:val="22"/>
        </w:rPr>
      </w:pPr>
      <w:r w:rsidRPr="00BD6E92">
        <w:rPr>
          <w:rStyle w:val="Strong"/>
          <w:rFonts w:cs="Calibri"/>
          <w:b w:val="0"/>
          <w:bCs w:val="0"/>
          <w:sz w:val="22"/>
          <w:szCs w:val="22"/>
        </w:rPr>
        <w:t>The Supplier must for the duration of the contract ensure compliance with ISO/IEC General Quality Standards, ISO27001, and Protection of Personal Information Act (POPIA).</w:t>
      </w:r>
    </w:p>
    <w:p w14:paraId="4FD398C2" w14:textId="77777777" w:rsidR="00A83673" w:rsidRPr="00BD6E92" w:rsidRDefault="00A83673" w:rsidP="00FE5B52">
      <w:pPr>
        <w:pStyle w:val="Specification"/>
        <w:numPr>
          <w:ilvl w:val="1"/>
          <w:numId w:val="9"/>
        </w:numPr>
        <w:ind w:hanging="426"/>
        <w:jc w:val="both"/>
        <w:rPr>
          <w:rStyle w:val="Strong"/>
          <w:rFonts w:cs="Calibri"/>
          <w:b w:val="0"/>
          <w:bCs w:val="0"/>
          <w:sz w:val="22"/>
          <w:szCs w:val="22"/>
        </w:rPr>
      </w:pPr>
      <w:r w:rsidRPr="00BD6E92">
        <w:rPr>
          <w:rStyle w:val="Strong"/>
          <w:rFonts w:cs="Calibri"/>
          <w:b w:val="0"/>
          <w:bCs w:val="0"/>
          <w:sz w:val="22"/>
          <w:szCs w:val="22"/>
        </w:rPr>
        <w:t>The Supplier must for the duration of the contract ensure compliance with General Quality Standards, ISO 9001</w:t>
      </w:r>
      <w:r w:rsidR="00305C47">
        <w:rPr>
          <w:rStyle w:val="Strong"/>
          <w:rFonts w:cs="Calibri"/>
          <w:b w:val="0"/>
          <w:bCs w:val="0"/>
          <w:sz w:val="22"/>
          <w:szCs w:val="22"/>
        </w:rPr>
        <w:t>.</w:t>
      </w:r>
    </w:p>
    <w:p w14:paraId="039822F9" w14:textId="77777777" w:rsidR="00C67D2F" w:rsidRPr="00BD6E92" w:rsidRDefault="00827CBC" w:rsidP="00675DE4">
      <w:pPr>
        <w:pStyle w:val="Specification"/>
        <w:numPr>
          <w:ilvl w:val="0"/>
          <w:numId w:val="9"/>
        </w:numPr>
        <w:jc w:val="both"/>
        <w:rPr>
          <w:rStyle w:val="Strong"/>
          <w:rFonts w:cs="Calibri"/>
          <w:bCs w:val="0"/>
          <w:sz w:val="22"/>
          <w:szCs w:val="22"/>
        </w:rPr>
      </w:pPr>
      <w:r w:rsidRPr="00BD6E92">
        <w:rPr>
          <w:rStyle w:val="Strong"/>
          <w:rFonts w:cs="Calibri"/>
          <w:bCs w:val="0"/>
          <w:sz w:val="22"/>
          <w:szCs w:val="22"/>
        </w:rPr>
        <w:t xml:space="preserve">PERSONNEL </w:t>
      </w:r>
      <w:r w:rsidR="00C67D2F" w:rsidRPr="00BD6E92">
        <w:rPr>
          <w:rStyle w:val="Strong"/>
          <w:rFonts w:cs="Calibri"/>
          <w:bCs w:val="0"/>
          <w:sz w:val="22"/>
          <w:szCs w:val="22"/>
        </w:rPr>
        <w:t xml:space="preserve">SECURITY </w:t>
      </w:r>
      <w:r w:rsidRPr="00BD6E92">
        <w:rPr>
          <w:rStyle w:val="Strong"/>
          <w:rFonts w:cs="Calibri"/>
          <w:bCs w:val="0"/>
          <w:sz w:val="22"/>
          <w:szCs w:val="22"/>
        </w:rPr>
        <w:t>CLEARANCE</w:t>
      </w:r>
    </w:p>
    <w:p w14:paraId="7E824B6C" w14:textId="77777777" w:rsidR="00A83673" w:rsidRPr="00BD6E92" w:rsidRDefault="00A83673" w:rsidP="00FE5B52">
      <w:pPr>
        <w:pStyle w:val="Specification"/>
        <w:numPr>
          <w:ilvl w:val="1"/>
          <w:numId w:val="9"/>
        </w:numPr>
        <w:ind w:hanging="426"/>
        <w:jc w:val="both"/>
        <w:rPr>
          <w:rStyle w:val="Strong"/>
          <w:rFonts w:cs="Calibri"/>
          <w:b w:val="0"/>
          <w:bCs w:val="0"/>
          <w:sz w:val="22"/>
          <w:szCs w:val="22"/>
        </w:rPr>
      </w:pPr>
      <w:r w:rsidRPr="00BD6E92">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7946B70" w14:textId="77777777" w:rsidR="00A83673" w:rsidRPr="00BD6E92" w:rsidRDefault="00A83673" w:rsidP="00FE5B52">
      <w:pPr>
        <w:pStyle w:val="Specification"/>
        <w:numPr>
          <w:ilvl w:val="1"/>
          <w:numId w:val="9"/>
        </w:numPr>
        <w:ind w:hanging="426"/>
        <w:jc w:val="both"/>
        <w:rPr>
          <w:rStyle w:val="Strong"/>
          <w:rFonts w:cs="Calibri"/>
          <w:b w:val="0"/>
          <w:bCs w:val="0"/>
          <w:sz w:val="22"/>
          <w:szCs w:val="22"/>
        </w:rPr>
      </w:pPr>
      <w:r w:rsidRPr="00BD6E92">
        <w:rPr>
          <w:rStyle w:val="Strong"/>
          <w:rFonts w:cs="Calibri"/>
          <w:b w:val="0"/>
          <w:bCs w:val="0"/>
          <w:sz w:val="22"/>
          <w:szCs w:val="22"/>
        </w:rPr>
        <w:t>The Supplier must ensure that the security clearances of all personnel involved in the Contract remains valid for the period of the contract.</w:t>
      </w:r>
    </w:p>
    <w:p w14:paraId="43EA959B" w14:textId="77777777" w:rsidR="00A83673" w:rsidRPr="00BD6E92" w:rsidRDefault="00A83673" w:rsidP="00FE5B52">
      <w:pPr>
        <w:pStyle w:val="Specification"/>
        <w:numPr>
          <w:ilvl w:val="1"/>
          <w:numId w:val="9"/>
        </w:numPr>
        <w:ind w:hanging="426"/>
        <w:jc w:val="both"/>
        <w:rPr>
          <w:rStyle w:val="Strong"/>
          <w:rFonts w:cs="Calibri"/>
          <w:b w:val="0"/>
          <w:bCs w:val="0"/>
          <w:sz w:val="22"/>
          <w:szCs w:val="22"/>
        </w:rPr>
      </w:pPr>
      <w:r w:rsidRPr="00BD6E92">
        <w:rPr>
          <w:rStyle w:val="Strong"/>
          <w:rFonts w:cs="Calibri"/>
          <w:b w:val="0"/>
          <w:bCs w:val="0"/>
          <w:sz w:val="22"/>
          <w:szCs w:val="22"/>
        </w:rPr>
        <w:t>The Supplier must provide proof of security vetting</w:t>
      </w:r>
      <w:r w:rsidR="00305C47">
        <w:rPr>
          <w:rStyle w:val="Strong"/>
          <w:rFonts w:cs="Calibri"/>
          <w:b w:val="0"/>
          <w:bCs w:val="0"/>
          <w:sz w:val="22"/>
          <w:szCs w:val="22"/>
        </w:rPr>
        <w:t>.</w:t>
      </w:r>
    </w:p>
    <w:p w14:paraId="197A470F" w14:textId="77777777" w:rsidR="00C67D2F" w:rsidRPr="00BD6E92" w:rsidRDefault="00C67D2F" w:rsidP="00675DE4">
      <w:pPr>
        <w:pStyle w:val="Specification"/>
        <w:numPr>
          <w:ilvl w:val="0"/>
          <w:numId w:val="9"/>
        </w:numPr>
        <w:jc w:val="both"/>
        <w:rPr>
          <w:rStyle w:val="Strong"/>
          <w:rFonts w:cs="Calibri"/>
          <w:bCs w:val="0"/>
          <w:sz w:val="22"/>
          <w:szCs w:val="22"/>
        </w:rPr>
      </w:pPr>
      <w:r w:rsidRPr="00BD6E92">
        <w:rPr>
          <w:rStyle w:val="Strong"/>
          <w:rFonts w:cs="Calibri"/>
          <w:bCs w:val="0"/>
          <w:sz w:val="22"/>
          <w:szCs w:val="22"/>
        </w:rPr>
        <w:t>CONFIDENTIALITY AND NON-DISCLOSURE CONDITIONS</w:t>
      </w:r>
    </w:p>
    <w:p w14:paraId="0304C592" w14:textId="77777777" w:rsidR="00A83673" w:rsidRPr="00BD6E92" w:rsidRDefault="00A83673" w:rsidP="00FE5B52">
      <w:pPr>
        <w:pStyle w:val="Heading2"/>
        <w:numPr>
          <w:ilvl w:val="1"/>
          <w:numId w:val="9"/>
        </w:numPr>
        <w:ind w:hanging="426"/>
        <w:jc w:val="both"/>
        <w:rPr>
          <w:rFonts w:cs="Calibri"/>
          <w:b w:val="0"/>
          <w:color w:val="auto"/>
          <w:sz w:val="22"/>
          <w:szCs w:val="22"/>
        </w:rPr>
      </w:pPr>
      <w:bookmarkStart w:id="99" w:name="_Toc121498214"/>
      <w:bookmarkStart w:id="100" w:name="_Toc127958342"/>
      <w:bookmarkStart w:id="101" w:name="_Toc129709004"/>
      <w:r w:rsidRPr="00BD6E92">
        <w:rPr>
          <w:rStyle w:val="Strong"/>
          <w:rFonts w:cs="Calibri"/>
          <w:bCs/>
          <w:color w:val="auto"/>
          <w:sz w:val="22"/>
          <w:szCs w:val="22"/>
        </w:rPr>
        <w:t>The Supplier, including its management and staff, must before commencement of the Contract, sign a non-disclosure agreement regarding Confidential Information.</w:t>
      </w:r>
      <w:bookmarkEnd w:id="99"/>
      <w:bookmarkEnd w:id="100"/>
      <w:bookmarkEnd w:id="101"/>
    </w:p>
    <w:p w14:paraId="691C3193" w14:textId="77777777" w:rsidR="00A83673" w:rsidRPr="00BD6E92" w:rsidRDefault="00A83673" w:rsidP="00FE5B52">
      <w:pPr>
        <w:pStyle w:val="Heading2"/>
        <w:numPr>
          <w:ilvl w:val="1"/>
          <w:numId w:val="9"/>
        </w:numPr>
        <w:ind w:hanging="426"/>
        <w:jc w:val="both"/>
        <w:rPr>
          <w:rFonts w:cs="Calibri"/>
          <w:color w:val="auto"/>
          <w:sz w:val="22"/>
          <w:szCs w:val="22"/>
        </w:rPr>
      </w:pPr>
      <w:bookmarkStart w:id="102" w:name="_Toc121498215"/>
      <w:bookmarkStart w:id="103" w:name="_Toc127958343"/>
      <w:bookmarkStart w:id="104" w:name="_Toc129709005"/>
      <w:r w:rsidRPr="00BD6E92">
        <w:rPr>
          <w:rFonts w:cs="Calibri"/>
          <w:b w:val="0"/>
          <w:color w:val="auto"/>
          <w:sz w:val="22"/>
          <w:szCs w:val="22"/>
        </w:rPr>
        <w:t xml:space="preserve">Confidential Information means any information or data, irrespective of the form or medium in which it may be stored, which is not in the public domain and which becomes available or </w:t>
      </w:r>
      <w:r w:rsidRPr="00BD6E92">
        <w:rPr>
          <w:rFonts w:cs="Calibri"/>
          <w:b w:val="0"/>
          <w:color w:val="auto"/>
          <w:sz w:val="22"/>
          <w:szCs w:val="22"/>
        </w:rPr>
        <w:lastRenderedPageBreak/>
        <w:t>accessible to a Party as a consequence of this Contract, including information or data which is prohibited from disclosure by virtu</w:t>
      </w:r>
      <w:r w:rsidRPr="00BD6E92">
        <w:rPr>
          <w:rFonts w:cs="Calibri"/>
          <w:color w:val="auto"/>
          <w:sz w:val="22"/>
          <w:szCs w:val="22"/>
        </w:rPr>
        <w:t>e of:</w:t>
      </w:r>
      <w:bookmarkEnd w:id="102"/>
      <w:bookmarkEnd w:id="103"/>
      <w:bookmarkEnd w:id="104"/>
    </w:p>
    <w:p w14:paraId="79A6D5CD" w14:textId="77777777" w:rsidR="00A83673" w:rsidRPr="00BD6E92" w:rsidRDefault="00A83673" w:rsidP="00FE5B52">
      <w:pPr>
        <w:pStyle w:val="Specification"/>
        <w:numPr>
          <w:ilvl w:val="2"/>
          <w:numId w:val="20"/>
        </w:numPr>
        <w:tabs>
          <w:tab w:val="clear" w:pos="1107"/>
        </w:tabs>
        <w:ind w:left="1418" w:hanging="425"/>
        <w:jc w:val="both"/>
        <w:rPr>
          <w:rFonts w:cs="Calibri"/>
          <w:sz w:val="22"/>
          <w:szCs w:val="22"/>
        </w:rPr>
      </w:pPr>
      <w:r w:rsidRPr="00BD6E92">
        <w:rPr>
          <w:rFonts w:cs="Calibri"/>
          <w:sz w:val="22"/>
          <w:szCs w:val="22"/>
        </w:rPr>
        <w:t>the Promotion of Access to Information Act, 2000 (Act no. 2 of 2000);</w:t>
      </w:r>
    </w:p>
    <w:p w14:paraId="106524EB" w14:textId="77777777" w:rsidR="00A83673" w:rsidRPr="00BD6E92" w:rsidRDefault="00A83673" w:rsidP="00FE5B52">
      <w:pPr>
        <w:pStyle w:val="Specification"/>
        <w:numPr>
          <w:ilvl w:val="2"/>
          <w:numId w:val="20"/>
        </w:numPr>
        <w:tabs>
          <w:tab w:val="clear" w:pos="1107"/>
        </w:tabs>
        <w:ind w:left="1418" w:hanging="425"/>
        <w:jc w:val="both"/>
        <w:rPr>
          <w:rFonts w:cs="Calibri"/>
          <w:sz w:val="22"/>
          <w:szCs w:val="22"/>
        </w:rPr>
      </w:pPr>
      <w:r w:rsidRPr="00BD6E92">
        <w:rPr>
          <w:rFonts w:cs="Calibri"/>
          <w:sz w:val="22"/>
          <w:szCs w:val="22"/>
        </w:rPr>
        <w:t>being clearly marked "Confidential" and which is provided by one Party to another Party in terms of this Contract;</w:t>
      </w:r>
    </w:p>
    <w:p w14:paraId="13460033" w14:textId="77777777" w:rsidR="00A83673" w:rsidRPr="00BD6E92" w:rsidRDefault="00A83673" w:rsidP="00FE5B52">
      <w:pPr>
        <w:pStyle w:val="Specification"/>
        <w:numPr>
          <w:ilvl w:val="2"/>
          <w:numId w:val="20"/>
        </w:numPr>
        <w:tabs>
          <w:tab w:val="clear" w:pos="1107"/>
        </w:tabs>
        <w:ind w:left="1418" w:hanging="425"/>
        <w:jc w:val="both"/>
        <w:rPr>
          <w:rFonts w:cs="Calibri"/>
          <w:sz w:val="22"/>
          <w:szCs w:val="22"/>
        </w:rPr>
      </w:pPr>
      <w:r w:rsidRPr="00BD6E92">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7F825A2C" w14:textId="77777777" w:rsidR="00A83673" w:rsidRPr="00BD6E92" w:rsidRDefault="00A83673" w:rsidP="00FE5B52">
      <w:pPr>
        <w:pStyle w:val="Specification"/>
        <w:numPr>
          <w:ilvl w:val="2"/>
          <w:numId w:val="20"/>
        </w:numPr>
        <w:tabs>
          <w:tab w:val="clear" w:pos="1107"/>
        </w:tabs>
        <w:ind w:left="1418" w:hanging="425"/>
        <w:jc w:val="both"/>
        <w:rPr>
          <w:rFonts w:cs="Calibri"/>
          <w:sz w:val="22"/>
          <w:szCs w:val="22"/>
        </w:rPr>
      </w:pPr>
      <w:r w:rsidRPr="00BD6E92">
        <w:rPr>
          <w:rFonts w:cs="Calibri"/>
          <w:sz w:val="22"/>
          <w:szCs w:val="22"/>
        </w:rPr>
        <w:t>being information provided by one Party to another Party in the course of contractual or other negotiations, which could reasonably be expected to prejudice the right of the non-disclosing Party;</w:t>
      </w:r>
    </w:p>
    <w:p w14:paraId="46CA4C49" w14:textId="77777777" w:rsidR="00A83673" w:rsidRPr="00BD6E92" w:rsidRDefault="00A83673" w:rsidP="00FE5B52">
      <w:pPr>
        <w:pStyle w:val="Specification"/>
        <w:numPr>
          <w:ilvl w:val="2"/>
          <w:numId w:val="20"/>
        </w:numPr>
        <w:tabs>
          <w:tab w:val="clear" w:pos="1107"/>
        </w:tabs>
        <w:ind w:left="1418" w:hanging="425"/>
        <w:jc w:val="both"/>
        <w:rPr>
          <w:rFonts w:cs="Calibri"/>
          <w:sz w:val="22"/>
          <w:szCs w:val="22"/>
        </w:rPr>
      </w:pPr>
      <w:r w:rsidRPr="00BD6E92">
        <w:rPr>
          <w:rFonts w:cs="Calibri"/>
          <w:sz w:val="22"/>
          <w:szCs w:val="22"/>
        </w:rPr>
        <w:t>being information, the disclosure of which could reasonably be expected to endanger a life or physical security of a person;</w:t>
      </w:r>
    </w:p>
    <w:p w14:paraId="59DD6190" w14:textId="77777777" w:rsidR="00A83673" w:rsidRPr="00BD6E92" w:rsidRDefault="00A83673" w:rsidP="00FE5B52">
      <w:pPr>
        <w:pStyle w:val="Specification"/>
        <w:numPr>
          <w:ilvl w:val="2"/>
          <w:numId w:val="20"/>
        </w:numPr>
        <w:tabs>
          <w:tab w:val="clear" w:pos="1107"/>
        </w:tabs>
        <w:ind w:left="1418" w:hanging="425"/>
        <w:jc w:val="both"/>
        <w:rPr>
          <w:rFonts w:cs="Calibri"/>
          <w:sz w:val="22"/>
          <w:szCs w:val="22"/>
        </w:rPr>
      </w:pPr>
      <w:r w:rsidRPr="00BD6E92">
        <w:rPr>
          <w:rFonts w:cs="Calibri"/>
          <w:sz w:val="22"/>
          <w:szCs w:val="22"/>
        </w:rPr>
        <w:t>being technical, scientific, commercial, financial and market-related information, know-how and trade secrets of a Party;</w:t>
      </w:r>
    </w:p>
    <w:p w14:paraId="1CF4B15F" w14:textId="77777777" w:rsidR="00A83673" w:rsidRPr="00BD6E92" w:rsidRDefault="00A83673" w:rsidP="00FE5B52">
      <w:pPr>
        <w:pStyle w:val="Specification"/>
        <w:numPr>
          <w:ilvl w:val="2"/>
          <w:numId w:val="20"/>
        </w:numPr>
        <w:tabs>
          <w:tab w:val="clear" w:pos="1107"/>
        </w:tabs>
        <w:ind w:left="1710" w:hanging="576"/>
        <w:jc w:val="both"/>
        <w:rPr>
          <w:rFonts w:cs="Calibri"/>
          <w:sz w:val="22"/>
          <w:szCs w:val="22"/>
        </w:rPr>
      </w:pPr>
      <w:r w:rsidRPr="00BD6E92">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72455E1A" w14:textId="77777777" w:rsidR="00A83673" w:rsidRPr="00BD6E92" w:rsidRDefault="00A83673" w:rsidP="00FE5B52">
      <w:pPr>
        <w:pStyle w:val="Specification"/>
        <w:numPr>
          <w:ilvl w:val="2"/>
          <w:numId w:val="20"/>
        </w:numPr>
        <w:tabs>
          <w:tab w:val="clear" w:pos="1107"/>
        </w:tabs>
        <w:ind w:left="1710" w:hanging="576"/>
        <w:jc w:val="both"/>
        <w:rPr>
          <w:rFonts w:cs="Calibri"/>
          <w:sz w:val="22"/>
          <w:szCs w:val="22"/>
        </w:rPr>
      </w:pPr>
      <w:r w:rsidRPr="00BD6E92">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6A380E6B" w14:textId="77777777" w:rsidR="00A83673" w:rsidRPr="00BD6E92" w:rsidRDefault="00A83673" w:rsidP="00FE5B52">
      <w:pPr>
        <w:pStyle w:val="Specification"/>
        <w:numPr>
          <w:ilvl w:val="2"/>
          <w:numId w:val="20"/>
        </w:numPr>
        <w:tabs>
          <w:tab w:val="clear" w:pos="1107"/>
        </w:tabs>
        <w:ind w:left="1710" w:hanging="576"/>
        <w:jc w:val="both"/>
        <w:rPr>
          <w:rFonts w:cs="Calibri"/>
          <w:sz w:val="22"/>
          <w:szCs w:val="22"/>
        </w:rPr>
      </w:pPr>
      <w:r w:rsidRPr="00BD6E92">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38E0C32" w14:textId="77777777" w:rsidR="00A83673" w:rsidRPr="00BD6E92" w:rsidRDefault="00A83673" w:rsidP="00FE5B52">
      <w:pPr>
        <w:pStyle w:val="Specification"/>
        <w:numPr>
          <w:ilvl w:val="1"/>
          <w:numId w:val="20"/>
        </w:numPr>
        <w:tabs>
          <w:tab w:val="clear" w:pos="567"/>
          <w:tab w:val="num" w:pos="1170"/>
        </w:tabs>
        <w:ind w:left="1170" w:hanging="461"/>
        <w:jc w:val="both"/>
        <w:rPr>
          <w:rFonts w:cs="Calibri"/>
          <w:sz w:val="22"/>
          <w:szCs w:val="22"/>
        </w:rPr>
      </w:pPr>
      <w:r w:rsidRPr="00BD6E92">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7B768E29" w14:textId="77777777" w:rsidR="00A83673" w:rsidRPr="00BD6E92" w:rsidRDefault="00A83673" w:rsidP="00FE5B52">
      <w:pPr>
        <w:pStyle w:val="Specification"/>
        <w:numPr>
          <w:ilvl w:val="1"/>
          <w:numId w:val="20"/>
        </w:numPr>
        <w:tabs>
          <w:tab w:val="clear" w:pos="567"/>
          <w:tab w:val="num" w:pos="1170"/>
        </w:tabs>
        <w:ind w:left="1170" w:hanging="461"/>
        <w:jc w:val="both"/>
        <w:rPr>
          <w:rFonts w:cs="Calibri"/>
          <w:sz w:val="22"/>
          <w:szCs w:val="22"/>
        </w:rPr>
      </w:pPr>
      <w:r w:rsidRPr="00BD6E92">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5DEE3679" w14:textId="2D6720DE" w:rsidR="002C1710" w:rsidRPr="006405B6" w:rsidRDefault="00A83673" w:rsidP="007D4B17">
      <w:pPr>
        <w:pStyle w:val="Specification"/>
        <w:keepNext/>
        <w:numPr>
          <w:ilvl w:val="0"/>
          <w:numId w:val="9"/>
        </w:numPr>
        <w:jc w:val="both"/>
        <w:rPr>
          <w:rFonts w:cs="Calibri"/>
          <w:b/>
          <w:sz w:val="22"/>
          <w:szCs w:val="22"/>
        </w:rPr>
      </w:pPr>
      <w:r w:rsidRPr="007D4B17">
        <w:rPr>
          <w:rFonts w:cs="Calibri"/>
          <w:sz w:val="22"/>
          <w:szCs w:val="22"/>
        </w:rPr>
        <w:t xml:space="preserve">Parties may not, except to the extent that a Party is legally required to make a public statement, make any public statement or issue a press release which could affect another Party, without first </w:t>
      </w:r>
      <w:r w:rsidR="004D6909" w:rsidRPr="007D4B17">
        <w:rPr>
          <w:rFonts w:cs="Calibri"/>
          <w:sz w:val="22"/>
          <w:szCs w:val="22"/>
        </w:rPr>
        <w:t xml:space="preserve">submitting </w:t>
      </w:r>
      <w:r w:rsidR="004D6909" w:rsidRPr="007D4B17">
        <w:rPr>
          <w:rFonts w:cs="Calibri"/>
          <w:sz w:val="22"/>
          <w:szCs w:val="22"/>
        </w:rPr>
        <w:lastRenderedPageBreak/>
        <w:t>written</w:t>
      </w:r>
      <w:r w:rsidRPr="007D4B17">
        <w:rPr>
          <w:rFonts w:cs="Calibri"/>
          <w:sz w:val="22"/>
          <w:szCs w:val="22"/>
        </w:rPr>
        <w:t xml:space="preserve"> copy of the proposed public statement or </w:t>
      </w:r>
      <w:r w:rsidR="004D6909" w:rsidRPr="007D4B17">
        <w:rPr>
          <w:rFonts w:cs="Calibri"/>
          <w:sz w:val="22"/>
          <w:szCs w:val="22"/>
        </w:rPr>
        <w:t>pre</w:t>
      </w:r>
      <w:r w:rsidR="004D6909">
        <w:rPr>
          <w:rFonts w:cs="Calibri"/>
          <w:sz w:val="22"/>
          <w:szCs w:val="22"/>
        </w:rPr>
        <w:t>-</w:t>
      </w:r>
      <w:r w:rsidR="004D6909" w:rsidRPr="007D4B17">
        <w:rPr>
          <w:rFonts w:cs="Calibri"/>
          <w:sz w:val="22"/>
          <w:szCs w:val="22"/>
        </w:rPr>
        <w:t>release</w:t>
      </w:r>
      <w:r w:rsidRPr="007D4B17">
        <w:rPr>
          <w:rFonts w:cs="Calibri"/>
          <w:sz w:val="22"/>
          <w:szCs w:val="22"/>
        </w:rPr>
        <w:t xml:space="preserve"> to the other Party and obtaining the</w:t>
      </w:r>
      <w:r w:rsidR="00BD18EA">
        <w:rPr>
          <w:rFonts w:cs="Calibri"/>
          <w:sz w:val="22"/>
          <w:szCs w:val="22"/>
        </w:rPr>
        <w:t xml:space="preserve"> </w:t>
      </w:r>
      <w:r w:rsidRPr="007D4B17">
        <w:rPr>
          <w:rFonts w:cs="Calibri"/>
          <w:sz w:val="22"/>
          <w:szCs w:val="22"/>
        </w:rPr>
        <w:t>Party's prior written approval for such public statement or press release, which consent must not unreasonably be withheld.</w:t>
      </w:r>
    </w:p>
    <w:p w14:paraId="31C4BBF3" w14:textId="01776F1C" w:rsidR="00C216B2" w:rsidRPr="007D4B17" w:rsidRDefault="006D52DE" w:rsidP="007D4B17">
      <w:pPr>
        <w:pStyle w:val="Specification"/>
        <w:keepNext/>
        <w:numPr>
          <w:ilvl w:val="0"/>
          <w:numId w:val="9"/>
        </w:numPr>
        <w:jc w:val="both"/>
        <w:rPr>
          <w:rFonts w:cs="Calibri"/>
          <w:b/>
          <w:sz w:val="22"/>
          <w:szCs w:val="22"/>
        </w:rPr>
      </w:pPr>
      <w:r w:rsidRPr="007D4B17">
        <w:rPr>
          <w:rFonts w:cs="Calibri"/>
          <w:b/>
          <w:sz w:val="22"/>
          <w:szCs w:val="22"/>
        </w:rPr>
        <w:t>GUARANTEE AND WARRANTIES</w:t>
      </w:r>
      <w:bookmarkStart w:id="105" w:name="_Toc448483285"/>
      <w:r w:rsidR="00BA6BFC" w:rsidRPr="007D4B17">
        <w:rPr>
          <w:rFonts w:cs="Calibri"/>
          <w:b/>
          <w:sz w:val="22"/>
          <w:szCs w:val="22"/>
        </w:rPr>
        <w:t xml:space="preserve">. </w:t>
      </w:r>
      <w:r w:rsidR="00C216B2" w:rsidRPr="007D4B17">
        <w:rPr>
          <w:rFonts w:cs="Calibri"/>
          <w:sz w:val="22"/>
          <w:szCs w:val="22"/>
        </w:rPr>
        <w:t xml:space="preserve">The </w:t>
      </w:r>
      <w:r w:rsidR="0083744A" w:rsidRPr="007D4B17">
        <w:rPr>
          <w:rFonts w:cs="Calibri"/>
          <w:sz w:val="22"/>
          <w:szCs w:val="22"/>
        </w:rPr>
        <w:t>Supplier</w:t>
      </w:r>
      <w:r w:rsidR="00C216B2" w:rsidRPr="007D4B17">
        <w:rPr>
          <w:rFonts w:cs="Calibri"/>
          <w:sz w:val="22"/>
          <w:szCs w:val="22"/>
        </w:rPr>
        <w:t xml:space="preserve"> warrants that:</w:t>
      </w:r>
      <w:bookmarkEnd w:id="105"/>
    </w:p>
    <w:p w14:paraId="636B3117"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06" w:name="_Toc121498216"/>
      <w:bookmarkStart w:id="107" w:name="_Toc127958344"/>
      <w:bookmarkStart w:id="108" w:name="_Toc129709006"/>
      <w:bookmarkStart w:id="109" w:name="_Toc448483286"/>
      <w:bookmarkStart w:id="110" w:name="_Toc402958037"/>
      <w:bookmarkStart w:id="111" w:name="_Toc448483311"/>
      <w:bookmarkStart w:id="112" w:name="_Toc448872276"/>
      <w:r w:rsidRPr="00BD6E92">
        <w:rPr>
          <w:rFonts w:cs="Calibri"/>
          <w:b w:val="0"/>
          <w:color w:val="auto"/>
          <w:sz w:val="22"/>
          <w:szCs w:val="22"/>
        </w:rPr>
        <w:t xml:space="preserve">The warranty of goods supplied under this contract remains valid for </w:t>
      </w:r>
      <w:r w:rsidR="00F803A6" w:rsidRPr="00BD6E92">
        <w:rPr>
          <w:rFonts w:cs="Calibri"/>
          <w:color w:val="auto"/>
          <w:sz w:val="22"/>
          <w:szCs w:val="22"/>
        </w:rPr>
        <w:t>thirty-six</w:t>
      </w:r>
      <w:r w:rsidR="00D6402C" w:rsidRPr="00BD6E92">
        <w:rPr>
          <w:rFonts w:cs="Calibri"/>
          <w:color w:val="auto"/>
          <w:sz w:val="22"/>
          <w:szCs w:val="22"/>
        </w:rPr>
        <w:t xml:space="preserve"> (36) months</w:t>
      </w:r>
      <w:r w:rsidRPr="00BD6E92">
        <w:rPr>
          <w:rFonts w:cs="Calibri"/>
          <w:b w:val="0"/>
          <w:color w:val="auto"/>
          <w:sz w:val="22"/>
          <w:szCs w:val="22"/>
        </w:rPr>
        <w:t xml:space="preserve"> after the goods, or any portion thereof as the case may be, have been delivered to and accepted at the final destination indicated in the contract;</w:t>
      </w:r>
      <w:bookmarkEnd w:id="106"/>
      <w:bookmarkEnd w:id="107"/>
      <w:bookmarkEnd w:id="108"/>
    </w:p>
    <w:p w14:paraId="22473B10"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13" w:name="_Toc121498217"/>
      <w:bookmarkStart w:id="114" w:name="_Toc127958345"/>
      <w:bookmarkStart w:id="115" w:name="_Toc129709007"/>
      <w:r w:rsidRPr="00BD6E92">
        <w:rPr>
          <w:rFonts w:cs="Calibri"/>
          <w:b w:val="0"/>
          <w:color w:val="auto"/>
          <w:sz w:val="22"/>
          <w:szCs w:val="22"/>
        </w:rPr>
        <w:t>as at Commencement Date, it has the rights, title and interest in and to the Product or Services to deliver such Product or Services in terms of the Contract and that such rights are free from any encumbrances whatsoever;</w:t>
      </w:r>
      <w:bookmarkEnd w:id="109"/>
      <w:bookmarkEnd w:id="113"/>
      <w:bookmarkEnd w:id="114"/>
      <w:bookmarkEnd w:id="115"/>
      <w:r w:rsidRPr="00BD6E92">
        <w:rPr>
          <w:rFonts w:cs="Calibri"/>
          <w:b w:val="0"/>
          <w:color w:val="auto"/>
          <w:sz w:val="22"/>
          <w:szCs w:val="22"/>
        </w:rPr>
        <w:t xml:space="preserve"> </w:t>
      </w:r>
    </w:p>
    <w:p w14:paraId="21B1AA62"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16" w:name="_Toc448483287"/>
      <w:bookmarkStart w:id="117" w:name="_Toc121498218"/>
      <w:bookmarkStart w:id="118" w:name="_Toc127958346"/>
      <w:bookmarkStart w:id="119" w:name="_Toc129709008"/>
      <w:r w:rsidRPr="00BD6E92">
        <w:rPr>
          <w:rFonts w:cs="Calibri"/>
          <w:b w:val="0"/>
          <w:color w:val="auto"/>
          <w:sz w:val="22"/>
          <w:szCs w:val="22"/>
        </w:rPr>
        <w:t>the Product is in good working order, free from Defects in material and workmanship, and substantially conforms to the Specifications, for the duration of the Warranty period;</w:t>
      </w:r>
      <w:bookmarkEnd w:id="116"/>
      <w:bookmarkEnd w:id="117"/>
      <w:bookmarkEnd w:id="118"/>
      <w:bookmarkEnd w:id="119"/>
    </w:p>
    <w:p w14:paraId="37E235B6"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20" w:name="_Toc448483288"/>
      <w:bookmarkStart w:id="121" w:name="_Toc121498219"/>
      <w:bookmarkStart w:id="122" w:name="_Toc127958347"/>
      <w:bookmarkStart w:id="123" w:name="_Toc129709009"/>
      <w:r w:rsidRPr="00BD6E92">
        <w:rPr>
          <w:rFonts w:cs="Calibri"/>
          <w:b w:val="0"/>
          <w:color w:val="auto"/>
          <w:sz w:val="22"/>
          <w:szCs w:val="22"/>
        </w:rPr>
        <w:t>during the Warranty period any defective item or part component of the Product be repaired or replaced within 3 (three) days after receiving a written notice from SITA;</w:t>
      </w:r>
      <w:bookmarkEnd w:id="120"/>
      <w:bookmarkEnd w:id="121"/>
      <w:bookmarkEnd w:id="122"/>
      <w:bookmarkEnd w:id="123"/>
    </w:p>
    <w:p w14:paraId="7C336539"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24" w:name="_Toc448483292"/>
      <w:bookmarkStart w:id="125" w:name="_Toc121498220"/>
      <w:bookmarkStart w:id="126" w:name="_Toc127958348"/>
      <w:bookmarkStart w:id="127" w:name="_Toc129709010"/>
      <w:bookmarkStart w:id="128" w:name="_Toc448483289"/>
      <w:r w:rsidRPr="00BD6E92">
        <w:rPr>
          <w:rFonts w:cs="Calibri"/>
          <w:b w:val="0"/>
          <w:color w:val="auto"/>
          <w:sz w:val="22"/>
          <w:szCs w:val="22"/>
        </w:rPr>
        <w:t>the Products is maintained during its Warranty Period at no expense to SITA;</w:t>
      </w:r>
      <w:bookmarkEnd w:id="124"/>
      <w:bookmarkEnd w:id="125"/>
      <w:bookmarkEnd w:id="126"/>
      <w:bookmarkEnd w:id="127"/>
      <w:r w:rsidRPr="00BD6E92">
        <w:rPr>
          <w:rFonts w:cs="Calibri"/>
          <w:b w:val="0"/>
          <w:color w:val="auto"/>
          <w:sz w:val="22"/>
          <w:szCs w:val="22"/>
        </w:rPr>
        <w:t xml:space="preserve"> </w:t>
      </w:r>
    </w:p>
    <w:p w14:paraId="5ABF414E"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29" w:name="_Toc121498221"/>
      <w:bookmarkStart w:id="130" w:name="_Toc127958349"/>
      <w:bookmarkStart w:id="131" w:name="_Toc129709011"/>
      <w:r w:rsidRPr="00BD6E92">
        <w:rPr>
          <w:rFonts w:cs="Calibri"/>
          <w:b w:val="0"/>
          <w:color w:val="auto"/>
          <w:sz w:val="22"/>
          <w:szCs w:val="22"/>
        </w:rPr>
        <w:t>the Product possesses all material functions and features required for SITA’s Operational Requirements;</w:t>
      </w:r>
      <w:bookmarkEnd w:id="128"/>
      <w:bookmarkEnd w:id="129"/>
      <w:bookmarkEnd w:id="130"/>
      <w:bookmarkEnd w:id="131"/>
    </w:p>
    <w:p w14:paraId="76392214"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32" w:name="_Toc448483290"/>
      <w:bookmarkStart w:id="133" w:name="_Toc121498222"/>
      <w:bookmarkStart w:id="134" w:name="_Toc127958350"/>
      <w:bookmarkStart w:id="135" w:name="_Toc129709012"/>
      <w:r w:rsidRPr="00BD6E92">
        <w:rPr>
          <w:rFonts w:cs="Calibri"/>
          <w:b w:val="0"/>
          <w:color w:val="auto"/>
          <w:sz w:val="22"/>
          <w:szCs w:val="22"/>
        </w:rPr>
        <w:t>the Product remains connected or Service is continued during the term of the Contract;</w:t>
      </w:r>
      <w:bookmarkEnd w:id="132"/>
      <w:bookmarkEnd w:id="133"/>
      <w:bookmarkEnd w:id="134"/>
      <w:bookmarkEnd w:id="135"/>
    </w:p>
    <w:p w14:paraId="08DD43D1"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36" w:name="_Toc448483294"/>
      <w:bookmarkStart w:id="137" w:name="_Toc121498223"/>
      <w:bookmarkStart w:id="138" w:name="_Toc127958351"/>
      <w:bookmarkStart w:id="139" w:name="_Toc129709013"/>
      <w:r w:rsidRPr="00BD6E92">
        <w:rPr>
          <w:rFonts w:cs="Calibri"/>
          <w:b w:val="0"/>
          <w:color w:val="auto"/>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36"/>
      <w:bookmarkEnd w:id="137"/>
      <w:bookmarkEnd w:id="138"/>
      <w:bookmarkEnd w:id="139"/>
    </w:p>
    <w:p w14:paraId="51BD996E"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40" w:name="_Toc448483297"/>
      <w:bookmarkStart w:id="141" w:name="_Toc121498224"/>
      <w:bookmarkStart w:id="142" w:name="_Toc127958352"/>
      <w:bookmarkStart w:id="143" w:name="_Toc129709014"/>
      <w:r w:rsidRPr="00BD6E92">
        <w:rPr>
          <w:rFonts w:cs="Calibri"/>
          <w:b w:val="0"/>
          <w:color w:val="auto"/>
          <w:sz w:val="22"/>
          <w:szCs w:val="22"/>
        </w:rPr>
        <w:t>SITA is notified immediately if it becomes aware of any action, suit, or proceeding, pending or threatened to have a material adverse effect on the Supplier’s ability to fulfil the obligations under the Contract;</w:t>
      </w:r>
      <w:bookmarkEnd w:id="140"/>
      <w:bookmarkEnd w:id="141"/>
      <w:bookmarkEnd w:id="142"/>
      <w:bookmarkEnd w:id="143"/>
    </w:p>
    <w:p w14:paraId="71B4041F"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44" w:name="_Toc448483298"/>
      <w:bookmarkStart w:id="145" w:name="_Toc121498225"/>
      <w:bookmarkStart w:id="146" w:name="_Toc127958353"/>
      <w:bookmarkStart w:id="147" w:name="_Toc129709015"/>
      <w:r w:rsidRPr="00BD6E92">
        <w:rPr>
          <w:rFonts w:cs="Calibri"/>
          <w:b w:val="0"/>
          <w:color w:val="auto"/>
          <w:sz w:val="22"/>
          <w:szCs w:val="22"/>
        </w:rPr>
        <w:t>any Product sold to SITA after the Commencement Date of the Contract remains free from any lien, pledge, encumbrance or security interest;</w:t>
      </w:r>
      <w:bookmarkEnd w:id="144"/>
      <w:bookmarkEnd w:id="145"/>
      <w:bookmarkEnd w:id="146"/>
      <w:bookmarkEnd w:id="147"/>
    </w:p>
    <w:p w14:paraId="220F206F"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48" w:name="_Toc448483299"/>
      <w:bookmarkStart w:id="149" w:name="_Toc121498226"/>
      <w:bookmarkStart w:id="150" w:name="_Toc127958354"/>
      <w:bookmarkStart w:id="151" w:name="_Toc129709016"/>
      <w:r w:rsidRPr="00BD6E92">
        <w:rPr>
          <w:rFonts w:cs="Calibri"/>
          <w:b w:val="0"/>
          <w:color w:val="auto"/>
          <w:sz w:val="22"/>
          <w:szCs w:val="22"/>
        </w:rPr>
        <w:t xml:space="preserve">SITA’s use of the Product and Manuals supplied in connection with the Contract does not infringe </w:t>
      </w:r>
      <w:r w:rsidR="00875770" w:rsidRPr="00BD6E92">
        <w:rPr>
          <w:rFonts w:cs="Calibri"/>
          <w:b w:val="0"/>
          <w:color w:val="auto"/>
          <w:sz w:val="22"/>
          <w:szCs w:val="22"/>
        </w:rPr>
        <w:t>any Intellectual</w:t>
      </w:r>
      <w:r w:rsidRPr="00BD6E92">
        <w:rPr>
          <w:rFonts w:cs="Calibri"/>
          <w:b w:val="0"/>
          <w:color w:val="auto"/>
          <w:sz w:val="22"/>
          <w:szCs w:val="22"/>
        </w:rPr>
        <w:t xml:space="preserve"> Property Rights of any third party;</w:t>
      </w:r>
      <w:bookmarkEnd w:id="148"/>
      <w:bookmarkEnd w:id="149"/>
      <w:bookmarkEnd w:id="150"/>
      <w:bookmarkEnd w:id="151"/>
      <w:r w:rsidRPr="00BD6E92">
        <w:rPr>
          <w:rFonts w:cs="Calibri"/>
          <w:b w:val="0"/>
          <w:color w:val="auto"/>
          <w:sz w:val="22"/>
          <w:szCs w:val="22"/>
        </w:rPr>
        <w:t xml:space="preserve"> </w:t>
      </w:r>
    </w:p>
    <w:p w14:paraId="395C0FE0"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52" w:name="_Toc448483300"/>
      <w:bookmarkStart w:id="153" w:name="_Toc121498227"/>
      <w:bookmarkStart w:id="154" w:name="_Toc127958355"/>
      <w:bookmarkStart w:id="155" w:name="_Toc129709017"/>
      <w:r w:rsidRPr="00BD6E92">
        <w:rPr>
          <w:rFonts w:cs="Calibri"/>
          <w:b w:val="0"/>
          <w:color w:val="auto"/>
          <w:sz w:val="22"/>
          <w:szCs w:val="22"/>
        </w:rPr>
        <w:t>the information disclosed to SITA does not contain any trade secrets of any third party, unless disclosure is permitted by such third party;</w:t>
      </w:r>
      <w:bookmarkEnd w:id="152"/>
      <w:bookmarkEnd w:id="153"/>
      <w:bookmarkEnd w:id="154"/>
      <w:bookmarkEnd w:id="155"/>
    </w:p>
    <w:p w14:paraId="1BD9DE24"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56" w:name="_Toc448483302"/>
      <w:bookmarkStart w:id="157" w:name="_Toc121498228"/>
      <w:bookmarkStart w:id="158" w:name="_Toc127958356"/>
      <w:bookmarkStart w:id="159" w:name="_Toc129709018"/>
      <w:r w:rsidRPr="00BD6E92">
        <w:rPr>
          <w:rFonts w:cs="Calibri"/>
          <w:b w:val="0"/>
          <w:color w:val="auto"/>
          <w:sz w:val="22"/>
          <w:szCs w:val="22"/>
        </w:rPr>
        <w:t>it is financially capable of fulfilling all requirements of the Contract and that the Supplier is a validly organized entity that has the authority to enter into the Contract;</w:t>
      </w:r>
      <w:bookmarkEnd w:id="156"/>
      <w:bookmarkEnd w:id="157"/>
      <w:bookmarkEnd w:id="158"/>
      <w:bookmarkEnd w:id="159"/>
      <w:r w:rsidRPr="00BD6E92">
        <w:rPr>
          <w:rFonts w:cs="Calibri"/>
          <w:b w:val="0"/>
          <w:color w:val="auto"/>
          <w:sz w:val="22"/>
          <w:szCs w:val="22"/>
        </w:rPr>
        <w:t xml:space="preserve"> </w:t>
      </w:r>
    </w:p>
    <w:p w14:paraId="102BD5C9"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60" w:name="_Toc448483303"/>
      <w:bookmarkStart w:id="161" w:name="_Toc121498229"/>
      <w:bookmarkStart w:id="162" w:name="_Toc127958357"/>
      <w:bookmarkStart w:id="163" w:name="_Toc129709019"/>
      <w:r w:rsidRPr="00BD6E92">
        <w:rPr>
          <w:rFonts w:cs="Calibri"/>
          <w:b w:val="0"/>
          <w:color w:val="auto"/>
          <w:sz w:val="22"/>
          <w:szCs w:val="22"/>
        </w:rPr>
        <w:t>it is not prohibited by any loan, contract, financing arrangement, trade covenant, or similar restriction from entering into the Contract;</w:t>
      </w:r>
      <w:bookmarkEnd w:id="160"/>
      <w:bookmarkEnd w:id="161"/>
      <w:bookmarkEnd w:id="162"/>
      <w:bookmarkEnd w:id="163"/>
    </w:p>
    <w:p w14:paraId="7CB5372A"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64" w:name="_Toc448483305"/>
      <w:bookmarkStart w:id="165" w:name="_Toc121498230"/>
      <w:bookmarkStart w:id="166" w:name="_Toc127958358"/>
      <w:bookmarkStart w:id="167" w:name="_Toc129709020"/>
      <w:r w:rsidRPr="00BD6E92">
        <w:rPr>
          <w:rFonts w:cs="Calibri"/>
          <w:b w:val="0"/>
          <w:color w:val="auto"/>
          <w:sz w:val="22"/>
          <w:szCs w:val="22"/>
        </w:rPr>
        <w:lastRenderedPageBreak/>
        <w:t>the prices, charges and fees to SITA as contained in the Contract are at least as favourable as those offered by the Supplier to any of its other customers that are of the same or similar standing and situation as SITA; and</w:t>
      </w:r>
      <w:bookmarkEnd w:id="164"/>
      <w:bookmarkEnd w:id="165"/>
      <w:bookmarkEnd w:id="166"/>
      <w:bookmarkEnd w:id="167"/>
    </w:p>
    <w:p w14:paraId="4F123A79" w14:textId="1DC75F6A" w:rsidR="009D0B10" w:rsidRDefault="009D0B10" w:rsidP="00FE5B52">
      <w:pPr>
        <w:pStyle w:val="Heading2"/>
        <w:numPr>
          <w:ilvl w:val="1"/>
          <w:numId w:val="9"/>
        </w:numPr>
        <w:ind w:hanging="426"/>
        <w:jc w:val="both"/>
        <w:rPr>
          <w:rFonts w:cs="Calibri"/>
          <w:b w:val="0"/>
          <w:color w:val="auto"/>
          <w:sz w:val="22"/>
          <w:szCs w:val="22"/>
        </w:rPr>
      </w:pPr>
      <w:bookmarkStart w:id="168" w:name="_Toc448483306"/>
      <w:bookmarkStart w:id="169" w:name="_Toc121498231"/>
      <w:bookmarkStart w:id="170" w:name="_Toc127958359"/>
      <w:bookmarkStart w:id="171" w:name="_Toc129709021"/>
      <w:r w:rsidRPr="00BD6E92">
        <w:rPr>
          <w:rFonts w:cs="Calibri"/>
          <w:b w:val="0"/>
          <w:color w:val="auto"/>
          <w:sz w:val="22"/>
          <w:szCs w:val="22"/>
        </w:rPr>
        <w:t>any misrepresentation by the Supplier amounts to a breach of Contract.</w:t>
      </w:r>
      <w:bookmarkEnd w:id="168"/>
      <w:bookmarkEnd w:id="169"/>
      <w:bookmarkEnd w:id="170"/>
      <w:bookmarkEnd w:id="171"/>
      <w:r w:rsidRPr="00BD6E92">
        <w:rPr>
          <w:rFonts w:cs="Calibri"/>
          <w:b w:val="0"/>
          <w:color w:val="auto"/>
          <w:sz w:val="22"/>
          <w:szCs w:val="22"/>
        </w:rPr>
        <w:t xml:space="preserve"> </w:t>
      </w:r>
    </w:p>
    <w:p w14:paraId="04A4225B" w14:textId="27C6A88E" w:rsidR="00C365C9" w:rsidRDefault="00C365C9" w:rsidP="00C365C9"/>
    <w:p w14:paraId="5D3DAEE3" w14:textId="77777777" w:rsidR="00C216B2" w:rsidRPr="00BD6E92" w:rsidRDefault="00A9079B" w:rsidP="00675DE4">
      <w:pPr>
        <w:pStyle w:val="Specification"/>
        <w:numPr>
          <w:ilvl w:val="0"/>
          <w:numId w:val="9"/>
        </w:numPr>
        <w:jc w:val="both"/>
        <w:rPr>
          <w:rFonts w:cs="Calibri"/>
          <w:b/>
          <w:sz w:val="22"/>
          <w:szCs w:val="22"/>
        </w:rPr>
      </w:pPr>
      <w:r w:rsidRPr="00BD6E92">
        <w:rPr>
          <w:rFonts w:cs="Calibri"/>
          <w:b/>
          <w:sz w:val="22"/>
          <w:szCs w:val="22"/>
        </w:rPr>
        <w:t>INTELLECTUAL PROPERTY RIGHTS</w:t>
      </w:r>
      <w:bookmarkEnd w:id="110"/>
      <w:bookmarkEnd w:id="111"/>
      <w:bookmarkEnd w:id="112"/>
      <w:r w:rsidR="00C216B2" w:rsidRPr="00BD6E92">
        <w:rPr>
          <w:rFonts w:cs="Calibri"/>
          <w:b/>
          <w:sz w:val="22"/>
          <w:szCs w:val="22"/>
        </w:rPr>
        <w:t xml:space="preserve"> </w:t>
      </w:r>
    </w:p>
    <w:p w14:paraId="226B155B"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72" w:name="_Toc448483312"/>
      <w:bookmarkStart w:id="173" w:name="_Toc121498232"/>
      <w:bookmarkStart w:id="174" w:name="_Toc127958360"/>
      <w:bookmarkStart w:id="175" w:name="_Toc129709022"/>
      <w:bookmarkStart w:id="176" w:name="_Ref348437513"/>
      <w:bookmarkStart w:id="177" w:name="_Toc435315902"/>
      <w:r w:rsidRPr="00BD6E92">
        <w:rPr>
          <w:rFonts w:cs="Calibri"/>
          <w:b w:val="0"/>
          <w:color w:val="auto"/>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72"/>
      <w:bookmarkEnd w:id="173"/>
      <w:bookmarkEnd w:id="174"/>
      <w:bookmarkEnd w:id="175"/>
      <w:r w:rsidRPr="00BD6E92">
        <w:rPr>
          <w:rFonts w:cs="Calibri"/>
          <w:b w:val="0"/>
          <w:color w:val="auto"/>
          <w:sz w:val="22"/>
          <w:szCs w:val="22"/>
        </w:rPr>
        <w:t xml:space="preserve"> </w:t>
      </w:r>
    </w:p>
    <w:p w14:paraId="011F0434" w14:textId="77777777" w:rsidR="009D0B10" w:rsidRPr="00BD6E92" w:rsidRDefault="009D0B10" w:rsidP="00FE5B52">
      <w:pPr>
        <w:pStyle w:val="Specification"/>
        <w:numPr>
          <w:ilvl w:val="2"/>
          <w:numId w:val="18"/>
        </w:numPr>
        <w:tabs>
          <w:tab w:val="clear" w:pos="1107"/>
        </w:tabs>
        <w:ind w:left="1418" w:hanging="425"/>
        <w:jc w:val="both"/>
        <w:rPr>
          <w:rFonts w:cs="Calibri"/>
          <w:sz w:val="22"/>
          <w:szCs w:val="22"/>
        </w:rPr>
      </w:pPr>
      <w:bookmarkStart w:id="178" w:name="_Toc448483313"/>
      <w:r w:rsidRPr="00BD6E92">
        <w:rPr>
          <w:rFonts w:cs="Calibri"/>
          <w:sz w:val="22"/>
          <w:szCs w:val="22"/>
        </w:rPr>
        <w:t>termination or expiration date of this Contract;</w:t>
      </w:r>
      <w:bookmarkEnd w:id="178"/>
      <w:r w:rsidRPr="00BD6E92">
        <w:rPr>
          <w:rFonts w:cs="Calibri"/>
          <w:sz w:val="22"/>
          <w:szCs w:val="22"/>
        </w:rPr>
        <w:t xml:space="preserve"> </w:t>
      </w:r>
    </w:p>
    <w:p w14:paraId="1DF0DE96" w14:textId="77777777" w:rsidR="009D0B10" w:rsidRPr="00BD6E92" w:rsidRDefault="009D0B10" w:rsidP="00FE5B52">
      <w:pPr>
        <w:pStyle w:val="Specification"/>
        <w:numPr>
          <w:ilvl w:val="2"/>
          <w:numId w:val="18"/>
        </w:numPr>
        <w:tabs>
          <w:tab w:val="clear" w:pos="1107"/>
        </w:tabs>
        <w:ind w:left="1418" w:hanging="425"/>
        <w:jc w:val="both"/>
        <w:rPr>
          <w:rFonts w:cs="Calibri"/>
          <w:sz w:val="22"/>
          <w:szCs w:val="22"/>
        </w:rPr>
      </w:pPr>
      <w:bookmarkStart w:id="179" w:name="_Toc448483314"/>
      <w:r w:rsidRPr="00BD6E92">
        <w:rPr>
          <w:rFonts w:cs="Calibri"/>
          <w:sz w:val="22"/>
          <w:szCs w:val="22"/>
        </w:rPr>
        <w:t>the date of completion of the Services; and</w:t>
      </w:r>
      <w:bookmarkEnd w:id="179"/>
      <w:r w:rsidRPr="00BD6E92">
        <w:rPr>
          <w:rFonts w:cs="Calibri"/>
          <w:sz w:val="22"/>
          <w:szCs w:val="22"/>
        </w:rPr>
        <w:t xml:space="preserve"> </w:t>
      </w:r>
    </w:p>
    <w:p w14:paraId="3C97F3F7" w14:textId="77777777" w:rsidR="009D0B10" w:rsidRPr="00BD6E92" w:rsidRDefault="009D0B10" w:rsidP="00FE5B52">
      <w:pPr>
        <w:pStyle w:val="Specification"/>
        <w:numPr>
          <w:ilvl w:val="2"/>
          <w:numId w:val="18"/>
        </w:numPr>
        <w:tabs>
          <w:tab w:val="clear" w:pos="1107"/>
        </w:tabs>
        <w:ind w:left="1418" w:hanging="425"/>
        <w:jc w:val="both"/>
        <w:rPr>
          <w:rFonts w:cs="Calibri"/>
          <w:sz w:val="22"/>
          <w:szCs w:val="22"/>
        </w:rPr>
      </w:pPr>
      <w:bookmarkStart w:id="180" w:name="_Toc448483315"/>
      <w:r w:rsidRPr="00BD6E92">
        <w:rPr>
          <w:rFonts w:cs="Calibri"/>
          <w:sz w:val="22"/>
          <w:szCs w:val="22"/>
        </w:rPr>
        <w:t>the date of rendering of the last of the Deliverables.</w:t>
      </w:r>
      <w:bookmarkEnd w:id="180"/>
      <w:r w:rsidRPr="00BD6E92">
        <w:rPr>
          <w:rFonts w:cs="Calibri"/>
          <w:sz w:val="22"/>
          <w:szCs w:val="22"/>
        </w:rPr>
        <w:t xml:space="preserve"> </w:t>
      </w:r>
    </w:p>
    <w:p w14:paraId="2C77170C"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81" w:name="_Toc448483316"/>
      <w:bookmarkStart w:id="182" w:name="_Toc121498233"/>
      <w:bookmarkStart w:id="183" w:name="_Toc127958361"/>
      <w:bookmarkStart w:id="184" w:name="_Toc129709023"/>
      <w:r w:rsidRPr="00BD6E92">
        <w:rPr>
          <w:rFonts w:cs="Calibri"/>
          <w:b w:val="0"/>
          <w:color w:val="auto"/>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176"/>
      <w:bookmarkEnd w:id="181"/>
      <w:bookmarkEnd w:id="182"/>
      <w:bookmarkEnd w:id="183"/>
      <w:bookmarkEnd w:id="184"/>
    </w:p>
    <w:p w14:paraId="6FBBEE17"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85" w:name="_Toc121498234"/>
      <w:bookmarkStart w:id="186" w:name="_Toc127958362"/>
      <w:bookmarkStart w:id="187" w:name="_Toc129709024"/>
      <w:bookmarkStart w:id="188" w:name="_Toc448483317"/>
      <w:r w:rsidRPr="00BD6E92">
        <w:rPr>
          <w:rFonts w:cs="Calibri"/>
          <w:b w:val="0"/>
          <w:color w:val="auto"/>
          <w:sz w:val="22"/>
          <w:szCs w:val="22"/>
        </w:rPr>
        <w:t>SITA, at all times, owns all Intellectual Property Rights in and to all Bespoke Intellectual Property.</w:t>
      </w:r>
      <w:bookmarkEnd w:id="185"/>
      <w:bookmarkEnd w:id="186"/>
      <w:bookmarkEnd w:id="187"/>
      <w:r w:rsidRPr="00BD6E92">
        <w:rPr>
          <w:rFonts w:cs="Calibri"/>
          <w:b w:val="0"/>
          <w:color w:val="auto"/>
          <w:sz w:val="22"/>
          <w:szCs w:val="22"/>
        </w:rPr>
        <w:t xml:space="preserve"> </w:t>
      </w:r>
      <w:bookmarkEnd w:id="188"/>
    </w:p>
    <w:p w14:paraId="17A9D42E" w14:textId="77777777" w:rsidR="009D0B10" w:rsidRPr="00BD6E92" w:rsidRDefault="009D0B10" w:rsidP="00FE5B52">
      <w:pPr>
        <w:pStyle w:val="Heading2"/>
        <w:numPr>
          <w:ilvl w:val="1"/>
          <w:numId w:val="9"/>
        </w:numPr>
        <w:ind w:hanging="426"/>
        <w:jc w:val="both"/>
        <w:rPr>
          <w:rFonts w:cs="Calibri"/>
          <w:b w:val="0"/>
          <w:color w:val="auto"/>
          <w:sz w:val="22"/>
          <w:szCs w:val="22"/>
        </w:rPr>
      </w:pPr>
      <w:bookmarkStart w:id="189" w:name="_Toc448483320"/>
      <w:bookmarkStart w:id="190" w:name="_Toc121498235"/>
      <w:bookmarkStart w:id="191" w:name="_Toc127958363"/>
      <w:bookmarkStart w:id="192" w:name="_Toc129709025"/>
      <w:r w:rsidRPr="00BD6E92">
        <w:rPr>
          <w:rFonts w:cs="Calibri"/>
          <w:b w:val="0"/>
          <w:color w:val="auto"/>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189"/>
      <w:bookmarkEnd w:id="190"/>
      <w:bookmarkEnd w:id="191"/>
      <w:bookmarkEnd w:id="192"/>
    </w:p>
    <w:p w14:paraId="693DAADF" w14:textId="77777777" w:rsidR="00A25D1C" w:rsidRDefault="00A25D1C" w:rsidP="00FE5B52">
      <w:pPr>
        <w:pStyle w:val="Heading2"/>
        <w:numPr>
          <w:ilvl w:val="1"/>
          <w:numId w:val="9"/>
        </w:numPr>
        <w:ind w:hanging="426"/>
        <w:jc w:val="both"/>
        <w:rPr>
          <w:rFonts w:cs="Calibri"/>
          <w:b w:val="0"/>
          <w:color w:val="auto"/>
          <w:sz w:val="22"/>
          <w:szCs w:val="22"/>
        </w:rPr>
      </w:pPr>
      <w:bookmarkStart w:id="193" w:name="_Toc121498236"/>
      <w:bookmarkStart w:id="194" w:name="_Toc127958364"/>
      <w:bookmarkStart w:id="195" w:name="_Toc129709026"/>
      <w:r w:rsidRPr="00BD6E92">
        <w:rPr>
          <w:rFonts w:cs="Calibri"/>
          <w:b w:val="0"/>
          <w:color w:val="auto"/>
          <w:sz w:val="22"/>
          <w:szCs w:val="22"/>
        </w:rPr>
        <w:t>Provide SITA with the compliant safety file.</w:t>
      </w:r>
      <w:bookmarkEnd w:id="193"/>
      <w:bookmarkEnd w:id="194"/>
      <w:bookmarkEnd w:id="195"/>
    </w:p>
    <w:p w14:paraId="7DD115C2" w14:textId="77777777" w:rsidR="0048431A" w:rsidRDefault="0048431A" w:rsidP="0048431A"/>
    <w:p w14:paraId="593CB121" w14:textId="77777777" w:rsidR="0048431A" w:rsidRPr="00B61D2C" w:rsidRDefault="0048431A" w:rsidP="00B61D2C">
      <w:pPr>
        <w:pStyle w:val="Specification"/>
        <w:numPr>
          <w:ilvl w:val="0"/>
          <w:numId w:val="9"/>
        </w:numPr>
        <w:jc w:val="both"/>
        <w:rPr>
          <w:rFonts w:cs="Calibri"/>
          <w:b/>
          <w:sz w:val="22"/>
          <w:szCs w:val="22"/>
        </w:rPr>
      </w:pPr>
      <w:r w:rsidRPr="00B61D2C">
        <w:rPr>
          <w:rFonts w:cs="Calibri"/>
          <w:b/>
          <w:sz w:val="22"/>
          <w:szCs w:val="22"/>
        </w:rPr>
        <w:t>COUNTER CONDITIONS</w:t>
      </w:r>
    </w:p>
    <w:p w14:paraId="0864305C" w14:textId="77777777" w:rsidR="0048431A" w:rsidRPr="006405B6" w:rsidRDefault="0048431A" w:rsidP="0048431A">
      <w:pPr>
        <w:spacing w:after="120"/>
        <w:ind w:left="1134"/>
        <w:jc w:val="both"/>
        <w:rPr>
          <w:rFonts w:asciiTheme="minorHAnsi" w:hAnsiTheme="minorHAnsi" w:cstheme="minorHAnsi"/>
          <w:sz w:val="22"/>
          <w:szCs w:val="22"/>
        </w:rPr>
      </w:pPr>
      <w:r w:rsidRPr="006405B6">
        <w:rPr>
          <w:rFonts w:asciiTheme="minorHAnsi" w:hAnsiTheme="minorHAnsi" w:cstheme="minorHAnsi"/>
          <w:sz w:val="22"/>
          <w:szCs w:val="22"/>
        </w:rPr>
        <w:t>Bidders’ attention is drawn to the fact that amendments to any of the Bid Conditions or setting of counter conditions by bidders may result in the invalidation of such bids.</w:t>
      </w:r>
    </w:p>
    <w:p w14:paraId="069FE615" w14:textId="77777777" w:rsidR="0048431A" w:rsidRPr="002C1710" w:rsidRDefault="0048431A" w:rsidP="00B61D2C">
      <w:pPr>
        <w:pStyle w:val="Specification"/>
        <w:numPr>
          <w:ilvl w:val="0"/>
          <w:numId w:val="9"/>
        </w:numPr>
        <w:jc w:val="both"/>
        <w:rPr>
          <w:rFonts w:cs="Calibri"/>
          <w:b/>
          <w:sz w:val="22"/>
          <w:szCs w:val="22"/>
        </w:rPr>
      </w:pPr>
      <w:r w:rsidRPr="002C1710">
        <w:rPr>
          <w:rFonts w:cs="Calibri"/>
          <w:b/>
          <w:sz w:val="22"/>
          <w:szCs w:val="22"/>
        </w:rPr>
        <w:t>FRONTING</w:t>
      </w:r>
    </w:p>
    <w:p w14:paraId="3F4A70FF" w14:textId="77777777" w:rsidR="0048431A" w:rsidRPr="006405B6" w:rsidRDefault="0048431A" w:rsidP="0048431A">
      <w:pPr>
        <w:spacing w:after="120"/>
        <w:ind w:left="1134"/>
        <w:jc w:val="both"/>
        <w:rPr>
          <w:rFonts w:asciiTheme="minorHAnsi" w:hAnsiTheme="minorHAnsi" w:cstheme="minorHAnsi"/>
          <w:sz w:val="22"/>
          <w:szCs w:val="22"/>
        </w:rPr>
      </w:pPr>
      <w:r w:rsidRPr="006405B6">
        <w:rPr>
          <w:rFonts w:asciiTheme="minorHAnsi" w:hAnsiTheme="minorHAnsi" w:cstheme="minorHAnsi"/>
          <w:sz w:val="22"/>
          <w:szCs w:val="22"/>
        </w:rPr>
        <w:t>(a)</w:t>
      </w:r>
      <w:r w:rsidRPr="006405B6">
        <w:rPr>
          <w:rFonts w:asciiTheme="minorHAnsi" w:hAnsiTheme="minorHAnsi" w:cstheme="minorHAnsi"/>
          <w:sz w:val="22"/>
          <w:szCs w:val="22"/>
        </w:rPr>
        <w:ta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5DDB769" w14:textId="77777777" w:rsidR="0048431A" w:rsidRPr="006405B6" w:rsidRDefault="0048431A" w:rsidP="0048431A">
      <w:pPr>
        <w:spacing w:after="120"/>
        <w:ind w:left="1134"/>
        <w:jc w:val="both"/>
        <w:rPr>
          <w:rFonts w:asciiTheme="minorHAnsi" w:hAnsiTheme="minorHAnsi" w:cstheme="minorHAnsi"/>
          <w:sz w:val="22"/>
          <w:szCs w:val="22"/>
        </w:rPr>
      </w:pPr>
      <w:r w:rsidRPr="006405B6">
        <w:rPr>
          <w:rFonts w:asciiTheme="minorHAnsi" w:hAnsiTheme="minorHAnsi" w:cstheme="minorHAnsi"/>
          <w:sz w:val="22"/>
          <w:szCs w:val="22"/>
        </w:rPr>
        <w:t>(b)</w:t>
      </w:r>
      <w:r w:rsidRPr="006405B6">
        <w:rPr>
          <w:rFonts w:asciiTheme="minorHAnsi" w:hAnsiTheme="minorHAnsi" w:cstheme="minorHAnsi"/>
          <w:sz w:val="22"/>
          <w:szCs w:val="22"/>
        </w:rPr>
        <w:tab/>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w:t>
      </w:r>
      <w:r w:rsidRPr="006405B6">
        <w:rPr>
          <w:rFonts w:asciiTheme="minorHAnsi" w:hAnsiTheme="minorHAnsi" w:cstheme="minorHAnsi"/>
          <w:sz w:val="22"/>
          <w:szCs w:val="22"/>
        </w:rPr>
        <w:lastRenderedPageBreak/>
        <w:t>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5C8B1E5" w14:textId="77777777" w:rsidR="0048431A" w:rsidRPr="00B61D2C" w:rsidRDefault="0048431A" w:rsidP="00B61D2C">
      <w:pPr>
        <w:pStyle w:val="Specification"/>
        <w:numPr>
          <w:ilvl w:val="0"/>
          <w:numId w:val="9"/>
        </w:numPr>
        <w:jc w:val="both"/>
        <w:rPr>
          <w:rFonts w:cs="Calibri"/>
          <w:b/>
          <w:sz w:val="22"/>
          <w:szCs w:val="22"/>
        </w:rPr>
      </w:pPr>
      <w:r w:rsidRPr="00B61D2C">
        <w:rPr>
          <w:rFonts w:cs="Calibri"/>
          <w:b/>
          <w:sz w:val="22"/>
          <w:szCs w:val="22"/>
        </w:rPr>
        <w:t>BUSINESS CONTINUITY AND DISASTER RECOVERY PLANS</w:t>
      </w:r>
    </w:p>
    <w:p w14:paraId="1F5D6573" w14:textId="77777777" w:rsidR="0048431A" w:rsidRPr="00BA3E2E" w:rsidRDefault="0048431A" w:rsidP="0048431A">
      <w:pPr>
        <w:spacing w:after="120"/>
        <w:ind w:left="1134"/>
        <w:jc w:val="both"/>
        <w:rPr>
          <w:rFonts w:asciiTheme="minorHAnsi" w:hAnsiTheme="minorHAnsi" w:cstheme="minorHAnsi"/>
          <w:sz w:val="23"/>
          <w:szCs w:val="23"/>
        </w:rPr>
      </w:pPr>
      <w:r w:rsidRPr="003A20A6">
        <w:rPr>
          <w:rFonts w:asciiTheme="minorHAnsi" w:hAnsiTheme="minorHAnsi" w:cstheme="minorHAnsi"/>
          <w:sz w:val="23"/>
          <w:szCs w:val="23"/>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9971E45" w14:textId="77777777" w:rsidR="00CC6D69" w:rsidRPr="00B61ED2" w:rsidRDefault="00CC6D69" w:rsidP="00675DE4">
      <w:pPr>
        <w:pStyle w:val="Heading1"/>
        <w:numPr>
          <w:ilvl w:val="0"/>
          <w:numId w:val="9"/>
        </w:numPr>
        <w:jc w:val="both"/>
        <w:rPr>
          <w:rFonts w:cs="Calibri"/>
          <w:bCs w:val="0"/>
          <w:color w:val="auto"/>
          <w:sz w:val="22"/>
          <w:szCs w:val="22"/>
        </w:rPr>
      </w:pPr>
      <w:bookmarkStart w:id="196" w:name="_Toc121498237"/>
      <w:bookmarkStart w:id="197" w:name="_Toc127958365"/>
      <w:bookmarkStart w:id="198" w:name="_Toc129709027"/>
      <w:r w:rsidRPr="00B61ED2">
        <w:rPr>
          <w:rFonts w:cs="Calibri"/>
          <w:bCs w:val="0"/>
          <w:color w:val="auto"/>
          <w:sz w:val="22"/>
          <w:szCs w:val="22"/>
        </w:rPr>
        <w:t>SUPPLIER DUE DILIGENCE</w:t>
      </w:r>
      <w:bookmarkEnd w:id="196"/>
      <w:bookmarkEnd w:id="197"/>
      <w:bookmarkEnd w:id="198"/>
    </w:p>
    <w:p w14:paraId="15712179" w14:textId="2AAFD614" w:rsidR="00CC6D69" w:rsidRDefault="00CC6D69" w:rsidP="002C1710">
      <w:pPr>
        <w:pStyle w:val="Specification"/>
        <w:spacing w:line="276" w:lineRule="auto"/>
        <w:ind w:left="709"/>
        <w:jc w:val="both"/>
        <w:rPr>
          <w:rFonts w:cs="Calibri"/>
          <w:sz w:val="22"/>
          <w:szCs w:val="22"/>
        </w:rPr>
      </w:pPr>
      <w:r w:rsidRPr="00BD6E92">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A4B86D6" w14:textId="77777777" w:rsidR="007A001B" w:rsidRPr="00B16A67" w:rsidRDefault="007A001B" w:rsidP="007A001B">
      <w:pPr>
        <w:pStyle w:val="Specification"/>
        <w:numPr>
          <w:ilvl w:val="0"/>
          <w:numId w:val="5"/>
        </w:numPr>
        <w:spacing w:after="0" w:line="276" w:lineRule="auto"/>
        <w:jc w:val="both"/>
        <w:rPr>
          <w:rFonts w:eastAsiaTheme="majorEastAsia" w:cs="Calibri"/>
          <w:b/>
          <w:sz w:val="22"/>
          <w:szCs w:val="22"/>
          <w14:scene3d>
            <w14:camera w14:prst="orthographicFront"/>
            <w14:lightRig w14:rig="threePt" w14:dir="t">
              <w14:rot w14:lat="0" w14:lon="0" w14:rev="0"/>
            </w14:lightRig>
          </w14:scene3d>
        </w:rPr>
      </w:pPr>
      <w:r w:rsidRPr="00B16A67">
        <w:rPr>
          <w:rFonts w:eastAsiaTheme="majorEastAsia" w:cs="Calibri"/>
          <w:b/>
          <w:sz w:val="22"/>
          <w:szCs w:val="22"/>
          <w14:scene3d>
            <w14:camera w14:prst="orthographicFront"/>
            <w14:lightRig w14:rig="threePt" w14:dir="t">
              <w14:rot w14:lat="0" w14:lon="0" w14:rev="0"/>
            </w14:lightRig>
          </w14:scene3d>
        </w:rPr>
        <w:t>PREFERENCE GOAL REQUIREMENTS</w:t>
      </w:r>
    </w:p>
    <w:p w14:paraId="4E809B3B" w14:textId="77777777" w:rsidR="007A001B" w:rsidRPr="006405B6" w:rsidRDefault="007A001B" w:rsidP="002C1710">
      <w:pPr>
        <w:pStyle w:val="ListParagraph"/>
        <w:numPr>
          <w:ilvl w:val="1"/>
          <w:numId w:val="5"/>
        </w:numPr>
        <w:spacing w:line="276" w:lineRule="auto"/>
        <w:jc w:val="both"/>
        <w:rPr>
          <w:rFonts w:cs="Calibri"/>
          <w:sz w:val="22"/>
          <w:szCs w:val="22"/>
        </w:rPr>
      </w:pPr>
      <w:r w:rsidRPr="006405B6">
        <w:rPr>
          <w:sz w:val="22"/>
          <w:szCs w:val="22"/>
        </w:rPr>
        <w:t xml:space="preserve">The Bidder’s </w:t>
      </w:r>
      <w:r w:rsidRPr="006405B6">
        <w:rPr>
          <w:b/>
          <w:bCs/>
          <w:sz w:val="22"/>
          <w:szCs w:val="22"/>
        </w:rPr>
        <w:t>commitment</w:t>
      </w:r>
      <w:r w:rsidRPr="006405B6">
        <w:rPr>
          <w:sz w:val="22"/>
          <w:szCs w:val="22"/>
        </w:rPr>
        <w:t xml:space="preserve"> for the </w:t>
      </w:r>
      <w:r w:rsidRPr="006405B6">
        <w:rPr>
          <w:b/>
          <w:bCs/>
          <w:sz w:val="22"/>
          <w:szCs w:val="22"/>
        </w:rPr>
        <w:t xml:space="preserve">Preference Goal Requirements </w:t>
      </w:r>
      <w:r w:rsidRPr="006405B6">
        <w:rPr>
          <w:sz w:val="22"/>
          <w:szCs w:val="22"/>
        </w:rPr>
        <w:t xml:space="preserve">in this tender will be </w:t>
      </w:r>
      <w:r w:rsidRPr="006405B6">
        <w:rPr>
          <w:b/>
          <w:bCs/>
          <w:sz w:val="22"/>
          <w:szCs w:val="22"/>
        </w:rPr>
        <w:t>legally binding</w:t>
      </w:r>
      <w:r w:rsidRPr="006405B6">
        <w:rPr>
          <w:sz w:val="22"/>
          <w:szCs w:val="22"/>
        </w:rPr>
        <w:t xml:space="preserve"> and the Bidder needs to </w:t>
      </w:r>
      <w:r w:rsidRPr="006405B6">
        <w:rPr>
          <w:b/>
          <w:bCs/>
          <w:sz w:val="22"/>
          <w:szCs w:val="22"/>
        </w:rPr>
        <w:t>perform against their commitment</w:t>
      </w:r>
      <w:r w:rsidRPr="006405B6">
        <w:rPr>
          <w:sz w:val="22"/>
          <w:szCs w:val="22"/>
        </w:rPr>
        <w:t xml:space="preserve"> for the duration of the contract which will form part of the Contractual Agreement.</w:t>
      </w:r>
    </w:p>
    <w:p w14:paraId="36CFF7F5" w14:textId="77777777" w:rsidR="007A001B" w:rsidRPr="006405B6" w:rsidRDefault="007A001B" w:rsidP="007A001B">
      <w:pPr>
        <w:pStyle w:val="ListParagraph"/>
        <w:numPr>
          <w:ilvl w:val="1"/>
          <w:numId w:val="5"/>
        </w:numPr>
        <w:spacing w:line="276" w:lineRule="auto"/>
        <w:jc w:val="both"/>
        <w:rPr>
          <w:sz w:val="22"/>
          <w:szCs w:val="22"/>
        </w:rPr>
      </w:pPr>
      <w:r w:rsidRPr="006405B6">
        <w:rPr>
          <w:sz w:val="22"/>
          <w:szCs w:val="22"/>
        </w:rPr>
        <w:t xml:space="preserve">The Bidder </w:t>
      </w:r>
      <w:r w:rsidRPr="006405B6">
        <w:rPr>
          <w:b/>
          <w:bCs/>
          <w:sz w:val="22"/>
          <w:szCs w:val="22"/>
        </w:rPr>
        <w:t>must sustain, or improve</w:t>
      </w:r>
      <w:r w:rsidRPr="006405B6">
        <w:rPr>
          <w:sz w:val="22"/>
          <w:szCs w:val="22"/>
        </w:rPr>
        <w:t xml:space="preserve"> the company’s </w:t>
      </w:r>
      <w:r w:rsidRPr="006405B6">
        <w:rPr>
          <w:b/>
          <w:bCs/>
          <w:sz w:val="22"/>
          <w:szCs w:val="22"/>
        </w:rPr>
        <w:t>BBBEE Level</w:t>
      </w:r>
      <w:r w:rsidRPr="006405B6">
        <w:rPr>
          <w:sz w:val="22"/>
          <w:szCs w:val="22"/>
        </w:rPr>
        <w:t xml:space="preserve"> for the duration of the contact which will form part of the Contractual Agreement.</w:t>
      </w:r>
    </w:p>
    <w:p w14:paraId="63683D74" w14:textId="77777777" w:rsidR="007A001B" w:rsidRPr="006405B6" w:rsidRDefault="007A001B" w:rsidP="007A001B">
      <w:pPr>
        <w:pStyle w:val="ListParagraph"/>
        <w:numPr>
          <w:ilvl w:val="1"/>
          <w:numId w:val="5"/>
        </w:numPr>
        <w:spacing w:line="276" w:lineRule="auto"/>
        <w:jc w:val="both"/>
        <w:rPr>
          <w:rFonts w:cs="Calibri"/>
          <w:sz w:val="22"/>
          <w:szCs w:val="22"/>
        </w:rPr>
      </w:pPr>
      <w:r w:rsidRPr="006405B6">
        <w:rPr>
          <w:b/>
          <w:bCs/>
          <w:sz w:val="22"/>
          <w:szCs w:val="22"/>
        </w:rPr>
        <w:t>Performance of Preference Goal Requirements will be determined annually</w:t>
      </w:r>
      <w:r w:rsidRPr="006405B6">
        <w:rPr>
          <w:rFonts w:cs="Calibri"/>
          <w:sz w:val="22"/>
          <w:szCs w:val="22"/>
        </w:rPr>
        <w:t>. Bidders must submit their Preference status report indicating progress against the Bidder’s Preferential commitments within 30 days of the yearly anniversary of the contract.</w:t>
      </w:r>
    </w:p>
    <w:p w14:paraId="310A87F9" w14:textId="77777777" w:rsidR="007A001B" w:rsidRPr="006405B6" w:rsidRDefault="007A001B" w:rsidP="007A001B">
      <w:pPr>
        <w:pStyle w:val="ListParagraph"/>
        <w:numPr>
          <w:ilvl w:val="1"/>
          <w:numId w:val="5"/>
        </w:numPr>
        <w:spacing w:line="276" w:lineRule="auto"/>
        <w:jc w:val="both"/>
        <w:rPr>
          <w:sz w:val="22"/>
          <w:szCs w:val="22"/>
        </w:rPr>
      </w:pPr>
      <w:r w:rsidRPr="006405B6">
        <w:rPr>
          <w:sz w:val="22"/>
          <w:szCs w:val="22"/>
        </w:rPr>
        <w:t xml:space="preserve">Bidders need to keep auditable substantive records / evidence and upon request by </w:t>
      </w:r>
      <w:r w:rsidRPr="006405B6">
        <w:rPr>
          <w:b/>
          <w:bCs/>
          <w:sz w:val="22"/>
          <w:szCs w:val="22"/>
        </w:rPr>
        <w:t xml:space="preserve">SITA </w:t>
      </w:r>
      <w:r w:rsidRPr="006405B6">
        <w:rPr>
          <w:sz w:val="22"/>
          <w:szCs w:val="22"/>
        </w:rPr>
        <w:t>must be made available for audit and, or due diligence purposes.</w:t>
      </w:r>
    </w:p>
    <w:p w14:paraId="7C0F2675" w14:textId="77777777" w:rsidR="007A001B" w:rsidRPr="006405B6" w:rsidRDefault="007A001B" w:rsidP="007A001B">
      <w:pPr>
        <w:pStyle w:val="ListParagraph"/>
        <w:numPr>
          <w:ilvl w:val="1"/>
          <w:numId w:val="5"/>
        </w:numPr>
        <w:spacing w:line="276" w:lineRule="auto"/>
        <w:jc w:val="both"/>
        <w:rPr>
          <w:sz w:val="22"/>
          <w:szCs w:val="22"/>
        </w:rPr>
      </w:pPr>
      <w:r w:rsidRPr="006405B6">
        <w:rPr>
          <w:b/>
          <w:bCs/>
          <w:sz w:val="22"/>
          <w:szCs w:val="22"/>
        </w:rPr>
        <w:t>SITA reserves the right</w:t>
      </w:r>
      <w:r w:rsidRPr="006405B6">
        <w:rPr>
          <w:sz w:val="22"/>
          <w:szCs w:val="22"/>
        </w:rPr>
        <w:t xml:space="preserve"> </w:t>
      </w:r>
      <w:r w:rsidRPr="006405B6">
        <w:rPr>
          <w:b/>
          <w:bCs/>
          <w:sz w:val="22"/>
          <w:szCs w:val="22"/>
        </w:rPr>
        <w:t>to</w:t>
      </w:r>
      <w:r w:rsidRPr="006405B6">
        <w:rPr>
          <w:sz w:val="22"/>
          <w:szCs w:val="22"/>
        </w:rPr>
        <w:t xml:space="preserve"> require from a Bidder, either before a bid is adjudicated or at any time subsequently, to substantiate any claim with regards to preferences, in any manner required by SITA.</w:t>
      </w:r>
    </w:p>
    <w:p w14:paraId="6C434FE3" w14:textId="77777777" w:rsidR="007A001B" w:rsidRPr="006405B6" w:rsidRDefault="007A001B" w:rsidP="007A001B">
      <w:pPr>
        <w:pStyle w:val="ListParagraph"/>
        <w:numPr>
          <w:ilvl w:val="1"/>
          <w:numId w:val="5"/>
        </w:numPr>
        <w:spacing w:line="276" w:lineRule="auto"/>
        <w:jc w:val="both"/>
        <w:rPr>
          <w:sz w:val="22"/>
          <w:szCs w:val="22"/>
        </w:rPr>
      </w:pPr>
      <w:r w:rsidRPr="006405B6">
        <w:rPr>
          <w:b/>
          <w:bCs/>
          <w:sz w:val="22"/>
          <w:szCs w:val="22"/>
        </w:rPr>
        <w:t>SITA reserves the right to</w:t>
      </w:r>
      <w:r w:rsidRPr="006405B6">
        <w:rPr>
          <w:sz w:val="22"/>
          <w:szCs w:val="22"/>
        </w:rPr>
        <w:t xml:space="preserve"> verify information / evidence provided by the Bidder.</w:t>
      </w:r>
    </w:p>
    <w:p w14:paraId="6D5C9B31" w14:textId="77777777" w:rsidR="007A001B" w:rsidRDefault="007A001B" w:rsidP="007A001B">
      <w:pPr>
        <w:pStyle w:val="ListParagraph"/>
        <w:numPr>
          <w:ilvl w:val="1"/>
          <w:numId w:val="5"/>
        </w:numPr>
        <w:spacing w:line="276" w:lineRule="auto"/>
        <w:jc w:val="both"/>
        <w:rPr>
          <w:color w:val="FF0000"/>
        </w:rPr>
      </w:pPr>
      <w:r w:rsidRPr="006405B6">
        <w:rPr>
          <w:b/>
          <w:bCs/>
          <w:sz w:val="22"/>
          <w:szCs w:val="22"/>
        </w:rPr>
        <w:t>SITA reserves the right to</w:t>
      </w:r>
      <w:r w:rsidRPr="006405B6">
        <w:rPr>
          <w:sz w:val="22"/>
          <w:szCs w:val="22"/>
        </w:rPr>
        <w:t xml:space="preserve"> introduce a </w:t>
      </w:r>
      <w:r w:rsidRPr="006405B6">
        <w:rPr>
          <w:b/>
          <w:bCs/>
          <w:sz w:val="22"/>
          <w:szCs w:val="22"/>
        </w:rPr>
        <w:t>penalty of 1%</w:t>
      </w:r>
      <w:r w:rsidRPr="006405B6">
        <w:rPr>
          <w:sz w:val="22"/>
          <w:szCs w:val="22"/>
        </w:rPr>
        <w:t xml:space="preserve"> of the overall annual year spent by </w:t>
      </w:r>
      <w:r w:rsidRPr="006405B6">
        <w:rPr>
          <w:b/>
          <w:bCs/>
          <w:sz w:val="22"/>
          <w:szCs w:val="22"/>
        </w:rPr>
        <w:t>SITA</w:t>
      </w:r>
      <w:r w:rsidRPr="006405B6">
        <w:rPr>
          <w:sz w:val="22"/>
          <w:szCs w:val="22"/>
        </w:rPr>
        <w:t xml:space="preserve"> for the prior year if the Bidder fails to comply to </w:t>
      </w:r>
      <w:r w:rsidRPr="006405B6">
        <w:rPr>
          <w:b/>
          <w:bCs/>
          <w:sz w:val="22"/>
          <w:szCs w:val="22"/>
        </w:rPr>
        <w:t>paragraphs (a), (b) and (c) above</w:t>
      </w:r>
      <w:r>
        <w:rPr>
          <w:b/>
          <w:bCs/>
        </w:rPr>
        <w:t>.</w:t>
      </w:r>
    </w:p>
    <w:p w14:paraId="5A7B3036" w14:textId="1289909F" w:rsidR="00DE1DD3" w:rsidRDefault="00DE1DD3" w:rsidP="00BD6E92">
      <w:pPr>
        <w:pStyle w:val="Specification"/>
        <w:ind w:left="709"/>
        <w:jc w:val="both"/>
        <w:rPr>
          <w:rFonts w:cs="Calibri"/>
          <w:sz w:val="22"/>
          <w:szCs w:val="22"/>
        </w:rPr>
      </w:pPr>
    </w:p>
    <w:p w14:paraId="427DE300" w14:textId="77777777" w:rsidR="00DE1DD3" w:rsidRPr="00BD6E92" w:rsidRDefault="00DE1DD3" w:rsidP="00BD6E92">
      <w:pPr>
        <w:pStyle w:val="Specification"/>
        <w:ind w:left="709"/>
        <w:jc w:val="both"/>
        <w:rPr>
          <w:rFonts w:cs="Calibri"/>
          <w:sz w:val="22"/>
          <w:szCs w:val="22"/>
        </w:rPr>
      </w:pPr>
    </w:p>
    <w:p w14:paraId="301DE1B8" w14:textId="617814E2" w:rsidR="00056649" w:rsidRPr="00BD6E92" w:rsidRDefault="00056649" w:rsidP="00675DE4">
      <w:pPr>
        <w:pStyle w:val="Heading2"/>
        <w:jc w:val="both"/>
        <w:rPr>
          <w:rFonts w:cs="Calibri"/>
          <w:sz w:val="22"/>
          <w:szCs w:val="22"/>
        </w:rPr>
      </w:pPr>
      <w:bookmarkStart w:id="199" w:name="_Toc121498238"/>
      <w:bookmarkStart w:id="200" w:name="_Toc129709028"/>
      <w:bookmarkEnd w:id="177"/>
      <w:r w:rsidRPr="00BD6E92">
        <w:rPr>
          <w:rFonts w:cs="Calibri"/>
          <w:sz w:val="22"/>
          <w:szCs w:val="22"/>
        </w:rPr>
        <w:lastRenderedPageBreak/>
        <w:t>DECLARATION OF COMPLIANCE</w:t>
      </w:r>
      <w:bookmarkEnd w:id="199"/>
      <w:bookmarkEnd w:id="20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BD6E92" w14:paraId="1DE36399" w14:textId="77777777" w:rsidTr="00DA07C5">
        <w:trPr>
          <w:tblHeader/>
        </w:trPr>
        <w:tc>
          <w:tcPr>
            <w:tcW w:w="3436" w:type="pct"/>
            <w:shd w:val="clear" w:color="auto" w:fill="C6D9F1" w:themeFill="text2" w:themeFillTint="33"/>
          </w:tcPr>
          <w:p w14:paraId="0569239E" w14:textId="77777777" w:rsidR="00DF56E2" w:rsidRPr="00BD6E92" w:rsidRDefault="00DF56E2" w:rsidP="00BD6E92">
            <w:pPr>
              <w:jc w:val="both"/>
              <w:rPr>
                <w:rFonts w:cs="Calibri"/>
                <w:b/>
                <w:sz w:val="22"/>
                <w:szCs w:val="22"/>
              </w:rPr>
            </w:pPr>
          </w:p>
        </w:tc>
        <w:tc>
          <w:tcPr>
            <w:tcW w:w="719" w:type="pct"/>
            <w:shd w:val="clear" w:color="auto" w:fill="C6D9F1" w:themeFill="text2" w:themeFillTint="33"/>
          </w:tcPr>
          <w:p w14:paraId="2D881AB9" w14:textId="77777777" w:rsidR="00DF56E2" w:rsidRPr="00BD6E92" w:rsidRDefault="00DF56E2" w:rsidP="00BD6E92">
            <w:pPr>
              <w:jc w:val="both"/>
              <w:rPr>
                <w:rFonts w:cs="Calibri"/>
                <w:b/>
                <w:sz w:val="22"/>
                <w:szCs w:val="22"/>
              </w:rPr>
            </w:pPr>
            <w:r w:rsidRPr="00BD6E92">
              <w:rPr>
                <w:rFonts w:cs="Calibri"/>
                <w:b/>
                <w:sz w:val="22"/>
                <w:szCs w:val="22"/>
              </w:rPr>
              <w:t>ACCEPT</w:t>
            </w:r>
            <w:r w:rsidR="009609F4" w:rsidRPr="00BD6E92">
              <w:rPr>
                <w:rFonts w:cs="Calibri"/>
                <w:b/>
                <w:sz w:val="22"/>
                <w:szCs w:val="22"/>
              </w:rPr>
              <w:t xml:space="preserve"> ALL</w:t>
            </w:r>
          </w:p>
        </w:tc>
        <w:tc>
          <w:tcPr>
            <w:tcW w:w="845" w:type="pct"/>
            <w:shd w:val="clear" w:color="auto" w:fill="C6D9F1" w:themeFill="text2" w:themeFillTint="33"/>
          </w:tcPr>
          <w:p w14:paraId="5975F922" w14:textId="77777777" w:rsidR="00DF56E2" w:rsidRPr="00BD6E92" w:rsidRDefault="00BA227B" w:rsidP="00BD6E92">
            <w:pPr>
              <w:jc w:val="both"/>
              <w:rPr>
                <w:rFonts w:cs="Calibri"/>
                <w:b/>
                <w:sz w:val="22"/>
                <w:szCs w:val="22"/>
              </w:rPr>
            </w:pPr>
            <w:r w:rsidRPr="00BD6E92">
              <w:rPr>
                <w:rFonts w:cs="Calibri"/>
                <w:b/>
                <w:sz w:val="22"/>
                <w:szCs w:val="22"/>
              </w:rPr>
              <w:t xml:space="preserve">DO </w:t>
            </w:r>
            <w:r w:rsidR="00DF56E2" w:rsidRPr="00BD6E92">
              <w:rPr>
                <w:rFonts w:cs="Calibri"/>
                <w:b/>
                <w:sz w:val="22"/>
                <w:szCs w:val="22"/>
              </w:rPr>
              <w:t>NOT ACCEPT</w:t>
            </w:r>
            <w:r w:rsidR="009609F4" w:rsidRPr="00BD6E92">
              <w:rPr>
                <w:rFonts w:cs="Calibri"/>
                <w:b/>
                <w:sz w:val="22"/>
                <w:szCs w:val="22"/>
              </w:rPr>
              <w:t xml:space="preserve"> ALL</w:t>
            </w:r>
          </w:p>
        </w:tc>
      </w:tr>
      <w:tr w:rsidR="00DF56E2" w:rsidRPr="00BD6E92" w14:paraId="58FF571D" w14:textId="77777777" w:rsidTr="00DA07C5">
        <w:tc>
          <w:tcPr>
            <w:tcW w:w="3436" w:type="pct"/>
          </w:tcPr>
          <w:p w14:paraId="37709AAE" w14:textId="65DA4E59" w:rsidR="0016093F" w:rsidRPr="00BD6E92" w:rsidRDefault="00DF56E2" w:rsidP="00675DE4">
            <w:pPr>
              <w:pStyle w:val="Specification"/>
              <w:numPr>
                <w:ilvl w:val="0"/>
                <w:numId w:val="8"/>
              </w:numPr>
              <w:jc w:val="both"/>
              <w:rPr>
                <w:rFonts w:cs="Calibri"/>
                <w:sz w:val="22"/>
                <w:szCs w:val="22"/>
              </w:rPr>
            </w:pPr>
            <w:r w:rsidRPr="00BD6E92">
              <w:rPr>
                <w:rFonts w:cs="Calibri"/>
                <w:sz w:val="22"/>
                <w:szCs w:val="22"/>
              </w:rPr>
              <w:t xml:space="preserve">The bidder declares </w:t>
            </w:r>
            <w:r w:rsidR="0016093F" w:rsidRPr="00BD6E92">
              <w:rPr>
                <w:rFonts w:cs="Calibri"/>
                <w:sz w:val="22"/>
                <w:szCs w:val="22"/>
              </w:rPr>
              <w:t>to ACCEPT ALL the Speci</w:t>
            </w:r>
            <w:r w:rsidR="00932583" w:rsidRPr="00BD6E92">
              <w:rPr>
                <w:rFonts w:cs="Calibri"/>
                <w:sz w:val="22"/>
                <w:szCs w:val="22"/>
              </w:rPr>
              <w:t>al</w:t>
            </w:r>
            <w:r w:rsidR="0016093F" w:rsidRPr="00BD6E92">
              <w:rPr>
                <w:rFonts w:cs="Calibri"/>
                <w:sz w:val="22"/>
                <w:szCs w:val="22"/>
              </w:rPr>
              <w:t xml:space="preserve"> Condition of Contract </w:t>
            </w:r>
            <w:r w:rsidR="00834A22" w:rsidRPr="00BD6E92">
              <w:rPr>
                <w:rFonts w:cs="Calibri"/>
                <w:sz w:val="22"/>
                <w:szCs w:val="22"/>
              </w:rPr>
              <w:t xml:space="preserve">as specified </w:t>
            </w:r>
            <w:r w:rsidR="00C845C1" w:rsidRPr="00BD6E92">
              <w:rPr>
                <w:rFonts w:cs="Calibri"/>
                <w:sz w:val="22"/>
                <w:szCs w:val="22"/>
              </w:rPr>
              <w:t xml:space="preserve">in section </w:t>
            </w:r>
            <w:r w:rsidR="00706A9A">
              <w:rPr>
                <w:rFonts w:cs="Calibri"/>
                <w:sz w:val="22"/>
                <w:szCs w:val="22"/>
              </w:rPr>
              <w:t>7</w:t>
            </w:r>
            <w:r w:rsidR="00857C12" w:rsidRPr="00BD6E92">
              <w:rPr>
                <w:rFonts w:cs="Calibri"/>
                <w:sz w:val="22"/>
                <w:szCs w:val="22"/>
              </w:rPr>
              <w:t>.2</w:t>
            </w:r>
            <w:r w:rsidR="00BE312D" w:rsidRPr="00BD6E92">
              <w:rPr>
                <w:rFonts w:cs="Calibri"/>
                <w:sz w:val="22"/>
                <w:szCs w:val="22"/>
              </w:rPr>
              <w:t xml:space="preserve"> </w:t>
            </w:r>
            <w:r w:rsidR="00C845C1" w:rsidRPr="00BD6E92">
              <w:rPr>
                <w:rFonts w:cs="Calibri"/>
                <w:sz w:val="22"/>
                <w:szCs w:val="22"/>
              </w:rPr>
              <w:t xml:space="preserve">above </w:t>
            </w:r>
            <w:r w:rsidR="0016093F" w:rsidRPr="00BD6E92">
              <w:rPr>
                <w:rFonts w:cs="Calibri"/>
                <w:sz w:val="22"/>
                <w:szCs w:val="22"/>
              </w:rPr>
              <w:t xml:space="preserve">by </w:t>
            </w:r>
            <w:r w:rsidRPr="00BD6E92">
              <w:rPr>
                <w:rFonts w:cs="Calibri"/>
                <w:sz w:val="22"/>
                <w:szCs w:val="22"/>
              </w:rPr>
              <w:t>indicating with an “X” in the “ACCEPT</w:t>
            </w:r>
            <w:r w:rsidR="00C845C1" w:rsidRPr="00BD6E92">
              <w:rPr>
                <w:rFonts w:cs="Calibri"/>
                <w:sz w:val="22"/>
                <w:szCs w:val="22"/>
              </w:rPr>
              <w:t xml:space="preserve"> ALL</w:t>
            </w:r>
            <w:r w:rsidRPr="00BD6E92">
              <w:rPr>
                <w:rFonts w:cs="Calibri"/>
                <w:sz w:val="22"/>
                <w:szCs w:val="22"/>
              </w:rPr>
              <w:t>” column</w:t>
            </w:r>
            <w:r w:rsidR="0016093F" w:rsidRPr="00BD6E92">
              <w:rPr>
                <w:rFonts w:cs="Calibri"/>
                <w:sz w:val="22"/>
                <w:szCs w:val="22"/>
              </w:rPr>
              <w:t xml:space="preserve">, </w:t>
            </w:r>
            <w:r w:rsidR="00BE312D" w:rsidRPr="00BD6E92">
              <w:rPr>
                <w:rFonts w:cs="Calibri"/>
                <w:sz w:val="22"/>
                <w:szCs w:val="22"/>
              </w:rPr>
              <w:t>OR</w:t>
            </w:r>
          </w:p>
          <w:p w14:paraId="75EAE497" w14:textId="02FC9323" w:rsidR="00C845C1" w:rsidRPr="00BD6E92" w:rsidRDefault="0016093F" w:rsidP="00675DE4">
            <w:pPr>
              <w:pStyle w:val="Specification"/>
              <w:numPr>
                <w:ilvl w:val="0"/>
                <w:numId w:val="8"/>
              </w:numPr>
              <w:jc w:val="both"/>
              <w:rPr>
                <w:rFonts w:cs="Calibri"/>
                <w:sz w:val="22"/>
                <w:szCs w:val="22"/>
              </w:rPr>
            </w:pPr>
            <w:r w:rsidRPr="00BD6E92">
              <w:rPr>
                <w:rFonts w:cs="Calibri"/>
                <w:sz w:val="22"/>
                <w:szCs w:val="22"/>
              </w:rPr>
              <w:t xml:space="preserve">The bidder declares to NOT ACCEPT ALL the </w:t>
            </w:r>
            <w:r w:rsidR="001D2F39" w:rsidRPr="00BD6E92">
              <w:rPr>
                <w:rFonts w:cs="Calibri"/>
                <w:sz w:val="22"/>
                <w:szCs w:val="22"/>
              </w:rPr>
              <w:t>Special</w:t>
            </w:r>
            <w:r w:rsidRPr="00BD6E92">
              <w:rPr>
                <w:rFonts w:cs="Calibri"/>
                <w:sz w:val="22"/>
                <w:szCs w:val="22"/>
              </w:rPr>
              <w:t xml:space="preserve"> Conditions of Contract</w:t>
            </w:r>
            <w:r w:rsidR="00BE312D" w:rsidRPr="00BD6E92">
              <w:rPr>
                <w:rFonts w:cs="Calibri"/>
                <w:sz w:val="22"/>
                <w:szCs w:val="22"/>
              </w:rPr>
              <w:t xml:space="preserve"> as specified </w:t>
            </w:r>
            <w:r w:rsidR="00BA227B" w:rsidRPr="00BD6E92">
              <w:rPr>
                <w:rFonts w:cs="Calibri"/>
                <w:sz w:val="22"/>
                <w:szCs w:val="22"/>
              </w:rPr>
              <w:t xml:space="preserve">in section </w:t>
            </w:r>
            <w:r w:rsidR="00706A9A">
              <w:rPr>
                <w:rFonts w:cs="Calibri"/>
                <w:sz w:val="22"/>
                <w:szCs w:val="22"/>
              </w:rPr>
              <w:t>7</w:t>
            </w:r>
            <w:r w:rsidR="00857C12" w:rsidRPr="00BD6E92">
              <w:rPr>
                <w:rFonts w:cs="Calibri"/>
                <w:sz w:val="22"/>
                <w:szCs w:val="22"/>
              </w:rPr>
              <w:t>.2</w:t>
            </w:r>
            <w:r w:rsidR="00BE312D" w:rsidRPr="00BD6E92">
              <w:rPr>
                <w:rFonts w:cs="Calibri"/>
                <w:sz w:val="22"/>
                <w:szCs w:val="22"/>
              </w:rPr>
              <w:t xml:space="preserve"> </w:t>
            </w:r>
            <w:r w:rsidR="00C845C1" w:rsidRPr="00BD6E92">
              <w:rPr>
                <w:rFonts w:cs="Calibri"/>
                <w:sz w:val="22"/>
                <w:szCs w:val="22"/>
              </w:rPr>
              <w:t xml:space="preserve">above </w:t>
            </w:r>
            <w:r w:rsidRPr="00BD6E92">
              <w:rPr>
                <w:rFonts w:cs="Calibri"/>
                <w:sz w:val="22"/>
                <w:szCs w:val="22"/>
              </w:rPr>
              <w:t>by</w:t>
            </w:r>
            <w:r w:rsidR="00C845C1" w:rsidRPr="00BD6E92">
              <w:rPr>
                <w:rFonts w:cs="Calibri"/>
                <w:sz w:val="22"/>
                <w:szCs w:val="22"/>
              </w:rPr>
              <w:t xml:space="preserve"> -</w:t>
            </w:r>
            <w:r w:rsidRPr="00BD6E92">
              <w:rPr>
                <w:rFonts w:cs="Calibri"/>
                <w:sz w:val="22"/>
                <w:szCs w:val="22"/>
              </w:rPr>
              <w:t xml:space="preserve"> </w:t>
            </w:r>
          </w:p>
          <w:p w14:paraId="4F507DD3" w14:textId="77777777" w:rsidR="00C845C1" w:rsidRPr="00BD6E92" w:rsidRDefault="00C845C1" w:rsidP="00675DE4">
            <w:pPr>
              <w:pStyle w:val="Specification"/>
              <w:numPr>
                <w:ilvl w:val="1"/>
                <w:numId w:val="8"/>
              </w:numPr>
              <w:jc w:val="both"/>
              <w:rPr>
                <w:rFonts w:cs="Calibri"/>
                <w:sz w:val="22"/>
                <w:szCs w:val="22"/>
              </w:rPr>
            </w:pPr>
            <w:r w:rsidRPr="00BD6E92">
              <w:rPr>
                <w:rFonts w:cs="Calibri"/>
                <w:sz w:val="22"/>
                <w:szCs w:val="22"/>
              </w:rPr>
              <w:t>Indicating with an “X” in the “</w:t>
            </w:r>
            <w:r w:rsidR="009609F4" w:rsidRPr="00BD6E92">
              <w:rPr>
                <w:rFonts w:cs="Calibri"/>
                <w:sz w:val="22"/>
                <w:szCs w:val="22"/>
              </w:rPr>
              <w:t xml:space="preserve">DO NOT </w:t>
            </w:r>
            <w:r w:rsidRPr="00BD6E92">
              <w:rPr>
                <w:rFonts w:cs="Calibri"/>
                <w:sz w:val="22"/>
                <w:szCs w:val="22"/>
              </w:rPr>
              <w:t>ACCEPT</w:t>
            </w:r>
            <w:r w:rsidR="009609F4" w:rsidRPr="00BD6E92">
              <w:rPr>
                <w:rFonts w:cs="Calibri"/>
                <w:sz w:val="22"/>
                <w:szCs w:val="22"/>
              </w:rPr>
              <w:t xml:space="preserve"> ALL</w:t>
            </w:r>
            <w:r w:rsidRPr="00BD6E92">
              <w:rPr>
                <w:rFonts w:cs="Calibri"/>
                <w:sz w:val="22"/>
                <w:szCs w:val="22"/>
              </w:rPr>
              <w:t>” column, and;</w:t>
            </w:r>
          </w:p>
          <w:p w14:paraId="5DF7E2FD" w14:textId="77777777" w:rsidR="0016093F" w:rsidRPr="00BD6E92" w:rsidRDefault="00C845C1" w:rsidP="00675DE4">
            <w:pPr>
              <w:pStyle w:val="Specification"/>
              <w:numPr>
                <w:ilvl w:val="1"/>
                <w:numId w:val="8"/>
              </w:numPr>
              <w:jc w:val="both"/>
              <w:rPr>
                <w:rFonts w:cs="Calibri"/>
                <w:sz w:val="22"/>
                <w:szCs w:val="22"/>
              </w:rPr>
            </w:pPr>
            <w:r w:rsidRPr="00BD6E92">
              <w:rPr>
                <w:rFonts w:cs="Calibri"/>
                <w:sz w:val="22"/>
                <w:szCs w:val="22"/>
              </w:rPr>
              <w:t xml:space="preserve">Provide reason and </w:t>
            </w:r>
            <w:r w:rsidR="009609F4" w:rsidRPr="00BD6E92">
              <w:rPr>
                <w:rFonts w:cs="Calibri"/>
                <w:sz w:val="22"/>
                <w:szCs w:val="22"/>
              </w:rPr>
              <w:t>proposal</w:t>
            </w:r>
            <w:r w:rsidRPr="00BD6E92">
              <w:rPr>
                <w:rFonts w:cs="Calibri"/>
                <w:sz w:val="22"/>
                <w:szCs w:val="22"/>
              </w:rPr>
              <w:t xml:space="preserve"> for each of the conditions </w:t>
            </w:r>
            <w:r w:rsidR="001C7B1B" w:rsidRPr="00BD6E92">
              <w:rPr>
                <w:rFonts w:cs="Calibri"/>
                <w:sz w:val="22"/>
                <w:szCs w:val="22"/>
              </w:rPr>
              <w:t xml:space="preserve">that </w:t>
            </w:r>
            <w:r w:rsidR="009609F4" w:rsidRPr="00BD6E92">
              <w:rPr>
                <w:rFonts w:cs="Calibri"/>
                <w:sz w:val="22"/>
                <w:szCs w:val="22"/>
              </w:rPr>
              <w:t>is</w:t>
            </w:r>
            <w:r w:rsidR="001C7B1B" w:rsidRPr="00BD6E92">
              <w:rPr>
                <w:rFonts w:cs="Calibri"/>
                <w:sz w:val="22"/>
                <w:szCs w:val="22"/>
              </w:rPr>
              <w:t xml:space="preserve"> </w:t>
            </w:r>
            <w:r w:rsidRPr="00BD6E92">
              <w:rPr>
                <w:rFonts w:cs="Calibri"/>
                <w:sz w:val="22"/>
                <w:szCs w:val="22"/>
              </w:rPr>
              <w:t xml:space="preserve">not accepted. </w:t>
            </w:r>
          </w:p>
        </w:tc>
        <w:tc>
          <w:tcPr>
            <w:tcW w:w="719" w:type="pct"/>
          </w:tcPr>
          <w:p w14:paraId="09CBEDDD" w14:textId="77777777" w:rsidR="00DF56E2" w:rsidRPr="00BD6E92" w:rsidRDefault="00DF56E2" w:rsidP="00BD6E92">
            <w:pPr>
              <w:jc w:val="both"/>
              <w:rPr>
                <w:rFonts w:cs="Calibri"/>
                <w:sz w:val="22"/>
                <w:szCs w:val="22"/>
              </w:rPr>
            </w:pPr>
          </w:p>
        </w:tc>
        <w:tc>
          <w:tcPr>
            <w:tcW w:w="845" w:type="pct"/>
          </w:tcPr>
          <w:p w14:paraId="6F70E49D" w14:textId="77777777" w:rsidR="00DF56E2" w:rsidRPr="00BD6E92" w:rsidRDefault="00DF56E2" w:rsidP="00BD6E92">
            <w:pPr>
              <w:jc w:val="both"/>
              <w:rPr>
                <w:rFonts w:cs="Calibri"/>
                <w:sz w:val="22"/>
                <w:szCs w:val="22"/>
              </w:rPr>
            </w:pPr>
          </w:p>
        </w:tc>
      </w:tr>
      <w:tr w:rsidR="00DF56E2" w:rsidRPr="00BD6E92" w14:paraId="682038B5" w14:textId="77777777" w:rsidTr="000D178E">
        <w:tc>
          <w:tcPr>
            <w:tcW w:w="5000" w:type="pct"/>
            <w:gridSpan w:val="3"/>
          </w:tcPr>
          <w:p w14:paraId="56BDEBF2" w14:textId="77777777" w:rsidR="00C845C1" w:rsidRPr="00BD6E92" w:rsidRDefault="001D2F39" w:rsidP="00BD6E92">
            <w:pPr>
              <w:jc w:val="both"/>
              <w:rPr>
                <w:rFonts w:cs="Calibri"/>
                <w:b/>
                <w:sz w:val="22"/>
                <w:szCs w:val="22"/>
              </w:rPr>
            </w:pPr>
            <w:r w:rsidRPr="00BD6E92">
              <w:rPr>
                <w:rFonts w:cs="Calibri"/>
                <w:b/>
                <w:sz w:val="22"/>
                <w:szCs w:val="22"/>
              </w:rPr>
              <w:t>Comments by bidder:</w:t>
            </w:r>
          </w:p>
          <w:p w14:paraId="4F1178C8" w14:textId="77777777" w:rsidR="00DF56E2" w:rsidRPr="00BD6E92" w:rsidRDefault="004B5F77" w:rsidP="00BD6E92">
            <w:pPr>
              <w:jc w:val="both"/>
              <w:rPr>
                <w:rFonts w:cs="Calibri"/>
                <w:sz w:val="22"/>
                <w:szCs w:val="22"/>
              </w:rPr>
            </w:pPr>
            <w:r w:rsidRPr="00BD6E92">
              <w:rPr>
                <w:rFonts w:cs="Calibri"/>
                <w:sz w:val="22"/>
                <w:szCs w:val="22"/>
              </w:rPr>
              <w:t xml:space="preserve">Provide reason and </w:t>
            </w:r>
            <w:r w:rsidR="009609F4" w:rsidRPr="00BD6E92">
              <w:rPr>
                <w:rFonts w:cs="Calibri"/>
                <w:sz w:val="22"/>
                <w:szCs w:val="22"/>
              </w:rPr>
              <w:t>proposal</w:t>
            </w:r>
            <w:r w:rsidRPr="00BD6E92">
              <w:rPr>
                <w:rFonts w:cs="Calibri"/>
                <w:sz w:val="22"/>
                <w:szCs w:val="22"/>
              </w:rPr>
              <w:t xml:space="preserve"> for each of the conditions not accepted as per the format:</w:t>
            </w:r>
          </w:p>
          <w:p w14:paraId="6C5370A3" w14:textId="77777777" w:rsidR="004B5F77" w:rsidRPr="00BD6E92" w:rsidRDefault="004B5F77" w:rsidP="00BD6E92">
            <w:pPr>
              <w:jc w:val="both"/>
              <w:rPr>
                <w:rFonts w:cs="Calibri"/>
                <w:sz w:val="22"/>
                <w:szCs w:val="22"/>
              </w:rPr>
            </w:pPr>
            <w:r w:rsidRPr="00BD6E92">
              <w:rPr>
                <w:rFonts w:cs="Calibri"/>
                <w:sz w:val="22"/>
                <w:szCs w:val="22"/>
              </w:rPr>
              <w:t>Condition Reference:</w:t>
            </w:r>
          </w:p>
          <w:p w14:paraId="58151134" w14:textId="77777777" w:rsidR="004B5F77" w:rsidRPr="00BD6E92" w:rsidRDefault="004B5F77" w:rsidP="00BD6E92">
            <w:pPr>
              <w:jc w:val="both"/>
              <w:rPr>
                <w:rFonts w:cs="Calibri"/>
                <w:sz w:val="22"/>
                <w:szCs w:val="22"/>
              </w:rPr>
            </w:pPr>
            <w:r w:rsidRPr="00BD6E92">
              <w:rPr>
                <w:rFonts w:cs="Calibri"/>
                <w:sz w:val="22"/>
                <w:szCs w:val="22"/>
              </w:rPr>
              <w:t>Reason</w:t>
            </w:r>
            <w:r w:rsidR="009609F4" w:rsidRPr="00BD6E92">
              <w:rPr>
                <w:rFonts w:cs="Calibri"/>
                <w:sz w:val="22"/>
                <w:szCs w:val="22"/>
              </w:rPr>
              <w:t>:</w:t>
            </w:r>
          </w:p>
          <w:p w14:paraId="3B41D8A0" w14:textId="77777777" w:rsidR="00DF56E2" w:rsidRPr="00BD6E92" w:rsidRDefault="004B5F77" w:rsidP="00BD6E92">
            <w:pPr>
              <w:jc w:val="both"/>
              <w:rPr>
                <w:rFonts w:cs="Calibri"/>
                <w:b/>
                <w:sz w:val="22"/>
                <w:szCs w:val="22"/>
              </w:rPr>
            </w:pPr>
            <w:r w:rsidRPr="00BD6E92">
              <w:rPr>
                <w:rFonts w:cs="Calibri"/>
                <w:sz w:val="22"/>
                <w:szCs w:val="22"/>
              </w:rPr>
              <w:t>Pr</w:t>
            </w:r>
            <w:r w:rsidR="009609F4" w:rsidRPr="00BD6E92">
              <w:rPr>
                <w:rFonts w:cs="Calibri"/>
                <w:sz w:val="22"/>
                <w:szCs w:val="22"/>
              </w:rPr>
              <w:t>oposal</w:t>
            </w:r>
            <w:r w:rsidR="00984FEE" w:rsidRPr="00BD6E92">
              <w:rPr>
                <w:rFonts w:cs="Calibri"/>
                <w:sz w:val="22"/>
                <w:szCs w:val="22"/>
              </w:rPr>
              <w:t>:</w:t>
            </w:r>
          </w:p>
        </w:tc>
      </w:tr>
    </w:tbl>
    <w:p w14:paraId="372C55A4" w14:textId="77777777" w:rsidR="00DF56E2" w:rsidRPr="00BD6E92" w:rsidRDefault="00DF56E2" w:rsidP="00BD6E92">
      <w:pPr>
        <w:jc w:val="both"/>
        <w:rPr>
          <w:rFonts w:cs="Calibri"/>
          <w:b/>
          <w:sz w:val="22"/>
          <w:szCs w:val="22"/>
        </w:rPr>
      </w:pPr>
      <w:r w:rsidRPr="00BD6E92">
        <w:rPr>
          <w:rFonts w:cs="Calibri"/>
          <w:b/>
          <w:sz w:val="22"/>
          <w:szCs w:val="22"/>
        </w:rPr>
        <w:br w:type="page"/>
      </w:r>
    </w:p>
    <w:p w14:paraId="3ADE3EE8" w14:textId="2EA56149" w:rsidR="0070175D" w:rsidRPr="00B16A67" w:rsidRDefault="0066206F" w:rsidP="00BD6E92">
      <w:pPr>
        <w:pStyle w:val="AnnexH2"/>
        <w:jc w:val="both"/>
        <w:rPr>
          <w:rFonts w:cs="Calibri"/>
          <w:sz w:val="22"/>
          <w:szCs w:val="22"/>
        </w:rPr>
      </w:pPr>
      <w:bookmarkStart w:id="201" w:name="_Toc435315925"/>
      <w:bookmarkStart w:id="202" w:name="_Toc129709029"/>
      <w:r w:rsidRPr="00B16A67">
        <w:rPr>
          <w:rFonts w:cs="Calibri"/>
          <w:sz w:val="22"/>
          <w:szCs w:val="22"/>
        </w:rPr>
        <w:lastRenderedPageBreak/>
        <w:t xml:space="preserve">COSTING </w:t>
      </w:r>
      <w:r w:rsidR="00376BCF" w:rsidRPr="00B16A67">
        <w:rPr>
          <w:rFonts w:cs="Calibri"/>
          <w:sz w:val="22"/>
          <w:szCs w:val="22"/>
        </w:rPr>
        <w:t xml:space="preserve">AND </w:t>
      </w:r>
      <w:bookmarkEnd w:id="201"/>
      <w:r w:rsidR="007A001B" w:rsidRPr="00B16A67">
        <w:rPr>
          <w:rFonts w:cs="Calibri"/>
          <w:sz w:val="22"/>
          <w:szCs w:val="22"/>
        </w:rPr>
        <w:t>PREFERENCE</w:t>
      </w:r>
      <w:bookmarkEnd w:id="202"/>
    </w:p>
    <w:p w14:paraId="76F2C124" w14:textId="77777777" w:rsidR="007A001B" w:rsidRPr="007A001B" w:rsidRDefault="007A001B" w:rsidP="007A001B">
      <w:pPr>
        <w:pStyle w:val="Heading1"/>
        <w:jc w:val="both"/>
        <w:rPr>
          <w:rFonts w:asciiTheme="minorHAnsi" w:hAnsiTheme="minorHAnsi" w:cstheme="minorHAnsi"/>
          <w:sz w:val="22"/>
          <w:szCs w:val="22"/>
        </w:rPr>
      </w:pPr>
      <w:bookmarkStart w:id="203" w:name="_Toc120012536"/>
      <w:bookmarkStart w:id="204" w:name="_Toc129709030"/>
      <w:bookmarkStart w:id="205" w:name="_Toc121498241"/>
      <w:r w:rsidRPr="00B61ED2">
        <w:rPr>
          <w:rFonts w:asciiTheme="minorHAnsi" w:hAnsiTheme="minorHAnsi" w:cstheme="minorHAnsi"/>
          <w:bCs w:val="0"/>
          <w:sz w:val="22"/>
          <w:szCs w:val="22"/>
        </w:rPr>
        <w:t>COSTING AND PR</w:t>
      </w:r>
      <w:bookmarkEnd w:id="203"/>
      <w:r w:rsidRPr="00B61ED2">
        <w:rPr>
          <w:rFonts w:asciiTheme="minorHAnsi" w:hAnsiTheme="minorHAnsi" w:cstheme="minorHAnsi"/>
          <w:bCs w:val="0"/>
          <w:sz w:val="22"/>
          <w:szCs w:val="22"/>
        </w:rPr>
        <w:t>EFERENCE</w:t>
      </w:r>
      <w:bookmarkEnd w:id="204"/>
    </w:p>
    <w:p w14:paraId="59E86A61" w14:textId="24CD5564" w:rsidR="007A001B" w:rsidRPr="006405B6" w:rsidRDefault="007A001B" w:rsidP="00B61ED2">
      <w:pPr>
        <w:pStyle w:val="Heading2"/>
        <w:rPr>
          <w:sz w:val="22"/>
          <w:szCs w:val="22"/>
        </w:rPr>
      </w:pPr>
      <w:bookmarkStart w:id="206" w:name="_Toc120012537"/>
      <w:r>
        <w:t xml:space="preserve"> </w:t>
      </w:r>
      <w:bookmarkStart w:id="207" w:name="_Toc129709031"/>
      <w:r w:rsidRPr="006405B6">
        <w:rPr>
          <w:sz w:val="22"/>
          <w:szCs w:val="22"/>
        </w:rPr>
        <w:t>COSTING AND PREFERENCE EVALUATION</w:t>
      </w:r>
      <w:bookmarkEnd w:id="206"/>
      <w:bookmarkEnd w:id="207"/>
    </w:p>
    <w:p w14:paraId="4445DF15" w14:textId="77777777" w:rsidR="007A001B" w:rsidRPr="006405B6" w:rsidRDefault="007A001B" w:rsidP="007A001B">
      <w:pPr>
        <w:numPr>
          <w:ilvl w:val="0"/>
          <w:numId w:val="39"/>
        </w:numPr>
        <w:spacing w:after="120" w:line="276" w:lineRule="auto"/>
        <w:jc w:val="both"/>
        <w:rPr>
          <w:rFonts w:cs="Calibri"/>
          <w:sz w:val="22"/>
          <w:szCs w:val="22"/>
        </w:rPr>
      </w:pPr>
      <w:r w:rsidRPr="006405B6">
        <w:rPr>
          <w:rFonts w:cs="Calibri"/>
          <w:sz w:val="22"/>
          <w:szCs w:val="22"/>
          <w:lang w:val="en-GB"/>
        </w:rPr>
        <w:t>In terms of the SITA Preferential Procurement Policy (PPP), the following preference point system is applicable to all Bids:</w:t>
      </w:r>
    </w:p>
    <w:p w14:paraId="478C0C49" w14:textId="77777777" w:rsidR="007A001B" w:rsidRPr="006405B6" w:rsidRDefault="007A001B" w:rsidP="007A001B">
      <w:pPr>
        <w:numPr>
          <w:ilvl w:val="1"/>
          <w:numId w:val="40"/>
        </w:numPr>
        <w:tabs>
          <w:tab w:val="num" w:pos="1197"/>
        </w:tabs>
        <w:spacing w:after="120" w:line="276" w:lineRule="auto"/>
        <w:ind w:left="1134"/>
        <w:jc w:val="both"/>
        <w:rPr>
          <w:rFonts w:asciiTheme="minorHAnsi" w:hAnsiTheme="minorHAnsi" w:cstheme="minorHAnsi"/>
          <w:sz w:val="22"/>
          <w:szCs w:val="22"/>
        </w:rPr>
      </w:pPr>
      <w:r w:rsidRPr="006405B6">
        <w:rPr>
          <w:rFonts w:asciiTheme="minorHAnsi" w:hAnsiTheme="minorHAnsi" w:cstheme="minorHAnsi"/>
          <w:sz w:val="22"/>
          <w:szCs w:val="22"/>
        </w:rPr>
        <w:t xml:space="preserve">the 80/20 system (80 Price, 20 B-BBEE) for requirements with a Rand value of up to R50 000 000 (all applicable taxes included); or </w:t>
      </w:r>
    </w:p>
    <w:p w14:paraId="62C01652" w14:textId="77777777" w:rsidR="007A001B" w:rsidRPr="006405B6" w:rsidRDefault="007A001B" w:rsidP="007A001B">
      <w:pPr>
        <w:numPr>
          <w:ilvl w:val="1"/>
          <w:numId w:val="40"/>
        </w:numPr>
        <w:tabs>
          <w:tab w:val="num" w:pos="1197"/>
        </w:tabs>
        <w:spacing w:after="120" w:line="276" w:lineRule="auto"/>
        <w:ind w:left="1134"/>
        <w:jc w:val="both"/>
        <w:rPr>
          <w:rFonts w:asciiTheme="minorHAnsi" w:hAnsiTheme="minorHAnsi" w:cstheme="minorHAnsi"/>
          <w:sz w:val="22"/>
          <w:szCs w:val="22"/>
        </w:rPr>
      </w:pPr>
      <w:r w:rsidRPr="006405B6">
        <w:rPr>
          <w:rFonts w:asciiTheme="minorHAnsi" w:hAnsiTheme="minorHAnsi" w:cstheme="minorHAnsi"/>
          <w:sz w:val="22"/>
          <w:szCs w:val="22"/>
        </w:rPr>
        <w:t>the 90/10 system (90 Price and 10 B-BBEE) for requirements with a Rand value above R50 000 000 (all applicable taxes included).</w:t>
      </w:r>
    </w:p>
    <w:p w14:paraId="7E2544C4" w14:textId="77777777" w:rsidR="007A001B" w:rsidRPr="006405B6" w:rsidRDefault="007A001B" w:rsidP="007A001B">
      <w:pPr>
        <w:numPr>
          <w:ilvl w:val="0"/>
          <w:numId w:val="39"/>
        </w:numPr>
        <w:spacing w:after="120" w:line="276" w:lineRule="auto"/>
        <w:jc w:val="both"/>
        <w:rPr>
          <w:rFonts w:cs="Calibri"/>
          <w:sz w:val="22"/>
          <w:szCs w:val="22"/>
          <w:lang w:val="en-GB"/>
        </w:rPr>
      </w:pPr>
      <w:r w:rsidRPr="006405B6">
        <w:rPr>
          <w:rFonts w:cs="Calibri"/>
          <w:sz w:val="22"/>
          <w:szCs w:val="22"/>
          <w:lang w:val="en-GB"/>
        </w:rPr>
        <w:t xml:space="preserve">The Applicable Preference Point system for this tender is the </w:t>
      </w:r>
      <w:r w:rsidRPr="006405B6">
        <w:rPr>
          <w:rFonts w:cs="Calibri"/>
          <w:b/>
          <w:bCs/>
          <w:color w:val="FF0000"/>
          <w:sz w:val="22"/>
          <w:szCs w:val="22"/>
          <w:lang w:val="en-GB"/>
        </w:rPr>
        <w:t>80/20</w:t>
      </w:r>
      <w:r w:rsidRPr="006405B6">
        <w:rPr>
          <w:rFonts w:cs="Calibri"/>
          <w:color w:val="FF0000"/>
          <w:sz w:val="22"/>
          <w:szCs w:val="22"/>
          <w:lang w:val="en-GB"/>
        </w:rPr>
        <w:t xml:space="preserve"> </w:t>
      </w:r>
      <w:r w:rsidRPr="006405B6">
        <w:rPr>
          <w:rFonts w:cs="Calibri"/>
          <w:sz w:val="22"/>
          <w:szCs w:val="22"/>
          <w:lang w:val="en-GB"/>
        </w:rPr>
        <w:t xml:space="preserve">preference point system. </w:t>
      </w:r>
    </w:p>
    <w:p w14:paraId="76CC1281" w14:textId="77777777" w:rsidR="007A001B" w:rsidRPr="006405B6" w:rsidRDefault="007A001B" w:rsidP="007A001B">
      <w:pPr>
        <w:numPr>
          <w:ilvl w:val="0"/>
          <w:numId w:val="39"/>
        </w:numPr>
        <w:spacing w:after="120" w:line="276" w:lineRule="auto"/>
        <w:jc w:val="both"/>
        <w:rPr>
          <w:rFonts w:cs="Calibri"/>
          <w:sz w:val="22"/>
          <w:szCs w:val="22"/>
          <w:lang w:val="en-GB"/>
        </w:rPr>
      </w:pPr>
      <w:r w:rsidRPr="006405B6">
        <w:rPr>
          <w:rFonts w:cs="Calibri"/>
          <w:sz w:val="22"/>
          <w:szCs w:val="22"/>
          <w:lang w:val="en-GB"/>
        </w:rPr>
        <w:t xml:space="preserve">Points for this tender shall be awarded for: </w:t>
      </w:r>
    </w:p>
    <w:p w14:paraId="0DEED015" w14:textId="77777777" w:rsidR="007A001B" w:rsidRPr="006405B6" w:rsidRDefault="007A001B" w:rsidP="007A001B">
      <w:pPr>
        <w:numPr>
          <w:ilvl w:val="1"/>
          <w:numId w:val="41"/>
        </w:numPr>
        <w:tabs>
          <w:tab w:val="num" w:pos="1134"/>
          <w:tab w:val="num" w:pos="1197"/>
        </w:tabs>
        <w:spacing w:after="120" w:line="276" w:lineRule="auto"/>
        <w:jc w:val="both"/>
        <w:rPr>
          <w:rFonts w:asciiTheme="minorHAnsi" w:hAnsiTheme="minorHAnsi" w:cstheme="minorHAnsi"/>
          <w:sz w:val="22"/>
          <w:szCs w:val="22"/>
        </w:rPr>
      </w:pPr>
      <w:r w:rsidRPr="006405B6">
        <w:rPr>
          <w:rFonts w:asciiTheme="minorHAnsi" w:hAnsiTheme="minorHAnsi" w:cstheme="minorHAnsi"/>
          <w:sz w:val="22"/>
          <w:szCs w:val="22"/>
        </w:rPr>
        <w:t>Price; and</w:t>
      </w:r>
    </w:p>
    <w:p w14:paraId="1DB17ACA" w14:textId="77777777" w:rsidR="007A001B" w:rsidRPr="006405B6" w:rsidRDefault="007A001B" w:rsidP="007A001B">
      <w:pPr>
        <w:numPr>
          <w:ilvl w:val="1"/>
          <w:numId w:val="41"/>
        </w:numPr>
        <w:tabs>
          <w:tab w:val="num" w:pos="1134"/>
          <w:tab w:val="num" w:pos="1197"/>
        </w:tabs>
        <w:spacing w:after="120" w:line="276" w:lineRule="auto"/>
        <w:ind w:left="1134"/>
        <w:jc w:val="both"/>
        <w:rPr>
          <w:rFonts w:asciiTheme="minorHAnsi" w:hAnsiTheme="minorHAnsi" w:cstheme="minorHAnsi"/>
          <w:sz w:val="22"/>
          <w:szCs w:val="22"/>
        </w:rPr>
      </w:pPr>
      <w:r w:rsidRPr="006405B6">
        <w:rPr>
          <w:rFonts w:asciiTheme="minorHAnsi" w:hAnsiTheme="minorHAnsi" w:cstheme="minorHAnsi"/>
          <w:sz w:val="22"/>
          <w:szCs w:val="22"/>
        </w:rPr>
        <w:t>Preference points for specific goals.</w:t>
      </w:r>
    </w:p>
    <w:p w14:paraId="3CC063F6" w14:textId="77777777" w:rsidR="007A001B" w:rsidRPr="006405B6" w:rsidRDefault="007A001B" w:rsidP="007A001B">
      <w:pPr>
        <w:numPr>
          <w:ilvl w:val="0"/>
          <w:numId w:val="39"/>
        </w:numPr>
        <w:spacing w:after="120" w:line="276" w:lineRule="auto"/>
        <w:jc w:val="both"/>
        <w:rPr>
          <w:rFonts w:cs="Calibri"/>
          <w:sz w:val="22"/>
          <w:szCs w:val="22"/>
          <w:lang w:val="en-GB"/>
        </w:rPr>
      </w:pPr>
      <w:r w:rsidRPr="006405B6">
        <w:rPr>
          <w:rFonts w:cs="Calibri"/>
          <w:sz w:val="22"/>
          <w:szCs w:val="22"/>
          <w:lang w:val="en-GB"/>
        </w:rPr>
        <w:t>The maximum points for this tender will be allocated as follows, subject to par.2.</w:t>
      </w:r>
    </w:p>
    <w:p w14:paraId="3BC7A045" w14:textId="77777777" w:rsidR="007A001B" w:rsidRPr="006405B6" w:rsidRDefault="007A001B" w:rsidP="007A001B">
      <w:pPr>
        <w:keepNext/>
        <w:spacing w:before="120" w:after="120"/>
        <w:rPr>
          <w:b/>
          <w:noProof/>
          <w:sz w:val="22"/>
          <w:szCs w:val="22"/>
        </w:rPr>
      </w:pPr>
      <w:r w:rsidRPr="006405B6">
        <w:rPr>
          <w:b/>
          <w:noProof/>
          <w:sz w:val="22"/>
          <w:szCs w:val="22"/>
        </w:rPr>
        <w:tab/>
      </w:r>
      <w:r w:rsidRPr="006405B6">
        <w:rPr>
          <w:b/>
          <w:noProof/>
          <w:sz w:val="22"/>
          <w:szCs w:val="22"/>
        </w:rPr>
        <w:tab/>
      </w:r>
      <w:r w:rsidRPr="006405B6">
        <w:rPr>
          <w:b/>
          <w:noProof/>
          <w:sz w:val="22"/>
          <w:szCs w:val="22"/>
        </w:rPr>
        <w:tab/>
      </w:r>
      <w:r w:rsidRPr="006405B6">
        <w:rPr>
          <w:b/>
          <w:noProof/>
          <w:sz w:val="22"/>
          <w:szCs w:val="22"/>
        </w:rPr>
        <w:tab/>
      </w:r>
      <w:r w:rsidRPr="006405B6">
        <w:rPr>
          <w:b/>
          <w:noProof/>
          <w:sz w:val="22"/>
          <w:szCs w:val="22"/>
        </w:rPr>
        <w:tab/>
      </w:r>
      <w:r w:rsidRPr="006405B6">
        <w:rPr>
          <w:b/>
          <w:noProof/>
          <w:sz w:val="22"/>
          <w:szCs w:val="22"/>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7A001B" w:rsidRPr="006405B6" w14:paraId="2D69C4FF" w14:textId="77777777" w:rsidTr="007A001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745C50FA" w14:textId="77777777" w:rsidR="007A001B" w:rsidRPr="006405B6" w:rsidRDefault="007A001B">
            <w:pPr>
              <w:autoSpaceDE w:val="0"/>
              <w:autoSpaceDN w:val="0"/>
              <w:adjustRightInd w:val="0"/>
              <w:rPr>
                <w:rFonts w:asciiTheme="minorHAnsi" w:hAnsiTheme="minorHAnsi" w:cstheme="minorHAnsi"/>
                <w:b/>
                <w:bCs/>
                <w:color w:val="002060"/>
                <w:sz w:val="22"/>
                <w:szCs w:val="22"/>
                <w:lang w:eastAsia="en-ZA"/>
              </w:rPr>
            </w:pPr>
            <w:r w:rsidRPr="006405B6">
              <w:rPr>
                <w:rFonts w:asciiTheme="minorHAnsi" w:hAnsiTheme="minorHAnsi" w:cstheme="minorHAnsi"/>
                <w:b/>
                <w:bCs/>
                <w:color w:val="002060"/>
                <w:sz w:val="22"/>
                <w:szCs w:val="22"/>
                <w:lang w:eastAsia="en-ZA"/>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49B85D4" w14:textId="77777777" w:rsidR="007A001B" w:rsidRPr="006405B6" w:rsidRDefault="007A001B">
            <w:pPr>
              <w:autoSpaceDE w:val="0"/>
              <w:autoSpaceDN w:val="0"/>
              <w:adjustRightInd w:val="0"/>
              <w:rPr>
                <w:rFonts w:asciiTheme="minorHAnsi" w:hAnsiTheme="minorHAnsi" w:cstheme="minorHAnsi"/>
                <w:b/>
                <w:bCs/>
                <w:color w:val="002060"/>
                <w:sz w:val="22"/>
                <w:szCs w:val="22"/>
                <w:lang w:eastAsia="en-ZA"/>
              </w:rPr>
            </w:pPr>
            <w:r w:rsidRPr="006405B6">
              <w:rPr>
                <w:rFonts w:asciiTheme="minorHAnsi" w:hAnsiTheme="minorHAnsi" w:cstheme="minorHAnsi"/>
                <w:b/>
                <w:bCs/>
                <w:color w:val="002060"/>
                <w:sz w:val="22"/>
                <w:szCs w:val="22"/>
                <w:lang w:eastAsia="en-ZA"/>
              </w:rPr>
              <w:t>Points</w:t>
            </w:r>
          </w:p>
        </w:tc>
      </w:tr>
      <w:tr w:rsidR="007A001B" w:rsidRPr="006405B6" w14:paraId="139FCEE6" w14:textId="77777777" w:rsidTr="007A001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DB74034" w14:textId="77777777" w:rsidR="007A001B" w:rsidRPr="002C1710" w:rsidRDefault="007A001B">
            <w:pPr>
              <w:autoSpaceDE w:val="0"/>
              <w:autoSpaceDN w:val="0"/>
              <w:adjustRightInd w:val="0"/>
              <w:rPr>
                <w:rFonts w:asciiTheme="minorHAnsi" w:hAnsiTheme="minorHAnsi" w:cstheme="minorHAnsi"/>
                <w:color w:val="000000"/>
                <w:sz w:val="22"/>
                <w:szCs w:val="22"/>
                <w:lang w:eastAsia="en-ZA"/>
              </w:rPr>
            </w:pPr>
            <w:r w:rsidRPr="002C1710">
              <w:rPr>
                <w:rFonts w:asciiTheme="minorHAnsi" w:hAnsiTheme="minorHAnsi" w:cstheme="minorHAnsi"/>
                <w:color w:val="000000"/>
                <w:sz w:val="22"/>
                <w:szCs w:val="22"/>
                <w:lang w:eastAsia="en-ZA"/>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A26F55E" w14:textId="77777777" w:rsidR="007A001B" w:rsidRPr="002C1710" w:rsidRDefault="007A001B">
            <w:pPr>
              <w:autoSpaceDE w:val="0"/>
              <w:autoSpaceDN w:val="0"/>
              <w:adjustRightInd w:val="0"/>
              <w:jc w:val="center"/>
              <w:rPr>
                <w:rFonts w:asciiTheme="minorHAnsi" w:hAnsiTheme="minorHAnsi" w:cstheme="minorHAnsi"/>
                <w:b/>
                <w:bCs/>
                <w:color w:val="FF0000"/>
                <w:sz w:val="22"/>
                <w:szCs w:val="22"/>
                <w:lang w:eastAsia="en-ZA"/>
              </w:rPr>
            </w:pPr>
            <w:r w:rsidRPr="002C1710">
              <w:rPr>
                <w:rFonts w:asciiTheme="minorHAnsi" w:hAnsiTheme="minorHAnsi" w:cstheme="minorHAnsi"/>
                <w:b/>
                <w:bCs/>
                <w:color w:val="FF0000"/>
                <w:sz w:val="22"/>
                <w:szCs w:val="22"/>
                <w:lang w:eastAsia="en-ZA"/>
              </w:rPr>
              <w:t>80</w:t>
            </w:r>
          </w:p>
        </w:tc>
      </w:tr>
      <w:tr w:rsidR="007A001B" w:rsidRPr="006405B6" w14:paraId="4C770C6F" w14:textId="77777777" w:rsidTr="007A001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4D1066C" w14:textId="77777777" w:rsidR="007A001B" w:rsidRPr="002C1710" w:rsidRDefault="007A001B">
            <w:pPr>
              <w:autoSpaceDE w:val="0"/>
              <w:autoSpaceDN w:val="0"/>
              <w:adjustRightInd w:val="0"/>
              <w:rPr>
                <w:rFonts w:asciiTheme="minorHAnsi" w:hAnsiTheme="minorHAnsi" w:cstheme="minorHAnsi"/>
                <w:color w:val="000000"/>
                <w:sz w:val="22"/>
                <w:szCs w:val="22"/>
                <w:lang w:eastAsia="en-ZA"/>
              </w:rPr>
            </w:pPr>
            <w:r w:rsidRPr="002C1710">
              <w:rPr>
                <w:rFonts w:asciiTheme="minorHAnsi" w:hAnsiTheme="minorHAnsi" w:cstheme="minorHAnsi"/>
                <w:color w:val="000000"/>
                <w:sz w:val="22"/>
                <w:szCs w:val="22"/>
                <w:lang w:eastAsia="en-ZA"/>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1F05845" w14:textId="77777777" w:rsidR="007A001B" w:rsidRPr="002C1710" w:rsidRDefault="007A001B">
            <w:pPr>
              <w:autoSpaceDE w:val="0"/>
              <w:autoSpaceDN w:val="0"/>
              <w:adjustRightInd w:val="0"/>
              <w:jc w:val="center"/>
              <w:rPr>
                <w:rFonts w:asciiTheme="minorHAnsi" w:hAnsiTheme="minorHAnsi" w:cstheme="minorHAnsi"/>
                <w:b/>
                <w:bCs/>
                <w:color w:val="FF0000"/>
                <w:sz w:val="22"/>
                <w:szCs w:val="22"/>
                <w:lang w:eastAsia="en-ZA"/>
              </w:rPr>
            </w:pPr>
            <w:r w:rsidRPr="002C1710">
              <w:rPr>
                <w:rFonts w:asciiTheme="minorHAnsi" w:hAnsiTheme="minorHAnsi" w:cstheme="minorHAnsi"/>
                <w:b/>
                <w:bCs/>
                <w:color w:val="FF0000"/>
                <w:sz w:val="22"/>
                <w:szCs w:val="22"/>
                <w:lang w:eastAsia="en-ZA"/>
              </w:rPr>
              <w:t>20</w:t>
            </w:r>
          </w:p>
        </w:tc>
      </w:tr>
      <w:tr w:rsidR="007A001B" w:rsidRPr="006405B6" w14:paraId="1E673B15" w14:textId="77777777" w:rsidTr="007A001B">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E24CF1A" w14:textId="77777777" w:rsidR="007A001B" w:rsidRPr="002C1710" w:rsidRDefault="007A001B">
            <w:pPr>
              <w:autoSpaceDE w:val="0"/>
              <w:autoSpaceDN w:val="0"/>
              <w:adjustRightInd w:val="0"/>
              <w:rPr>
                <w:rFonts w:asciiTheme="minorHAnsi" w:hAnsiTheme="minorHAnsi" w:cstheme="minorHAnsi"/>
                <w:color w:val="000000"/>
                <w:sz w:val="22"/>
                <w:szCs w:val="22"/>
                <w:lang w:eastAsia="en-ZA"/>
              </w:rPr>
            </w:pPr>
            <w:r w:rsidRPr="002C1710">
              <w:rPr>
                <w:rFonts w:asciiTheme="minorHAnsi" w:hAnsiTheme="minorHAnsi" w:cstheme="minorHAnsi"/>
                <w:color w:val="000000"/>
                <w:sz w:val="22"/>
                <w:szCs w:val="22"/>
                <w:lang w:eastAsia="en-ZA"/>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529C494" w14:textId="77777777" w:rsidR="007A001B" w:rsidRPr="002C1710" w:rsidRDefault="007A001B">
            <w:pPr>
              <w:autoSpaceDE w:val="0"/>
              <w:autoSpaceDN w:val="0"/>
              <w:adjustRightInd w:val="0"/>
              <w:jc w:val="center"/>
              <w:rPr>
                <w:rFonts w:asciiTheme="minorHAnsi" w:hAnsiTheme="minorHAnsi" w:cstheme="minorHAnsi"/>
                <w:color w:val="000000"/>
                <w:sz w:val="22"/>
                <w:szCs w:val="22"/>
                <w:lang w:eastAsia="en-ZA"/>
              </w:rPr>
            </w:pPr>
            <w:r w:rsidRPr="002C1710">
              <w:rPr>
                <w:rFonts w:asciiTheme="minorHAnsi" w:hAnsiTheme="minorHAnsi" w:cstheme="minorHAnsi"/>
                <w:color w:val="000000"/>
                <w:sz w:val="22"/>
                <w:szCs w:val="22"/>
                <w:lang w:eastAsia="en-ZA"/>
              </w:rPr>
              <w:t>100</w:t>
            </w:r>
          </w:p>
        </w:tc>
      </w:tr>
    </w:tbl>
    <w:p w14:paraId="79525BE2" w14:textId="77777777" w:rsidR="007A001B" w:rsidRPr="002C1710" w:rsidRDefault="007A001B" w:rsidP="007A001B">
      <w:pPr>
        <w:spacing w:after="200" w:line="276" w:lineRule="auto"/>
        <w:jc w:val="both"/>
        <w:rPr>
          <w:rFonts w:asciiTheme="minorHAnsi" w:hAnsiTheme="minorHAnsi" w:cstheme="minorHAnsi"/>
          <w:sz w:val="22"/>
          <w:szCs w:val="22"/>
        </w:rPr>
      </w:pPr>
    </w:p>
    <w:p w14:paraId="679BE356" w14:textId="77777777" w:rsidR="007A001B" w:rsidRPr="0033308E" w:rsidRDefault="007A001B" w:rsidP="007A001B">
      <w:pPr>
        <w:pStyle w:val="Heading2"/>
        <w:jc w:val="both"/>
        <w:rPr>
          <w:rFonts w:asciiTheme="minorHAnsi" w:hAnsiTheme="minorHAnsi" w:cstheme="minorHAnsi"/>
          <w:sz w:val="22"/>
          <w:szCs w:val="22"/>
        </w:rPr>
      </w:pPr>
      <w:bookmarkStart w:id="208" w:name="_Toc120012538"/>
      <w:bookmarkStart w:id="209" w:name="_Toc129709032"/>
      <w:r w:rsidRPr="002C1710">
        <w:rPr>
          <w:rFonts w:asciiTheme="minorHAnsi" w:hAnsiTheme="minorHAnsi" w:cstheme="minorHAnsi"/>
          <w:bCs w:val="0"/>
          <w:sz w:val="22"/>
          <w:szCs w:val="22"/>
        </w:rPr>
        <w:t>COSTING AND PRICING CONDITIONS</w:t>
      </w:r>
      <w:bookmarkEnd w:id="208"/>
      <w:bookmarkEnd w:id="209"/>
    </w:p>
    <w:p w14:paraId="626D4C5B" w14:textId="77777777" w:rsidR="007A001B" w:rsidRPr="006405B6" w:rsidRDefault="007A001B" w:rsidP="007A001B">
      <w:pPr>
        <w:pStyle w:val="Specification"/>
        <w:numPr>
          <w:ilvl w:val="0"/>
          <w:numId w:val="42"/>
        </w:numPr>
        <w:rPr>
          <w:b/>
          <w:sz w:val="22"/>
          <w:szCs w:val="22"/>
        </w:rPr>
      </w:pPr>
      <w:r w:rsidRPr="006405B6">
        <w:rPr>
          <w:b/>
          <w:sz w:val="22"/>
          <w:szCs w:val="22"/>
        </w:rPr>
        <w:t>SOUTH AFRICAN PRICING</w:t>
      </w:r>
    </w:p>
    <w:p w14:paraId="16173167" w14:textId="77777777" w:rsidR="007A001B" w:rsidRPr="006405B6" w:rsidRDefault="007A001B" w:rsidP="007A001B">
      <w:pPr>
        <w:pStyle w:val="Specification"/>
        <w:ind w:left="567"/>
        <w:rPr>
          <w:sz w:val="22"/>
          <w:szCs w:val="22"/>
        </w:rPr>
      </w:pPr>
      <w:r w:rsidRPr="006405B6">
        <w:rPr>
          <w:sz w:val="22"/>
          <w:szCs w:val="22"/>
        </w:rPr>
        <w:t>The total price must be VAT inclusive and be quoted in South African Rand (ZAR).</w:t>
      </w:r>
      <w:r w:rsidRPr="006405B6">
        <w:rPr>
          <w:sz w:val="22"/>
          <w:szCs w:val="22"/>
        </w:rPr>
        <w:tab/>
      </w:r>
    </w:p>
    <w:p w14:paraId="12CEF6F1" w14:textId="77777777" w:rsidR="007A001B" w:rsidRPr="006405B6" w:rsidRDefault="007A001B" w:rsidP="007A001B">
      <w:pPr>
        <w:pStyle w:val="Specification"/>
        <w:numPr>
          <w:ilvl w:val="0"/>
          <w:numId w:val="42"/>
        </w:numPr>
        <w:rPr>
          <w:b/>
          <w:sz w:val="22"/>
          <w:szCs w:val="22"/>
        </w:rPr>
      </w:pPr>
      <w:r w:rsidRPr="006405B6">
        <w:rPr>
          <w:b/>
          <w:sz w:val="22"/>
          <w:szCs w:val="22"/>
        </w:rPr>
        <w:t>TOTAL PRICE</w:t>
      </w:r>
    </w:p>
    <w:p w14:paraId="28E429B5" w14:textId="77777777" w:rsidR="007A001B" w:rsidRPr="006405B6" w:rsidRDefault="007A001B" w:rsidP="007A001B">
      <w:pPr>
        <w:pStyle w:val="ListParagraph"/>
        <w:numPr>
          <w:ilvl w:val="1"/>
          <w:numId w:val="43"/>
        </w:numPr>
        <w:spacing w:line="276" w:lineRule="auto"/>
        <w:ind w:left="567" w:hanging="567"/>
        <w:jc w:val="both"/>
        <w:rPr>
          <w:rFonts w:asciiTheme="minorHAnsi" w:hAnsiTheme="minorHAnsi" w:cstheme="minorHAnsi"/>
          <w:sz w:val="22"/>
          <w:szCs w:val="22"/>
        </w:rPr>
      </w:pPr>
      <w:r w:rsidRPr="006405B6">
        <w:rPr>
          <w:rFonts w:asciiTheme="minorHAnsi" w:hAnsiTheme="minorHAnsi" w:cstheme="minorHAnsi"/>
          <w:sz w:val="22"/>
          <w:szCs w:val="22"/>
        </w:rPr>
        <w:t>Bidder will be bound by the following general costing and pricing conditions and SITA reserves the right to negotiate the conditions or automatically disqualify the bidder for not accepting these conditions:</w:t>
      </w:r>
    </w:p>
    <w:p w14:paraId="5420DA65" w14:textId="77777777" w:rsidR="007A001B" w:rsidRPr="006405B6" w:rsidRDefault="007A001B" w:rsidP="007A001B">
      <w:pPr>
        <w:pStyle w:val="Specification"/>
        <w:numPr>
          <w:ilvl w:val="1"/>
          <w:numId w:val="44"/>
        </w:numPr>
        <w:spacing w:after="0" w:line="276" w:lineRule="auto"/>
        <w:jc w:val="both"/>
        <w:rPr>
          <w:rFonts w:asciiTheme="minorHAnsi" w:hAnsiTheme="minorHAnsi" w:cstheme="minorHAnsi"/>
          <w:sz w:val="22"/>
          <w:szCs w:val="22"/>
        </w:rPr>
      </w:pPr>
      <w:r w:rsidRPr="006405B6">
        <w:rPr>
          <w:rFonts w:asciiTheme="minorHAnsi" w:hAnsiTheme="minorHAnsi" w:cstheme="minorHAnsi"/>
          <w:sz w:val="22"/>
          <w:szCs w:val="22"/>
        </w:rPr>
        <w:t>All quoted prices are the total price for the entire scope of required services and deliverables to be provided by the bidder.</w:t>
      </w:r>
    </w:p>
    <w:p w14:paraId="0B674623" w14:textId="77777777" w:rsidR="007A001B" w:rsidRPr="006405B6" w:rsidRDefault="007A001B" w:rsidP="007A001B">
      <w:pPr>
        <w:pStyle w:val="Specification"/>
        <w:numPr>
          <w:ilvl w:val="1"/>
          <w:numId w:val="44"/>
        </w:numPr>
        <w:tabs>
          <w:tab w:val="clear" w:pos="993"/>
          <w:tab w:val="num" w:pos="1134"/>
        </w:tabs>
        <w:spacing w:after="0" w:line="276" w:lineRule="auto"/>
        <w:ind w:left="1134"/>
        <w:jc w:val="both"/>
        <w:rPr>
          <w:rFonts w:asciiTheme="minorHAnsi" w:hAnsiTheme="minorHAnsi" w:cstheme="minorHAnsi"/>
          <w:sz w:val="22"/>
          <w:szCs w:val="22"/>
        </w:rPr>
      </w:pPr>
      <w:r w:rsidRPr="006405B6">
        <w:rPr>
          <w:rFonts w:asciiTheme="minorHAnsi" w:hAnsiTheme="minorHAnsi" w:cstheme="minorHAnsi"/>
          <w:sz w:val="22"/>
          <w:szCs w:val="22"/>
        </w:rPr>
        <w:t>The cost of delivery, labour, S&amp;T, overtime, etc. must be included in this bid.</w:t>
      </w:r>
    </w:p>
    <w:p w14:paraId="13FA6058" w14:textId="77777777" w:rsidR="007A001B" w:rsidRPr="006405B6" w:rsidRDefault="007A001B" w:rsidP="007A001B">
      <w:pPr>
        <w:pStyle w:val="Specification"/>
        <w:numPr>
          <w:ilvl w:val="1"/>
          <w:numId w:val="44"/>
        </w:numPr>
        <w:tabs>
          <w:tab w:val="clear" w:pos="993"/>
          <w:tab w:val="num" w:pos="1134"/>
        </w:tabs>
        <w:spacing w:after="0" w:line="276" w:lineRule="auto"/>
        <w:ind w:left="1134"/>
        <w:jc w:val="both"/>
        <w:rPr>
          <w:rFonts w:asciiTheme="minorHAnsi" w:hAnsiTheme="minorHAnsi" w:cstheme="minorHAnsi"/>
          <w:sz w:val="22"/>
          <w:szCs w:val="22"/>
        </w:rPr>
      </w:pPr>
      <w:r w:rsidRPr="006405B6">
        <w:rPr>
          <w:rFonts w:asciiTheme="minorHAnsi" w:hAnsiTheme="minorHAnsi" w:cstheme="minorHAnsi"/>
          <w:sz w:val="22"/>
          <w:szCs w:val="22"/>
        </w:rPr>
        <w:t>All additional costs must be clearly specified.</w:t>
      </w:r>
    </w:p>
    <w:p w14:paraId="074EC938" w14:textId="77777777" w:rsidR="007A001B" w:rsidRPr="006405B6" w:rsidRDefault="007A001B" w:rsidP="007A001B">
      <w:pPr>
        <w:pStyle w:val="Specification"/>
        <w:numPr>
          <w:ilvl w:val="1"/>
          <w:numId w:val="44"/>
        </w:numPr>
        <w:tabs>
          <w:tab w:val="clear" w:pos="993"/>
          <w:tab w:val="num" w:pos="1134"/>
        </w:tabs>
        <w:spacing w:after="0" w:line="276" w:lineRule="auto"/>
        <w:ind w:left="1134"/>
        <w:jc w:val="both"/>
        <w:rPr>
          <w:rFonts w:asciiTheme="minorHAnsi" w:hAnsiTheme="minorHAnsi" w:cstheme="minorHAnsi"/>
          <w:bCs/>
          <w:sz w:val="22"/>
          <w:szCs w:val="22"/>
        </w:rPr>
      </w:pPr>
      <w:r w:rsidRPr="006405B6">
        <w:rPr>
          <w:rFonts w:asciiTheme="minorHAnsi" w:hAnsiTheme="minorHAnsi" w:cstheme="minorHAnsi"/>
          <w:bCs/>
          <w:sz w:val="22"/>
          <w:szCs w:val="22"/>
        </w:rPr>
        <w:t>SITA reserves the right to: negotiate pricing with the successful bidder prior to the award as well as envisaged quantities.</w:t>
      </w:r>
    </w:p>
    <w:p w14:paraId="748A1420" w14:textId="77777777" w:rsidR="007A001B" w:rsidRPr="006405B6" w:rsidRDefault="007A001B" w:rsidP="007A001B">
      <w:pPr>
        <w:pStyle w:val="ListParagraph"/>
        <w:numPr>
          <w:ilvl w:val="1"/>
          <w:numId w:val="43"/>
        </w:numPr>
        <w:spacing w:before="120" w:line="276" w:lineRule="auto"/>
        <w:ind w:left="567" w:hanging="567"/>
        <w:jc w:val="both"/>
        <w:rPr>
          <w:rFonts w:asciiTheme="minorHAnsi" w:hAnsiTheme="minorHAnsi" w:cstheme="minorHAnsi"/>
          <w:sz w:val="22"/>
          <w:szCs w:val="22"/>
        </w:rPr>
      </w:pPr>
      <w:r w:rsidRPr="006405B6">
        <w:rPr>
          <w:rFonts w:asciiTheme="minorHAnsi" w:hAnsiTheme="minorHAnsi" w:cstheme="minorHAnsi"/>
          <w:sz w:val="22"/>
          <w:szCs w:val="22"/>
        </w:rPr>
        <w:t>These conditions will form part of the Contract between SITA and the bidder. However, SITA reserves the right to include or waive the condition in the Contract.</w:t>
      </w:r>
    </w:p>
    <w:p w14:paraId="703304F6" w14:textId="6E9209A2" w:rsidR="007A001B" w:rsidRPr="00BD18EA" w:rsidRDefault="007A001B" w:rsidP="007A001B">
      <w:pPr>
        <w:pStyle w:val="ListParagraph"/>
        <w:numPr>
          <w:ilvl w:val="1"/>
          <w:numId w:val="43"/>
        </w:numPr>
        <w:spacing w:before="120" w:line="276" w:lineRule="auto"/>
        <w:ind w:left="567" w:hanging="567"/>
        <w:jc w:val="both"/>
        <w:rPr>
          <w:rFonts w:asciiTheme="minorHAnsi" w:hAnsiTheme="minorHAnsi" w:cstheme="minorHAnsi"/>
          <w:sz w:val="22"/>
          <w:szCs w:val="22"/>
        </w:rPr>
      </w:pPr>
      <w:r w:rsidRPr="00BD18EA">
        <w:rPr>
          <w:rFonts w:asciiTheme="minorHAnsi" w:hAnsiTheme="minorHAnsi" w:cstheme="minorHAnsi"/>
          <w:sz w:val="22"/>
          <w:szCs w:val="22"/>
        </w:rPr>
        <w:lastRenderedPageBreak/>
        <w:t xml:space="preserve">The bidder must complete the declaration of acceptance as per </w:t>
      </w:r>
      <w:r w:rsidRPr="00BD18EA">
        <w:rPr>
          <w:rFonts w:asciiTheme="minorHAnsi" w:hAnsiTheme="minorHAnsi" w:cstheme="minorHAnsi"/>
          <w:b/>
          <w:bCs/>
          <w:sz w:val="22"/>
          <w:szCs w:val="22"/>
        </w:rPr>
        <w:t>section 8.3</w:t>
      </w:r>
      <w:r w:rsidRPr="00BD18EA">
        <w:rPr>
          <w:rFonts w:asciiTheme="minorHAnsi" w:hAnsiTheme="minorHAnsi" w:cstheme="minorHAnsi"/>
          <w:sz w:val="22"/>
          <w:szCs w:val="22"/>
        </w:rPr>
        <w:t xml:space="preserve"> below by marking with an “X” either “ACCEPT ALL”, or “DO NOT ACCEPT ALL”, failing which the declaration will be regarded as “DO NOT ACCEPT ALL” and the bid will be disqualified. </w:t>
      </w:r>
    </w:p>
    <w:p w14:paraId="1DF9FE9A" w14:textId="77777777" w:rsidR="007A001B" w:rsidRPr="00BD6E92" w:rsidRDefault="007A001B" w:rsidP="007A001B">
      <w:pPr>
        <w:pStyle w:val="Heading2"/>
        <w:jc w:val="both"/>
        <w:rPr>
          <w:rFonts w:cs="Calibri"/>
          <w:sz w:val="22"/>
          <w:szCs w:val="22"/>
        </w:rPr>
      </w:pPr>
      <w:bookmarkStart w:id="210" w:name="_Toc129709033"/>
      <w:r w:rsidRPr="00BD6E92">
        <w:rPr>
          <w:rFonts w:cs="Calibri"/>
          <w:sz w:val="22"/>
          <w:szCs w:val="22"/>
        </w:rPr>
        <w:t>DECLARATION OF ACCEPTANCE</w:t>
      </w:r>
      <w:bookmarkEnd w:id="21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7A001B" w:rsidRPr="00BD6E92" w14:paraId="17895DFE" w14:textId="77777777" w:rsidTr="00216FDC">
        <w:trPr>
          <w:tblHeader/>
        </w:trPr>
        <w:tc>
          <w:tcPr>
            <w:tcW w:w="3436" w:type="pct"/>
            <w:shd w:val="clear" w:color="auto" w:fill="C6D9F1" w:themeFill="text2" w:themeFillTint="33"/>
          </w:tcPr>
          <w:p w14:paraId="1AA92AB8" w14:textId="77777777" w:rsidR="007A001B" w:rsidRPr="00BD6E92" w:rsidRDefault="007A001B" w:rsidP="00216FDC">
            <w:pPr>
              <w:jc w:val="both"/>
              <w:rPr>
                <w:rFonts w:cs="Calibri"/>
                <w:b/>
                <w:sz w:val="22"/>
                <w:szCs w:val="22"/>
              </w:rPr>
            </w:pPr>
          </w:p>
        </w:tc>
        <w:tc>
          <w:tcPr>
            <w:tcW w:w="719" w:type="pct"/>
            <w:shd w:val="clear" w:color="auto" w:fill="C6D9F1" w:themeFill="text2" w:themeFillTint="33"/>
          </w:tcPr>
          <w:p w14:paraId="66D8A756" w14:textId="77777777" w:rsidR="007A001B" w:rsidRPr="00BD6E92" w:rsidRDefault="007A001B" w:rsidP="00216FDC">
            <w:pPr>
              <w:jc w:val="both"/>
              <w:rPr>
                <w:rFonts w:cs="Calibri"/>
                <w:b/>
                <w:sz w:val="22"/>
                <w:szCs w:val="22"/>
              </w:rPr>
            </w:pPr>
            <w:r w:rsidRPr="00BD6E92">
              <w:rPr>
                <w:rFonts w:cs="Calibri"/>
                <w:b/>
                <w:sz w:val="22"/>
                <w:szCs w:val="22"/>
              </w:rPr>
              <w:t>ACCEPT ALL</w:t>
            </w:r>
          </w:p>
        </w:tc>
        <w:tc>
          <w:tcPr>
            <w:tcW w:w="845" w:type="pct"/>
            <w:shd w:val="clear" w:color="auto" w:fill="C6D9F1" w:themeFill="text2" w:themeFillTint="33"/>
          </w:tcPr>
          <w:p w14:paraId="20988DEC" w14:textId="77777777" w:rsidR="007A001B" w:rsidRPr="00BD6E92" w:rsidRDefault="007A001B" w:rsidP="00216FDC">
            <w:pPr>
              <w:jc w:val="both"/>
              <w:rPr>
                <w:rFonts w:cs="Calibri"/>
                <w:b/>
                <w:sz w:val="22"/>
                <w:szCs w:val="22"/>
              </w:rPr>
            </w:pPr>
            <w:r w:rsidRPr="00BD6E92">
              <w:rPr>
                <w:rFonts w:cs="Calibri"/>
                <w:b/>
                <w:sz w:val="22"/>
                <w:szCs w:val="22"/>
              </w:rPr>
              <w:t>DO NOT ACCEPT ALL</w:t>
            </w:r>
          </w:p>
        </w:tc>
      </w:tr>
      <w:tr w:rsidR="007A001B" w:rsidRPr="00BD6E92" w14:paraId="4F444189" w14:textId="77777777" w:rsidTr="00216FDC">
        <w:tc>
          <w:tcPr>
            <w:tcW w:w="3436" w:type="pct"/>
          </w:tcPr>
          <w:p w14:paraId="0BE7A927" w14:textId="22C5CD66" w:rsidR="007A001B" w:rsidRPr="00BD6E92" w:rsidRDefault="007A001B" w:rsidP="00216FDC">
            <w:pPr>
              <w:pStyle w:val="Specification"/>
              <w:numPr>
                <w:ilvl w:val="0"/>
                <w:numId w:val="10"/>
              </w:numPr>
              <w:jc w:val="both"/>
              <w:rPr>
                <w:rFonts w:cs="Calibri"/>
                <w:sz w:val="22"/>
                <w:szCs w:val="22"/>
              </w:rPr>
            </w:pPr>
            <w:r w:rsidRPr="00BD6E92">
              <w:rPr>
                <w:rFonts w:cs="Calibri"/>
                <w:sz w:val="22"/>
                <w:szCs w:val="22"/>
              </w:rPr>
              <w:t xml:space="preserve">The bidder declares to ACCEPT ALL the Costing and Pricing conditions as specified in section </w:t>
            </w:r>
            <w:r w:rsidR="00706A9A">
              <w:rPr>
                <w:rFonts w:cs="Calibri"/>
                <w:sz w:val="22"/>
                <w:szCs w:val="22"/>
              </w:rPr>
              <w:t>8</w:t>
            </w:r>
            <w:r w:rsidRPr="00BD6E92">
              <w:rPr>
                <w:rFonts w:cs="Calibri"/>
                <w:sz w:val="22"/>
                <w:szCs w:val="22"/>
              </w:rPr>
              <w:t>.2 above by indicating with an “X” in the “ACCEPT ALL” column, or</w:t>
            </w:r>
          </w:p>
          <w:p w14:paraId="5150E268" w14:textId="196595D4" w:rsidR="007A001B" w:rsidRPr="00BD6E92" w:rsidRDefault="007A001B" w:rsidP="00216FDC">
            <w:pPr>
              <w:pStyle w:val="Specification"/>
              <w:numPr>
                <w:ilvl w:val="0"/>
                <w:numId w:val="10"/>
              </w:numPr>
              <w:jc w:val="both"/>
              <w:rPr>
                <w:rFonts w:cs="Calibri"/>
                <w:sz w:val="22"/>
                <w:szCs w:val="22"/>
              </w:rPr>
            </w:pPr>
            <w:r w:rsidRPr="00BD6E92">
              <w:rPr>
                <w:rFonts w:cs="Calibri"/>
                <w:sz w:val="22"/>
                <w:szCs w:val="22"/>
              </w:rPr>
              <w:t xml:space="preserve">The bidder declares to NOT ACCEPT ALL the Costing and Pricing Conditions as specified in section </w:t>
            </w:r>
            <w:r w:rsidR="00706A9A">
              <w:rPr>
                <w:rFonts w:cs="Calibri"/>
                <w:sz w:val="22"/>
                <w:szCs w:val="22"/>
              </w:rPr>
              <w:t>8</w:t>
            </w:r>
            <w:r w:rsidRPr="00BD6E92">
              <w:rPr>
                <w:rFonts w:cs="Calibri"/>
                <w:sz w:val="22"/>
                <w:szCs w:val="22"/>
              </w:rPr>
              <w:t xml:space="preserve">.2 above by - </w:t>
            </w:r>
          </w:p>
          <w:p w14:paraId="270A9430" w14:textId="77777777" w:rsidR="007A001B" w:rsidRPr="00BD6E92" w:rsidRDefault="007A001B" w:rsidP="00216FDC">
            <w:pPr>
              <w:pStyle w:val="Specification"/>
              <w:numPr>
                <w:ilvl w:val="1"/>
                <w:numId w:val="8"/>
              </w:numPr>
              <w:jc w:val="both"/>
              <w:rPr>
                <w:rFonts w:cs="Calibri"/>
                <w:sz w:val="22"/>
                <w:szCs w:val="22"/>
              </w:rPr>
            </w:pPr>
            <w:r w:rsidRPr="00BD6E92">
              <w:rPr>
                <w:rFonts w:cs="Calibri"/>
                <w:sz w:val="22"/>
                <w:szCs w:val="22"/>
              </w:rPr>
              <w:t>Indicating with an “X” in the “DO NOT ACCEPT ALL” column, and;</w:t>
            </w:r>
          </w:p>
          <w:p w14:paraId="5BE3B832" w14:textId="77777777" w:rsidR="007A001B" w:rsidRPr="00BD6E92" w:rsidRDefault="007A001B" w:rsidP="00216FDC">
            <w:pPr>
              <w:pStyle w:val="Specification"/>
              <w:numPr>
                <w:ilvl w:val="1"/>
                <w:numId w:val="8"/>
              </w:numPr>
              <w:jc w:val="both"/>
              <w:rPr>
                <w:rFonts w:cs="Calibri"/>
                <w:sz w:val="22"/>
                <w:szCs w:val="22"/>
              </w:rPr>
            </w:pPr>
            <w:r w:rsidRPr="00BD6E92">
              <w:rPr>
                <w:rFonts w:cs="Calibri"/>
                <w:sz w:val="22"/>
                <w:szCs w:val="22"/>
              </w:rPr>
              <w:t xml:space="preserve">Provide reason and proposal for each of the condition not accepted. </w:t>
            </w:r>
          </w:p>
        </w:tc>
        <w:tc>
          <w:tcPr>
            <w:tcW w:w="719" w:type="pct"/>
          </w:tcPr>
          <w:p w14:paraId="4A1E504C" w14:textId="77777777" w:rsidR="007A001B" w:rsidRPr="00BD6E92" w:rsidRDefault="007A001B" w:rsidP="00216FDC">
            <w:pPr>
              <w:jc w:val="both"/>
              <w:rPr>
                <w:rFonts w:cs="Calibri"/>
                <w:sz w:val="22"/>
                <w:szCs w:val="22"/>
              </w:rPr>
            </w:pPr>
          </w:p>
        </w:tc>
        <w:tc>
          <w:tcPr>
            <w:tcW w:w="845" w:type="pct"/>
          </w:tcPr>
          <w:p w14:paraId="07FB504D" w14:textId="77777777" w:rsidR="007A001B" w:rsidRPr="00BD6E92" w:rsidRDefault="007A001B" w:rsidP="00216FDC">
            <w:pPr>
              <w:jc w:val="both"/>
              <w:rPr>
                <w:rFonts w:cs="Calibri"/>
                <w:sz w:val="22"/>
                <w:szCs w:val="22"/>
              </w:rPr>
            </w:pPr>
          </w:p>
        </w:tc>
      </w:tr>
      <w:tr w:rsidR="007A001B" w:rsidRPr="00BD6E92" w14:paraId="6C67C69B" w14:textId="77777777" w:rsidTr="00216FDC">
        <w:tc>
          <w:tcPr>
            <w:tcW w:w="5000" w:type="pct"/>
            <w:gridSpan w:val="3"/>
          </w:tcPr>
          <w:p w14:paraId="0892FB04" w14:textId="77777777" w:rsidR="007A001B" w:rsidRPr="00BD6E92" w:rsidRDefault="007A001B" w:rsidP="00216FDC">
            <w:pPr>
              <w:jc w:val="both"/>
              <w:rPr>
                <w:rFonts w:cs="Calibri"/>
                <w:b/>
                <w:sz w:val="22"/>
                <w:szCs w:val="22"/>
              </w:rPr>
            </w:pPr>
            <w:r w:rsidRPr="00BD6E92">
              <w:rPr>
                <w:rFonts w:cs="Calibri"/>
                <w:b/>
                <w:sz w:val="22"/>
                <w:szCs w:val="22"/>
              </w:rPr>
              <w:t>Comments by bidder:</w:t>
            </w:r>
          </w:p>
          <w:p w14:paraId="09B47E8E" w14:textId="77777777" w:rsidR="007A001B" w:rsidRPr="00BD6E92" w:rsidRDefault="007A001B" w:rsidP="00216FDC">
            <w:pPr>
              <w:jc w:val="both"/>
              <w:rPr>
                <w:rFonts w:cs="Calibri"/>
                <w:b/>
                <w:sz w:val="22"/>
                <w:szCs w:val="22"/>
              </w:rPr>
            </w:pPr>
            <w:r w:rsidRPr="00BD6E92">
              <w:rPr>
                <w:rFonts w:cs="Calibri"/>
                <w:sz w:val="22"/>
                <w:szCs w:val="22"/>
              </w:rPr>
              <w:t>Provide the condition reference, the reasons for not accepting the condition.</w:t>
            </w:r>
          </w:p>
        </w:tc>
      </w:tr>
    </w:tbl>
    <w:p w14:paraId="738875F3" w14:textId="0EE70F32" w:rsidR="000C3A50" w:rsidRDefault="000C3A50" w:rsidP="00B61ED2">
      <w:pPr>
        <w:spacing w:before="120" w:line="276" w:lineRule="auto"/>
        <w:jc w:val="both"/>
        <w:rPr>
          <w:rFonts w:asciiTheme="minorHAnsi" w:hAnsiTheme="minorHAnsi" w:cstheme="minorHAnsi"/>
        </w:rPr>
      </w:pPr>
    </w:p>
    <w:p w14:paraId="513E9AF9" w14:textId="77777777" w:rsidR="000C3A50" w:rsidRDefault="000C3A50">
      <w:pPr>
        <w:spacing w:after="200" w:line="276" w:lineRule="auto"/>
        <w:rPr>
          <w:rFonts w:asciiTheme="minorHAnsi" w:hAnsiTheme="minorHAnsi" w:cstheme="minorHAnsi"/>
        </w:rPr>
      </w:pPr>
      <w:r>
        <w:rPr>
          <w:rFonts w:asciiTheme="minorHAnsi" w:hAnsiTheme="minorHAnsi" w:cstheme="minorHAnsi"/>
        </w:rPr>
        <w:br w:type="page"/>
      </w:r>
    </w:p>
    <w:p w14:paraId="6ACDC66C" w14:textId="77777777" w:rsidR="00BD18EA" w:rsidRPr="00B16A67" w:rsidRDefault="007D4B17" w:rsidP="00BD18EA">
      <w:pPr>
        <w:pStyle w:val="Heading2"/>
        <w:jc w:val="both"/>
        <w:rPr>
          <w:rFonts w:cs="Calibri"/>
          <w:sz w:val="22"/>
          <w:szCs w:val="22"/>
        </w:rPr>
      </w:pPr>
      <w:bookmarkStart w:id="211" w:name="_Toc127858851"/>
      <w:bookmarkStart w:id="212" w:name="_Toc129709034"/>
      <w:bookmarkEnd w:id="205"/>
      <w:r w:rsidRPr="00B16A67">
        <w:rPr>
          <w:rFonts w:cs="Calibri"/>
          <w:sz w:val="22"/>
          <w:szCs w:val="22"/>
        </w:rPr>
        <w:lastRenderedPageBreak/>
        <w:t>PREFERENCE</w:t>
      </w:r>
      <w:bookmarkStart w:id="213" w:name="_Toc126513532"/>
      <w:r w:rsidRPr="00B16A67">
        <w:rPr>
          <w:rFonts w:cs="Calibri"/>
          <w:sz w:val="22"/>
          <w:szCs w:val="22"/>
        </w:rPr>
        <w:t xml:space="preserve"> REQUIREMENTS</w:t>
      </w:r>
      <w:bookmarkStart w:id="214" w:name="_Toc127858852"/>
      <w:bookmarkEnd w:id="211"/>
      <w:bookmarkEnd w:id="212"/>
      <w:bookmarkEnd w:id="213"/>
    </w:p>
    <w:p w14:paraId="7B6CA9A8" w14:textId="2F1948D8" w:rsidR="007D4B17" w:rsidRPr="00BD18EA" w:rsidRDefault="007D4B17" w:rsidP="00BD18EA">
      <w:pPr>
        <w:pStyle w:val="Heading2"/>
        <w:numPr>
          <w:ilvl w:val="2"/>
          <w:numId w:val="58"/>
        </w:numPr>
        <w:jc w:val="both"/>
        <w:rPr>
          <w:rFonts w:cs="Calibri"/>
          <w:sz w:val="22"/>
          <w:szCs w:val="22"/>
        </w:rPr>
      </w:pPr>
      <w:bookmarkStart w:id="215" w:name="_Toc129709035"/>
      <w:r w:rsidRPr="00BD18EA">
        <w:rPr>
          <w:rFonts w:cs="Calibri"/>
          <w:sz w:val="22"/>
          <w:szCs w:val="22"/>
        </w:rPr>
        <w:t>INSTRUCTION AND POINT ALLOCATION</w:t>
      </w:r>
      <w:bookmarkEnd w:id="214"/>
      <w:bookmarkEnd w:id="215"/>
    </w:p>
    <w:p w14:paraId="12B57B02" w14:textId="77777777" w:rsidR="007D4B17" w:rsidRPr="006405B6" w:rsidRDefault="007D4B17" w:rsidP="007D4B17">
      <w:pPr>
        <w:numPr>
          <w:ilvl w:val="0"/>
          <w:numId w:val="49"/>
        </w:numPr>
        <w:spacing w:after="120" w:line="276" w:lineRule="auto"/>
        <w:jc w:val="both"/>
        <w:rPr>
          <w:rFonts w:cs="Calibri"/>
          <w:b/>
          <w:bCs/>
          <w:sz w:val="22"/>
          <w:szCs w:val="22"/>
        </w:rPr>
      </w:pPr>
      <w:r w:rsidRPr="006405B6">
        <w:rPr>
          <w:rFonts w:cs="Calibri"/>
          <w:b/>
          <w:bCs/>
          <w:sz w:val="22"/>
          <w:szCs w:val="22"/>
        </w:rPr>
        <w:t xml:space="preserve">The bidder must complete in full all the PREFERENCE requirements. </w:t>
      </w:r>
    </w:p>
    <w:p w14:paraId="573CC1A2" w14:textId="77777777" w:rsidR="007D4B17" w:rsidRPr="006405B6" w:rsidRDefault="007D4B17" w:rsidP="007D4B17">
      <w:pPr>
        <w:numPr>
          <w:ilvl w:val="0"/>
          <w:numId w:val="49"/>
        </w:numPr>
        <w:spacing w:after="120" w:line="276" w:lineRule="auto"/>
        <w:jc w:val="both"/>
        <w:rPr>
          <w:rFonts w:cs="Calibri"/>
          <w:sz w:val="22"/>
          <w:szCs w:val="22"/>
        </w:rPr>
      </w:pPr>
      <w:r w:rsidRPr="006405B6">
        <w:rPr>
          <w:rFonts w:cs="Calibri"/>
          <w:b/>
          <w:bCs/>
          <w:sz w:val="22"/>
          <w:szCs w:val="22"/>
        </w:rPr>
        <w:t xml:space="preserve">Allocation of points per requirements: </w:t>
      </w:r>
      <w:r w:rsidRPr="006405B6">
        <w:rPr>
          <w:rFonts w:cs="Calibri"/>
          <w:sz w:val="22"/>
          <w:szCs w:val="22"/>
        </w:rPr>
        <w:t xml:space="preserve">The points allocation of bidders’ responses to the requirements will be determined by the completeness, relevance and accuracy of substantiating evidence. </w:t>
      </w:r>
    </w:p>
    <w:p w14:paraId="50DD4FBF" w14:textId="77777777" w:rsidR="007D4B17" w:rsidRPr="006405B6" w:rsidRDefault="007D4B17" w:rsidP="007D4B17">
      <w:pPr>
        <w:numPr>
          <w:ilvl w:val="0"/>
          <w:numId w:val="49"/>
        </w:numPr>
        <w:spacing w:after="120" w:line="276" w:lineRule="auto"/>
        <w:jc w:val="both"/>
        <w:rPr>
          <w:rFonts w:cs="Calibri"/>
          <w:sz w:val="22"/>
          <w:szCs w:val="22"/>
        </w:rPr>
      </w:pPr>
      <w:r w:rsidRPr="006405B6">
        <w:rPr>
          <w:rFonts w:cs="Calibri"/>
          <w:sz w:val="22"/>
          <w:szCs w:val="22"/>
        </w:rPr>
        <w:t xml:space="preserve">Points will be allocated for each </w:t>
      </w:r>
      <w:r w:rsidRPr="006405B6">
        <w:rPr>
          <w:rFonts w:cs="Calibri"/>
          <w:b/>
          <w:bCs/>
          <w:sz w:val="22"/>
          <w:szCs w:val="22"/>
        </w:rPr>
        <w:t>PREFERENCE requirement</w:t>
      </w:r>
      <w:r w:rsidRPr="006405B6">
        <w:rPr>
          <w:rFonts w:cs="Calibri"/>
          <w:sz w:val="22"/>
          <w:szCs w:val="22"/>
        </w:rPr>
        <w:t xml:space="preserve"> as per the criteria set in each section in the </w:t>
      </w:r>
      <w:r w:rsidRPr="006405B6">
        <w:rPr>
          <w:rFonts w:cs="Calibri"/>
          <w:b/>
          <w:bCs/>
          <w:sz w:val="22"/>
          <w:szCs w:val="22"/>
        </w:rPr>
        <w:t>table 1</w:t>
      </w:r>
      <w:r w:rsidRPr="006405B6">
        <w:rPr>
          <w:rFonts w:cs="Calibri"/>
          <w:sz w:val="22"/>
          <w:szCs w:val="22"/>
        </w:rPr>
        <w:t xml:space="preserve"> below.</w:t>
      </w:r>
    </w:p>
    <w:p w14:paraId="554941CE" w14:textId="77777777" w:rsidR="007D4B17" w:rsidRPr="006405B6" w:rsidRDefault="007D4B17" w:rsidP="007D4B17">
      <w:pPr>
        <w:numPr>
          <w:ilvl w:val="0"/>
          <w:numId w:val="49"/>
        </w:numPr>
        <w:spacing w:after="120" w:line="276" w:lineRule="auto"/>
        <w:jc w:val="both"/>
        <w:rPr>
          <w:rFonts w:cs="Calibri"/>
          <w:sz w:val="22"/>
          <w:szCs w:val="22"/>
        </w:rPr>
      </w:pPr>
      <w:r w:rsidRPr="006405B6">
        <w:rPr>
          <w:rFonts w:cs="Calibri"/>
          <w:b/>
          <w:bCs/>
          <w:sz w:val="22"/>
          <w:szCs w:val="22"/>
        </w:rPr>
        <w:t>The bidder must provide a unique reference number</w:t>
      </w:r>
      <w:r w:rsidRPr="006405B6">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6405B6">
        <w:rPr>
          <w:rFonts w:cs="Calibri"/>
          <w:b/>
          <w:bCs/>
          <w:sz w:val="22"/>
          <w:szCs w:val="22"/>
        </w:rPr>
        <w:t>ANNEX B</w:t>
      </w:r>
      <w:r w:rsidRPr="006405B6">
        <w:rPr>
          <w:rFonts w:cs="Calibri"/>
          <w:sz w:val="22"/>
          <w:szCs w:val="22"/>
        </w:rPr>
        <w:t>.</w:t>
      </w:r>
    </w:p>
    <w:p w14:paraId="766E597E" w14:textId="77777777" w:rsidR="007D4B17" w:rsidRPr="006405B6" w:rsidRDefault="007D4B17" w:rsidP="007D4B17">
      <w:pPr>
        <w:numPr>
          <w:ilvl w:val="0"/>
          <w:numId w:val="49"/>
        </w:numPr>
        <w:spacing w:after="120" w:line="276" w:lineRule="auto"/>
        <w:jc w:val="both"/>
        <w:rPr>
          <w:rFonts w:cs="Calibri"/>
          <w:b/>
          <w:bCs/>
          <w:sz w:val="22"/>
          <w:szCs w:val="22"/>
        </w:rPr>
      </w:pPr>
      <w:r w:rsidRPr="006405B6">
        <w:rPr>
          <w:rFonts w:cs="Calibri"/>
          <w:b/>
          <w:bCs/>
          <w:sz w:val="22"/>
          <w:szCs w:val="22"/>
        </w:rPr>
        <w:t>Preference Goal Requirements:</w:t>
      </w:r>
    </w:p>
    <w:p w14:paraId="026C38EE"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rFonts w:cs="Calibri"/>
          <w:sz w:val="22"/>
          <w:szCs w:val="22"/>
        </w:rPr>
        <w:t xml:space="preserve">The applicable Preference Point system for this tender and points claimed is </w:t>
      </w:r>
      <w:r w:rsidRPr="006405B6">
        <w:rPr>
          <w:rFonts w:cs="Calibri"/>
          <w:b/>
          <w:bCs/>
          <w:sz w:val="22"/>
          <w:szCs w:val="22"/>
        </w:rPr>
        <w:t>80/20.</w:t>
      </w:r>
    </w:p>
    <w:p w14:paraId="0CD0A335"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rFonts w:cs="Calibri"/>
          <w:sz w:val="22"/>
          <w:szCs w:val="22"/>
        </w:rPr>
        <w:t xml:space="preserve">The specific Preferential Goal Requirements for this tender is indicated in </w:t>
      </w:r>
      <w:r w:rsidRPr="006405B6">
        <w:rPr>
          <w:rFonts w:cs="Calibri"/>
          <w:b/>
          <w:bCs/>
          <w:sz w:val="22"/>
          <w:szCs w:val="22"/>
        </w:rPr>
        <w:t>table 1</w:t>
      </w:r>
      <w:r w:rsidRPr="006405B6">
        <w:rPr>
          <w:rFonts w:cs="Calibri"/>
          <w:sz w:val="22"/>
          <w:szCs w:val="22"/>
        </w:rPr>
        <w:t xml:space="preserve"> below.</w:t>
      </w:r>
    </w:p>
    <w:p w14:paraId="3B11EA32"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rFonts w:cs="Calibri"/>
          <w:sz w:val="22"/>
          <w:szCs w:val="22"/>
        </w:rPr>
        <w:t xml:space="preserve">The Bidder must complete the </w:t>
      </w:r>
      <w:r w:rsidRPr="006405B6">
        <w:rPr>
          <w:rFonts w:cs="Calibri"/>
          <w:b/>
          <w:bCs/>
          <w:sz w:val="22"/>
          <w:szCs w:val="22"/>
        </w:rPr>
        <w:t>80/20</w:t>
      </w:r>
      <w:r w:rsidRPr="006405B6">
        <w:rPr>
          <w:rFonts w:cs="Calibri"/>
          <w:sz w:val="22"/>
          <w:szCs w:val="22"/>
        </w:rPr>
        <w:t xml:space="preserve"> preference point system and submit proof or documentation required in terms of this tender.</w:t>
      </w:r>
    </w:p>
    <w:p w14:paraId="395244A4"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rFonts w:cs="Calibri"/>
          <w:sz w:val="22"/>
          <w:szCs w:val="22"/>
        </w:rPr>
        <w:t xml:space="preserve">The Bidder </w:t>
      </w:r>
      <w:r w:rsidRPr="006405B6">
        <w:rPr>
          <w:rFonts w:cs="Calibri"/>
          <w:b/>
          <w:bCs/>
          <w:sz w:val="22"/>
          <w:szCs w:val="22"/>
          <w:u w:val="single"/>
        </w:rPr>
        <w:t>must</w:t>
      </w:r>
      <w:r w:rsidRPr="006405B6">
        <w:rPr>
          <w:rFonts w:cs="Calibri"/>
          <w:b/>
          <w:bCs/>
          <w:sz w:val="22"/>
          <w:szCs w:val="22"/>
        </w:rPr>
        <w:t xml:space="preserve"> </w:t>
      </w:r>
      <w:r w:rsidRPr="006405B6">
        <w:rPr>
          <w:rFonts w:cs="Calibri"/>
          <w:sz w:val="22"/>
          <w:szCs w:val="22"/>
        </w:rPr>
        <w:t xml:space="preserve">indicate their commitment to claim points for each of the preference points </w:t>
      </w:r>
      <w:r w:rsidRPr="006405B6">
        <w:rPr>
          <w:rFonts w:cs="Calibri"/>
          <w:b/>
          <w:bCs/>
          <w:sz w:val="22"/>
          <w:szCs w:val="22"/>
        </w:rPr>
        <w:t>by signing at par. 4.5 in the Invitation to Bid document</w:t>
      </w:r>
      <w:r w:rsidRPr="006405B6">
        <w:rPr>
          <w:rFonts w:cs="Calibri"/>
          <w:sz w:val="22"/>
          <w:szCs w:val="22"/>
        </w:rPr>
        <w:t>.</w:t>
      </w:r>
    </w:p>
    <w:p w14:paraId="242012E2"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rFonts w:cs="Calibri"/>
          <w:sz w:val="22"/>
          <w:szCs w:val="22"/>
        </w:rPr>
        <w:t xml:space="preserve">Failure on the part of a bidder to submit proof or documentation required or to comply to paragraph (d) above in terms of this tender to claim preference points for the </w:t>
      </w:r>
      <w:r w:rsidRPr="006405B6">
        <w:rPr>
          <w:rFonts w:cs="Calibri"/>
          <w:b/>
          <w:bCs/>
          <w:sz w:val="22"/>
          <w:szCs w:val="22"/>
        </w:rPr>
        <w:t>Preference Goal Requirements</w:t>
      </w:r>
      <w:r w:rsidRPr="006405B6">
        <w:rPr>
          <w:rFonts w:cs="Calibri"/>
          <w:sz w:val="22"/>
          <w:szCs w:val="22"/>
        </w:rPr>
        <w:t xml:space="preserve"> for this tender, will be interpreted to mean that preference points are not claimed.</w:t>
      </w:r>
    </w:p>
    <w:p w14:paraId="7D8130A1"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rFonts w:cs="Calibri"/>
          <w:sz w:val="22"/>
          <w:szCs w:val="22"/>
        </w:rPr>
        <w:t xml:space="preserve">Failure on the part of a bidder to submit proof or documentation required in terms of this tender to claim preference points for the </w:t>
      </w:r>
      <w:r w:rsidRPr="006405B6">
        <w:rPr>
          <w:rFonts w:cs="Calibri"/>
          <w:b/>
          <w:bCs/>
          <w:sz w:val="22"/>
          <w:szCs w:val="22"/>
        </w:rPr>
        <w:t>Preference Goal Requirements</w:t>
      </w:r>
      <w:r w:rsidRPr="006405B6">
        <w:rPr>
          <w:rFonts w:cs="Calibri"/>
          <w:sz w:val="22"/>
          <w:szCs w:val="22"/>
        </w:rPr>
        <w:t xml:space="preserve"> for this tender, will be interpreted to mean that preference points are not claimed.</w:t>
      </w:r>
    </w:p>
    <w:p w14:paraId="60338A18"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sz w:val="22"/>
          <w:szCs w:val="22"/>
        </w:rPr>
        <w:t xml:space="preserve">The Bidder’s </w:t>
      </w:r>
      <w:r w:rsidRPr="006405B6">
        <w:rPr>
          <w:b/>
          <w:bCs/>
          <w:sz w:val="22"/>
          <w:szCs w:val="22"/>
        </w:rPr>
        <w:t>commitment</w:t>
      </w:r>
      <w:r w:rsidRPr="006405B6">
        <w:rPr>
          <w:sz w:val="22"/>
          <w:szCs w:val="22"/>
        </w:rPr>
        <w:t xml:space="preserve"> for the </w:t>
      </w:r>
      <w:r w:rsidRPr="006405B6">
        <w:rPr>
          <w:b/>
          <w:bCs/>
          <w:sz w:val="22"/>
          <w:szCs w:val="22"/>
        </w:rPr>
        <w:t xml:space="preserve">Preference Goal Requirements </w:t>
      </w:r>
      <w:r w:rsidRPr="006405B6">
        <w:rPr>
          <w:sz w:val="22"/>
          <w:szCs w:val="22"/>
        </w:rPr>
        <w:t xml:space="preserve">in this tender will be </w:t>
      </w:r>
      <w:r w:rsidRPr="006405B6">
        <w:rPr>
          <w:b/>
          <w:bCs/>
          <w:sz w:val="22"/>
          <w:szCs w:val="22"/>
        </w:rPr>
        <w:t>legally binding</w:t>
      </w:r>
      <w:r w:rsidRPr="006405B6">
        <w:rPr>
          <w:sz w:val="22"/>
          <w:szCs w:val="22"/>
        </w:rPr>
        <w:t xml:space="preserve"> and the Bidder needs to </w:t>
      </w:r>
      <w:r w:rsidRPr="006405B6">
        <w:rPr>
          <w:b/>
          <w:bCs/>
          <w:sz w:val="22"/>
          <w:szCs w:val="22"/>
        </w:rPr>
        <w:t>perform against their commitment</w:t>
      </w:r>
      <w:r w:rsidRPr="006405B6">
        <w:rPr>
          <w:sz w:val="22"/>
          <w:szCs w:val="22"/>
        </w:rPr>
        <w:t xml:space="preserve"> for the duration of the contract which will form part of the Contractual Agreement.</w:t>
      </w:r>
    </w:p>
    <w:p w14:paraId="3445B36E" w14:textId="77777777" w:rsidR="007D4B17" w:rsidRPr="006405B6" w:rsidRDefault="007D4B17" w:rsidP="007D4B17">
      <w:pPr>
        <w:numPr>
          <w:ilvl w:val="1"/>
          <w:numId w:val="50"/>
        </w:numPr>
        <w:spacing w:after="120" w:line="276" w:lineRule="auto"/>
        <w:ind w:left="1701"/>
        <w:jc w:val="both"/>
        <w:rPr>
          <w:sz w:val="22"/>
          <w:szCs w:val="22"/>
        </w:rPr>
      </w:pPr>
      <w:r w:rsidRPr="006405B6">
        <w:rPr>
          <w:sz w:val="22"/>
          <w:szCs w:val="22"/>
        </w:rPr>
        <w:t xml:space="preserve">The Bidder </w:t>
      </w:r>
      <w:r w:rsidRPr="006405B6">
        <w:rPr>
          <w:b/>
          <w:bCs/>
          <w:sz w:val="22"/>
          <w:szCs w:val="22"/>
        </w:rPr>
        <w:t>must sustain, or improve</w:t>
      </w:r>
      <w:r w:rsidRPr="006405B6">
        <w:rPr>
          <w:sz w:val="22"/>
          <w:szCs w:val="22"/>
        </w:rPr>
        <w:t xml:space="preserve"> the company’s BBBEE Level for the duration of the contact which will form part of the Contractual Agreement.</w:t>
      </w:r>
    </w:p>
    <w:p w14:paraId="71014E56" w14:textId="77777777" w:rsidR="007D4B17" w:rsidRPr="006405B6" w:rsidRDefault="007D4B17" w:rsidP="007D4B17">
      <w:pPr>
        <w:numPr>
          <w:ilvl w:val="1"/>
          <w:numId w:val="50"/>
        </w:numPr>
        <w:spacing w:after="120" w:line="276" w:lineRule="auto"/>
        <w:ind w:left="1701"/>
        <w:jc w:val="both"/>
        <w:rPr>
          <w:rFonts w:cs="Calibri"/>
          <w:sz w:val="22"/>
          <w:szCs w:val="22"/>
        </w:rPr>
      </w:pPr>
      <w:r w:rsidRPr="006405B6">
        <w:rPr>
          <w:b/>
          <w:bCs/>
          <w:sz w:val="22"/>
          <w:szCs w:val="22"/>
        </w:rPr>
        <w:t>Performance of Preference Goal Requirements will be determined annually</w:t>
      </w:r>
      <w:r w:rsidRPr="006405B6">
        <w:rPr>
          <w:rFonts w:cs="Calibri"/>
          <w:sz w:val="22"/>
          <w:szCs w:val="22"/>
        </w:rPr>
        <w:t>. Bidders must submit their Preference status report indicating progress against the Bidder’s Preferential commitments within 30 days of the yearly anniversary of the contract.</w:t>
      </w:r>
    </w:p>
    <w:p w14:paraId="5A272F1A" w14:textId="77777777" w:rsidR="007D4B17" w:rsidRPr="006405B6" w:rsidRDefault="007D4B17" w:rsidP="007D4B17">
      <w:pPr>
        <w:numPr>
          <w:ilvl w:val="1"/>
          <w:numId w:val="50"/>
        </w:numPr>
        <w:spacing w:after="120" w:line="276" w:lineRule="auto"/>
        <w:ind w:left="1701"/>
        <w:jc w:val="both"/>
        <w:rPr>
          <w:sz w:val="22"/>
          <w:szCs w:val="22"/>
        </w:rPr>
      </w:pPr>
      <w:r w:rsidRPr="006405B6">
        <w:rPr>
          <w:sz w:val="22"/>
          <w:szCs w:val="22"/>
        </w:rPr>
        <w:lastRenderedPageBreak/>
        <w:t xml:space="preserve">Bidders need to keep auditable substantive records / evidence and upon request by </w:t>
      </w:r>
      <w:r w:rsidRPr="006405B6">
        <w:rPr>
          <w:b/>
          <w:bCs/>
          <w:sz w:val="22"/>
          <w:szCs w:val="22"/>
        </w:rPr>
        <w:t xml:space="preserve">SITA </w:t>
      </w:r>
      <w:r w:rsidRPr="006405B6">
        <w:rPr>
          <w:sz w:val="22"/>
          <w:szCs w:val="22"/>
        </w:rPr>
        <w:t>must be made available for audit and, or due diligence purposes.</w:t>
      </w:r>
    </w:p>
    <w:p w14:paraId="2C46EE02" w14:textId="77777777" w:rsidR="007D4B17" w:rsidRPr="006405B6" w:rsidRDefault="007D4B17" w:rsidP="007D4B17">
      <w:pPr>
        <w:numPr>
          <w:ilvl w:val="1"/>
          <w:numId w:val="50"/>
        </w:numPr>
        <w:spacing w:after="120" w:line="276" w:lineRule="auto"/>
        <w:ind w:left="1701"/>
        <w:jc w:val="both"/>
        <w:rPr>
          <w:sz w:val="22"/>
          <w:szCs w:val="22"/>
        </w:rPr>
      </w:pPr>
      <w:r w:rsidRPr="006405B6">
        <w:rPr>
          <w:b/>
          <w:bCs/>
          <w:sz w:val="22"/>
          <w:szCs w:val="22"/>
        </w:rPr>
        <w:t>SITA reserves the right</w:t>
      </w:r>
      <w:r w:rsidRPr="006405B6">
        <w:rPr>
          <w:sz w:val="22"/>
          <w:szCs w:val="22"/>
        </w:rPr>
        <w:t xml:space="preserve"> </w:t>
      </w:r>
      <w:r w:rsidRPr="006405B6">
        <w:rPr>
          <w:b/>
          <w:bCs/>
          <w:sz w:val="22"/>
          <w:szCs w:val="22"/>
        </w:rPr>
        <w:t>to</w:t>
      </w:r>
      <w:r w:rsidRPr="006405B6">
        <w:rPr>
          <w:sz w:val="22"/>
          <w:szCs w:val="22"/>
        </w:rPr>
        <w:t xml:space="preserve"> require from a Bidder, either before a bid is adjudicated or at any time subsequently, to substantiate any claim with regards to preferences, in any manner required by SITA.</w:t>
      </w:r>
    </w:p>
    <w:p w14:paraId="38259C57" w14:textId="77777777" w:rsidR="007D4B17" w:rsidRPr="006405B6" w:rsidRDefault="007D4B17" w:rsidP="007D4B17">
      <w:pPr>
        <w:numPr>
          <w:ilvl w:val="1"/>
          <w:numId w:val="50"/>
        </w:numPr>
        <w:spacing w:after="120" w:line="276" w:lineRule="auto"/>
        <w:ind w:left="1701"/>
        <w:jc w:val="both"/>
        <w:rPr>
          <w:sz w:val="22"/>
          <w:szCs w:val="22"/>
        </w:rPr>
      </w:pPr>
      <w:r w:rsidRPr="006405B6">
        <w:rPr>
          <w:b/>
          <w:bCs/>
          <w:sz w:val="22"/>
          <w:szCs w:val="22"/>
        </w:rPr>
        <w:t>SITA reserves the right to</w:t>
      </w:r>
      <w:r w:rsidRPr="006405B6">
        <w:rPr>
          <w:sz w:val="22"/>
          <w:szCs w:val="22"/>
        </w:rPr>
        <w:t xml:space="preserve"> verify information / evidence provided by the Bidder.</w:t>
      </w:r>
    </w:p>
    <w:p w14:paraId="15EB98BD" w14:textId="77777777" w:rsidR="007D4B17" w:rsidRPr="006405B6" w:rsidRDefault="007D4B17" w:rsidP="007D4B17">
      <w:pPr>
        <w:numPr>
          <w:ilvl w:val="1"/>
          <w:numId w:val="50"/>
        </w:numPr>
        <w:spacing w:after="120" w:line="276" w:lineRule="auto"/>
        <w:ind w:left="1701"/>
        <w:jc w:val="both"/>
        <w:rPr>
          <w:b/>
          <w:bCs/>
          <w:sz w:val="22"/>
          <w:szCs w:val="22"/>
        </w:rPr>
      </w:pPr>
      <w:r w:rsidRPr="006405B6">
        <w:rPr>
          <w:b/>
          <w:bCs/>
          <w:sz w:val="22"/>
          <w:szCs w:val="22"/>
        </w:rPr>
        <w:t>SITA reserves the right to</w:t>
      </w:r>
      <w:r w:rsidRPr="006405B6">
        <w:rPr>
          <w:sz w:val="22"/>
          <w:szCs w:val="22"/>
        </w:rPr>
        <w:t xml:space="preserve"> introduce a </w:t>
      </w:r>
      <w:r w:rsidRPr="006405B6">
        <w:rPr>
          <w:b/>
          <w:bCs/>
          <w:sz w:val="22"/>
          <w:szCs w:val="22"/>
        </w:rPr>
        <w:t>penalty of 1%</w:t>
      </w:r>
      <w:r w:rsidRPr="006405B6">
        <w:rPr>
          <w:sz w:val="22"/>
          <w:szCs w:val="22"/>
        </w:rPr>
        <w:t xml:space="preserve"> of the overall annual year spent by </w:t>
      </w:r>
      <w:r w:rsidRPr="006405B6">
        <w:rPr>
          <w:b/>
          <w:bCs/>
          <w:sz w:val="22"/>
          <w:szCs w:val="22"/>
        </w:rPr>
        <w:t>SITA</w:t>
      </w:r>
      <w:r w:rsidRPr="006405B6">
        <w:rPr>
          <w:sz w:val="22"/>
          <w:szCs w:val="22"/>
        </w:rPr>
        <w:t xml:space="preserve"> for the prior year if the Bidder fails to comply to </w:t>
      </w:r>
      <w:r w:rsidRPr="006405B6">
        <w:rPr>
          <w:b/>
          <w:bCs/>
          <w:sz w:val="22"/>
          <w:szCs w:val="22"/>
        </w:rPr>
        <w:t>paragraphs (f), (g) and (h) above.</w:t>
      </w:r>
    </w:p>
    <w:p w14:paraId="182A2DFE" w14:textId="77777777" w:rsidR="000C3A50" w:rsidRDefault="000C3A50" w:rsidP="007D4B17">
      <w:pPr>
        <w:rPr>
          <w:rFonts w:cs="Calibri"/>
          <w:b/>
          <w:bCs/>
        </w:rPr>
      </w:pPr>
    </w:p>
    <w:p w14:paraId="77C4F1F7" w14:textId="16BE28A6" w:rsidR="007D4B17" w:rsidRPr="007D4B17" w:rsidRDefault="007D4B17" w:rsidP="007D4B17">
      <w:pPr>
        <w:rPr>
          <w:rFonts w:cs="Calibri"/>
          <w:b/>
          <w:bCs/>
        </w:rPr>
      </w:pPr>
      <w:r w:rsidRPr="007D4B17">
        <w:rPr>
          <w:rFonts w:cs="Calibri"/>
          <w:b/>
          <w:bCs/>
        </w:rPr>
        <w:t>Table 1: Preference Goal Requirements</w:t>
      </w:r>
      <w:r w:rsidRPr="007D4B17">
        <w:rPr>
          <w:rFonts w:cs="Calibri"/>
          <w:b/>
          <w:bCs/>
          <w:color w:val="FF0000"/>
        </w:rPr>
        <w:t xml:space="preserve"> </w:t>
      </w:r>
    </w:p>
    <w:p w14:paraId="59839A86" w14:textId="3CCEE68C" w:rsidR="007D4B17" w:rsidRDefault="007D4B17" w:rsidP="007D4B17">
      <w:pPr>
        <w:rPr>
          <w:rFonts w:cs="Calibri"/>
          <w:b/>
          <w:bCs/>
        </w:rPr>
      </w:pPr>
    </w:p>
    <w:tbl>
      <w:tblPr>
        <w:tblW w:w="9575" w:type="dxa"/>
        <w:tblLook w:val="04A0" w:firstRow="1" w:lastRow="0" w:firstColumn="1" w:lastColumn="0" w:noHBand="0" w:noVBand="1"/>
      </w:tblPr>
      <w:tblGrid>
        <w:gridCol w:w="1934"/>
        <w:gridCol w:w="2351"/>
        <w:gridCol w:w="3803"/>
        <w:gridCol w:w="1487"/>
      </w:tblGrid>
      <w:tr w:rsidR="004862A5" w:rsidRPr="00576E4B" w14:paraId="380450E3" w14:textId="77777777" w:rsidTr="004D6909">
        <w:trPr>
          <w:trHeight w:val="758"/>
          <w:tblHeader/>
        </w:trPr>
        <w:tc>
          <w:tcPr>
            <w:tcW w:w="1938" w:type="dxa"/>
            <w:tcBorders>
              <w:top w:val="single" w:sz="8" w:space="0" w:color="4F81BD"/>
              <w:left w:val="single" w:sz="8" w:space="0" w:color="4F81BD"/>
              <w:bottom w:val="single" w:sz="8" w:space="0" w:color="4F81BD"/>
              <w:right w:val="single" w:sz="8" w:space="0" w:color="4F81BD"/>
            </w:tcBorders>
            <w:shd w:val="clear" w:color="000000" w:fill="DBE5F1"/>
            <w:hideMark/>
          </w:tcPr>
          <w:p w14:paraId="3577AB9B"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Preferential Goal Requirements</w:t>
            </w:r>
          </w:p>
        </w:tc>
        <w:tc>
          <w:tcPr>
            <w:tcW w:w="7637"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4AFF1CE5" w14:textId="77777777" w:rsidR="004862A5" w:rsidRPr="00576E4B" w:rsidRDefault="004862A5" w:rsidP="006405B6">
            <w:pPr>
              <w:jc w:val="cente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Preferential Goal Requirements for (80/20) system</w:t>
            </w:r>
          </w:p>
        </w:tc>
      </w:tr>
      <w:tr w:rsidR="004862A5" w:rsidRPr="00576E4B" w14:paraId="67F8F915" w14:textId="77777777" w:rsidTr="006405B6">
        <w:trPr>
          <w:trHeight w:val="1379"/>
        </w:trPr>
        <w:tc>
          <w:tcPr>
            <w:tcW w:w="1938" w:type="dxa"/>
            <w:tcBorders>
              <w:top w:val="nil"/>
              <w:left w:val="single" w:sz="8" w:space="0" w:color="4F81BD"/>
              <w:bottom w:val="single" w:sz="8" w:space="0" w:color="4F81BD"/>
              <w:right w:val="single" w:sz="8" w:space="0" w:color="4F81BD"/>
            </w:tcBorders>
            <w:shd w:val="clear" w:color="000000" w:fill="DBE5F1"/>
            <w:hideMark/>
          </w:tcPr>
          <w:p w14:paraId="189FEA2F" w14:textId="339EBAA0"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Preferential Goal Requirements allocated for this tender</w:t>
            </w:r>
          </w:p>
        </w:tc>
        <w:tc>
          <w:tcPr>
            <w:tcW w:w="2375" w:type="dxa"/>
            <w:tcBorders>
              <w:top w:val="nil"/>
              <w:left w:val="nil"/>
              <w:bottom w:val="single" w:sz="8" w:space="0" w:color="4F81BD"/>
              <w:right w:val="single" w:sz="8" w:space="0" w:color="4F81BD"/>
            </w:tcBorders>
            <w:shd w:val="clear" w:color="000000" w:fill="DBE5F1"/>
            <w:hideMark/>
          </w:tcPr>
          <w:p w14:paraId="49E7DF1F"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Number of points</w:t>
            </w:r>
            <w:r w:rsidRPr="00576E4B">
              <w:rPr>
                <w:rFonts w:asciiTheme="minorHAnsi" w:hAnsiTheme="minorHAnsi" w:cstheme="minorHAnsi"/>
                <w:b/>
                <w:bCs/>
                <w:color w:val="0E1B8D"/>
                <w:sz w:val="22"/>
                <w:szCs w:val="22"/>
                <w:lang w:eastAsia="en-ZA"/>
              </w:rPr>
              <w:br/>
              <w:t>allocated</w:t>
            </w:r>
            <w:r w:rsidRPr="00576E4B">
              <w:rPr>
                <w:rFonts w:asciiTheme="minorHAnsi" w:hAnsiTheme="minorHAnsi" w:cstheme="minorHAnsi"/>
                <w:b/>
                <w:bCs/>
                <w:color w:val="0E1B8D"/>
                <w:sz w:val="22"/>
                <w:szCs w:val="22"/>
                <w:lang w:eastAsia="en-ZA"/>
              </w:rPr>
              <w:br/>
            </w:r>
            <w:r w:rsidRPr="00576E4B">
              <w:rPr>
                <w:rFonts w:asciiTheme="minorHAnsi" w:hAnsiTheme="minorHAnsi" w:cstheme="minorHAnsi"/>
                <w:b/>
                <w:bCs/>
                <w:color w:val="44546A"/>
                <w:sz w:val="22"/>
                <w:szCs w:val="22"/>
                <w:lang w:eastAsia="en-ZA"/>
              </w:rPr>
              <w:t>(80/20) system</w:t>
            </w:r>
            <w:r w:rsidRPr="00576E4B">
              <w:rPr>
                <w:rFonts w:asciiTheme="minorHAnsi" w:hAnsiTheme="minorHAnsi" w:cstheme="minorHAnsi"/>
                <w:b/>
                <w:bCs/>
                <w:color w:val="0E1B8D"/>
                <w:sz w:val="22"/>
                <w:szCs w:val="22"/>
                <w:lang w:eastAsia="en-ZA"/>
              </w:rPr>
              <w:br/>
              <w:t>(To be completed by the organ of state)</w:t>
            </w:r>
          </w:p>
        </w:tc>
        <w:tc>
          <w:tcPr>
            <w:tcW w:w="3850" w:type="dxa"/>
            <w:tcBorders>
              <w:top w:val="nil"/>
              <w:left w:val="nil"/>
              <w:bottom w:val="single" w:sz="8" w:space="0" w:color="4F81BD"/>
              <w:right w:val="single" w:sz="8" w:space="0" w:color="4F81BD"/>
            </w:tcBorders>
            <w:shd w:val="clear" w:color="000000" w:fill="DBE5F1"/>
            <w:hideMark/>
          </w:tcPr>
          <w:p w14:paraId="5F677E21"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 xml:space="preserve">Substantiating evidence and evidence reference to be completed by bidder. </w:t>
            </w:r>
            <w:r w:rsidRPr="00576E4B">
              <w:rPr>
                <w:rFonts w:asciiTheme="minorHAnsi" w:hAnsiTheme="minorHAnsi" w:cstheme="minorHAnsi"/>
                <w:b/>
                <w:bCs/>
                <w:color w:val="0E1B8D"/>
                <w:sz w:val="22"/>
                <w:szCs w:val="22"/>
                <w:lang w:eastAsia="en-ZA"/>
              </w:rPr>
              <w:br/>
            </w:r>
            <w:r w:rsidRPr="00576E4B">
              <w:rPr>
                <w:rFonts w:asciiTheme="minorHAnsi" w:hAnsiTheme="minorHAnsi" w:cstheme="minorHAnsi"/>
                <w:color w:val="0E1B8D"/>
                <w:sz w:val="22"/>
                <w:szCs w:val="22"/>
                <w:lang w:eastAsia="en-ZA"/>
              </w:rPr>
              <w:t>Evaluation per requirement: Each requirement indicated in the tables below must be completed and points will be allocated based on the evidence required below for the</w:t>
            </w:r>
            <w:r w:rsidRPr="00576E4B">
              <w:rPr>
                <w:rFonts w:asciiTheme="minorHAnsi" w:hAnsiTheme="minorHAnsi" w:cstheme="minorHAnsi"/>
                <w:b/>
                <w:bCs/>
                <w:color w:val="0E1B8D"/>
                <w:sz w:val="22"/>
                <w:szCs w:val="22"/>
                <w:lang w:eastAsia="en-ZA"/>
              </w:rPr>
              <w:t xml:space="preserve"> </w:t>
            </w:r>
            <w:r w:rsidRPr="00576E4B">
              <w:rPr>
                <w:rFonts w:asciiTheme="minorHAnsi" w:hAnsiTheme="minorHAnsi" w:cstheme="minorHAnsi"/>
                <w:b/>
                <w:bCs/>
                <w:color w:val="44546A"/>
                <w:sz w:val="22"/>
                <w:szCs w:val="22"/>
                <w:lang w:eastAsia="en-ZA"/>
              </w:rPr>
              <w:t>(80/20) system</w:t>
            </w:r>
          </w:p>
        </w:tc>
        <w:tc>
          <w:tcPr>
            <w:tcW w:w="1411" w:type="dxa"/>
            <w:tcBorders>
              <w:top w:val="nil"/>
              <w:left w:val="nil"/>
              <w:bottom w:val="single" w:sz="8" w:space="0" w:color="4F81BD"/>
              <w:right w:val="single" w:sz="8" w:space="0" w:color="4F81BD"/>
            </w:tcBorders>
            <w:shd w:val="clear" w:color="000000" w:fill="DBE5F1"/>
            <w:hideMark/>
          </w:tcPr>
          <w:p w14:paraId="205E97F9"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Evidence reference for the</w:t>
            </w:r>
            <w:r w:rsidRPr="00576E4B">
              <w:rPr>
                <w:rFonts w:asciiTheme="minorHAnsi" w:hAnsiTheme="minorHAnsi" w:cstheme="minorHAnsi"/>
                <w:b/>
                <w:bCs/>
                <w:color w:val="FF0000"/>
                <w:sz w:val="22"/>
                <w:szCs w:val="22"/>
                <w:lang w:eastAsia="en-ZA"/>
              </w:rPr>
              <w:t xml:space="preserve"> </w:t>
            </w:r>
            <w:r w:rsidRPr="00576E4B">
              <w:rPr>
                <w:rFonts w:asciiTheme="minorHAnsi" w:hAnsiTheme="minorHAnsi" w:cstheme="minorHAnsi"/>
                <w:b/>
                <w:bCs/>
                <w:color w:val="FF0000"/>
                <w:sz w:val="22"/>
                <w:szCs w:val="22"/>
                <w:lang w:eastAsia="en-ZA"/>
              </w:rPr>
              <w:br/>
            </w:r>
            <w:r w:rsidRPr="00576E4B">
              <w:rPr>
                <w:rFonts w:asciiTheme="minorHAnsi" w:hAnsiTheme="minorHAnsi" w:cstheme="minorHAnsi"/>
                <w:b/>
                <w:bCs/>
                <w:color w:val="44546A"/>
                <w:sz w:val="22"/>
                <w:szCs w:val="22"/>
                <w:lang w:eastAsia="en-ZA"/>
              </w:rPr>
              <w:t>(80/20) system</w:t>
            </w:r>
          </w:p>
        </w:tc>
      </w:tr>
      <w:tr w:rsidR="004862A5" w:rsidRPr="00576E4B" w14:paraId="6ADA1499" w14:textId="77777777" w:rsidTr="006405B6">
        <w:trPr>
          <w:trHeight w:val="526"/>
        </w:trPr>
        <w:tc>
          <w:tcPr>
            <w:tcW w:w="1938" w:type="dxa"/>
            <w:tcBorders>
              <w:top w:val="nil"/>
              <w:left w:val="single" w:sz="8" w:space="0" w:color="4F81BD"/>
              <w:bottom w:val="single" w:sz="8" w:space="0" w:color="4F81BD"/>
              <w:right w:val="single" w:sz="8" w:space="0" w:color="4F81BD"/>
            </w:tcBorders>
            <w:shd w:val="clear" w:color="000000" w:fill="DBE5F1"/>
            <w:hideMark/>
          </w:tcPr>
          <w:p w14:paraId="55787B5C" w14:textId="77777777" w:rsidR="004862A5" w:rsidRPr="00576E4B" w:rsidRDefault="004862A5" w:rsidP="006405B6">
            <w:pPr>
              <w:rPr>
                <w:rFonts w:asciiTheme="minorHAnsi" w:hAnsiTheme="minorHAnsi" w:cstheme="minorHAnsi"/>
                <w:b/>
                <w:bCs/>
                <w:color w:val="305496"/>
                <w:sz w:val="22"/>
                <w:szCs w:val="22"/>
                <w:lang w:eastAsia="en-ZA"/>
              </w:rPr>
            </w:pPr>
            <w:r w:rsidRPr="00576E4B">
              <w:rPr>
                <w:rFonts w:asciiTheme="minorHAnsi" w:hAnsiTheme="minorHAnsi" w:cstheme="minorHAnsi"/>
                <w:b/>
                <w:bCs/>
                <w:color w:val="305496"/>
                <w:sz w:val="22"/>
                <w:szCs w:val="22"/>
                <w:lang w:eastAsia="en-ZA"/>
              </w:rPr>
              <w:t>BBBEE:</w:t>
            </w:r>
          </w:p>
        </w:tc>
        <w:tc>
          <w:tcPr>
            <w:tcW w:w="2375" w:type="dxa"/>
            <w:tcBorders>
              <w:top w:val="nil"/>
              <w:left w:val="nil"/>
              <w:bottom w:val="single" w:sz="8" w:space="0" w:color="4F81BD"/>
              <w:right w:val="single" w:sz="8" w:space="0" w:color="4F81BD"/>
            </w:tcBorders>
            <w:shd w:val="clear" w:color="000000" w:fill="DBE5F1"/>
            <w:vAlign w:val="center"/>
            <w:hideMark/>
          </w:tcPr>
          <w:p w14:paraId="0A21655F" w14:textId="77777777" w:rsidR="004862A5" w:rsidRPr="00576E4B" w:rsidRDefault="004862A5" w:rsidP="006405B6">
            <w:pPr>
              <w:jc w:val="cente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10,0</w:t>
            </w:r>
          </w:p>
        </w:tc>
        <w:tc>
          <w:tcPr>
            <w:tcW w:w="5261" w:type="dxa"/>
            <w:gridSpan w:val="2"/>
            <w:tcBorders>
              <w:top w:val="single" w:sz="8" w:space="0" w:color="4F81BD"/>
              <w:left w:val="nil"/>
              <w:bottom w:val="single" w:sz="8" w:space="0" w:color="4F81BD"/>
              <w:right w:val="single" w:sz="8" w:space="0" w:color="4F81BD"/>
            </w:tcBorders>
            <w:shd w:val="clear" w:color="000000" w:fill="DBE5F1"/>
            <w:hideMark/>
          </w:tcPr>
          <w:p w14:paraId="3E3AA509"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 </w:t>
            </w:r>
          </w:p>
        </w:tc>
      </w:tr>
      <w:tr w:rsidR="004862A5" w:rsidRPr="00576E4B" w14:paraId="1B782980" w14:textId="77777777" w:rsidTr="006405B6">
        <w:trPr>
          <w:trHeight w:val="2021"/>
        </w:trPr>
        <w:tc>
          <w:tcPr>
            <w:tcW w:w="1938" w:type="dxa"/>
            <w:tcBorders>
              <w:top w:val="nil"/>
              <w:left w:val="single" w:sz="8" w:space="0" w:color="4F81BD"/>
              <w:bottom w:val="single" w:sz="8" w:space="0" w:color="4F81BD"/>
              <w:right w:val="single" w:sz="8" w:space="0" w:color="4F81BD"/>
            </w:tcBorders>
            <w:shd w:val="clear" w:color="auto" w:fill="auto"/>
            <w:hideMark/>
          </w:tcPr>
          <w:p w14:paraId="32408DCD" w14:textId="2C2164C6" w:rsidR="00161CFD" w:rsidRPr="00161CFD" w:rsidRDefault="00161CFD" w:rsidP="006405B6">
            <w:pPr>
              <w:rPr>
                <w:rFonts w:asciiTheme="minorHAnsi" w:hAnsiTheme="minorHAnsi" w:cstheme="minorHAnsi"/>
                <w:b/>
                <w:color w:val="0E1B8D"/>
                <w:sz w:val="22"/>
                <w:szCs w:val="22"/>
                <w:lang w:eastAsia="en-ZA"/>
              </w:rPr>
            </w:pPr>
            <w:r w:rsidRPr="00161CFD">
              <w:rPr>
                <w:rFonts w:asciiTheme="minorHAnsi" w:hAnsiTheme="minorHAnsi" w:cstheme="minorHAnsi"/>
                <w:b/>
                <w:color w:val="0E1B8D"/>
                <w:sz w:val="22"/>
                <w:szCs w:val="22"/>
                <w:lang w:eastAsia="en-ZA"/>
              </w:rPr>
              <w:t>BBBEE Requirements</w:t>
            </w:r>
          </w:p>
          <w:p w14:paraId="4B55129D" w14:textId="5ABD7BBB" w:rsidR="004862A5" w:rsidRPr="00576E4B" w:rsidRDefault="00161CFD" w:rsidP="006405B6">
            <w:pPr>
              <w:rPr>
                <w:rFonts w:asciiTheme="minorHAnsi" w:hAnsiTheme="minorHAnsi" w:cstheme="minorHAnsi"/>
                <w:color w:val="0E1B8D"/>
                <w:sz w:val="22"/>
                <w:szCs w:val="22"/>
                <w:lang w:eastAsia="en-ZA"/>
              </w:rPr>
            </w:pPr>
            <w:r w:rsidRPr="00161CFD">
              <w:rPr>
                <w:rFonts w:asciiTheme="minorHAnsi" w:hAnsiTheme="minorHAnsi" w:cstheme="minorHAnsi"/>
                <w:color w:val="0E1B8D"/>
                <w:sz w:val="22"/>
                <w:szCs w:val="22"/>
                <w:lang w:eastAsia="en-ZA"/>
              </w:rPr>
              <w:t>Promotion of Transformational Objectives.</w:t>
            </w:r>
          </w:p>
        </w:tc>
        <w:tc>
          <w:tcPr>
            <w:tcW w:w="2375" w:type="dxa"/>
            <w:tcBorders>
              <w:top w:val="nil"/>
              <w:left w:val="nil"/>
              <w:bottom w:val="single" w:sz="8" w:space="0" w:color="4F81BD"/>
              <w:right w:val="single" w:sz="8" w:space="0" w:color="4F81BD"/>
            </w:tcBorders>
            <w:shd w:val="clear" w:color="auto" w:fill="auto"/>
            <w:vAlign w:val="center"/>
            <w:hideMark/>
          </w:tcPr>
          <w:p w14:paraId="19B7F392" w14:textId="77777777" w:rsidR="004862A5" w:rsidRPr="00576E4B" w:rsidRDefault="004862A5" w:rsidP="006405B6">
            <w:pPr>
              <w:jc w:val="center"/>
              <w:rPr>
                <w:rFonts w:asciiTheme="minorHAnsi" w:hAnsiTheme="minorHAnsi" w:cstheme="minorHAnsi"/>
                <w:color w:val="FF0000"/>
                <w:sz w:val="22"/>
                <w:szCs w:val="22"/>
                <w:lang w:eastAsia="en-ZA"/>
              </w:rPr>
            </w:pPr>
            <w:r w:rsidRPr="00576E4B">
              <w:rPr>
                <w:rFonts w:asciiTheme="minorHAnsi" w:hAnsiTheme="minorHAnsi" w:cstheme="minorHAnsi"/>
                <w:color w:val="FF0000"/>
                <w:sz w:val="22"/>
                <w:szCs w:val="22"/>
                <w:lang w:eastAsia="en-ZA"/>
              </w:rPr>
              <w:t>10,0</w:t>
            </w:r>
          </w:p>
        </w:tc>
        <w:tc>
          <w:tcPr>
            <w:tcW w:w="3850" w:type="dxa"/>
            <w:tcBorders>
              <w:top w:val="nil"/>
              <w:left w:val="nil"/>
              <w:bottom w:val="single" w:sz="8" w:space="0" w:color="4F81BD"/>
              <w:right w:val="single" w:sz="8" w:space="0" w:color="4F81BD"/>
            </w:tcBorders>
            <w:shd w:val="clear" w:color="auto" w:fill="auto"/>
            <w:hideMark/>
          </w:tcPr>
          <w:p w14:paraId="4107D60C" w14:textId="5565A85F"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Evidence:</w:t>
            </w:r>
            <w:r w:rsidRPr="00576E4B">
              <w:rPr>
                <w:rFonts w:asciiTheme="minorHAnsi" w:hAnsiTheme="minorHAnsi" w:cstheme="minorHAnsi"/>
                <w:b/>
                <w:bCs/>
                <w:color w:val="0E1B8D"/>
                <w:sz w:val="22"/>
                <w:szCs w:val="22"/>
                <w:lang w:eastAsia="en-ZA"/>
              </w:rPr>
              <w:br/>
            </w:r>
            <w:r w:rsidR="00161CFD" w:rsidRPr="00161CFD">
              <w:rPr>
                <w:rFonts w:asciiTheme="minorHAnsi" w:hAnsiTheme="minorHAnsi" w:cstheme="minorHAnsi"/>
                <w:color w:val="0E1B8D"/>
                <w:sz w:val="22"/>
                <w:szCs w:val="22"/>
                <w:lang w:eastAsia="en-ZA"/>
              </w:rPr>
              <w:t>The Bidder must provide a copy of relevant evidence for the Preferential Goal points which the Bidder qualifies for</w:t>
            </w:r>
            <w:r w:rsidRPr="00576E4B">
              <w:rPr>
                <w:rFonts w:asciiTheme="minorHAnsi" w:hAnsiTheme="minorHAnsi" w:cstheme="minorHAnsi"/>
                <w:color w:val="0E1B8D"/>
                <w:sz w:val="22"/>
                <w:szCs w:val="22"/>
                <w:lang w:eastAsia="en-ZA"/>
              </w:rPr>
              <w:t>.</w:t>
            </w:r>
            <w:r w:rsidRPr="00576E4B">
              <w:rPr>
                <w:rFonts w:asciiTheme="minorHAnsi" w:hAnsiTheme="minorHAnsi" w:cstheme="minorHAnsi"/>
                <w:color w:val="0E1B8D"/>
                <w:sz w:val="22"/>
                <w:szCs w:val="22"/>
                <w:lang w:eastAsia="en-ZA"/>
              </w:rPr>
              <w:br/>
            </w:r>
            <w:r w:rsidRPr="00576E4B">
              <w:rPr>
                <w:rFonts w:asciiTheme="minorHAnsi" w:hAnsiTheme="minorHAnsi" w:cstheme="minorHAnsi"/>
                <w:color w:val="0E1B8D"/>
                <w:sz w:val="22"/>
                <w:szCs w:val="22"/>
                <w:lang w:eastAsia="en-ZA"/>
              </w:rPr>
              <w:br/>
            </w:r>
            <w:r w:rsidRPr="00576E4B">
              <w:rPr>
                <w:rFonts w:asciiTheme="minorHAnsi" w:hAnsiTheme="minorHAnsi" w:cstheme="minorHAnsi"/>
                <w:b/>
                <w:bCs/>
                <w:color w:val="0E1B8D"/>
                <w:sz w:val="22"/>
                <w:szCs w:val="22"/>
                <w:lang w:eastAsia="en-ZA"/>
              </w:rPr>
              <w:t>Points allocation:</w:t>
            </w:r>
            <w:r w:rsidRPr="00576E4B">
              <w:rPr>
                <w:rFonts w:asciiTheme="minorHAnsi" w:hAnsiTheme="minorHAnsi" w:cstheme="minorHAnsi"/>
                <w:b/>
                <w:bCs/>
                <w:color w:val="0E1B8D"/>
                <w:sz w:val="22"/>
                <w:szCs w:val="22"/>
                <w:lang w:eastAsia="en-ZA"/>
              </w:rPr>
              <w:br/>
            </w:r>
            <w:r w:rsidRPr="00576E4B">
              <w:rPr>
                <w:rFonts w:asciiTheme="minorHAnsi" w:hAnsiTheme="minorHAnsi" w:cstheme="minorHAnsi"/>
                <w:color w:val="0E1B8D"/>
                <w:sz w:val="22"/>
                <w:szCs w:val="22"/>
                <w:lang w:eastAsia="en-ZA"/>
              </w:rPr>
              <w:t xml:space="preserve">Points will be allocated in line with the BBBEE table </w:t>
            </w:r>
            <w:r w:rsidR="00381793">
              <w:rPr>
                <w:rFonts w:asciiTheme="minorHAnsi" w:hAnsiTheme="minorHAnsi" w:cstheme="minorHAnsi"/>
                <w:color w:val="0E1B8D"/>
                <w:sz w:val="22"/>
                <w:szCs w:val="22"/>
                <w:lang w:eastAsia="en-ZA"/>
              </w:rPr>
              <w:t>2</w:t>
            </w:r>
            <w:r w:rsidR="0033308E" w:rsidRPr="00576E4B">
              <w:rPr>
                <w:rFonts w:asciiTheme="minorHAnsi" w:hAnsiTheme="minorHAnsi" w:cstheme="minorHAnsi"/>
                <w:color w:val="0E1B8D"/>
                <w:sz w:val="22"/>
                <w:szCs w:val="22"/>
                <w:lang w:eastAsia="en-ZA"/>
              </w:rPr>
              <w:t xml:space="preserve"> </w:t>
            </w:r>
            <w:r w:rsidRPr="00576E4B">
              <w:rPr>
                <w:rFonts w:asciiTheme="minorHAnsi" w:hAnsiTheme="minorHAnsi" w:cstheme="minorHAnsi"/>
                <w:color w:val="0E1B8D"/>
                <w:sz w:val="22"/>
                <w:szCs w:val="22"/>
                <w:lang w:eastAsia="en-ZA"/>
              </w:rPr>
              <w:t xml:space="preserve">in </w:t>
            </w:r>
            <w:r w:rsidRPr="00576E4B">
              <w:rPr>
                <w:rFonts w:asciiTheme="minorHAnsi" w:hAnsiTheme="minorHAnsi" w:cstheme="minorHAnsi"/>
                <w:color w:val="17365D" w:themeColor="text2" w:themeShade="BF"/>
                <w:sz w:val="22"/>
                <w:szCs w:val="22"/>
                <w:lang w:eastAsia="en-ZA"/>
              </w:rPr>
              <w:t xml:space="preserve">section </w:t>
            </w:r>
            <w:r w:rsidR="0033308E" w:rsidRPr="00576E4B">
              <w:rPr>
                <w:rFonts w:asciiTheme="minorHAnsi" w:hAnsiTheme="minorHAnsi" w:cstheme="minorHAnsi"/>
                <w:color w:val="17365D" w:themeColor="text2" w:themeShade="BF"/>
                <w:sz w:val="22"/>
                <w:szCs w:val="22"/>
                <w:lang w:eastAsia="en-ZA"/>
              </w:rPr>
              <w:t>8.4.1</w:t>
            </w:r>
            <w:r w:rsidRPr="00576E4B">
              <w:rPr>
                <w:rFonts w:asciiTheme="minorHAnsi" w:hAnsiTheme="minorHAnsi" w:cstheme="minorHAnsi"/>
                <w:color w:val="17365D" w:themeColor="text2" w:themeShade="BF"/>
                <w:sz w:val="22"/>
                <w:szCs w:val="22"/>
                <w:lang w:eastAsia="en-ZA"/>
              </w:rPr>
              <w:t>.</w:t>
            </w:r>
          </w:p>
        </w:tc>
        <w:tc>
          <w:tcPr>
            <w:tcW w:w="1411" w:type="dxa"/>
            <w:tcBorders>
              <w:top w:val="nil"/>
              <w:left w:val="nil"/>
              <w:bottom w:val="single" w:sz="8" w:space="0" w:color="4F81BD"/>
              <w:right w:val="single" w:sz="8" w:space="0" w:color="4F81BD"/>
            </w:tcBorders>
            <w:shd w:val="clear" w:color="auto" w:fill="auto"/>
            <w:hideMark/>
          </w:tcPr>
          <w:p w14:paraId="64AB5210" w14:textId="55FCD9DF" w:rsidR="004862A5" w:rsidRPr="00576E4B" w:rsidRDefault="004862A5" w:rsidP="006405B6">
            <w:pPr>
              <w:rPr>
                <w:rFonts w:asciiTheme="minorHAnsi" w:hAnsiTheme="minorHAnsi" w:cstheme="minorHAnsi"/>
                <w:color w:val="244061" w:themeColor="accent1" w:themeShade="80"/>
                <w:sz w:val="22"/>
                <w:szCs w:val="22"/>
                <w:lang w:eastAsia="en-ZA"/>
              </w:rPr>
            </w:pPr>
            <w:r w:rsidRPr="00576E4B">
              <w:rPr>
                <w:rFonts w:asciiTheme="minorHAnsi" w:hAnsiTheme="minorHAnsi" w:cstheme="minorHAnsi"/>
                <w:color w:val="244061" w:themeColor="accent1" w:themeShade="80"/>
                <w:sz w:val="22"/>
                <w:szCs w:val="22"/>
                <w:lang w:eastAsia="en-ZA"/>
              </w:rPr>
              <w:t>&lt;</w:t>
            </w:r>
            <w:r w:rsidRPr="00576E4B">
              <w:rPr>
                <w:rFonts w:asciiTheme="minorHAnsi" w:hAnsiTheme="minorHAnsi" w:cstheme="minorHAnsi"/>
                <w:color w:val="0E1B8D"/>
                <w:sz w:val="22"/>
                <w:szCs w:val="22"/>
                <w:lang w:eastAsia="en-ZA"/>
              </w:rPr>
              <w:t xml:space="preserve">provide unique reference to substantiating evidence in the bid response – Annex B, section </w:t>
            </w:r>
            <w:r w:rsidR="001F54E4" w:rsidRPr="00576E4B">
              <w:rPr>
                <w:rFonts w:asciiTheme="minorHAnsi" w:hAnsiTheme="minorHAnsi" w:cstheme="minorHAnsi"/>
                <w:color w:val="0E1B8D"/>
                <w:sz w:val="22"/>
                <w:szCs w:val="22"/>
                <w:lang w:eastAsia="en-ZA"/>
              </w:rPr>
              <w:t>1</w:t>
            </w:r>
            <w:r w:rsidR="006405B6" w:rsidRPr="00576E4B">
              <w:rPr>
                <w:rFonts w:asciiTheme="minorHAnsi" w:hAnsiTheme="minorHAnsi" w:cstheme="minorHAnsi"/>
                <w:color w:val="0E1B8D"/>
                <w:sz w:val="22"/>
                <w:szCs w:val="22"/>
                <w:lang w:eastAsia="en-ZA"/>
              </w:rPr>
              <w:t>1</w:t>
            </w:r>
            <w:r w:rsidRPr="00576E4B">
              <w:rPr>
                <w:rFonts w:asciiTheme="minorHAnsi" w:hAnsiTheme="minorHAnsi" w:cstheme="minorHAnsi"/>
                <w:color w:val="244061" w:themeColor="accent1" w:themeShade="80"/>
                <w:sz w:val="22"/>
                <w:szCs w:val="22"/>
                <w:lang w:eastAsia="en-ZA"/>
              </w:rPr>
              <w:t>&gt;</w:t>
            </w:r>
          </w:p>
        </w:tc>
      </w:tr>
      <w:tr w:rsidR="004862A5" w:rsidRPr="00576E4B" w14:paraId="0AA1AC9B" w14:textId="77777777" w:rsidTr="006405B6">
        <w:trPr>
          <w:trHeight w:val="402"/>
        </w:trPr>
        <w:tc>
          <w:tcPr>
            <w:tcW w:w="1938" w:type="dxa"/>
            <w:tcBorders>
              <w:top w:val="nil"/>
              <w:left w:val="single" w:sz="8" w:space="0" w:color="4F81BD"/>
              <w:bottom w:val="single" w:sz="8" w:space="0" w:color="4F81BD"/>
              <w:right w:val="single" w:sz="8" w:space="0" w:color="4F81BD"/>
            </w:tcBorders>
            <w:shd w:val="clear" w:color="000000" w:fill="DBE5F1"/>
            <w:hideMark/>
          </w:tcPr>
          <w:p w14:paraId="6BDCC660" w14:textId="77777777" w:rsidR="004862A5" w:rsidRPr="00576E4B" w:rsidRDefault="004862A5" w:rsidP="006405B6">
            <w:pPr>
              <w:rPr>
                <w:rFonts w:asciiTheme="minorHAnsi" w:hAnsiTheme="minorHAnsi" w:cstheme="minorHAnsi"/>
                <w:b/>
                <w:bCs/>
                <w:color w:val="305496"/>
                <w:sz w:val="22"/>
                <w:szCs w:val="22"/>
                <w:lang w:eastAsia="en-ZA"/>
              </w:rPr>
            </w:pPr>
            <w:r w:rsidRPr="00576E4B">
              <w:rPr>
                <w:rFonts w:asciiTheme="minorHAnsi" w:hAnsiTheme="minorHAnsi" w:cstheme="minorHAnsi"/>
                <w:b/>
                <w:bCs/>
                <w:color w:val="305496"/>
                <w:sz w:val="22"/>
                <w:szCs w:val="22"/>
                <w:lang w:eastAsia="en-ZA"/>
              </w:rPr>
              <w:t>Specific Goals: </w:t>
            </w:r>
          </w:p>
        </w:tc>
        <w:tc>
          <w:tcPr>
            <w:tcW w:w="2375" w:type="dxa"/>
            <w:tcBorders>
              <w:top w:val="nil"/>
              <w:left w:val="nil"/>
              <w:bottom w:val="single" w:sz="8" w:space="0" w:color="4F81BD"/>
              <w:right w:val="single" w:sz="8" w:space="0" w:color="4F81BD"/>
            </w:tcBorders>
            <w:shd w:val="clear" w:color="000000" w:fill="DBE5F1"/>
            <w:vAlign w:val="center"/>
            <w:hideMark/>
          </w:tcPr>
          <w:p w14:paraId="0FB33788" w14:textId="77777777" w:rsidR="004862A5" w:rsidRPr="00576E4B" w:rsidRDefault="004862A5" w:rsidP="006405B6">
            <w:pPr>
              <w:jc w:val="cente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10,0</w:t>
            </w:r>
          </w:p>
        </w:tc>
        <w:tc>
          <w:tcPr>
            <w:tcW w:w="5261" w:type="dxa"/>
            <w:gridSpan w:val="2"/>
            <w:tcBorders>
              <w:top w:val="single" w:sz="8" w:space="0" w:color="4F81BD"/>
              <w:left w:val="nil"/>
              <w:bottom w:val="single" w:sz="8" w:space="0" w:color="4F81BD"/>
              <w:right w:val="single" w:sz="8" w:space="0" w:color="4F81BD"/>
            </w:tcBorders>
            <w:shd w:val="clear" w:color="000000" w:fill="DBE5F1"/>
            <w:hideMark/>
          </w:tcPr>
          <w:p w14:paraId="69660A2F" w14:textId="77777777" w:rsidR="004862A5" w:rsidRPr="00576E4B" w:rsidRDefault="004862A5" w:rsidP="006405B6">
            <w:pPr>
              <w:rPr>
                <w:rFonts w:asciiTheme="minorHAnsi" w:hAnsiTheme="minorHAnsi" w:cstheme="minorHAnsi"/>
                <w:b/>
                <w:bCs/>
                <w:color w:val="244061" w:themeColor="accent1" w:themeShade="80"/>
                <w:sz w:val="22"/>
                <w:szCs w:val="22"/>
                <w:lang w:eastAsia="en-ZA"/>
              </w:rPr>
            </w:pPr>
            <w:r w:rsidRPr="00576E4B">
              <w:rPr>
                <w:rFonts w:asciiTheme="minorHAnsi" w:hAnsiTheme="minorHAnsi" w:cstheme="minorHAnsi"/>
                <w:b/>
                <w:bCs/>
                <w:color w:val="244061" w:themeColor="accent1" w:themeShade="80"/>
                <w:sz w:val="22"/>
                <w:szCs w:val="22"/>
                <w:lang w:eastAsia="en-ZA"/>
              </w:rPr>
              <w:t> </w:t>
            </w:r>
          </w:p>
        </w:tc>
      </w:tr>
      <w:tr w:rsidR="004862A5" w:rsidRPr="00576E4B" w14:paraId="31F32994" w14:textId="77777777" w:rsidTr="006405B6">
        <w:trPr>
          <w:trHeight w:val="2720"/>
        </w:trPr>
        <w:tc>
          <w:tcPr>
            <w:tcW w:w="1938" w:type="dxa"/>
            <w:tcBorders>
              <w:top w:val="nil"/>
              <w:left w:val="single" w:sz="8" w:space="0" w:color="4F81BD"/>
              <w:bottom w:val="single" w:sz="8" w:space="0" w:color="4F81BD"/>
              <w:right w:val="single" w:sz="8" w:space="0" w:color="4F81BD"/>
            </w:tcBorders>
            <w:shd w:val="clear" w:color="auto" w:fill="auto"/>
            <w:hideMark/>
          </w:tcPr>
          <w:p w14:paraId="77676FA0" w14:textId="78D59CFD" w:rsidR="004862A5" w:rsidRPr="00576E4B" w:rsidRDefault="004862A5" w:rsidP="006405B6">
            <w:pPr>
              <w:rPr>
                <w:rFonts w:asciiTheme="minorHAnsi" w:hAnsiTheme="minorHAnsi" w:cstheme="minorHAnsi"/>
                <w:color w:val="0E1B8D"/>
                <w:sz w:val="22"/>
                <w:szCs w:val="22"/>
                <w:lang w:eastAsia="en-ZA"/>
              </w:rPr>
            </w:pPr>
            <w:r w:rsidRPr="00576E4B">
              <w:rPr>
                <w:rFonts w:asciiTheme="minorHAnsi" w:hAnsiTheme="minorHAnsi" w:cstheme="minorHAnsi"/>
                <w:color w:val="0E1B8D"/>
                <w:sz w:val="22"/>
                <w:szCs w:val="22"/>
                <w:lang w:eastAsia="en-ZA"/>
              </w:rPr>
              <w:t xml:space="preserve">The promotion of enterprises located in </w:t>
            </w:r>
            <w:r w:rsidR="00B16A67">
              <w:rPr>
                <w:rFonts w:asciiTheme="minorHAnsi" w:hAnsiTheme="minorHAnsi" w:cstheme="minorHAnsi"/>
                <w:color w:val="0E1B8D"/>
                <w:sz w:val="22"/>
                <w:szCs w:val="22"/>
                <w:lang w:eastAsia="en-ZA"/>
              </w:rPr>
              <w:t>G</w:t>
            </w:r>
            <w:r w:rsidRPr="00576E4B">
              <w:rPr>
                <w:rFonts w:asciiTheme="minorHAnsi" w:hAnsiTheme="minorHAnsi" w:cstheme="minorHAnsi"/>
                <w:color w:val="0E1B8D"/>
                <w:sz w:val="22"/>
                <w:szCs w:val="22"/>
                <w:lang w:eastAsia="en-ZA"/>
              </w:rPr>
              <w:t>a</w:t>
            </w:r>
            <w:r w:rsidR="00B16A67">
              <w:rPr>
                <w:rFonts w:asciiTheme="minorHAnsi" w:hAnsiTheme="minorHAnsi" w:cstheme="minorHAnsi"/>
                <w:color w:val="0E1B8D"/>
                <w:sz w:val="22"/>
                <w:szCs w:val="22"/>
                <w:lang w:eastAsia="en-ZA"/>
              </w:rPr>
              <w:t xml:space="preserve">uteng </w:t>
            </w:r>
            <w:r w:rsidRPr="00576E4B">
              <w:rPr>
                <w:rFonts w:asciiTheme="minorHAnsi" w:hAnsiTheme="minorHAnsi" w:cstheme="minorHAnsi"/>
                <w:b/>
                <w:bCs/>
                <w:color w:val="0E1B8D"/>
                <w:sz w:val="22"/>
                <w:szCs w:val="22"/>
                <w:lang w:eastAsia="en-ZA"/>
              </w:rPr>
              <w:t>specific province</w:t>
            </w:r>
            <w:r w:rsidRPr="00576E4B">
              <w:rPr>
                <w:rFonts w:asciiTheme="minorHAnsi" w:hAnsiTheme="minorHAnsi" w:cstheme="minorHAnsi"/>
                <w:color w:val="0E1B8D"/>
                <w:sz w:val="22"/>
                <w:szCs w:val="22"/>
                <w:lang w:eastAsia="en-ZA"/>
              </w:rPr>
              <w:t xml:space="preserve"> for work to be done, or services to be rendered in that province; </w:t>
            </w:r>
          </w:p>
        </w:tc>
        <w:tc>
          <w:tcPr>
            <w:tcW w:w="2375" w:type="dxa"/>
            <w:tcBorders>
              <w:top w:val="nil"/>
              <w:left w:val="nil"/>
              <w:bottom w:val="single" w:sz="8" w:space="0" w:color="4F81BD"/>
              <w:right w:val="single" w:sz="8" w:space="0" w:color="4F81BD"/>
            </w:tcBorders>
            <w:shd w:val="clear" w:color="auto" w:fill="auto"/>
            <w:vAlign w:val="center"/>
            <w:hideMark/>
          </w:tcPr>
          <w:p w14:paraId="56324B9A" w14:textId="77777777" w:rsidR="004862A5" w:rsidRPr="00576E4B" w:rsidRDefault="004862A5" w:rsidP="006405B6">
            <w:pPr>
              <w:jc w:val="center"/>
              <w:rPr>
                <w:rFonts w:asciiTheme="minorHAnsi" w:hAnsiTheme="minorHAnsi" w:cstheme="minorHAnsi"/>
                <w:color w:val="FF0000"/>
                <w:sz w:val="22"/>
                <w:szCs w:val="22"/>
                <w:lang w:eastAsia="en-ZA"/>
              </w:rPr>
            </w:pPr>
            <w:r w:rsidRPr="00576E4B">
              <w:rPr>
                <w:rFonts w:asciiTheme="minorHAnsi" w:hAnsiTheme="minorHAnsi" w:cstheme="minorHAnsi"/>
                <w:color w:val="FF0000"/>
                <w:sz w:val="22"/>
                <w:szCs w:val="22"/>
                <w:lang w:eastAsia="en-ZA"/>
              </w:rPr>
              <w:t>10,0</w:t>
            </w:r>
          </w:p>
        </w:tc>
        <w:tc>
          <w:tcPr>
            <w:tcW w:w="3850" w:type="dxa"/>
            <w:tcBorders>
              <w:top w:val="nil"/>
              <w:left w:val="nil"/>
              <w:bottom w:val="single" w:sz="8" w:space="0" w:color="4F81BD"/>
              <w:right w:val="single" w:sz="8" w:space="0" w:color="4F81BD"/>
            </w:tcBorders>
            <w:shd w:val="clear" w:color="auto" w:fill="auto"/>
            <w:hideMark/>
          </w:tcPr>
          <w:p w14:paraId="628B4429" w14:textId="44D35BCE" w:rsidR="004862A5" w:rsidRPr="00576E4B" w:rsidRDefault="004862A5" w:rsidP="000C3A50">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Evidence:</w:t>
            </w:r>
            <w:r w:rsidRPr="00576E4B">
              <w:rPr>
                <w:rFonts w:asciiTheme="minorHAnsi" w:hAnsiTheme="minorHAnsi" w:cstheme="minorHAnsi"/>
                <w:color w:val="FF0000"/>
                <w:sz w:val="22"/>
                <w:szCs w:val="22"/>
                <w:lang w:eastAsia="en-ZA"/>
              </w:rPr>
              <w:br/>
            </w:r>
            <w:r w:rsidR="00BE7774" w:rsidRPr="00BE7774">
              <w:rPr>
                <w:rFonts w:asciiTheme="minorHAnsi" w:hAnsiTheme="minorHAnsi" w:cstheme="minorHAnsi"/>
                <w:color w:val="0E1B8D"/>
                <w:sz w:val="22"/>
                <w:szCs w:val="22"/>
                <w:lang w:eastAsia="en-ZA"/>
              </w:rPr>
              <w:t xml:space="preserve">The Bidder must provide a copy of relevant proof that the enterprise is located </w:t>
            </w:r>
            <w:r w:rsidR="00BE7774">
              <w:rPr>
                <w:rFonts w:asciiTheme="minorHAnsi" w:hAnsiTheme="minorHAnsi" w:cstheme="minorHAnsi"/>
                <w:color w:val="0E1B8D"/>
                <w:sz w:val="22"/>
                <w:szCs w:val="22"/>
                <w:lang w:eastAsia="en-ZA"/>
              </w:rPr>
              <w:t xml:space="preserve">within </w:t>
            </w:r>
            <w:r w:rsidR="00BE7774" w:rsidRPr="00BE7774">
              <w:rPr>
                <w:rFonts w:asciiTheme="minorHAnsi" w:hAnsiTheme="minorHAnsi" w:cstheme="minorHAnsi"/>
                <w:color w:val="0E1B8D"/>
                <w:sz w:val="22"/>
                <w:szCs w:val="22"/>
                <w:lang w:eastAsia="en-ZA"/>
              </w:rPr>
              <w:t>Gauteng Province</w:t>
            </w:r>
            <w:r w:rsidR="00F03BEF">
              <w:rPr>
                <w:rFonts w:asciiTheme="minorHAnsi" w:hAnsiTheme="minorHAnsi" w:cstheme="minorHAnsi"/>
                <w:color w:val="0E1B8D"/>
                <w:sz w:val="22"/>
                <w:szCs w:val="22"/>
                <w:lang w:eastAsia="en-ZA"/>
              </w:rPr>
              <w:t>.</w:t>
            </w:r>
            <w:r w:rsidRPr="00576E4B">
              <w:rPr>
                <w:rFonts w:asciiTheme="minorHAnsi" w:hAnsiTheme="minorHAnsi" w:cstheme="minorHAnsi"/>
                <w:color w:val="0E1B8D"/>
                <w:sz w:val="22"/>
                <w:szCs w:val="22"/>
                <w:lang w:eastAsia="en-ZA"/>
              </w:rPr>
              <w:br/>
            </w:r>
            <w:r w:rsidRPr="00576E4B">
              <w:rPr>
                <w:rFonts w:asciiTheme="minorHAnsi" w:hAnsiTheme="minorHAnsi" w:cstheme="minorHAnsi"/>
                <w:color w:val="0E1B8D"/>
                <w:sz w:val="22"/>
                <w:szCs w:val="22"/>
                <w:lang w:eastAsia="en-ZA"/>
              </w:rPr>
              <w:br/>
            </w:r>
            <w:r w:rsidRPr="00576E4B">
              <w:rPr>
                <w:rFonts w:asciiTheme="minorHAnsi" w:hAnsiTheme="minorHAnsi" w:cstheme="minorHAnsi"/>
                <w:b/>
                <w:bCs/>
                <w:color w:val="17365D" w:themeColor="text2" w:themeShade="BF"/>
                <w:sz w:val="22"/>
                <w:szCs w:val="22"/>
                <w:lang w:eastAsia="en-ZA"/>
              </w:rPr>
              <w:t>Points allocation:</w:t>
            </w:r>
            <w:r w:rsidRPr="00576E4B">
              <w:rPr>
                <w:rFonts w:asciiTheme="minorHAnsi" w:hAnsiTheme="minorHAnsi" w:cstheme="minorHAnsi"/>
                <w:b/>
                <w:bCs/>
                <w:color w:val="17365D" w:themeColor="text2" w:themeShade="BF"/>
                <w:sz w:val="22"/>
                <w:szCs w:val="22"/>
                <w:lang w:eastAsia="en-ZA"/>
              </w:rPr>
              <w:br/>
            </w:r>
            <w:r w:rsidRPr="00576E4B">
              <w:rPr>
                <w:rFonts w:asciiTheme="minorHAnsi" w:hAnsiTheme="minorHAnsi" w:cstheme="minorHAnsi"/>
                <w:color w:val="17365D" w:themeColor="text2" w:themeShade="BF"/>
                <w:sz w:val="22"/>
                <w:szCs w:val="22"/>
                <w:lang w:eastAsia="en-ZA"/>
              </w:rPr>
              <w:t xml:space="preserve">0 </w:t>
            </w:r>
            <w:r w:rsidRPr="00576E4B">
              <w:rPr>
                <w:rFonts w:asciiTheme="minorHAnsi" w:hAnsiTheme="minorHAnsi" w:cstheme="minorHAnsi"/>
                <w:color w:val="0E1B8D"/>
                <w:sz w:val="22"/>
                <w:szCs w:val="22"/>
                <w:lang w:eastAsia="en-ZA"/>
              </w:rPr>
              <w:t xml:space="preserve">points = </w:t>
            </w:r>
            <w:r w:rsidR="002C1710" w:rsidRPr="00576E4B">
              <w:rPr>
                <w:rFonts w:asciiTheme="minorHAnsi" w:hAnsiTheme="minorHAnsi" w:cstheme="minorHAnsi"/>
                <w:color w:val="0E1B8D"/>
                <w:sz w:val="22"/>
                <w:szCs w:val="22"/>
                <w:lang w:eastAsia="en-ZA"/>
              </w:rPr>
              <w:t>enterprises located o</w:t>
            </w:r>
            <w:r w:rsidRPr="00576E4B">
              <w:rPr>
                <w:rFonts w:asciiTheme="minorHAnsi" w:hAnsiTheme="minorHAnsi" w:cstheme="minorHAnsi"/>
                <w:color w:val="0E1B8D"/>
                <w:sz w:val="22"/>
                <w:szCs w:val="22"/>
                <w:lang w:eastAsia="en-ZA"/>
              </w:rPr>
              <w:t xml:space="preserve">utside Gauteng Province </w:t>
            </w:r>
            <w:r w:rsidRPr="00576E4B">
              <w:rPr>
                <w:rFonts w:asciiTheme="minorHAnsi" w:hAnsiTheme="minorHAnsi" w:cstheme="minorHAnsi"/>
                <w:color w:val="0E1B8D"/>
                <w:sz w:val="22"/>
                <w:szCs w:val="22"/>
                <w:lang w:eastAsia="en-ZA"/>
              </w:rPr>
              <w:br/>
              <w:t xml:space="preserve">10 points = </w:t>
            </w:r>
            <w:r w:rsidR="002C1710" w:rsidRPr="00576E4B">
              <w:rPr>
                <w:rFonts w:asciiTheme="minorHAnsi" w:hAnsiTheme="minorHAnsi" w:cstheme="minorHAnsi"/>
                <w:color w:val="0E1B8D"/>
                <w:sz w:val="22"/>
                <w:szCs w:val="22"/>
                <w:lang w:eastAsia="en-ZA"/>
              </w:rPr>
              <w:t xml:space="preserve">enterprises located </w:t>
            </w:r>
            <w:r w:rsidRPr="00576E4B">
              <w:rPr>
                <w:rFonts w:asciiTheme="minorHAnsi" w:hAnsiTheme="minorHAnsi" w:cstheme="minorHAnsi"/>
                <w:color w:val="0E1B8D"/>
                <w:sz w:val="22"/>
                <w:szCs w:val="22"/>
                <w:lang w:eastAsia="en-ZA"/>
              </w:rPr>
              <w:t xml:space="preserve">within Gauteng </w:t>
            </w:r>
            <w:r w:rsidR="002C1710" w:rsidRPr="00576E4B">
              <w:rPr>
                <w:rFonts w:asciiTheme="minorHAnsi" w:hAnsiTheme="minorHAnsi" w:cstheme="minorHAnsi"/>
                <w:color w:val="0E1B8D"/>
                <w:sz w:val="22"/>
                <w:szCs w:val="22"/>
                <w:lang w:eastAsia="en-ZA"/>
              </w:rPr>
              <w:t xml:space="preserve">Province </w:t>
            </w:r>
          </w:p>
        </w:tc>
        <w:tc>
          <w:tcPr>
            <w:tcW w:w="1411" w:type="dxa"/>
            <w:tcBorders>
              <w:top w:val="nil"/>
              <w:left w:val="nil"/>
              <w:bottom w:val="single" w:sz="8" w:space="0" w:color="4F81BD"/>
              <w:right w:val="single" w:sz="8" w:space="0" w:color="4F81BD"/>
            </w:tcBorders>
            <w:shd w:val="clear" w:color="auto" w:fill="auto"/>
            <w:hideMark/>
          </w:tcPr>
          <w:p w14:paraId="13C2C458" w14:textId="5F9B71E3" w:rsidR="004862A5" w:rsidRPr="00576E4B" w:rsidRDefault="004862A5" w:rsidP="006405B6">
            <w:pPr>
              <w:rPr>
                <w:rFonts w:asciiTheme="minorHAnsi" w:hAnsiTheme="minorHAnsi" w:cstheme="minorHAnsi"/>
                <w:color w:val="244061" w:themeColor="accent1" w:themeShade="80"/>
                <w:sz w:val="22"/>
                <w:szCs w:val="22"/>
                <w:lang w:eastAsia="en-ZA"/>
              </w:rPr>
            </w:pPr>
            <w:r w:rsidRPr="00576E4B">
              <w:rPr>
                <w:rFonts w:asciiTheme="minorHAnsi" w:hAnsiTheme="minorHAnsi" w:cstheme="minorHAnsi"/>
                <w:color w:val="244061" w:themeColor="accent1" w:themeShade="80"/>
                <w:sz w:val="22"/>
                <w:szCs w:val="22"/>
                <w:lang w:eastAsia="en-ZA"/>
              </w:rPr>
              <w:t>&lt;</w:t>
            </w:r>
            <w:r w:rsidRPr="00576E4B">
              <w:rPr>
                <w:rFonts w:asciiTheme="minorHAnsi" w:hAnsiTheme="minorHAnsi" w:cstheme="minorHAnsi"/>
                <w:color w:val="0E1B8D"/>
                <w:sz w:val="22"/>
                <w:szCs w:val="22"/>
                <w:lang w:eastAsia="en-ZA"/>
              </w:rPr>
              <w:t xml:space="preserve">provide unique reference to substantiating evidence in the bid response – Annex B, section </w:t>
            </w:r>
            <w:r w:rsidR="001F54E4" w:rsidRPr="00576E4B">
              <w:rPr>
                <w:rFonts w:asciiTheme="minorHAnsi" w:hAnsiTheme="minorHAnsi" w:cstheme="minorHAnsi"/>
                <w:color w:val="0E1B8D"/>
                <w:sz w:val="22"/>
                <w:szCs w:val="22"/>
                <w:lang w:eastAsia="en-ZA"/>
              </w:rPr>
              <w:t>1</w:t>
            </w:r>
            <w:r w:rsidR="00576E4B" w:rsidRPr="00576E4B">
              <w:rPr>
                <w:rFonts w:asciiTheme="minorHAnsi" w:hAnsiTheme="minorHAnsi" w:cstheme="minorHAnsi"/>
                <w:color w:val="0E1B8D"/>
                <w:sz w:val="22"/>
                <w:szCs w:val="22"/>
                <w:lang w:eastAsia="en-ZA"/>
              </w:rPr>
              <w:t>1</w:t>
            </w:r>
            <w:r w:rsidRPr="00576E4B">
              <w:rPr>
                <w:rFonts w:asciiTheme="minorHAnsi" w:hAnsiTheme="minorHAnsi" w:cstheme="minorHAnsi"/>
                <w:color w:val="0E1B8D"/>
                <w:sz w:val="22"/>
                <w:szCs w:val="22"/>
                <w:lang w:eastAsia="en-ZA"/>
              </w:rPr>
              <w:t>&gt;</w:t>
            </w:r>
          </w:p>
        </w:tc>
      </w:tr>
      <w:tr w:rsidR="004862A5" w:rsidRPr="00576E4B" w14:paraId="5184E837" w14:textId="77777777" w:rsidTr="006405B6">
        <w:trPr>
          <w:trHeight w:val="471"/>
        </w:trPr>
        <w:tc>
          <w:tcPr>
            <w:tcW w:w="1938" w:type="dxa"/>
            <w:tcBorders>
              <w:top w:val="nil"/>
              <w:left w:val="single" w:sz="8" w:space="0" w:color="4F81BD"/>
              <w:bottom w:val="single" w:sz="8" w:space="0" w:color="4F81BD"/>
              <w:right w:val="single" w:sz="8" w:space="0" w:color="4F81BD"/>
            </w:tcBorders>
            <w:shd w:val="clear" w:color="000000" w:fill="DBE5F1"/>
            <w:hideMark/>
          </w:tcPr>
          <w:p w14:paraId="588EE2CA"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lastRenderedPageBreak/>
              <w:t>Total Point Allocation:</w:t>
            </w:r>
          </w:p>
        </w:tc>
        <w:tc>
          <w:tcPr>
            <w:tcW w:w="2375" w:type="dxa"/>
            <w:tcBorders>
              <w:top w:val="nil"/>
              <w:left w:val="single" w:sz="8" w:space="0" w:color="4F81BD"/>
              <w:bottom w:val="single" w:sz="8" w:space="0" w:color="4F81BD"/>
              <w:right w:val="single" w:sz="8" w:space="0" w:color="4F81BD"/>
            </w:tcBorders>
            <w:shd w:val="clear" w:color="000000" w:fill="DBE5F1"/>
            <w:vAlign w:val="center"/>
            <w:hideMark/>
          </w:tcPr>
          <w:p w14:paraId="7C9F38EB" w14:textId="77777777" w:rsidR="004862A5" w:rsidRPr="00576E4B" w:rsidRDefault="004862A5" w:rsidP="006405B6">
            <w:pPr>
              <w:jc w:val="cente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20,0</w:t>
            </w:r>
          </w:p>
        </w:tc>
        <w:tc>
          <w:tcPr>
            <w:tcW w:w="5261" w:type="dxa"/>
            <w:gridSpan w:val="2"/>
            <w:tcBorders>
              <w:top w:val="single" w:sz="8" w:space="0" w:color="4F81BD"/>
              <w:left w:val="nil"/>
              <w:bottom w:val="nil"/>
              <w:right w:val="nil"/>
            </w:tcBorders>
            <w:shd w:val="clear" w:color="auto" w:fill="auto"/>
            <w:hideMark/>
          </w:tcPr>
          <w:p w14:paraId="035791E6" w14:textId="77777777" w:rsidR="004862A5" w:rsidRPr="00576E4B" w:rsidRDefault="004862A5" w:rsidP="006405B6">
            <w:pPr>
              <w:rPr>
                <w:rFonts w:asciiTheme="minorHAnsi" w:hAnsiTheme="minorHAnsi" w:cstheme="minorHAnsi"/>
                <w:b/>
                <w:bCs/>
                <w:color w:val="0E1B8D"/>
                <w:sz w:val="22"/>
                <w:szCs w:val="22"/>
                <w:lang w:eastAsia="en-ZA"/>
              </w:rPr>
            </w:pPr>
            <w:r w:rsidRPr="00576E4B">
              <w:rPr>
                <w:rFonts w:asciiTheme="minorHAnsi" w:hAnsiTheme="minorHAnsi" w:cstheme="minorHAnsi"/>
                <w:b/>
                <w:bCs/>
                <w:color w:val="0E1B8D"/>
                <w:sz w:val="22"/>
                <w:szCs w:val="22"/>
                <w:lang w:eastAsia="en-ZA"/>
              </w:rPr>
              <w:t> </w:t>
            </w:r>
          </w:p>
        </w:tc>
      </w:tr>
    </w:tbl>
    <w:p w14:paraId="686F544F" w14:textId="12025788" w:rsidR="004862A5" w:rsidRDefault="004862A5" w:rsidP="007D4B17">
      <w:pPr>
        <w:rPr>
          <w:rFonts w:cs="Calibri"/>
          <w:b/>
          <w:bCs/>
        </w:rPr>
      </w:pPr>
    </w:p>
    <w:p w14:paraId="7EE4C768" w14:textId="1B4CF34A" w:rsidR="004862A5" w:rsidRDefault="004862A5" w:rsidP="007D4B17">
      <w:pPr>
        <w:rPr>
          <w:rFonts w:cs="Calibri"/>
          <w:b/>
          <w:bCs/>
        </w:rPr>
      </w:pPr>
    </w:p>
    <w:p w14:paraId="721E0E35" w14:textId="06140D87" w:rsidR="00BE7774" w:rsidRDefault="00BE7774" w:rsidP="007D4B17">
      <w:pPr>
        <w:rPr>
          <w:rFonts w:cs="Calibri"/>
          <w:b/>
          <w:bCs/>
        </w:rPr>
      </w:pPr>
    </w:p>
    <w:p w14:paraId="4A57BAB3" w14:textId="22A249E2" w:rsidR="00BE7774" w:rsidRDefault="00BE7774" w:rsidP="007D4B17">
      <w:pPr>
        <w:rPr>
          <w:rFonts w:cs="Calibri"/>
          <w:b/>
          <w:bCs/>
        </w:rPr>
      </w:pPr>
    </w:p>
    <w:p w14:paraId="46F9294F" w14:textId="5FB29D1B" w:rsidR="00BE7774" w:rsidRDefault="00BE7774" w:rsidP="007D4B17">
      <w:pPr>
        <w:rPr>
          <w:rFonts w:cs="Calibri"/>
          <w:b/>
          <w:bCs/>
        </w:rPr>
      </w:pPr>
    </w:p>
    <w:p w14:paraId="6241F3BE" w14:textId="17309F2F" w:rsidR="00BE7774" w:rsidRDefault="00BE7774" w:rsidP="007D4B17">
      <w:pPr>
        <w:rPr>
          <w:rFonts w:cs="Calibri"/>
          <w:b/>
          <w:bCs/>
        </w:rPr>
      </w:pPr>
    </w:p>
    <w:p w14:paraId="3F579BC6" w14:textId="1EFFE2A2" w:rsidR="00BE7774" w:rsidRDefault="00BE7774" w:rsidP="007D4B17">
      <w:pPr>
        <w:rPr>
          <w:rFonts w:cs="Calibri"/>
          <w:b/>
          <w:bCs/>
        </w:rPr>
      </w:pPr>
    </w:p>
    <w:p w14:paraId="59A62350" w14:textId="55A59252" w:rsidR="00BE7774" w:rsidRDefault="00BE7774" w:rsidP="007D4B17">
      <w:pPr>
        <w:rPr>
          <w:rFonts w:cs="Calibri"/>
          <w:b/>
          <w:bCs/>
        </w:rPr>
      </w:pPr>
    </w:p>
    <w:p w14:paraId="4BEB40F6" w14:textId="77777777" w:rsidR="00BE7774" w:rsidRDefault="00BE7774" w:rsidP="007D4B17">
      <w:pPr>
        <w:rPr>
          <w:rFonts w:cs="Calibri"/>
          <w:b/>
          <w:bCs/>
        </w:rPr>
      </w:pPr>
    </w:p>
    <w:p w14:paraId="26ACB830" w14:textId="77777777" w:rsidR="007D4B17" w:rsidRPr="007D4B17" w:rsidRDefault="007D4B17" w:rsidP="007D4B17">
      <w:pPr>
        <w:spacing w:after="120"/>
        <w:ind w:left="1560" w:hanging="993"/>
        <w:rPr>
          <w:rFonts w:cs="Calibri"/>
          <w:b/>
          <w:bCs/>
          <w:szCs w:val="24"/>
        </w:rPr>
      </w:pPr>
      <w:r w:rsidRPr="007D4B17">
        <w:rPr>
          <w:rFonts w:cs="Calibri"/>
          <w:b/>
          <w:bCs/>
          <w:szCs w:val="24"/>
        </w:rPr>
        <w:t>Table 2: B-BBEE Points as part of the Preference Goal requirements.</w:t>
      </w:r>
    </w:p>
    <w:tbl>
      <w:tblPr>
        <w:tblW w:w="0" w:type="auto"/>
        <w:tblInd w:w="7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827"/>
        <w:gridCol w:w="3828"/>
      </w:tblGrid>
      <w:tr w:rsidR="004862A5" w:rsidRPr="004862A5" w14:paraId="5A08FAD2" w14:textId="77777777" w:rsidTr="000C3A50">
        <w:trPr>
          <w:trHeight w:val="548"/>
          <w:tblHeader/>
        </w:trPr>
        <w:tc>
          <w:tcPr>
            <w:tcW w:w="3827" w:type="dxa"/>
            <w:shd w:val="solid" w:color="DBE5F1" w:themeColor="accent1" w:themeTint="33" w:fill="DBE5F1" w:themeFill="accent1" w:themeFillTint="33"/>
            <w:vAlign w:val="center"/>
          </w:tcPr>
          <w:p w14:paraId="4D449CB4" w14:textId="77777777" w:rsidR="004862A5" w:rsidRPr="00B61ED2" w:rsidRDefault="004862A5" w:rsidP="006405B6">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B61ED2">
              <w:rPr>
                <w:rFonts w:ascii="Calibri" w:hAnsi="Calibri" w:cs="Calibri"/>
                <w:b/>
                <w:color w:val="auto"/>
                <w:kern w:val="24"/>
                <w:sz w:val="22"/>
                <w:szCs w:val="22"/>
              </w:rPr>
              <w:t>B-BBEE Status Level of Contributor</w:t>
            </w:r>
          </w:p>
        </w:tc>
        <w:tc>
          <w:tcPr>
            <w:tcW w:w="3828" w:type="dxa"/>
            <w:shd w:val="solid" w:color="DBE5F1" w:themeColor="accent1" w:themeTint="33" w:fill="DBE5F1" w:themeFill="accent1" w:themeFillTint="33"/>
            <w:vAlign w:val="center"/>
          </w:tcPr>
          <w:p w14:paraId="5C3C7989" w14:textId="77777777" w:rsidR="004862A5" w:rsidRPr="00B61ED2" w:rsidRDefault="004862A5" w:rsidP="006405B6">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color w:val="auto"/>
                <w:kern w:val="24"/>
                <w:sz w:val="22"/>
                <w:szCs w:val="22"/>
              </w:rPr>
              <w:t>Number of points</w:t>
            </w:r>
          </w:p>
          <w:p w14:paraId="170F55F0" w14:textId="4293D0A2" w:rsidR="004862A5" w:rsidRPr="00B61ED2" w:rsidRDefault="004862A5" w:rsidP="006405B6">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B61ED2">
              <w:rPr>
                <w:rFonts w:ascii="Calibri" w:hAnsi="Calibri" w:cs="Calibri"/>
                <w:b/>
                <w:color w:val="auto"/>
                <w:kern w:val="24"/>
                <w:sz w:val="22"/>
                <w:szCs w:val="22"/>
              </w:rPr>
              <w:t>(80/20 system)</w:t>
            </w:r>
          </w:p>
        </w:tc>
      </w:tr>
      <w:tr w:rsidR="004862A5" w:rsidRPr="004862A5" w14:paraId="0A57F652" w14:textId="77777777" w:rsidTr="000C3A50">
        <w:trPr>
          <w:trHeight w:val="548"/>
          <w:tblHeader/>
        </w:trPr>
        <w:tc>
          <w:tcPr>
            <w:tcW w:w="3827" w:type="dxa"/>
            <w:tcBorders>
              <w:top w:val="nil"/>
              <w:left w:val="single" w:sz="8" w:space="0" w:color="4F81BD"/>
              <w:bottom w:val="single" w:sz="8" w:space="0" w:color="4F81BD"/>
              <w:right w:val="single" w:sz="8" w:space="0" w:color="4F81BD"/>
            </w:tcBorders>
            <w:shd w:val="clear" w:color="auto" w:fill="DBE5F1"/>
            <w:vAlign w:val="center"/>
          </w:tcPr>
          <w:p w14:paraId="0C2DB4E4" w14:textId="70BAD319" w:rsidR="004862A5" w:rsidRPr="00B61ED2" w:rsidRDefault="004862A5" w:rsidP="004862A5">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bCs/>
                <w:color w:val="0E1B8D"/>
                <w:sz w:val="22"/>
                <w:szCs w:val="22"/>
                <w:lang w:eastAsia="en-ZA"/>
              </w:rPr>
              <w:t>Max # Points allocated for BBBEE as part of Total Points allocated</w:t>
            </w:r>
          </w:p>
        </w:tc>
        <w:tc>
          <w:tcPr>
            <w:tcW w:w="3828" w:type="dxa"/>
            <w:tcBorders>
              <w:top w:val="nil"/>
              <w:left w:val="nil"/>
              <w:bottom w:val="single" w:sz="8" w:space="0" w:color="4F81BD"/>
              <w:right w:val="single" w:sz="8" w:space="0" w:color="4F81BD"/>
            </w:tcBorders>
            <w:shd w:val="clear" w:color="auto" w:fill="DBE5F1"/>
            <w:vAlign w:val="center"/>
          </w:tcPr>
          <w:p w14:paraId="5081459A" w14:textId="68D0E0B1" w:rsidR="004862A5" w:rsidRPr="00B61ED2" w:rsidRDefault="004862A5" w:rsidP="004862A5">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bCs/>
                <w:color w:val="0E1B8D"/>
                <w:sz w:val="22"/>
                <w:szCs w:val="22"/>
                <w:lang w:eastAsia="en-ZA"/>
              </w:rPr>
              <w:t>10</w:t>
            </w:r>
          </w:p>
        </w:tc>
      </w:tr>
      <w:tr w:rsidR="004862A5" w:rsidRPr="004862A5" w14:paraId="205F57E6" w14:textId="77777777" w:rsidTr="000C3A50">
        <w:trPr>
          <w:trHeight w:val="317"/>
        </w:trPr>
        <w:tc>
          <w:tcPr>
            <w:tcW w:w="3827" w:type="dxa"/>
            <w:shd w:val="clear" w:color="auto" w:fill="auto"/>
          </w:tcPr>
          <w:p w14:paraId="258B35BD"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1</w:t>
            </w:r>
          </w:p>
        </w:tc>
        <w:tc>
          <w:tcPr>
            <w:tcW w:w="3828" w:type="dxa"/>
            <w:shd w:val="clear" w:color="auto" w:fill="auto"/>
          </w:tcPr>
          <w:p w14:paraId="68995944"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10</w:t>
            </w:r>
          </w:p>
        </w:tc>
      </w:tr>
      <w:tr w:rsidR="004862A5" w:rsidRPr="004862A5" w14:paraId="1F64100B" w14:textId="77777777" w:rsidTr="000C3A50">
        <w:trPr>
          <w:trHeight w:val="317"/>
        </w:trPr>
        <w:tc>
          <w:tcPr>
            <w:tcW w:w="3827" w:type="dxa"/>
            <w:shd w:val="clear" w:color="auto" w:fill="auto"/>
          </w:tcPr>
          <w:p w14:paraId="04BBC85B"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2</w:t>
            </w:r>
          </w:p>
        </w:tc>
        <w:tc>
          <w:tcPr>
            <w:tcW w:w="3828" w:type="dxa"/>
            <w:shd w:val="clear" w:color="auto" w:fill="auto"/>
          </w:tcPr>
          <w:p w14:paraId="33020E92"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9</w:t>
            </w:r>
          </w:p>
        </w:tc>
      </w:tr>
      <w:tr w:rsidR="004862A5" w:rsidRPr="004862A5" w14:paraId="15A624E2" w14:textId="77777777" w:rsidTr="000C3A50">
        <w:trPr>
          <w:trHeight w:val="317"/>
        </w:trPr>
        <w:tc>
          <w:tcPr>
            <w:tcW w:w="3827" w:type="dxa"/>
            <w:shd w:val="clear" w:color="auto" w:fill="auto"/>
          </w:tcPr>
          <w:p w14:paraId="5CC847BE"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3</w:t>
            </w:r>
          </w:p>
        </w:tc>
        <w:tc>
          <w:tcPr>
            <w:tcW w:w="3828" w:type="dxa"/>
            <w:shd w:val="clear" w:color="auto" w:fill="auto"/>
          </w:tcPr>
          <w:p w14:paraId="0A752463"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6</w:t>
            </w:r>
          </w:p>
        </w:tc>
      </w:tr>
      <w:tr w:rsidR="004862A5" w:rsidRPr="004862A5" w14:paraId="4D64D057" w14:textId="77777777" w:rsidTr="000C3A50">
        <w:trPr>
          <w:trHeight w:val="317"/>
        </w:trPr>
        <w:tc>
          <w:tcPr>
            <w:tcW w:w="3827" w:type="dxa"/>
            <w:shd w:val="clear" w:color="auto" w:fill="auto"/>
          </w:tcPr>
          <w:p w14:paraId="21E1BA8F"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4</w:t>
            </w:r>
          </w:p>
        </w:tc>
        <w:tc>
          <w:tcPr>
            <w:tcW w:w="3828" w:type="dxa"/>
            <w:shd w:val="clear" w:color="auto" w:fill="auto"/>
          </w:tcPr>
          <w:p w14:paraId="6BBECC39" w14:textId="17BF4ECC" w:rsidR="004862A5" w:rsidRPr="006405B6" w:rsidRDefault="00B61ED2" w:rsidP="004862A5">
            <w:pPr>
              <w:pStyle w:val="NormalWeb"/>
              <w:tabs>
                <w:tab w:val="left" w:pos="645"/>
                <w:tab w:val="center" w:pos="1242"/>
              </w:tabs>
              <w:kinsoku w:val="0"/>
              <w:overflowPunct w:val="0"/>
              <w:spacing w:before="115" w:beforeAutospacing="0" w:after="0" w:afterAutospacing="0"/>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 xml:space="preserve">       </w:t>
            </w:r>
            <w:r w:rsidR="004862A5" w:rsidRPr="006405B6">
              <w:rPr>
                <w:rFonts w:ascii="Calibri" w:hAnsi="Calibri" w:cs="Calibri"/>
                <w:color w:val="000000" w:themeColor="text1"/>
                <w:kern w:val="24"/>
                <w:sz w:val="22"/>
                <w:szCs w:val="22"/>
              </w:rPr>
              <w:tab/>
            </w:r>
            <w:r w:rsidRPr="006405B6">
              <w:rPr>
                <w:rFonts w:ascii="Calibri" w:hAnsi="Calibri" w:cs="Calibri"/>
                <w:color w:val="000000" w:themeColor="text1"/>
                <w:kern w:val="24"/>
                <w:sz w:val="22"/>
                <w:szCs w:val="22"/>
              </w:rPr>
              <w:t xml:space="preserve">    </w:t>
            </w:r>
            <w:r w:rsidR="004862A5" w:rsidRPr="006405B6">
              <w:rPr>
                <w:rFonts w:ascii="Calibri" w:hAnsi="Calibri" w:cs="Calibri"/>
                <w:color w:val="000000" w:themeColor="text1"/>
                <w:kern w:val="24"/>
                <w:sz w:val="22"/>
                <w:szCs w:val="22"/>
              </w:rPr>
              <w:tab/>
            </w:r>
            <w:r w:rsidRPr="006405B6">
              <w:rPr>
                <w:rFonts w:ascii="Calibri" w:hAnsi="Calibri" w:cs="Calibri"/>
                <w:color w:val="000000" w:themeColor="text1"/>
                <w:kern w:val="24"/>
                <w:sz w:val="22"/>
                <w:szCs w:val="22"/>
              </w:rPr>
              <w:t xml:space="preserve">                  </w:t>
            </w:r>
            <w:r w:rsidR="004862A5" w:rsidRPr="006405B6">
              <w:rPr>
                <w:rFonts w:ascii="Calibri" w:hAnsi="Calibri" w:cs="Calibri"/>
                <w:color w:val="000000" w:themeColor="text1"/>
                <w:kern w:val="24"/>
                <w:sz w:val="22"/>
                <w:szCs w:val="22"/>
              </w:rPr>
              <w:t>5</w:t>
            </w:r>
          </w:p>
        </w:tc>
      </w:tr>
      <w:tr w:rsidR="004862A5" w:rsidRPr="004862A5" w14:paraId="61516862" w14:textId="77777777" w:rsidTr="000C3A50">
        <w:trPr>
          <w:trHeight w:val="317"/>
        </w:trPr>
        <w:tc>
          <w:tcPr>
            <w:tcW w:w="3827" w:type="dxa"/>
            <w:shd w:val="clear" w:color="auto" w:fill="auto"/>
          </w:tcPr>
          <w:p w14:paraId="2F9977B7"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5</w:t>
            </w:r>
          </w:p>
        </w:tc>
        <w:tc>
          <w:tcPr>
            <w:tcW w:w="3828" w:type="dxa"/>
            <w:shd w:val="clear" w:color="auto" w:fill="auto"/>
          </w:tcPr>
          <w:p w14:paraId="2D9286B7"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4</w:t>
            </w:r>
          </w:p>
        </w:tc>
      </w:tr>
      <w:tr w:rsidR="004862A5" w:rsidRPr="004862A5" w14:paraId="4DA45460" w14:textId="77777777" w:rsidTr="000C3A50">
        <w:trPr>
          <w:trHeight w:val="317"/>
        </w:trPr>
        <w:tc>
          <w:tcPr>
            <w:tcW w:w="3827" w:type="dxa"/>
            <w:shd w:val="clear" w:color="auto" w:fill="auto"/>
          </w:tcPr>
          <w:p w14:paraId="0B1E60CE"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6</w:t>
            </w:r>
          </w:p>
        </w:tc>
        <w:tc>
          <w:tcPr>
            <w:tcW w:w="3828" w:type="dxa"/>
            <w:shd w:val="clear" w:color="auto" w:fill="auto"/>
          </w:tcPr>
          <w:p w14:paraId="27747336"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3</w:t>
            </w:r>
          </w:p>
        </w:tc>
      </w:tr>
      <w:tr w:rsidR="004862A5" w:rsidRPr="004862A5" w14:paraId="0B9C3411" w14:textId="77777777" w:rsidTr="000C3A50">
        <w:trPr>
          <w:trHeight w:val="317"/>
        </w:trPr>
        <w:tc>
          <w:tcPr>
            <w:tcW w:w="3827" w:type="dxa"/>
            <w:shd w:val="clear" w:color="auto" w:fill="auto"/>
          </w:tcPr>
          <w:p w14:paraId="3445B999"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7</w:t>
            </w:r>
          </w:p>
        </w:tc>
        <w:tc>
          <w:tcPr>
            <w:tcW w:w="3828" w:type="dxa"/>
            <w:shd w:val="clear" w:color="auto" w:fill="auto"/>
          </w:tcPr>
          <w:p w14:paraId="71EDEA6F"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2</w:t>
            </w:r>
          </w:p>
        </w:tc>
      </w:tr>
      <w:tr w:rsidR="004862A5" w:rsidRPr="004862A5" w14:paraId="07120F8B" w14:textId="77777777" w:rsidTr="000C3A50">
        <w:trPr>
          <w:trHeight w:val="317"/>
        </w:trPr>
        <w:tc>
          <w:tcPr>
            <w:tcW w:w="3827" w:type="dxa"/>
            <w:shd w:val="clear" w:color="auto" w:fill="auto"/>
          </w:tcPr>
          <w:p w14:paraId="028618CA"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8</w:t>
            </w:r>
          </w:p>
        </w:tc>
        <w:tc>
          <w:tcPr>
            <w:tcW w:w="3828" w:type="dxa"/>
            <w:shd w:val="clear" w:color="auto" w:fill="auto"/>
          </w:tcPr>
          <w:p w14:paraId="6D71C217"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1</w:t>
            </w:r>
          </w:p>
        </w:tc>
      </w:tr>
      <w:tr w:rsidR="004862A5" w:rsidRPr="004862A5" w14:paraId="7C13CEE8" w14:textId="77777777" w:rsidTr="000C3A50">
        <w:trPr>
          <w:trHeight w:val="317"/>
        </w:trPr>
        <w:tc>
          <w:tcPr>
            <w:tcW w:w="3827" w:type="dxa"/>
            <w:shd w:val="clear" w:color="auto" w:fill="auto"/>
          </w:tcPr>
          <w:p w14:paraId="5AEAF6B3" w14:textId="77777777" w:rsidR="004862A5" w:rsidRPr="00B61ED2" w:rsidRDefault="004862A5" w:rsidP="004862A5">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Non-compliant contributor</w:t>
            </w:r>
          </w:p>
        </w:tc>
        <w:tc>
          <w:tcPr>
            <w:tcW w:w="3828" w:type="dxa"/>
            <w:shd w:val="clear" w:color="auto" w:fill="auto"/>
          </w:tcPr>
          <w:p w14:paraId="03071B81" w14:textId="77777777" w:rsidR="004862A5" w:rsidRPr="006405B6" w:rsidRDefault="004862A5" w:rsidP="004862A5">
            <w:pPr>
              <w:pStyle w:val="NormalWeb"/>
              <w:kinsoku w:val="0"/>
              <w:overflowPunct w:val="0"/>
              <w:spacing w:before="115" w:beforeAutospacing="0" w:after="0" w:afterAutospacing="0"/>
              <w:jc w:val="center"/>
              <w:textAlignment w:val="baseline"/>
              <w:rPr>
                <w:rFonts w:ascii="Calibri" w:hAnsi="Calibri" w:cs="Calibri"/>
                <w:color w:val="000000" w:themeColor="text1"/>
                <w:sz w:val="22"/>
                <w:szCs w:val="22"/>
              </w:rPr>
            </w:pPr>
            <w:r w:rsidRPr="006405B6">
              <w:rPr>
                <w:rFonts w:ascii="Calibri" w:hAnsi="Calibri" w:cs="Calibri"/>
                <w:color w:val="000000" w:themeColor="text1"/>
                <w:kern w:val="24"/>
                <w:sz w:val="22"/>
                <w:szCs w:val="22"/>
              </w:rPr>
              <w:t>0</w:t>
            </w:r>
          </w:p>
        </w:tc>
      </w:tr>
    </w:tbl>
    <w:p w14:paraId="2B8F33F1" w14:textId="77777777" w:rsidR="003840BB" w:rsidRPr="00BD6E92" w:rsidRDefault="003840BB" w:rsidP="00675DE4">
      <w:pPr>
        <w:pStyle w:val="Heading2"/>
        <w:numPr>
          <w:ilvl w:val="1"/>
          <w:numId w:val="28"/>
        </w:numPr>
        <w:jc w:val="both"/>
        <w:rPr>
          <w:rFonts w:cs="Calibri"/>
          <w:sz w:val="22"/>
          <w:szCs w:val="22"/>
        </w:rPr>
        <w:sectPr w:rsidR="003840BB" w:rsidRPr="00BD6E92" w:rsidSect="004D6909">
          <w:footerReference w:type="default" r:id="rId10"/>
          <w:pgSz w:w="11906" w:h="16838"/>
          <w:pgMar w:top="1134" w:right="1134" w:bottom="2835" w:left="1134" w:header="680" w:footer="680" w:gutter="0"/>
          <w:cols w:space="708"/>
          <w:docGrid w:linePitch="360"/>
        </w:sectPr>
      </w:pPr>
    </w:p>
    <w:p w14:paraId="2FC86630" w14:textId="77777777" w:rsidR="00A90316" w:rsidRPr="00BD6E92" w:rsidRDefault="00F739D0" w:rsidP="00BD6E92">
      <w:pPr>
        <w:pStyle w:val="AnnexH2"/>
        <w:jc w:val="both"/>
        <w:rPr>
          <w:rFonts w:cs="Calibri"/>
          <w:sz w:val="22"/>
          <w:szCs w:val="22"/>
        </w:rPr>
      </w:pPr>
      <w:bookmarkStart w:id="216" w:name="_Toc129709036"/>
      <w:bookmarkStart w:id="217" w:name="_Toc435315942"/>
      <w:r w:rsidRPr="00BD6E92">
        <w:rPr>
          <w:rFonts w:cs="Calibri"/>
          <w:sz w:val="22"/>
          <w:szCs w:val="22"/>
        </w:rPr>
        <w:lastRenderedPageBreak/>
        <w:t>Terms and definitions</w:t>
      </w:r>
      <w:bookmarkEnd w:id="216"/>
    </w:p>
    <w:p w14:paraId="36051DC6" w14:textId="77777777" w:rsidR="00F739D0" w:rsidRPr="00BD6E92" w:rsidRDefault="00F739D0" w:rsidP="00675DE4">
      <w:pPr>
        <w:pStyle w:val="Heading1"/>
        <w:jc w:val="both"/>
        <w:rPr>
          <w:rFonts w:cs="Calibri"/>
          <w:sz w:val="22"/>
          <w:szCs w:val="22"/>
        </w:rPr>
      </w:pPr>
      <w:bookmarkStart w:id="218" w:name="_Toc129709037"/>
      <w:r w:rsidRPr="00BD6E92">
        <w:rPr>
          <w:rFonts w:cs="Calibri"/>
          <w:sz w:val="22"/>
          <w:szCs w:val="22"/>
        </w:rPr>
        <w:t>ABBREVIATIONS</w:t>
      </w:r>
      <w:bookmarkEnd w:id="218"/>
    </w:p>
    <w:p w14:paraId="7D5402B4" w14:textId="77777777" w:rsidR="009941B0" w:rsidRPr="00BD6E92" w:rsidRDefault="009941B0" w:rsidP="00BD6E92">
      <w:pPr>
        <w:jc w:val="both"/>
        <w:rPr>
          <w:rFonts w:cs="Calibri"/>
          <w:sz w:val="22"/>
          <w:szCs w:val="22"/>
          <w:lang w:val="en-GB"/>
        </w:rPr>
      </w:pPr>
      <w:bookmarkStart w:id="219" w:name="_Toc435315946"/>
      <w:bookmarkEnd w:id="217"/>
      <w:r w:rsidRPr="00BD6E92">
        <w:rPr>
          <w:rFonts w:cs="Calibri"/>
          <w:sz w:val="22"/>
          <w:szCs w:val="22"/>
          <w:lang w:val="en-GB"/>
        </w:rPr>
        <w:t>B-BBEE</w:t>
      </w:r>
      <w:r w:rsidRPr="00BD6E92">
        <w:rPr>
          <w:rFonts w:cs="Calibri"/>
          <w:sz w:val="22"/>
          <w:szCs w:val="22"/>
          <w:lang w:val="en-GB"/>
        </w:rPr>
        <w:tab/>
        <w:t>Broad-Based Black Economic Empowerment</w:t>
      </w:r>
    </w:p>
    <w:p w14:paraId="1AF8A210" w14:textId="77777777" w:rsidR="009941B0" w:rsidRPr="00BD6E92" w:rsidRDefault="009941B0" w:rsidP="00BD6E92">
      <w:pPr>
        <w:jc w:val="both"/>
        <w:rPr>
          <w:rFonts w:cs="Calibri"/>
          <w:sz w:val="22"/>
          <w:szCs w:val="22"/>
          <w:lang w:val="en-GB"/>
        </w:rPr>
      </w:pPr>
      <w:r w:rsidRPr="00BD6E92">
        <w:rPr>
          <w:rFonts w:cs="Calibri"/>
          <w:sz w:val="22"/>
          <w:szCs w:val="22"/>
          <w:lang w:val="en-GB"/>
        </w:rPr>
        <w:t>CCP</w:t>
      </w:r>
      <w:r w:rsidRPr="00BD6E92">
        <w:rPr>
          <w:rFonts w:cs="Calibri"/>
          <w:sz w:val="22"/>
          <w:szCs w:val="22"/>
          <w:lang w:val="en-GB"/>
        </w:rPr>
        <w:tab/>
      </w:r>
      <w:r w:rsidRPr="00BD6E92">
        <w:rPr>
          <w:rFonts w:cs="Calibri"/>
          <w:sz w:val="22"/>
          <w:szCs w:val="22"/>
          <w:lang w:val="en-GB"/>
        </w:rPr>
        <w:tab/>
        <w:t>Critical Control Points</w:t>
      </w:r>
    </w:p>
    <w:p w14:paraId="4F6DFE3A" w14:textId="77777777" w:rsidR="009941B0" w:rsidRPr="00BD6E92" w:rsidRDefault="009941B0" w:rsidP="00BD6E92">
      <w:pPr>
        <w:jc w:val="both"/>
        <w:rPr>
          <w:rFonts w:cs="Calibri"/>
          <w:sz w:val="22"/>
          <w:szCs w:val="22"/>
          <w:lang w:val="en-GB"/>
        </w:rPr>
      </w:pPr>
      <w:r w:rsidRPr="00BD6E92">
        <w:rPr>
          <w:rFonts w:cs="Calibri"/>
          <w:sz w:val="22"/>
          <w:szCs w:val="22"/>
          <w:lang w:val="en-GB"/>
        </w:rPr>
        <w:t>CSD</w:t>
      </w:r>
      <w:r w:rsidRPr="00BD6E92">
        <w:rPr>
          <w:rFonts w:cs="Calibri"/>
          <w:sz w:val="22"/>
          <w:szCs w:val="22"/>
          <w:lang w:val="en-GB"/>
        </w:rPr>
        <w:tab/>
      </w:r>
      <w:r w:rsidRPr="00BD6E92">
        <w:rPr>
          <w:rFonts w:cs="Calibri"/>
          <w:sz w:val="22"/>
          <w:szCs w:val="22"/>
          <w:lang w:val="en-GB"/>
        </w:rPr>
        <w:tab/>
        <w:t>Central Supplier Database</w:t>
      </w:r>
    </w:p>
    <w:p w14:paraId="49BEDCAC" w14:textId="77777777" w:rsidR="009941B0" w:rsidRPr="00BD6E92" w:rsidRDefault="009941B0" w:rsidP="00BD6E92">
      <w:pPr>
        <w:jc w:val="both"/>
        <w:rPr>
          <w:rFonts w:cs="Calibri"/>
          <w:sz w:val="22"/>
          <w:szCs w:val="22"/>
          <w:lang w:val="en-GB"/>
        </w:rPr>
      </w:pPr>
      <w:r w:rsidRPr="00BD6E92">
        <w:rPr>
          <w:rFonts w:cs="Calibri"/>
          <w:sz w:val="22"/>
          <w:szCs w:val="22"/>
          <w:lang w:val="en-GB"/>
        </w:rPr>
        <w:t>EME</w:t>
      </w:r>
      <w:r w:rsidRPr="00BD6E92">
        <w:rPr>
          <w:rFonts w:cs="Calibri"/>
          <w:sz w:val="22"/>
          <w:szCs w:val="22"/>
          <w:lang w:val="en-GB"/>
        </w:rPr>
        <w:tab/>
      </w:r>
      <w:r w:rsidRPr="00BD6E92">
        <w:rPr>
          <w:rFonts w:cs="Calibri"/>
          <w:sz w:val="22"/>
          <w:szCs w:val="22"/>
          <w:lang w:val="en-GB"/>
        </w:rPr>
        <w:tab/>
        <w:t>Exempt Micro Enterprise</w:t>
      </w:r>
    </w:p>
    <w:p w14:paraId="3A249803" w14:textId="77777777" w:rsidR="009941B0" w:rsidRPr="00BD6E92" w:rsidRDefault="009941B0" w:rsidP="00BD6E92">
      <w:pPr>
        <w:jc w:val="both"/>
        <w:rPr>
          <w:rFonts w:cs="Calibri"/>
          <w:sz w:val="22"/>
          <w:szCs w:val="22"/>
          <w:lang w:val="en-GB"/>
        </w:rPr>
      </w:pPr>
      <w:r w:rsidRPr="00BD6E92">
        <w:rPr>
          <w:rFonts w:cs="Calibri"/>
          <w:sz w:val="22"/>
          <w:szCs w:val="22"/>
          <w:lang w:val="en-GB"/>
        </w:rPr>
        <w:t xml:space="preserve">FM          </w:t>
      </w:r>
      <w:r w:rsidR="00FE5B52">
        <w:rPr>
          <w:rFonts w:cs="Calibri"/>
          <w:sz w:val="22"/>
          <w:szCs w:val="22"/>
          <w:lang w:val="en-GB"/>
        </w:rPr>
        <w:tab/>
      </w:r>
      <w:r w:rsidRPr="00BD6E92">
        <w:rPr>
          <w:rFonts w:cs="Calibri"/>
          <w:sz w:val="22"/>
          <w:szCs w:val="22"/>
          <w:lang w:val="en-GB"/>
        </w:rPr>
        <w:t xml:space="preserve"> Facilities Management </w:t>
      </w:r>
    </w:p>
    <w:p w14:paraId="28E889A7" w14:textId="77777777" w:rsidR="009941B0" w:rsidRPr="00BD6E92" w:rsidRDefault="009941B0" w:rsidP="00BD6E92">
      <w:pPr>
        <w:jc w:val="both"/>
        <w:rPr>
          <w:rFonts w:cs="Calibri"/>
          <w:sz w:val="22"/>
          <w:szCs w:val="22"/>
          <w:lang w:val="en-GB"/>
        </w:rPr>
      </w:pPr>
      <w:r w:rsidRPr="00BD6E92">
        <w:rPr>
          <w:rFonts w:cs="Calibri"/>
          <w:sz w:val="22"/>
          <w:szCs w:val="22"/>
          <w:lang w:val="en-GB"/>
        </w:rPr>
        <w:t>HACCP</w:t>
      </w:r>
      <w:r w:rsidRPr="00BD6E92">
        <w:rPr>
          <w:rFonts w:cs="Calibri"/>
          <w:sz w:val="22"/>
          <w:szCs w:val="22"/>
          <w:lang w:val="en-GB"/>
        </w:rPr>
        <w:tab/>
        <w:t>Hazard Analysis Critical Control Points</w:t>
      </w:r>
    </w:p>
    <w:p w14:paraId="7BF587FB" w14:textId="77777777" w:rsidR="009941B0" w:rsidRPr="00BD6E92" w:rsidRDefault="009941B0" w:rsidP="00BD6E92">
      <w:pPr>
        <w:jc w:val="both"/>
        <w:rPr>
          <w:rFonts w:cs="Calibri"/>
          <w:sz w:val="22"/>
          <w:szCs w:val="22"/>
        </w:rPr>
      </w:pPr>
      <w:r w:rsidRPr="00BD6E92">
        <w:rPr>
          <w:rFonts w:cs="Calibri"/>
          <w:sz w:val="22"/>
          <w:szCs w:val="22"/>
        </w:rPr>
        <w:t>ICT</w:t>
      </w:r>
      <w:r w:rsidRPr="00BD6E92">
        <w:rPr>
          <w:rFonts w:cs="Calibri"/>
          <w:sz w:val="22"/>
          <w:szCs w:val="22"/>
        </w:rPr>
        <w:tab/>
      </w:r>
      <w:r w:rsidRPr="00BD6E92">
        <w:rPr>
          <w:rFonts w:cs="Calibri"/>
          <w:sz w:val="22"/>
          <w:szCs w:val="22"/>
        </w:rPr>
        <w:tab/>
        <w:t>Information and Communication Technology</w:t>
      </w:r>
    </w:p>
    <w:p w14:paraId="156EB0DB" w14:textId="77777777" w:rsidR="009941B0" w:rsidRPr="00BD6E92" w:rsidRDefault="009941B0" w:rsidP="00BD6E92">
      <w:pPr>
        <w:jc w:val="both"/>
        <w:rPr>
          <w:rFonts w:cs="Calibri"/>
          <w:sz w:val="22"/>
          <w:szCs w:val="22"/>
        </w:rPr>
      </w:pPr>
      <w:r w:rsidRPr="00BD6E92">
        <w:rPr>
          <w:rFonts w:cs="Calibri"/>
          <w:sz w:val="22"/>
          <w:szCs w:val="22"/>
        </w:rPr>
        <w:t xml:space="preserve">ISO/IEC </w:t>
      </w:r>
      <w:r w:rsidRPr="00BD6E92">
        <w:rPr>
          <w:rFonts w:cs="Calibri"/>
          <w:sz w:val="22"/>
          <w:szCs w:val="22"/>
        </w:rPr>
        <w:tab/>
        <w:t>General Quality Standards, ISO9001</w:t>
      </w:r>
    </w:p>
    <w:p w14:paraId="52838106" w14:textId="77777777" w:rsidR="009941B0" w:rsidRPr="00BD6E92" w:rsidRDefault="009941B0" w:rsidP="00BD6E92">
      <w:pPr>
        <w:jc w:val="both"/>
        <w:rPr>
          <w:rFonts w:cs="Calibri"/>
          <w:sz w:val="22"/>
          <w:szCs w:val="22"/>
          <w:lang w:val="en-GB"/>
        </w:rPr>
      </w:pPr>
      <w:r w:rsidRPr="00BD6E92">
        <w:rPr>
          <w:rFonts w:cs="Calibri"/>
          <w:sz w:val="22"/>
          <w:szCs w:val="22"/>
          <w:lang w:val="en-GB"/>
        </w:rPr>
        <w:t>NAMC</w:t>
      </w:r>
      <w:r w:rsidRPr="00BD6E92">
        <w:rPr>
          <w:rFonts w:cs="Calibri"/>
          <w:sz w:val="22"/>
          <w:szCs w:val="22"/>
          <w:lang w:val="en-GB"/>
        </w:rPr>
        <w:tab/>
        <w:t>National Agriculture Marketing Council</w:t>
      </w:r>
    </w:p>
    <w:p w14:paraId="19F99740" w14:textId="77777777" w:rsidR="009941B0" w:rsidRPr="00BD6E92" w:rsidRDefault="009941B0" w:rsidP="00BD6E92">
      <w:pPr>
        <w:jc w:val="both"/>
        <w:rPr>
          <w:rFonts w:cs="Calibri"/>
          <w:sz w:val="22"/>
          <w:szCs w:val="22"/>
          <w:lang w:val="en-GB"/>
        </w:rPr>
      </w:pPr>
      <w:r w:rsidRPr="00BD6E92">
        <w:rPr>
          <w:rFonts w:cs="Calibri"/>
          <w:sz w:val="22"/>
          <w:szCs w:val="22"/>
          <w:lang w:val="en-GB"/>
        </w:rPr>
        <w:t>POC</w:t>
      </w:r>
      <w:r w:rsidRPr="00BD6E92">
        <w:rPr>
          <w:rFonts w:cs="Calibri"/>
          <w:sz w:val="22"/>
          <w:szCs w:val="22"/>
          <w:lang w:val="en-GB"/>
        </w:rPr>
        <w:tab/>
      </w:r>
      <w:r w:rsidRPr="00BD6E92">
        <w:rPr>
          <w:rFonts w:cs="Calibri"/>
          <w:sz w:val="22"/>
          <w:szCs w:val="22"/>
          <w:lang w:val="en-GB"/>
        </w:rPr>
        <w:tab/>
        <w:t>Proof of Concept</w:t>
      </w:r>
    </w:p>
    <w:p w14:paraId="172C4473" w14:textId="77777777" w:rsidR="009941B0" w:rsidRPr="00BD6E92" w:rsidRDefault="009941B0" w:rsidP="00BD6E92">
      <w:pPr>
        <w:jc w:val="both"/>
        <w:rPr>
          <w:rFonts w:cs="Calibri"/>
          <w:sz w:val="22"/>
          <w:szCs w:val="22"/>
          <w:lang w:val="en-GB"/>
        </w:rPr>
      </w:pPr>
      <w:r w:rsidRPr="00BD6E92">
        <w:rPr>
          <w:rFonts w:cs="Calibri"/>
          <w:sz w:val="22"/>
          <w:szCs w:val="22"/>
          <w:lang w:val="en-GB"/>
        </w:rPr>
        <w:t>PPE</w:t>
      </w:r>
      <w:r w:rsidRPr="00BD6E92">
        <w:rPr>
          <w:rFonts w:cs="Calibri"/>
          <w:sz w:val="22"/>
          <w:szCs w:val="22"/>
          <w:lang w:val="en-GB"/>
        </w:rPr>
        <w:tab/>
      </w:r>
      <w:r w:rsidRPr="00BD6E92">
        <w:rPr>
          <w:rFonts w:cs="Calibri"/>
          <w:sz w:val="22"/>
          <w:szCs w:val="22"/>
          <w:lang w:val="en-GB"/>
        </w:rPr>
        <w:tab/>
        <w:t>Personal Protective Equipment</w:t>
      </w:r>
    </w:p>
    <w:p w14:paraId="184AAD39" w14:textId="77777777" w:rsidR="009941B0" w:rsidRPr="00BD6E92" w:rsidRDefault="009941B0" w:rsidP="00BD6E92">
      <w:pPr>
        <w:jc w:val="both"/>
        <w:rPr>
          <w:rFonts w:cs="Calibri"/>
          <w:sz w:val="22"/>
          <w:szCs w:val="22"/>
        </w:rPr>
      </w:pPr>
      <w:r w:rsidRPr="00BD6E92">
        <w:rPr>
          <w:rFonts w:cs="Calibri"/>
          <w:sz w:val="22"/>
          <w:szCs w:val="22"/>
        </w:rPr>
        <w:t>PPPFA</w:t>
      </w:r>
      <w:r w:rsidRPr="00BD6E92">
        <w:rPr>
          <w:rFonts w:cs="Calibri"/>
          <w:sz w:val="22"/>
          <w:szCs w:val="22"/>
        </w:rPr>
        <w:tab/>
        <w:t>Preferential Procurement Policy Framework Act</w:t>
      </w:r>
    </w:p>
    <w:p w14:paraId="03E41517" w14:textId="77777777" w:rsidR="009941B0" w:rsidRPr="00BD6E92" w:rsidRDefault="009941B0" w:rsidP="00BD6E92">
      <w:pPr>
        <w:jc w:val="both"/>
        <w:rPr>
          <w:rFonts w:cs="Calibri"/>
          <w:sz w:val="22"/>
          <w:szCs w:val="22"/>
          <w:lang w:val="en-GB"/>
        </w:rPr>
      </w:pPr>
      <w:r w:rsidRPr="00BD6E92">
        <w:rPr>
          <w:rFonts w:cs="Calibri"/>
          <w:sz w:val="22"/>
          <w:szCs w:val="22"/>
          <w:lang w:val="en-GB"/>
        </w:rPr>
        <w:t>QSE</w:t>
      </w:r>
      <w:r w:rsidRPr="00BD6E92">
        <w:rPr>
          <w:rFonts w:cs="Calibri"/>
          <w:sz w:val="22"/>
          <w:szCs w:val="22"/>
          <w:lang w:val="en-GB"/>
        </w:rPr>
        <w:tab/>
      </w:r>
      <w:r w:rsidRPr="00BD6E92">
        <w:rPr>
          <w:rFonts w:cs="Calibri"/>
          <w:sz w:val="22"/>
          <w:szCs w:val="22"/>
          <w:lang w:val="en-GB"/>
        </w:rPr>
        <w:tab/>
        <w:t>Qualifying Small Enterprise</w:t>
      </w:r>
    </w:p>
    <w:p w14:paraId="6009BB5E" w14:textId="77777777" w:rsidR="009941B0" w:rsidRPr="00BD6E92" w:rsidRDefault="009941B0" w:rsidP="00BD6E92">
      <w:pPr>
        <w:jc w:val="both"/>
        <w:rPr>
          <w:rFonts w:cs="Calibri"/>
          <w:sz w:val="22"/>
          <w:szCs w:val="22"/>
          <w:lang w:val="en-GB"/>
        </w:rPr>
      </w:pPr>
      <w:r w:rsidRPr="00BD6E92">
        <w:rPr>
          <w:rFonts w:cs="Calibri"/>
          <w:sz w:val="22"/>
          <w:szCs w:val="22"/>
          <w:lang w:val="en-GB"/>
        </w:rPr>
        <w:t>SCC</w:t>
      </w:r>
      <w:r w:rsidRPr="00BD6E92">
        <w:rPr>
          <w:rFonts w:cs="Calibri"/>
          <w:sz w:val="22"/>
          <w:szCs w:val="22"/>
          <w:lang w:val="en-GB"/>
        </w:rPr>
        <w:tab/>
      </w:r>
      <w:r w:rsidRPr="00BD6E92">
        <w:rPr>
          <w:rFonts w:cs="Calibri"/>
          <w:sz w:val="22"/>
          <w:szCs w:val="22"/>
          <w:lang w:val="en-GB"/>
        </w:rPr>
        <w:tab/>
        <w:t>Special Conditions of Contract</w:t>
      </w:r>
    </w:p>
    <w:p w14:paraId="7065DED6" w14:textId="77777777" w:rsidR="009941B0" w:rsidRPr="00BD6E92" w:rsidRDefault="009941B0" w:rsidP="00BD6E92">
      <w:pPr>
        <w:jc w:val="both"/>
        <w:rPr>
          <w:rFonts w:cs="Calibri"/>
          <w:sz w:val="22"/>
          <w:szCs w:val="22"/>
        </w:rPr>
      </w:pPr>
      <w:r w:rsidRPr="00BD6E92">
        <w:rPr>
          <w:rFonts w:cs="Calibri"/>
          <w:sz w:val="22"/>
          <w:szCs w:val="22"/>
        </w:rPr>
        <w:t xml:space="preserve">SITA </w:t>
      </w:r>
      <w:r w:rsidRPr="00BD6E92">
        <w:rPr>
          <w:rFonts w:cs="Calibri"/>
          <w:sz w:val="22"/>
          <w:szCs w:val="22"/>
        </w:rPr>
        <w:tab/>
      </w:r>
      <w:r w:rsidRPr="00BD6E92">
        <w:rPr>
          <w:rFonts w:cs="Calibri"/>
          <w:sz w:val="22"/>
          <w:szCs w:val="22"/>
        </w:rPr>
        <w:tab/>
        <w:t>State Information Technology Agency</w:t>
      </w:r>
    </w:p>
    <w:p w14:paraId="0F22A1D8" w14:textId="77777777" w:rsidR="009941B0" w:rsidRPr="00BD6E92" w:rsidRDefault="009941B0" w:rsidP="00BD6E92">
      <w:pPr>
        <w:jc w:val="both"/>
        <w:rPr>
          <w:rFonts w:cs="Calibri"/>
          <w:sz w:val="22"/>
          <w:szCs w:val="22"/>
          <w:lang w:val="en-GB"/>
        </w:rPr>
      </w:pPr>
      <w:r w:rsidRPr="00BD6E92">
        <w:rPr>
          <w:rFonts w:cs="Calibri"/>
          <w:sz w:val="22"/>
          <w:szCs w:val="22"/>
          <w:lang w:val="en-GB"/>
        </w:rPr>
        <w:t>SMME</w:t>
      </w:r>
      <w:r w:rsidRPr="00BD6E92">
        <w:rPr>
          <w:rFonts w:cs="Calibri"/>
          <w:sz w:val="22"/>
          <w:szCs w:val="22"/>
          <w:lang w:val="en-GB"/>
        </w:rPr>
        <w:tab/>
        <w:t>Small, medium and micro-enterprises</w:t>
      </w:r>
    </w:p>
    <w:p w14:paraId="3EA796BD" w14:textId="77777777" w:rsidR="009941B0" w:rsidRPr="00BD6E92" w:rsidRDefault="009941B0" w:rsidP="00BD6E92">
      <w:pPr>
        <w:jc w:val="both"/>
        <w:rPr>
          <w:rFonts w:cs="Calibri"/>
          <w:sz w:val="22"/>
          <w:szCs w:val="22"/>
          <w:lang w:val="en-GB"/>
        </w:rPr>
      </w:pPr>
      <w:r w:rsidRPr="00BD6E92">
        <w:rPr>
          <w:rFonts w:cs="Calibri"/>
          <w:sz w:val="22"/>
          <w:szCs w:val="22"/>
          <w:lang w:val="en-GB"/>
        </w:rPr>
        <w:t>SSA</w:t>
      </w:r>
      <w:r w:rsidRPr="00BD6E92">
        <w:rPr>
          <w:rFonts w:cs="Calibri"/>
          <w:sz w:val="22"/>
          <w:szCs w:val="22"/>
          <w:lang w:val="en-GB"/>
        </w:rPr>
        <w:tab/>
      </w:r>
      <w:r w:rsidRPr="00BD6E92">
        <w:rPr>
          <w:rFonts w:cs="Calibri"/>
          <w:sz w:val="22"/>
          <w:szCs w:val="22"/>
          <w:lang w:val="en-GB"/>
        </w:rPr>
        <w:tab/>
        <w:t>State Security Agency</w:t>
      </w:r>
    </w:p>
    <w:p w14:paraId="3E4E9E23" w14:textId="77777777" w:rsidR="009941B0" w:rsidRPr="00BD6E92" w:rsidRDefault="009941B0" w:rsidP="00BD6E92">
      <w:pPr>
        <w:jc w:val="both"/>
        <w:rPr>
          <w:rFonts w:cs="Calibri"/>
          <w:sz w:val="22"/>
          <w:szCs w:val="22"/>
          <w:lang w:val="en-GB"/>
        </w:rPr>
      </w:pPr>
      <w:r w:rsidRPr="00BD6E92">
        <w:rPr>
          <w:rFonts w:cs="Calibri"/>
          <w:sz w:val="22"/>
          <w:szCs w:val="22"/>
          <w:lang w:val="en-GB"/>
        </w:rPr>
        <w:t>VAT</w:t>
      </w:r>
      <w:r w:rsidRPr="00BD6E92">
        <w:rPr>
          <w:rFonts w:cs="Calibri"/>
          <w:sz w:val="22"/>
          <w:szCs w:val="22"/>
          <w:lang w:val="en-GB"/>
        </w:rPr>
        <w:tab/>
      </w:r>
      <w:r w:rsidRPr="00BD6E92">
        <w:rPr>
          <w:rFonts w:cs="Calibri"/>
          <w:sz w:val="22"/>
          <w:szCs w:val="22"/>
          <w:lang w:val="en-GB"/>
        </w:rPr>
        <w:tab/>
        <w:t>Value Added Tax</w:t>
      </w:r>
    </w:p>
    <w:p w14:paraId="69157782" w14:textId="77777777" w:rsidR="00CC6EBC" w:rsidRPr="00BD6E92" w:rsidRDefault="009941B0" w:rsidP="00BD6E92">
      <w:pPr>
        <w:jc w:val="both"/>
        <w:rPr>
          <w:rFonts w:cs="Calibri"/>
          <w:sz w:val="22"/>
          <w:szCs w:val="22"/>
        </w:rPr>
      </w:pPr>
      <w:r w:rsidRPr="00BD6E92">
        <w:rPr>
          <w:rFonts w:cs="Calibri"/>
          <w:sz w:val="22"/>
          <w:szCs w:val="22"/>
          <w:lang w:val="en-GB"/>
        </w:rPr>
        <w:t>ZAR</w:t>
      </w:r>
      <w:r w:rsidRPr="00BD6E92">
        <w:rPr>
          <w:rFonts w:cs="Calibri"/>
          <w:sz w:val="22"/>
          <w:szCs w:val="22"/>
          <w:lang w:val="en-GB"/>
        </w:rPr>
        <w:tab/>
      </w:r>
      <w:r w:rsidRPr="00BD6E92">
        <w:rPr>
          <w:rFonts w:cs="Calibri"/>
          <w:sz w:val="22"/>
          <w:szCs w:val="22"/>
          <w:lang w:val="en-GB"/>
        </w:rPr>
        <w:tab/>
        <w:t>South African Rand</w:t>
      </w:r>
    </w:p>
    <w:bookmarkEnd w:id="219"/>
    <w:p w14:paraId="7796AB69" w14:textId="77777777" w:rsidR="00D6402C" w:rsidRPr="00BD6E92" w:rsidRDefault="00D6402C" w:rsidP="00BD6E92">
      <w:pPr>
        <w:pStyle w:val="Heading1"/>
        <w:numPr>
          <w:ilvl w:val="0"/>
          <w:numId w:val="0"/>
        </w:numPr>
        <w:ind w:left="567"/>
        <w:jc w:val="both"/>
        <w:rPr>
          <w:rFonts w:cs="Calibri"/>
          <w:sz w:val="22"/>
          <w:szCs w:val="22"/>
        </w:rPr>
      </w:pPr>
    </w:p>
    <w:p w14:paraId="6A3ADEA4" w14:textId="1A4104DF" w:rsidR="00B126F6" w:rsidRPr="00BD6E92" w:rsidRDefault="00B126F6" w:rsidP="00BD6E92">
      <w:pPr>
        <w:pStyle w:val="AnnexH1"/>
        <w:jc w:val="both"/>
        <w:rPr>
          <w:rFonts w:cs="Calibri"/>
          <w:sz w:val="22"/>
          <w:szCs w:val="22"/>
        </w:rPr>
      </w:pPr>
      <w:bookmarkStart w:id="220" w:name="_Toc51687858"/>
      <w:bookmarkStart w:id="221" w:name="_Toc55568543"/>
      <w:bookmarkStart w:id="222" w:name="_Toc57764342"/>
      <w:bookmarkStart w:id="223" w:name="_Toc129709038"/>
      <w:r w:rsidRPr="00BD6E92">
        <w:rPr>
          <w:rFonts w:cs="Calibri"/>
          <w:sz w:val="22"/>
          <w:szCs w:val="22"/>
        </w:rPr>
        <w:lastRenderedPageBreak/>
        <w:t>BIDDER SUBSTANTIATING EVIDENCE</w:t>
      </w:r>
      <w:bookmarkEnd w:id="220"/>
      <w:bookmarkEnd w:id="221"/>
      <w:bookmarkEnd w:id="222"/>
      <w:bookmarkEnd w:id="223"/>
    </w:p>
    <w:p w14:paraId="6F7C3163" w14:textId="77777777" w:rsidR="00B126F6" w:rsidRPr="00BD6E92" w:rsidRDefault="00B126F6" w:rsidP="00675DE4">
      <w:pPr>
        <w:pStyle w:val="Heading1"/>
        <w:jc w:val="both"/>
        <w:rPr>
          <w:rFonts w:cs="Calibri"/>
          <w:sz w:val="22"/>
          <w:szCs w:val="22"/>
        </w:rPr>
      </w:pPr>
      <w:bookmarkStart w:id="224" w:name="_Toc51626306"/>
      <w:bookmarkStart w:id="225" w:name="_Toc51687859"/>
      <w:bookmarkStart w:id="226" w:name="_Toc55568544"/>
      <w:bookmarkStart w:id="227" w:name="_Toc57764343"/>
      <w:bookmarkStart w:id="228" w:name="_Toc129709039"/>
      <w:r w:rsidRPr="00BD6E92">
        <w:rPr>
          <w:rFonts w:cs="Calibri"/>
          <w:sz w:val="22"/>
          <w:szCs w:val="22"/>
        </w:rPr>
        <w:t>MANDATORY REQUIREMENT EVIDENCE</w:t>
      </w:r>
      <w:bookmarkStart w:id="229" w:name="_Toc51626308"/>
      <w:bookmarkEnd w:id="224"/>
      <w:bookmarkEnd w:id="225"/>
      <w:bookmarkEnd w:id="226"/>
      <w:bookmarkEnd w:id="227"/>
      <w:bookmarkEnd w:id="228"/>
    </w:p>
    <w:p w14:paraId="0A7F8DD1" w14:textId="0A42A838" w:rsidR="00B126F6" w:rsidRPr="00BD6E92" w:rsidRDefault="00B126F6" w:rsidP="00675DE4">
      <w:pPr>
        <w:pStyle w:val="Heading2"/>
        <w:jc w:val="both"/>
        <w:rPr>
          <w:rFonts w:cs="Calibri"/>
          <w:sz w:val="22"/>
          <w:szCs w:val="22"/>
        </w:rPr>
      </w:pPr>
      <w:bookmarkStart w:id="230" w:name="_Toc51626309"/>
      <w:bookmarkStart w:id="231" w:name="_Toc51687862"/>
      <w:bookmarkStart w:id="232" w:name="_Toc55568546"/>
      <w:bookmarkStart w:id="233" w:name="_Toc57764345"/>
      <w:bookmarkStart w:id="234" w:name="_Toc78465138"/>
      <w:bookmarkStart w:id="235" w:name="_Toc121498249"/>
      <w:bookmarkStart w:id="236" w:name="_Toc129709040"/>
      <w:bookmarkEnd w:id="229"/>
      <w:r w:rsidRPr="00BD6E92">
        <w:rPr>
          <w:rStyle w:val="Strong"/>
          <w:rFonts w:cs="Calibri"/>
          <w:b/>
          <w:bCs/>
          <w:sz w:val="22"/>
          <w:szCs w:val="22"/>
        </w:rPr>
        <w:t>BIDDER EXPERIENCE AND CAPABILITY REQUIREMENTS</w:t>
      </w:r>
      <w:bookmarkEnd w:id="230"/>
      <w:bookmarkEnd w:id="231"/>
      <w:bookmarkEnd w:id="232"/>
      <w:bookmarkEnd w:id="233"/>
      <w:bookmarkEnd w:id="234"/>
      <w:bookmarkEnd w:id="235"/>
      <w:bookmarkEnd w:id="236"/>
    </w:p>
    <w:p w14:paraId="5A703F4D" w14:textId="44C53D6E" w:rsidR="00FE5B52" w:rsidRPr="00E14802" w:rsidRDefault="00FE5B52" w:rsidP="00FE5B52">
      <w:pPr>
        <w:pStyle w:val="Heading1"/>
        <w:numPr>
          <w:ilvl w:val="0"/>
          <w:numId w:val="0"/>
        </w:numPr>
        <w:ind w:left="567"/>
        <w:rPr>
          <w:b w:val="0"/>
          <w:color w:val="000000" w:themeColor="text1"/>
          <w:sz w:val="22"/>
          <w:szCs w:val="22"/>
        </w:rPr>
      </w:pPr>
      <w:bookmarkStart w:id="237" w:name="_Toc121498250"/>
      <w:bookmarkStart w:id="238" w:name="_Toc129709041"/>
      <w:r w:rsidRPr="00E14802">
        <w:rPr>
          <w:b w:val="0"/>
          <w:color w:val="000000" w:themeColor="text1"/>
          <w:sz w:val="22"/>
          <w:szCs w:val="22"/>
        </w:rPr>
        <w:t xml:space="preserve">Attach </w:t>
      </w:r>
      <w:r w:rsidR="00C365C9">
        <w:rPr>
          <w:b w:val="0"/>
          <w:color w:val="000000" w:themeColor="text1"/>
          <w:sz w:val="22"/>
          <w:szCs w:val="22"/>
        </w:rPr>
        <w:t>a</w:t>
      </w:r>
      <w:r w:rsidRPr="00E14802">
        <w:rPr>
          <w:b w:val="0"/>
          <w:color w:val="000000" w:themeColor="text1"/>
          <w:sz w:val="22"/>
          <w:szCs w:val="22"/>
        </w:rPr>
        <w:t xml:space="preserve"> valid cop of </w:t>
      </w:r>
      <w:r w:rsidR="00B61D2C">
        <w:rPr>
          <w:b w:val="0"/>
          <w:color w:val="000000" w:themeColor="text1"/>
          <w:sz w:val="22"/>
          <w:szCs w:val="22"/>
        </w:rPr>
        <w:t>documentation (</w:t>
      </w:r>
      <w:r w:rsidRPr="00E14802">
        <w:rPr>
          <w:b w:val="0"/>
          <w:color w:val="000000" w:themeColor="text1"/>
          <w:sz w:val="22"/>
          <w:szCs w:val="22"/>
        </w:rPr>
        <w:t>certifi</w:t>
      </w:r>
      <w:r w:rsidR="00B61D2C">
        <w:rPr>
          <w:b w:val="0"/>
          <w:color w:val="000000" w:themeColor="text1"/>
          <w:sz w:val="22"/>
          <w:szCs w:val="22"/>
        </w:rPr>
        <w:t xml:space="preserve">cate/ letter) </w:t>
      </w:r>
      <w:r w:rsidRPr="00E14802">
        <w:rPr>
          <w:b w:val="0"/>
          <w:color w:val="000000" w:themeColor="text1"/>
          <w:sz w:val="22"/>
          <w:szCs w:val="22"/>
        </w:rPr>
        <w:t xml:space="preserve">as proof of </w:t>
      </w:r>
      <w:r w:rsidR="00B61D2C">
        <w:rPr>
          <w:b w:val="0"/>
          <w:color w:val="000000" w:themeColor="text1"/>
          <w:sz w:val="22"/>
          <w:szCs w:val="22"/>
        </w:rPr>
        <w:t>certification as a</w:t>
      </w:r>
      <w:r w:rsidR="00B61D2C" w:rsidRPr="00E14802">
        <w:rPr>
          <w:b w:val="0"/>
          <w:color w:val="000000" w:themeColor="text1"/>
          <w:sz w:val="22"/>
          <w:szCs w:val="22"/>
        </w:rPr>
        <w:t xml:space="preserve"> </w:t>
      </w:r>
      <w:r w:rsidRPr="00E14802">
        <w:rPr>
          <w:b w:val="0"/>
          <w:color w:val="000000" w:themeColor="text1"/>
          <w:sz w:val="22"/>
          <w:szCs w:val="22"/>
        </w:rPr>
        <w:t>member</w:t>
      </w:r>
      <w:r w:rsidR="00B61D2C">
        <w:rPr>
          <w:b w:val="0"/>
          <w:color w:val="000000" w:themeColor="text1"/>
          <w:sz w:val="22"/>
          <w:szCs w:val="22"/>
        </w:rPr>
        <w:t xml:space="preserve"> of the </w:t>
      </w:r>
      <w:r w:rsidRPr="00E14802">
        <w:rPr>
          <w:b w:val="0"/>
          <w:color w:val="000000" w:themeColor="text1"/>
          <w:sz w:val="22"/>
          <w:szCs w:val="22"/>
        </w:rPr>
        <w:t>Vending Association of South Africa (VASA).</w:t>
      </w:r>
      <w:bookmarkEnd w:id="237"/>
      <w:bookmarkEnd w:id="238"/>
    </w:p>
    <w:p w14:paraId="1F39458A" w14:textId="77777777" w:rsidR="00F51F33" w:rsidRPr="00BD6E92" w:rsidRDefault="00675846" w:rsidP="00BD6E92">
      <w:pPr>
        <w:pStyle w:val="Heading2"/>
        <w:jc w:val="both"/>
        <w:rPr>
          <w:rFonts w:cs="Calibri"/>
          <w:sz w:val="22"/>
          <w:szCs w:val="22"/>
        </w:rPr>
      </w:pPr>
      <w:bookmarkStart w:id="239" w:name="_Toc121498251"/>
      <w:bookmarkStart w:id="240" w:name="_Toc129709042"/>
      <w:r w:rsidRPr="00BD6E92">
        <w:rPr>
          <w:rFonts w:cs="Calibri"/>
          <w:sz w:val="22"/>
          <w:szCs w:val="22"/>
        </w:rPr>
        <w:t>BIDDER EXPERIENCE</w:t>
      </w:r>
      <w:r w:rsidR="00BD6E92" w:rsidRPr="00BD6E92">
        <w:rPr>
          <w:rFonts w:cs="Calibri"/>
          <w:sz w:val="22"/>
          <w:szCs w:val="22"/>
        </w:rPr>
        <w:t xml:space="preserve"> AND CAPABILITIES</w:t>
      </w:r>
      <w:bookmarkEnd w:id="239"/>
      <w:bookmarkEnd w:id="240"/>
    </w:p>
    <w:p w14:paraId="732D8D6E" w14:textId="77777777" w:rsidR="00675846" w:rsidRPr="00BD6E92" w:rsidRDefault="00675846" w:rsidP="00BD6E92">
      <w:pPr>
        <w:spacing w:after="120"/>
        <w:ind w:left="567"/>
        <w:jc w:val="both"/>
        <w:rPr>
          <w:rFonts w:cs="Calibri"/>
          <w:sz w:val="22"/>
          <w:szCs w:val="22"/>
        </w:rPr>
      </w:pPr>
      <w:r w:rsidRPr="00BD6E92">
        <w:rPr>
          <w:rFonts w:cs="Calibri"/>
          <w:sz w:val="22"/>
          <w:szCs w:val="22"/>
        </w:rPr>
        <w:t>Complete table below, noting that:</w:t>
      </w:r>
    </w:p>
    <w:p w14:paraId="3597AE0C" w14:textId="60686262" w:rsidR="00E14802" w:rsidRPr="00E14802" w:rsidRDefault="00E14802" w:rsidP="00E14802">
      <w:pPr>
        <w:pStyle w:val="ListParagraph"/>
        <w:numPr>
          <w:ilvl w:val="0"/>
          <w:numId w:val="29"/>
        </w:numPr>
        <w:ind w:left="993" w:hanging="426"/>
        <w:jc w:val="both"/>
        <w:rPr>
          <w:rFonts w:cs="Calibri"/>
          <w:sz w:val="22"/>
          <w:szCs w:val="22"/>
        </w:rPr>
      </w:pPr>
      <w:r w:rsidRPr="00E14802">
        <w:rPr>
          <w:rFonts w:cs="Calibri"/>
          <w:sz w:val="22"/>
          <w:szCs w:val="22"/>
        </w:rPr>
        <w:t xml:space="preserve">Provide references from at least two (2) customers to whom the hot beverage vending services </w:t>
      </w:r>
      <w:r w:rsidR="00B61D2C" w:rsidRPr="00E14802">
        <w:rPr>
          <w:rFonts w:cs="Calibri"/>
          <w:sz w:val="22"/>
          <w:szCs w:val="22"/>
        </w:rPr>
        <w:t>w</w:t>
      </w:r>
      <w:r w:rsidR="00B61D2C">
        <w:rPr>
          <w:rFonts w:cs="Calibri"/>
          <w:sz w:val="22"/>
          <w:szCs w:val="22"/>
        </w:rPr>
        <w:t>ere</w:t>
      </w:r>
      <w:r w:rsidR="00B61D2C" w:rsidRPr="00E14802">
        <w:rPr>
          <w:rFonts w:cs="Calibri"/>
          <w:sz w:val="22"/>
          <w:szCs w:val="22"/>
        </w:rPr>
        <w:t xml:space="preserve"> </w:t>
      </w:r>
      <w:r w:rsidRPr="00E14802">
        <w:rPr>
          <w:rFonts w:cs="Calibri"/>
          <w:sz w:val="22"/>
          <w:szCs w:val="22"/>
        </w:rPr>
        <w:t xml:space="preserve">delivered in the last three (3) years. </w:t>
      </w:r>
    </w:p>
    <w:p w14:paraId="16FCCA38" w14:textId="77777777" w:rsidR="00675846" w:rsidRPr="00E14802" w:rsidRDefault="00675846" w:rsidP="00E14802">
      <w:pPr>
        <w:pStyle w:val="ListParagraph"/>
        <w:numPr>
          <w:ilvl w:val="0"/>
          <w:numId w:val="29"/>
        </w:numPr>
        <w:ind w:left="993" w:hanging="426"/>
        <w:jc w:val="both"/>
        <w:rPr>
          <w:rFonts w:cs="Calibri"/>
          <w:sz w:val="22"/>
          <w:szCs w:val="22"/>
        </w:rPr>
      </w:pPr>
      <w:r w:rsidRPr="00E14802">
        <w:rPr>
          <w:rFonts w:cs="Calibri"/>
          <w:sz w:val="22"/>
          <w:szCs w:val="22"/>
        </w:rPr>
        <w:t>Scope of work must be related.</w:t>
      </w:r>
    </w:p>
    <w:p w14:paraId="7AE6813C" w14:textId="77777777" w:rsidR="00675846" w:rsidRPr="00BD6E92" w:rsidRDefault="00675846" w:rsidP="00BD6E92">
      <w:pPr>
        <w:pStyle w:val="ListParagraph"/>
        <w:numPr>
          <w:ilvl w:val="0"/>
          <w:numId w:val="0"/>
        </w:numPr>
        <w:ind w:left="1134"/>
        <w:jc w:val="both"/>
        <w:rPr>
          <w:rFonts w:cs="Calibri"/>
          <w:sz w:val="22"/>
          <w:szCs w:val="22"/>
        </w:rPr>
      </w:pPr>
    </w:p>
    <w:p w14:paraId="77F8D228" w14:textId="77777777" w:rsidR="00B126F6" w:rsidRPr="00BD6E92" w:rsidRDefault="00B126F6" w:rsidP="00BD6E92">
      <w:pPr>
        <w:jc w:val="both"/>
        <w:rPr>
          <w:rFonts w:cs="Calibri"/>
          <w:b/>
          <w:sz w:val="22"/>
          <w:szCs w:val="22"/>
        </w:rPr>
      </w:pPr>
      <w:r w:rsidRPr="00BD6E92">
        <w:rPr>
          <w:rFonts w:cs="Calibri"/>
          <w:b/>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BD6E92" w14:paraId="6F870A5F" w14:textId="77777777" w:rsidTr="00EB2A22">
        <w:tc>
          <w:tcPr>
            <w:tcW w:w="324" w:type="pct"/>
            <w:shd w:val="clear" w:color="auto" w:fill="DBE5F1" w:themeFill="accent1" w:themeFillTint="33"/>
          </w:tcPr>
          <w:p w14:paraId="1FA33002" w14:textId="77777777" w:rsidR="00B126F6" w:rsidRPr="00BD6E92" w:rsidRDefault="00B126F6" w:rsidP="00BD6E92">
            <w:pPr>
              <w:jc w:val="both"/>
              <w:rPr>
                <w:rFonts w:cs="Calibri"/>
                <w:b/>
                <w:bCs/>
                <w:sz w:val="22"/>
                <w:szCs w:val="22"/>
                <w:lang w:val="en-US"/>
              </w:rPr>
            </w:pPr>
            <w:r w:rsidRPr="00BD6E92">
              <w:rPr>
                <w:rFonts w:cs="Calibri"/>
                <w:b/>
                <w:bCs/>
                <w:sz w:val="22"/>
                <w:szCs w:val="22"/>
                <w:lang w:val="en-US"/>
              </w:rPr>
              <w:t>No</w:t>
            </w:r>
          </w:p>
        </w:tc>
        <w:tc>
          <w:tcPr>
            <w:tcW w:w="1067" w:type="pct"/>
            <w:shd w:val="clear" w:color="auto" w:fill="DBE5F1" w:themeFill="accent1" w:themeFillTint="33"/>
          </w:tcPr>
          <w:p w14:paraId="527590B8" w14:textId="77777777" w:rsidR="00B126F6" w:rsidRPr="00BD6E92" w:rsidRDefault="00B126F6" w:rsidP="00BD6E92">
            <w:pPr>
              <w:jc w:val="both"/>
              <w:rPr>
                <w:rFonts w:cs="Calibri"/>
                <w:b/>
                <w:bCs/>
                <w:sz w:val="22"/>
                <w:szCs w:val="22"/>
                <w:lang w:val="en-US"/>
              </w:rPr>
            </w:pPr>
            <w:r w:rsidRPr="00BD6E92">
              <w:rPr>
                <w:rFonts w:cs="Calibri"/>
                <w:b/>
                <w:bCs/>
                <w:sz w:val="22"/>
                <w:szCs w:val="22"/>
                <w:lang w:val="en-US"/>
              </w:rPr>
              <w:t>Company name</w:t>
            </w:r>
          </w:p>
        </w:tc>
        <w:tc>
          <w:tcPr>
            <w:tcW w:w="1255" w:type="pct"/>
            <w:shd w:val="clear" w:color="auto" w:fill="DBE5F1" w:themeFill="accent1" w:themeFillTint="33"/>
          </w:tcPr>
          <w:p w14:paraId="033DD470" w14:textId="77777777" w:rsidR="00B126F6" w:rsidRPr="00BD6E92" w:rsidRDefault="00B126F6" w:rsidP="00BD6E92">
            <w:pPr>
              <w:jc w:val="both"/>
              <w:rPr>
                <w:rFonts w:cs="Calibri"/>
                <w:b/>
                <w:bCs/>
                <w:sz w:val="22"/>
                <w:szCs w:val="22"/>
                <w:lang w:val="en-US"/>
              </w:rPr>
            </w:pPr>
            <w:r w:rsidRPr="00BD6E92">
              <w:rPr>
                <w:rFonts w:cs="Calibri"/>
                <w:b/>
                <w:bCs/>
                <w:sz w:val="22"/>
                <w:szCs w:val="22"/>
                <w:lang w:val="en-US"/>
              </w:rPr>
              <w:t>Reference Person Name, Tel and/or email</w:t>
            </w:r>
          </w:p>
        </w:tc>
        <w:tc>
          <w:tcPr>
            <w:tcW w:w="1174" w:type="pct"/>
            <w:shd w:val="clear" w:color="auto" w:fill="DBE5F1" w:themeFill="accent1" w:themeFillTint="33"/>
          </w:tcPr>
          <w:p w14:paraId="760B8E3F" w14:textId="77777777" w:rsidR="00B126F6" w:rsidRPr="00BD6E92" w:rsidRDefault="00B126F6" w:rsidP="00BD6E92">
            <w:pPr>
              <w:jc w:val="both"/>
              <w:rPr>
                <w:rFonts w:cs="Calibri"/>
                <w:sz w:val="22"/>
                <w:szCs w:val="22"/>
                <w:lang w:val="en-US"/>
              </w:rPr>
            </w:pPr>
            <w:r w:rsidRPr="00BD6E92">
              <w:rPr>
                <w:rFonts w:cs="Calibri"/>
                <w:b/>
                <w:bCs/>
                <w:sz w:val="22"/>
                <w:szCs w:val="22"/>
                <w:lang w:val="en-US"/>
              </w:rPr>
              <w:t>Project Scope of work</w:t>
            </w:r>
            <w:r w:rsidRPr="00BD6E92">
              <w:rPr>
                <w:rFonts w:cs="Calibri"/>
                <w:sz w:val="22"/>
                <w:szCs w:val="22"/>
                <w:lang w:val="en-US"/>
              </w:rPr>
              <w:t xml:space="preserve"> </w:t>
            </w:r>
          </w:p>
        </w:tc>
        <w:tc>
          <w:tcPr>
            <w:tcW w:w="1180" w:type="pct"/>
            <w:shd w:val="clear" w:color="auto" w:fill="DBE5F1" w:themeFill="accent1" w:themeFillTint="33"/>
          </w:tcPr>
          <w:p w14:paraId="345D049F" w14:textId="77777777" w:rsidR="00B126F6" w:rsidRPr="00BD6E92" w:rsidRDefault="00B126F6" w:rsidP="00BD6E92">
            <w:pPr>
              <w:jc w:val="both"/>
              <w:rPr>
                <w:rFonts w:cs="Calibri"/>
                <w:b/>
                <w:bCs/>
                <w:sz w:val="22"/>
                <w:szCs w:val="22"/>
                <w:lang w:val="en-US"/>
              </w:rPr>
            </w:pPr>
            <w:r w:rsidRPr="00BD6E92">
              <w:rPr>
                <w:rFonts w:cs="Calibri"/>
                <w:b/>
                <w:bCs/>
                <w:sz w:val="22"/>
                <w:szCs w:val="22"/>
                <w:lang w:val="en-US"/>
              </w:rPr>
              <w:t>Project Start and End-date</w:t>
            </w:r>
          </w:p>
        </w:tc>
      </w:tr>
      <w:tr w:rsidR="00B126F6" w:rsidRPr="00BD6E92" w14:paraId="5DE9D0B8" w14:textId="77777777" w:rsidTr="00EB2A22">
        <w:tc>
          <w:tcPr>
            <w:tcW w:w="324" w:type="pct"/>
          </w:tcPr>
          <w:p w14:paraId="2AA5CAB6" w14:textId="77777777" w:rsidR="00B126F6" w:rsidRPr="00BD6E92" w:rsidRDefault="00B126F6" w:rsidP="00BD6E92">
            <w:pPr>
              <w:jc w:val="both"/>
              <w:rPr>
                <w:rFonts w:cs="Calibri"/>
                <w:sz w:val="22"/>
                <w:szCs w:val="22"/>
                <w:lang w:val="en-US"/>
              </w:rPr>
            </w:pPr>
            <w:r w:rsidRPr="00BD6E92">
              <w:rPr>
                <w:rFonts w:cs="Calibri"/>
                <w:sz w:val="22"/>
                <w:szCs w:val="22"/>
                <w:lang w:val="en-US"/>
              </w:rPr>
              <w:t>1</w:t>
            </w:r>
          </w:p>
        </w:tc>
        <w:tc>
          <w:tcPr>
            <w:tcW w:w="1067" w:type="pct"/>
          </w:tcPr>
          <w:p w14:paraId="355E66AF" w14:textId="77777777" w:rsidR="00B126F6" w:rsidRPr="00BD6E92" w:rsidRDefault="00B126F6" w:rsidP="00BD6E92">
            <w:pPr>
              <w:jc w:val="both"/>
              <w:rPr>
                <w:rFonts w:cs="Calibri"/>
                <w:color w:val="FF0000"/>
                <w:sz w:val="22"/>
                <w:szCs w:val="22"/>
                <w:lang w:val="en-US"/>
              </w:rPr>
            </w:pPr>
            <w:r w:rsidRPr="00BD6E92">
              <w:rPr>
                <w:rFonts w:cs="Calibri"/>
                <w:color w:val="FF0000"/>
                <w:sz w:val="22"/>
                <w:szCs w:val="22"/>
                <w:lang w:val="en-US"/>
              </w:rPr>
              <w:t>&lt;Company name&gt;</w:t>
            </w:r>
          </w:p>
        </w:tc>
        <w:tc>
          <w:tcPr>
            <w:tcW w:w="1255" w:type="pct"/>
          </w:tcPr>
          <w:p w14:paraId="019614C1" w14:textId="77777777" w:rsidR="00B126F6" w:rsidRPr="00BD6E92" w:rsidRDefault="00B126F6" w:rsidP="00BD6E92">
            <w:pPr>
              <w:jc w:val="both"/>
              <w:rPr>
                <w:rFonts w:cs="Calibri"/>
                <w:color w:val="FF0000"/>
                <w:sz w:val="22"/>
                <w:szCs w:val="22"/>
                <w:lang w:val="en-US"/>
              </w:rPr>
            </w:pPr>
            <w:r w:rsidRPr="00BD6E92">
              <w:rPr>
                <w:rFonts w:cs="Calibri"/>
                <w:color w:val="FF0000"/>
                <w:sz w:val="22"/>
                <w:szCs w:val="22"/>
                <w:lang w:val="en-US"/>
              </w:rPr>
              <w:t>&lt;Person Name&gt;</w:t>
            </w:r>
          </w:p>
          <w:p w14:paraId="75A6E708" w14:textId="77777777" w:rsidR="00B126F6" w:rsidRPr="00BD6E92" w:rsidRDefault="00B126F6" w:rsidP="00BD6E92">
            <w:pPr>
              <w:jc w:val="both"/>
              <w:rPr>
                <w:rFonts w:cs="Calibri"/>
                <w:color w:val="FF0000"/>
                <w:sz w:val="22"/>
                <w:szCs w:val="22"/>
                <w:lang w:val="en-US"/>
              </w:rPr>
            </w:pPr>
            <w:r w:rsidRPr="00BD6E92">
              <w:rPr>
                <w:rFonts w:cs="Calibri"/>
                <w:color w:val="FF0000"/>
                <w:sz w:val="22"/>
                <w:szCs w:val="22"/>
                <w:lang w:val="en-US"/>
              </w:rPr>
              <w:t>&lt;Tel&gt;</w:t>
            </w:r>
          </w:p>
          <w:p w14:paraId="1EFA2395" w14:textId="77777777" w:rsidR="00B126F6" w:rsidRPr="00BD6E92" w:rsidRDefault="00B126F6" w:rsidP="00BD6E92">
            <w:pPr>
              <w:jc w:val="both"/>
              <w:rPr>
                <w:rFonts w:cs="Calibri"/>
                <w:color w:val="FF0000"/>
                <w:sz w:val="22"/>
                <w:szCs w:val="22"/>
                <w:lang w:val="en-US"/>
              </w:rPr>
            </w:pPr>
            <w:r w:rsidRPr="00BD6E92">
              <w:rPr>
                <w:rFonts w:cs="Calibri"/>
                <w:color w:val="FF0000"/>
                <w:sz w:val="22"/>
                <w:szCs w:val="22"/>
                <w:lang w:val="en-US"/>
              </w:rPr>
              <w:t>&lt;email&gt;</w:t>
            </w:r>
          </w:p>
        </w:tc>
        <w:tc>
          <w:tcPr>
            <w:tcW w:w="1174" w:type="pct"/>
          </w:tcPr>
          <w:p w14:paraId="7D33CBF0" w14:textId="4E17EE9F" w:rsidR="00B126F6" w:rsidRPr="00BD6E92" w:rsidRDefault="00B126F6" w:rsidP="00576E4B">
            <w:pPr>
              <w:jc w:val="center"/>
              <w:rPr>
                <w:rFonts w:cs="Calibri"/>
                <w:color w:val="FF0000"/>
                <w:sz w:val="22"/>
                <w:szCs w:val="22"/>
                <w:lang w:val="en-US"/>
              </w:rPr>
            </w:pPr>
            <w:r w:rsidRPr="00BD6E92">
              <w:rPr>
                <w:rFonts w:cs="Calibri"/>
                <w:color w:val="FF0000"/>
                <w:sz w:val="22"/>
                <w:szCs w:val="22"/>
                <w:lang w:val="en-US"/>
              </w:rPr>
              <w:t>&lt;</w:t>
            </w:r>
            <w:r w:rsidRPr="00BD6E92">
              <w:rPr>
                <w:rFonts w:cs="Calibri"/>
                <w:color w:val="FF0000"/>
                <w:sz w:val="22"/>
                <w:szCs w:val="22"/>
              </w:rPr>
              <w:t xml:space="preserve"> Provide </w:t>
            </w:r>
            <w:r w:rsidR="002729F3" w:rsidRPr="00BD6E92">
              <w:rPr>
                <w:rFonts w:cs="Calibri"/>
                <w:color w:val="FF0000"/>
                <w:sz w:val="22"/>
                <w:szCs w:val="22"/>
              </w:rPr>
              <w:t xml:space="preserve">the details of the scope for </w:t>
            </w:r>
            <w:r w:rsidR="00F51F33" w:rsidRPr="00BD6E92">
              <w:rPr>
                <w:rFonts w:cs="Calibri"/>
                <w:color w:val="FF0000"/>
                <w:sz w:val="22"/>
                <w:szCs w:val="22"/>
              </w:rPr>
              <w:t xml:space="preserve">hot beverage vending machines </w:t>
            </w:r>
            <w:r w:rsidR="00EB2A22" w:rsidRPr="00BD6E92">
              <w:rPr>
                <w:rFonts w:cs="Calibri"/>
                <w:color w:val="FF0000"/>
                <w:sz w:val="22"/>
                <w:szCs w:val="22"/>
              </w:rPr>
              <w:t>provided&gt;</w:t>
            </w:r>
          </w:p>
        </w:tc>
        <w:tc>
          <w:tcPr>
            <w:tcW w:w="1180" w:type="pct"/>
          </w:tcPr>
          <w:p w14:paraId="4723BAF6" w14:textId="77777777" w:rsidR="00B126F6" w:rsidRPr="00BD6E92" w:rsidRDefault="00B126F6" w:rsidP="00BD6E92">
            <w:pPr>
              <w:jc w:val="both"/>
              <w:rPr>
                <w:rFonts w:cs="Calibri"/>
                <w:color w:val="FF0000"/>
                <w:sz w:val="22"/>
                <w:szCs w:val="22"/>
                <w:lang w:val="en-US"/>
              </w:rPr>
            </w:pPr>
            <w:r w:rsidRPr="00BD6E92">
              <w:rPr>
                <w:rFonts w:cs="Calibri"/>
                <w:color w:val="FF0000"/>
                <w:sz w:val="22"/>
                <w:szCs w:val="22"/>
                <w:lang w:val="en-US"/>
              </w:rPr>
              <w:t>Start Date:</w:t>
            </w:r>
          </w:p>
          <w:p w14:paraId="40C8441D" w14:textId="77777777" w:rsidR="00B126F6" w:rsidRPr="00BD6E92" w:rsidRDefault="00B126F6" w:rsidP="00BD6E92">
            <w:pPr>
              <w:jc w:val="both"/>
              <w:rPr>
                <w:rFonts w:cs="Calibri"/>
                <w:color w:val="FF0000"/>
                <w:sz w:val="22"/>
                <w:szCs w:val="22"/>
                <w:lang w:val="en-US"/>
              </w:rPr>
            </w:pPr>
            <w:r w:rsidRPr="00BD6E92">
              <w:rPr>
                <w:rFonts w:cs="Calibri"/>
                <w:color w:val="FF0000"/>
                <w:sz w:val="22"/>
                <w:szCs w:val="22"/>
                <w:lang w:val="en-US"/>
              </w:rPr>
              <w:t>End Date:</w:t>
            </w:r>
          </w:p>
        </w:tc>
      </w:tr>
      <w:tr w:rsidR="00F51F33" w:rsidRPr="00BD6E92" w14:paraId="7D1AFC27" w14:textId="77777777" w:rsidTr="00EB2A22">
        <w:tc>
          <w:tcPr>
            <w:tcW w:w="324" w:type="pct"/>
          </w:tcPr>
          <w:p w14:paraId="6DF907EB" w14:textId="77777777" w:rsidR="00F51F33" w:rsidRPr="00BD6E92" w:rsidRDefault="00F51F33" w:rsidP="00BD6E92">
            <w:pPr>
              <w:jc w:val="both"/>
              <w:rPr>
                <w:rFonts w:cs="Calibri"/>
                <w:sz w:val="22"/>
                <w:szCs w:val="22"/>
                <w:lang w:val="en-US"/>
              </w:rPr>
            </w:pPr>
            <w:r w:rsidRPr="00BD6E92">
              <w:rPr>
                <w:rFonts w:cs="Calibri"/>
                <w:sz w:val="22"/>
                <w:szCs w:val="22"/>
                <w:lang w:val="en-US"/>
              </w:rPr>
              <w:t>2</w:t>
            </w:r>
          </w:p>
        </w:tc>
        <w:tc>
          <w:tcPr>
            <w:tcW w:w="1067" w:type="pct"/>
          </w:tcPr>
          <w:p w14:paraId="05B1C3DA" w14:textId="77777777" w:rsidR="00F51F33" w:rsidRPr="00BD6E92" w:rsidRDefault="00F51F33" w:rsidP="00BD6E92">
            <w:pPr>
              <w:jc w:val="both"/>
              <w:rPr>
                <w:rFonts w:cs="Calibri"/>
                <w:sz w:val="22"/>
                <w:szCs w:val="22"/>
                <w:lang w:val="en-US"/>
              </w:rPr>
            </w:pPr>
            <w:r w:rsidRPr="00BD6E92">
              <w:rPr>
                <w:rFonts w:cs="Calibri"/>
                <w:color w:val="FF0000"/>
                <w:sz w:val="22"/>
                <w:szCs w:val="22"/>
                <w:lang w:val="en-US"/>
              </w:rPr>
              <w:t>&lt;Company name&gt;</w:t>
            </w:r>
          </w:p>
        </w:tc>
        <w:tc>
          <w:tcPr>
            <w:tcW w:w="1255" w:type="pct"/>
          </w:tcPr>
          <w:p w14:paraId="0FB330E1" w14:textId="77777777" w:rsidR="00F51F33" w:rsidRPr="00BD6E92" w:rsidRDefault="00F51F33" w:rsidP="00BD6E92">
            <w:pPr>
              <w:jc w:val="both"/>
              <w:rPr>
                <w:rFonts w:cs="Calibri"/>
                <w:color w:val="FF0000"/>
                <w:sz w:val="22"/>
                <w:szCs w:val="22"/>
                <w:lang w:val="en-US"/>
              </w:rPr>
            </w:pPr>
            <w:r w:rsidRPr="00BD6E92">
              <w:rPr>
                <w:rFonts w:cs="Calibri"/>
                <w:color w:val="FF0000"/>
                <w:sz w:val="22"/>
                <w:szCs w:val="22"/>
                <w:lang w:val="en-US"/>
              </w:rPr>
              <w:t>&lt;Person Name&gt;</w:t>
            </w:r>
          </w:p>
          <w:p w14:paraId="6866E16E" w14:textId="77777777" w:rsidR="00F51F33" w:rsidRPr="00BD6E92" w:rsidRDefault="00F51F33" w:rsidP="00BD6E92">
            <w:pPr>
              <w:jc w:val="both"/>
              <w:rPr>
                <w:rFonts w:cs="Calibri"/>
                <w:color w:val="FF0000"/>
                <w:sz w:val="22"/>
                <w:szCs w:val="22"/>
                <w:lang w:val="en-US"/>
              </w:rPr>
            </w:pPr>
            <w:r w:rsidRPr="00BD6E92">
              <w:rPr>
                <w:rFonts w:cs="Calibri"/>
                <w:color w:val="FF0000"/>
                <w:sz w:val="22"/>
                <w:szCs w:val="22"/>
                <w:lang w:val="en-US"/>
              </w:rPr>
              <w:t>&lt;Tel&gt;</w:t>
            </w:r>
          </w:p>
          <w:p w14:paraId="4DE333EB" w14:textId="77777777" w:rsidR="00F51F33" w:rsidRPr="00BD6E92" w:rsidRDefault="00F51F33" w:rsidP="00BD6E92">
            <w:pPr>
              <w:jc w:val="both"/>
              <w:rPr>
                <w:rFonts w:cs="Calibri"/>
                <w:sz w:val="22"/>
                <w:szCs w:val="22"/>
                <w:lang w:val="en-US"/>
              </w:rPr>
            </w:pPr>
            <w:r w:rsidRPr="00BD6E92">
              <w:rPr>
                <w:rFonts w:cs="Calibri"/>
                <w:color w:val="FF0000"/>
                <w:sz w:val="22"/>
                <w:szCs w:val="22"/>
                <w:lang w:val="en-US"/>
              </w:rPr>
              <w:t>&lt;email&gt;</w:t>
            </w:r>
          </w:p>
        </w:tc>
        <w:tc>
          <w:tcPr>
            <w:tcW w:w="1174" w:type="pct"/>
          </w:tcPr>
          <w:p w14:paraId="204B9AFC" w14:textId="072A3344" w:rsidR="00F51F33" w:rsidRPr="00BD6E92" w:rsidRDefault="00F51F33" w:rsidP="00576E4B">
            <w:pPr>
              <w:jc w:val="center"/>
              <w:rPr>
                <w:rFonts w:cs="Calibri"/>
                <w:sz w:val="22"/>
                <w:szCs w:val="22"/>
                <w:lang w:val="en-US"/>
              </w:rPr>
            </w:pPr>
            <w:r w:rsidRPr="00BD6E92">
              <w:rPr>
                <w:rFonts w:cs="Calibri"/>
                <w:color w:val="FF0000"/>
                <w:sz w:val="22"/>
                <w:szCs w:val="22"/>
                <w:lang w:val="en-US"/>
              </w:rPr>
              <w:t>&lt;</w:t>
            </w:r>
            <w:r w:rsidRPr="00BD6E92">
              <w:rPr>
                <w:rFonts w:cs="Calibri"/>
                <w:color w:val="FF0000"/>
                <w:sz w:val="22"/>
                <w:szCs w:val="22"/>
              </w:rPr>
              <w:t xml:space="preserve"> Provide the details of the scope for hot beverage vending machines provided&gt;</w:t>
            </w:r>
          </w:p>
        </w:tc>
        <w:tc>
          <w:tcPr>
            <w:tcW w:w="1180" w:type="pct"/>
          </w:tcPr>
          <w:p w14:paraId="0F857C82" w14:textId="77777777" w:rsidR="00F51F33" w:rsidRPr="00BD6E92" w:rsidRDefault="00F51F33" w:rsidP="00BD6E92">
            <w:pPr>
              <w:jc w:val="both"/>
              <w:rPr>
                <w:rFonts w:cs="Calibri"/>
                <w:color w:val="FF0000"/>
                <w:sz w:val="22"/>
                <w:szCs w:val="22"/>
                <w:lang w:val="en-US"/>
              </w:rPr>
            </w:pPr>
            <w:r w:rsidRPr="00BD6E92">
              <w:rPr>
                <w:rFonts w:cs="Calibri"/>
                <w:color w:val="FF0000"/>
                <w:sz w:val="22"/>
                <w:szCs w:val="22"/>
                <w:lang w:val="en-US"/>
              </w:rPr>
              <w:t>Start Date:</w:t>
            </w:r>
          </w:p>
          <w:p w14:paraId="0F063B3B" w14:textId="77777777" w:rsidR="00F51F33" w:rsidRPr="00BD6E92" w:rsidRDefault="00F51F33" w:rsidP="00BD6E92">
            <w:pPr>
              <w:jc w:val="both"/>
              <w:rPr>
                <w:rFonts w:cs="Calibri"/>
                <w:sz w:val="22"/>
                <w:szCs w:val="22"/>
                <w:lang w:val="en-US"/>
              </w:rPr>
            </w:pPr>
            <w:r w:rsidRPr="00BD6E92">
              <w:rPr>
                <w:rFonts w:cs="Calibri"/>
                <w:color w:val="FF0000"/>
                <w:sz w:val="22"/>
                <w:szCs w:val="22"/>
                <w:lang w:val="en-US"/>
              </w:rPr>
              <w:t>End Date:</w:t>
            </w:r>
          </w:p>
        </w:tc>
      </w:tr>
    </w:tbl>
    <w:p w14:paraId="65A75445" w14:textId="7ECA104E" w:rsidR="0083617C" w:rsidRPr="00B16A67" w:rsidRDefault="0083617C" w:rsidP="00B61ED2">
      <w:pPr>
        <w:pStyle w:val="Heading1"/>
        <w:jc w:val="both"/>
        <w:rPr>
          <w:rFonts w:cs="Calibri"/>
          <w:b w:val="0"/>
          <w:bCs w:val="0"/>
          <w:sz w:val="22"/>
          <w:szCs w:val="22"/>
        </w:rPr>
      </w:pPr>
      <w:bookmarkStart w:id="241" w:name="_Toc126513538"/>
      <w:r w:rsidRPr="00B61ED2">
        <w:rPr>
          <w:rFonts w:cs="Calibri"/>
          <w:sz w:val="22"/>
          <w:szCs w:val="22"/>
        </w:rPr>
        <w:t xml:space="preserve"> </w:t>
      </w:r>
      <w:bookmarkStart w:id="242" w:name="_Toc129709043"/>
      <w:r w:rsidRPr="00B16A67">
        <w:rPr>
          <w:rFonts w:cs="Calibri"/>
          <w:color w:val="17365D" w:themeColor="text2" w:themeShade="BF"/>
          <w:sz w:val="22"/>
          <w:szCs w:val="22"/>
        </w:rPr>
        <w:t>PREFERENTIAL GOAL REQUIREMENTS</w:t>
      </w:r>
      <w:bookmarkEnd w:id="241"/>
      <w:bookmarkEnd w:id="242"/>
    </w:p>
    <w:p w14:paraId="790D81ED" w14:textId="77777777" w:rsidR="004862A5" w:rsidRPr="006405B6" w:rsidRDefault="004862A5" w:rsidP="004862A5">
      <w:pPr>
        <w:ind w:firstLine="567"/>
        <w:rPr>
          <w:bCs/>
          <w:sz w:val="22"/>
          <w:szCs w:val="22"/>
        </w:rPr>
      </w:pPr>
      <w:r w:rsidRPr="006405B6">
        <w:rPr>
          <w:bCs/>
          <w:sz w:val="22"/>
          <w:szCs w:val="22"/>
        </w:rPr>
        <w:t xml:space="preserve">The Bidder </w:t>
      </w:r>
      <w:r w:rsidRPr="006405B6">
        <w:rPr>
          <w:b/>
          <w:sz w:val="22"/>
          <w:szCs w:val="22"/>
        </w:rPr>
        <w:t>must</w:t>
      </w:r>
      <w:r w:rsidRPr="006405B6">
        <w:rPr>
          <w:bCs/>
          <w:sz w:val="22"/>
          <w:szCs w:val="22"/>
        </w:rPr>
        <w:t>:</w:t>
      </w:r>
    </w:p>
    <w:p w14:paraId="163E5923" w14:textId="77777777" w:rsidR="004862A5" w:rsidRPr="006405B6" w:rsidRDefault="004862A5" w:rsidP="004862A5">
      <w:pPr>
        <w:rPr>
          <w:bCs/>
          <w:sz w:val="22"/>
          <w:szCs w:val="22"/>
        </w:rPr>
      </w:pPr>
    </w:p>
    <w:p w14:paraId="70EE46E3" w14:textId="77777777" w:rsidR="004862A5" w:rsidRPr="006405B6" w:rsidRDefault="004862A5" w:rsidP="004862A5">
      <w:pPr>
        <w:pStyle w:val="ListParagraph"/>
        <w:numPr>
          <w:ilvl w:val="1"/>
          <w:numId w:val="55"/>
        </w:numPr>
        <w:jc w:val="both"/>
        <w:rPr>
          <w:b/>
          <w:sz w:val="22"/>
          <w:szCs w:val="22"/>
        </w:rPr>
      </w:pPr>
      <w:r w:rsidRPr="006405B6">
        <w:rPr>
          <w:b/>
          <w:sz w:val="22"/>
          <w:szCs w:val="22"/>
        </w:rPr>
        <w:t>Preference Goal Requirements: (80/20 system)</w:t>
      </w:r>
    </w:p>
    <w:p w14:paraId="002274FF" w14:textId="3653A999" w:rsidR="004862A5" w:rsidRPr="006405B6" w:rsidRDefault="004862A5" w:rsidP="004862A5">
      <w:pPr>
        <w:pStyle w:val="ListParagraph"/>
        <w:numPr>
          <w:ilvl w:val="2"/>
          <w:numId w:val="55"/>
        </w:numPr>
        <w:jc w:val="both"/>
        <w:rPr>
          <w:rFonts w:cs="Calibri"/>
          <w:sz w:val="22"/>
          <w:szCs w:val="22"/>
        </w:rPr>
      </w:pPr>
      <w:r w:rsidRPr="006405B6">
        <w:rPr>
          <w:bCs/>
          <w:sz w:val="22"/>
          <w:szCs w:val="22"/>
        </w:rPr>
        <w:t xml:space="preserve">Provide a copy of relevant proof of B-BBEE status level of contributor </w:t>
      </w:r>
      <w:r w:rsidRPr="006405B6">
        <w:rPr>
          <w:rFonts w:cs="Calibri"/>
          <w:sz w:val="22"/>
          <w:szCs w:val="22"/>
        </w:rPr>
        <w:t xml:space="preserve">as defined in the Broad-Based Black Economic Empowerment Act as set out in </w:t>
      </w:r>
      <w:r w:rsidRPr="006405B6">
        <w:rPr>
          <w:rFonts w:cs="Calibri"/>
          <w:b/>
          <w:bCs/>
          <w:sz w:val="22"/>
          <w:szCs w:val="22"/>
        </w:rPr>
        <w:t xml:space="preserve">table </w:t>
      </w:r>
      <w:r w:rsidR="0033308E" w:rsidRPr="006405B6">
        <w:rPr>
          <w:rFonts w:cs="Calibri"/>
          <w:b/>
          <w:bCs/>
          <w:sz w:val="22"/>
          <w:szCs w:val="22"/>
        </w:rPr>
        <w:t>1</w:t>
      </w:r>
      <w:r w:rsidR="0033308E" w:rsidRPr="006405B6">
        <w:rPr>
          <w:rFonts w:cs="Calibri"/>
          <w:sz w:val="22"/>
          <w:szCs w:val="22"/>
        </w:rPr>
        <w:t xml:space="preserve"> </w:t>
      </w:r>
      <w:r w:rsidRPr="006405B6">
        <w:rPr>
          <w:rFonts w:cs="Calibri"/>
          <w:sz w:val="22"/>
          <w:szCs w:val="22"/>
        </w:rPr>
        <w:t xml:space="preserve">in section </w:t>
      </w:r>
      <w:r w:rsidR="0033308E" w:rsidRPr="006405B6">
        <w:rPr>
          <w:rFonts w:cs="Calibri"/>
          <w:sz w:val="22"/>
          <w:szCs w:val="22"/>
        </w:rPr>
        <w:t>8.4.</w:t>
      </w:r>
      <w:r w:rsidRPr="006405B6">
        <w:rPr>
          <w:rFonts w:cs="Calibri"/>
          <w:sz w:val="22"/>
          <w:szCs w:val="22"/>
        </w:rPr>
        <w:t xml:space="preserve">1 and </w:t>
      </w:r>
      <w:r w:rsidRPr="006405B6">
        <w:rPr>
          <w:rFonts w:cs="Calibri"/>
          <w:b/>
          <w:bCs/>
          <w:sz w:val="22"/>
          <w:szCs w:val="22"/>
        </w:rPr>
        <w:t>attach it here</w:t>
      </w:r>
      <w:r w:rsidRPr="006405B6">
        <w:rPr>
          <w:rFonts w:cs="Calibri"/>
          <w:sz w:val="22"/>
          <w:szCs w:val="22"/>
        </w:rPr>
        <w:t>.</w:t>
      </w:r>
    </w:p>
    <w:p w14:paraId="0A2AA966" w14:textId="77777777" w:rsidR="004862A5" w:rsidRPr="006405B6" w:rsidRDefault="004862A5" w:rsidP="004862A5">
      <w:pPr>
        <w:ind w:left="1134"/>
        <w:jc w:val="both"/>
        <w:rPr>
          <w:rFonts w:cs="Calibri"/>
          <w:b/>
          <w:bCs/>
          <w:sz w:val="22"/>
          <w:szCs w:val="22"/>
        </w:rPr>
      </w:pPr>
      <w:r w:rsidRPr="006405B6">
        <w:rPr>
          <w:rFonts w:cs="Calibri"/>
          <w:b/>
          <w:bCs/>
          <w:sz w:val="22"/>
          <w:szCs w:val="22"/>
        </w:rPr>
        <w:t>and,</w:t>
      </w:r>
    </w:p>
    <w:p w14:paraId="21B15552" w14:textId="0E18405D" w:rsidR="004862A5" w:rsidRPr="006405B6" w:rsidRDefault="0033308E" w:rsidP="004862A5">
      <w:pPr>
        <w:ind w:left="1134"/>
        <w:jc w:val="both"/>
        <w:rPr>
          <w:rFonts w:cs="Calibri"/>
          <w:sz w:val="22"/>
          <w:szCs w:val="22"/>
        </w:rPr>
      </w:pPr>
      <w:r w:rsidRPr="006405B6">
        <w:rPr>
          <w:rFonts w:cs="Calibri"/>
          <w:sz w:val="22"/>
          <w:szCs w:val="22"/>
        </w:rPr>
        <w:t xml:space="preserve"> Provide a copy of proof that the company is located within the Gauteng Province as set out in </w:t>
      </w:r>
      <w:r w:rsidRPr="006405B6">
        <w:rPr>
          <w:rFonts w:cs="Calibri"/>
          <w:b/>
          <w:sz w:val="22"/>
          <w:szCs w:val="22"/>
        </w:rPr>
        <w:t>Table 1 in Section 8.4.1</w:t>
      </w:r>
      <w:r w:rsidRPr="006405B6">
        <w:rPr>
          <w:rFonts w:cs="Calibri"/>
          <w:sz w:val="22"/>
          <w:szCs w:val="22"/>
        </w:rPr>
        <w:t xml:space="preserve"> and </w:t>
      </w:r>
      <w:r w:rsidRPr="006405B6">
        <w:rPr>
          <w:rFonts w:cs="Calibri"/>
          <w:b/>
          <w:sz w:val="22"/>
          <w:szCs w:val="22"/>
        </w:rPr>
        <w:t>attach it here</w:t>
      </w:r>
      <w:r w:rsidRPr="006405B6">
        <w:rPr>
          <w:rFonts w:cs="Calibri"/>
          <w:sz w:val="22"/>
          <w:szCs w:val="22"/>
        </w:rPr>
        <w:t xml:space="preserve">. </w:t>
      </w:r>
    </w:p>
    <w:p w14:paraId="11675690" w14:textId="77777777" w:rsidR="0033308E" w:rsidRPr="006405B6" w:rsidRDefault="0033308E" w:rsidP="004862A5">
      <w:pPr>
        <w:ind w:left="1134"/>
        <w:jc w:val="both"/>
        <w:rPr>
          <w:rFonts w:cs="Calibri"/>
          <w:sz w:val="22"/>
          <w:szCs w:val="22"/>
        </w:rPr>
      </w:pPr>
    </w:p>
    <w:p w14:paraId="2B22E529" w14:textId="77777777" w:rsidR="004862A5" w:rsidRPr="006405B6" w:rsidRDefault="004862A5" w:rsidP="004862A5">
      <w:pPr>
        <w:pStyle w:val="ListParagraph"/>
        <w:numPr>
          <w:ilvl w:val="1"/>
          <w:numId w:val="55"/>
        </w:numPr>
        <w:jc w:val="both"/>
        <w:rPr>
          <w:bCs/>
          <w:sz w:val="22"/>
          <w:szCs w:val="22"/>
        </w:rPr>
      </w:pPr>
      <w:r w:rsidRPr="006405B6">
        <w:rPr>
          <w:bCs/>
          <w:sz w:val="22"/>
          <w:szCs w:val="22"/>
        </w:rPr>
        <w:t xml:space="preserve">Indicate their </w:t>
      </w:r>
      <w:r w:rsidRPr="006405B6">
        <w:rPr>
          <w:b/>
          <w:sz w:val="22"/>
          <w:szCs w:val="22"/>
        </w:rPr>
        <w:t>commitment</w:t>
      </w:r>
      <w:r w:rsidRPr="006405B6">
        <w:rPr>
          <w:bCs/>
          <w:sz w:val="22"/>
          <w:szCs w:val="22"/>
        </w:rPr>
        <w:t xml:space="preserve"> to claim points for each of the preference points </w:t>
      </w:r>
      <w:r w:rsidRPr="006405B6">
        <w:rPr>
          <w:b/>
          <w:sz w:val="22"/>
          <w:szCs w:val="22"/>
        </w:rPr>
        <w:t>by signing at par 4.5 in the Invitation to Bid document</w:t>
      </w:r>
      <w:r w:rsidRPr="006405B6">
        <w:rPr>
          <w:bCs/>
          <w:sz w:val="22"/>
          <w:szCs w:val="22"/>
        </w:rPr>
        <w:t>.</w:t>
      </w:r>
    </w:p>
    <w:p w14:paraId="74BE1C79" w14:textId="77777777" w:rsidR="004862A5" w:rsidRPr="006405B6" w:rsidRDefault="004862A5" w:rsidP="004862A5">
      <w:pPr>
        <w:ind w:left="360" w:hanging="360"/>
        <w:rPr>
          <w:rFonts w:cs="Calibri"/>
          <w:b/>
          <w:sz w:val="22"/>
          <w:szCs w:val="22"/>
        </w:rPr>
      </w:pPr>
    </w:p>
    <w:p w14:paraId="3C575235" w14:textId="77777777" w:rsidR="004862A5" w:rsidRPr="006405B6" w:rsidRDefault="004862A5" w:rsidP="004862A5">
      <w:pPr>
        <w:pStyle w:val="ListParagraph"/>
        <w:numPr>
          <w:ilvl w:val="0"/>
          <w:numId w:val="0"/>
        </w:numPr>
        <w:ind w:left="567" w:firstLine="567"/>
        <w:rPr>
          <w:rFonts w:cs="Calibri"/>
          <w:b/>
          <w:sz w:val="22"/>
          <w:szCs w:val="22"/>
        </w:rPr>
      </w:pPr>
      <w:r w:rsidRPr="006405B6">
        <w:rPr>
          <w:rFonts w:cs="Calibri"/>
          <w:b/>
          <w:sz w:val="22"/>
          <w:szCs w:val="22"/>
        </w:rPr>
        <w:t>NOTE (1):</w:t>
      </w:r>
    </w:p>
    <w:p w14:paraId="343E291A" w14:textId="477D0F87" w:rsidR="0083617C" w:rsidRPr="006405B6" w:rsidRDefault="004862A5" w:rsidP="0083617C">
      <w:pPr>
        <w:ind w:left="1134"/>
        <w:jc w:val="both"/>
        <w:rPr>
          <w:rFonts w:cs="Calibri"/>
          <w:color w:val="FF0000"/>
          <w:sz w:val="22"/>
          <w:szCs w:val="22"/>
        </w:rPr>
      </w:pPr>
      <w:r w:rsidRPr="006405B6">
        <w:rPr>
          <w:rFonts w:cs="Calibri"/>
          <w:b/>
          <w:bCs/>
          <w:sz w:val="22"/>
          <w:szCs w:val="22"/>
        </w:rPr>
        <w:t>Failure on the part of a bidder to comply to paragraphs (a) and (b) above, will be interpreted to mean that preference points are not claimed.</w:t>
      </w:r>
    </w:p>
    <w:p w14:paraId="0F486D71" w14:textId="77777777" w:rsidR="00213322" w:rsidRPr="006A404A" w:rsidRDefault="00213322" w:rsidP="00BD6E92">
      <w:pPr>
        <w:rPr>
          <w:rFonts w:asciiTheme="minorHAnsi" w:hAnsiTheme="minorHAnsi" w:cstheme="minorHAnsi"/>
        </w:rPr>
      </w:pPr>
    </w:p>
    <w:sectPr w:rsidR="00213322" w:rsidRPr="006A404A"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B761" w14:textId="77777777" w:rsidR="00931013" w:rsidRDefault="00931013" w:rsidP="0096715B">
      <w:r>
        <w:separator/>
      </w:r>
    </w:p>
    <w:p w14:paraId="287DF575" w14:textId="77777777" w:rsidR="00931013" w:rsidRDefault="00931013"/>
  </w:endnote>
  <w:endnote w:type="continuationSeparator" w:id="0">
    <w:p w14:paraId="085C9C57" w14:textId="77777777" w:rsidR="00931013" w:rsidRDefault="00931013" w:rsidP="0096715B">
      <w:r>
        <w:continuationSeparator/>
      </w:r>
    </w:p>
    <w:p w14:paraId="63E65B25" w14:textId="77777777" w:rsidR="00931013" w:rsidRDefault="00931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15D22" w14:textId="77777777" w:rsidR="0045723E" w:rsidRDefault="0045723E" w:rsidP="00DB4744">
    <w:pPr>
      <w:pStyle w:val="Footer"/>
      <w:tabs>
        <w:tab w:val="clear" w:pos="4513"/>
        <w:tab w:val="clear" w:pos="9026"/>
        <w:tab w:val="right" w:pos="9639"/>
      </w:tabs>
      <w:jc w:val="right"/>
      <w:rPr>
        <w:noProof/>
      </w:rPr>
    </w:pPr>
  </w:p>
  <w:p w14:paraId="2D4E901C" w14:textId="77777777" w:rsidR="0045723E" w:rsidRDefault="0045723E"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55403" w14:textId="77777777" w:rsidR="00931013" w:rsidRDefault="00931013" w:rsidP="0096715B">
      <w:r>
        <w:separator/>
      </w:r>
    </w:p>
    <w:p w14:paraId="43C4E370" w14:textId="77777777" w:rsidR="00931013" w:rsidRDefault="00931013"/>
  </w:footnote>
  <w:footnote w:type="continuationSeparator" w:id="0">
    <w:p w14:paraId="471E78BC" w14:textId="77777777" w:rsidR="00931013" w:rsidRDefault="00931013" w:rsidP="0096715B">
      <w:r>
        <w:continuationSeparator/>
      </w:r>
    </w:p>
    <w:p w14:paraId="770AA254" w14:textId="77777777" w:rsidR="00931013" w:rsidRDefault="009310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E952B38"/>
    <w:multiLevelType w:val="hybridMultilevel"/>
    <w:tmpl w:val="B9B85D52"/>
    <w:lvl w:ilvl="0" w:tplc="A4386AFE">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7C63F9"/>
    <w:multiLevelType w:val="hybridMultilevel"/>
    <w:tmpl w:val="2818742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2C678E"/>
    <w:multiLevelType w:val="multilevel"/>
    <w:tmpl w:val="F57C5E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526A0C"/>
    <w:multiLevelType w:val="hybridMultilevel"/>
    <w:tmpl w:val="3FAAC8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8897016"/>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99936CF"/>
    <w:multiLevelType w:val="multilevel"/>
    <w:tmpl w:val="140202E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auto"/>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73C6E0FE"/>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color w:val="auto"/>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C33533D"/>
    <w:multiLevelType w:val="multilevel"/>
    <w:tmpl w:val="A476B4D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C5392C"/>
    <w:multiLevelType w:val="multilevel"/>
    <w:tmpl w:val="2BBA00B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C71F62"/>
    <w:multiLevelType w:val="hybridMultilevel"/>
    <w:tmpl w:val="3FC6FB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2" w15:restartNumberingAfterBreak="0">
    <w:nsid w:val="45882EA2"/>
    <w:multiLevelType w:val="hybridMultilevel"/>
    <w:tmpl w:val="2B96A6E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4D2963D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624366"/>
    <w:multiLevelType w:val="hybridMultilevel"/>
    <w:tmpl w:val="C5DE58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622" w:hanging="360"/>
      </w:pPr>
      <w:rPr>
        <w:rFonts w:ascii="Courier New" w:hAnsi="Courier New" w:cs="Courier New" w:hint="default"/>
      </w:rPr>
    </w:lvl>
    <w:lvl w:ilvl="2" w:tplc="1C090005" w:tentative="1">
      <w:start w:val="1"/>
      <w:numFmt w:val="bullet"/>
      <w:lvlText w:val=""/>
      <w:lvlJc w:val="left"/>
      <w:pPr>
        <w:ind w:left="2342" w:hanging="360"/>
      </w:pPr>
      <w:rPr>
        <w:rFonts w:ascii="Wingdings" w:hAnsi="Wingdings" w:hint="default"/>
      </w:rPr>
    </w:lvl>
    <w:lvl w:ilvl="3" w:tplc="1C090001" w:tentative="1">
      <w:start w:val="1"/>
      <w:numFmt w:val="bullet"/>
      <w:lvlText w:val=""/>
      <w:lvlJc w:val="left"/>
      <w:pPr>
        <w:ind w:left="3062" w:hanging="360"/>
      </w:pPr>
      <w:rPr>
        <w:rFonts w:ascii="Symbol" w:hAnsi="Symbol" w:hint="default"/>
      </w:rPr>
    </w:lvl>
    <w:lvl w:ilvl="4" w:tplc="1C090003" w:tentative="1">
      <w:start w:val="1"/>
      <w:numFmt w:val="bullet"/>
      <w:lvlText w:val="o"/>
      <w:lvlJc w:val="left"/>
      <w:pPr>
        <w:ind w:left="3782" w:hanging="360"/>
      </w:pPr>
      <w:rPr>
        <w:rFonts w:ascii="Courier New" w:hAnsi="Courier New" w:cs="Courier New" w:hint="default"/>
      </w:rPr>
    </w:lvl>
    <w:lvl w:ilvl="5" w:tplc="1C090005" w:tentative="1">
      <w:start w:val="1"/>
      <w:numFmt w:val="bullet"/>
      <w:lvlText w:val=""/>
      <w:lvlJc w:val="left"/>
      <w:pPr>
        <w:ind w:left="4502" w:hanging="360"/>
      </w:pPr>
      <w:rPr>
        <w:rFonts w:ascii="Wingdings" w:hAnsi="Wingdings" w:hint="default"/>
      </w:rPr>
    </w:lvl>
    <w:lvl w:ilvl="6" w:tplc="1C090001" w:tentative="1">
      <w:start w:val="1"/>
      <w:numFmt w:val="bullet"/>
      <w:lvlText w:val=""/>
      <w:lvlJc w:val="left"/>
      <w:pPr>
        <w:ind w:left="5222" w:hanging="360"/>
      </w:pPr>
      <w:rPr>
        <w:rFonts w:ascii="Symbol" w:hAnsi="Symbol" w:hint="default"/>
      </w:rPr>
    </w:lvl>
    <w:lvl w:ilvl="7" w:tplc="1C090003" w:tentative="1">
      <w:start w:val="1"/>
      <w:numFmt w:val="bullet"/>
      <w:lvlText w:val="o"/>
      <w:lvlJc w:val="left"/>
      <w:pPr>
        <w:ind w:left="5942" w:hanging="360"/>
      </w:pPr>
      <w:rPr>
        <w:rFonts w:ascii="Courier New" w:hAnsi="Courier New" w:cs="Courier New" w:hint="default"/>
      </w:rPr>
    </w:lvl>
    <w:lvl w:ilvl="8" w:tplc="1C090005" w:tentative="1">
      <w:start w:val="1"/>
      <w:numFmt w:val="bullet"/>
      <w:lvlText w:val=""/>
      <w:lvlJc w:val="left"/>
      <w:pPr>
        <w:ind w:left="6662" w:hanging="360"/>
      </w:pPr>
      <w:rPr>
        <w:rFonts w:ascii="Wingdings" w:hAnsi="Wingdings" w:hint="default"/>
      </w:rPr>
    </w:lvl>
  </w:abstractNum>
  <w:abstractNum w:abstractNumId="30" w15:restartNumberingAfterBreak="0">
    <w:nsid w:val="5F5349C8"/>
    <w:multiLevelType w:val="hybridMultilevel"/>
    <w:tmpl w:val="72441F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45528B0"/>
    <w:multiLevelType w:val="hybridMultilevel"/>
    <w:tmpl w:val="7CE25972"/>
    <w:lvl w:ilvl="0" w:tplc="CB10A0F4">
      <w:start w:val="1"/>
      <w:numFmt w:val="lowerLetter"/>
      <w:lvlText w:val="%1)"/>
      <w:lvlJc w:val="left"/>
      <w:pPr>
        <w:ind w:left="720" w:hanging="360"/>
      </w:pPr>
      <w:rPr>
        <w:rFonts w:ascii="Calibri Light" w:eastAsiaTheme="minorHAnsi" w:hAnsi="Calibri Light" w:cstheme="majorBidi"/>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80B0A5F"/>
    <w:multiLevelType w:val="multilevel"/>
    <w:tmpl w:val="0B32E754"/>
    <w:lvl w:ilvl="0">
      <w:start w:val="8"/>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1"/>
  </w:num>
  <w:num w:numId="2">
    <w:abstractNumId w:val="23"/>
  </w:num>
  <w:num w:numId="3">
    <w:abstractNumId w:val="14"/>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2"/>
  </w:num>
  <w:num w:numId="20">
    <w:abstractNumId w:val="26"/>
  </w:num>
  <w:num w:numId="21">
    <w:abstractNumId w:val="37"/>
  </w:num>
  <w:num w:numId="22">
    <w:abstractNumId w:val="36"/>
  </w:num>
  <w:num w:numId="23">
    <w:abstractNumId w:val="29"/>
  </w:num>
  <w:num w:numId="24">
    <w:abstractNumId w:val="22"/>
  </w:num>
  <w:num w:numId="25">
    <w:abstractNumId w:val="33"/>
  </w:num>
  <w:num w:numId="26">
    <w:abstractNumId w:val="25"/>
  </w:num>
  <w:num w:numId="27">
    <w:abstractNumId w:val="5"/>
  </w:num>
  <w:num w:numId="28">
    <w:abstractNumId w:val="18"/>
  </w:num>
  <w:num w:numId="29">
    <w:abstractNumId w:val="4"/>
  </w:num>
  <w:num w:numId="30">
    <w:abstractNumId w:val="30"/>
  </w:num>
  <w:num w:numId="31">
    <w:abstractNumId w:val="20"/>
  </w:num>
  <w:num w:numId="32">
    <w:abstractNumId w:val="6"/>
  </w:num>
  <w:num w:numId="33">
    <w:abstractNumId w:val="16"/>
  </w:num>
  <w:num w:numId="34">
    <w:abstractNumId w:val="27"/>
  </w:num>
  <w:num w:numId="35">
    <w:abstractNumId w:val="7"/>
  </w:num>
  <w:num w:numId="36">
    <w:abstractNumId w:val="1"/>
  </w:num>
  <w:num w:numId="37">
    <w:abstractNumId w:val="8"/>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
  </w:num>
  <w:num w:numId="47">
    <w:abstractNumId w:val="12"/>
  </w:num>
  <w:num w:numId="48">
    <w:abstractNumId w:val="12"/>
  </w:num>
  <w:num w:numId="4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12"/>
  </w:num>
  <w:num w:numId="53">
    <w:abstractNumId w:val="12"/>
  </w:num>
  <w:num w:numId="54">
    <w:abstractNumId w:val="9"/>
  </w:num>
  <w:num w:numId="55">
    <w:abstractNumId w:val="31"/>
  </w:num>
  <w:num w:numId="56">
    <w:abstractNumId w:val="12"/>
  </w:num>
  <w:num w:numId="57">
    <w:abstractNumId w:val="12"/>
  </w:num>
  <w:num w:numId="58">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049F"/>
    <w:rsid w:val="0008263D"/>
    <w:rsid w:val="0008305B"/>
    <w:rsid w:val="0008733A"/>
    <w:rsid w:val="00091720"/>
    <w:rsid w:val="00094750"/>
    <w:rsid w:val="000948C0"/>
    <w:rsid w:val="00094B22"/>
    <w:rsid w:val="00094B3F"/>
    <w:rsid w:val="00096369"/>
    <w:rsid w:val="000A1680"/>
    <w:rsid w:val="000A4536"/>
    <w:rsid w:val="000A460F"/>
    <w:rsid w:val="000A6754"/>
    <w:rsid w:val="000A6ABA"/>
    <w:rsid w:val="000A71A6"/>
    <w:rsid w:val="000B0E14"/>
    <w:rsid w:val="000B17A9"/>
    <w:rsid w:val="000B23AE"/>
    <w:rsid w:val="000B36F6"/>
    <w:rsid w:val="000B442E"/>
    <w:rsid w:val="000B73D1"/>
    <w:rsid w:val="000C13E5"/>
    <w:rsid w:val="000C14C0"/>
    <w:rsid w:val="000C3A5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58DD"/>
    <w:rsid w:val="001066D8"/>
    <w:rsid w:val="00106BF9"/>
    <w:rsid w:val="00112E4A"/>
    <w:rsid w:val="00113DE0"/>
    <w:rsid w:val="00114439"/>
    <w:rsid w:val="00121E4D"/>
    <w:rsid w:val="00122918"/>
    <w:rsid w:val="00123022"/>
    <w:rsid w:val="00124D31"/>
    <w:rsid w:val="001264A4"/>
    <w:rsid w:val="001265B5"/>
    <w:rsid w:val="001274DF"/>
    <w:rsid w:val="0012754D"/>
    <w:rsid w:val="001275F0"/>
    <w:rsid w:val="001306FF"/>
    <w:rsid w:val="00130B23"/>
    <w:rsid w:val="00130BAF"/>
    <w:rsid w:val="00140788"/>
    <w:rsid w:val="00140804"/>
    <w:rsid w:val="00143160"/>
    <w:rsid w:val="0014366B"/>
    <w:rsid w:val="001440B5"/>
    <w:rsid w:val="0014430A"/>
    <w:rsid w:val="00146A41"/>
    <w:rsid w:val="00147A09"/>
    <w:rsid w:val="00150C74"/>
    <w:rsid w:val="00154D5D"/>
    <w:rsid w:val="001551BC"/>
    <w:rsid w:val="0015649F"/>
    <w:rsid w:val="00157C27"/>
    <w:rsid w:val="001600DC"/>
    <w:rsid w:val="0016093F"/>
    <w:rsid w:val="00160F2B"/>
    <w:rsid w:val="00161C40"/>
    <w:rsid w:val="00161CFD"/>
    <w:rsid w:val="00163FB4"/>
    <w:rsid w:val="00164C89"/>
    <w:rsid w:val="00164ED7"/>
    <w:rsid w:val="00165783"/>
    <w:rsid w:val="00167009"/>
    <w:rsid w:val="001737D6"/>
    <w:rsid w:val="0017710D"/>
    <w:rsid w:val="001778E7"/>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989"/>
    <w:rsid w:val="001E7EBF"/>
    <w:rsid w:val="001F08DF"/>
    <w:rsid w:val="001F1DF7"/>
    <w:rsid w:val="001F2130"/>
    <w:rsid w:val="001F41CE"/>
    <w:rsid w:val="001F4BA5"/>
    <w:rsid w:val="001F4BD1"/>
    <w:rsid w:val="001F54E4"/>
    <w:rsid w:val="001F7786"/>
    <w:rsid w:val="001F7A68"/>
    <w:rsid w:val="00201BBC"/>
    <w:rsid w:val="002036DB"/>
    <w:rsid w:val="00203DF3"/>
    <w:rsid w:val="00210C80"/>
    <w:rsid w:val="002115BA"/>
    <w:rsid w:val="00213322"/>
    <w:rsid w:val="00213444"/>
    <w:rsid w:val="00215577"/>
    <w:rsid w:val="00216C18"/>
    <w:rsid w:val="00216FDC"/>
    <w:rsid w:val="0021780E"/>
    <w:rsid w:val="00220A26"/>
    <w:rsid w:val="00221161"/>
    <w:rsid w:val="00225F5E"/>
    <w:rsid w:val="00227340"/>
    <w:rsid w:val="00227C30"/>
    <w:rsid w:val="00231829"/>
    <w:rsid w:val="0023246C"/>
    <w:rsid w:val="002339F9"/>
    <w:rsid w:val="0023470F"/>
    <w:rsid w:val="00234C61"/>
    <w:rsid w:val="00236444"/>
    <w:rsid w:val="002439FB"/>
    <w:rsid w:val="00244FE6"/>
    <w:rsid w:val="002455CE"/>
    <w:rsid w:val="00252BBE"/>
    <w:rsid w:val="00253387"/>
    <w:rsid w:val="0025384A"/>
    <w:rsid w:val="002554C7"/>
    <w:rsid w:val="0026041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A66"/>
    <w:rsid w:val="002B0EED"/>
    <w:rsid w:val="002B2B3C"/>
    <w:rsid w:val="002C0AEC"/>
    <w:rsid w:val="002C0B8F"/>
    <w:rsid w:val="002C1710"/>
    <w:rsid w:val="002C2E47"/>
    <w:rsid w:val="002C363C"/>
    <w:rsid w:val="002C36AB"/>
    <w:rsid w:val="002C489E"/>
    <w:rsid w:val="002C5974"/>
    <w:rsid w:val="002C597E"/>
    <w:rsid w:val="002C5FF0"/>
    <w:rsid w:val="002C76C8"/>
    <w:rsid w:val="002D7EE0"/>
    <w:rsid w:val="002E00A1"/>
    <w:rsid w:val="002E089D"/>
    <w:rsid w:val="002E5167"/>
    <w:rsid w:val="002E6C73"/>
    <w:rsid w:val="002E7D03"/>
    <w:rsid w:val="002F0338"/>
    <w:rsid w:val="002F0A5B"/>
    <w:rsid w:val="002F299A"/>
    <w:rsid w:val="002F3455"/>
    <w:rsid w:val="002F3DA3"/>
    <w:rsid w:val="002F7240"/>
    <w:rsid w:val="003005CE"/>
    <w:rsid w:val="00301D9D"/>
    <w:rsid w:val="003026D6"/>
    <w:rsid w:val="003039C6"/>
    <w:rsid w:val="00304E91"/>
    <w:rsid w:val="00305C47"/>
    <w:rsid w:val="0031424E"/>
    <w:rsid w:val="00315CC5"/>
    <w:rsid w:val="00321EA2"/>
    <w:rsid w:val="00324D02"/>
    <w:rsid w:val="00326D19"/>
    <w:rsid w:val="0032758F"/>
    <w:rsid w:val="003275DC"/>
    <w:rsid w:val="003313D1"/>
    <w:rsid w:val="00332049"/>
    <w:rsid w:val="0033308E"/>
    <w:rsid w:val="00333E50"/>
    <w:rsid w:val="003341A2"/>
    <w:rsid w:val="00335332"/>
    <w:rsid w:val="003372E1"/>
    <w:rsid w:val="003427CC"/>
    <w:rsid w:val="00342818"/>
    <w:rsid w:val="00342FC2"/>
    <w:rsid w:val="0034327E"/>
    <w:rsid w:val="00347963"/>
    <w:rsid w:val="00357B34"/>
    <w:rsid w:val="0036107A"/>
    <w:rsid w:val="003643D2"/>
    <w:rsid w:val="00371F19"/>
    <w:rsid w:val="00372274"/>
    <w:rsid w:val="003740B7"/>
    <w:rsid w:val="00376BCF"/>
    <w:rsid w:val="00381793"/>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6D81"/>
    <w:rsid w:val="003C7033"/>
    <w:rsid w:val="003C73BA"/>
    <w:rsid w:val="003C7762"/>
    <w:rsid w:val="003D3A7D"/>
    <w:rsid w:val="003D3E69"/>
    <w:rsid w:val="003E20A0"/>
    <w:rsid w:val="003E6300"/>
    <w:rsid w:val="003E6936"/>
    <w:rsid w:val="003F06B1"/>
    <w:rsid w:val="003F1217"/>
    <w:rsid w:val="003F2A33"/>
    <w:rsid w:val="003F4270"/>
    <w:rsid w:val="003F78CE"/>
    <w:rsid w:val="0040577D"/>
    <w:rsid w:val="00406972"/>
    <w:rsid w:val="00412C69"/>
    <w:rsid w:val="004171CB"/>
    <w:rsid w:val="00417A4F"/>
    <w:rsid w:val="004206AA"/>
    <w:rsid w:val="00420E51"/>
    <w:rsid w:val="0042160D"/>
    <w:rsid w:val="00422B3B"/>
    <w:rsid w:val="00425741"/>
    <w:rsid w:val="00425B15"/>
    <w:rsid w:val="0042738B"/>
    <w:rsid w:val="00430BBE"/>
    <w:rsid w:val="0043105E"/>
    <w:rsid w:val="00432FF3"/>
    <w:rsid w:val="0043530F"/>
    <w:rsid w:val="0043548E"/>
    <w:rsid w:val="004358F4"/>
    <w:rsid w:val="004362DB"/>
    <w:rsid w:val="004401FF"/>
    <w:rsid w:val="00440D2B"/>
    <w:rsid w:val="00440D3C"/>
    <w:rsid w:val="004423CD"/>
    <w:rsid w:val="00445077"/>
    <w:rsid w:val="004453BD"/>
    <w:rsid w:val="00445546"/>
    <w:rsid w:val="0044586E"/>
    <w:rsid w:val="004464D6"/>
    <w:rsid w:val="00447DA4"/>
    <w:rsid w:val="00452177"/>
    <w:rsid w:val="00454A97"/>
    <w:rsid w:val="00455781"/>
    <w:rsid w:val="0045723E"/>
    <w:rsid w:val="004579BC"/>
    <w:rsid w:val="00463745"/>
    <w:rsid w:val="00465203"/>
    <w:rsid w:val="0046531B"/>
    <w:rsid w:val="00466DE1"/>
    <w:rsid w:val="0046723E"/>
    <w:rsid w:val="00467E3C"/>
    <w:rsid w:val="00470BA0"/>
    <w:rsid w:val="00475A12"/>
    <w:rsid w:val="00475E42"/>
    <w:rsid w:val="00476EE9"/>
    <w:rsid w:val="00477AD2"/>
    <w:rsid w:val="00477CC2"/>
    <w:rsid w:val="0048431A"/>
    <w:rsid w:val="004849DC"/>
    <w:rsid w:val="00485270"/>
    <w:rsid w:val="004862A5"/>
    <w:rsid w:val="00490F2A"/>
    <w:rsid w:val="004913FD"/>
    <w:rsid w:val="004A13EF"/>
    <w:rsid w:val="004A2A72"/>
    <w:rsid w:val="004A4E04"/>
    <w:rsid w:val="004A5B87"/>
    <w:rsid w:val="004A6388"/>
    <w:rsid w:val="004A7E24"/>
    <w:rsid w:val="004A7F81"/>
    <w:rsid w:val="004B1CB7"/>
    <w:rsid w:val="004B1D0D"/>
    <w:rsid w:val="004B2929"/>
    <w:rsid w:val="004B30F2"/>
    <w:rsid w:val="004B422D"/>
    <w:rsid w:val="004B5F77"/>
    <w:rsid w:val="004B6B4A"/>
    <w:rsid w:val="004C189B"/>
    <w:rsid w:val="004C3C77"/>
    <w:rsid w:val="004C5A8B"/>
    <w:rsid w:val="004C755D"/>
    <w:rsid w:val="004C7890"/>
    <w:rsid w:val="004D0A18"/>
    <w:rsid w:val="004D159B"/>
    <w:rsid w:val="004D16A7"/>
    <w:rsid w:val="004D67C1"/>
    <w:rsid w:val="004D6909"/>
    <w:rsid w:val="004D7299"/>
    <w:rsid w:val="004E0BDC"/>
    <w:rsid w:val="004E36BE"/>
    <w:rsid w:val="004E53CF"/>
    <w:rsid w:val="004E5BF2"/>
    <w:rsid w:val="004E73B4"/>
    <w:rsid w:val="004F57B3"/>
    <w:rsid w:val="004F7186"/>
    <w:rsid w:val="005006C1"/>
    <w:rsid w:val="005039A1"/>
    <w:rsid w:val="005045BC"/>
    <w:rsid w:val="005045FC"/>
    <w:rsid w:val="0051127A"/>
    <w:rsid w:val="0051162B"/>
    <w:rsid w:val="00516691"/>
    <w:rsid w:val="00520F28"/>
    <w:rsid w:val="0052334F"/>
    <w:rsid w:val="00530398"/>
    <w:rsid w:val="00531420"/>
    <w:rsid w:val="00531552"/>
    <w:rsid w:val="005359C1"/>
    <w:rsid w:val="00541E6E"/>
    <w:rsid w:val="00542AF9"/>
    <w:rsid w:val="00543F63"/>
    <w:rsid w:val="005551A6"/>
    <w:rsid w:val="00562808"/>
    <w:rsid w:val="00563827"/>
    <w:rsid w:val="00565039"/>
    <w:rsid w:val="00567F67"/>
    <w:rsid w:val="00571DDB"/>
    <w:rsid w:val="00576974"/>
    <w:rsid w:val="00576E4B"/>
    <w:rsid w:val="00577D8C"/>
    <w:rsid w:val="005848A8"/>
    <w:rsid w:val="00584CC0"/>
    <w:rsid w:val="0058511A"/>
    <w:rsid w:val="005856A1"/>
    <w:rsid w:val="00586369"/>
    <w:rsid w:val="00591412"/>
    <w:rsid w:val="00593FC7"/>
    <w:rsid w:val="00594610"/>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3134"/>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2C51"/>
    <w:rsid w:val="006246E8"/>
    <w:rsid w:val="00624D61"/>
    <w:rsid w:val="00626714"/>
    <w:rsid w:val="00626A04"/>
    <w:rsid w:val="00627DAE"/>
    <w:rsid w:val="006302B2"/>
    <w:rsid w:val="00630D1E"/>
    <w:rsid w:val="00635F28"/>
    <w:rsid w:val="00636C32"/>
    <w:rsid w:val="00636DFE"/>
    <w:rsid w:val="00637577"/>
    <w:rsid w:val="006405B6"/>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5846"/>
    <w:rsid w:val="00675DE4"/>
    <w:rsid w:val="00676362"/>
    <w:rsid w:val="006769C0"/>
    <w:rsid w:val="0067784B"/>
    <w:rsid w:val="00682100"/>
    <w:rsid w:val="00682FC6"/>
    <w:rsid w:val="00685393"/>
    <w:rsid w:val="00685A59"/>
    <w:rsid w:val="00687350"/>
    <w:rsid w:val="00687E81"/>
    <w:rsid w:val="00692BDE"/>
    <w:rsid w:val="00692E9A"/>
    <w:rsid w:val="00696D39"/>
    <w:rsid w:val="00697E76"/>
    <w:rsid w:val="00697EAF"/>
    <w:rsid w:val="006A13A0"/>
    <w:rsid w:val="006A13DB"/>
    <w:rsid w:val="006A22E0"/>
    <w:rsid w:val="006A3A3A"/>
    <w:rsid w:val="006A3C04"/>
    <w:rsid w:val="006A404A"/>
    <w:rsid w:val="006A5160"/>
    <w:rsid w:val="006B06C3"/>
    <w:rsid w:val="006B10E8"/>
    <w:rsid w:val="006B124F"/>
    <w:rsid w:val="006B3383"/>
    <w:rsid w:val="006B37FC"/>
    <w:rsid w:val="006B39C1"/>
    <w:rsid w:val="006B6C10"/>
    <w:rsid w:val="006B7AFD"/>
    <w:rsid w:val="006C4006"/>
    <w:rsid w:val="006C4939"/>
    <w:rsid w:val="006C56B0"/>
    <w:rsid w:val="006D0676"/>
    <w:rsid w:val="006D2D81"/>
    <w:rsid w:val="006D319D"/>
    <w:rsid w:val="006D52DE"/>
    <w:rsid w:val="006D6365"/>
    <w:rsid w:val="006D75A4"/>
    <w:rsid w:val="006E0D50"/>
    <w:rsid w:val="006E4D48"/>
    <w:rsid w:val="006E629E"/>
    <w:rsid w:val="006E6E2B"/>
    <w:rsid w:val="006E7175"/>
    <w:rsid w:val="006F05E5"/>
    <w:rsid w:val="006F169D"/>
    <w:rsid w:val="006F2A96"/>
    <w:rsid w:val="006F3B4F"/>
    <w:rsid w:val="006F45CC"/>
    <w:rsid w:val="006F5A0B"/>
    <w:rsid w:val="0070175D"/>
    <w:rsid w:val="007029DE"/>
    <w:rsid w:val="007054CA"/>
    <w:rsid w:val="00706A9A"/>
    <w:rsid w:val="00707DAA"/>
    <w:rsid w:val="00707E79"/>
    <w:rsid w:val="007102DD"/>
    <w:rsid w:val="0071135D"/>
    <w:rsid w:val="007138B2"/>
    <w:rsid w:val="0071532F"/>
    <w:rsid w:val="00715331"/>
    <w:rsid w:val="007160ED"/>
    <w:rsid w:val="00716C95"/>
    <w:rsid w:val="007175F1"/>
    <w:rsid w:val="0072123E"/>
    <w:rsid w:val="007218CD"/>
    <w:rsid w:val="007233CE"/>
    <w:rsid w:val="00723AB8"/>
    <w:rsid w:val="00726B44"/>
    <w:rsid w:val="00727C64"/>
    <w:rsid w:val="007311A1"/>
    <w:rsid w:val="00733455"/>
    <w:rsid w:val="007342B8"/>
    <w:rsid w:val="007344E7"/>
    <w:rsid w:val="007370B1"/>
    <w:rsid w:val="00741C55"/>
    <w:rsid w:val="00745FE9"/>
    <w:rsid w:val="0074798D"/>
    <w:rsid w:val="00752F62"/>
    <w:rsid w:val="00760098"/>
    <w:rsid w:val="00760D12"/>
    <w:rsid w:val="007674C9"/>
    <w:rsid w:val="00767DEE"/>
    <w:rsid w:val="00767E0A"/>
    <w:rsid w:val="007712BC"/>
    <w:rsid w:val="00772917"/>
    <w:rsid w:val="0077324C"/>
    <w:rsid w:val="00773B55"/>
    <w:rsid w:val="00774627"/>
    <w:rsid w:val="00775BCF"/>
    <w:rsid w:val="00780C9A"/>
    <w:rsid w:val="00780FB0"/>
    <w:rsid w:val="00781CFC"/>
    <w:rsid w:val="007869D3"/>
    <w:rsid w:val="00787967"/>
    <w:rsid w:val="0079024E"/>
    <w:rsid w:val="0079115E"/>
    <w:rsid w:val="00794CEC"/>
    <w:rsid w:val="0079581C"/>
    <w:rsid w:val="007A001B"/>
    <w:rsid w:val="007A3097"/>
    <w:rsid w:val="007A70CE"/>
    <w:rsid w:val="007A7E68"/>
    <w:rsid w:val="007B0C23"/>
    <w:rsid w:val="007B0D26"/>
    <w:rsid w:val="007B10F9"/>
    <w:rsid w:val="007B17A6"/>
    <w:rsid w:val="007B240F"/>
    <w:rsid w:val="007B2546"/>
    <w:rsid w:val="007B2C97"/>
    <w:rsid w:val="007B3EA9"/>
    <w:rsid w:val="007B5E57"/>
    <w:rsid w:val="007B5F4C"/>
    <w:rsid w:val="007B6C7C"/>
    <w:rsid w:val="007C0319"/>
    <w:rsid w:val="007C07FB"/>
    <w:rsid w:val="007C160B"/>
    <w:rsid w:val="007C26DC"/>
    <w:rsid w:val="007C30FC"/>
    <w:rsid w:val="007C4040"/>
    <w:rsid w:val="007C5EA4"/>
    <w:rsid w:val="007C6552"/>
    <w:rsid w:val="007D1D28"/>
    <w:rsid w:val="007D3B27"/>
    <w:rsid w:val="007D4B17"/>
    <w:rsid w:val="007D7054"/>
    <w:rsid w:val="007D7B43"/>
    <w:rsid w:val="007E1A29"/>
    <w:rsid w:val="007E3D2D"/>
    <w:rsid w:val="007E3F38"/>
    <w:rsid w:val="007E47B6"/>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4042"/>
    <w:rsid w:val="0081441E"/>
    <w:rsid w:val="00814EEA"/>
    <w:rsid w:val="00815BF7"/>
    <w:rsid w:val="00816DD7"/>
    <w:rsid w:val="008230BF"/>
    <w:rsid w:val="00824A15"/>
    <w:rsid w:val="0082602E"/>
    <w:rsid w:val="00826BC4"/>
    <w:rsid w:val="00827CBC"/>
    <w:rsid w:val="00830EDB"/>
    <w:rsid w:val="008346FD"/>
    <w:rsid w:val="00834A22"/>
    <w:rsid w:val="0083617C"/>
    <w:rsid w:val="0083744A"/>
    <w:rsid w:val="00837ABB"/>
    <w:rsid w:val="00837EDC"/>
    <w:rsid w:val="008425A7"/>
    <w:rsid w:val="00843DB0"/>
    <w:rsid w:val="00847D75"/>
    <w:rsid w:val="00851C73"/>
    <w:rsid w:val="008524E9"/>
    <w:rsid w:val="0085250F"/>
    <w:rsid w:val="00855070"/>
    <w:rsid w:val="00857C12"/>
    <w:rsid w:val="00863651"/>
    <w:rsid w:val="0086790C"/>
    <w:rsid w:val="00867B5D"/>
    <w:rsid w:val="00870575"/>
    <w:rsid w:val="00871368"/>
    <w:rsid w:val="008721F8"/>
    <w:rsid w:val="008742FA"/>
    <w:rsid w:val="00875770"/>
    <w:rsid w:val="00875B45"/>
    <w:rsid w:val="00880A23"/>
    <w:rsid w:val="00880ACA"/>
    <w:rsid w:val="00880E82"/>
    <w:rsid w:val="00881B2E"/>
    <w:rsid w:val="008847C7"/>
    <w:rsid w:val="00884CEF"/>
    <w:rsid w:val="00885428"/>
    <w:rsid w:val="008878DB"/>
    <w:rsid w:val="008A0B3C"/>
    <w:rsid w:val="008A54C2"/>
    <w:rsid w:val="008A5DA1"/>
    <w:rsid w:val="008A7B28"/>
    <w:rsid w:val="008B58D4"/>
    <w:rsid w:val="008B5BF9"/>
    <w:rsid w:val="008B720D"/>
    <w:rsid w:val="008C177A"/>
    <w:rsid w:val="008C3080"/>
    <w:rsid w:val="008C45CD"/>
    <w:rsid w:val="008C4888"/>
    <w:rsid w:val="008C5E0F"/>
    <w:rsid w:val="008C6011"/>
    <w:rsid w:val="008D41BC"/>
    <w:rsid w:val="008D5918"/>
    <w:rsid w:val="008D69F5"/>
    <w:rsid w:val="008D6AE3"/>
    <w:rsid w:val="008E3746"/>
    <w:rsid w:val="008E3C46"/>
    <w:rsid w:val="008F7060"/>
    <w:rsid w:val="009014C0"/>
    <w:rsid w:val="00902A4B"/>
    <w:rsid w:val="0090468A"/>
    <w:rsid w:val="00910304"/>
    <w:rsid w:val="00911B72"/>
    <w:rsid w:val="00911D2A"/>
    <w:rsid w:val="009169D6"/>
    <w:rsid w:val="009218DA"/>
    <w:rsid w:val="00924665"/>
    <w:rsid w:val="009256DF"/>
    <w:rsid w:val="0092593E"/>
    <w:rsid w:val="00925B0D"/>
    <w:rsid w:val="009304E4"/>
    <w:rsid w:val="00931013"/>
    <w:rsid w:val="00931B8F"/>
    <w:rsid w:val="00932583"/>
    <w:rsid w:val="00933540"/>
    <w:rsid w:val="009350EA"/>
    <w:rsid w:val="00936D4C"/>
    <w:rsid w:val="009408E3"/>
    <w:rsid w:val="00943E9F"/>
    <w:rsid w:val="009442F2"/>
    <w:rsid w:val="00944C1B"/>
    <w:rsid w:val="00945160"/>
    <w:rsid w:val="00945D9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E88"/>
    <w:rsid w:val="00984FEE"/>
    <w:rsid w:val="009868F2"/>
    <w:rsid w:val="00986DF2"/>
    <w:rsid w:val="00992212"/>
    <w:rsid w:val="009941B0"/>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325"/>
    <w:rsid w:val="009C4877"/>
    <w:rsid w:val="009D077F"/>
    <w:rsid w:val="009D0B10"/>
    <w:rsid w:val="009D0D1F"/>
    <w:rsid w:val="009D6FB3"/>
    <w:rsid w:val="009D73FD"/>
    <w:rsid w:val="009E3372"/>
    <w:rsid w:val="009E4608"/>
    <w:rsid w:val="009F2FAB"/>
    <w:rsid w:val="009F3711"/>
    <w:rsid w:val="009F3ECF"/>
    <w:rsid w:val="009F4A7A"/>
    <w:rsid w:val="009F6AF6"/>
    <w:rsid w:val="00A00EC3"/>
    <w:rsid w:val="00A05250"/>
    <w:rsid w:val="00A077EF"/>
    <w:rsid w:val="00A11B3D"/>
    <w:rsid w:val="00A13CCC"/>
    <w:rsid w:val="00A15898"/>
    <w:rsid w:val="00A16F3D"/>
    <w:rsid w:val="00A21C3A"/>
    <w:rsid w:val="00A22A7F"/>
    <w:rsid w:val="00A25747"/>
    <w:rsid w:val="00A25CEA"/>
    <w:rsid w:val="00A25D1C"/>
    <w:rsid w:val="00A304CD"/>
    <w:rsid w:val="00A314BB"/>
    <w:rsid w:val="00A31DC0"/>
    <w:rsid w:val="00A42981"/>
    <w:rsid w:val="00A4381F"/>
    <w:rsid w:val="00A44C1C"/>
    <w:rsid w:val="00A464BF"/>
    <w:rsid w:val="00A47EB0"/>
    <w:rsid w:val="00A51BCA"/>
    <w:rsid w:val="00A55321"/>
    <w:rsid w:val="00A57F7A"/>
    <w:rsid w:val="00A60058"/>
    <w:rsid w:val="00A617BF"/>
    <w:rsid w:val="00A65055"/>
    <w:rsid w:val="00A67AD0"/>
    <w:rsid w:val="00A71184"/>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4B6"/>
    <w:rsid w:val="00AA2A42"/>
    <w:rsid w:val="00AA400A"/>
    <w:rsid w:val="00AA7B8C"/>
    <w:rsid w:val="00AB30F9"/>
    <w:rsid w:val="00AB5F70"/>
    <w:rsid w:val="00AB6916"/>
    <w:rsid w:val="00AC032A"/>
    <w:rsid w:val="00AC0610"/>
    <w:rsid w:val="00AC459E"/>
    <w:rsid w:val="00AC4C2C"/>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E6627"/>
    <w:rsid w:val="00AF06F8"/>
    <w:rsid w:val="00AF0AF3"/>
    <w:rsid w:val="00AF2F0A"/>
    <w:rsid w:val="00AF3D27"/>
    <w:rsid w:val="00AF5886"/>
    <w:rsid w:val="00AF6CB4"/>
    <w:rsid w:val="00B02D29"/>
    <w:rsid w:val="00B0538C"/>
    <w:rsid w:val="00B0588F"/>
    <w:rsid w:val="00B05CB2"/>
    <w:rsid w:val="00B06357"/>
    <w:rsid w:val="00B11A0E"/>
    <w:rsid w:val="00B126F6"/>
    <w:rsid w:val="00B145FE"/>
    <w:rsid w:val="00B1626C"/>
    <w:rsid w:val="00B16A67"/>
    <w:rsid w:val="00B218BC"/>
    <w:rsid w:val="00B2230D"/>
    <w:rsid w:val="00B22841"/>
    <w:rsid w:val="00B23EE8"/>
    <w:rsid w:val="00B31535"/>
    <w:rsid w:val="00B324FF"/>
    <w:rsid w:val="00B33BA8"/>
    <w:rsid w:val="00B33F68"/>
    <w:rsid w:val="00B35871"/>
    <w:rsid w:val="00B35AC4"/>
    <w:rsid w:val="00B35FB9"/>
    <w:rsid w:val="00B36F09"/>
    <w:rsid w:val="00B37237"/>
    <w:rsid w:val="00B376A1"/>
    <w:rsid w:val="00B44169"/>
    <w:rsid w:val="00B4441C"/>
    <w:rsid w:val="00B46034"/>
    <w:rsid w:val="00B47393"/>
    <w:rsid w:val="00B47691"/>
    <w:rsid w:val="00B5321C"/>
    <w:rsid w:val="00B533FE"/>
    <w:rsid w:val="00B53440"/>
    <w:rsid w:val="00B558CD"/>
    <w:rsid w:val="00B61D2C"/>
    <w:rsid w:val="00B61ED2"/>
    <w:rsid w:val="00B6309C"/>
    <w:rsid w:val="00B64A77"/>
    <w:rsid w:val="00B65C4A"/>
    <w:rsid w:val="00B66994"/>
    <w:rsid w:val="00B67046"/>
    <w:rsid w:val="00B715B5"/>
    <w:rsid w:val="00B76421"/>
    <w:rsid w:val="00B771C7"/>
    <w:rsid w:val="00B80E6F"/>
    <w:rsid w:val="00B823DE"/>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4ED"/>
    <w:rsid w:val="00BA5BD8"/>
    <w:rsid w:val="00BA6BFC"/>
    <w:rsid w:val="00BA6C61"/>
    <w:rsid w:val="00BA7BFD"/>
    <w:rsid w:val="00BB068D"/>
    <w:rsid w:val="00BB3213"/>
    <w:rsid w:val="00BC3969"/>
    <w:rsid w:val="00BC5B9F"/>
    <w:rsid w:val="00BD18EA"/>
    <w:rsid w:val="00BD2BED"/>
    <w:rsid w:val="00BD6E92"/>
    <w:rsid w:val="00BD73E5"/>
    <w:rsid w:val="00BE2525"/>
    <w:rsid w:val="00BE268D"/>
    <w:rsid w:val="00BE312D"/>
    <w:rsid w:val="00BE4D83"/>
    <w:rsid w:val="00BE687D"/>
    <w:rsid w:val="00BE6C4C"/>
    <w:rsid w:val="00BE7774"/>
    <w:rsid w:val="00BF1134"/>
    <w:rsid w:val="00BF12F7"/>
    <w:rsid w:val="00BF3EEC"/>
    <w:rsid w:val="00BF4D07"/>
    <w:rsid w:val="00BF5791"/>
    <w:rsid w:val="00BF5E5C"/>
    <w:rsid w:val="00BF621B"/>
    <w:rsid w:val="00C042E0"/>
    <w:rsid w:val="00C0712E"/>
    <w:rsid w:val="00C07319"/>
    <w:rsid w:val="00C14C93"/>
    <w:rsid w:val="00C155A9"/>
    <w:rsid w:val="00C163BE"/>
    <w:rsid w:val="00C2165A"/>
    <w:rsid w:val="00C216B2"/>
    <w:rsid w:val="00C228D3"/>
    <w:rsid w:val="00C24040"/>
    <w:rsid w:val="00C25411"/>
    <w:rsid w:val="00C265F1"/>
    <w:rsid w:val="00C30B9E"/>
    <w:rsid w:val="00C324FB"/>
    <w:rsid w:val="00C34A37"/>
    <w:rsid w:val="00C34E39"/>
    <w:rsid w:val="00C35F25"/>
    <w:rsid w:val="00C365C9"/>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3E99"/>
    <w:rsid w:val="00C66001"/>
    <w:rsid w:val="00C66087"/>
    <w:rsid w:val="00C67D2F"/>
    <w:rsid w:val="00C70184"/>
    <w:rsid w:val="00C70436"/>
    <w:rsid w:val="00C705B3"/>
    <w:rsid w:val="00C71C1F"/>
    <w:rsid w:val="00C71FAA"/>
    <w:rsid w:val="00C72D0F"/>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5A81"/>
    <w:rsid w:val="00CC6D69"/>
    <w:rsid w:val="00CC6EBC"/>
    <w:rsid w:val="00CC71F5"/>
    <w:rsid w:val="00CD7486"/>
    <w:rsid w:val="00CE0036"/>
    <w:rsid w:val="00CE1940"/>
    <w:rsid w:val="00CE1B31"/>
    <w:rsid w:val="00CE6BEF"/>
    <w:rsid w:val="00CE6FB4"/>
    <w:rsid w:val="00CF129D"/>
    <w:rsid w:val="00CF6316"/>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49D"/>
    <w:rsid w:val="00D55B32"/>
    <w:rsid w:val="00D55CC1"/>
    <w:rsid w:val="00D6069D"/>
    <w:rsid w:val="00D6402C"/>
    <w:rsid w:val="00D67B56"/>
    <w:rsid w:val="00D70F98"/>
    <w:rsid w:val="00D74E74"/>
    <w:rsid w:val="00D76A7E"/>
    <w:rsid w:val="00D80461"/>
    <w:rsid w:val="00D80938"/>
    <w:rsid w:val="00D829C5"/>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1D85"/>
    <w:rsid w:val="00DB27BA"/>
    <w:rsid w:val="00DB4744"/>
    <w:rsid w:val="00DB47B6"/>
    <w:rsid w:val="00DB7BB2"/>
    <w:rsid w:val="00DB7C30"/>
    <w:rsid w:val="00DC1F4F"/>
    <w:rsid w:val="00DD1B44"/>
    <w:rsid w:val="00DD29BA"/>
    <w:rsid w:val="00DD747C"/>
    <w:rsid w:val="00DE1DD3"/>
    <w:rsid w:val="00DE2C03"/>
    <w:rsid w:val="00DE2EDD"/>
    <w:rsid w:val="00DE53EF"/>
    <w:rsid w:val="00DE6070"/>
    <w:rsid w:val="00DE61DD"/>
    <w:rsid w:val="00DF2FC3"/>
    <w:rsid w:val="00DF56E2"/>
    <w:rsid w:val="00DF5AC6"/>
    <w:rsid w:val="00DF6A95"/>
    <w:rsid w:val="00DF7AAD"/>
    <w:rsid w:val="00E04B0A"/>
    <w:rsid w:val="00E05960"/>
    <w:rsid w:val="00E06478"/>
    <w:rsid w:val="00E06B28"/>
    <w:rsid w:val="00E077DB"/>
    <w:rsid w:val="00E07853"/>
    <w:rsid w:val="00E11BD6"/>
    <w:rsid w:val="00E12648"/>
    <w:rsid w:val="00E127D3"/>
    <w:rsid w:val="00E14802"/>
    <w:rsid w:val="00E159F6"/>
    <w:rsid w:val="00E22482"/>
    <w:rsid w:val="00E22488"/>
    <w:rsid w:val="00E22F6C"/>
    <w:rsid w:val="00E233A7"/>
    <w:rsid w:val="00E31D75"/>
    <w:rsid w:val="00E32686"/>
    <w:rsid w:val="00E32CF0"/>
    <w:rsid w:val="00E342D3"/>
    <w:rsid w:val="00E36E99"/>
    <w:rsid w:val="00E3763B"/>
    <w:rsid w:val="00E4273B"/>
    <w:rsid w:val="00E4417F"/>
    <w:rsid w:val="00E4669B"/>
    <w:rsid w:val="00E5168D"/>
    <w:rsid w:val="00E542AD"/>
    <w:rsid w:val="00E6015E"/>
    <w:rsid w:val="00E65CE2"/>
    <w:rsid w:val="00E662C9"/>
    <w:rsid w:val="00E66BBD"/>
    <w:rsid w:val="00E735A0"/>
    <w:rsid w:val="00E750F3"/>
    <w:rsid w:val="00E77E18"/>
    <w:rsid w:val="00E81198"/>
    <w:rsid w:val="00E9014C"/>
    <w:rsid w:val="00E90718"/>
    <w:rsid w:val="00E90F3B"/>
    <w:rsid w:val="00E9158F"/>
    <w:rsid w:val="00E940A6"/>
    <w:rsid w:val="00E9766E"/>
    <w:rsid w:val="00EA033A"/>
    <w:rsid w:val="00EA6E75"/>
    <w:rsid w:val="00EB00D7"/>
    <w:rsid w:val="00EB24ED"/>
    <w:rsid w:val="00EB2A22"/>
    <w:rsid w:val="00EB3539"/>
    <w:rsid w:val="00EB37AD"/>
    <w:rsid w:val="00EB3F3F"/>
    <w:rsid w:val="00EB3FFE"/>
    <w:rsid w:val="00EB7EA9"/>
    <w:rsid w:val="00EC2B41"/>
    <w:rsid w:val="00EC4547"/>
    <w:rsid w:val="00EC6328"/>
    <w:rsid w:val="00EC6CDF"/>
    <w:rsid w:val="00ED2F0E"/>
    <w:rsid w:val="00ED3362"/>
    <w:rsid w:val="00ED501F"/>
    <w:rsid w:val="00ED5D61"/>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3BEF"/>
    <w:rsid w:val="00F04E68"/>
    <w:rsid w:val="00F10849"/>
    <w:rsid w:val="00F10A4E"/>
    <w:rsid w:val="00F13ECB"/>
    <w:rsid w:val="00F15393"/>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1F33"/>
    <w:rsid w:val="00F523CE"/>
    <w:rsid w:val="00F52433"/>
    <w:rsid w:val="00F54939"/>
    <w:rsid w:val="00F5500B"/>
    <w:rsid w:val="00F625ED"/>
    <w:rsid w:val="00F659FA"/>
    <w:rsid w:val="00F7116C"/>
    <w:rsid w:val="00F71DCB"/>
    <w:rsid w:val="00F739D0"/>
    <w:rsid w:val="00F76069"/>
    <w:rsid w:val="00F762F1"/>
    <w:rsid w:val="00F80336"/>
    <w:rsid w:val="00F803A6"/>
    <w:rsid w:val="00F81E2D"/>
    <w:rsid w:val="00F93979"/>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5B52"/>
    <w:rsid w:val="00FE672A"/>
    <w:rsid w:val="00FE6C16"/>
    <w:rsid w:val="00FF0193"/>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620ED"/>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C40"/>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uiPriority w:val="99"/>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Title"/>
    <w:link w:val="CoverChar"/>
    <w:uiPriority w:val="11"/>
    <w:rsid w:val="00BB068D"/>
    <w:pPr>
      <w:pBdr>
        <w:bottom w:val="none" w:sz="0" w:space="0" w:color="auto"/>
      </w:pBdr>
      <w:spacing w:before="600" w:after="0"/>
      <w:contextualSpacing/>
    </w:pPr>
    <w:rPr>
      <w:rFonts w:asciiTheme="majorHAnsi" w:eastAsiaTheme="majorEastAsia" w:hAnsiTheme="majorHAnsi" w:cstheme="majorBidi"/>
      <w:spacing w:val="-10"/>
      <w:kern w:val="28"/>
      <w:sz w:val="48"/>
      <w:szCs w:val="48"/>
      <w:lang w:val="en-GB"/>
    </w:rPr>
  </w:style>
  <w:style w:type="character" w:customStyle="1" w:styleId="CoverChar">
    <w:name w:val="Cover Char"/>
    <w:basedOn w:val="TitleChar"/>
    <w:link w:val="Cover"/>
    <w:uiPriority w:val="11"/>
    <w:rsid w:val="00BB068D"/>
    <w:rPr>
      <w:rFonts w:asciiTheme="majorHAnsi" w:eastAsiaTheme="majorEastAsia" w:hAnsiTheme="majorHAnsi" w:cstheme="majorBidi"/>
      <w:color w:val="000066"/>
      <w:spacing w:val="-10"/>
      <w:kern w:val="28"/>
      <w:sz w:val="48"/>
      <w:szCs w:val="48"/>
      <w:lang w:val="en-GB" w:eastAsia="en-US"/>
    </w:rPr>
  </w:style>
  <w:style w:type="table" w:customStyle="1" w:styleId="TableGrid3">
    <w:name w:val="Table Grid3"/>
    <w:basedOn w:val="TableNormal"/>
    <w:next w:val="TableGrid"/>
    <w:uiPriority w:val="59"/>
    <w:rsid w:val="00824A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5549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5549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798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next w:val="Caption"/>
    <w:link w:val="FigureChar"/>
    <w:uiPriority w:val="29"/>
    <w:qFormat/>
    <w:rsid w:val="002F7240"/>
    <w:pPr>
      <w:keepNext/>
      <w:spacing w:after="240" w:line="240" w:lineRule="auto"/>
      <w:jc w:val="center"/>
    </w:pPr>
    <w:rPr>
      <w:rFonts w:ascii="Calibri Light" w:eastAsiaTheme="minorHAnsi" w:hAnsi="Calibri Light" w:cstheme="majorBidi"/>
      <w:noProof/>
      <w:lang w:eastAsia="en-GB"/>
    </w:rPr>
  </w:style>
  <w:style w:type="character" w:customStyle="1" w:styleId="FigureChar">
    <w:name w:val="Figure Char"/>
    <w:basedOn w:val="DefaultParagraphFont"/>
    <w:link w:val="Figure"/>
    <w:uiPriority w:val="29"/>
    <w:rsid w:val="002F7240"/>
    <w:rPr>
      <w:rFonts w:ascii="Calibri Light" w:eastAsiaTheme="minorHAnsi" w:hAnsi="Calibri Light" w:cstheme="majorBidi"/>
      <w:noProof/>
      <w:lang w:eastAsia="en-GB"/>
    </w:rPr>
  </w:style>
  <w:style w:type="table" w:customStyle="1" w:styleId="TableGrid6">
    <w:name w:val="Table Grid6"/>
    <w:basedOn w:val="TableNormal"/>
    <w:next w:val="TableGrid"/>
    <w:qFormat/>
    <w:rsid w:val="00622C5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82212392">
      <w:bodyDiv w:val="1"/>
      <w:marLeft w:val="0"/>
      <w:marRight w:val="0"/>
      <w:marTop w:val="0"/>
      <w:marBottom w:val="0"/>
      <w:divBdr>
        <w:top w:val="none" w:sz="0" w:space="0" w:color="auto"/>
        <w:left w:val="none" w:sz="0" w:space="0" w:color="auto"/>
        <w:bottom w:val="none" w:sz="0" w:space="0" w:color="auto"/>
        <w:right w:val="none" w:sz="0" w:space="0" w:color="auto"/>
      </w:divBdr>
    </w:div>
    <w:div w:id="25601618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19727005">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12941151">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2125938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61959656">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33A28-1F3D-440C-A4DD-A5A98CEA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23</Pages>
  <Words>6049</Words>
  <Characters>34483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Bongi Mochalatjie</cp:lastModifiedBy>
  <cp:revision>2</cp:revision>
  <cp:lastPrinted>2021-05-20T07:23:00Z</cp:lastPrinted>
  <dcterms:created xsi:type="dcterms:W3CDTF">2023-04-04T11:10:00Z</dcterms:created>
  <dcterms:modified xsi:type="dcterms:W3CDTF">2023-04-04T11:10:00Z</dcterms:modified>
  <cp:version>2016-06-30 v2.3c</cp:version>
</cp:coreProperties>
</file>