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856BC2E" wp14:editId="527DEA08">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CD1845" w:rsidRPr="00CD1845" w:rsidRDefault="00CD1845" w:rsidP="00CD1845">
            <w:pPr>
              <w:jc w:val="center"/>
              <w:rPr>
                <w:b/>
                <w:sz w:val="24"/>
                <w:lang w:val="en-ZA" w:eastAsia="en-US"/>
              </w:rPr>
            </w:pPr>
            <w:r>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Pr>
                <w:b/>
                <w:lang w:val="en-ZA" w:eastAsia="en-US"/>
              </w:rPr>
              <w:t>BID NUMBER:</w:t>
            </w:r>
          </w:p>
        </w:tc>
        <w:tc>
          <w:tcPr>
            <w:tcW w:w="3860" w:type="pct"/>
          </w:tcPr>
          <w:p w:rsidR="00CD1845" w:rsidRDefault="002D1608" w:rsidP="00CD1845">
            <w:pPr>
              <w:rPr>
                <w:lang w:val="en-ZA" w:eastAsia="en-US"/>
              </w:rPr>
            </w:pPr>
            <w:r w:rsidRPr="000C5250">
              <w:t>FIN-SCM-TEN-</w:t>
            </w:r>
            <w:r w:rsidR="000C5250" w:rsidRPr="000C5250">
              <w:t>0028</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E42D20" w:rsidRDefault="005E4A1A" w:rsidP="0092735F">
            <w:pPr>
              <w:rPr>
                <w:highlight w:val="yellow"/>
              </w:rPr>
            </w:pPr>
            <w:r>
              <w:t>Supply, delivery, installation, commissioning</w:t>
            </w:r>
            <w:r w:rsidR="0092735F">
              <w:t xml:space="preserve">, </w:t>
            </w:r>
            <w:r>
              <w:t xml:space="preserve">maintenance </w:t>
            </w:r>
            <w:r w:rsidR="00801601">
              <w:t>and provide training on</w:t>
            </w:r>
            <w:r>
              <w:t xml:space="preserve"> </w:t>
            </w:r>
            <w:r w:rsidR="00801601">
              <w:t>one</w:t>
            </w:r>
            <w:r>
              <w:t xml:space="preserve"> metal 3D printer for R&amp;D purposes at </w:t>
            </w:r>
            <w:proofErr w:type="spellStart"/>
            <w:r>
              <w:t>Necsa</w:t>
            </w:r>
            <w:proofErr w:type="spellEnd"/>
            <w:r w:rsidR="0092735F">
              <w:t>.</w:t>
            </w:r>
          </w:p>
        </w:tc>
      </w:tr>
      <w:tr w:rsidR="00CD1845" w:rsidTr="00C3429F">
        <w:tc>
          <w:tcPr>
            <w:tcW w:w="1140" w:type="pct"/>
          </w:tcPr>
          <w:p w:rsidR="00CD1845" w:rsidRPr="00CD1845" w:rsidRDefault="00CD1845" w:rsidP="00CD1845">
            <w:pPr>
              <w:rPr>
                <w:b/>
                <w:lang w:val="en-ZA" w:eastAsia="en-US"/>
              </w:rPr>
            </w:pPr>
            <w:r>
              <w:rPr>
                <w:b/>
              </w:rPr>
              <w:t>CLOSING DATE:</w:t>
            </w:r>
          </w:p>
        </w:tc>
        <w:tc>
          <w:tcPr>
            <w:tcW w:w="3860" w:type="pct"/>
          </w:tcPr>
          <w:p w:rsidR="00CD1845" w:rsidRPr="00025BD2" w:rsidRDefault="000C5250" w:rsidP="009A2C92">
            <w:pPr>
              <w:rPr>
                <w:lang w:val="en-ZA" w:eastAsia="en-US"/>
              </w:rPr>
            </w:pPr>
            <w:r>
              <w:rPr>
                <w:lang w:val="en-ZA" w:eastAsia="en-US"/>
              </w:rPr>
              <w:t>19 October 2023</w:t>
            </w:r>
          </w:p>
        </w:tc>
      </w:tr>
      <w:tr w:rsidR="00CD1845" w:rsidTr="00C3429F">
        <w:tc>
          <w:tcPr>
            <w:tcW w:w="1140" w:type="pct"/>
          </w:tcPr>
          <w:p w:rsidR="00CD1845" w:rsidRPr="00CD1845" w:rsidRDefault="00CD1845" w:rsidP="00CD1845">
            <w:pPr>
              <w:rPr>
                <w:b/>
                <w:lang w:val="en-ZA" w:eastAsia="en-US"/>
              </w:rPr>
            </w:pPr>
            <w:r>
              <w:rPr>
                <w:b/>
              </w:rPr>
              <w:t>CLOSING TIME:</w:t>
            </w:r>
          </w:p>
        </w:tc>
        <w:tc>
          <w:tcPr>
            <w:tcW w:w="3860" w:type="pct"/>
          </w:tcPr>
          <w:p w:rsidR="00CD1845" w:rsidRDefault="00EE77CA" w:rsidP="00CD1845">
            <w:pPr>
              <w:rPr>
                <w:lang w:val="en-ZA" w:eastAsia="en-US"/>
              </w:rPr>
            </w:pPr>
            <w:r>
              <w:t>11:00am</w:t>
            </w:r>
          </w:p>
        </w:tc>
      </w:tr>
      <w:tr w:rsidR="00CD1845" w:rsidTr="00C3429F">
        <w:tc>
          <w:tcPr>
            <w:tcW w:w="1140" w:type="pct"/>
          </w:tcPr>
          <w:p w:rsidR="00CD1845" w:rsidRPr="00CD1845" w:rsidRDefault="00CD1845" w:rsidP="00CD1845">
            <w:pPr>
              <w:rPr>
                <w:b/>
                <w:lang w:val="en-ZA" w:eastAsia="en-US"/>
              </w:rPr>
            </w:pPr>
            <w:r>
              <w:rPr>
                <w:b/>
              </w:rPr>
              <w:t>BID VALIDITY PERIOD:</w:t>
            </w:r>
          </w:p>
        </w:tc>
        <w:tc>
          <w:tcPr>
            <w:tcW w:w="3860" w:type="pct"/>
          </w:tcPr>
          <w:p w:rsidR="00CD1845" w:rsidRDefault="00334918" w:rsidP="00CD1845">
            <w:pPr>
              <w:rPr>
                <w:lang w:val="en-ZA" w:eastAsia="en-US"/>
              </w:rPr>
            </w:pPr>
            <w:r>
              <w:t>90 Days (Commencing the bid Closing Date)</w:t>
            </w:r>
          </w:p>
        </w:tc>
      </w:tr>
      <w:tr w:rsidR="00CD1845" w:rsidTr="00C3429F">
        <w:tc>
          <w:tcPr>
            <w:tcW w:w="1140" w:type="pct"/>
          </w:tcPr>
          <w:p w:rsidR="00CD1845" w:rsidRPr="00CD1845" w:rsidRDefault="00CD1845" w:rsidP="00CD1845">
            <w:pPr>
              <w:rPr>
                <w:b/>
                <w:lang w:val="en-ZA" w:eastAsia="en-US"/>
              </w:rPr>
            </w:pPr>
            <w:r>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rsidR="00CD1845" w:rsidRPr="00216F92" w:rsidRDefault="00CD1845" w:rsidP="00CD1845">
            <w:pPr>
              <w:spacing w:before="40" w:after="40"/>
              <w:outlineLvl w:val="9"/>
              <w:rPr>
                <w:lang w:eastAsia="en-US"/>
              </w:rPr>
            </w:pPr>
            <w:proofErr w:type="spellStart"/>
            <w:r>
              <w:rPr>
                <w:lang w:eastAsia="en-US"/>
              </w:rPr>
              <w:t>Necsa</w:t>
            </w:r>
            <w:proofErr w:type="spellEnd"/>
            <w:r>
              <w:rPr>
                <w:lang w:eastAsia="en-US"/>
              </w:rPr>
              <w:t xml:space="preserve"> Gate 3</w:t>
            </w:r>
          </w:p>
          <w:p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rsidR="00CD1845" w:rsidRPr="00216F92" w:rsidRDefault="00CD1845" w:rsidP="00CD1845">
            <w:pPr>
              <w:spacing w:before="40" w:after="40"/>
              <w:outlineLvl w:val="9"/>
              <w:rPr>
                <w:lang w:eastAsia="en-US"/>
              </w:rPr>
            </w:pPr>
            <w:proofErr w:type="spellStart"/>
            <w:r>
              <w:rPr>
                <w:lang w:eastAsia="en-US"/>
              </w:rPr>
              <w:t>Pelindaba</w:t>
            </w:r>
            <w:proofErr w:type="spellEnd"/>
          </w:p>
          <w:p w:rsidR="00CD1845" w:rsidRPr="00216F92" w:rsidRDefault="00CD1845" w:rsidP="00CD1845">
            <w:pPr>
              <w:spacing w:before="40" w:after="40"/>
              <w:outlineLvl w:val="9"/>
              <w:rPr>
                <w:lang w:eastAsia="en-US"/>
              </w:rPr>
            </w:pPr>
            <w:r>
              <w:rPr>
                <w:lang w:eastAsia="en-US"/>
              </w:rPr>
              <w:t>Brits Magisterial District</w:t>
            </w:r>
          </w:p>
          <w:p w:rsidR="00CD1845" w:rsidRPr="00216F92" w:rsidRDefault="00CD1845" w:rsidP="00CD1845">
            <w:pPr>
              <w:spacing w:before="40" w:after="40"/>
              <w:outlineLvl w:val="9"/>
              <w:rPr>
                <w:lang w:eastAsia="en-US"/>
              </w:rPr>
            </w:pPr>
            <w:r>
              <w:rPr>
                <w:lang w:eastAsia="en-US"/>
              </w:rPr>
              <w:t>Madibeng Municipality</w:t>
            </w:r>
          </w:p>
          <w:p w:rsidR="00CD1845" w:rsidRPr="00216F92" w:rsidRDefault="00CD1845" w:rsidP="00CD1845">
            <w:pPr>
              <w:spacing w:before="40" w:after="40"/>
              <w:outlineLvl w:val="9"/>
              <w:rPr>
                <w:lang w:eastAsia="en-US"/>
              </w:rPr>
            </w:pPr>
            <w:r>
              <w:rPr>
                <w:lang w:eastAsia="en-US"/>
              </w:rPr>
              <w:t>North West</w:t>
            </w:r>
          </w:p>
          <w:p w:rsidR="00CD1845" w:rsidRPr="00216F92" w:rsidRDefault="00CD1845" w:rsidP="00CD1845">
            <w:pPr>
              <w:rPr>
                <w:iCs w:val="0"/>
                <w:lang w:eastAsia="en-US"/>
              </w:rPr>
            </w:pPr>
            <w:r>
              <w:rPr>
                <w:iCs w:val="0"/>
                <w:lang w:eastAsia="en-US"/>
              </w:rPr>
              <w:t>0240</w:t>
            </w:r>
          </w:p>
          <w:p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rsidTr="00C3429F">
        <w:tc>
          <w:tcPr>
            <w:tcW w:w="1140" w:type="pct"/>
          </w:tcPr>
          <w:p w:rsidR="00CD1845" w:rsidRPr="00CD1845" w:rsidRDefault="00CD1845" w:rsidP="00CD1845">
            <w:pPr>
              <w:rPr>
                <w:b/>
                <w:lang w:val="en-ZA" w:eastAsia="en-US"/>
              </w:rPr>
            </w:pPr>
            <w:r>
              <w:rPr>
                <w:b/>
              </w:rPr>
              <w:t>ENQUIRES:</w:t>
            </w:r>
          </w:p>
        </w:tc>
        <w:tc>
          <w:tcPr>
            <w:tcW w:w="3860" w:type="pct"/>
          </w:tcPr>
          <w:p w:rsidR="00CD1845" w:rsidRPr="00CD1845" w:rsidRDefault="00CD1845" w:rsidP="00CD1845">
            <w:pPr>
              <w:spacing w:before="40" w:after="40"/>
              <w:outlineLvl w:val="9"/>
              <w:rPr>
                <w:lang w:eastAsia="en-US"/>
              </w:rPr>
            </w:pPr>
            <w:r>
              <w:rPr>
                <w:lang w:eastAsia="en-US"/>
              </w:rPr>
              <w:t xml:space="preserve">Mr. Buyani Nsibande </w:t>
            </w:r>
          </w:p>
          <w:p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rsidR="00CD1845" w:rsidRDefault="00CD1845" w:rsidP="00CD1845">
            <w:pPr>
              <w:rPr>
                <w:iCs w:val="0"/>
                <w:lang w:eastAsia="en-US"/>
              </w:rPr>
            </w:pPr>
            <w:r>
              <w:rPr>
                <w:b/>
                <w:iCs w:val="0"/>
                <w:lang w:eastAsia="en-US"/>
              </w:rPr>
              <w:t>Tel:</w:t>
            </w:r>
            <w:r>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Pr>
          <w:b/>
        </w:rPr>
        <w:t>THIS BID IS SUBJECT TO THE PREFERENTIAL PROCUREMENT POLICY FRAMEWORK ACT AND THE PREFERENTIAL PROCUREMENT REGULATIONS, 2022, THE GENERAL CONDITIONS OF CONTRACT (GCC) AND, IF APPLICABLE, ANY OTHER SPECIAL CONDITIONS OF CONTRACT.</w:t>
      </w: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A72288"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43173954" w:history="1">
        <w:r>
          <w:rPr>
            <w:rStyle w:val="Hyperlink"/>
            <w:noProof/>
          </w:rPr>
          <w:t>SECTION 1</w:t>
        </w:r>
        <w:r>
          <w:rPr>
            <w:noProof/>
            <w:webHidden/>
          </w:rPr>
          <w:tab/>
        </w:r>
        <w:r>
          <w:rPr>
            <w:noProof/>
            <w:webHidden/>
          </w:rPr>
          <w:fldChar w:fldCharType="begin"/>
        </w:r>
        <w:r>
          <w:rPr>
            <w:noProof/>
            <w:webHidden/>
          </w:rPr>
          <w:instrText xml:space="preserve"> PAGEREF _Toc143173954 \h </w:instrText>
        </w:r>
        <w:r>
          <w:rPr>
            <w:noProof/>
            <w:webHidden/>
          </w:rPr>
        </w:r>
        <w:r>
          <w:rPr>
            <w:noProof/>
            <w:webHidden/>
          </w:rPr>
          <w:fldChar w:fldCharType="separate"/>
        </w:r>
        <w:r>
          <w:rPr>
            <w:noProof/>
            <w:webHidden/>
          </w:rPr>
          <w:t>3</w:t>
        </w:r>
        <w:r>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55" w:history="1">
        <w:r w:rsidR="00831D44">
          <w:rPr>
            <w:rStyle w:val="Hyperlink"/>
            <w:rFonts w:ascii="Arial Bold" w:hAnsi="Arial Bold"/>
            <w:noProof/>
          </w:rPr>
          <w:t>1.</w:t>
        </w:r>
        <w:r w:rsidR="00831D44">
          <w:rPr>
            <w:rFonts w:asciiTheme="minorHAnsi" w:eastAsiaTheme="minorEastAsia" w:hAnsiTheme="minorHAnsi" w:cstheme="minorBidi"/>
            <w:b w:val="0"/>
            <w:iCs w:val="0"/>
            <w:noProof/>
            <w:sz w:val="22"/>
            <w:lang w:val="en-ZA"/>
          </w:rPr>
          <w:tab/>
        </w:r>
        <w:r w:rsidR="00831D44">
          <w:rPr>
            <w:rStyle w:val="Hyperlink"/>
            <w:noProof/>
          </w:rPr>
          <w:t>Introduction</w:t>
        </w:r>
        <w:r w:rsidR="00831D44">
          <w:rPr>
            <w:noProof/>
            <w:webHidden/>
          </w:rPr>
          <w:tab/>
        </w:r>
        <w:r w:rsidR="00831D44">
          <w:rPr>
            <w:noProof/>
            <w:webHidden/>
          </w:rPr>
          <w:fldChar w:fldCharType="begin"/>
        </w:r>
        <w:r w:rsidR="00831D44">
          <w:rPr>
            <w:noProof/>
            <w:webHidden/>
          </w:rPr>
          <w:instrText xml:space="preserve"> PAGEREF _Toc143173955 \h </w:instrText>
        </w:r>
        <w:r w:rsidR="00831D44">
          <w:rPr>
            <w:noProof/>
            <w:webHidden/>
          </w:rPr>
        </w:r>
        <w:r w:rsidR="00831D44">
          <w:rPr>
            <w:noProof/>
            <w:webHidden/>
          </w:rPr>
          <w:fldChar w:fldCharType="separate"/>
        </w:r>
        <w:r w:rsidR="00831D44">
          <w:rPr>
            <w:noProof/>
            <w:webHidden/>
          </w:rPr>
          <w:t>3</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56" w:history="1">
        <w:r w:rsidR="00831D44">
          <w:rPr>
            <w:rStyle w:val="Hyperlink"/>
            <w:noProof/>
          </w:rPr>
          <w:t>Company Overview</w:t>
        </w:r>
        <w:r w:rsidR="00831D44">
          <w:rPr>
            <w:noProof/>
            <w:webHidden/>
          </w:rPr>
          <w:tab/>
        </w:r>
        <w:r w:rsidR="00831D44">
          <w:rPr>
            <w:noProof/>
            <w:webHidden/>
          </w:rPr>
          <w:fldChar w:fldCharType="begin"/>
        </w:r>
        <w:r w:rsidR="00831D44">
          <w:rPr>
            <w:noProof/>
            <w:webHidden/>
          </w:rPr>
          <w:instrText xml:space="preserve"> PAGEREF _Toc143173956 \h </w:instrText>
        </w:r>
        <w:r w:rsidR="00831D44">
          <w:rPr>
            <w:noProof/>
            <w:webHidden/>
          </w:rPr>
        </w:r>
        <w:r w:rsidR="00831D44">
          <w:rPr>
            <w:noProof/>
            <w:webHidden/>
          </w:rPr>
          <w:fldChar w:fldCharType="separate"/>
        </w:r>
        <w:r w:rsidR="00831D44">
          <w:rPr>
            <w:noProof/>
            <w:webHidden/>
          </w:rPr>
          <w:t>3</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57" w:history="1">
        <w:r w:rsidR="00831D44">
          <w:rPr>
            <w:rStyle w:val="Hyperlink"/>
            <w:rFonts w:ascii="Arial Bold" w:hAnsi="Arial Bold"/>
            <w:noProof/>
          </w:rPr>
          <w:t>2.</w:t>
        </w:r>
        <w:r w:rsidR="00831D44">
          <w:rPr>
            <w:rFonts w:asciiTheme="minorHAnsi" w:eastAsiaTheme="minorEastAsia" w:hAnsiTheme="minorHAnsi" w:cstheme="minorBidi"/>
            <w:b w:val="0"/>
            <w:iCs w:val="0"/>
            <w:noProof/>
            <w:sz w:val="22"/>
            <w:lang w:val="en-ZA"/>
          </w:rPr>
          <w:tab/>
        </w:r>
        <w:r w:rsidR="00831D44">
          <w:rPr>
            <w:rStyle w:val="Hyperlink"/>
            <w:noProof/>
          </w:rPr>
          <w:t>Scope of Work</w:t>
        </w:r>
        <w:r w:rsidR="00831D44">
          <w:rPr>
            <w:noProof/>
            <w:webHidden/>
          </w:rPr>
          <w:tab/>
        </w:r>
        <w:r w:rsidR="00831D44">
          <w:rPr>
            <w:noProof/>
            <w:webHidden/>
          </w:rPr>
          <w:fldChar w:fldCharType="begin"/>
        </w:r>
        <w:r w:rsidR="00831D44">
          <w:rPr>
            <w:noProof/>
            <w:webHidden/>
          </w:rPr>
          <w:instrText xml:space="preserve"> PAGEREF _Toc143173957 \h </w:instrText>
        </w:r>
        <w:r w:rsidR="00831D44">
          <w:rPr>
            <w:noProof/>
            <w:webHidden/>
          </w:rPr>
        </w:r>
        <w:r w:rsidR="00831D44">
          <w:rPr>
            <w:noProof/>
            <w:webHidden/>
          </w:rPr>
          <w:fldChar w:fldCharType="separate"/>
        </w:r>
        <w:r w:rsidR="00831D44">
          <w:rPr>
            <w:noProof/>
            <w:webHidden/>
          </w:rPr>
          <w:t>3</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58" w:history="1">
        <w:r w:rsidR="00831D44">
          <w:rPr>
            <w:rStyle w:val="Hyperlink"/>
            <w:noProof/>
          </w:rPr>
          <w:t>Bid to supply</w:t>
        </w:r>
        <w:r w:rsidR="00831D44">
          <w:rPr>
            <w:rStyle w:val="Hyperlink"/>
            <w:noProof/>
            <w:lang w:val="en-ZA"/>
          </w:rPr>
          <w:t xml:space="preserve"> delivery, install, commission, maintain and provide training on</w:t>
        </w:r>
        <w:r w:rsidR="00831D44">
          <w:rPr>
            <w:rStyle w:val="Hyperlink"/>
            <w:noProof/>
          </w:rPr>
          <w:t xml:space="preserve"> a metal 3D printer for R&amp;D purposes at Necsa.</w:t>
        </w:r>
        <w:r w:rsidR="00831D44">
          <w:rPr>
            <w:noProof/>
            <w:webHidden/>
          </w:rPr>
          <w:tab/>
        </w:r>
        <w:r w:rsidR="00831D44">
          <w:rPr>
            <w:noProof/>
            <w:webHidden/>
          </w:rPr>
          <w:fldChar w:fldCharType="begin"/>
        </w:r>
        <w:r w:rsidR="00831D44">
          <w:rPr>
            <w:noProof/>
            <w:webHidden/>
          </w:rPr>
          <w:instrText xml:space="preserve"> PAGEREF _Toc143173958 \h </w:instrText>
        </w:r>
        <w:r w:rsidR="00831D44">
          <w:rPr>
            <w:noProof/>
            <w:webHidden/>
          </w:rPr>
        </w:r>
        <w:r w:rsidR="00831D44">
          <w:rPr>
            <w:noProof/>
            <w:webHidden/>
          </w:rPr>
          <w:fldChar w:fldCharType="separate"/>
        </w:r>
        <w:r w:rsidR="00831D44">
          <w:rPr>
            <w:noProof/>
            <w:webHidden/>
          </w:rPr>
          <w:t>3</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59" w:history="1">
        <w:r w:rsidR="00831D44">
          <w:rPr>
            <w:rStyle w:val="Hyperlink"/>
            <w:noProof/>
          </w:rPr>
          <w:t>Project Plan and Schedule</w:t>
        </w:r>
        <w:r w:rsidR="00831D44">
          <w:rPr>
            <w:noProof/>
            <w:webHidden/>
          </w:rPr>
          <w:tab/>
        </w:r>
        <w:r w:rsidR="00831D44">
          <w:rPr>
            <w:noProof/>
            <w:webHidden/>
          </w:rPr>
          <w:fldChar w:fldCharType="begin"/>
        </w:r>
        <w:r w:rsidR="00831D44">
          <w:rPr>
            <w:noProof/>
            <w:webHidden/>
          </w:rPr>
          <w:instrText xml:space="preserve"> PAGEREF _Toc143173959 \h </w:instrText>
        </w:r>
        <w:r w:rsidR="00831D44">
          <w:rPr>
            <w:noProof/>
            <w:webHidden/>
          </w:rPr>
        </w:r>
        <w:r w:rsidR="00831D44">
          <w:rPr>
            <w:noProof/>
            <w:webHidden/>
          </w:rPr>
          <w:fldChar w:fldCharType="separate"/>
        </w:r>
        <w:r w:rsidR="00831D44">
          <w:rPr>
            <w:noProof/>
            <w:webHidden/>
          </w:rPr>
          <w:t>5</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0" w:history="1">
        <w:r w:rsidR="00831D44">
          <w:rPr>
            <w:rStyle w:val="Hyperlink"/>
            <w:noProof/>
          </w:rPr>
          <w:t>Applicable Necsa Policies</w:t>
        </w:r>
        <w:r w:rsidR="00831D44">
          <w:rPr>
            <w:noProof/>
            <w:webHidden/>
          </w:rPr>
          <w:tab/>
        </w:r>
        <w:r w:rsidR="00831D44">
          <w:rPr>
            <w:noProof/>
            <w:webHidden/>
          </w:rPr>
          <w:fldChar w:fldCharType="begin"/>
        </w:r>
        <w:r w:rsidR="00831D44">
          <w:rPr>
            <w:noProof/>
            <w:webHidden/>
          </w:rPr>
          <w:instrText xml:space="preserve"> PAGEREF _Toc143173960 \h </w:instrText>
        </w:r>
        <w:r w:rsidR="00831D44">
          <w:rPr>
            <w:noProof/>
            <w:webHidden/>
          </w:rPr>
        </w:r>
        <w:r w:rsidR="00831D44">
          <w:rPr>
            <w:noProof/>
            <w:webHidden/>
          </w:rPr>
          <w:fldChar w:fldCharType="separate"/>
        </w:r>
        <w:r w:rsidR="00831D44">
          <w:rPr>
            <w:noProof/>
            <w:webHidden/>
          </w:rPr>
          <w:t>5</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61" w:history="1">
        <w:r w:rsidR="00831D44">
          <w:rPr>
            <w:rStyle w:val="Hyperlink"/>
            <w:rFonts w:ascii="Arial Bold" w:hAnsi="Arial Bold"/>
            <w:noProof/>
          </w:rPr>
          <w:t>3.</w:t>
        </w:r>
        <w:r w:rsidR="00831D44">
          <w:rPr>
            <w:rFonts w:asciiTheme="minorHAnsi" w:eastAsiaTheme="minorEastAsia" w:hAnsiTheme="minorHAnsi" w:cstheme="minorBidi"/>
            <w:b w:val="0"/>
            <w:iCs w:val="0"/>
            <w:noProof/>
            <w:sz w:val="22"/>
            <w:lang w:val="en-ZA"/>
          </w:rPr>
          <w:tab/>
        </w:r>
        <w:r w:rsidR="00831D44">
          <w:rPr>
            <w:rStyle w:val="Hyperlink"/>
            <w:noProof/>
          </w:rPr>
          <w:t>Applicable Necsa Procedures</w:t>
        </w:r>
        <w:r w:rsidR="00831D44">
          <w:rPr>
            <w:noProof/>
            <w:webHidden/>
          </w:rPr>
          <w:tab/>
        </w:r>
        <w:r w:rsidR="00831D44">
          <w:rPr>
            <w:noProof/>
            <w:webHidden/>
          </w:rPr>
          <w:fldChar w:fldCharType="begin"/>
        </w:r>
        <w:r w:rsidR="00831D44">
          <w:rPr>
            <w:noProof/>
            <w:webHidden/>
          </w:rPr>
          <w:instrText xml:space="preserve"> PAGEREF _Toc143173961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2" w:history="1">
        <w:r w:rsidR="00831D44">
          <w:rPr>
            <w:rStyle w:val="Hyperlink"/>
            <w:noProof/>
          </w:rPr>
          <w:t>Requirements to Access Necsa Site</w:t>
        </w:r>
        <w:r w:rsidR="00831D44">
          <w:rPr>
            <w:noProof/>
            <w:webHidden/>
          </w:rPr>
          <w:tab/>
        </w:r>
        <w:r w:rsidR="00831D44">
          <w:rPr>
            <w:noProof/>
            <w:webHidden/>
          </w:rPr>
          <w:fldChar w:fldCharType="begin"/>
        </w:r>
        <w:r w:rsidR="00831D44">
          <w:rPr>
            <w:noProof/>
            <w:webHidden/>
          </w:rPr>
          <w:instrText xml:space="preserve"> PAGEREF _Toc143173962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3" w:history="1">
        <w:r w:rsidR="00831D44">
          <w:rPr>
            <w:rStyle w:val="Hyperlink"/>
            <w:noProof/>
          </w:rPr>
          <w:t>Emergencies, Incidents, Accidents</w:t>
        </w:r>
        <w:r w:rsidR="00831D44">
          <w:rPr>
            <w:noProof/>
            <w:webHidden/>
          </w:rPr>
          <w:tab/>
        </w:r>
        <w:r w:rsidR="00831D44">
          <w:rPr>
            <w:noProof/>
            <w:webHidden/>
          </w:rPr>
          <w:fldChar w:fldCharType="begin"/>
        </w:r>
        <w:r w:rsidR="00831D44">
          <w:rPr>
            <w:noProof/>
            <w:webHidden/>
          </w:rPr>
          <w:instrText xml:space="preserve"> PAGEREF _Toc143173963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4" w:history="1">
        <w:r w:rsidR="00831D44">
          <w:rPr>
            <w:rStyle w:val="Hyperlink"/>
            <w:noProof/>
          </w:rPr>
          <w:t>Necsa Health, Safety and Environmental Requirements</w:t>
        </w:r>
        <w:r w:rsidR="00831D44">
          <w:rPr>
            <w:noProof/>
            <w:webHidden/>
          </w:rPr>
          <w:tab/>
        </w:r>
        <w:r w:rsidR="00831D44">
          <w:rPr>
            <w:noProof/>
            <w:webHidden/>
          </w:rPr>
          <w:fldChar w:fldCharType="begin"/>
        </w:r>
        <w:r w:rsidR="00831D44">
          <w:rPr>
            <w:noProof/>
            <w:webHidden/>
          </w:rPr>
          <w:instrText xml:space="preserve"> PAGEREF _Toc143173964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5" w:history="1">
        <w:r w:rsidR="00831D44">
          <w:rPr>
            <w:rStyle w:val="Hyperlink"/>
            <w:noProof/>
          </w:rPr>
          <w:t>Necsa Requirements for Quality</w:t>
        </w:r>
        <w:r w:rsidR="00831D44">
          <w:rPr>
            <w:noProof/>
            <w:webHidden/>
          </w:rPr>
          <w:tab/>
        </w:r>
        <w:r w:rsidR="00831D44">
          <w:rPr>
            <w:noProof/>
            <w:webHidden/>
          </w:rPr>
          <w:fldChar w:fldCharType="begin"/>
        </w:r>
        <w:r w:rsidR="00831D44">
          <w:rPr>
            <w:noProof/>
            <w:webHidden/>
          </w:rPr>
          <w:instrText xml:space="preserve"> PAGEREF _Toc143173965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6" w:history="1">
        <w:r w:rsidR="00831D44">
          <w:rPr>
            <w:rStyle w:val="Hyperlink"/>
            <w:noProof/>
          </w:rPr>
          <w:t>Necsa Requirements for Project SHEQ</w:t>
        </w:r>
        <w:r w:rsidR="00831D44">
          <w:rPr>
            <w:noProof/>
            <w:webHidden/>
          </w:rPr>
          <w:tab/>
        </w:r>
        <w:r w:rsidR="00831D44">
          <w:rPr>
            <w:noProof/>
            <w:webHidden/>
          </w:rPr>
          <w:fldChar w:fldCharType="begin"/>
        </w:r>
        <w:r w:rsidR="00831D44">
          <w:rPr>
            <w:noProof/>
            <w:webHidden/>
          </w:rPr>
          <w:instrText xml:space="preserve"> PAGEREF _Toc143173966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67" w:history="1">
        <w:r w:rsidR="00831D44">
          <w:rPr>
            <w:rStyle w:val="Hyperlink"/>
            <w:noProof/>
          </w:rPr>
          <w:t>Confidentiality</w:t>
        </w:r>
        <w:r w:rsidR="00831D44">
          <w:rPr>
            <w:noProof/>
            <w:webHidden/>
          </w:rPr>
          <w:tab/>
        </w:r>
        <w:r w:rsidR="00831D44">
          <w:rPr>
            <w:noProof/>
            <w:webHidden/>
          </w:rPr>
          <w:fldChar w:fldCharType="begin"/>
        </w:r>
        <w:r w:rsidR="00831D44">
          <w:rPr>
            <w:noProof/>
            <w:webHidden/>
          </w:rPr>
          <w:instrText xml:space="preserve"> PAGEREF _Toc143173967 \h </w:instrText>
        </w:r>
        <w:r w:rsidR="00831D44">
          <w:rPr>
            <w:noProof/>
            <w:webHidden/>
          </w:rPr>
        </w:r>
        <w:r w:rsidR="00831D44">
          <w:rPr>
            <w:noProof/>
            <w:webHidden/>
          </w:rPr>
          <w:fldChar w:fldCharType="separate"/>
        </w:r>
        <w:r w:rsidR="00831D44">
          <w:rPr>
            <w:noProof/>
            <w:webHidden/>
          </w:rPr>
          <w:t>6</w:t>
        </w:r>
        <w:r w:rsidR="00831D44">
          <w:rPr>
            <w:noProof/>
            <w:webHidden/>
          </w:rPr>
          <w:fldChar w:fldCharType="end"/>
        </w:r>
      </w:hyperlink>
    </w:p>
    <w:p w:rsidR="00A72288" w:rsidRDefault="009D1F77">
      <w:pPr>
        <w:pStyle w:val="TOC1"/>
        <w:tabs>
          <w:tab w:val="right" w:leader="dot" w:pos="9627"/>
        </w:tabs>
        <w:rPr>
          <w:rFonts w:asciiTheme="minorHAnsi" w:eastAsiaTheme="minorEastAsia" w:hAnsiTheme="minorHAnsi" w:cstheme="minorBidi"/>
          <w:b w:val="0"/>
          <w:iCs w:val="0"/>
          <w:noProof/>
          <w:sz w:val="22"/>
          <w:lang w:val="en-ZA"/>
        </w:rPr>
      </w:pPr>
      <w:hyperlink w:anchor="_Toc143173968" w:history="1">
        <w:r w:rsidR="00831D44">
          <w:rPr>
            <w:rStyle w:val="Hyperlink"/>
            <w:noProof/>
          </w:rPr>
          <w:t>SECTION 2</w:t>
        </w:r>
        <w:r w:rsidR="00831D44">
          <w:rPr>
            <w:noProof/>
            <w:webHidden/>
          </w:rPr>
          <w:tab/>
        </w:r>
        <w:r w:rsidR="00831D44">
          <w:rPr>
            <w:noProof/>
            <w:webHidden/>
          </w:rPr>
          <w:fldChar w:fldCharType="begin"/>
        </w:r>
        <w:r w:rsidR="00831D44">
          <w:rPr>
            <w:noProof/>
            <w:webHidden/>
          </w:rPr>
          <w:instrText xml:space="preserve"> PAGEREF _Toc143173968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69" w:history="1">
        <w:r w:rsidR="00831D44">
          <w:rPr>
            <w:rStyle w:val="Hyperlink"/>
            <w:rFonts w:ascii="Arial Bold" w:hAnsi="Arial Bold"/>
            <w:noProof/>
            <w:lang w:val="en-ZA"/>
          </w:rPr>
          <w:t>4.</w:t>
        </w:r>
        <w:r w:rsidR="00831D44">
          <w:rPr>
            <w:rFonts w:asciiTheme="minorHAnsi" w:eastAsiaTheme="minorEastAsia" w:hAnsiTheme="minorHAnsi" w:cstheme="minorBidi"/>
            <w:b w:val="0"/>
            <w:iCs w:val="0"/>
            <w:noProof/>
            <w:sz w:val="22"/>
            <w:lang w:val="en-ZA"/>
          </w:rPr>
          <w:tab/>
        </w:r>
        <w:r w:rsidR="00831D44">
          <w:rPr>
            <w:rStyle w:val="Hyperlink"/>
            <w:noProof/>
            <w:lang w:val="en-ZA"/>
          </w:rPr>
          <w:t>Instruction to Bidders</w:t>
        </w:r>
        <w:r w:rsidR="00831D44">
          <w:rPr>
            <w:noProof/>
            <w:webHidden/>
          </w:rPr>
          <w:tab/>
        </w:r>
        <w:r w:rsidR="00831D44">
          <w:rPr>
            <w:noProof/>
            <w:webHidden/>
          </w:rPr>
          <w:fldChar w:fldCharType="begin"/>
        </w:r>
        <w:r w:rsidR="00831D44">
          <w:rPr>
            <w:noProof/>
            <w:webHidden/>
          </w:rPr>
          <w:instrText xml:space="preserve"> PAGEREF _Toc143173969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0" w:history="1">
        <w:r w:rsidR="00831D44">
          <w:rPr>
            <w:rStyle w:val="Hyperlink"/>
            <w:noProof/>
          </w:rPr>
          <w:t>General</w:t>
        </w:r>
        <w:r w:rsidR="00831D44">
          <w:rPr>
            <w:noProof/>
            <w:webHidden/>
          </w:rPr>
          <w:tab/>
        </w:r>
        <w:r w:rsidR="00831D44">
          <w:rPr>
            <w:noProof/>
            <w:webHidden/>
          </w:rPr>
          <w:fldChar w:fldCharType="begin"/>
        </w:r>
        <w:r w:rsidR="00831D44">
          <w:rPr>
            <w:noProof/>
            <w:webHidden/>
          </w:rPr>
          <w:instrText xml:space="preserve"> PAGEREF _Toc143173970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1" w:history="1">
        <w:r w:rsidR="00831D44">
          <w:rPr>
            <w:rStyle w:val="Hyperlink"/>
            <w:noProof/>
          </w:rPr>
          <w:t>Bidder Information</w:t>
        </w:r>
        <w:r w:rsidR="00831D44">
          <w:rPr>
            <w:noProof/>
            <w:webHidden/>
          </w:rPr>
          <w:tab/>
        </w:r>
        <w:r w:rsidR="00831D44">
          <w:rPr>
            <w:noProof/>
            <w:webHidden/>
          </w:rPr>
          <w:fldChar w:fldCharType="begin"/>
        </w:r>
        <w:r w:rsidR="00831D44">
          <w:rPr>
            <w:noProof/>
            <w:webHidden/>
          </w:rPr>
          <w:instrText xml:space="preserve"> PAGEREF _Toc143173971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2" w:history="1">
        <w:r w:rsidR="00831D44">
          <w:rPr>
            <w:rStyle w:val="Hyperlink"/>
            <w:noProof/>
          </w:rPr>
          <w:t>Consortium</w:t>
        </w:r>
        <w:r w:rsidR="00831D44">
          <w:rPr>
            <w:noProof/>
            <w:webHidden/>
          </w:rPr>
          <w:tab/>
        </w:r>
        <w:r w:rsidR="00831D44">
          <w:rPr>
            <w:noProof/>
            <w:webHidden/>
          </w:rPr>
          <w:fldChar w:fldCharType="begin"/>
        </w:r>
        <w:r w:rsidR="00831D44">
          <w:rPr>
            <w:noProof/>
            <w:webHidden/>
          </w:rPr>
          <w:instrText xml:space="preserve"> PAGEREF _Toc143173972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3" w:history="1">
        <w:r w:rsidR="00831D44">
          <w:rPr>
            <w:rStyle w:val="Hyperlink"/>
            <w:noProof/>
          </w:rPr>
          <w:t>Sub-contracting</w:t>
        </w:r>
        <w:r w:rsidR="00831D44">
          <w:rPr>
            <w:noProof/>
            <w:webHidden/>
          </w:rPr>
          <w:tab/>
        </w:r>
        <w:r w:rsidR="00831D44">
          <w:rPr>
            <w:noProof/>
            <w:webHidden/>
          </w:rPr>
          <w:fldChar w:fldCharType="begin"/>
        </w:r>
        <w:r w:rsidR="00831D44">
          <w:rPr>
            <w:noProof/>
            <w:webHidden/>
          </w:rPr>
          <w:instrText xml:space="preserve"> PAGEREF _Toc143173973 \h </w:instrText>
        </w:r>
        <w:r w:rsidR="00831D44">
          <w:rPr>
            <w:noProof/>
            <w:webHidden/>
          </w:rPr>
        </w:r>
        <w:r w:rsidR="00831D44">
          <w:rPr>
            <w:noProof/>
            <w:webHidden/>
          </w:rPr>
          <w:fldChar w:fldCharType="separate"/>
        </w:r>
        <w:r w:rsidR="00831D44">
          <w:rPr>
            <w:noProof/>
            <w:webHidden/>
          </w:rPr>
          <w:t>8</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4" w:history="1">
        <w:r w:rsidR="00831D44">
          <w:rPr>
            <w:rStyle w:val="Hyperlink"/>
            <w:noProof/>
          </w:rPr>
          <w:t>Necsa’s Bidding Rights</w:t>
        </w:r>
        <w:r w:rsidR="00831D44">
          <w:rPr>
            <w:noProof/>
            <w:webHidden/>
          </w:rPr>
          <w:tab/>
        </w:r>
        <w:r w:rsidR="00831D44">
          <w:rPr>
            <w:noProof/>
            <w:webHidden/>
          </w:rPr>
          <w:fldChar w:fldCharType="begin"/>
        </w:r>
        <w:r w:rsidR="00831D44">
          <w:rPr>
            <w:noProof/>
            <w:webHidden/>
          </w:rPr>
          <w:instrText xml:space="preserve"> PAGEREF _Toc143173974 \h </w:instrText>
        </w:r>
        <w:r w:rsidR="00831D44">
          <w:rPr>
            <w:noProof/>
            <w:webHidden/>
          </w:rPr>
        </w:r>
        <w:r w:rsidR="00831D44">
          <w:rPr>
            <w:noProof/>
            <w:webHidden/>
          </w:rPr>
          <w:fldChar w:fldCharType="separate"/>
        </w:r>
        <w:r w:rsidR="00831D44">
          <w:rPr>
            <w:noProof/>
            <w:webHidden/>
          </w:rPr>
          <w:t>9</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5" w:history="1">
        <w:r w:rsidR="00831D44">
          <w:rPr>
            <w:rStyle w:val="Hyperlink"/>
            <w:noProof/>
          </w:rPr>
          <w:t>Bidding Process</w:t>
        </w:r>
        <w:r w:rsidR="00831D44">
          <w:rPr>
            <w:noProof/>
            <w:webHidden/>
          </w:rPr>
          <w:tab/>
        </w:r>
        <w:r w:rsidR="00831D44">
          <w:rPr>
            <w:noProof/>
            <w:webHidden/>
          </w:rPr>
          <w:fldChar w:fldCharType="begin"/>
        </w:r>
        <w:r w:rsidR="00831D44">
          <w:rPr>
            <w:noProof/>
            <w:webHidden/>
          </w:rPr>
          <w:instrText xml:space="preserve"> PAGEREF _Toc143173975 \h </w:instrText>
        </w:r>
        <w:r w:rsidR="00831D44">
          <w:rPr>
            <w:noProof/>
            <w:webHidden/>
          </w:rPr>
        </w:r>
        <w:r w:rsidR="00831D44">
          <w:rPr>
            <w:noProof/>
            <w:webHidden/>
          </w:rPr>
          <w:fldChar w:fldCharType="separate"/>
        </w:r>
        <w:r w:rsidR="00831D44">
          <w:rPr>
            <w:noProof/>
            <w:webHidden/>
          </w:rPr>
          <w:t>10</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6" w:history="1">
        <w:r w:rsidR="00831D44">
          <w:rPr>
            <w:rStyle w:val="Hyperlink"/>
            <w:noProof/>
          </w:rPr>
          <w:t>Bid Submission Requirements</w:t>
        </w:r>
        <w:r w:rsidR="00831D44">
          <w:rPr>
            <w:noProof/>
            <w:webHidden/>
          </w:rPr>
          <w:tab/>
        </w:r>
        <w:r w:rsidR="00831D44">
          <w:rPr>
            <w:noProof/>
            <w:webHidden/>
          </w:rPr>
          <w:fldChar w:fldCharType="begin"/>
        </w:r>
        <w:r w:rsidR="00831D44">
          <w:rPr>
            <w:noProof/>
            <w:webHidden/>
          </w:rPr>
          <w:instrText xml:space="preserve"> PAGEREF _Toc143173976 \h </w:instrText>
        </w:r>
        <w:r w:rsidR="00831D44">
          <w:rPr>
            <w:noProof/>
            <w:webHidden/>
          </w:rPr>
        </w:r>
        <w:r w:rsidR="00831D44">
          <w:rPr>
            <w:noProof/>
            <w:webHidden/>
          </w:rPr>
          <w:fldChar w:fldCharType="separate"/>
        </w:r>
        <w:r w:rsidR="00831D44">
          <w:rPr>
            <w:noProof/>
            <w:webHidden/>
          </w:rPr>
          <w:t>10</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77" w:history="1">
        <w:r w:rsidR="00831D44">
          <w:rPr>
            <w:rStyle w:val="Hyperlink"/>
            <w:rFonts w:ascii="Arial Bold" w:hAnsi="Arial Bold"/>
            <w:noProof/>
          </w:rPr>
          <w:t>5.</w:t>
        </w:r>
        <w:r w:rsidR="00831D44">
          <w:rPr>
            <w:rFonts w:asciiTheme="minorHAnsi" w:eastAsiaTheme="minorEastAsia" w:hAnsiTheme="minorHAnsi" w:cstheme="minorBidi"/>
            <w:b w:val="0"/>
            <w:iCs w:val="0"/>
            <w:noProof/>
            <w:sz w:val="22"/>
            <w:lang w:val="en-ZA"/>
          </w:rPr>
          <w:tab/>
        </w:r>
        <w:r w:rsidR="00831D44">
          <w:rPr>
            <w:rStyle w:val="Hyperlink"/>
            <w:noProof/>
          </w:rPr>
          <w:t>Eligibility Requirements</w:t>
        </w:r>
        <w:r w:rsidR="00831D44">
          <w:rPr>
            <w:noProof/>
            <w:webHidden/>
          </w:rPr>
          <w:tab/>
        </w:r>
        <w:r w:rsidR="00831D44">
          <w:rPr>
            <w:noProof/>
            <w:webHidden/>
          </w:rPr>
          <w:fldChar w:fldCharType="begin"/>
        </w:r>
        <w:r w:rsidR="00831D44">
          <w:rPr>
            <w:noProof/>
            <w:webHidden/>
          </w:rPr>
          <w:instrText xml:space="preserve"> PAGEREF _Toc143173977 \h </w:instrText>
        </w:r>
        <w:r w:rsidR="00831D44">
          <w:rPr>
            <w:noProof/>
            <w:webHidden/>
          </w:rPr>
        </w:r>
        <w:r w:rsidR="00831D44">
          <w:rPr>
            <w:noProof/>
            <w:webHidden/>
          </w:rPr>
          <w:fldChar w:fldCharType="separate"/>
        </w:r>
        <w:r w:rsidR="00831D44">
          <w:rPr>
            <w:noProof/>
            <w:webHidden/>
          </w:rPr>
          <w:t>11</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8" w:history="1">
        <w:r w:rsidR="00831D44">
          <w:rPr>
            <w:rStyle w:val="Hyperlink"/>
            <w:noProof/>
          </w:rPr>
          <w:t>Pre-qualification Criteria</w:t>
        </w:r>
        <w:r w:rsidR="00831D44">
          <w:rPr>
            <w:noProof/>
            <w:webHidden/>
          </w:rPr>
          <w:tab/>
        </w:r>
        <w:r w:rsidR="00831D44">
          <w:rPr>
            <w:noProof/>
            <w:webHidden/>
          </w:rPr>
          <w:fldChar w:fldCharType="begin"/>
        </w:r>
        <w:r w:rsidR="00831D44">
          <w:rPr>
            <w:noProof/>
            <w:webHidden/>
          </w:rPr>
          <w:instrText xml:space="preserve"> PAGEREF _Toc143173978 \h </w:instrText>
        </w:r>
        <w:r w:rsidR="00831D44">
          <w:rPr>
            <w:noProof/>
            <w:webHidden/>
          </w:rPr>
        </w:r>
        <w:r w:rsidR="00831D44">
          <w:rPr>
            <w:noProof/>
            <w:webHidden/>
          </w:rPr>
          <w:fldChar w:fldCharType="separate"/>
        </w:r>
        <w:r w:rsidR="00831D44">
          <w:rPr>
            <w:noProof/>
            <w:webHidden/>
          </w:rPr>
          <w:t>11</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79" w:history="1">
        <w:r w:rsidR="00831D44">
          <w:rPr>
            <w:rStyle w:val="Hyperlink"/>
            <w:noProof/>
          </w:rPr>
          <w:t>Technical / Functional Evaluation Criteria</w:t>
        </w:r>
        <w:r w:rsidR="00831D44">
          <w:rPr>
            <w:noProof/>
            <w:webHidden/>
          </w:rPr>
          <w:tab/>
        </w:r>
        <w:r w:rsidR="00831D44">
          <w:rPr>
            <w:noProof/>
            <w:webHidden/>
          </w:rPr>
          <w:fldChar w:fldCharType="begin"/>
        </w:r>
        <w:r w:rsidR="00831D44">
          <w:rPr>
            <w:noProof/>
            <w:webHidden/>
          </w:rPr>
          <w:instrText xml:space="preserve"> PAGEREF _Toc143173979 \h </w:instrText>
        </w:r>
        <w:r w:rsidR="00831D44">
          <w:rPr>
            <w:noProof/>
            <w:webHidden/>
          </w:rPr>
        </w:r>
        <w:r w:rsidR="00831D44">
          <w:rPr>
            <w:noProof/>
            <w:webHidden/>
          </w:rPr>
          <w:fldChar w:fldCharType="separate"/>
        </w:r>
        <w:r w:rsidR="00831D44">
          <w:rPr>
            <w:noProof/>
            <w:webHidden/>
          </w:rPr>
          <w:t>12</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0" w:history="1">
        <w:r w:rsidR="00831D44">
          <w:rPr>
            <w:rStyle w:val="Hyperlink"/>
            <w:noProof/>
          </w:rPr>
          <w:t>Specific Goal and Price Evaluation Criteria</w:t>
        </w:r>
        <w:r w:rsidR="00831D44">
          <w:rPr>
            <w:noProof/>
            <w:webHidden/>
          </w:rPr>
          <w:tab/>
        </w:r>
        <w:r w:rsidR="00831D44">
          <w:rPr>
            <w:noProof/>
            <w:webHidden/>
          </w:rPr>
          <w:fldChar w:fldCharType="begin"/>
        </w:r>
        <w:r w:rsidR="00831D44">
          <w:rPr>
            <w:noProof/>
            <w:webHidden/>
          </w:rPr>
          <w:instrText xml:space="preserve"> PAGEREF _Toc143173980 \h </w:instrText>
        </w:r>
        <w:r w:rsidR="00831D44">
          <w:rPr>
            <w:noProof/>
            <w:webHidden/>
          </w:rPr>
        </w:r>
        <w:r w:rsidR="00831D44">
          <w:rPr>
            <w:noProof/>
            <w:webHidden/>
          </w:rPr>
          <w:fldChar w:fldCharType="separate"/>
        </w:r>
        <w:r w:rsidR="00831D44">
          <w:rPr>
            <w:noProof/>
            <w:webHidden/>
          </w:rPr>
          <w:t>13</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1" w:history="1">
        <w:r w:rsidR="00831D44">
          <w:rPr>
            <w:rStyle w:val="Hyperlink"/>
            <w:noProof/>
          </w:rPr>
          <w:t>80/20 preference point system for acquisition of goods or services for Rand value equal to or above R30 000 and up to R50 million</w:t>
        </w:r>
        <w:r w:rsidR="00831D44">
          <w:rPr>
            <w:noProof/>
            <w:webHidden/>
          </w:rPr>
          <w:tab/>
        </w:r>
        <w:r w:rsidR="00831D44">
          <w:rPr>
            <w:noProof/>
            <w:webHidden/>
          </w:rPr>
          <w:fldChar w:fldCharType="begin"/>
        </w:r>
        <w:r w:rsidR="00831D44">
          <w:rPr>
            <w:noProof/>
            <w:webHidden/>
          </w:rPr>
          <w:instrText xml:space="preserve"> PAGEREF _Toc143173981 \h </w:instrText>
        </w:r>
        <w:r w:rsidR="00831D44">
          <w:rPr>
            <w:noProof/>
            <w:webHidden/>
          </w:rPr>
        </w:r>
        <w:r w:rsidR="00831D44">
          <w:rPr>
            <w:noProof/>
            <w:webHidden/>
          </w:rPr>
          <w:fldChar w:fldCharType="separate"/>
        </w:r>
        <w:r w:rsidR="00831D44">
          <w:rPr>
            <w:noProof/>
            <w:webHidden/>
          </w:rPr>
          <w:t>13</w:t>
        </w:r>
        <w:r w:rsidR="00831D44">
          <w:rPr>
            <w:noProof/>
            <w:webHidden/>
          </w:rPr>
          <w:fldChar w:fldCharType="end"/>
        </w:r>
      </w:hyperlink>
    </w:p>
    <w:p w:rsidR="00A72288" w:rsidRDefault="009D1F77">
      <w:pPr>
        <w:pStyle w:val="TOC1"/>
        <w:tabs>
          <w:tab w:val="right" w:leader="dot" w:pos="9627"/>
        </w:tabs>
        <w:rPr>
          <w:rFonts w:asciiTheme="minorHAnsi" w:eastAsiaTheme="minorEastAsia" w:hAnsiTheme="minorHAnsi" w:cstheme="minorBidi"/>
          <w:b w:val="0"/>
          <w:iCs w:val="0"/>
          <w:noProof/>
          <w:sz w:val="22"/>
          <w:lang w:val="en-ZA"/>
        </w:rPr>
      </w:pPr>
      <w:hyperlink w:anchor="_Toc143173982" w:history="1">
        <w:r w:rsidR="00831D44">
          <w:rPr>
            <w:rStyle w:val="Hyperlink"/>
            <w:noProof/>
          </w:rPr>
          <w:t>SECTION 3</w:t>
        </w:r>
        <w:r w:rsidR="00831D44">
          <w:rPr>
            <w:noProof/>
            <w:webHidden/>
          </w:rPr>
          <w:tab/>
        </w:r>
        <w:r w:rsidR="00831D44">
          <w:rPr>
            <w:noProof/>
            <w:webHidden/>
          </w:rPr>
          <w:fldChar w:fldCharType="begin"/>
        </w:r>
        <w:r w:rsidR="00831D44">
          <w:rPr>
            <w:noProof/>
            <w:webHidden/>
          </w:rPr>
          <w:instrText xml:space="preserve"> PAGEREF _Toc143173982 \h </w:instrText>
        </w:r>
        <w:r w:rsidR="00831D44">
          <w:rPr>
            <w:noProof/>
            <w:webHidden/>
          </w:rPr>
        </w:r>
        <w:r w:rsidR="00831D44">
          <w:rPr>
            <w:noProof/>
            <w:webHidden/>
          </w:rPr>
          <w:fldChar w:fldCharType="separate"/>
        </w:r>
        <w:r w:rsidR="00831D44">
          <w:rPr>
            <w:noProof/>
            <w:webHidden/>
          </w:rPr>
          <w:t>15</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83" w:history="1">
        <w:r w:rsidR="00831D44">
          <w:rPr>
            <w:rStyle w:val="Hyperlink"/>
            <w:rFonts w:ascii="Arial Bold" w:hAnsi="Arial Bold"/>
            <w:noProof/>
          </w:rPr>
          <w:t>6.</w:t>
        </w:r>
        <w:r w:rsidR="00831D44">
          <w:rPr>
            <w:rFonts w:asciiTheme="minorHAnsi" w:eastAsiaTheme="minorEastAsia" w:hAnsiTheme="minorHAnsi" w:cstheme="minorBidi"/>
            <w:b w:val="0"/>
            <w:iCs w:val="0"/>
            <w:noProof/>
            <w:sz w:val="22"/>
            <w:lang w:val="en-ZA"/>
          </w:rPr>
          <w:tab/>
        </w:r>
        <w:r w:rsidR="00831D44">
          <w:rPr>
            <w:rStyle w:val="Hyperlink"/>
            <w:noProof/>
          </w:rPr>
          <w:t>Returnable documents Checklist</w:t>
        </w:r>
        <w:r w:rsidR="00831D44">
          <w:rPr>
            <w:noProof/>
            <w:webHidden/>
          </w:rPr>
          <w:tab/>
        </w:r>
        <w:r w:rsidR="00831D44">
          <w:rPr>
            <w:noProof/>
            <w:webHidden/>
          </w:rPr>
          <w:fldChar w:fldCharType="begin"/>
        </w:r>
        <w:r w:rsidR="00831D44">
          <w:rPr>
            <w:noProof/>
            <w:webHidden/>
          </w:rPr>
          <w:instrText xml:space="preserve"> PAGEREF _Toc143173983 \h </w:instrText>
        </w:r>
        <w:r w:rsidR="00831D44">
          <w:rPr>
            <w:noProof/>
            <w:webHidden/>
          </w:rPr>
        </w:r>
        <w:r w:rsidR="00831D44">
          <w:rPr>
            <w:noProof/>
            <w:webHidden/>
          </w:rPr>
          <w:fldChar w:fldCharType="separate"/>
        </w:r>
        <w:r w:rsidR="00831D44">
          <w:rPr>
            <w:noProof/>
            <w:webHidden/>
          </w:rPr>
          <w:t>15</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4" w:history="1">
        <w:r w:rsidR="00831D44">
          <w:rPr>
            <w:rStyle w:val="Hyperlink"/>
            <w:noProof/>
          </w:rPr>
          <w:t>Mandatory Documents</w:t>
        </w:r>
        <w:r w:rsidR="00831D44">
          <w:rPr>
            <w:noProof/>
            <w:webHidden/>
          </w:rPr>
          <w:tab/>
        </w:r>
        <w:r w:rsidR="00831D44">
          <w:rPr>
            <w:noProof/>
            <w:webHidden/>
          </w:rPr>
          <w:fldChar w:fldCharType="begin"/>
        </w:r>
        <w:r w:rsidR="00831D44">
          <w:rPr>
            <w:noProof/>
            <w:webHidden/>
          </w:rPr>
          <w:instrText xml:space="preserve"> PAGEREF _Toc143173984 \h </w:instrText>
        </w:r>
        <w:r w:rsidR="00831D44">
          <w:rPr>
            <w:noProof/>
            <w:webHidden/>
          </w:rPr>
        </w:r>
        <w:r w:rsidR="00831D44">
          <w:rPr>
            <w:noProof/>
            <w:webHidden/>
          </w:rPr>
          <w:fldChar w:fldCharType="separate"/>
        </w:r>
        <w:r w:rsidR="00831D44">
          <w:rPr>
            <w:noProof/>
            <w:webHidden/>
          </w:rPr>
          <w:t>15</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5" w:history="1">
        <w:r w:rsidR="00831D44">
          <w:rPr>
            <w:rStyle w:val="Hyperlink"/>
            <w:noProof/>
          </w:rPr>
          <w:t>Price</w:t>
        </w:r>
        <w:r w:rsidR="00831D44">
          <w:rPr>
            <w:noProof/>
            <w:webHidden/>
          </w:rPr>
          <w:tab/>
        </w:r>
        <w:r w:rsidR="00831D44">
          <w:rPr>
            <w:noProof/>
            <w:webHidden/>
          </w:rPr>
          <w:fldChar w:fldCharType="begin"/>
        </w:r>
        <w:r w:rsidR="00831D44">
          <w:rPr>
            <w:noProof/>
            <w:webHidden/>
          </w:rPr>
          <w:instrText xml:space="preserve"> PAGEREF _Toc143173985 \h </w:instrText>
        </w:r>
        <w:r w:rsidR="00831D44">
          <w:rPr>
            <w:noProof/>
            <w:webHidden/>
          </w:rPr>
        </w:r>
        <w:r w:rsidR="00831D44">
          <w:rPr>
            <w:noProof/>
            <w:webHidden/>
          </w:rPr>
          <w:fldChar w:fldCharType="separate"/>
        </w:r>
        <w:r w:rsidR="00831D44">
          <w:rPr>
            <w:noProof/>
            <w:webHidden/>
          </w:rPr>
          <w:t>15</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6" w:history="1">
        <w:r w:rsidR="00831D44">
          <w:rPr>
            <w:rStyle w:val="Hyperlink"/>
            <w:noProof/>
          </w:rPr>
          <w:t>Compliance Documents</w:t>
        </w:r>
        <w:r w:rsidR="00831D44">
          <w:rPr>
            <w:noProof/>
            <w:webHidden/>
          </w:rPr>
          <w:tab/>
        </w:r>
        <w:r w:rsidR="00831D44">
          <w:rPr>
            <w:noProof/>
            <w:webHidden/>
          </w:rPr>
          <w:fldChar w:fldCharType="begin"/>
        </w:r>
        <w:r w:rsidR="00831D44">
          <w:rPr>
            <w:noProof/>
            <w:webHidden/>
          </w:rPr>
          <w:instrText xml:space="preserve"> PAGEREF _Toc143173986 \h </w:instrText>
        </w:r>
        <w:r w:rsidR="00831D44">
          <w:rPr>
            <w:noProof/>
            <w:webHidden/>
          </w:rPr>
        </w:r>
        <w:r w:rsidR="00831D44">
          <w:rPr>
            <w:noProof/>
            <w:webHidden/>
          </w:rPr>
          <w:fldChar w:fldCharType="separate"/>
        </w:r>
        <w:r w:rsidR="00831D44">
          <w:rPr>
            <w:noProof/>
            <w:webHidden/>
          </w:rPr>
          <w:t>15</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87" w:history="1">
        <w:r w:rsidR="00831D44">
          <w:rPr>
            <w:rStyle w:val="Hyperlink"/>
            <w:rFonts w:ascii="Arial Bold" w:hAnsi="Arial Bold"/>
            <w:noProof/>
          </w:rPr>
          <w:t>7.</w:t>
        </w:r>
        <w:r w:rsidR="00831D44">
          <w:rPr>
            <w:rFonts w:asciiTheme="minorHAnsi" w:eastAsiaTheme="minorEastAsia" w:hAnsiTheme="minorHAnsi" w:cstheme="minorBidi"/>
            <w:b w:val="0"/>
            <w:iCs w:val="0"/>
            <w:noProof/>
            <w:sz w:val="22"/>
            <w:lang w:val="en-ZA"/>
          </w:rPr>
          <w:tab/>
        </w:r>
        <w:r w:rsidR="00831D44">
          <w:rPr>
            <w:rStyle w:val="Hyperlink"/>
            <w:noProof/>
          </w:rPr>
          <w:t>Bidder Information</w:t>
        </w:r>
        <w:r w:rsidR="00831D44">
          <w:rPr>
            <w:noProof/>
            <w:webHidden/>
          </w:rPr>
          <w:tab/>
        </w:r>
        <w:r w:rsidR="00831D44">
          <w:rPr>
            <w:noProof/>
            <w:webHidden/>
          </w:rPr>
          <w:fldChar w:fldCharType="begin"/>
        </w:r>
        <w:r w:rsidR="00831D44">
          <w:rPr>
            <w:noProof/>
            <w:webHidden/>
          </w:rPr>
          <w:instrText xml:space="preserve"> PAGEREF _Toc143173987 \h </w:instrText>
        </w:r>
        <w:r w:rsidR="00831D44">
          <w:rPr>
            <w:noProof/>
            <w:webHidden/>
          </w:rPr>
        </w:r>
        <w:r w:rsidR="00831D44">
          <w:rPr>
            <w:noProof/>
            <w:webHidden/>
          </w:rPr>
          <w:fldChar w:fldCharType="separate"/>
        </w:r>
        <w:r w:rsidR="00831D44">
          <w:rPr>
            <w:noProof/>
            <w:webHidden/>
          </w:rPr>
          <w:t>16</w:t>
        </w:r>
        <w:r w:rsidR="00831D44">
          <w:rPr>
            <w:noProof/>
            <w:webHidden/>
          </w:rPr>
          <w:fldChar w:fldCharType="end"/>
        </w:r>
      </w:hyperlink>
    </w:p>
    <w:p w:rsidR="00A72288" w:rsidRDefault="009D1F77">
      <w:pPr>
        <w:pStyle w:val="TOC2"/>
        <w:tabs>
          <w:tab w:val="right" w:leader="dot" w:pos="9627"/>
        </w:tabs>
        <w:rPr>
          <w:rFonts w:asciiTheme="minorHAnsi" w:eastAsiaTheme="minorEastAsia" w:hAnsiTheme="minorHAnsi" w:cstheme="minorBidi"/>
          <w:b w:val="0"/>
          <w:iCs w:val="0"/>
          <w:noProof/>
          <w:sz w:val="22"/>
          <w:lang w:val="en-ZA"/>
        </w:rPr>
      </w:pPr>
      <w:hyperlink w:anchor="_Toc143173988" w:history="1">
        <w:r w:rsidR="00831D44">
          <w:rPr>
            <w:rStyle w:val="Hyperlink"/>
            <w:rFonts w:ascii="Arial Bold" w:hAnsi="Arial Bold"/>
            <w:noProof/>
          </w:rPr>
          <w:t>8.</w:t>
        </w:r>
        <w:r w:rsidR="00831D44">
          <w:rPr>
            <w:rFonts w:asciiTheme="minorHAnsi" w:eastAsiaTheme="minorEastAsia" w:hAnsiTheme="minorHAnsi" w:cstheme="minorBidi"/>
            <w:b w:val="0"/>
            <w:iCs w:val="0"/>
            <w:noProof/>
            <w:sz w:val="22"/>
            <w:lang w:val="en-ZA"/>
          </w:rPr>
          <w:tab/>
        </w:r>
        <w:r w:rsidR="00831D44">
          <w:rPr>
            <w:rStyle w:val="Hyperlink"/>
            <w:noProof/>
          </w:rPr>
          <w:t>Annexure</w:t>
        </w:r>
        <w:r w:rsidR="00831D44">
          <w:rPr>
            <w:noProof/>
            <w:webHidden/>
          </w:rPr>
          <w:tab/>
        </w:r>
        <w:r w:rsidR="00831D44">
          <w:rPr>
            <w:noProof/>
            <w:webHidden/>
          </w:rPr>
          <w:fldChar w:fldCharType="begin"/>
        </w:r>
        <w:r w:rsidR="00831D44">
          <w:rPr>
            <w:noProof/>
            <w:webHidden/>
          </w:rPr>
          <w:instrText xml:space="preserve"> PAGEREF _Toc143173988 \h </w:instrText>
        </w:r>
        <w:r w:rsidR="00831D44">
          <w:rPr>
            <w:noProof/>
            <w:webHidden/>
          </w:rPr>
        </w:r>
        <w:r w:rsidR="00831D44">
          <w:rPr>
            <w:noProof/>
            <w:webHidden/>
          </w:rPr>
          <w:fldChar w:fldCharType="separate"/>
        </w:r>
        <w:r w:rsidR="00831D44">
          <w:rPr>
            <w:noProof/>
            <w:webHidden/>
          </w:rPr>
          <w:t>19</w:t>
        </w:r>
        <w:r w:rsidR="00831D44">
          <w:rPr>
            <w:noProof/>
            <w:webHidden/>
          </w:rPr>
          <w:fldChar w:fldCharType="end"/>
        </w:r>
      </w:hyperlink>
    </w:p>
    <w:p w:rsidR="00A72288" w:rsidRDefault="009D1F77">
      <w:pPr>
        <w:pStyle w:val="TOC3"/>
        <w:tabs>
          <w:tab w:val="right" w:leader="dot" w:pos="9627"/>
        </w:tabs>
        <w:rPr>
          <w:rFonts w:asciiTheme="minorHAnsi" w:eastAsiaTheme="minorEastAsia" w:hAnsiTheme="minorHAnsi" w:cstheme="minorBidi"/>
          <w:iCs w:val="0"/>
          <w:noProof/>
          <w:sz w:val="22"/>
          <w:lang w:val="en-ZA"/>
        </w:rPr>
      </w:pPr>
      <w:hyperlink w:anchor="_Toc143173989" w:history="1">
        <w:r w:rsidR="00831D44">
          <w:rPr>
            <w:rStyle w:val="Hyperlink"/>
            <w:noProof/>
          </w:rPr>
          <w:t>Technical Specification for 3D printer</w:t>
        </w:r>
        <w:r w:rsidR="00831D44">
          <w:rPr>
            <w:noProof/>
            <w:webHidden/>
          </w:rPr>
          <w:tab/>
        </w:r>
        <w:r w:rsidR="00831D44">
          <w:rPr>
            <w:noProof/>
            <w:webHidden/>
          </w:rPr>
          <w:fldChar w:fldCharType="begin"/>
        </w:r>
        <w:r w:rsidR="00831D44">
          <w:rPr>
            <w:noProof/>
            <w:webHidden/>
          </w:rPr>
          <w:instrText xml:space="preserve"> PAGEREF _Toc143173989 \h </w:instrText>
        </w:r>
        <w:r w:rsidR="00831D44">
          <w:rPr>
            <w:noProof/>
            <w:webHidden/>
          </w:rPr>
        </w:r>
        <w:r w:rsidR="00831D44">
          <w:rPr>
            <w:noProof/>
            <w:webHidden/>
          </w:rPr>
          <w:fldChar w:fldCharType="separate"/>
        </w:r>
        <w:r w:rsidR="00831D44">
          <w:rPr>
            <w:noProof/>
            <w:webHidden/>
          </w:rPr>
          <w:t>19</w:t>
        </w:r>
        <w:r w:rsidR="00831D44">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0" w:name="_Toc143173954"/>
      <w:bookmarkEnd w:id="0"/>
    </w:p>
    <w:p w:rsidR="00484FDB" w:rsidRPr="00FB1E06" w:rsidRDefault="00484FDB" w:rsidP="00E7099B">
      <w:pPr>
        <w:pStyle w:val="Index2"/>
      </w:pPr>
      <w:bookmarkStart w:id="1" w:name="_Toc143173955"/>
      <w:r>
        <w:t>Introduction</w:t>
      </w:r>
      <w:bookmarkEnd w:id="1"/>
    </w:p>
    <w:p w:rsidR="009D79A3" w:rsidRPr="00FB1E06" w:rsidRDefault="009D79A3" w:rsidP="005D6906">
      <w:pPr>
        <w:pStyle w:val="Index3"/>
      </w:pPr>
      <w:bookmarkStart w:id="2" w:name="_Toc143173956"/>
      <w:r>
        <w:t>Company Overview</w:t>
      </w:r>
      <w:bookmarkEnd w:id="2"/>
    </w:p>
    <w:p w:rsidR="00E87E22" w:rsidRDefault="00E87E22" w:rsidP="00E87E22">
      <w:pPr>
        <w:pStyle w:val="1Paragraph"/>
      </w:pPr>
      <w:r>
        <w:t>The South African Nuclear Energy Corporation Limited (</w:t>
      </w:r>
      <w:proofErr w:type="spellStart"/>
      <w:r>
        <w:t>Necsa</w:t>
      </w:r>
      <w:proofErr w:type="spellEnd"/>
      <w:r>
        <w:t xml:space="preserve">) is a state-owned public company (SOC),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051F2D">
      <w:pPr>
        <w:pStyle w:val="Index3"/>
      </w:pPr>
    </w:p>
    <w:p w:rsidR="00905AE4" w:rsidRDefault="00905AE4" w:rsidP="00B87D31">
      <w:pPr>
        <w:pStyle w:val="Index2"/>
      </w:pPr>
      <w:bookmarkStart w:id="3" w:name="_Toc143173957"/>
      <w:r>
        <w:t>Scope of Work</w:t>
      </w:r>
      <w:bookmarkEnd w:id="3"/>
    </w:p>
    <w:p w:rsidR="00F56C25" w:rsidRPr="00AB72D3" w:rsidRDefault="00CA1288" w:rsidP="00051F2D">
      <w:pPr>
        <w:pStyle w:val="Index3"/>
      </w:pPr>
      <w:bookmarkStart w:id="4" w:name="_Toc143173958"/>
      <w:r>
        <w:t>Bid to supply</w:t>
      </w:r>
      <w:r>
        <w:rPr>
          <w:lang w:val="en-ZA"/>
        </w:rPr>
        <w:t xml:space="preserve"> delivery, install, commission, maintain and provide training on</w:t>
      </w:r>
      <w:r>
        <w:t xml:space="preserve"> </w:t>
      </w:r>
      <w:r w:rsidR="00801601">
        <w:t>one</w:t>
      </w:r>
      <w:r>
        <w:t xml:space="preserve"> metal 3D printer for R&amp;D purposes at </w:t>
      </w:r>
      <w:proofErr w:type="spellStart"/>
      <w:r>
        <w:t>Necsa</w:t>
      </w:r>
      <w:proofErr w:type="spellEnd"/>
      <w:r>
        <w:t>.</w:t>
      </w:r>
      <w:bookmarkEnd w:id="4"/>
    </w:p>
    <w:p w:rsidR="005E4A1A" w:rsidRDefault="005E4A1A" w:rsidP="005E4A1A">
      <w:pPr>
        <w:pStyle w:val="1Paragraph"/>
      </w:pPr>
      <w:r>
        <w:rPr>
          <w:lang w:val="en-US"/>
        </w:rPr>
        <w:t xml:space="preserve">The purpose of this tender is to invite suitably qualified suppliers to submit proposals for the procurement of a metal 3D printer. The metal 3D printer is required at </w:t>
      </w:r>
      <w:proofErr w:type="spellStart"/>
      <w:r>
        <w:rPr>
          <w:lang w:val="en-US"/>
        </w:rPr>
        <w:t>Necsa’s</w:t>
      </w:r>
      <w:proofErr w:type="spellEnd"/>
      <w:r>
        <w:rPr>
          <w:lang w:val="en-US"/>
        </w:rPr>
        <w:t xml:space="preserve"> premises located: Elias </w:t>
      </w:r>
      <w:proofErr w:type="spellStart"/>
      <w:r>
        <w:rPr>
          <w:lang w:val="en-US"/>
        </w:rPr>
        <w:t>Motsoaledi</w:t>
      </w:r>
      <w:proofErr w:type="spellEnd"/>
      <w:r>
        <w:rPr>
          <w:lang w:val="en-US"/>
        </w:rPr>
        <w:t xml:space="preserve"> Street Ext. (Church Street West), R104 </w:t>
      </w:r>
      <w:proofErr w:type="spellStart"/>
      <w:r>
        <w:rPr>
          <w:lang w:val="en-US"/>
        </w:rPr>
        <w:t>Pelindaba</w:t>
      </w:r>
      <w:proofErr w:type="spellEnd"/>
      <w:r>
        <w:rPr>
          <w:lang w:val="en-US"/>
        </w:rPr>
        <w:t>, Madibeng Municipality, 0240, South Africa</w:t>
      </w:r>
    </w:p>
    <w:p w:rsidR="005E4A1A" w:rsidRDefault="005E4A1A" w:rsidP="005E4A1A">
      <w:pPr>
        <w:pStyle w:val="1Paragraph"/>
      </w:pPr>
      <w:proofErr w:type="spellStart"/>
      <w:r>
        <w:t>Necsa</w:t>
      </w:r>
      <w:proofErr w:type="spellEnd"/>
      <w:r>
        <w:t xml:space="preserve"> would like to produce high value powders for R&amp;D and to fabricate components using metal additive manufacturing. To this end, a 3D printer, which has been specifically designed to process high value reactive metals through laser powder bed fusion technology (LPBF), is required.</w:t>
      </w:r>
    </w:p>
    <w:p w:rsidR="000F0352" w:rsidRDefault="000F0352" w:rsidP="005E4A1A">
      <w:pPr>
        <w:pStyle w:val="1Paragraph"/>
      </w:pPr>
    </w:p>
    <w:p w:rsidR="000F0352" w:rsidRPr="000F0352" w:rsidRDefault="000F0352" w:rsidP="000F0352">
      <w:pPr>
        <w:pStyle w:val="1Paragraph"/>
        <w:spacing w:line="240" w:lineRule="auto"/>
      </w:pPr>
      <w:r w:rsidRPr="000F0352">
        <w:t xml:space="preserve">NB: Shipping of 3D printer by Air Freight.  Requirement if equipment to be shipped from outside South Africa.  </w:t>
      </w:r>
    </w:p>
    <w:p w:rsidR="000F0352" w:rsidRDefault="000F0352" w:rsidP="005E4A1A">
      <w:pPr>
        <w:pStyle w:val="1Paragraph"/>
      </w:pPr>
    </w:p>
    <w:p w:rsidR="00905AE4" w:rsidRPr="00AB72D3" w:rsidRDefault="00905AE4" w:rsidP="005D6906">
      <w:pPr>
        <w:pStyle w:val="Index4"/>
      </w:pPr>
      <w:r>
        <w:t>Specification / Technical Requirements of 3D Printer and supply requirements</w:t>
      </w:r>
    </w:p>
    <w:p w:rsidR="00866235" w:rsidRDefault="00E80D53" w:rsidP="005E4A1A">
      <w:pPr>
        <w:pStyle w:val="1Paragraph"/>
        <w:ind w:left="1276" w:hanging="425"/>
      </w:pPr>
      <w:r>
        <w:t>The specifications are as follows (15 specifications):</w:t>
      </w:r>
    </w:p>
    <w:p w:rsidR="005E4A1A" w:rsidRDefault="005E4A1A" w:rsidP="0091702B">
      <w:pPr>
        <w:pStyle w:val="1Paragraph"/>
        <w:numPr>
          <w:ilvl w:val="0"/>
          <w:numId w:val="42"/>
        </w:numPr>
        <w:spacing w:line="240" w:lineRule="auto"/>
        <w:ind w:left="1701" w:hanging="490"/>
      </w:pPr>
      <w:r>
        <w:lastRenderedPageBreak/>
        <w:t xml:space="preserve">Laser powder bed fusion 3D printer that has been designed to specifically 3D </w:t>
      </w:r>
      <w:proofErr w:type="gramStart"/>
      <w:r>
        <w:t>print</w:t>
      </w:r>
      <w:proofErr w:type="gramEnd"/>
      <w:r>
        <w:t xml:space="preserve"> high value reactive metals, including titanium and titanium alloys for both R&amp;D and industrial applications.  </w:t>
      </w:r>
    </w:p>
    <w:p w:rsidR="001A1309" w:rsidRDefault="001A1309" w:rsidP="001A1309">
      <w:pPr>
        <w:pStyle w:val="1Paragraph"/>
        <w:numPr>
          <w:ilvl w:val="1"/>
          <w:numId w:val="42"/>
        </w:numPr>
        <w:spacing w:line="240" w:lineRule="auto"/>
      </w:pPr>
      <w:r>
        <w:t>Laser system: Fibre laser</w:t>
      </w:r>
    </w:p>
    <w:p w:rsidR="001A1309" w:rsidRDefault="001A1309" w:rsidP="001A1309">
      <w:pPr>
        <w:pStyle w:val="1Paragraph"/>
        <w:numPr>
          <w:ilvl w:val="1"/>
          <w:numId w:val="42"/>
        </w:numPr>
        <w:spacing w:line="240" w:lineRule="auto"/>
      </w:pPr>
      <w:r>
        <w:t>Operation conditions: 15</w:t>
      </w:r>
      <w:r>
        <w:noBreakHyphen/>
        <w:t>30°C</w:t>
      </w:r>
    </w:p>
    <w:p w:rsidR="005E4A1A" w:rsidRPr="005E4A1A" w:rsidRDefault="005E4A1A" w:rsidP="0091702B">
      <w:pPr>
        <w:pStyle w:val="1Paragraph"/>
        <w:numPr>
          <w:ilvl w:val="0"/>
          <w:numId w:val="42"/>
        </w:numPr>
        <w:spacing w:line="240" w:lineRule="auto"/>
        <w:ind w:left="1701" w:hanging="490"/>
      </w:pPr>
      <w:r>
        <w:t xml:space="preserve">Small </w:t>
      </w:r>
      <w:r w:rsidR="0086453B">
        <w:t xml:space="preserve">build volume </w:t>
      </w:r>
      <w:r w:rsidR="00AF0792">
        <w:t>(approximately 100mm</w:t>
      </w:r>
      <w:r>
        <w:t xml:space="preserve"> x 100mm x 100mm) that can use small amounts</w:t>
      </w:r>
      <w:r w:rsidR="004E3FA7">
        <w:t xml:space="preserve"> </w:t>
      </w:r>
      <w:r>
        <w:t>of powder</w:t>
      </w:r>
      <w:r w:rsidR="004E3FA7">
        <w:t xml:space="preserve"> (1 litre)</w:t>
      </w:r>
      <w:r>
        <w:t xml:space="preserve"> to compensate for the high costs of the powders.</w:t>
      </w:r>
    </w:p>
    <w:p w:rsidR="005E4A1A" w:rsidRPr="005E4A1A" w:rsidRDefault="005E4A1A" w:rsidP="0091702B">
      <w:pPr>
        <w:pStyle w:val="1Paragraph"/>
        <w:numPr>
          <w:ilvl w:val="0"/>
          <w:numId w:val="42"/>
        </w:numPr>
        <w:spacing w:line="240" w:lineRule="auto"/>
        <w:ind w:left="1701" w:hanging="490"/>
      </w:pPr>
      <w:r>
        <w:t>Minimal powder losses and recycling possibilities due to the high costs of the powders.</w:t>
      </w:r>
    </w:p>
    <w:p w:rsidR="005E4A1A" w:rsidRPr="005E4A1A" w:rsidRDefault="005E4A1A" w:rsidP="0091702B">
      <w:pPr>
        <w:pStyle w:val="1Paragraph"/>
        <w:numPr>
          <w:ilvl w:val="0"/>
          <w:numId w:val="42"/>
        </w:numPr>
        <w:spacing w:line="240" w:lineRule="auto"/>
        <w:ind w:left="1701" w:hanging="490"/>
      </w:pPr>
      <w:r>
        <w:t>An “open” system: Able to use in-house produced powders and to develop processing parameters to optimise for each alloy.</w:t>
      </w:r>
    </w:p>
    <w:p w:rsidR="005E4A1A" w:rsidRPr="005E4A1A" w:rsidRDefault="005E4A1A" w:rsidP="0091702B">
      <w:pPr>
        <w:pStyle w:val="1Paragraph"/>
        <w:numPr>
          <w:ilvl w:val="0"/>
          <w:numId w:val="42"/>
        </w:numPr>
        <w:spacing w:line="240" w:lineRule="auto"/>
        <w:ind w:left="1701" w:hanging="490"/>
      </w:pPr>
      <w:r>
        <w:t>No cross-contamination when changing from one alloy system to another.</w:t>
      </w:r>
    </w:p>
    <w:p w:rsidR="005E4A1A" w:rsidRPr="005E4A1A" w:rsidRDefault="005E4A1A" w:rsidP="0091702B">
      <w:pPr>
        <w:pStyle w:val="1Paragraph"/>
        <w:numPr>
          <w:ilvl w:val="0"/>
          <w:numId w:val="42"/>
        </w:numPr>
        <w:spacing w:line="240" w:lineRule="auto"/>
        <w:ind w:left="1701" w:hanging="490"/>
      </w:pPr>
      <w:r>
        <w:t>A proven track record of supplying and supporting metal additive manufacturing equipment locally.</w:t>
      </w:r>
    </w:p>
    <w:p w:rsidR="005E4A1A" w:rsidRDefault="002755BF" w:rsidP="0091702B">
      <w:pPr>
        <w:pStyle w:val="1Paragraph"/>
        <w:numPr>
          <w:ilvl w:val="0"/>
          <w:numId w:val="42"/>
        </w:numPr>
        <w:spacing w:line="240" w:lineRule="auto"/>
        <w:ind w:left="1701" w:hanging="490"/>
      </w:pPr>
      <w:r>
        <w:t>Training for two (2) NECSA staff.</w:t>
      </w:r>
    </w:p>
    <w:p w:rsidR="00AE2ED5" w:rsidRDefault="00AE2ED5" w:rsidP="00AE2ED5">
      <w:pPr>
        <w:pStyle w:val="1Paragraph"/>
        <w:numPr>
          <w:ilvl w:val="1"/>
          <w:numId w:val="42"/>
        </w:numPr>
        <w:spacing w:line="240" w:lineRule="auto"/>
      </w:pPr>
      <w:r>
        <w:t>Software Operation Training</w:t>
      </w:r>
    </w:p>
    <w:p w:rsidR="00AE2ED5" w:rsidRPr="005E4A1A" w:rsidRDefault="00AE2ED5" w:rsidP="00AE2ED5">
      <w:pPr>
        <w:pStyle w:val="1Paragraph"/>
        <w:numPr>
          <w:ilvl w:val="1"/>
          <w:numId w:val="42"/>
        </w:numPr>
        <w:spacing w:line="240" w:lineRule="auto"/>
      </w:pPr>
      <w:r>
        <w:t>Machine Operation Training</w:t>
      </w:r>
    </w:p>
    <w:p w:rsidR="005E4A1A" w:rsidRPr="005E4A1A" w:rsidRDefault="005D6906" w:rsidP="0091702B">
      <w:pPr>
        <w:pStyle w:val="1Paragraph"/>
        <w:numPr>
          <w:ilvl w:val="0"/>
          <w:numId w:val="42"/>
        </w:numPr>
        <w:spacing w:line="240" w:lineRule="auto"/>
        <w:ind w:left="1701" w:hanging="490"/>
      </w:pPr>
      <w:r>
        <w:t xml:space="preserve">Must be a local South African </w:t>
      </w:r>
      <w:r w:rsidR="00E5297D">
        <w:t>sole supplier</w:t>
      </w:r>
      <w:r w:rsidR="004E3FA7">
        <w:t xml:space="preserve"> / agent </w:t>
      </w:r>
      <w:r w:rsidR="00E5297D">
        <w:t>of instrument, spares and services</w:t>
      </w:r>
      <w:r>
        <w:t xml:space="preserve"> to offer onsite technical support within 7 days.</w:t>
      </w:r>
    </w:p>
    <w:p w:rsidR="005E4A1A" w:rsidRPr="005E4A1A" w:rsidRDefault="005E4A1A" w:rsidP="0091702B">
      <w:pPr>
        <w:pStyle w:val="1Paragraph"/>
        <w:numPr>
          <w:ilvl w:val="0"/>
          <w:numId w:val="42"/>
        </w:numPr>
        <w:spacing w:line="240" w:lineRule="auto"/>
        <w:ind w:left="1701" w:hanging="490"/>
      </w:pPr>
      <w:r>
        <w:t>Supplier to provide the equipment with a minimum warranty of twelve (12) months after commissioning.</w:t>
      </w:r>
    </w:p>
    <w:p w:rsidR="005E4A1A" w:rsidRPr="005E4A1A" w:rsidRDefault="005E4A1A" w:rsidP="0091702B">
      <w:pPr>
        <w:pStyle w:val="1Paragraph"/>
        <w:numPr>
          <w:ilvl w:val="0"/>
          <w:numId w:val="42"/>
        </w:numPr>
        <w:spacing w:line="240" w:lineRule="auto"/>
        <w:ind w:left="1701" w:hanging="490"/>
      </w:pPr>
      <w:r>
        <w:t xml:space="preserve">Machine must conform to applicable EC/CE directives 2006/42/EC and 2014/30/EU and also allow for safe operation of the equipment with applicable inert glove box and ATEX approved equipment. </w:t>
      </w:r>
    </w:p>
    <w:p w:rsidR="005E4A1A" w:rsidRDefault="005D6906" w:rsidP="0091702B">
      <w:pPr>
        <w:pStyle w:val="1Paragraph"/>
        <w:numPr>
          <w:ilvl w:val="0"/>
          <w:numId w:val="42"/>
        </w:numPr>
        <w:spacing w:line="240" w:lineRule="auto"/>
        <w:ind w:left="1701" w:hanging="490"/>
      </w:pPr>
      <w:r>
        <w:t>All required software must be included.  Features should include:</w:t>
      </w:r>
    </w:p>
    <w:p w:rsidR="00831D44" w:rsidRDefault="00831D44" w:rsidP="00831D44">
      <w:pPr>
        <w:pStyle w:val="1Paragraph"/>
        <w:numPr>
          <w:ilvl w:val="1"/>
          <w:numId w:val="42"/>
        </w:numPr>
        <w:spacing w:line="240" w:lineRule="auto"/>
      </w:pPr>
      <w:r>
        <w:t>Visualization of part slice data</w:t>
      </w:r>
    </w:p>
    <w:p w:rsidR="00831D44" w:rsidRDefault="00831D44" w:rsidP="00831D44">
      <w:pPr>
        <w:pStyle w:val="1Paragraph"/>
        <w:numPr>
          <w:ilvl w:val="1"/>
          <w:numId w:val="42"/>
        </w:numPr>
        <w:spacing w:line="240" w:lineRule="auto"/>
      </w:pPr>
      <w:r>
        <w:t>Visualization of exposure vectors</w:t>
      </w:r>
    </w:p>
    <w:p w:rsidR="00831D44" w:rsidRDefault="00831D44" w:rsidP="00831D44">
      <w:pPr>
        <w:pStyle w:val="1Paragraph"/>
        <w:numPr>
          <w:ilvl w:val="1"/>
          <w:numId w:val="42"/>
        </w:numPr>
        <w:spacing w:line="240" w:lineRule="auto"/>
      </w:pPr>
      <w:r>
        <w:t>Assignment of laser parameters to parts and build job prior to machine</w:t>
      </w:r>
    </w:p>
    <w:p w:rsidR="00831D44" w:rsidRPr="005E4A1A" w:rsidRDefault="00831D44" w:rsidP="00831D44">
      <w:pPr>
        <w:pStyle w:val="1Paragraph"/>
        <w:numPr>
          <w:ilvl w:val="1"/>
          <w:numId w:val="42"/>
        </w:numPr>
        <w:spacing w:line="240" w:lineRule="auto"/>
      </w:pPr>
      <w:r>
        <w:t>Pre-calculation of build job vectors prior to initiation of build job</w:t>
      </w:r>
    </w:p>
    <w:p w:rsidR="00D16242" w:rsidRDefault="005E4A1A" w:rsidP="0091702B">
      <w:pPr>
        <w:pStyle w:val="1Paragraph"/>
        <w:numPr>
          <w:ilvl w:val="0"/>
          <w:numId w:val="42"/>
        </w:numPr>
        <w:spacing w:line="240" w:lineRule="auto"/>
        <w:ind w:left="1701" w:hanging="490"/>
      </w:pPr>
      <w:r>
        <w:t>All applicable ancillary equipment to safely operate the machinery in accordance with local Health &amp; Safety laws must be provided with the proposal</w:t>
      </w:r>
    </w:p>
    <w:p w:rsidR="00817ECE" w:rsidRDefault="00817ECE" w:rsidP="0091702B">
      <w:pPr>
        <w:pStyle w:val="1Paragraph"/>
        <w:numPr>
          <w:ilvl w:val="0"/>
          <w:numId w:val="42"/>
        </w:numPr>
        <w:spacing w:line="240" w:lineRule="auto"/>
        <w:ind w:left="1701" w:hanging="490"/>
      </w:pPr>
      <w:r>
        <w:t xml:space="preserve"> Peripherals</w:t>
      </w:r>
    </w:p>
    <w:p w:rsidR="00817ECE" w:rsidRDefault="00817ECE" w:rsidP="00817ECE">
      <w:pPr>
        <w:pStyle w:val="1Paragraph"/>
        <w:numPr>
          <w:ilvl w:val="1"/>
          <w:numId w:val="42"/>
        </w:numPr>
        <w:spacing w:line="240" w:lineRule="auto"/>
      </w:pPr>
      <w:r>
        <w:t>Custom 5 kW UPS with Li Batteries for load shedding</w:t>
      </w:r>
    </w:p>
    <w:p w:rsidR="00817ECE" w:rsidRDefault="00817ECE" w:rsidP="00817ECE">
      <w:pPr>
        <w:pStyle w:val="1Paragraph"/>
        <w:numPr>
          <w:ilvl w:val="1"/>
          <w:numId w:val="42"/>
        </w:numPr>
        <w:spacing w:line="240" w:lineRule="auto"/>
      </w:pPr>
      <w:r>
        <w:t>Handling Station/Glovebox</w:t>
      </w:r>
    </w:p>
    <w:p w:rsidR="00E26598" w:rsidRDefault="00E26598" w:rsidP="00E26598">
      <w:pPr>
        <w:pStyle w:val="1Paragraph"/>
        <w:numPr>
          <w:ilvl w:val="1"/>
          <w:numId w:val="42"/>
        </w:numPr>
        <w:spacing w:line="240" w:lineRule="auto"/>
      </w:pPr>
      <w:r>
        <w:t>Powder Bottle</w:t>
      </w:r>
    </w:p>
    <w:p w:rsidR="00E26598" w:rsidRDefault="00E26598" w:rsidP="00E26598">
      <w:pPr>
        <w:pStyle w:val="1Paragraph"/>
        <w:numPr>
          <w:ilvl w:val="1"/>
          <w:numId w:val="42"/>
        </w:numPr>
        <w:spacing w:line="240" w:lineRule="auto"/>
      </w:pPr>
      <w:r>
        <w:t>Build Plate (large build)</w:t>
      </w:r>
    </w:p>
    <w:p w:rsidR="00E26598" w:rsidRDefault="00E26598" w:rsidP="00E26598">
      <w:pPr>
        <w:pStyle w:val="1Paragraph"/>
        <w:numPr>
          <w:ilvl w:val="1"/>
          <w:numId w:val="42"/>
        </w:numPr>
        <w:spacing w:line="240" w:lineRule="auto"/>
      </w:pPr>
      <w:r>
        <w:t>Build Plate (smaller build)</w:t>
      </w:r>
    </w:p>
    <w:p w:rsidR="00E26598" w:rsidRDefault="00E26598" w:rsidP="00E26598">
      <w:pPr>
        <w:pStyle w:val="1Paragraph"/>
        <w:numPr>
          <w:ilvl w:val="1"/>
          <w:numId w:val="42"/>
        </w:numPr>
        <w:spacing w:line="240" w:lineRule="auto"/>
      </w:pPr>
      <w:r>
        <w:t>Personal Protective Equipment (Set)</w:t>
      </w:r>
    </w:p>
    <w:p w:rsidR="00E26598" w:rsidRDefault="00E26598" w:rsidP="00E26598">
      <w:pPr>
        <w:pStyle w:val="1Paragraph"/>
        <w:numPr>
          <w:ilvl w:val="1"/>
          <w:numId w:val="42"/>
        </w:numPr>
        <w:spacing w:line="240" w:lineRule="auto"/>
      </w:pPr>
      <w:r>
        <w:t>Starter Kit</w:t>
      </w:r>
    </w:p>
    <w:p w:rsidR="00E26598" w:rsidRDefault="00E26598" w:rsidP="00E26598">
      <w:pPr>
        <w:pStyle w:val="1Paragraph"/>
        <w:numPr>
          <w:ilvl w:val="1"/>
          <w:numId w:val="42"/>
        </w:numPr>
        <w:spacing w:line="240" w:lineRule="auto"/>
      </w:pPr>
      <w:proofErr w:type="spellStart"/>
      <w:r>
        <w:t>Recoater</w:t>
      </w:r>
      <w:proofErr w:type="spellEnd"/>
    </w:p>
    <w:p w:rsidR="00E26598" w:rsidRDefault="00E26598" w:rsidP="00E26598">
      <w:pPr>
        <w:pStyle w:val="1Paragraph"/>
        <w:numPr>
          <w:ilvl w:val="1"/>
          <w:numId w:val="42"/>
        </w:numPr>
        <w:spacing w:line="240" w:lineRule="auto"/>
      </w:pPr>
      <w:r>
        <w:t>HEPA Filter</w:t>
      </w:r>
    </w:p>
    <w:p w:rsidR="00E26598" w:rsidRDefault="00E26598" w:rsidP="00E26598">
      <w:pPr>
        <w:pStyle w:val="1Paragraph"/>
        <w:numPr>
          <w:ilvl w:val="1"/>
          <w:numId w:val="42"/>
        </w:numPr>
        <w:spacing w:line="240" w:lineRule="auto"/>
      </w:pPr>
      <w:r>
        <w:t>Waste Can for Old Filters</w:t>
      </w:r>
    </w:p>
    <w:p w:rsidR="00E26598" w:rsidRDefault="00AE2ED5" w:rsidP="00AE2ED5">
      <w:pPr>
        <w:pStyle w:val="1Paragraph"/>
        <w:numPr>
          <w:ilvl w:val="1"/>
          <w:numId w:val="42"/>
        </w:numPr>
        <w:spacing w:line="240" w:lineRule="auto"/>
      </w:pPr>
      <w:r>
        <w:t>Small Desktop Sandblasting unit for base plate dulling with glass beads</w:t>
      </w:r>
    </w:p>
    <w:p w:rsidR="00AE2ED5" w:rsidRDefault="00AE2ED5" w:rsidP="00AE2ED5">
      <w:pPr>
        <w:pStyle w:val="1Paragraph"/>
        <w:numPr>
          <w:ilvl w:val="1"/>
          <w:numId w:val="42"/>
        </w:numPr>
        <w:spacing w:line="240" w:lineRule="auto"/>
      </w:pPr>
      <w:r>
        <w:lastRenderedPageBreak/>
        <w:t>Paper Towel Holder</w:t>
      </w:r>
    </w:p>
    <w:p w:rsidR="00AE2ED5" w:rsidRDefault="00AE2ED5" w:rsidP="00AE2ED5">
      <w:pPr>
        <w:pStyle w:val="1Paragraph"/>
        <w:numPr>
          <w:ilvl w:val="1"/>
          <w:numId w:val="42"/>
        </w:numPr>
        <w:spacing w:line="240" w:lineRule="auto"/>
      </w:pPr>
      <w:r>
        <w:t>Paper Towel Roll</w:t>
      </w:r>
    </w:p>
    <w:p w:rsidR="00AE2ED5" w:rsidRDefault="00AE2ED5" w:rsidP="00AE2ED5">
      <w:pPr>
        <w:pStyle w:val="1Paragraph"/>
        <w:numPr>
          <w:ilvl w:val="1"/>
          <w:numId w:val="42"/>
        </w:numPr>
        <w:spacing w:line="240" w:lineRule="auto"/>
      </w:pPr>
      <w:r>
        <w:t>Isopropanol Spray Bottle</w:t>
      </w:r>
    </w:p>
    <w:p w:rsidR="00AE2ED5" w:rsidRDefault="00AE2ED5" w:rsidP="00AE2ED5">
      <w:pPr>
        <w:pStyle w:val="1Paragraph"/>
        <w:numPr>
          <w:ilvl w:val="1"/>
          <w:numId w:val="42"/>
        </w:numPr>
        <w:spacing w:line="240" w:lineRule="auto"/>
      </w:pPr>
      <w:r>
        <w:t>Permanent Marker set of 4</w:t>
      </w:r>
    </w:p>
    <w:p w:rsidR="00AE2ED5" w:rsidRDefault="00AE2ED5" w:rsidP="00AE2ED5">
      <w:pPr>
        <w:pStyle w:val="1Paragraph"/>
        <w:numPr>
          <w:ilvl w:val="1"/>
          <w:numId w:val="42"/>
        </w:numPr>
        <w:spacing w:line="240" w:lineRule="auto"/>
      </w:pPr>
      <w:r>
        <w:t>Lens Cleaner Wipes</w:t>
      </w:r>
    </w:p>
    <w:p w:rsidR="00AE2ED5" w:rsidRDefault="00AE2ED5" w:rsidP="00AE2ED5">
      <w:pPr>
        <w:pStyle w:val="1Paragraph"/>
        <w:numPr>
          <w:ilvl w:val="1"/>
          <w:numId w:val="42"/>
        </w:numPr>
        <w:spacing w:line="240" w:lineRule="auto"/>
      </w:pPr>
      <w:r w:rsidRPr="00AE2ED5">
        <w:t>Allen</w:t>
      </w:r>
      <w:r>
        <w:t>-key Ratchet Set</w:t>
      </w:r>
    </w:p>
    <w:p w:rsidR="00AE2ED5" w:rsidRDefault="00AE2ED5" w:rsidP="00AE2ED5">
      <w:pPr>
        <w:pStyle w:val="1Paragraph"/>
        <w:numPr>
          <w:ilvl w:val="1"/>
          <w:numId w:val="42"/>
        </w:numPr>
        <w:spacing w:line="240" w:lineRule="auto"/>
      </w:pPr>
      <w:r>
        <w:t>Pedal Bin Foot Operated – 60L</w:t>
      </w:r>
    </w:p>
    <w:p w:rsidR="00AE2ED5" w:rsidRDefault="00AE2ED5" w:rsidP="00AE2ED5">
      <w:pPr>
        <w:pStyle w:val="1Paragraph"/>
        <w:numPr>
          <w:ilvl w:val="1"/>
          <w:numId w:val="42"/>
        </w:numPr>
        <w:spacing w:line="240" w:lineRule="auto"/>
      </w:pPr>
      <w:r>
        <w:t>Eyewash Kit</w:t>
      </w:r>
    </w:p>
    <w:p w:rsidR="00AE2ED5" w:rsidRDefault="00AE2ED5" w:rsidP="00AE2ED5">
      <w:pPr>
        <w:pStyle w:val="1Paragraph"/>
        <w:numPr>
          <w:ilvl w:val="1"/>
          <w:numId w:val="42"/>
        </w:numPr>
        <w:spacing w:line="240" w:lineRule="auto"/>
      </w:pPr>
      <w:r>
        <w:t>Class D Fire Extinguisher</w:t>
      </w:r>
    </w:p>
    <w:p w:rsidR="00AE2ED5" w:rsidRDefault="00AE2ED5" w:rsidP="00AE2ED5">
      <w:pPr>
        <w:pStyle w:val="1Paragraph"/>
        <w:numPr>
          <w:ilvl w:val="1"/>
          <w:numId w:val="42"/>
        </w:numPr>
        <w:spacing w:line="240" w:lineRule="auto"/>
      </w:pPr>
      <w:r>
        <w:t>Drawer Roller Cabinet</w:t>
      </w:r>
    </w:p>
    <w:p w:rsidR="00AE2ED5" w:rsidRDefault="00AE2ED5" w:rsidP="00AE2ED5">
      <w:pPr>
        <w:pStyle w:val="1Paragraph"/>
        <w:numPr>
          <w:ilvl w:val="1"/>
          <w:numId w:val="42"/>
        </w:numPr>
        <w:spacing w:line="240" w:lineRule="auto"/>
      </w:pPr>
      <w:r>
        <w:t>Anti-Microbial Mat –</w:t>
      </w:r>
      <w:r w:rsidR="00D900F0">
        <w:t xml:space="preserve">set </w:t>
      </w:r>
    </w:p>
    <w:p w:rsidR="001A1309" w:rsidRDefault="001A1309" w:rsidP="001A1309">
      <w:pPr>
        <w:pStyle w:val="1Paragraph"/>
        <w:numPr>
          <w:ilvl w:val="0"/>
          <w:numId w:val="42"/>
        </w:numPr>
        <w:spacing w:line="240" w:lineRule="auto"/>
      </w:pPr>
      <w:r>
        <w:t xml:space="preserve">Installation: </w:t>
      </w:r>
    </w:p>
    <w:p w:rsidR="001A1309" w:rsidRDefault="001A1309" w:rsidP="001A1309">
      <w:pPr>
        <w:pStyle w:val="1Paragraph"/>
        <w:numPr>
          <w:ilvl w:val="1"/>
          <w:numId w:val="42"/>
        </w:numPr>
        <w:spacing w:line="240" w:lineRule="auto"/>
      </w:pPr>
      <w:r>
        <w:t>Machine installation</w:t>
      </w:r>
      <w:r w:rsidR="00D803DA">
        <w:t xml:space="preserve"> by local region, </w:t>
      </w:r>
      <w:proofErr w:type="gramStart"/>
      <w:r w:rsidR="00D803DA">
        <w:t xml:space="preserve">qualified </w:t>
      </w:r>
      <w:r>
        <w:t>,</w:t>
      </w:r>
      <w:proofErr w:type="gramEnd"/>
      <w:r>
        <w:t xml:space="preserve"> field service engineers</w:t>
      </w:r>
    </w:p>
    <w:p w:rsidR="001A1309" w:rsidRDefault="001A1309" w:rsidP="001A1309">
      <w:pPr>
        <w:pStyle w:val="1Paragraph"/>
        <w:numPr>
          <w:ilvl w:val="1"/>
          <w:numId w:val="42"/>
        </w:numPr>
        <w:spacing w:line="240" w:lineRule="auto"/>
      </w:pPr>
      <w:r>
        <w:t xml:space="preserve">Each machine passes a rigorous quality check </w:t>
      </w:r>
      <w:r w:rsidR="00D803DA">
        <w:t>to ensure conformance to factory specifications after installation on site.</w:t>
      </w:r>
    </w:p>
    <w:p w:rsidR="005D6906" w:rsidRPr="008E60EF" w:rsidRDefault="005D6906" w:rsidP="00315304">
      <w:pPr>
        <w:pStyle w:val="1Paragraph"/>
        <w:rPr>
          <w:color w:val="FF0000"/>
          <w:lang w:val="en-ZA"/>
        </w:rPr>
      </w:pPr>
      <w:r>
        <w:rPr>
          <w:lang w:val="en-ZA"/>
        </w:rPr>
        <w:t>The table of the specifications and requirements provided in</w:t>
      </w:r>
      <w:r>
        <w:rPr>
          <w:b/>
          <w:lang w:val="en-ZA"/>
        </w:rPr>
        <w:t xml:space="preserve"> ANNEXURE A </w:t>
      </w:r>
      <w:r>
        <w:rPr>
          <w:lang w:val="en-ZA"/>
        </w:rPr>
        <w:t xml:space="preserve">should be completed.  </w:t>
      </w:r>
    </w:p>
    <w:p w:rsidR="00656042" w:rsidRDefault="00656042" w:rsidP="00656042">
      <w:pPr>
        <w:pStyle w:val="1Paragraph"/>
        <w:spacing w:line="240" w:lineRule="auto"/>
        <w:ind w:left="1701"/>
      </w:pPr>
    </w:p>
    <w:p w:rsidR="00EB732A" w:rsidRPr="005E4A1A" w:rsidRDefault="00EB732A" w:rsidP="00656042">
      <w:pPr>
        <w:pStyle w:val="1Paragraph"/>
        <w:spacing w:line="240" w:lineRule="auto"/>
        <w:ind w:left="1701"/>
      </w:pPr>
    </w:p>
    <w:p w:rsidR="00554C52" w:rsidRPr="005D6906" w:rsidRDefault="00554C52" w:rsidP="005D6906">
      <w:pPr>
        <w:pStyle w:val="Index4"/>
      </w:pPr>
      <w:r>
        <w:t xml:space="preserve">The bidder shall, based on the overall objective of the scope of work to be performed and the </w:t>
      </w:r>
      <w:proofErr w:type="gramStart"/>
      <w:r>
        <w:t>bidders</w:t>
      </w:r>
      <w:proofErr w:type="gramEnd"/>
      <w:r>
        <w:t xml:space="preserve"> expertise, identify any obvious omissions from the scope that they believe to be essential for meeting the overall objectives. The bidder shall include this into the price of the work to be performed and submit it for negotiation.</w:t>
      </w:r>
    </w:p>
    <w:p w:rsidR="00570267" w:rsidRPr="005D6906" w:rsidRDefault="00570267">
      <w:pPr>
        <w:pStyle w:val="Index4"/>
      </w:pPr>
      <w:r>
        <w:t xml:space="preserve">The bidder shall, based on the overall objective of the scope of work to be performed and the </w:t>
      </w:r>
      <w:proofErr w:type="gramStart"/>
      <w:r>
        <w:t>bidders</w:t>
      </w:r>
      <w:proofErr w:type="gramEnd"/>
      <w:r>
        <w:t xml:space="preserve"> expertise specify the following:</w:t>
      </w:r>
    </w:p>
    <w:p w:rsidR="00554C52" w:rsidRPr="005D6906" w:rsidRDefault="00554C52">
      <w:pPr>
        <w:pStyle w:val="Index4"/>
      </w:pPr>
      <w:r>
        <w:t>The bidder shall strictly comply with all technical and commercial requirements of this bid.</w:t>
      </w:r>
    </w:p>
    <w:p w:rsidR="00DA39DC" w:rsidRPr="005D6906" w:rsidRDefault="00554C52">
      <w:pPr>
        <w:pStyle w:val="Index4"/>
      </w:pPr>
      <w:r>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9F2F70" w:rsidRPr="00851748" w:rsidRDefault="00DA72E8">
      <w:pPr>
        <w:pStyle w:val="Index4"/>
      </w:pPr>
      <w:r>
        <w:t>Pricing/Billing Model.</w:t>
      </w:r>
    </w:p>
    <w:p w:rsidR="00851748" w:rsidRDefault="00851748" w:rsidP="00315304">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3368"/>
        <w:gridCol w:w="1977"/>
      </w:tblGrid>
      <w:tr w:rsidR="00AF0792" w:rsidTr="00AF0792">
        <w:tc>
          <w:tcPr>
            <w:tcW w:w="835" w:type="dxa"/>
          </w:tcPr>
          <w:p w:rsidR="00AF0792" w:rsidRPr="00245146" w:rsidRDefault="00AF0792" w:rsidP="00D8604E">
            <w:pPr>
              <w:keepNext/>
              <w:widowControl/>
              <w:spacing w:before="0" w:after="200"/>
              <w:outlineLvl w:val="9"/>
            </w:pPr>
            <w:r>
              <w:lastRenderedPageBreak/>
              <w:t>No</w:t>
            </w:r>
          </w:p>
        </w:tc>
        <w:tc>
          <w:tcPr>
            <w:tcW w:w="2727" w:type="dxa"/>
          </w:tcPr>
          <w:p w:rsidR="00AF0792" w:rsidRPr="00245146" w:rsidRDefault="00AF0792" w:rsidP="00D8604E">
            <w:pPr>
              <w:keepNext/>
              <w:widowControl/>
              <w:spacing w:before="0" w:after="200"/>
              <w:outlineLvl w:val="9"/>
            </w:pPr>
            <w:r>
              <w:t xml:space="preserve">Description </w:t>
            </w:r>
          </w:p>
        </w:tc>
        <w:tc>
          <w:tcPr>
            <w:tcW w:w="3368" w:type="dxa"/>
          </w:tcPr>
          <w:p w:rsidR="00AF0792" w:rsidRDefault="00AF0792" w:rsidP="00D8604E">
            <w:pPr>
              <w:keepNext/>
              <w:widowControl/>
              <w:spacing w:before="0" w:after="200"/>
              <w:outlineLvl w:val="9"/>
              <w:rPr>
                <w:b/>
              </w:rPr>
            </w:pPr>
            <w:r>
              <w:rPr>
                <w:b/>
              </w:rPr>
              <w:t>Quantity</w:t>
            </w:r>
          </w:p>
        </w:tc>
        <w:tc>
          <w:tcPr>
            <w:tcW w:w="1977" w:type="dxa"/>
          </w:tcPr>
          <w:p w:rsidR="00AF0792" w:rsidRDefault="00AF0792" w:rsidP="00D8604E">
            <w:pPr>
              <w:keepNext/>
              <w:widowControl/>
              <w:spacing w:before="0" w:after="200"/>
              <w:outlineLvl w:val="9"/>
            </w:pPr>
            <w:r>
              <w:t xml:space="preserve"> Total </w:t>
            </w:r>
          </w:p>
          <w:p w:rsidR="00AF0792" w:rsidRDefault="00AF0792" w:rsidP="00D8604E">
            <w:pPr>
              <w:keepNext/>
              <w:widowControl/>
              <w:spacing w:before="0" w:after="200"/>
              <w:outlineLvl w:val="9"/>
              <w:rPr>
                <w:b/>
              </w:rPr>
            </w:pPr>
            <w:r>
              <w:t xml:space="preserve">(Excl. VAT) </w:t>
            </w:r>
          </w:p>
        </w:tc>
      </w:tr>
      <w:tr w:rsidR="00AF0792" w:rsidTr="00AF0792">
        <w:tc>
          <w:tcPr>
            <w:tcW w:w="835" w:type="dxa"/>
          </w:tcPr>
          <w:p w:rsidR="00AF0792" w:rsidRDefault="00AF0792" w:rsidP="00D8604E">
            <w:pPr>
              <w:keepNext/>
              <w:widowControl/>
              <w:spacing w:before="0" w:after="200"/>
              <w:outlineLvl w:val="9"/>
              <w:rPr>
                <w:b/>
              </w:rPr>
            </w:pPr>
            <w:r>
              <w:rPr>
                <w:b/>
              </w:rPr>
              <w:t>1</w:t>
            </w:r>
          </w:p>
        </w:tc>
        <w:tc>
          <w:tcPr>
            <w:tcW w:w="2727" w:type="dxa"/>
          </w:tcPr>
          <w:p w:rsidR="00AF0792" w:rsidRPr="00330744" w:rsidRDefault="00AF0792" w:rsidP="00D8604E">
            <w:pPr>
              <w:keepNext/>
              <w:widowControl/>
              <w:spacing w:before="0" w:after="200"/>
              <w:outlineLvl w:val="9"/>
            </w:pPr>
            <w:r>
              <w:t>Machine (3D printer)</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Default="00AF0792" w:rsidP="00D8604E">
            <w:pPr>
              <w:keepNext/>
              <w:widowControl/>
              <w:spacing w:before="0" w:after="200"/>
              <w:outlineLvl w:val="9"/>
              <w:rPr>
                <w:b/>
              </w:rPr>
            </w:pPr>
            <w:r>
              <w:rPr>
                <w:b/>
              </w:rPr>
              <w:t>2</w:t>
            </w:r>
          </w:p>
        </w:tc>
        <w:tc>
          <w:tcPr>
            <w:tcW w:w="2727" w:type="dxa"/>
          </w:tcPr>
          <w:p w:rsidR="00AF0792" w:rsidRPr="00330744" w:rsidRDefault="00AF0792" w:rsidP="00D8604E">
            <w:pPr>
              <w:keepNext/>
              <w:widowControl/>
              <w:spacing w:before="0" w:after="200"/>
              <w:outlineLvl w:val="9"/>
              <w:rPr>
                <w:iCs w:val="0"/>
                <w:color w:val="000000"/>
                <w:lang w:val="en-ZA" w:eastAsia="en-US"/>
              </w:rPr>
            </w:pPr>
            <w:r>
              <w:rPr>
                <w:iCs w:val="0"/>
                <w:color w:val="000000"/>
                <w:lang w:val="en-ZA" w:eastAsia="en-US"/>
              </w:rPr>
              <w:t>Software</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Pr="00330744" w:rsidRDefault="00AF0792" w:rsidP="00D8604E">
            <w:pPr>
              <w:keepNext/>
              <w:widowControl/>
              <w:spacing w:before="0" w:after="200"/>
              <w:outlineLvl w:val="9"/>
              <w:rPr>
                <w:b/>
              </w:rPr>
            </w:pPr>
            <w:r>
              <w:rPr>
                <w:b/>
              </w:rPr>
              <w:t>3</w:t>
            </w:r>
          </w:p>
        </w:tc>
        <w:tc>
          <w:tcPr>
            <w:tcW w:w="2727" w:type="dxa"/>
          </w:tcPr>
          <w:p w:rsidR="00AF0792" w:rsidRPr="00330744" w:rsidRDefault="00AF0792" w:rsidP="00D8604E">
            <w:pPr>
              <w:keepNext/>
              <w:widowControl/>
              <w:spacing w:before="0" w:after="200"/>
              <w:outlineLvl w:val="9"/>
            </w:pPr>
            <w:r>
              <w:t xml:space="preserve">Parameters for printing of Ti6Al4V Base </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Pr="00330744" w:rsidRDefault="00AF0792" w:rsidP="00D8604E">
            <w:pPr>
              <w:keepNext/>
              <w:widowControl/>
              <w:spacing w:before="0" w:after="200"/>
              <w:outlineLvl w:val="9"/>
              <w:rPr>
                <w:b/>
              </w:rPr>
            </w:pPr>
            <w:r>
              <w:rPr>
                <w:b/>
              </w:rPr>
              <w:t>4</w:t>
            </w:r>
          </w:p>
        </w:tc>
        <w:tc>
          <w:tcPr>
            <w:tcW w:w="2727" w:type="dxa"/>
          </w:tcPr>
          <w:p w:rsidR="00AF0792" w:rsidRPr="00330744" w:rsidRDefault="00AF0792" w:rsidP="00D8604E">
            <w:pPr>
              <w:keepNext/>
              <w:widowControl/>
              <w:spacing w:before="0" w:after="200"/>
              <w:outlineLvl w:val="9"/>
            </w:pPr>
            <w:r>
              <w:t xml:space="preserve">Materials (powder) +- 5 kg of Ti6Al4V for training and testing purposes </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Pr="004367EE" w:rsidRDefault="00AF0792" w:rsidP="00D8604E">
            <w:pPr>
              <w:keepNext/>
              <w:widowControl/>
              <w:spacing w:before="0" w:after="200"/>
              <w:outlineLvl w:val="9"/>
              <w:rPr>
                <w:b/>
              </w:rPr>
            </w:pPr>
            <w:r>
              <w:rPr>
                <w:b/>
              </w:rPr>
              <w:t>5</w:t>
            </w:r>
          </w:p>
        </w:tc>
        <w:tc>
          <w:tcPr>
            <w:tcW w:w="2727" w:type="dxa"/>
          </w:tcPr>
          <w:p w:rsidR="00AF0792" w:rsidRPr="00330744" w:rsidRDefault="00AF0792" w:rsidP="00D8604E">
            <w:pPr>
              <w:keepNext/>
              <w:widowControl/>
              <w:spacing w:before="0" w:after="200"/>
              <w:outlineLvl w:val="9"/>
              <w:rPr>
                <w:iCs w:val="0"/>
                <w:color w:val="000000"/>
                <w:lang w:val="en-ZA" w:eastAsia="en-US"/>
              </w:rPr>
            </w:pPr>
            <w:r>
              <w:rPr>
                <w:iCs w:val="0"/>
                <w:color w:val="000000"/>
                <w:lang w:val="en-ZA" w:eastAsia="en-US"/>
              </w:rPr>
              <w:t>Peripherals set as per the spec</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Pr="004367EE" w:rsidRDefault="00AF0792" w:rsidP="00D8604E">
            <w:pPr>
              <w:keepNext/>
              <w:widowControl/>
              <w:spacing w:before="0" w:after="200"/>
              <w:outlineLvl w:val="9"/>
              <w:rPr>
                <w:b/>
              </w:rPr>
            </w:pPr>
            <w:r>
              <w:rPr>
                <w:b/>
              </w:rPr>
              <w:t>6</w:t>
            </w:r>
          </w:p>
        </w:tc>
        <w:tc>
          <w:tcPr>
            <w:tcW w:w="2727" w:type="dxa"/>
          </w:tcPr>
          <w:p w:rsidR="00AF0792" w:rsidRPr="00330744" w:rsidRDefault="00AF0792" w:rsidP="00D8604E">
            <w:pPr>
              <w:keepNext/>
              <w:widowControl/>
              <w:spacing w:before="0" w:after="200"/>
              <w:outlineLvl w:val="9"/>
              <w:rPr>
                <w:iCs w:val="0"/>
                <w:color w:val="000000"/>
                <w:lang w:val="en-ZA" w:eastAsia="en-US"/>
              </w:rPr>
            </w:pPr>
            <w:r>
              <w:rPr>
                <w:iCs w:val="0"/>
                <w:color w:val="000000"/>
                <w:lang w:val="en-ZA" w:eastAsia="en-US"/>
              </w:rPr>
              <w:t>Installation and training</w:t>
            </w:r>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AF0792" w:rsidTr="00AF0792">
        <w:tc>
          <w:tcPr>
            <w:tcW w:w="835" w:type="dxa"/>
          </w:tcPr>
          <w:p w:rsidR="00AF0792" w:rsidRDefault="00AF0792" w:rsidP="00D8604E">
            <w:pPr>
              <w:keepNext/>
              <w:widowControl/>
              <w:spacing w:before="0" w:after="200"/>
              <w:outlineLvl w:val="9"/>
              <w:rPr>
                <w:b/>
              </w:rPr>
            </w:pPr>
            <w:r>
              <w:rPr>
                <w:b/>
              </w:rPr>
              <w:t>7</w:t>
            </w:r>
          </w:p>
        </w:tc>
        <w:tc>
          <w:tcPr>
            <w:tcW w:w="2727" w:type="dxa"/>
          </w:tcPr>
          <w:p w:rsidR="00AF0792" w:rsidRPr="00330744" w:rsidRDefault="00AF0792" w:rsidP="00D8604E">
            <w:pPr>
              <w:keepNext/>
              <w:widowControl/>
              <w:spacing w:before="0" w:after="200"/>
              <w:outlineLvl w:val="9"/>
              <w:rPr>
                <w:iCs w:val="0"/>
                <w:color w:val="000000"/>
                <w:lang w:val="en-ZA" w:eastAsia="en-US"/>
              </w:rPr>
            </w:pPr>
            <w:r>
              <w:rPr>
                <w:iCs w:val="0"/>
                <w:color w:val="000000"/>
                <w:lang w:val="en-ZA" w:eastAsia="en-US"/>
              </w:rPr>
              <w:t xml:space="preserve">Shipping to South Africa and delivery to </w:t>
            </w:r>
            <w:proofErr w:type="spellStart"/>
            <w:r>
              <w:rPr>
                <w:iCs w:val="0"/>
                <w:color w:val="000000"/>
                <w:lang w:val="en-ZA" w:eastAsia="en-US"/>
              </w:rPr>
              <w:t>Necsa</w:t>
            </w:r>
            <w:proofErr w:type="spellEnd"/>
          </w:p>
        </w:tc>
        <w:tc>
          <w:tcPr>
            <w:tcW w:w="3368" w:type="dxa"/>
          </w:tcPr>
          <w:p w:rsidR="00AF0792" w:rsidRPr="00330744" w:rsidRDefault="00AF0792" w:rsidP="00D8604E">
            <w:pPr>
              <w:keepNext/>
              <w:widowControl/>
              <w:spacing w:before="0" w:after="200"/>
              <w:outlineLvl w:val="9"/>
              <w:rPr>
                <w:b/>
              </w:rPr>
            </w:pPr>
            <w:r>
              <w:rPr>
                <w:b/>
              </w:rPr>
              <w:t>01</w:t>
            </w:r>
          </w:p>
        </w:tc>
        <w:tc>
          <w:tcPr>
            <w:tcW w:w="1977" w:type="dxa"/>
          </w:tcPr>
          <w:p w:rsidR="00AF0792" w:rsidRPr="00330744" w:rsidRDefault="00AF0792" w:rsidP="00D8604E">
            <w:pPr>
              <w:keepNext/>
              <w:widowControl/>
              <w:spacing w:before="0" w:after="200"/>
              <w:outlineLvl w:val="9"/>
              <w:rPr>
                <w:b/>
              </w:rPr>
            </w:pPr>
          </w:p>
        </w:tc>
      </w:tr>
      <w:tr w:rsidR="00851748" w:rsidTr="00190B27">
        <w:tc>
          <w:tcPr>
            <w:tcW w:w="6930" w:type="dxa"/>
            <w:gridSpan w:val="3"/>
          </w:tcPr>
          <w:p w:rsidR="00851748" w:rsidRDefault="00851748" w:rsidP="00D8604E">
            <w:pPr>
              <w:keepNext/>
              <w:widowControl/>
              <w:spacing w:before="0" w:after="200"/>
              <w:jc w:val="center"/>
              <w:outlineLvl w:val="9"/>
              <w:rPr>
                <w:b/>
              </w:rPr>
            </w:pPr>
            <w:r>
              <w:rPr>
                <w:b/>
              </w:rPr>
              <w:t>Total Excluding VAT</w:t>
            </w:r>
          </w:p>
        </w:tc>
        <w:tc>
          <w:tcPr>
            <w:tcW w:w="1977" w:type="dxa"/>
          </w:tcPr>
          <w:p w:rsidR="00851748" w:rsidRDefault="00851748" w:rsidP="00D8604E">
            <w:pPr>
              <w:keepNext/>
              <w:widowControl/>
              <w:spacing w:before="0" w:after="200"/>
              <w:outlineLvl w:val="9"/>
              <w:rPr>
                <w:b/>
              </w:rPr>
            </w:pPr>
          </w:p>
        </w:tc>
      </w:tr>
      <w:tr w:rsidR="00851748" w:rsidTr="00190B27">
        <w:tc>
          <w:tcPr>
            <w:tcW w:w="6930" w:type="dxa"/>
            <w:gridSpan w:val="3"/>
          </w:tcPr>
          <w:p w:rsidR="00851748" w:rsidRDefault="00851748" w:rsidP="00D8604E">
            <w:pPr>
              <w:keepNext/>
              <w:widowControl/>
              <w:spacing w:before="0" w:after="200"/>
              <w:jc w:val="center"/>
              <w:outlineLvl w:val="9"/>
              <w:rPr>
                <w:b/>
              </w:rPr>
            </w:pPr>
            <w:r>
              <w:rPr>
                <w:b/>
              </w:rPr>
              <w:t>Total Including VAT</w:t>
            </w:r>
          </w:p>
        </w:tc>
        <w:tc>
          <w:tcPr>
            <w:tcW w:w="1977" w:type="dxa"/>
          </w:tcPr>
          <w:p w:rsidR="00851748" w:rsidRDefault="00851748" w:rsidP="00D8604E">
            <w:pPr>
              <w:keepNext/>
              <w:widowControl/>
              <w:spacing w:before="0" w:after="200"/>
              <w:outlineLvl w:val="9"/>
              <w:rPr>
                <w:b/>
              </w:rPr>
            </w:pPr>
          </w:p>
        </w:tc>
      </w:tr>
    </w:tbl>
    <w:p w:rsidR="00851748" w:rsidRDefault="00851748" w:rsidP="00D8604E">
      <w:pPr>
        <w:pStyle w:val="ListParagraph"/>
        <w:keepNext/>
        <w:widowControl/>
        <w:spacing w:before="0" w:after="200"/>
        <w:ind w:left="1080"/>
        <w:outlineLvl w:val="9"/>
        <w:rPr>
          <w:b/>
        </w:rPr>
      </w:pPr>
    </w:p>
    <w:p w:rsidR="00330744" w:rsidRDefault="00330744" w:rsidP="00A20A36">
      <w:pPr>
        <w:widowControl/>
        <w:spacing w:before="0" w:after="200"/>
        <w:ind w:left="720"/>
        <w:outlineLvl w:val="9"/>
        <w:rPr>
          <w:b/>
        </w:rPr>
      </w:pPr>
    </w:p>
    <w:p w:rsidR="0002680D" w:rsidRDefault="0002680D" w:rsidP="005D6906">
      <w:pPr>
        <w:pStyle w:val="Index3"/>
      </w:pPr>
      <w:bookmarkStart w:id="5" w:name="_Toc143173959"/>
      <w:bookmarkStart w:id="6" w:name="_GoBack"/>
      <w:bookmarkEnd w:id="6"/>
      <w:r>
        <w:t>Project Plan and Schedule</w:t>
      </w:r>
      <w:bookmarkEnd w:id="5"/>
    </w:p>
    <w:p w:rsidR="00032E12" w:rsidRPr="003132D8" w:rsidRDefault="00032E12" w:rsidP="005D6906">
      <w:pPr>
        <w:pStyle w:val="Index4"/>
      </w:pPr>
      <w:r>
        <w:t>The bidder is required to provide a detailed project plan and schedule based on manufacturing, delivery, installation, commissioning, and training periods. The schedule shall be from the date of awarding of contract.</w:t>
      </w:r>
    </w:p>
    <w:p w:rsidR="001C4EAB" w:rsidRPr="009F2F70" w:rsidRDefault="00032E12">
      <w:pPr>
        <w:pStyle w:val="Index4"/>
      </w:pPr>
      <w:r>
        <w:t>The final delivery date, start and end dates or duration will be negotiated and fixed once the contract is awarded.</w:t>
      </w:r>
    </w:p>
    <w:p w:rsidR="009D79A3" w:rsidRDefault="00213098" w:rsidP="005D6906">
      <w:pPr>
        <w:pStyle w:val="Index3"/>
      </w:pPr>
      <w:bookmarkStart w:id="7" w:name="_Toc143173960"/>
      <w:r>
        <w:t xml:space="preserve">Applicable </w:t>
      </w:r>
      <w:proofErr w:type="spellStart"/>
      <w:r>
        <w:t>Necsa</w:t>
      </w:r>
      <w:proofErr w:type="spellEnd"/>
      <w:r>
        <w:t xml:space="preserve"> Policies</w:t>
      </w:r>
      <w:bookmarkEnd w:id="7"/>
    </w:p>
    <w:p w:rsidR="00213098" w:rsidRDefault="006B719C" w:rsidP="005D6906">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t>SHEQ-INS-0100</w:t>
            </w:r>
          </w:p>
        </w:tc>
        <w:tc>
          <w:tcPr>
            <w:tcW w:w="3360" w:type="pct"/>
            <w:vAlign w:val="center"/>
          </w:tcPr>
          <w:p w:rsidR="00D43C55" w:rsidRDefault="00D43C55" w:rsidP="00D43C55">
            <w:pPr>
              <w:pStyle w:val="1Paragraph"/>
              <w:ind w:left="0"/>
            </w:pPr>
            <w:proofErr w:type="spellStart"/>
            <w:r>
              <w:t>Necsa</w:t>
            </w:r>
            <w:proofErr w:type="spellEnd"/>
            <w:r>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t>SHEQ-INS-0102</w:t>
            </w:r>
          </w:p>
        </w:tc>
        <w:tc>
          <w:tcPr>
            <w:tcW w:w="3360" w:type="pct"/>
            <w:vAlign w:val="center"/>
          </w:tcPr>
          <w:p w:rsidR="00D43C55" w:rsidRPr="00AE1249" w:rsidRDefault="00D43C55" w:rsidP="00D43C55">
            <w:pPr>
              <w:pStyle w:val="1Paragraph"/>
              <w:ind w:left="0"/>
            </w:pPr>
            <w:proofErr w:type="spellStart"/>
            <w:r>
              <w:t>Necsa</w:t>
            </w:r>
            <w:proofErr w:type="spellEnd"/>
            <w:r>
              <w:t xml:space="preserve"> Alcohol and Drug Policy.</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D376A5" w:rsidRDefault="00D376A5" w:rsidP="001C4EAB">
      <w:pPr>
        <w:pStyle w:val="Index2"/>
        <w:numPr>
          <w:ilvl w:val="0"/>
          <w:numId w:val="0"/>
        </w:numPr>
        <w:ind w:left="851"/>
      </w:pPr>
    </w:p>
    <w:p w:rsidR="00D376A5" w:rsidRDefault="00D376A5">
      <w:pPr>
        <w:widowControl/>
        <w:spacing w:before="0" w:after="200"/>
        <w:outlineLvl w:val="9"/>
        <w:rPr>
          <w:b/>
          <w:caps/>
          <w:sz w:val="24"/>
        </w:rPr>
      </w:pPr>
      <w:r>
        <w:br w:type="page"/>
      </w:r>
    </w:p>
    <w:p w:rsidR="001C4EAB" w:rsidRDefault="001C4EAB" w:rsidP="001C4EAB">
      <w:pPr>
        <w:pStyle w:val="Index2"/>
        <w:numPr>
          <w:ilvl w:val="0"/>
          <w:numId w:val="0"/>
        </w:numPr>
        <w:ind w:left="851"/>
      </w:pPr>
    </w:p>
    <w:p w:rsidR="006B719C" w:rsidRPr="005B1AF4" w:rsidRDefault="006B719C" w:rsidP="00B87D31">
      <w:pPr>
        <w:pStyle w:val="Index2"/>
      </w:pPr>
      <w:bookmarkStart w:id="8" w:name="_Toc143173961"/>
      <w:r>
        <w:t>Applicable Necsa Procedures</w:t>
      </w:r>
      <w:bookmarkEnd w:id="8"/>
    </w:p>
    <w:p w:rsidR="006B719C" w:rsidRPr="005D6906" w:rsidRDefault="006B719C" w:rsidP="005D6906">
      <w:pPr>
        <w:pStyle w:val="Index3"/>
      </w:pPr>
      <w:bookmarkStart w:id="9" w:name="_Toc143173962"/>
      <w:r>
        <w:t xml:space="preserve">Requirements to Access </w:t>
      </w:r>
      <w:proofErr w:type="spellStart"/>
      <w:r>
        <w:t>Necsa</w:t>
      </w:r>
      <w:proofErr w:type="spellEnd"/>
      <w:r>
        <w:t xml:space="preserve"> Site</w:t>
      </w:r>
      <w:bookmarkEnd w:id="9"/>
    </w:p>
    <w:p w:rsidR="00AE1249" w:rsidRPr="005D6906" w:rsidRDefault="00AE1249" w:rsidP="005D6906">
      <w:pPr>
        <w:pStyle w:val="Index4"/>
      </w:pPr>
      <w:r>
        <w:t xml:space="preserve">As </w:t>
      </w:r>
      <w:proofErr w:type="spellStart"/>
      <w:r>
        <w:t>Necsa</w:t>
      </w:r>
      <w:proofErr w:type="spellEnd"/>
      <w:r>
        <w:t xml:space="preserve"> site is a National Key Point, access for tenderers is restricted to the building where the equipment will be housed.</w:t>
      </w:r>
    </w:p>
    <w:p w:rsidR="00AE1249" w:rsidRPr="005D6906" w:rsidRDefault="00AE1249">
      <w:pPr>
        <w:pStyle w:val="Index4"/>
      </w:pPr>
      <w:r>
        <w:t xml:space="preserve">Access to any other area will only be allowed when escorted by a </w:t>
      </w:r>
      <w:proofErr w:type="spellStart"/>
      <w:r>
        <w:t>Necsa</w:t>
      </w:r>
      <w:proofErr w:type="spellEnd"/>
      <w:r>
        <w:t xml:space="preserve"> staff member who is conversant with the security and safety requirements and conditions of the specific area.</w:t>
      </w:r>
    </w:p>
    <w:p w:rsidR="00631457" w:rsidRPr="005D6906" w:rsidRDefault="00631457">
      <w:pPr>
        <w:pStyle w:val="Index4"/>
      </w:pPr>
      <w:r>
        <w:t xml:space="preserve">The system will be installed in a radiological area (currently white contamination and radiation). </w:t>
      </w:r>
    </w:p>
    <w:p w:rsidR="00AE1249" w:rsidRPr="005D6906" w:rsidRDefault="00AE1249">
      <w:pPr>
        <w:pStyle w:val="Index4"/>
      </w:pPr>
      <w:r>
        <w:t xml:space="preserve">The </w:t>
      </w:r>
      <w:proofErr w:type="spellStart"/>
      <w:r>
        <w:t>Necsa</w:t>
      </w:r>
      <w:proofErr w:type="spellEnd"/>
      <w:r>
        <w:t xml:space="preserve"> Contact Person for this bid will </w:t>
      </w:r>
      <w:proofErr w:type="gramStart"/>
      <w:r>
        <w:t>make arrangements</w:t>
      </w:r>
      <w:proofErr w:type="gramEnd"/>
      <w:r>
        <w:t xml:space="preserve">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t>Full names and surname</w:t>
            </w:r>
          </w:p>
        </w:tc>
      </w:tr>
      <w:tr w:rsidR="00A0106E" w:rsidRPr="00A0106E" w:rsidTr="00A0106E">
        <w:tc>
          <w:tcPr>
            <w:tcW w:w="5000" w:type="pct"/>
            <w:vAlign w:val="center"/>
          </w:tcPr>
          <w:p w:rsidR="00A0106E" w:rsidRPr="00A0106E" w:rsidRDefault="00A0106E" w:rsidP="00D43C55">
            <w:pPr>
              <w:pStyle w:val="1Paragraph"/>
              <w:ind w:left="0"/>
            </w:pPr>
            <w:r>
              <w:t>ID or passport number</w:t>
            </w:r>
          </w:p>
        </w:tc>
      </w:tr>
      <w:tr w:rsidR="00A0106E" w:rsidRPr="00A0106E" w:rsidTr="00A0106E">
        <w:tc>
          <w:tcPr>
            <w:tcW w:w="5000" w:type="pct"/>
            <w:vAlign w:val="center"/>
          </w:tcPr>
          <w:p w:rsidR="00A0106E" w:rsidRPr="00A0106E" w:rsidRDefault="00A0106E" w:rsidP="004547A5">
            <w:pPr>
              <w:pStyle w:val="1Paragraph"/>
              <w:ind w:left="0"/>
            </w:pPr>
            <w:r>
              <w:t>Mobile or work telephone number</w:t>
            </w:r>
          </w:p>
        </w:tc>
      </w:tr>
      <w:tr w:rsidR="00A0106E" w:rsidRPr="00A0106E" w:rsidTr="00A0106E">
        <w:tc>
          <w:tcPr>
            <w:tcW w:w="5000" w:type="pct"/>
            <w:vAlign w:val="center"/>
          </w:tcPr>
          <w:p w:rsidR="00A0106E" w:rsidRPr="00A0106E" w:rsidRDefault="00A0106E" w:rsidP="00D43C55">
            <w:pPr>
              <w:pStyle w:val="1Paragraph"/>
              <w:ind w:left="0"/>
            </w:pPr>
            <w:r>
              <w:t>Employer name and phone number</w:t>
            </w:r>
          </w:p>
        </w:tc>
      </w:tr>
      <w:tr w:rsidR="00A0106E" w:rsidRPr="00A0106E" w:rsidTr="00A0106E">
        <w:tc>
          <w:tcPr>
            <w:tcW w:w="5000" w:type="pct"/>
            <w:vAlign w:val="center"/>
          </w:tcPr>
          <w:p w:rsidR="00A0106E" w:rsidRPr="00A0106E" w:rsidRDefault="00A0106E" w:rsidP="00D43C55">
            <w:pPr>
              <w:pStyle w:val="1Paragraph"/>
              <w:ind w:left="0"/>
            </w:pPr>
            <w:r>
              <w:t>Vehicle registration number</w:t>
            </w:r>
          </w:p>
        </w:tc>
      </w:tr>
    </w:tbl>
    <w:p w:rsidR="00AE1249" w:rsidRPr="005D6906" w:rsidRDefault="00AE1249" w:rsidP="005D6906">
      <w:pPr>
        <w:pStyle w:val="Index4"/>
      </w:pPr>
      <w:r>
        <w:t xml:space="preserve">In the case of foreign citizens, whether visitors to South Africa or residents in the country, a copy or scan of the passport must be submitted at least four (4) weeks before the date required to enter the </w:t>
      </w:r>
      <w:proofErr w:type="spellStart"/>
      <w:r>
        <w:t>Necsa</w:t>
      </w:r>
      <w:proofErr w:type="spellEnd"/>
      <w:r>
        <w:t xml:space="preserve"> site.</w:t>
      </w:r>
    </w:p>
    <w:p w:rsidR="009F2F70" w:rsidRPr="005D6906" w:rsidRDefault="00AE1249">
      <w:pPr>
        <w:pStyle w:val="Index4"/>
      </w:pPr>
      <w:r>
        <w:t>Nobody will be allowed to enter the site if they are not in possession of a valid identification document.</w:t>
      </w:r>
    </w:p>
    <w:p w:rsidR="006B719C" w:rsidRPr="00315304" w:rsidRDefault="00931917" w:rsidP="005D6906">
      <w:pPr>
        <w:pStyle w:val="Index3"/>
        <w:rPr>
          <w:b w:val="0"/>
        </w:rPr>
      </w:pPr>
      <w:bookmarkStart w:id="10" w:name="_Toc143173963"/>
      <w:r>
        <w:rPr>
          <w:b w:val="0"/>
        </w:rPr>
        <w:t>Emergencies, Incidents, Accidents</w:t>
      </w:r>
      <w:bookmarkEnd w:id="10"/>
    </w:p>
    <w:p w:rsidR="00931917" w:rsidRPr="00315304" w:rsidRDefault="00931917" w:rsidP="005D6906">
      <w:pPr>
        <w:pStyle w:val="Index3"/>
        <w:rPr>
          <w:b w:val="0"/>
        </w:rPr>
      </w:pPr>
      <w:bookmarkStart w:id="11" w:name="_Toc143173964"/>
      <w:proofErr w:type="spellStart"/>
      <w:r>
        <w:rPr>
          <w:b w:val="0"/>
        </w:rPr>
        <w:t>Necsa</w:t>
      </w:r>
      <w:proofErr w:type="spellEnd"/>
      <w:r>
        <w:rPr>
          <w:b w:val="0"/>
        </w:rPr>
        <w:t xml:space="preserve"> Health, Safety and Environmental Requirements</w:t>
      </w:r>
      <w:bookmarkEnd w:id="11"/>
    </w:p>
    <w:p w:rsidR="00554C52" w:rsidRPr="005D6906" w:rsidRDefault="00554C52" w:rsidP="005D6906">
      <w:pPr>
        <w:pStyle w:val="Index4"/>
      </w:pPr>
      <w:r>
        <w:t>The bidder shall submit its company Health, Safety and Environmental (SHE) Policy with the bid. It shall reflect the intention to submit a SHE Plan in relation to the work that will be performed.</w:t>
      </w:r>
    </w:p>
    <w:p w:rsidR="00554C52" w:rsidRPr="00315304" w:rsidRDefault="00554C52" w:rsidP="005D6906">
      <w:pPr>
        <w:pStyle w:val="Index3"/>
      </w:pPr>
      <w:bookmarkStart w:id="12" w:name="_Toc143173965"/>
      <w:proofErr w:type="spellStart"/>
      <w:r>
        <w:t>Necsa</w:t>
      </w:r>
      <w:proofErr w:type="spellEnd"/>
      <w:r>
        <w:t xml:space="preserve"> Requirements for Quality</w:t>
      </w:r>
      <w:bookmarkEnd w:id="12"/>
    </w:p>
    <w:p w:rsidR="00554C52" w:rsidRPr="005D6906" w:rsidRDefault="00554C52" w:rsidP="005D6906">
      <w:pPr>
        <w:pStyle w:val="Index4"/>
      </w:pPr>
      <w:r>
        <w:t>The bidder shall submit its company Quality Policy with its bid. It shall reflect the intention to submit a Quality Plan for ensuring all deliverables comply with the bid specifications.</w:t>
      </w:r>
    </w:p>
    <w:p w:rsidR="00544FC3" w:rsidRPr="00315304" w:rsidRDefault="00544FC3" w:rsidP="005D6906">
      <w:pPr>
        <w:pStyle w:val="Index3"/>
      </w:pPr>
      <w:bookmarkStart w:id="13" w:name="_Toc143173966"/>
      <w:proofErr w:type="spellStart"/>
      <w:r>
        <w:t>Necsa</w:t>
      </w:r>
      <w:proofErr w:type="spellEnd"/>
      <w:r>
        <w:t xml:space="preserve"> Requirements for Project SHEQ</w:t>
      </w:r>
      <w:bookmarkEnd w:id="13"/>
    </w:p>
    <w:p w:rsidR="00544FC3" w:rsidRPr="005D6906" w:rsidRDefault="00544FC3" w:rsidP="005D6906">
      <w:pPr>
        <w:pStyle w:val="Index4"/>
      </w:pPr>
      <w:proofErr w:type="spellStart"/>
      <w:r>
        <w:t>Necsa’s</w:t>
      </w:r>
      <w:proofErr w:type="spellEnd"/>
      <w:r>
        <w:t xml:space="preserve"> SHEQ Project Approval Process prescribes that all planned projects or project phases be assessed for compliance with </w:t>
      </w:r>
      <w:proofErr w:type="spellStart"/>
      <w:r>
        <w:t>Necsa’s</w:t>
      </w:r>
      <w:proofErr w:type="spellEnd"/>
      <w:r>
        <w:t xml:space="preserve"> SHEQ requirements (SHEQ-INS-0823).</w:t>
      </w:r>
    </w:p>
    <w:p w:rsidR="009171F1" w:rsidRPr="00315304" w:rsidRDefault="009171F1" w:rsidP="005D6906">
      <w:pPr>
        <w:pStyle w:val="Index3"/>
      </w:pPr>
      <w:bookmarkStart w:id="14" w:name="_Toc143173967"/>
      <w:r>
        <w:t>Confidentiality</w:t>
      </w:r>
      <w:bookmarkEnd w:id="14"/>
    </w:p>
    <w:p w:rsidR="00554C52" w:rsidRDefault="00554C52" w:rsidP="005D6906">
      <w:pPr>
        <w:pStyle w:val="Index4"/>
      </w:pPr>
      <w:r>
        <w:t>Bidders shall handle the contents of this document as confidential and private and may not disclose it to a third party or publish it in any way whatsoever.</w:t>
      </w:r>
    </w:p>
    <w:p w:rsidR="00D6488C" w:rsidRPr="005D6906" w:rsidRDefault="009171F1" w:rsidP="005D6906">
      <w:pPr>
        <w:pStyle w:val="Index4"/>
      </w:pPr>
      <w:r>
        <w:t xml:space="preserve">The signing of </w:t>
      </w:r>
      <w:proofErr w:type="spellStart"/>
      <w:r>
        <w:t>Necsa’s</w:t>
      </w:r>
      <w:proofErr w:type="spellEnd"/>
      <w:r>
        <w:t xml:space="preserve"> Confidentiality agreement will only be required if information of a confidential nature is provided to the bidders. Normally this is only required on entering into </w:t>
      </w:r>
      <w:r>
        <w:lastRenderedPageBreak/>
        <w:t>a contract, and is not part of the bid documentation.</w:t>
      </w:r>
      <w:r>
        <w:br w:type="page"/>
      </w:r>
    </w:p>
    <w:p w:rsidR="009171F1" w:rsidRDefault="009171F1" w:rsidP="00D6488C">
      <w:pPr>
        <w:pStyle w:val="Index1"/>
      </w:pPr>
      <w:bookmarkStart w:id="15" w:name="_Toc143173968"/>
      <w:bookmarkEnd w:id="15"/>
    </w:p>
    <w:p w:rsidR="00D6488C" w:rsidRPr="00B87D31" w:rsidRDefault="00D6488C" w:rsidP="00B87D31">
      <w:pPr>
        <w:pStyle w:val="Index2"/>
        <w:numPr>
          <w:ilvl w:val="1"/>
          <w:numId w:val="12"/>
        </w:numPr>
        <w:rPr>
          <w:lang w:val="en-ZA"/>
        </w:rPr>
      </w:pPr>
      <w:bookmarkStart w:id="16" w:name="_Toc143173969"/>
      <w:r>
        <w:rPr>
          <w:lang w:val="en-ZA"/>
        </w:rPr>
        <w:t>Instruction to Bidders</w:t>
      </w:r>
      <w:bookmarkEnd w:id="16"/>
    </w:p>
    <w:p w:rsidR="00A42E16" w:rsidRPr="00A42E16" w:rsidRDefault="00A42E16" w:rsidP="005D6906">
      <w:pPr>
        <w:pStyle w:val="Index3"/>
      </w:pPr>
      <w:bookmarkStart w:id="17" w:name="_Toc143173970"/>
      <w:r>
        <w:t>General</w:t>
      </w:r>
      <w:bookmarkEnd w:id="17"/>
    </w:p>
    <w:p w:rsidR="00A42E16" w:rsidRDefault="00A42E16" w:rsidP="005D6906">
      <w:pPr>
        <w:pStyle w:val="Index4"/>
      </w:pPr>
      <w:r>
        <w:t xml:space="preserve">Bidders must familiarise themselves with and comply with the mandatory requirements as required, on the appropriate dates. </w:t>
      </w:r>
    </w:p>
    <w:p w:rsidR="00F80D24" w:rsidRDefault="00F80D24" w:rsidP="005D6906">
      <w:pPr>
        <w:pStyle w:val="Index3"/>
      </w:pPr>
      <w:bookmarkStart w:id="18" w:name="_Toc143173971"/>
      <w:r>
        <w:t>Bidder Information</w:t>
      </w:r>
      <w:bookmarkEnd w:id="18"/>
    </w:p>
    <w:p w:rsidR="00F80D24" w:rsidRDefault="00F80D24" w:rsidP="005D6906">
      <w:pPr>
        <w:pStyle w:val="Index4"/>
      </w:pPr>
      <w:r>
        <w:t>The required information on the bidder must be completed as stipulated in Paragraph 7. Failure to do so may result in disqualification.</w:t>
      </w:r>
    </w:p>
    <w:p w:rsidR="005B1F78" w:rsidRDefault="005B1F78">
      <w:pPr>
        <w:pStyle w:val="Index4"/>
      </w:pPr>
      <w:r>
        <w:t>Bidder to provide solvency statement signed by a qualified authority that the financial position of the bidder is sound and that the company will be able to mobilise the required resources for the execution of this contract.</w:t>
      </w:r>
    </w:p>
    <w:p w:rsidR="005B1F78" w:rsidRPr="00CF6AC3" w:rsidRDefault="005B1F78">
      <w:pPr>
        <w:pStyle w:val="Index4"/>
      </w:pPr>
      <w:r>
        <w:t xml:space="preserve">The successful bidder shall demonstrate to </w:t>
      </w:r>
      <w:proofErr w:type="spellStart"/>
      <w:r>
        <w:t>Necsa</w:t>
      </w:r>
      <w:proofErr w:type="spellEnd"/>
      <w:r>
        <w:t xml:space="preserve"> that adequate pre-employment screening, including security screening, was performed on their employees/ sub-contractors (staff). Note: this is only applicable to employees or sub-contractors that will be involved in installation, commissioning and training.</w:t>
      </w:r>
    </w:p>
    <w:p w:rsidR="005B1F78" w:rsidRDefault="005B1F78">
      <w:pPr>
        <w:pStyle w:val="Index4"/>
      </w:pPr>
      <w:r>
        <w:t>The pre-employment screening shall as a minimum be able to:</w:t>
      </w:r>
    </w:p>
    <w:p w:rsidR="005B1F78" w:rsidRPr="00CF6AC3" w:rsidRDefault="005B1F78" w:rsidP="005B1F78">
      <w:pPr>
        <w:pStyle w:val="Index5"/>
      </w:pPr>
      <w:r>
        <w:t>Authenticate that staff are who they claim to be;</w:t>
      </w:r>
    </w:p>
    <w:p w:rsidR="005B1F78" w:rsidRPr="00CF6AC3" w:rsidRDefault="005B1F78" w:rsidP="005B1F78">
      <w:pPr>
        <w:pStyle w:val="Index5"/>
      </w:pPr>
      <w:r>
        <w:t>Confirm that staff have a right to work in the RSA;</w:t>
      </w:r>
    </w:p>
    <w:p w:rsidR="005B1F78" w:rsidRPr="00CF6AC3" w:rsidRDefault="005B1F78" w:rsidP="005B1F78">
      <w:pPr>
        <w:pStyle w:val="Index5"/>
      </w:pPr>
      <w:r>
        <w:t>Obtain written declaration from staff of any criminal record; and</w:t>
      </w:r>
    </w:p>
    <w:p w:rsidR="005B1F78" w:rsidRDefault="005B1F78" w:rsidP="005B1F78">
      <w:pPr>
        <w:pStyle w:val="Index5"/>
      </w:pPr>
      <w:r>
        <w:t>Confirm that staff possesses the relevant qualifications to undertake the duties effectively and safely.</w:t>
      </w:r>
    </w:p>
    <w:p w:rsidR="005B1F78" w:rsidRDefault="005B1F78" w:rsidP="005D6906">
      <w:pPr>
        <w:pStyle w:val="Index4"/>
      </w:pPr>
      <w:r>
        <w:t>The successful bidder shall deploy competent staff, supervision and labour who are appropriately experienced and trained for the work they are to undertake.</w:t>
      </w:r>
    </w:p>
    <w:p w:rsidR="005B1F78" w:rsidRDefault="005B1F78">
      <w:pPr>
        <w:pStyle w:val="Index4"/>
      </w:pPr>
      <w:proofErr w:type="spellStart"/>
      <w:r>
        <w:t>Necsa</w:t>
      </w:r>
      <w:proofErr w:type="spellEnd"/>
      <w:r>
        <w:t xml:space="preserve"> and its representatives may seek formal assurance to this effect (including a formal audit) at any time during the contract period.</w:t>
      </w:r>
    </w:p>
    <w:p w:rsidR="00DA39DC" w:rsidRDefault="00DA39DC" w:rsidP="005D6906">
      <w:pPr>
        <w:pStyle w:val="Index3"/>
      </w:pPr>
      <w:bookmarkStart w:id="19" w:name="_Toc143173972"/>
      <w:r>
        <w:t>Consortium</w:t>
      </w:r>
      <w:bookmarkEnd w:id="19"/>
    </w:p>
    <w:p w:rsidR="00DA39DC" w:rsidRPr="004D17C6" w:rsidRDefault="00DA39DC" w:rsidP="005D6906">
      <w:pPr>
        <w:pStyle w:val="Index4"/>
      </w:pPr>
      <w:r>
        <w:t>Bidders forming part of a Consortium must submit with their bid a copy of their Consortium agreement in a separate attachment. This must clearly indicate:</w:t>
      </w:r>
    </w:p>
    <w:p w:rsidR="00DA39DC" w:rsidRPr="004D17C6" w:rsidRDefault="00DA39DC" w:rsidP="00DA39DC">
      <w:pPr>
        <w:pStyle w:val="Index5"/>
      </w:pPr>
      <w:r>
        <w:t>The form of agreement;</w:t>
      </w:r>
    </w:p>
    <w:p w:rsidR="00DA39DC" w:rsidRPr="004D17C6" w:rsidRDefault="00DA39DC" w:rsidP="00DA39DC">
      <w:pPr>
        <w:pStyle w:val="Index5"/>
      </w:pPr>
      <w:r>
        <w:t>The respective roles and responsibilities of the members;</w:t>
      </w:r>
    </w:p>
    <w:p w:rsidR="00DA39DC" w:rsidRPr="004D17C6" w:rsidRDefault="00DA39DC" w:rsidP="00DA39DC">
      <w:pPr>
        <w:pStyle w:val="Index5"/>
      </w:pPr>
      <w:r>
        <w:t>The identity of the lead company which will have the overall project responsibility;</w:t>
      </w:r>
    </w:p>
    <w:p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The member’s agreement to be jointly and severally liable to NECSA for the performance of the contract.</w:t>
      </w:r>
    </w:p>
    <w:p w:rsidR="00DA39DC" w:rsidRDefault="00DA39DC" w:rsidP="005D6906">
      <w:pPr>
        <w:pStyle w:val="Index3"/>
      </w:pPr>
      <w:bookmarkStart w:id="20" w:name="_Toc143173973"/>
      <w:r>
        <w:t>Sub-contracting</w:t>
      </w:r>
      <w:bookmarkEnd w:id="20"/>
    </w:p>
    <w:p w:rsidR="00DA39DC" w:rsidRPr="004D17C6" w:rsidRDefault="00DA39DC" w:rsidP="005D6906">
      <w:pPr>
        <w:pStyle w:val="Index4"/>
      </w:pPr>
      <w:r>
        <w:t>Bidders must detail any work to be sub-contracted, and the proposed sub-contractor(s) to be used.</w:t>
      </w:r>
    </w:p>
    <w:p w:rsidR="00DA39DC" w:rsidRPr="004D17C6" w:rsidRDefault="00DA39DC">
      <w:pPr>
        <w:pStyle w:val="Index4"/>
      </w:pPr>
      <w:proofErr w:type="spellStart"/>
      <w:r>
        <w:lastRenderedPageBreak/>
        <w:t>Necsa</w:t>
      </w:r>
      <w:proofErr w:type="spellEnd"/>
      <w:r>
        <w:t xml:space="preserve"> reserves the right to reject the use of any of the bidder’s proposed subcontractors and any subcontractor proposed during the contract term.</w:t>
      </w:r>
    </w:p>
    <w:p w:rsidR="00DA39DC" w:rsidRPr="00DA39DC" w:rsidRDefault="00DA39DC">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5D6906">
      <w:pPr>
        <w:pStyle w:val="Index3"/>
      </w:pPr>
      <w:bookmarkStart w:id="21" w:name="_Toc143173974"/>
      <w:proofErr w:type="spellStart"/>
      <w:r>
        <w:t>Necsa’s</w:t>
      </w:r>
      <w:proofErr w:type="spellEnd"/>
      <w:r>
        <w:t xml:space="preserve"> Bidding Rights</w:t>
      </w:r>
      <w:bookmarkEnd w:id="21"/>
    </w:p>
    <w:p w:rsidR="00F80D24" w:rsidRDefault="00F80D24" w:rsidP="005D6906">
      <w:pPr>
        <w:pStyle w:val="Index4"/>
      </w:pPr>
      <w:proofErr w:type="spellStart"/>
      <w:r>
        <w:t>Necsa</w:t>
      </w:r>
      <w:proofErr w:type="spellEnd"/>
      <w:r>
        <w:t xml:space="preserve"> reserves the right to:</w:t>
      </w:r>
    </w:p>
    <w:p w:rsidR="00F80D24" w:rsidRPr="003B5673" w:rsidRDefault="00F80D24" w:rsidP="003B5673">
      <w:pPr>
        <w:pStyle w:val="Index5"/>
      </w:pPr>
      <w:r>
        <w:t>Extend the closing date;</w:t>
      </w:r>
    </w:p>
    <w:p w:rsidR="00F80D24" w:rsidRPr="003B5673" w:rsidRDefault="00F80D24" w:rsidP="003B5673">
      <w:pPr>
        <w:pStyle w:val="Index5"/>
      </w:pPr>
      <w:r>
        <w:t>Verify any information contained in a proposal;</w:t>
      </w:r>
    </w:p>
    <w:p w:rsidR="00F80D24" w:rsidRPr="003B5673" w:rsidRDefault="004547A5" w:rsidP="003B5673">
      <w:pPr>
        <w:pStyle w:val="Index5"/>
      </w:pPr>
      <w:r>
        <w:t>Request documented proof regarding any bid issue;</w:t>
      </w:r>
    </w:p>
    <w:p w:rsidR="00F80D24" w:rsidRPr="003B5673" w:rsidRDefault="00F80D24" w:rsidP="003B5673">
      <w:pPr>
        <w:pStyle w:val="Index5"/>
      </w:pPr>
      <w:r>
        <w:t>Give preference to locally manufactured goods or locally sourced services;</w:t>
      </w:r>
    </w:p>
    <w:p w:rsidR="00F80D24" w:rsidRPr="003B5673" w:rsidRDefault="00F80D24" w:rsidP="003B5673">
      <w:pPr>
        <w:pStyle w:val="Index5"/>
      </w:pPr>
      <w:r>
        <w:t>Issue follow-up or supplementary questions during the response period or after receipt of tenders;</w:t>
      </w:r>
    </w:p>
    <w:p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t>Cancel or withdraw this request for tender as a whole or in part.</w:t>
      </w:r>
    </w:p>
    <w:p w:rsidR="00F80D24" w:rsidRDefault="00423B45" w:rsidP="005D6906">
      <w:pPr>
        <w:pStyle w:val="Index4"/>
      </w:pPr>
      <w:r>
        <w:t>As part of the evaluation process, NECSA may require bidders to arrange and/ or participate in one or more of the following:</w:t>
      </w:r>
    </w:p>
    <w:p w:rsidR="00F80D24" w:rsidRPr="006D6438" w:rsidRDefault="00F80D24" w:rsidP="003B5673">
      <w:pPr>
        <w:pStyle w:val="Index5"/>
      </w:pPr>
      <w:r>
        <w:t>Interviews with, or written references from, nominated reference;</w:t>
      </w:r>
    </w:p>
    <w:p w:rsidR="00F80D24" w:rsidRPr="006D6438" w:rsidRDefault="00F80D24" w:rsidP="003B5673">
      <w:pPr>
        <w:pStyle w:val="Index5"/>
      </w:pPr>
      <w:r>
        <w:t>Reference site visits to the location(s) of nominated reference;</w:t>
      </w:r>
    </w:p>
    <w:p w:rsidR="00F80D24" w:rsidRPr="006D6438" w:rsidRDefault="00F80D24" w:rsidP="003B5673">
      <w:pPr>
        <w:pStyle w:val="Index5"/>
      </w:pPr>
      <w:r>
        <w:t>Interviews with bidder personnel who would be involved in the contract execution (day-to-day operations of the site);</w:t>
      </w:r>
    </w:p>
    <w:p w:rsidR="00A42E16" w:rsidRDefault="00F80D24" w:rsidP="005D6906">
      <w:pPr>
        <w:pStyle w:val="Index4"/>
      </w:pPr>
      <w:r>
        <w:t>Negotiations with the bidders.</w:t>
      </w:r>
    </w:p>
    <w:p w:rsidR="00786A37" w:rsidRDefault="00786A37">
      <w:pPr>
        <w:pStyle w:val="Index4"/>
      </w:pPr>
      <w:r>
        <w:t>The successful bidder shall deploy competent staff, supervision and labour who are appropriately experienced and trained for the work they are to undertake.</w:t>
      </w:r>
    </w:p>
    <w:p w:rsidR="00786A37" w:rsidRDefault="00786A37">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pPr>
        <w:pStyle w:val="Index4"/>
      </w:pPr>
      <w:r>
        <w:t>Should a Bidder have reasons to believe that the Technical Specification is not open and/ or is written for a particular brand or product; the Bidder shall notify SCM before closing date.</w:t>
      </w:r>
    </w:p>
    <w:p w:rsidR="00786A37" w:rsidRDefault="00786A37">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pPr>
        <w:pStyle w:val="Index4"/>
      </w:pPr>
      <w:r>
        <w:t>Bidders shall handle the contents of this document as confidential and private and may not disclose it to a third party or publish in any way whatsoever.</w:t>
      </w:r>
    </w:p>
    <w:p w:rsidR="00786A37" w:rsidRDefault="00786A37">
      <w:pPr>
        <w:pStyle w:val="Index4"/>
      </w:pPr>
      <w:r>
        <w:t xml:space="preserve">Your designation as a successful bidder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pPr>
        <w:pStyle w:val="Index4"/>
      </w:pPr>
      <w:r>
        <w:t>Bidders shall ensure that they are fully informed on the service which must be rendered and what is required from the tenderer.</w:t>
      </w:r>
    </w:p>
    <w:p w:rsidR="00786A37" w:rsidRDefault="00A0106E">
      <w:pPr>
        <w:pStyle w:val="Index4"/>
      </w:pPr>
      <w:r>
        <w:lastRenderedPageBreak/>
        <w:t xml:space="preserve">The successful bidder will be required to register as a supplier/service provider of </w:t>
      </w:r>
      <w:proofErr w:type="spellStart"/>
      <w:r>
        <w:t>Necsa</w:t>
      </w:r>
      <w:proofErr w:type="spellEnd"/>
      <w:r>
        <w:t xml:space="preserve"> if not already registered as a supplier.</w:t>
      </w:r>
    </w:p>
    <w:p w:rsidR="00786A37" w:rsidRDefault="00786A37">
      <w:pPr>
        <w:pStyle w:val="Index4"/>
      </w:pPr>
      <w:proofErr w:type="spellStart"/>
      <w:r>
        <w:t>Necsa</w:t>
      </w:r>
      <w:proofErr w:type="spellEnd"/>
      <w:r>
        <w:t xml:space="preserve"> is under no obligation to award a purchase order as a result of this tender.</w:t>
      </w:r>
    </w:p>
    <w:p w:rsidR="00786A37" w:rsidRDefault="00786A37">
      <w:pPr>
        <w:pStyle w:val="Index4"/>
        <w:numPr>
          <w:ilvl w:val="0"/>
          <w:numId w:val="0"/>
        </w:numPr>
      </w:pPr>
    </w:p>
    <w:p w:rsidR="00F80D24" w:rsidRDefault="00F80D24">
      <w:pPr>
        <w:pStyle w:val="Index3"/>
      </w:pPr>
      <w:bookmarkStart w:id="22" w:name="_Toc143173975"/>
      <w:r>
        <w:t>Bidding Process</w:t>
      </w:r>
      <w:bookmarkEnd w:id="22"/>
    </w:p>
    <w:p w:rsidR="00F80D24" w:rsidRDefault="003B5673">
      <w:pPr>
        <w:pStyle w:val="Index4"/>
      </w:pPr>
      <w:r>
        <w:t xml:space="preserve">Bidders must familiarise themselves with and comply with the procurement timetable as required, on the appropriate dates. </w:t>
      </w:r>
      <w:proofErr w:type="spellStart"/>
      <w:r>
        <w:t>Necsa</w:t>
      </w:r>
      <w:proofErr w:type="spellEnd"/>
      <w:r>
        <w:t xml:space="preserve"> is unlikely to be able to offer much flexibility to this timetable.</w:t>
      </w:r>
    </w:p>
    <w:p w:rsidR="003B5673" w:rsidRPr="00202F08" w:rsidRDefault="003B5673">
      <w:pPr>
        <w:pStyle w:val="Index4"/>
      </w:pPr>
      <w:r>
        <w:t>Bidders are required to:</w:t>
      </w:r>
    </w:p>
    <w:p w:rsidR="003B5673" w:rsidRPr="00202F08" w:rsidRDefault="003B5673" w:rsidP="003B5673">
      <w:pPr>
        <w:pStyle w:val="Index5"/>
      </w:pPr>
      <w:r>
        <w:t>Respond in the English language;</w:t>
      </w:r>
    </w:p>
    <w:p w:rsidR="003B5673" w:rsidRPr="00202F08" w:rsidRDefault="003B5673" w:rsidP="003B5673">
      <w:pPr>
        <w:pStyle w:val="Index5"/>
      </w:pPr>
      <w:r>
        <w:t xml:space="preserve">A cover letter on the </w:t>
      </w:r>
      <w:proofErr w:type="gramStart"/>
      <w:r>
        <w:t>bidders</w:t>
      </w:r>
      <w:proofErr w:type="gramEnd"/>
      <w:r>
        <w:t xml:space="preserve"> company letterhead with clear reference to the bid of interest should accompany both the technical and pricing proposals;</w:t>
      </w:r>
    </w:p>
    <w:p w:rsidR="003B5673" w:rsidRPr="00202F08" w:rsidRDefault="003B5673" w:rsidP="003B5673">
      <w:pPr>
        <w:pStyle w:val="Index5"/>
      </w:pPr>
      <w:r>
        <w:t xml:space="preserve">All copies of the tender response must have signatures on the Declaration of Compliance to the </w:t>
      </w:r>
      <w:proofErr w:type="spellStart"/>
      <w:r>
        <w:t>Necsa</w:t>
      </w:r>
      <w:proofErr w:type="spellEnd"/>
      <w:r>
        <w:t xml:space="preserve"> Contact Person;</w:t>
      </w:r>
    </w:p>
    <w:p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rsidR="003B5673" w:rsidRDefault="003912DA" w:rsidP="005D6906">
      <w:pPr>
        <w:pStyle w:val="Index4"/>
      </w:pPr>
      <w:r>
        <w:t xml:space="preserve">All costing and information must be typed and signed by the bidder; no </w:t>
      </w:r>
      <w:proofErr w:type="gramStart"/>
      <w:r>
        <w:t>hand written</w:t>
      </w:r>
      <w:proofErr w:type="gramEnd"/>
      <w:r>
        <w:t xml:space="preserve"> costing/ pricing will be accepted.</w:t>
      </w:r>
    </w:p>
    <w:p w:rsidR="00FA4A35" w:rsidRPr="00EF1512" w:rsidRDefault="00FA4A35">
      <w:pPr>
        <w:pStyle w:val="Index4"/>
      </w:pPr>
      <w:r>
        <w:t>All bids in this regard shall be accepted if they have been placed in the tender box by the closing date stipulated. Late bid submissions will not be considered.</w:t>
      </w:r>
    </w:p>
    <w:p w:rsidR="00EF1512" w:rsidRPr="007A7BBC" w:rsidRDefault="00EF1512" w:rsidP="00FA2039">
      <w:pPr>
        <w:pStyle w:val="Index4"/>
        <w:numPr>
          <w:ilvl w:val="0"/>
          <w:numId w:val="0"/>
        </w:numPr>
        <w:ind w:left="851"/>
      </w:pPr>
    </w:p>
    <w:p w:rsidR="00FA4A35" w:rsidRDefault="00FA4A35" w:rsidP="005D6906">
      <w:pPr>
        <w:pStyle w:val="Index3"/>
      </w:pPr>
      <w:bookmarkStart w:id="23" w:name="_Toc143173976"/>
      <w:r>
        <w:t>Bid Submission Requirements</w:t>
      </w:r>
      <w:bookmarkEnd w:id="23"/>
    </w:p>
    <w:p w:rsidR="00FA4A35" w:rsidRPr="00B10893" w:rsidRDefault="00FA4A35" w:rsidP="005D6906">
      <w:pPr>
        <w:pStyle w:val="Index4"/>
      </w:pPr>
      <w:r>
        <w:t>Bidders must submit their responses and all supporting documents in properly labelled and sealed envelopes clearly as follows:</w:t>
      </w:r>
    </w:p>
    <w:p w:rsidR="00D43C55" w:rsidRDefault="00FA4A35" w:rsidP="00FA4A35">
      <w:pPr>
        <w:pStyle w:val="Index5"/>
      </w:pPr>
      <w:r>
        <w:t>Technical Proposal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t>a set of two (2) hard copies (one (1) original and one (1) copies) and one (1) electronic copy (on disk or memory stick).</w:t>
            </w:r>
          </w:p>
          <w:p w:rsidR="00D43C55" w:rsidRPr="00216F92" w:rsidRDefault="00D43C55" w:rsidP="00D43C55">
            <w:pPr>
              <w:pStyle w:val="1Paragraph"/>
              <w:ind w:left="0"/>
              <w:rPr>
                <w:b/>
              </w:rPr>
            </w:pPr>
            <w:r>
              <w:rPr>
                <w:b/>
              </w:rPr>
              <w:t>No pricing information must be included in Envelope One.</w:t>
            </w:r>
          </w:p>
          <w:p w:rsidR="00EF1512" w:rsidRPr="00216F92" w:rsidRDefault="00EF1512" w:rsidP="005D6906">
            <w:pPr>
              <w:pStyle w:val="Index4"/>
              <w:numPr>
                <w:ilvl w:val="0"/>
                <w:numId w:val="0"/>
              </w:numPr>
            </w:pPr>
            <w:r>
              <w:rPr>
                <w:lang w:val="en-ZA" w:eastAsia="en-US"/>
              </w:rPr>
              <w:t>The physical size of the Response must be limited to 400mm x 100mm x 150mm as the Tender Box aperture cannot accommodate larger sizes.</w:t>
            </w:r>
          </w:p>
        </w:tc>
      </w:tr>
    </w:tbl>
    <w:p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t>a set of two (2) hard copies (one (1) original and one (1) copy) and one (1) electronic copy (on disk or memory stick).</w:t>
            </w:r>
          </w:p>
          <w:p w:rsidR="004D7299" w:rsidRDefault="004D7299" w:rsidP="007D66F8">
            <w:pPr>
              <w:pStyle w:val="1Paragraph"/>
              <w:ind w:left="0"/>
              <w:rPr>
                <w:b/>
              </w:rPr>
            </w:pPr>
            <w:r>
              <w:rPr>
                <w:b/>
              </w:rPr>
              <w:t>All compulsory returnable documents must be included in Envelope Two.</w:t>
            </w:r>
          </w:p>
          <w:p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rsidR="00786A37" w:rsidRDefault="00786A37" w:rsidP="00AF0792">
      <w:pPr>
        <w:pStyle w:val="Index4"/>
        <w:numPr>
          <w:ilvl w:val="0"/>
          <w:numId w:val="0"/>
        </w:numPr>
      </w:pPr>
    </w:p>
    <w:p w:rsidR="0047600F" w:rsidRDefault="0047600F" w:rsidP="00B87D31">
      <w:pPr>
        <w:pStyle w:val="Index2"/>
      </w:pPr>
      <w:bookmarkStart w:id="24" w:name="_Toc143173977"/>
      <w:r>
        <w:t>Eligibility Requirements</w:t>
      </w:r>
      <w:bookmarkEnd w:id="24"/>
    </w:p>
    <w:p w:rsidR="0047600F" w:rsidRDefault="0047600F" w:rsidP="005D6906">
      <w:pPr>
        <w:pStyle w:val="Index3"/>
      </w:pPr>
      <w:bookmarkStart w:id="25" w:name="_Toc143173978"/>
      <w:r>
        <w:t>Pre-qualification Criteria</w:t>
      </w:r>
      <w:bookmarkEnd w:id="25"/>
    </w:p>
    <w:p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Pr>
                <w:sz w:val="20"/>
                <w:szCs w:val="20"/>
              </w:rPr>
              <w:t>1</w:t>
            </w:r>
          </w:p>
        </w:tc>
        <w:tc>
          <w:tcPr>
            <w:tcW w:w="4142" w:type="pct"/>
          </w:tcPr>
          <w:p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(Paragraph 7)</w:t>
            </w:r>
          </w:p>
        </w:tc>
        <w:tc>
          <w:tcPr>
            <w:tcW w:w="523" w:type="pct"/>
          </w:tcPr>
          <w:p w:rsidR="007622D8" w:rsidRPr="00A8791F" w:rsidRDefault="007622D8" w:rsidP="00813A84">
            <w:pPr>
              <w:pStyle w:val="aDSPara"/>
              <w:spacing w:before="60" w:after="60"/>
              <w:ind w:left="0"/>
              <w:jc w:val="left"/>
              <w:rPr>
                <w:sz w:val="20"/>
                <w:szCs w:val="20"/>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w:t>
            </w:r>
            <w:r w:rsidR="00AF0792">
              <w:rPr>
                <w:rFonts w:cs="Arial"/>
                <w:color w:val="000000"/>
                <w:sz w:val="20"/>
                <w:szCs w:val="20"/>
              </w:rPr>
              <w:t xml:space="preserve">n/summary report </w:t>
            </w:r>
          </w:p>
        </w:tc>
        <w:tc>
          <w:tcPr>
            <w:tcW w:w="523" w:type="pct"/>
          </w:tcPr>
          <w:p w:rsidR="00517220" w:rsidRDefault="00517220" w:rsidP="00813A84">
            <w:pPr>
              <w:pStyle w:val="aDSPara"/>
              <w:spacing w:before="60" w:after="60"/>
              <w:ind w:left="0"/>
              <w:jc w:val="left"/>
              <w:rPr>
                <w:sz w:val="20"/>
                <w:szCs w:val="20"/>
              </w:rPr>
            </w:pPr>
          </w:p>
        </w:tc>
      </w:tr>
      <w:tr w:rsidR="00231D6C" w:rsidRPr="00526ADF" w:rsidTr="00A20A36">
        <w:trPr>
          <w:trHeight w:val="291"/>
        </w:trPr>
        <w:tc>
          <w:tcPr>
            <w:tcW w:w="335" w:type="pct"/>
          </w:tcPr>
          <w:p w:rsidR="00231D6C" w:rsidRDefault="00051EA2" w:rsidP="00231D6C">
            <w:pPr>
              <w:pStyle w:val="aDSPara"/>
              <w:spacing w:before="60" w:after="60"/>
              <w:ind w:left="0"/>
              <w:jc w:val="center"/>
              <w:rPr>
                <w:sz w:val="20"/>
                <w:szCs w:val="20"/>
              </w:rPr>
            </w:pPr>
            <w:r>
              <w:rPr>
                <w:sz w:val="20"/>
                <w:szCs w:val="20"/>
              </w:rPr>
              <w:t>3</w:t>
            </w:r>
          </w:p>
        </w:tc>
        <w:tc>
          <w:tcPr>
            <w:tcW w:w="4142" w:type="pct"/>
          </w:tcPr>
          <w:p w:rsidR="00231D6C" w:rsidRPr="00FB1AF4" w:rsidRDefault="00231D6C" w:rsidP="00231D6C">
            <w:pPr>
              <w:pStyle w:val="aDSPara"/>
              <w:spacing w:before="60" w:after="60"/>
              <w:ind w:left="0"/>
              <w:jc w:val="left"/>
              <w:rPr>
                <w:rFonts w:cs="Arial"/>
                <w:color w:val="000000"/>
                <w:sz w:val="20"/>
                <w:szCs w:val="20"/>
              </w:rPr>
            </w:pPr>
            <w:r>
              <w:rPr>
                <w:rFonts w:cs="Arial"/>
                <w:color w:val="000000"/>
                <w:sz w:val="20"/>
                <w:szCs w:val="20"/>
              </w:rPr>
              <w:t>Valid Compensation Commissioner Fund: Letter of good standing (COIDA).</w:t>
            </w:r>
          </w:p>
        </w:tc>
        <w:tc>
          <w:tcPr>
            <w:tcW w:w="523" w:type="pct"/>
          </w:tcPr>
          <w:p w:rsidR="00231D6C" w:rsidRDefault="00231D6C" w:rsidP="00231D6C">
            <w:pPr>
              <w:pStyle w:val="aDSPara"/>
              <w:spacing w:before="60" w:after="60"/>
              <w:ind w:left="0"/>
              <w:jc w:val="left"/>
              <w:rPr>
                <w:sz w:val="20"/>
                <w:szCs w:val="20"/>
              </w:rPr>
            </w:pPr>
          </w:p>
        </w:tc>
      </w:tr>
      <w:tr w:rsidR="00C44E21" w:rsidRPr="00526ADF" w:rsidTr="00A20A36">
        <w:trPr>
          <w:trHeight w:val="291"/>
        </w:trPr>
        <w:tc>
          <w:tcPr>
            <w:tcW w:w="335" w:type="pct"/>
          </w:tcPr>
          <w:p w:rsidR="00C44E21" w:rsidRDefault="00C44E21" w:rsidP="00231D6C">
            <w:pPr>
              <w:pStyle w:val="aDSPara"/>
              <w:spacing w:before="60" w:after="60"/>
              <w:ind w:left="0"/>
              <w:jc w:val="center"/>
              <w:rPr>
                <w:sz w:val="20"/>
                <w:szCs w:val="20"/>
              </w:rPr>
            </w:pPr>
            <w:r>
              <w:rPr>
                <w:sz w:val="20"/>
                <w:szCs w:val="20"/>
              </w:rPr>
              <w:t>4</w:t>
            </w:r>
          </w:p>
        </w:tc>
        <w:tc>
          <w:tcPr>
            <w:tcW w:w="4142" w:type="pct"/>
          </w:tcPr>
          <w:p w:rsidR="00C44E21" w:rsidRDefault="00C44E21" w:rsidP="00231D6C">
            <w:pPr>
              <w:pStyle w:val="aDSPara"/>
              <w:spacing w:before="60" w:after="60"/>
              <w:ind w:left="0"/>
              <w:jc w:val="left"/>
              <w:rPr>
                <w:rFonts w:cs="Arial"/>
                <w:color w:val="000000"/>
                <w:sz w:val="20"/>
                <w:szCs w:val="20"/>
              </w:rPr>
            </w:pPr>
            <w:r>
              <w:rPr>
                <w:rFonts w:cs="Arial"/>
                <w:color w:val="000000"/>
                <w:sz w:val="20"/>
                <w:szCs w:val="20"/>
              </w:rPr>
              <w:t xml:space="preserve">If operating as an Agency, kindly submit letter from manufacturer indicating that you are authorised to distribute their products and also provide aftersales support (Training, service and maintenance) </w:t>
            </w:r>
          </w:p>
        </w:tc>
        <w:tc>
          <w:tcPr>
            <w:tcW w:w="523" w:type="pct"/>
          </w:tcPr>
          <w:p w:rsidR="00C44E21" w:rsidRDefault="00C44E21" w:rsidP="00231D6C">
            <w:pPr>
              <w:pStyle w:val="aDSPara"/>
              <w:spacing w:before="60" w:after="60"/>
              <w:ind w:left="0"/>
              <w:jc w:val="left"/>
              <w:rPr>
                <w:sz w:val="20"/>
                <w:szCs w:val="20"/>
              </w:rPr>
            </w:pPr>
          </w:p>
        </w:tc>
      </w:tr>
      <w:tr w:rsidR="00C44E21" w:rsidRPr="00526ADF" w:rsidTr="00A20A36">
        <w:trPr>
          <w:trHeight w:val="291"/>
        </w:trPr>
        <w:tc>
          <w:tcPr>
            <w:tcW w:w="335" w:type="pct"/>
          </w:tcPr>
          <w:p w:rsidR="00C44E21" w:rsidRDefault="00C44E21" w:rsidP="00231D6C">
            <w:pPr>
              <w:pStyle w:val="aDSPara"/>
              <w:spacing w:before="60" w:after="60"/>
              <w:ind w:left="0"/>
              <w:jc w:val="center"/>
              <w:rPr>
                <w:sz w:val="20"/>
                <w:szCs w:val="20"/>
              </w:rPr>
            </w:pPr>
            <w:r>
              <w:rPr>
                <w:sz w:val="20"/>
                <w:szCs w:val="20"/>
              </w:rPr>
              <w:t>5</w:t>
            </w:r>
          </w:p>
        </w:tc>
        <w:tc>
          <w:tcPr>
            <w:tcW w:w="4142" w:type="pct"/>
          </w:tcPr>
          <w:p w:rsidR="00C44E21" w:rsidRDefault="00C44E21" w:rsidP="00C44E21">
            <w:pPr>
              <w:pStyle w:val="aDSPara"/>
              <w:spacing w:before="60" w:after="60"/>
              <w:ind w:left="0"/>
              <w:jc w:val="left"/>
              <w:rPr>
                <w:rFonts w:cs="Arial"/>
                <w:color w:val="000000"/>
                <w:sz w:val="20"/>
                <w:szCs w:val="20"/>
              </w:rPr>
            </w:pPr>
            <w:r>
              <w:rPr>
                <w:rFonts w:cs="Arial"/>
                <w:color w:val="000000"/>
                <w:sz w:val="20"/>
                <w:szCs w:val="20"/>
              </w:rPr>
              <w:t>Minimum of 12 months Manufacturer`s Guaratee / Warranty which includes replacements of all parts, consumables and labour</w:t>
            </w:r>
          </w:p>
        </w:tc>
        <w:tc>
          <w:tcPr>
            <w:tcW w:w="523" w:type="pct"/>
          </w:tcPr>
          <w:p w:rsidR="00C44E21" w:rsidRDefault="00C44E21" w:rsidP="00231D6C">
            <w:pPr>
              <w:pStyle w:val="aDSPara"/>
              <w:spacing w:before="60" w:after="60"/>
              <w:ind w:left="0"/>
              <w:jc w:val="left"/>
              <w:rPr>
                <w:sz w:val="20"/>
                <w:szCs w:val="20"/>
              </w:rPr>
            </w:pPr>
          </w:p>
        </w:tc>
      </w:tr>
      <w:tr w:rsidR="00051EA2" w:rsidRPr="00526ADF" w:rsidTr="00A20A36">
        <w:trPr>
          <w:trHeight w:val="291"/>
        </w:trPr>
        <w:tc>
          <w:tcPr>
            <w:tcW w:w="335" w:type="pct"/>
          </w:tcPr>
          <w:p w:rsidR="00051EA2" w:rsidRDefault="00CE47BE" w:rsidP="00C44E21">
            <w:pPr>
              <w:pStyle w:val="aDSPara"/>
              <w:spacing w:before="60" w:after="60"/>
              <w:ind w:left="0"/>
              <w:jc w:val="center"/>
              <w:rPr>
                <w:sz w:val="20"/>
                <w:szCs w:val="20"/>
              </w:rPr>
            </w:pPr>
            <w:r>
              <w:rPr>
                <w:sz w:val="20"/>
                <w:szCs w:val="20"/>
              </w:rPr>
              <w:t>6</w:t>
            </w:r>
          </w:p>
        </w:tc>
        <w:tc>
          <w:tcPr>
            <w:tcW w:w="4142" w:type="pct"/>
          </w:tcPr>
          <w:p w:rsidR="00051EA2" w:rsidRPr="00E03A43" w:rsidRDefault="00AF0792" w:rsidP="009964FB">
            <w:pPr>
              <w:pStyle w:val="aDSPara"/>
              <w:spacing w:before="60" w:after="60"/>
              <w:ind w:left="0"/>
              <w:jc w:val="left"/>
              <w:rPr>
                <w:rFonts w:cs="Arial"/>
                <w:color w:val="000000"/>
                <w:sz w:val="20"/>
                <w:szCs w:val="20"/>
              </w:rPr>
            </w:pPr>
            <w:r>
              <w:rPr>
                <w:rFonts w:cs="Arial"/>
                <w:color w:val="000000"/>
                <w:sz w:val="20"/>
                <w:szCs w:val="20"/>
              </w:rPr>
              <w:t>Specification Compliance</w:t>
            </w:r>
            <w:r w:rsidR="004A7CD3">
              <w:rPr>
                <w:rFonts w:cs="Arial"/>
                <w:color w:val="000000"/>
                <w:sz w:val="20"/>
                <w:szCs w:val="20"/>
              </w:rPr>
              <w:t>: Spe</w:t>
            </w:r>
            <w:r w:rsidR="009964FB">
              <w:rPr>
                <w:rFonts w:cs="Arial"/>
                <w:color w:val="000000"/>
                <w:sz w:val="20"/>
                <w:szCs w:val="20"/>
              </w:rPr>
              <w:t>c</w:t>
            </w:r>
            <w:r w:rsidR="004A7CD3">
              <w:rPr>
                <w:rFonts w:cs="Arial"/>
                <w:color w:val="000000"/>
                <w:sz w:val="20"/>
                <w:szCs w:val="20"/>
              </w:rPr>
              <w:t>ifications as indicted under point 2.1: Spe</w:t>
            </w:r>
            <w:r w:rsidR="00C44E21">
              <w:rPr>
                <w:rFonts w:cs="Arial"/>
                <w:color w:val="000000"/>
                <w:sz w:val="20"/>
                <w:szCs w:val="20"/>
              </w:rPr>
              <w:t>c</w:t>
            </w:r>
            <w:r w:rsidR="004A7CD3">
              <w:rPr>
                <w:rFonts w:cs="Arial"/>
                <w:color w:val="000000"/>
                <w:sz w:val="20"/>
                <w:szCs w:val="20"/>
              </w:rPr>
              <w:t>ification / Technical requirements (and Appendix A)</w:t>
            </w:r>
          </w:p>
        </w:tc>
        <w:tc>
          <w:tcPr>
            <w:tcW w:w="523" w:type="pct"/>
          </w:tcPr>
          <w:p w:rsidR="00051EA2" w:rsidRDefault="00051EA2" w:rsidP="00231D6C">
            <w:pPr>
              <w:pStyle w:val="aDSPara"/>
              <w:spacing w:before="60" w:after="60"/>
              <w:ind w:left="0"/>
              <w:jc w:val="left"/>
              <w:rPr>
                <w:sz w:val="20"/>
                <w:szCs w:val="20"/>
              </w:rPr>
            </w:pPr>
          </w:p>
        </w:tc>
      </w:tr>
    </w:tbl>
    <w:p w:rsidR="00F052A0" w:rsidRDefault="00F052A0" w:rsidP="00051F2D">
      <w:pPr>
        <w:pStyle w:val="Index3"/>
      </w:pPr>
    </w:p>
    <w:p w:rsidR="00F052A0" w:rsidRDefault="00F052A0">
      <w:pPr>
        <w:widowControl/>
        <w:spacing w:before="0" w:after="200"/>
        <w:outlineLvl w:val="9"/>
        <w:rPr>
          <w:b/>
        </w:rPr>
      </w:pPr>
      <w:r>
        <w:br w:type="page"/>
      </w:r>
    </w:p>
    <w:p w:rsidR="006E040B" w:rsidRDefault="006E040B" w:rsidP="005D6906">
      <w:pPr>
        <w:pStyle w:val="Index3"/>
      </w:pPr>
      <w:bookmarkStart w:id="26" w:name="_Toc143173979"/>
      <w:r>
        <w:lastRenderedPageBreak/>
        <w:t>Technical / Functional Evaluation Criteria</w:t>
      </w:r>
      <w:bookmarkEnd w:id="26"/>
    </w:p>
    <w:tbl>
      <w:tblPr>
        <w:tblpPr w:leftFromText="180" w:rightFromText="180" w:vertAnchor="text" w:tblpY="1"/>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
        <w:gridCol w:w="3516"/>
        <w:gridCol w:w="852"/>
        <w:gridCol w:w="848"/>
        <w:gridCol w:w="3578"/>
      </w:tblGrid>
      <w:tr w:rsidR="00BB6488" w:rsidRPr="00B654D6" w:rsidTr="00BB6488">
        <w:trPr>
          <w:cantSplit/>
          <w:tblHeader/>
        </w:trPr>
        <w:tc>
          <w:tcPr>
            <w:tcW w:w="315" w:type="pct"/>
            <w:gridSpan w:val="2"/>
            <w:shd w:val="clear" w:color="auto" w:fill="ECE8D3"/>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Item</w:t>
            </w:r>
          </w:p>
        </w:tc>
        <w:tc>
          <w:tcPr>
            <w:tcW w:w="1873" w:type="pct"/>
            <w:shd w:val="clear" w:color="auto" w:fill="ECE8D3"/>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Requirement</w:t>
            </w:r>
          </w:p>
        </w:tc>
        <w:tc>
          <w:tcPr>
            <w:tcW w:w="454" w:type="pct"/>
            <w:shd w:val="clear" w:color="auto" w:fill="ECE8D3"/>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Weight</w:t>
            </w:r>
          </w:p>
        </w:tc>
        <w:tc>
          <w:tcPr>
            <w:tcW w:w="452" w:type="pct"/>
            <w:shd w:val="clear" w:color="auto" w:fill="ECE8D3"/>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Points</w:t>
            </w:r>
          </w:p>
        </w:tc>
        <w:tc>
          <w:tcPr>
            <w:tcW w:w="1906" w:type="pct"/>
            <w:shd w:val="clear" w:color="auto" w:fill="ECE8D3"/>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Criteria</w:t>
            </w:r>
          </w:p>
        </w:tc>
      </w:tr>
      <w:tr w:rsidR="00BB6488" w:rsidRPr="00B654D6" w:rsidTr="00FE4247">
        <w:trPr>
          <w:cantSplit/>
          <w:trHeight w:val="463"/>
        </w:trPr>
        <w:tc>
          <w:tcPr>
            <w:tcW w:w="311" w:type="pct"/>
            <w:vMerge w:val="restart"/>
            <w:shd w:val="clear" w:color="auto" w:fill="auto"/>
            <w:vAlign w:val="center"/>
          </w:tcPr>
          <w:p w:rsidR="00BB6488" w:rsidRPr="00131C37" w:rsidRDefault="00FE4247"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w:t>
            </w:r>
          </w:p>
        </w:tc>
        <w:tc>
          <w:tcPr>
            <w:tcW w:w="1877" w:type="pct"/>
            <w:gridSpan w:val="2"/>
            <w:vMerge w:val="restart"/>
            <w:shd w:val="clear" w:color="auto" w:fill="auto"/>
          </w:tcPr>
          <w:p w:rsidR="00BB6488" w:rsidRPr="00131C37" w:rsidRDefault="00BB6488" w:rsidP="00BB6488">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b/>
                <w:iCs w:val="0"/>
                <w:color w:val="000000"/>
                <w:sz w:val="20"/>
                <w:szCs w:val="20"/>
                <w:lang w:val="en-ZA" w:eastAsia="en-US"/>
              </w:rPr>
              <w:t>Technical specification</w:t>
            </w:r>
            <w:r w:rsidRPr="00131C37">
              <w:rPr>
                <w:rFonts w:ascii="Calibri" w:hAnsi="Calibri" w:cs="Calibri"/>
                <w:iCs w:val="0"/>
                <w:color w:val="000000"/>
                <w:sz w:val="20"/>
                <w:szCs w:val="20"/>
                <w:lang w:val="en-ZA" w:eastAsia="en-US"/>
              </w:rPr>
              <w:t xml:space="preserve"> (Bidder to complete the Specification Check List) </w:t>
            </w:r>
          </w:p>
          <w:p w:rsidR="00BB6488" w:rsidRPr="00131C37" w:rsidRDefault="00BB6488" w:rsidP="00CB6531">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b/>
                <w:iCs w:val="0"/>
                <w:color w:val="000000"/>
                <w:sz w:val="20"/>
                <w:szCs w:val="20"/>
                <w:lang w:val="en-ZA" w:eastAsia="en-US"/>
              </w:rPr>
              <w:t>ANNEXURE A</w:t>
            </w:r>
            <w:r w:rsidRPr="00131C37">
              <w:rPr>
                <w:rFonts w:ascii="Calibri" w:hAnsi="Calibri" w:cs="Calibri"/>
                <w:iCs w:val="0"/>
                <w:color w:val="000000"/>
                <w:sz w:val="20"/>
                <w:szCs w:val="20"/>
                <w:lang w:val="en-ZA" w:eastAsia="en-US"/>
              </w:rPr>
              <w:t>: Technical Specification for 3D printer and supply requirements</w:t>
            </w:r>
          </w:p>
        </w:tc>
        <w:tc>
          <w:tcPr>
            <w:tcW w:w="454" w:type="pct"/>
            <w:vMerge w:val="restart"/>
            <w:shd w:val="clear" w:color="auto" w:fill="auto"/>
            <w:vAlign w:val="center"/>
          </w:tcPr>
          <w:p w:rsidR="00BB6488" w:rsidRPr="00131C37" w:rsidRDefault="008F07AD"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30</w:t>
            </w:r>
          </w:p>
        </w:tc>
        <w:tc>
          <w:tcPr>
            <w:tcW w:w="452" w:type="pct"/>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30</w:t>
            </w:r>
          </w:p>
        </w:tc>
        <w:tc>
          <w:tcPr>
            <w:tcW w:w="1906" w:type="pct"/>
            <w:shd w:val="clear" w:color="auto" w:fill="auto"/>
            <w:vAlign w:val="center"/>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90% of specifications</w:t>
            </w:r>
          </w:p>
        </w:tc>
      </w:tr>
      <w:tr w:rsidR="00BB6488" w:rsidRPr="00B654D6" w:rsidTr="00FE4247">
        <w:trPr>
          <w:cantSplit/>
          <w:trHeight w:val="427"/>
        </w:trPr>
        <w:tc>
          <w:tcPr>
            <w:tcW w:w="311"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15</w:t>
            </w:r>
          </w:p>
        </w:tc>
        <w:tc>
          <w:tcPr>
            <w:tcW w:w="1906" w:type="pct"/>
            <w:shd w:val="clear" w:color="auto" w:fill="auto"/>
            <w:vAlign w:val="center"/>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75% of specifications</w:t>
            </w:r>
          </w:p>
        </w:tc>
      </w:tr>
      <w:tr w:rsidR="00BB6488" w:rsidRPr="00B654D6" w:rsidTr="00BB6488">
        <w:trPr>
          <w:cantSplit/>
          <w:trHeight w:val="264"/>
        </w:trPr>
        <w:tc>
          <w:tcPr>
            <w:tcW w:w="311"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1906" w:type="pct"/>
            <w:shd w:val="clear" w:color="auto" w:fill="auto"/>
            <w:vAlign w:val="center"/>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50% of specifications</w:t>
            </w:r>
          </w:p>
        </w:tc>
      </w:tr>
      <w:tr w:rsidR="00BB6488" w:rsidRPr="00B654D6" w:rsidTr="00BB6488">
        <w:trPr>
          <w:cantSplit/>
          <w:trHeight w:val="264"/>
        </w:trPr>
        <w:tc>
          <w:tcPr>
            <w:tcW w:w="311"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BB6488"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vAlign w:val="center"/>
          </w:tcPr>
          <w:p w:rsidR="00BB6488" w:rsidRPr="00131C37" w:rsidRDefault="00BB6488"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Less than 50% of specifications</w:t>
            </w:r>
          </w:p>
        </w:tc>
      </w:tr>
      <w:tr w:rsidR="00947A61" w:rsidRPr="00B654D6" w:rsidTr="00FE4247">
        <w:trPr>
          <w:cantSplit/>
          <w:trHeight w:val="955"/>
        </w:trPr>
        <w:tc>
          <w:tcPr>
            <w:tcW w:w="311" w:type="pct"/>
            <w:vMerge w:val="restart"/>
            <w:shd w:val="clear" w:color="auto" w:fill="auto"/>
            <w:vAlign w:val="center"/>
          </w:tcPr>
          <w:p w:rsidR="000521CD" w:rsidRPr="00131C37" w:rsidRDefault="00FE4247"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2</w:t>
            </w:r>
          </w:p>
        </w:tc>
        <w:tc>
          <w:tcPr>
            <w:tcW w:w="1877" w:type="pct"/>
            <w:gridSpan w:val="2"/>
            <w:vMerge w:val="restart"/>
            <w:shd w:val="clear" w:color="auto" w:fill="auto"/>
          </w:tcPr>
          <w:p w:rsidR="00EA1455" w:rsidRPr="00131C37" w:rsidRDefault="00EA1455"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Provide EC/CE Declaration of Conformity for the Metal 3D Printing System such that it conforms to the following directives:</w:t>
            </w:r>
          </w:p>
          <w:p w:rsidR="00EA1455" w:rsidRPr="00131C37" w:rsidRDefault="00EA1455"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2006/42/EC (Machinery Directive)</w:t>
            </w:r>
          </w:p>
          <w:p w:rsidR="000521CD" w:rsidRPr="00131C37" w:rsidRDefault="00EA1455" w:rsidP="0096019F">
            <w:pPr>
              <w:tabs>
                <w:tab w:val="left" w:pos="567"/>
              </w:tabs>
              <w:spacing w:before="60" w:after="60"/>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2014/30/EU (EMC Directive)</w:t>
            </w:r>
          </w:p>
        </w:tc>
        <w:tc>
          <w:tcPr>
            <w:tcW w:w="454" w:type="pct"/>
            <w:vMerge w:val="restart"/>
            <w:shd w:val="clear" w:color="auto" w:fill="auto"/>
            <w:vAlign w:val="center"/>
          </w:tcPr>
          <w:p w:rsidR="000521CD"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20</w:t>
            </w:r>
          </w:p>
        </w:tc>
        <w:tc>
          <w:tcPr>
            <w:tcW w:w="452" w:type="pct"/>
            <w:shd w:val="clear" w:color="auto" w:fill="auto"/>
            <w:vAlign w:val="center"/>
          </w:tcPr>
          <w:p w:rsidR="000521CD"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20</w:t>
            </w:r>
          </w:p>
        </w:tc>
        <w:tc>
          <w:tcPr>
            <w:tcW w:w="1906" w:type="pct"/>
            <w:shd w:val="clear" w:color="auto" w:fill="auto"/>
            <w:vAlign w:val="center"/>
          </w:tcPr>
          <w:p w:rsidR="000521CD" w:rsidRPr="00131C37" w:rsidRDefault="00EA1455" w:rsidP="0096019F">
            <w:pPr>
              <w:tabs>
                <w:tab w:val="left" w:pos="567"/>
              </w:tabs>
              <w:spacing w:before="60" w:after="60"/>
              <w:outlineLvl w:val="9"/>
              <w:rPr>
                <w:rFonts w:eastAsia="MS Mincho"/>
                <w:bCs/>
                <w:iCs w:val="0"/>
                <w:color w:val="000000"/>
                <w:sz w:val="20"/>
                <w:szCs w:val="20"/>
                <w:lang w:val="pt-BR" w:eastAsia="en-US"/>
              </w:rPr>
            </w:pPr>
            <w:r w:rsidRPr="00131C37">
              <w:rPr>
                <w:rFonts w:ascii="Calibri" w:hAnsi="Calibri" w:cs="Calibri"/>
                <w:iCs w:val="0"/>
                <w:color w:val="000000"/>
                <w:sz w:val="20"/>
                <w:szCs w:val="20"/>
                <w:lang w:val="en-ZA" w:eastAsia="en-US"/>
              </w:rPr>
              <w:t xml:space="preserve">Bidder provided EC/CE Declaration of Conformity as required </w:t>
            </w:r>
          </w:p>
        </w:tc>
      </w:tr>
      <w:tr w:rsidR="00947A61" w:rsidRPr="00B654D6" w:rsidTr="00FE4247">
        <w:trPr>
          <w:cantSplit/>
          <w:trHeight w:val="842"/>
        </w:trPr>
        <w:tc>
          <w:tcPr>
            <w:tcW w:w="311" w:type="pct"/>
            <w:vMerge/>
            <w:shd w:val="clear" w:color="auto" w:fill="auto"/>
            <w:vAlign w:val="center"/>
          </w:tcPr>
          <w:p w:rsidR="00EA1455" w:rsidRPr="00131C37" w:rsidRDefault="00EA1455"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EA1455" w:rsidRPr="00131C37" w:rsidRDefault="00EA1455" w:rsidP="0096019F">
            <w:pPr>
              <w:tabs>
                <w:tab w:val="left" w:pos="567"/>
              </w:tabs>
              <w:spacing w:before="60" w:after="60"/>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EA1455" w:rsidRPr="00131C37" w:rsidRDefault="00EA1455"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EA1455" w:rsidRPr="00131C37" w:rsidRDefault="00EA1455" w:rsidP="0096019F">
            <w:pPr>
              <w:tabs>
                <w:tab w:val="left" w:pos="567"/>
              </w:tabs>
              <w:spacing w:before="60" w:after="60"/>
              <w:jc w:val="center"/>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vAlign w:val="center"/>
          </w:tcPr>
          <w:p w:rsidR="00EA1455" w:rsidRPr="00131C37" w:rsidRDefault="00EA1455" w:rsidP="0096019F">
            <w:pPr>
              <w:autoSpaceDE w:val="0"/>
              <w:autoSpaceDN w:val="0"/>
              <w:adjustRightInd w:val="0"/>
              <w:spacing w:before="0" w:after="0" w:line="240" w:lineRule="auto"/>
              <w:rPr>
                <w:rFonts w:eastAsia="MS Mincho"/>
                <w:bCs/>
                <w:iCs w:val="0"/>
                <w:color w:val="000000"/>
                <w:sz w:val="20"/>
                <w:szCs w:val="20"/>
                <w:lang w:val="pt-BR" w:eastAsia="en-US"/>
              </w:rPr>
            </w:pPr>
            <w:r w:rsidRPr="00131C37">
              <w:rPr>
                <w:rFonts w:ascii="Calibri" w:hAnsi="Calibri" w:cs="Calibri"/>
                <w:iCs w:val="0"/>
                <w:color w:val="000000"/>
                <w:sz w:val="20"/>
                <w:szCs w:val="20"/>
                <w:lang w:val="en-ZA" w:eastAsia="en-US"/>
              </w:rPr>
              <w:t>Bidder provided did not provide relevant EC/CE Declaration of Conformity</w:t>
            </w:r>
          </w:p>
        </w:tc>
      </w:tr>
      <w:tr w:rsidR="00BB6488" w:rsidRPr="00B654D6" w:rsidTr="00FE4247">
        <w:trPr>
          <w:cantSplit/>
          <w:trHeight w:val="548"/>
        </w:trPr>
        <w:tc>
          <w:tcPr>
            <w:tcW w:w="311" w:type="pct"/>
            <w:vMerge w:val="restart"/>
            <w:shd w:val="clear" w:color="auto" w:fill="auto"/>
            <w:vAlign w:val="center"/>
          </w:tcPr>
          <w:p w:rsidR="000521CD" w:rsidRPr="00131C37" w:rsidRDefault="00FE4247"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3</w:t>
            </w:r>
          </w:p>
        </w:tc>
        <w:tc>
          <w:tcPr>
            <w:tcW w:w="1877" w:type="pct"/>
            <w:gridSpan w:val="2"/>
            <w:vMerge w:val="restart"/>
            <w:shd w:val="clear" w:color="auto" w:fill="auto"/>
          </w:tcPr>
          <w:p w:rsidR="000521CD" w:rsidRPr="00131C37" w:rsidRDefault="009B1CC5"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Provide training certificates, from the OEM, of 2 local engineers/technicians on the system offered.</w:t>
            </w:r>
            <w:r w:rsidR="00424AB0" w:rsidRPr="00131C37">
              <w:rPr>
                <w:sz w:val="20"/>
                <w:szCs w:val="20"/>
              </w:rPr>
              <w:t xml:space="preserve"> </w:t>
            </w:r>
          </w:p>
        </w:tc>
        <w:tc>
          <w:tcPr>
            <w:tcW w:w="454" w:type="pct"/>
            <w:vMerge w:val="restart"/>
            <w:shd w:val="clear" w:color="auto" w:fill="auto"/>
            <w:vAlign w:val="center"/>
          </w:tcPr>
          <w:p w:rsidR="000521CD"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15</w:t>
            </w:r>
          </w:p>
        </w:tc>
        <w:tc>
          <w:tcPr>
            <w:tcW w:w="452" w:type="pct"/>
            <w:shd w:val="clear" w:color="auto" w:fill="auto"/>
            <w:vAlign w:val="center"/>
          </w:tcPr>
          <w:p w:rsidR="000521CD"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15</w:t>
            </w:r>
          </w:p>
        </w:tc>
        <w:tc>
          <w:tcPr>
            <w:tcW w:w="1906" w:type="pct"/>
            <w:shd w:val="clear" w:color="auto" w:fill="auto"/>
          </w:tcPr>
          <w:p w:rsidR="000521CD" w:rsidRPr="00131C37" w:rsidRDefault="009B1CC5" w:rsidP="000F0352">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Bidder</w:t>
            </w:r>
            <w:r w:rsidR="000F0352">
              <w:rPr>
                <w:rFonts w:ascii="Calibri" w:hAnsi="Calibri" w:cs="Calibri"/>
                <w:iCs w:val="0"/>
                <w:color w:val="000000"/>
                <w:sz w:val="20"/>
                <w:szCs w:val="20"/>
                <w:lang w:val="en-ZA" w:eastAsia="en-US"/>
              </w:rPr>
              <w:t xml:space="preserve"> to submit 2 certificates indicating that they are qualified to provide training</w:t>
            </w:r>
          </w:p>
        </w:tc>
      </w:tr>
      <w:tr w:rsidR="00947A61" w:rsidRPr="00B654D6" w:rsidTr="00BB6488">
        <w:trPr>
          <w:cantSplit/>
          <w:trHeight w:val="229"/>
        </w:trPr>
        <w:tc>
          <w:tcPr>
            <w:tcW w:w="311" w:type="pct"/>
            <w:vMerge/>
            <w:shd w:val="clear" w:color="auto" w:fill="auto"/>
            <w:vAlign w:val="center"/>
          </w:tcPr>
          <w:p w:rsidR="000521CD" w:rsidRPr="00131C37" w:rsidRDefault="000521CD"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0521CD" w:rsidRPr="00131C37" w:rsidRDefault="000521CD"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0521CD" w:rsidRPr="00131C37" w:rsidRDefault="000521CD"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0521CD" w:rsidRPr="00131C37" w:rsidRDefault="009B1CC5"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10</w:t>
            </w:r>
          </w:p>
        </w:tc>
        <w:tc>
          <w:tcPr>
            <w:tcW w:w="1906" w:type="pct"/>
            <w:shd w:val="clear" w:color="auto" w:fill="auto"/>
          </w:tcPr>
          <w:p w:rsidR="000521CD" w:rsidRPr="00131C37" w:rsidRDefault="000F0352"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Bidder</w:t>
            </w:r>
            <w:r>
              <w:rPr>
                <w:rFonts w:ascii="Calibri" w:hAnsi="Calibri" w:cs="Calibri"/>
                <w:iCs w:val="0"/>
                <w:color w:val="000000"/>
                <w:sz w:val="20"/>
                <w:szCs w:val="20"/>
                <w:lang w:val="en-ZA" w:eastAsia="en-US"/>
              </w:rPr>
              <w:t xml:space="preserve"> to submit 1 certificate indicating that they are qualified to provide training</w:t>
            </w:r>
          </w:p>
        </w:tc>
      </w:tr>
      <w:tr w:rsidR="00947A61" w:rsidRPr="00B654D6" w:rsidTr="00BB6488">
        <w:trPr>
          <w:cantSplit/>
          <w:trHeight w:val="291"/>
        </w:trPr>
        <w:tc>
          <w:tcPr>
            <w:tcW w:w="311" w:type="pct"/>
            <w:vMerge/>
            <w:shd w:val="clear" w:color="auto" w:fill="auto"/>
            <w:vAlign w:val="center"/>
          </w:tcPr>
          <w:p w:rsidR="009B1CC5" w:rsidRPr="00131C37" w:rsidRDefault="009B1CC5"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9B1CC5" w:rsidRPr="00131C37" w:rsidRDefault="009B1CC5"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9B1CC5" w:rsidRPr="00131C37" w:rsidRDefault="009B1CC5"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9B1CC5" w:rsidRPr="00131C37" w:rsidRDefault="009B1CC5"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tcPr>
          <w:p w:rsidR="009B1CC5" w:rsidRPr="00131C37" w:rsidRDefault="009B1CC5"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Bidder did not provide any training certificates</w:t>
            </w:r>
          </w:p>
        </w:tc>
      </w:tr>
      <w:tr w:rsidR="00947A61" w:rsidRPr="00B654D6" w:rsidTr="00BB6488">
        <w:trPr>
          <w:cantSplit/>
          <w:trHeight w:val="517"/>
        </w:trPr>
        <w:tc>
          <w:tcPr>
            <w:tcW w:w="311" w:type="pct"/>
            <w:vMerge w:val="restart"/>
            <w:shd w:val="clear" w:color="auto" w:fill="auto"/>
            <w:vAlign w:val="center"/>
          </w:tcPr>
          <w:p w:rsidR="009B1CC5" w:rsidRPr="00131C37" w:rsidRDefault="00FE4247"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4</w:t>
            </w:r>
          </w:p>
        </w:tc>
        <w:tc>
          <w:tcPr>
            <w:tcW w:w="1877" w:type="pct"/>
            <w:gridSpan w:val="2"/>
            <w:vMerge w:val="restart"/>
            <w:shd w:val="clear" w:color="auto" w:fill="auto"/>
          </w:tcPr>
          <w:p w:rsidR="009B1CC5" w:rsidRPr="00131C37" w:rsidRDefault="009B1CC5"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Provide OEM letter of support stating that the supplier is qualified to provide the equipment.</w:t>
            </w:r>
          </w:p>
        </w:tc>
        <w:tc>
          <w:tcPr>
            <w:tcW w:w="454" w:type="pct"/>
            <w:vMerge w:val="restart"/>
            <w:shd w:val="clear" w:color="auto" w:fill="auto"/>
            <w:vAlign w:val="center"/>
          </w:tcPr>
          <w:p w:rsidR="009B1CC5" w:rsidRPr="00131C37" w:rsidRDefault="00BB6488"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10</w:t>
            </w:r>
          </w:p>
        </w:tc>
        <w:tc>
          <w:tcPr>
            <w:tcW w:w="452" w:type="pct"/>
            <w:shd w:val="clear" w:color="auto" w:fill="auto"/>
            <w:vAlign w:val="center"/>
          </w:tcPr>
          <w:p w:rsidR="009B1CC5" w:rsidRPr="00131C37" w:rsidRDefault="009B1CC5"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10</w:t>
            </w:r>
          </w:p>
        </w:tc>
        <w:tc>
          <w:tcPr>
            <w:tcW w:w="1906" w:type="pct"/>
            <w:shd w:val="clear" w:color="auto" w:fill="auto"/>
          </w:tcPr>
          <w:p w:rsidR="009B1CC5" w:rsidRPr="00131C37" w:rsidRDefault="009B1CC5" w:rsidP="0096019F">
            <w:pPr>
              <w:autoSpaceDE w:val="0"/>
              <w:autoSpaceDN w:val="0"/>
              <w:adjustRightInd w:val="0"/>
              <w:spacing w:before="0" w:after="0" w:line="240" w:lineRule="auto"/>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Bidder provided the OEM letter</w:t>
            </w:r>
          </w:p>
        </w:tc>
      </w:tr>
      <w:tr w:rsidR="00BB6488" w:rsidRPr="00B654D6" w:rsidTr="00BB6488">
        <w:trPr>
          <w:cantSplit/>
          <w:trHeight w:val="180"/>
        </w:trPr>
        <w:tc>
          <w:tcPr>
            <w:tcW w:w="311" w:type="pct"/>
            <w:vMerge/>
            <w:shd w:val="clear" w:color="auto" w:fill="auto"/>
            <w:vAlign w:val="center"/>
          </w:tcPr>
          <w:p w:rsidR="00B654D6" w:rsidRPr="00131C37" w:rsidRDefault="00B654D6"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B654D6" w:rsidRPr="00131C37" w:rsidRDefault="00B654D6"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B654D6" w:rsidRPr="00131C37" w:rsidRDefault="00B654D6"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B654D6" w:rsidRPr="00131C37" w:rsidRDefault="009B1CC5"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tcPr>
          <w:p w:rsidR="00B654D6" w:rsidRPr="00131C37" w:rsidRDefault="009B1CC5"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Bidder did not provide the OEM letter</w:t>
            </w:r>
          </w:p>
        </w:tc>
      </w:tr>
      <w:tr w:rsidR="00947A61" w:rsidRPr="00B654D6" w:rsidTr="00FE4247">
        <w:trPr>
          <w:cantSplit/>
          <w:trHeight w:val="650"/>
        </w:trPr>
        <w:tc>
          <w:tcPr>
            <w:tcW w:w="311" w:type="pct"/>
            <w:vMerge w:val="restart"/>
            <w:shd w:val="clear" w:color="auto" w:fill="auto"/>
            <w:vAlign w:val="center"/>
          </w:tcPr>
          <w:p w:rsidR="00947A61" w:rsidRPr="00131C37" w:rsidRDefault="00424AB0"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1877" w:type="pct"/>
            <w:gridSpan w:val="2"/>
            <w:vMerge w:val="restart"/>
            <w:shd w:val="clear" w:color="auto" w:fill="auto"/>
          </w:tcPr>
          <w:p w:rsidR="00947A61" w:rsidRPr="00131C37" w:rsidRDefault="00947A6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 xml:space="preserve">Supplier to provide the equipment with a minimum </w:t>
            </w:r>
            <w:r w:rsidRPr="00131C37">
              <w:rPr>
                <w:rFonts w:ascii="Calibri" w:hAnsi="Calibri" w:cs="Calibri"/>
                <w:b/>
                <w:iCs w:val="0"/>
                <w:color w:val="000000"/>
                <w:sz w:val="20"/>
                <w:szCs w:val="20"/>
                <w:lang w:val="en-ZA" w:eastAsia="en-US"/>
              </w:rPr>
              <w:t>warranty</w:t>
            </w:r>
            <w:r w:rsidRPr="00131C37">
              <w:rPr>
                <w:rFonts w:ascii="Calibri" w:hAnsi="Calibri" w:cs="Calibri"/>
                <w:iCs w:val="0"/>
                <w:color w:val="000000"/>
                <w:sz w:val="20"/>
                <w:szCs w:val="20"/>
                <w:lang w:val="en-ZA" w:eastAsia="en-US"/>
              </w:rPr>
              <w:t xml:space="preserve"> of 12 months after commissioning. Details of the warranty to be specified and exclusions to be specified.</w:t>
            </w:r>
          </w:p>
        </w:tc>
        <w:tc>
          <w:tcPr>
            <w:tcW w:w="454" w:type="pct"/>
            <w:vMerge w:val="restart"/>
            <w:shd w:val="clear" w:color="auto" w:fill="auto"/>
            <w:vAlign w:val="center"/>
          </w:tcPr>
          <w:p w:rsidR="00947A61" w:rsidRPr="00131C37" w:rsidRDefault="00117B53"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452" w:type="pct"/>
            <w:shd w:val="clear" w:color="auto" w:fill="auto"/>
            <w:vAlign w:val="center"/>
          </w:tcPr>
          <w:p w:rsidR="00947A61" w:rsidRPr="00131C37" w:rsidRDefault="00117B53"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1906" w:type="pct"/>
            <w:shd w:val="clear" w:color="auto" w:fill="auto"/>
            <w:vAlign w:val="center"/>
          </w:tcPr>
          <w:p w:rsidR="00947A61" w:rsidRPr="00131C37" w:rsidRDefault="00947A6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Provided as required</w:t>
            </w:r>
          </w:p>
        </w:tc>
      </w:tr>
      <w:tr w:rsidR="00947A61" w:rsidRPr="00B654D6" w:rsidTr="00FE4247">
        <w:trPr>
          <w:cantSplit/>
          <w:trHeight w:val="558"/>
        </w:trPr>
        <w:tc>
          <w:tcPr>
            <w:tcW w:w="311" w:type="pct"/>
            <w:vMerge/>
            <w:shd w:val="clear" w:color="auto" w:fill="auto"/>
            <w:vAlign w:val="center"/>
          </w:tcPr>
          <w:p w:rsidR="00947A61" w:rsidRPr="00131C37" w:rsidRDefault="00947A61"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947A61" w:rsidRPr="00131C37" w:rsidRDefault="00947A6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947A61" w:rsidRPr="00131C37" w:rsidRDefault="00947A61"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947A61" w:rsidRPr="00131C37" w:rsidRDefault="00947A61"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vAlign w:val="center"/>
          </w:tcPr>
          <w:p w:rsidR="00947A61" w:rsidRPr="00131C37" w:rsidRDefault="00947A6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Not provided</w:t>
            </w:r>
          </w:p>
        </w:tc>
      </w:tr>
      <w:tr w:rsidR="00117B53" w:rsidRPr="00B654D6" w:rsidTr="00FE4247">
        <w:trPr>
          <w:cantSplit/>
          <w:trHeight w:val="558"/>
        </w:trPr>
        <w:tc>
          <w:tcPr>
            <w:tcW w:w="311" w:type="pct"/>
            <w:vMerge w:val="restart"/>
            <w:shd w:val="clear" w:color="auto" w:fill="auto"/>
            <w:vAlign w:val="center"/>
          </w:tcPr>
          <w:p w:rsidR="00117B53" w:rsidRPr="00131C37" w:rsidRDefault="00C72915"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7</w:t>
            </w:r>
          </w:p>
        </w:tc>
        <w:tc>
          <w:tcPr>
            <w:tcW w:w="1877" w:type="pct"/>
            <w:gridSpan w:val="2"/>
            <w:vMerge w:val="restart"/>
            <w:shd w:val="clear" w:color="auto" w:fill="auto"/>
          </w:tcPr>
          <w:p w:rsidR="00117B53" w:rsidRPr="00131C37" w:rsidRDefault="00117B53" w:rsidP="00117B53">
            <w:pPr>
              <w:widowControl/>
              <w:autoSpaceDE w:val="0"/>
              <w:autoSpaceDN w:val="0"/>
              <w:adjustRightInd w:val="0"/>
              <w:spacing w:before="0" w:after="0" w:line="240" w:lineRule="auto"/>
              <w:outlineLvl w:val="9"/>
              <w:rPr>
                <w:rFonts w:ascii="Calibri" w:hAnsi="Calibri" w:cs="Calibri"/>
                <w:b/>
                <w:iCs w:val="0"/>
                <w:color w:val="000000"/>
                <w:sz w:val="20"/>
                <w:szCs w:val="20"/>
                <w:lang w:val="en-ZA" w:eastAsia="en-US"/>
              </w:rPr>
            </w:pPr>
            <w:r w:rsidRPr="00131C37">
              <w:rPr>
                <w:rFonts w:ascii="Calibri" w:hAnsi="Calibri" w:cs="Calibri"/>
                <w:b/>
                <w:iCs w:val="0"/>
                <w:color w:val="000000"/>
                <w:sz w:val="20"/>
                <w:szCs w:val="20"/>
                <w:lang w:val="en-ZA" w:eastAsia="en-US"/>
              </w:rPr>
              <w:t xml:space="preserve">Track record </w:t>
            </w:r>
          </w:p>
          <w:p w:rsidR="00117B53" w:rsidRPr="00131C37" w:rsidRDefault="00117B53" w:rsidP="00C72915">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 xml:space="preserve">(bidder has experience in </w:t>
            </w:r>
            <w:r w:rsidR="00C72915" w:rsidRPr="00131C37">
              <w:rPr>
                <w:rFonts w:ascii="Calibri" w:hAnsi="Calibri" w:cs="Calibri"/>
                <w:iCs w:val="0"/>
                <w:color w:val="000000"/>
                <w:sz w:val="20"/>
                <w:szCs w:val="20"/>
                <w:lang w:val="en-ZA" w:eastAsia="en-US"/>
              </w:rPr>
              <w:t>installation, service, training of 3 D printing instruments</w:t>
            </w:r>
          </w:p>
        </w:tc>
        <w:tc>
          <w:tcPr>
            <w:tcW w:w="454" w:type="pct"/>
            <w:vMerge w:val="restart"/>
            <w:shd w:val="clear" w:color="auto" w:fill="auto"/>
            <w:vAlign w:val="center"/>
          </w:tcPr>
          <w:p w:rsidR="00117B53" w:rsidRPr="00131C37" w:rsidRDefault="00117B53"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452" w:type="pct"/>
            <w:shd w:val="clear" w:color="auto" w:fill="auto"/>
            <w:vAlign w:val="center"/>
          </w:tcPr>
          <w:p w:rsidR="00117B53" w:rsidRPr="00131C37" w:rsidRDefault="00117B53"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1906" w:type="pct"/>
            <w:shd w:val="clear" w:color="auto" w:fill="auto"/>
            <w:vAlign w:val="center"/>
          </w:tcPr>
          <w:p w:rsidR="00117B53" w:rsidRPr="00131C37" w:rsidRDefault="00C72915" w:rsidP="00424AB0">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 xml:space="preserve">Bidder has executed and completed &gt; </w:t>
            </w:r>
            <w:r w:rsidR="00424AB0" w:rsidRPr="00131C37">
              <w:rPr>
                <w:rFonts w:ascii="Calibri" w:hAnsi="Calibri" w:cs="Calibri"/>
                <w:iCs w:val="0"/>
                <w:color w:val="000000"/>
                <w:sz w:val="20"/>
                <w:szCs w:val="20"/>
                <w:lang w:val="en-ZA" w:eastAsia="en-US"/>
              </w:rPr>
              <w:t>1</w:t>
            </w:r>
            <w:r w:rsidRPr="00131C37">
              <w:rPr>
                <w:rFonts w:ascii="Calibri" w:hAnsi="Calibri" w:cs="Calibri"/>
                <w:iCs w:val="0"/>
                <w:color w:val="000000"/>
                <w:sz w:val="20"/>
                <w:szCs w:val="20"/>
                <w:lang w:val="en-ZA" w:eastAsia="en-US"/>
              </w:rPr>
              <w:t xml:space="preserve"> (must include place, date, contact person and contact number) similar projects to scope of work</w:t>
            </w:r>
            <w:r w:rsidR="00424AB0" w:rsidRPr="00131C37">
              <w:rPr>
                <w:rFonts w:ascii="Calibri" w:hAnsi="Calibri" w:cs="Calibri"/>
                <w:iCs w:val="0"/>
                <w:color w:val="000000"/>
                <w:sz w:val="20"/>
                <w:szCs w:val="20"/>
                <w:lang w:val="en-ZA" w:eastAsia="en-US"/>
              </w:rPr>
              <w:t xml:space="preserve">.  Should supply </w:t>
            </w:r>
            <w:r w:rsidR="00FE4961" w:rsidRPr="00131C37">
              <w:rPr>
                <w:rFonts w:ascii="Calibri" w:hAnsi="Calibri" w:cs="Calibri"/>
                <w:iCs w:val="0"/>
                <w:color w:val="000000"/>
                <w:sz w:val="20"/>
                <w:szCs w:val="20"/>
                <w:lang w:val="en-ZA" w:eastAsia="en-US"/>
              </w:rPr>
              <w:t>site acceptance letter/certificate</w:t>
            </w:r>
          </w:p>
        </w:tc>
      </w:tr>
      <w:tr w:rsidR="00117B53" w:rsidRPr="00B654D6" w:rsidTr="00FE4247">
        <w:trPr>
          <w:cantSplit/>
          <w:trHeight w:val="558"/>
        </w:trPr>
        <w:tc>
          <w:tcPr>
            <w:tcW w:w="311" w:type="pct"/>
            <w:vMerge/>
            <w:shd w:val="clear" w:color="auto" w:fill="auto"/>
            <w:vAlign w:val="center"/>
          </w:tcPr>
          <w:p w:rsidR="00117B53" w:rsidRPr="00131C37" w:rsidRDefault="00117B53"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117B53" w:rsidRPr="00131C37" w:rsidRDefault="00117B53"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117B53" w:rsidRPr="00131C37" w:rsidRDefault="00117B53"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117B53" w:rsidRPr="00131C37" w:rsidRDefault="00117B53"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vAlign w:val="center"/>
          </w:tcPr>
          <w:p w:rsidR="00117B53" w:rsidRPr="00131C37" w:rsidRDefault="00117B53"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Not provided</w:t>
            </w:r>
          </w:p>
        </w:tc>
      </w:tr>
      <w:tr w:rsidR="00131C37" w:rsidRPr="00B654D6" w:rsidTr="00131C37">
        <w:trPr>
          <w:cantSplit/>
          <w:trHeight w:val="307"/>
        </w:trPr>
        <w:tc>
          <w:tcPr>
            <w:tcW w:w="311" w:type="pct"/>
            <w:vMerge w:val="restart"/>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8</w:t>
            </w:r>
          </w:p>
        </w:tc>
        <w:tc>
          <w:tcPr>
            <w:tcW w:w="1877" w:type="pct"/>
            <w:gridSpan w:val="2"/>
            <w:vMerge w:val="restart"/>
            <w:shd w:val="clear" w:color="auto" w:fill="auto"/>
          </w:tcPr>
          <w:p w:rsidR="00131C37" w:rsidRPr="008F07AD" w:rsidRDefault="00131C37" w:rsidP="0096019F">
            <w:pPr>
              <w:widowControl/>
              <w:autoSpaceDE w:val="0"/>
              <w:autoSpaceDN w:val="0"/>
              <w:adjustRightInd w:val="0"/>
              <w:spacing w:before="0" w:after="0" w:line="240" w:lineRule="auto"/>
              <w:outlineLvl w:val="9"/>
              <w:rPr>
                <w:rFonts w:ascii="Calibri" w:hAnsi="Calibri" w:cs="Calibri"/>
                <w:b/>
                <w:iCs w:val="0"/>
                <w:color w:val="000000"/>
                <w:sz w:val="20"/>
                <w:szCs w:val="20"/>
                <w:lang w:val="en-ZA" w:eastAsia="en-US"/>
              </w:rPr>
            </w:pPr>
            <w:r w:rsidRPr="008F07AD">
              <w:rPr>
                <w:rFonts w:ascii="Calibri" w:hAnsi="Calibri" w:cs="Calibri"/>
                <w:b/>
                <w:iCs w:val="0"/>
                <w:color w:val="000000"/>
                <w:sz w:val="20"/>
                <w:szCs w:val="20"/>
                <w:lang w:val="en-ZA" w:eastAsia="en-US"/>
              </w:rPr>
              <w:t>Financial / Payment</w:t>
            </w:r>
          </w:p>
        </w:tc>
        <w:tc>
          <w:tcPr>
            <w:tcW w:w="454" w:type="pct"/>
            <w:vMerge w:val="restart"/>
            <w:shd w:val="clear" w:color="auto" w:fill="auto"/>
            <w:vAlign w:val="center"/>
          </w:tcPr>
          <w:p w:rsidR="00131C37" w:rsidRPr="00131C37" w:rsidRDefault="008F07AD"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10</w:t>
            </w:r>
          </w:p>
        </w:tc>
        <w:tc>
          <w:tcPr>
            <w:tcW w:w="452" w:type="pct"/>
            <w:shd w:val="clear" w:color="auto" w:fill="auto"/>
            <w:vAlign w:val="center"/>
          </w:tcPr>
          <w:p w:rsidR="00131C37" w:rsidRPr="00131C37" w:rsidRDefault="008F07AD"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10</w:t>
            </w:r>
          </w:p>
        </w:tc>
        <w:tc>
          <w:tcPr>
            <w:tcW w:w="1906" w:type="pct"/>
            <w:shd w:val="clear" w:color="auto" w:fill="auto"/>
            <w:vAlign w:val="center"/>
          </w:tcPr>
          <w:p w:rsidR="00131C37" w:rsidRPr="00131C37" w:rsidRDefault="00131C37"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Pr>
                <w:rFonts w:ascii="Calibri" w:hAnsi="Calibri" w:cs="Calibri"/>
                <w:iCs w:val="0"/>
                <w:color w:val="000000"/>
                <w:sz w:val="20"/>
                <w:szCs w:val="20"/>
                <w:lang w:val="en-ZA" w:eastAsia="en-US"/>
              </w:rPr>
              <w:t>Letter or quotation with 30 days terms</w:t>
            </w:r>
          </w:p>
        </w:tc>
      </w:tr>
      <w:tr w:rsidR="00131C37" w:rsidRPr="00B654D6" w:rsidTr="00FE4247">
        <w:trPr>
          <w:cantSplit/>
          <w:trHeight w:val="306"/>
        </w:trPr>
        <w:tc>
          <w:tcPr>
            <w:tcW w:w="311" w:type="pct"/>
            <w:vMerge/>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131C37" w:rsidRPr="00131C37" w:rsidRDefault="00131C37"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131C37" w:rsidRPr="00131C37" w:rsidRDefault="008F07AD"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5</w:t>
            </w:r>
          </w:p>
        </w:tc>
        <w:tc>
          <w:tcPr>
            <w:tcW w:w="1906" w:type="pct"/>
            <w:shd w:val="clear" w:color="auto" w:fill="auto"/>
            <w:vAlign w:val="center"/>
          </w:tcPr>
          <w:p w:rsidR="00131C37" w:rsidRPr="00131C37" w:rsidRDefault="00131C37"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Pr>
                <w:rFonts w:ascii="Calibri" w:hAnsi="Calibri" w:cs="Calibri"/>
                <w:iCs w:val="0"/>
                <w:color w:val="000000"/>
                <w:sz w:val="20"/>
                <w:szCs w:val="20"/>
                <w:lang w:val="en-ZA" w:eastAsia="en-US"/>
              </w:rPr>
              <w:t>Letter or quotation with COD to 7 days terms</w:t>
            </w:r>
          </w:p>
        </w:tc>
      </w:tr>
      <w:tr w:rsidR="00131C37" w:rsidRPr="00B654D6" w:rsidTr="00FE4247">
        <w:trPr>
          <w:cantSplit/>
          <w:trHeight w:val="558"/>
        </w:trPr>
        <w:tc>
          <w:tcPr>
            <w:tcW w:w="311" w:type="pct"/>
            <w:vMerge/>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131C37" w:rsidRPr="00131C37" w:rsidRDefault="00131C37"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131C37" w:rsidRPr="00131C37" w:rsidRDefault="00131C37"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0</w:t>
            </w:r>
          </w:p>
        </w:tc>
        <w:tc>
          <w:tcPr>
            <w:tcW w:w="1906" w:type="pct"/>
            <w:shd w:val="clear" w:color="auto" w:fill="auto"/>
            <w:vAlign w:val="center"/>
          </w:tcPr>
          <w:p w:rsidR="00131C37" w:rsidRPr="00131C37" w:rsidRDefault="00131C37"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Pr>
                <w:rFonts w:ascii="Calibri" w:hAnsi="Calibri" w:cs="Calibri"/>
                <w:iCs w:val="0"/>
                <w:color w:val="000000"/>
                <w:sz w:val="20"/>
                <w:szCs w:val="20"/>
                <w:lang w:val="en-ZA" w:eastAsia="en-US"/>
              </w:rPr>
              <w:t>Letter or quotation with Upfront/Bank Guaranteed terms</w:t>
            </w:r>
          </w:p>
        </w:tc>
      </w:tr>
      <w:tr w:rsidR="005D1FA1" w:rsidRPr="00B654D6" w:rsidTr="005D1FA1">
        <w:trPr>
          <w:cantSplit/>
          <w:trHeight w:val="399"/>
        </w:trPr>
        <w:tc>
          <w:tcPr>
            <w:tcW w:w="311" w:type="pct"/>
            <w:vMerge w:val="restart"/>
            <w:shd w:val="clear" w:color="auto" w:fill="auto"/>
            <w:vAlign w:val="center"/>
          </w:tcPr>
          <w:p w:rsidR="005D1FA1" w:rsidRPr="00131C37" w:rsidRDefault="008F07AD" w:rsidP="0096019F">
            <w:pPr>
              <w:tabs>
                <w:tab w:val="left" w:pos="567"/>
              </w:tabs>
              <w:spacing w:before="60" w:after="60"/>
              <w:jc w:val="center"/>
              <w:outlineLvl w:val="9"/>
              <w:rPr>
                <w:rFonts w:eastAsia="MS Mincho"/>
                <w:iCs w:val="0"/>
                <w:sz w:val="20"/>
                <w:szCs w:val="20"/>
                <w:lang w:val="pt-BR" w:eastAsia="en-US"/>
              </w:rPr>
            </w:pPr>
            <w:r>
              <w:rPr>
                <w:rFonts w:eastAsia="MS Mincho"/>
                <w:iCs w:val="0"/>
                <w:sz w:val="20"/>
                <w:szCs w:val="20"/>
                <w:lang w:val="pt-BR" w:eastAsia="en-US"/>
              </w:rPr>
              <w:t>9</w:t>
            </w:r>
          </w:p>
        </w:tc>
        <w:tc>
          <w:tcPr>
            <w:tcW w:w="1877" w:type="pct"/>
            <w:gridSpan w:val="2"/>
            <w:vMerge w:val="restart"/>
            <w:shd w:val="clear" w:color="auto" w:fill="auto"/>
          </w:tcPr>
          <w:p w:rsidR="006661D6" w:rsidRPr="00131C37" w:rsidRDefault="005D1FA1" w:rsidP="0096019F">
            <w:pPr>
              <w:widowControl/>
              <w:autoSpaceDE w:val="0"/>
              <w:autoSpaceDN w:val="0"/>
              <w:adjustRightInd w:val="0"/>
              <w:spacing w:before="0" w:after="0" w:line="240" w:lineRule="auto"/>
              <w:outlineLvl w:val="9"/>
              <w:rPr>
                <w:rFonts w:ascii="Calibri" w:hAnsi="Calibri" w:cs="Calibri"/>
                <w:b/>
                <w:iCs w:val="0"/>
                <w:color w:val="000000"/>
                <w:sz w:val="20"/>
                <w:szCs w:val="20"/>
                <w:lang w:val="en-ZA" w:eastAsia="en-US"/>
              </w:rPr>
            </w:pPr>
            <w:r w:rsidRPr="00131C37">
              <w:rPr>
                <w:rFonts w:ascii="Calibri" w:hAnsi="Calibri" w:cs="Calibri"/>
                <w:b/>
                <w:iCs w:val="0"/>
                <w:color w:val="000000"/>
                <w:sz w:val="20"/>
                <w:szCs w:val="20"/>
                <w:lang w:val="en-ZA" w:eastAsia="en-US"/>
              </w:rPr>
              <w:t>Delivery Time</w:t>
            </w:r>
          </w:p>
          <w:p w:rsidR="005D1FA1" w:rsidRPr="00131C37" w:rsidRDefault="005D1FA1" w:rsidP="006661D6">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 xml:space="preserve"> Implementation plan for delivery and installation. The schedule shall be from the date of awarding of the contract)</w:t>
            </w:r>
          </w:p>
        </w:tc>
        <w:tc>
          <w:tcPr>
            <w:tcW w:w="454" w:type="pct"/>
            <w:vMerge w:val="restart"/>
            <w:shd w:val="clear" w:color="auto" w:fill="auto"/>
            <w:vAlign w:val="center"/>
          </w:tcPr>
          <w:p w:rsidR="005D1FA1" w:rsidRPr="00131C37" w:rsidRDefault="005D1FA1" w:rsidP="00AB72D3">
            <w:pPr>
              <w:tabs>
                <w:tab w:val="left" w:pos="567"/>
              </w:tabs>
              <w:spacing w:before="60" w:after="60"/>
              <w:jc w:val="center"/>
              <w:rPr>
                <w:rFonts w:eastAsia="MS Mincho"/>
                <w:iCs w:val="0"/>
                <w:sz w:val="20"/>
                <w:szCs w:val="20"/>
                <w:lang w:val="pt-BR" w:eastAsia="en-US"/>
              </w:rPr>
            </w:pPr>
            <w:r w:rsidRPr="00131C37">
              <w:rPr>
                <w:rFonts w:eastAsia="MS Mincho"/>
                <w:iCs w:val="0"/>
                <w:sz w:val="20"/>
                <w:szCs w:val="20"/>
                <w:lang w:val="pt-BR" w:eastAsia="en-US"/>
              </w:rPr>
              <w:t>5</w:t>
            </w:r>
          </w:p>
        </w:tc>
        <w:tc>
          <w:tcPr>
            <w:tcW w:w="452" w:type="pct"/>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5</w:t>
            </w:r>
          </w:p>
        </w:tc>
        <w:tc>
          <w:tcPr>
            <w:tcW w:w="1906" w:type="pct"/>
            <w:shd w:val="clear" w:color="auto" w:fill="auto"/>
            <w:vAlign w:val="center"/>
          </w:tcPr>
          <w:p w:rsidR="005D1FA1" w:rsidRPr="00131C37" w:rsidRDefault="0035484F"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Delivery less than 18 weeks</w:t>
            </w:r>
          </w:p>
        </w:tc>
      </w:tr>
      <w:tr w:rsidR="005D1FA1" w:rsidRPr="00B654D6" w:rsidTr="005D1FA1">
        <w:trPr>
          <w:cantSplit/>
          <w:trHeight w:val="276"/>
        </w:trPr>
        <w:tc>
          <w:tcPr>
            <w:tcW w:w="311" w:type="pct"/>
            <w:vMerge/>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5D1FA1" w:rsidRPr="00131C37" w:rsidRDefault="005D1FA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5D1FA1" w:rsidRPr="00131C37" w:rsidRDefault="005D1FA1" w:rsidP="00AB72D3">
            <w:pPr>
              <w:tabs>
                <w:tab w:val="left" w:pos="567"/>
              </w:tabs>
              <w:spacing w:before="60" w:after="60"/>
              <w:jc w:val="center"/>
              <w:rPr>
                <w:rFonts w:eastAsia="MS Mincho"/>
                <w:iCs w:val="0"/>
                <w:sz w:val="20"/>
                <w:szCs w:val="20"/>
                <w:lang w:val="pt-BR" w:eastAsia="en-US"/>
              </w:rPr>
            </w:pPr>
          </w:p>
        </w:tc>
        <w:tc>
          <w:tcPr>
            <w:tcW w:w="452" w:type="pct"/>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2</w:t>
            </w:r>
          </w:p>
        </w:tc>
        <w:tc>
          <w:tcPr>
            <w:tcW w:w="1906" w:type="pct"/>
            <w:shd w:val="clear" w:color="auto" w:fill="auto"/>
            <w:vAlign w:val="center"/>
          </w:tcPr>
          <w:p w:rsidR="005D1FA1" w:rsidRPr="00131C37" w:rsidRDefault="0035484F"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Delivery within 18 to 22 weeks</w:t>
            </w:r>
          </w:p>
        </w:tc>
      </w:tr>
      <w:tr w:rsidR="005D1FA1" w:rsidRPr="00B654D6" w:rsidTr="005D1FA1">
        <w:trPr>
          <w:cantSplit/>
          <w:trHeight w:val="197"/>
        </w:trPr>
        <w:tc>
          <w:tcPr>
            <w:tcW w:w="311" w:type="pct"/>
            <w:vMerge/>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p>
        </w:tc>
        <w:tc>
          <w:tcPr>
            <w:tcW w:w="1877" w:type="pct"/>
            <w:gridSpan w:val="2"/>
            <w:vMerge/>
            <w:shd w:val="clear" w:color="auto" w:fill="auto"/>
          </w:tcPr>
          <w:p w:rsidR="005D1FA1" w:rsidRPr="00131C37" w:rsidRDefault="005D1FA1"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p>
        </w:tc>
        <w:tc>
          <w:tcPr>
            <w:tcW w:w="454" w:type="pct"/>
            <w:vMerge/>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p>
        </w:tc>
        <w:tc>
          <w:tcPr>
            <w:tcW w:w="452" w:type="pct"/>
            <w:shd w:val="clear" w:color="auto" w:fill="auto"/>
            <w:vAlign w:val="center"/>
          </w:tcPr>
          <w:p w:rsidR="005D1FA1" w:rsidRPr="00131C37" w:rsidRDefault="005D1FA1" w:rsidP="0096019F">
            <w:pPr>
              <w:tabs>
                <w:tab w:val="left" w:pos="567"/>
              </w:tabs>
              <w:spacing w:before="60" w:after="60"/>
              <w:jc w:val="center"/>
              <w:outlineLvl w:val="9"/>
              <w:rPr>
                <w:rFonts w:eastAsia="MS Mincho"/>
                <w:iCs w:val="0"/>
                <w:sz w:val="20"/>
                <w:szCs w:val="20"/>
                <w:lang w:val="pt-BR" w:eastAsia="en-US"/>
              </w:rPr>
            </w:pPr>
            <w:r w:rsidRPr="00131C37">
              <w:rPr>
                <w:rFonts w:eastAsia="MS Mincho"/>
                <w:iCs w:val="0"/>
                <w:sz w:val="20"/>
                <w:szCs w:val="20"/>
                <w:lang w:val="pt-BR" w:eastAsia="en-US"/>
              </w:rPr>
              <w:t>0</w:t>
            </w:r>
          </w:p>
        </w:tc>
        <w:tc>
          <w:tcPr>
            <w:tcW w:w="1906" w:type="pct"/>
            <w:shd w:val="clear" w:color="auto" w:fill="auto"/>
            <w:vAlign w:val="center"/>
          </w:tcPr>
          <w:p w:rsidR="005D1FA1" w:rsidRPr="00131C37" w:rsidRDefault="0035484F" w:rsidP="0096019F">
            <w:pPr>
              <w:widowControl/>
              <w:autoSpaceDE w:val="0"/>
              <w:autoSpaceDN w:val="0"/>
              <w:adjustRightInd w:val="0"/>
              <w:spacing w:before="0" w:after="0" w:line="240" w:lineRule="auto"/>
              <w:outlineLvl w:val="9"/>
              <w:rPr>
                <w:rFonts w:ascii="Calibri" w:hAnsi="Calibri" w:cs="Calibri"/>
                <w:iCs w:val="0"/>
                <w:color w:val="000000"/>
                <w:sz w:val="20"/>
                <w:szCs w:val="20"/>
                <w:lang w:val="en-ZA" w:eastAsia="en-US"/>
              </w:rPr>
            </w:pPr>
            <w:r w:rsidRPr="00131C37">
              <w:rPr>
                <w:rFonts w:ascii="Calibri" w:hAnsi="Calibri" w:cs="Calibri"/>
                <w:iCs w:val="0"/>
                <w:color w:val="000000"/>
                <w:sz w:val="20"/>
                <w:szCs w:val="20"/>
                <w:lang w:val="en-ZA" w:eastAsia="en-US"/>
              </w:rPr>
              <w:t>Delivery more than 22 weeks</w:t>
            </w:r>
          </w:p>
        </w:tc>
      </w:tr>
      <w:tr w:rsidR="00B654D6" w:rsidRPr="00B654D6" w:rsidTr="00BB6488">
        <w:trPr>
          <w:cantSplit/>
          <w:trHeight w:val="180"/>
        </w:trPr>
        <w:tc>
          <w:tcPr>
            <w:tcW w:w="2188" w:type="pct"/>
            <w:gridSpan w:val="3"/>
            <w:shd w:val="clear" w:color="auto" w:fill="auto"/>
          </w:tcPr>
          <w:p w:rsidR="00B654D6" w:rsidRPr="00B654D6" w:rsidRDefault="00B654D6" w:rsidP="0096019F">
            <w:pPr>
              <w:tabs>
                <w:tab w:val="left" w:pos="567"/>
              </w:tabs>
              <w:spacing w:before="60" w:after="60"/>
              <w:outlineLvl w:val="9"/>
              <w:rPr>
                <w:rFonts w:ascii="Calibri" w:hAnsi="Calibri" w:cs="Calibri"/>
                <w:iCs w:val="0"/>
                <w:color w:val="000000"/>
                <w:lang w:val="en-ZA" w:eastAsia="en-US"/>
              </w:rPr>
            </w:pPr>
            <w:r>
              <w:rPr>
                <w:rFonts w:ascii="Calibri" w:hAnsi="Calibri" w:cs="Calibri"/>
                <w:iCs w:val="0"/>
                <w:color w:val="000000"/>
                <w:lang w:val="en-ZA" w:eastAsia="en-US"/>
              </w:rPr>
              <w:t>Total</w:t>
            </w:r>
          </w:p>
        </w:tc>
        <w:tc>
          <w:tcPr>
            <w:tcW w:w="454" w:type="pct"/>
            <w:shd w:val="clear" w:color="auto" w:fill="auto"/>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100</w:t>
            </w:r>
          </w:p>
        </w:tc>
        <w:tc>
          <w:tcPr>
            <w:tcW w:w="452" w:type="pct"/>
            <w:shd w:val="clear" w:color="auto" w:fill="auto"/>
          </w:tcPr>
          <w:p w:rsidR="00B654D6" w:rsidRPr="00B654D6" w:rsidRDefault="00B654D6" w:rsidP="0096019F">
            <w:pPr>
              <w:tabs>
                <w:tab w:val="left" w:pos="567"/>
              </w:tabs>
              <w:spacing w:before="60" w:after="60"/>
              <w:jc w:val="center"/>
              <w:outlineLvl w:val="9"/>
              <w:rPr>
                <w:rFonts w:eastAsia="MS Mincho"/>
                <w:b/>
                <w:iCs w:val="0"/>
                <w:sz w:val="18"/>
                <w:szCs w:val="18"/>
                <w:lang w:val="pt-BR" w:eastAsia="en-US"/>
              </w:rPr>
            </w:pPr>
          </w:p>
        </w:tc>
        <w:tc>
          <w:tcPr>
            <w:tcW w:w="1906" w:type="pct"/>
            <w:shd w:val="clear" w:color="auto" w:fill="auto"/>
          </w:tcPr>
          <w:p w:rsidR="00B654D6" w:rsidRPr="00B654D6" w:rsidRDefault="00B654D6" w:rsidP="0096019F">
            <w:pPr>
              <w:tabs>
                <w:tab w:val="left" w:pos="567"/>
              </w:tabs>
              <w:spacing w:before="60" w:after="60"/>
              <w:outlineLvl w:val="9"/>
              <w:rPr>
                <w:rFonts w:ascii="Calibri" w:hAnsi="Calibri" w:cs="Calibri"/>
                <w:iCs w:val="0"/>
                <w:color w:val="000000"/>
                <w:lang w:val="en-ZA" w:eastAsia="en-US"/>
              </w:rPr>
            </w:pPr>
          </w:p>
        </w:tc>
      </w:tr>
    </w:tbl>
    <w:p w:rsidR="00434728" w:rsidRDefault="0096019F" w:rsidP="00F83C1D">
      <w:pPr>
        <w:rPr>
          <w:b/>
          <w:sz w:val="20"/>
        </w:rPr>
      </w:pPr>
      <w:r>
        <w:rPr>
          <w:b/>
          <w:sz w:val="20"/>
        </w:rPr>
        <w:br w:type="textWrapping" w:clear="all"/>
        <w:t>Note: Bidders that score &lt;80 out of a 100 in respect of Technical / Functional Evaluation Criteria will be regarded as submitting a non-responsive bid and will not be evaluated further.</w:t>
      </w:r>
    </w:p>
    <w:p w:rsidR="008753D1" w:rsidRPr="008753D1" w:rsidRDefault="008753D1" w:rsidP="005D6906">
      <w:pPr>
        <w:pStyle w:val="Index3"/>
      </w:pPr>
    </w:p>
    <w:p w:rsidR="00E03A43" w:rsidRPr="00D93AAA" w:rsidRDefault="00E03A43" w:rsidP="00020904">
      <w:pPr>
        <w:pStyle w:val="Index3"/>
      </w:pPr>
      <w:bookmarkStart w:id="27" w:name="_Toc125008752"/>
      <w:bookmarkStart w:id="28" w:name="_Toc143173980"/>
      <w:bookmarkStart w:id="29" w:name="_Hlk133378355"/>
      <w:r>
        <w:t>Specific Goal and Price Evaluation Criteria</w:t>
      </w:r>
      <w:bookmarkEnd w:id="27"/>
      <w:bookmarkEnd w:id="28"/>
    </w:p>
    <w:p w:rsidR="00E03A43" w:rsidRPr="00D93AAA" w:rsidRDefault="00E03A43" w:rsidP="005D6906">
      <w:pPr>
        <w:pStyle w:val="Index4"/>
      </w:pPr>
      <w:r>
        <w:t xml:space="preserve">Each tender that obtained the minimum qualifying score for functionality must be evaluated further in terms of price and the preference point system. </w:t>
      </w:r>
    </w:p>
    <w:p w:rsidR="00E03A43" w:rsidRPr="00D93AAA" w:rsidRDefault="00E03A43" w:rsidP="00020904">
      <w:pPr>
        <w:pStyle w:val="Index3"/>
      </w:pPr>
      <w:bookmarkStart w:id="30" w:name="_Toc511198086"/>
      <w:bookmarkStart w:id="31" w:name="_Toc125008753"/>
      <w:bookmarkStart w:id="32" w:name="_Toc143173981"/>
      <w:r>
        <w:t>80/20 preference point system for acquisition of goods or services for Rand value equal to or above R30 000 and up to R50 million</w:t>
      </w:r>
      <w:bookmarkEnd w:id="30"/>
      <w:bookmarkEnd w:id="31"/>
      <w:bookmarkEnd w:id="32"/>
    </w:p>
    <w:p w:rsidR="00E03A43" w:rsidRPr="00D93AAA" w:rsidRDefault="00E03A43" w:rsidP="005D6906">
      <w:pPr>
        <w:pStyle w:val="Index4"/>
      </w:pPr>
      <w:r>
        <w:t>5.4.1</w:t>
      </w:r>
      <w:r w:rsidRPr="00D93AAA">
        <w:tab/>
        <w:t>The following formula must be used to calculate the points out of 80 for price in respect of a tender with a Rand value equal to or above R30 000 and up to a Rand value of R50 million, inclusive of all applicable taxes:</w:t>
      </w:r>
    </w:p>
    <w:p w:rsidR="00E03A43" w:rsidRPr="00D93AAA" w:rsidRDefault="009D1F77"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31D44">
        <w:t xml:space="preserve"> </w:t>
      </w:r>
    </w:p>
    <w:p w:rsidR="00E03A43" w:rsidRPr="00D93AAA" w:rsidRDefault="00E03A43" w:rsidP="00E03A43">
      <w:pPr>
        <w:pStyle w:val="1Paragraph"/>
      </w:pPr>
      <w:r>
        <w:t>Where-</w:t>
      </w:r>
    </w:p>
    <w:p w:rsidR="00E03A43" w:rsidRPr="00D93AAA" w:rsidRDefault="00E03A43" w:rsidP="00E03A43">
      <w:pPr>
        <w:pStyle w:val="1Paragraph"/>
      </w:pPr>
      <w:r>
        <w:t>Ps</w:t>
      </w:r>
      <w:r w:rsidRPr="00D93AAA">
        <w:tab/>
        <w:t>=</w:t>
      </w:r>
      <w:r w:rsidRPr="00D93AAA">
        <w:tab/>
        <w:t>Points scored for price of tender under consideration</w:t>
      </w:r>
    </w:p>
    <w:p w:rsidR="00E03A43" w:rsidRPr="00D93AAA" w:rsidRDefault="00E03A43" w:rsidP="00E03A43">
      <w:pPr>
        <w:pStyle w:val="1Paragraph"/>
      </w:pPr>
      <w:r>
        <w:t>Pt</w:t>
      </w:r>
      <w:r w:rsidRPr="00D93AAA">
        <w:tab/>
        <w:t>=</w:t>
      </w:r>
      <w:r w:rsidRPr="00D93AAA">
        <w:tab/>
        <w:t>Price of tender under consideration; and</w:t>
      </w:r>
    </w:p>
    <w:p w:rsidR="00E03A43" w:rsidRPr="00D93AAA" w:rsidRDefault="00E03A43" w:rsidP="00E03A43">
      <w:pPr>
        <w:pStyle w:val="1Paragraph"/>
      </w:pPr>
      <w:proofErr w:type="spellStart"/>
      <w:r>
        <w:t>Pmin</w:t>
      </w:r>
      <w:proofErr w:type="spellEnd"/>
      <w:r w:rsidRPr="00D93AAA">
        <w:tab/>
        <w:t>=</w:t>
      </w:r>
      <w:r w:rsidRPr="00D93AAA">
        <w:tab/>
        <w:t>Price of lowest acceptable tender.</w:t>
      </w:r>
    </w:p>
    <w:p w:rsidR="00E03A43" w:rsidRPr="00D93AAA" w:rsidRDefault="00E03A43" w:rsidP="005D6906">
      <w:pPr>
        <w:pStyle w:val="Index4"/>
      </w:pPr>
      <w:r>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rsidR="00E03A43" w:rsidRPr="00D93AAA" w:rsidRDefault="00E03A43" w:rsidP="00F505CD">
            <w:pPr>
              <w:pStyle w:val="1Paragraph"/>
              <w:ind w:left="0"/>
              <w:jc w:val="center"/>
              <w:rPr>
                <w:b/>
              </w:rPr>
            </w:pPr>
            <w:r>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t>100% black ownership</w:t>
            </w:r>
          </w:p>
        </w:tc>
        <w:tc>
          <w:tcPr>
            <w:tcW w:w="2977" w:type="dxa"/>
          </w:tcPr>
          <w:p w:rsidR="00E03A43" w:rsidRPr="00D93AAA" w:rsidRDefault="00E03A43" w:rsidP="00F505CD">
            <w:pPr>
              <w:pStyle w:val="1Paragraph"/>
              <w:ind w:left="0"/>
              <w:jc w:val="center"/>
            </w:pPr>
            <w:r>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5D6906">
      <w:pPr>
        <w:pStyle w:val="Index4"/>
      </w:pPr>
      <w:r>
        <w:t>A tenderer must submit proof of its B-BBEE status level of contributor (Specific goal).</w:t>
      </w:r>
    </w:p>
    <w:p w:rsidR="00E03A43" w:rsidRPr="00D93AAA" w:rsidRDefault="00E03A43" w:rsidP="005D6906">
      <w:pPr>
        <w:pStyle w:val="Index4"/>
      </w:pPr>
      <w:r>
        <w:t>A tenderer failing to submit proof of specific goal, may not be disqualified, but:</w:t>
      </w:r>
    </w:p>
    <w:p w:rsidR="00E03A43" w:rsidRPr="00D93AAA" w:rsidRDefault="00E03A43" w:rsidP="00E03A43">
      <w:pPr>
        <w:pStyle w:val="Index5"/>
        <w:numPr>
          <w:ilvl w:val="4"/>
          <w:numId w:val="17"/>
        </w:numPr>
      </w:pPr>
      <w:r>
        <w:t xml:space="preserve">May only score </w:t>
      </w:r>
      <w:proofErr w:type="gramStart"/>
      <w:r>
        <w:t>points</w:t>
      </w:r>
      <w:proofErr w:type="gramEnd"/>
      <w:r>
        <w:t xml:space="preserve"> out of 80 for price; and</w:t>
      </w:r>
    </w:p>
    <w:p w:rsidR="00E03A43" w:rsidRPr="000B008C" w:rsidRDefault="00E03A43" w:rsidP="00E03A43">
      <w:pPr>
        <w:pStyle w:val="Default"/>
        <w:rPr>
          <w:rFonts w:ascii="TKYGZA+ArialMT" w:hAnsi="TKYGZA+ArialMT" w:cs="TKYGZA+ArialMT"/>
          <w:sz w:val="21"/>
          <w:szCs w:val="21"/>
        </w:rPr>
      </w:pPr>
      <w:r>
        <w:t>Score 0 points out of 20 for specific goal.</w:t>
      </w:r>
    </w:p>
    <w:p w:rsidR="00E03A43" w:rsidRPr="00D93AAA" w:rsidRDefault="00E03A43" w:rsidP="00E03A43">
      <w:pPr>
        <w:pStyle w:val="Index5"/>
        <w:numPr>
          <w:ilvl w:val="4"/>
          <w:numId w:val="17"/>
        </w:numPr>
      </w:pPr>
    </w:p>
    <w:p w:rsidR="00E03A43" w:rsidRPr="00D93AAA" w:rsidRDefault="00E03A43" w:rsidP="005D6906">
      <w:pPr>
        <w:pStyle w:val="Index4"/>
      </w:pPr>
      <w:r>
        <w:t>The points scored by a tenderer for a specific goal must be added to the points scored for price and the total must be rounded off to the nearest two decimal places.</w:t>
      </w:r>
    </w:p>
    <w:p w:rsidR="00E03A43" w:rsidRPr="00D93AAA" w:rsidRDefault="00E03A43" w:rsidP="005D6906">
      <w:pPr>
        <w:pStyle w:val="Index4"/>
      </w:pPr>
    </w:p>
    <w:p w:rsidR="00E03A43" w:rsidRPr="003D5E89" w:rsidRDefault="00E03A43" w:rsidP="005D6906">
      <w:pPr>
        <w:pStyle w:val="Index4"/>
      </w:pPr>
      <w:r>
        <w:t>Subject to sub regulation 4(4), the contract must be awarded to the tenderer scoring the highest points.</w:t>
      </w:r>
    </w:p>
    <w:p w:rsidR="00E03A43" w:rsidRPr="003D5E89" w:rsidRDefault="00E03A43">
      <w:pPr>
        <w:pStyle w:val="Index4"/>
      </w:pPr>
      <w:r>
        <w:t>If the price offered by a tenderer scoring the highest points is not market-related, the organ of state may not award the contract to that tenderer.</w:t>
      </w:r>
    </w:p>
    <w:p w:rsidR="00E03A43" w:rsidRDefault="00E03A43" w:rsidP="00E03A43">
      <w:pPr>
        <w:widowControl/>
        <w:spacing w:before="0" w:after="200"/>
        <w:outlineLvl w:val="9"/>
      </w:pPr>
    </w:p>
    <w:p w:rsidR="00E03A43" w:rsidRPr="00D93AAA" w:rsidRDefault="00E03A43" w:rsidP="005D6906">
      <w:pPr>
        <w:pStyle w:val="Index4"/>
      </w:pPr>
      <w:r>
        <w:lastRenderedPageBreak/>
        <w:t>The organs of state may:</w:t>
      </w:r>
    </w:p>
    <w:p w:rsidR="00120E86" w:rsidRDefault="00120E86" w:rsidP="00120E86">
      <w:pPr>
        <w:pStyle w:val="ListParagraph"/>
      </w:pPr>
    </w:p>
    <w:p w:rsidR="00641475" w:rsidRDefault="00641475" w:rsidP="00641475">
      <w:pPr>
        <w:pStyle w:val="ListParagraph"/>
      </w:pPr>
    </w:p>
    <w:p w:rsidR="00E03A43" w:rsidRPr="00D93AAA" w:rsidRDefault="00E03A43" w:rsidP="00E03A43">
      <w:pPr>
        <w:pStyle w:val="Index5"/>
        <w:numPr>
          <w:ilvl w:val="4"/>
          <w:numId w:val="17"/>
        </w:numPr>
      </w:pPr>
      <w:r>
        <w:t>Negotiate a market-related price with the tenderer scoring the highest points or cancel the tender;</w:t>
      </w:r>
    </w:p>
    <w:p w:rsidR="00E03A43" w:rsidRPr="00D93AAA" w:rsidRDefault="00E03A43" w:rsidP="00E03A43">
      <w:pPr>
        <w:pStyle w:val="Index5"/>
        <w:numPr>
          <w:ilvl w:val="4"/>
          <w:numId w:val="17"/>
        </w:numPr>
      </w:pPr>
      <w:r>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t>If the tenderer scoring the second highest points does not agree to a market-related price, negotiate a market-related price with the tenderer scoring the third highest points or cancel the tender; or</w:t>
      </w:r>
    </w:p>
    <w:p w:rsidR="00E03A43" w:rsidRPr="00D93AAA" w:rsidRDefault="00E03A43" w:rsidP="00E03A43">
      <w:pPr>
        <w:pStyle w:val="Index5"/>
        <w:numPr>
          <w:ilvl w:val="4"/>
          <w:numId w:val="17"/>
        </w:numPr>
      </w:pPr>
      <w:r>
        <w:t>If a market-related price is still not agreed the organ of state must cancel the tender.</w:t>
      </w:r>
    </w:p>
    <w:bookmarkEnd w:id="29"/>
    <w:p w:rsidR="00020904" w:rsidRDefault="00020904">
      <w:pPr>
        <w:widowControl/>
        <w:spacing w:before="0" w:after="200"/>
        <w:outlineLvl w:val="9"/>
      </w:pPr>
      <w:r>
        <w:br w:type="page"/>
      </w:r>
    </w:p>
    <w:p w:rsidR="0058701E" w:rsidRDefault="0058701E" w:rsidP="00DA39DC">
      <w:pPr>
        <w:pStyle w:val="Index1"/>
      </w:pPr>
      <w:bookmarkStart w:id="33" w:name="_Toc143173982"/>
      <w:bookmarkEnd w:id="33"/>
    </w:p>
    <w:p w:rsidR="00DA39DC" w:rsidRPr="00C95C94" w:rsidRDefault="00DA39DC" w:rsidP="00B87D31">
      <w:pPr>
        <w:pStyle w:val="Index2"/>
        <w:numPr>
          <w:ilvl w:val="1"/>
          <w:numId w:val="13"/>
        </w:numPr>
      </w:pPr>
      <w:bookmarkStart w:id="34" w:name="_Toc143173983"/>
      <w:r>
        <w:t>Returnable documents Checklist</w:t>
      </w:r>
      <w:bookmarkEnd w:id="34"/>
    </w:p>
    <w:p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rsidR="002D3216" w:rsidRDefault="002D3216" w:rsidP="005D6906">
      <w:pPr>
        <w:pStyle w:val="Index3"/>
      </w:pPr>
      <w:bookmarkStart w:id="35" w:name="_Toc143173984"/>
      <w:r>
        <w:t>Mandatory Documents</w:t>
      </w:r>
      <w:bookmarkEnd w:id="35"/>
    </w:p>
    <w:p w:rsidR="002D3216" w:rsidRDefault="00C95C94" w:rsidP="005D6906">
      <w:pPr>
        <w:pStyle w:val="Index4"/>
      </w:pPr>
      <w:r>
        <w:rPr>
          <w:rFonts w:ascii="MS Gothic" w:eastAsia="MS Gothic" w:hAnsi="MS Gothic" w:hint="eastAsia"/>
        </w:rPr>
        <w:t>☐</w:t>
      </w:r>
      <w:r>
        <w:t xml:space="preserve"> Bidder’s Information (Paragraph 7)</w:t>
      </w:r>
    </w:p>
    <w:p w:rsidR="002D3216" w:rsidRDefault="00C95C94" w:rsidP="005D6906">
      <w:pPr>
        <w:pStyle w:val="Index4"/>
      </w:pPr>
      <w:r>
        <w:rPr>
          <w:rFonts w:ascii="MS Gothic" w:eastAsia="MS Gothic" w:hAnsi="MS Gothic" w:hint="eastAsia"/>
        </w:rPr>
        <w:t>☐</w:t>
      </w:r>
      <w:r>
        <w:t xml:space="preserve"> Original good standing letter from SARS (Tax clearance) OR a letter from SARS with PIN number issued for TAX compliance status.</w:t>
      </w:r>
    </w:p>
    <w:p w:rsidR="002D3216" w:rsidRDefault="00C95C94" w:rsidP="005D6906">
      <w:pPr>
        <w:pStyle w:val="Index4"/>
      </w:pPr>
      <w:r>
        <w:rPr>
          <w:rFonts w:ascii="MS Gothic" w:eastAsia="MS Gothic" w:hAnsi="MS Gothic" w:hint="eastAsia"/>
        </w:rPr>
        <w:t>☐</w:t>
      </w:r>
      <w:r>
        <w:t xml:space="preserve"> If a Consortium, Joint Venture or Sub-contractor, a valid Tax Clearance Certificate for each member.</w:t>
      </w:r>
    </w:p>
    <w:p w:rsidR="00341BFD" w:rsidRPr="00341BFD" w:rsidRDefault="00341BFD">
      <w:pPr>
        <w:pStyle w:val="Index4"/>
      </w:pPr>
      <w:r>
        <w:rPr>
          <w:rFonts w:ascii="MS Gothic" w:eastAsia="MS Gothic" w:hAnsi="MS Gothic" w:hint="eastAsia"/>
        </w:rPr>
        <w:t>☐</w:t>
      </w:r>
      <w:r>
        <w:rPr>
          <w:color w:val="000000"/>
          <w:sz w:val="20"/>
          <w:szCs w:val="20"/>
        </w:rPr>
        <w:t xml:space="preserve"> </w:t>
      </w:r>
      <w:r>
        <w:t xml:space="preserve">Bidder Company to provide at least 12 </w:t>
      </w:r>
      <w:proofErr w:type="gramStart"/>
      <w:r>
        <w:t>month</w:t>
      </w:r>
      <w:proofErr w:type="gramEnd"/>
      <w:r>
        <w:t xml:space="preserve"> guarantee after commissioning.</w:t>
      </w:r>
    </w:p>
    <w:p w:rsidR="00341BFD" w:rsidRPr="00BB447F" w:rsidRDefault="00341BFD">
      <w:pPr>
        <w:pStyle w:val="Index4"/>
      </w:pPr>
      <w:r>
        <w:rPr>
          <w:rFonts w:ascii="MS Gothic" w:eastAsia="MS Gothic" w:hAnsi="MS Gothic" w:hint="eastAsia"/>
        </w:rPr>
        <w:t>☐</w:t>
      </w:r>
      <w:r>
        <w:rPr>
          <w:color w:val="000000"/>
          <w:sz w:val="20"/>
          <w:szCs w:val="20"/>
        </w:rPr>
        <w:t xml:space="preserve"> </w:t>
      </w:r>
      <w:r>
        <w:t>Bidder Company to clearly indicate and proof that the proposed system complies with the specification provided. Any alternative to be clearly defined and motivated.</w:t>
      </w:r>
    </w:p>
    <w:p w:rsidR="00BB447F" w:rsidRDefault="00BB447F">
      <w:pPr>
        <w:pStyle w:val="Index4"/>
      </w:pPr>
      <w:r>
        <w:rPr>
          <w:rFonts w:ascii="MS Gothic" w:eastAsia="MS Gothic" w:hAnsi="MS Gothic" w:hint="eastAsia"/>
        </w:rPr>
        <w:t>☐</w:t>
      </w:r>
      <w:r>
        <w:rPr>
          <w:color w:val="000000"/>
          <w:sz w:val="20"/>
          <w:szCs w:val="20"/>
        </w:rPr>
        <w:t xml:space="preserve"> </w:t>
      </w:r>
      <w:r>
        <w:t xml:space="preserve">Valid Compensation Commissioner Fund: Letter of good standing (COIDA). </w:t>
      </w:r>
    </w:p>
    <w:p w:rsidR="00BB447F" w:rsidRDefault="00BB447F">
      <w:pPr>
        <w:pStyle w:val="Index4"/>
      </w:pPr>
      <w:r>
        <w:rPr>
          <w:rFonts w:ascii="MS Gothic" w:eastAsia="MS Gothic" w:hAnsi="MS Gothic" w:hint="eastAsia"/>
        </w:rPr>
        <w:t>☐</w:t>
      </w:r>
      <w:r>
        <w:t xml:space="preserve"> Proof of National Treasury Central Supplier Database registration/summary report (refer to SBD1).</w:t>
      </w:r>
    </w:p>
    <w:p w:rsidR="002D3216" w:rsidRDefault="002D3216" w:rsidP="005D6906">
      <w:pPr>
        <w:pStyle w:val="Index3"/>
      </w:pPr>
      <w:bookmarkStart w:id="36" w:name="_Toc143173985"/>
      <w:r>
        <w:t>Price</w:t>
      </w:r>
      <w:bookmarkEnd w:id="36"/>
    </w:p>
    <w:p w:rsidR="002D3216" w:rsidRDefault="00C95C94" w:rsidP="005D6906">
      <w:pPr>
        <w:pStyle w:val="Index4"/>
      </w:pPr>
      <w:r>
        <w:rPr>
          <w:rFonts w:ascii="MS Gothic" w:eastAsia="MS Gothic" w:hAnsi="MS Gothic" w:hint="eastAsia"/>
        </w:rPr>
        <w:t>☐</w:t>
      </w:r>
      <w:r>
        <w:t xml:space="preserve"> Price Breakdown.</w:t>
      </w:r>
    </w:p>
    <w:p w:rsidR="002D3216" w:rsidRDefault="002D3216" w:rsidP="005D6906">
      <w:pPr>
        <w:pStyle w:val="Index3"/>
      </w:pPr>
      <w:bookmarkStart w:id="37" w:name="_Toc143173986"/>
      <w:r>
        <w:t>Compliance Documents</w:t>
      </w:r>
      <w:bookmarkEnd w:id="37"/>
    </w:p>
    <w:p w:rsidR="002D3216" w:rsidRDefault="00C95C94" w:rsidP="005D6906">
      <w:pPr>
        <w:pStyle w:val="Index4"/>
      </w:pPr>
      <w:r>
        <w:rPr>
          <w:rFonts w:ascii="MS Gothic" w:eastAsia="MS Gothic" w:hAnsi="MS Gothic" w:hint="eastAsia"/>
        </w:rPr>
        <w:t>☐</w:t>
      </w:r>
      <w:r>
        <w:t xml:space="preserve"> SBD 1 Invitation to Bid.</w:t>
      </w:r>
    </w:p>
    <w:p w:rsidR="002D3216" w:rsidRDefault="00C95C94" w:rsidP="005D6906">
      <w:pPr>
        <w:pStyle w:val="Index4"/>
      </w:pPr>
      <w:r>
        <w:rPr>
          <w:rFonts w:ascii="MS Gothic" w:eastAsia="MS Gothic" w:hAnsi="MS Gothic" w:hint="eastAsia"/>
        </w:rPr>
        <w:t>☐</w:t>
      </w:r>
      <w:r>
        <w:t xml:space="preserve"> SBD 3.1 Pricing Schedule – Firm Prices.</w:t>
      </w:r>
    </w:p>
    <w:p w:rsidR="002D3216" w:rsidRDefault="00C95C94" w:rsidP="005D6906">
      <w:pPr>
        <w:pStyle w:val="Index4"/>
      </w:pPr>
      <w:r>
        <w:rPr>
          <w:rFonts w:ascii="MS Gothic" w:eastAsia="MS Gothic" w:hAnsi="MS Gothic" w:hint="eastAsia"/>
        </w:rPr>
        <w:t>☐</w:t>
      </w:r>
      <w:r>
        <w:t xml:space="preserve"> SBD 4 Declaration of Interest.</w:t>
      </w:r>
    </w:p>
    <w:p w:rsidR="002D3216" w:rsidRDefault="00C95C94">
      <w:pPr>
        <w:pStyle w:val="Index4"/>
      </w:pPr>
      <w:r>
        <w:rPr>
          <w:rFonts w:ascii="MS Gothic" w:eastAsia="MS Gothic" w:hAnsi="MS Gothic" w:hint="eastAsia"/>
        </w:rPr>
        <w:t>☐</w:t>
      </w:r>
      <w:r>
        <w:t xml:space="preserve"> SBD 5 National Industrial Participation Programme.</w:t>
      </w:r>
    </w:p>
    <w:p w:rsidR="002D3216" w:rsidRDefault="00C95C94">
      <w:pPr>
        <w:pStyle w:val="Index4"/>
      </w:pPr>
      <w:r>
        <w:rPr>
          <w:rFonts w:ascii="MS Gothic" w:eastAsia="MS Gothic" w:hAnsi="MS Gothic" w:hint="eastAsia"/>
        </w:rPr>
        <w:t>☐</w:t>
      </w:r>
      <w:r>
        <w:t xml:space="preserve"> SBD 6.1 Preference points claim form in terms of the preferential procurement regulations 2017.</w:t>
      </w:r>
    </w:p>
    <w:p w:rsidR="002D3216" w:rsidRDefault="00C95C94">
      <w:pPr>
        <w:pStyle w:val="Index4"/>
      </w:pPr>
      <w:r>
        <w:rPr>
          <w:rFonts w:ascii="MS Gothic" w:eastAsia="MS Gothic" w:hAnsi="MS Gothic" w:hint="eastAsia"/>
        </w:rPr>
        <w:t>☐</w:t>
      </w:r>
      <w:r>
        <w:t xml:space="preserve"> SBD 7.1 Contract Form – Purchase of Goods/ Works.</w:t>
      </w:r>
    </w:p>
    <w:p w:rsidR="002D3216" w:rsidRDefault="00C95C94">
      <w:pPr>
        <w:pStyle w:val="Index4"/>
      </w:pPr>
      <w:r>
        <w:rPr>
          <w:rFonts w:ascii="MS Gothic" w:eastAsia="MS Gothic" w:hAnsi="MS Gothic" w:hint="eastAsia"/>
        </w:rPr>
        <w:t>☐</w:t>
      </w:r>
      <w:r>
        <w:t xml:space="preserve"> SBD 8 Declaration of Bidder’s Past Supply Chain Management Practices.</w:t>
      </w:r>
    </w:p>
    <w:p w:rsidR="002D3216" w:rsidRDefault="00C95C94">
      <w:pPr>
        <w:pStyle w:val="Index4"/>
      </w:pPr>
      <w:r>
        <w:rPr>
          <w:rFonts w:ascii="MS Gothic" w:eastAsia="MS Gothic" w:hAnsi="MS Gothic" w:hint="eastAsia"/>
        </w:rPr>
        <w:t>☐</w:t>
      </w:r>
      <w:r>
        <w:t xml:space="preserve"> SBD 9 Certificate of Independent Bid Determination.</w:t>
      </w:r>
    </w:p>
    <w:p w:rsidR="002D3216" w:rsidRDefault="00C95C94">
      <w:pPr>
        <w:pStyle w:val="Index4"/>
      </w:pPr>
      <w:r>
        <w:rPr>
          <w:rFonts w:ascii="MS Gothic" w:eastAsia="MS Gothic" w:hAnsi="MS Gothic" w:hint="eastAsia"/>
        </w:rPr>
        <w:t>☐</w:t>
      </w:r>
      <w:r>
        <w:t xml:space="preserve"> </w:t>
      </w:r>
      <w:proofErr w:type="spellStart"/>
      <w:r>
        <w:t>Necsa</w:t>
      </w:r>
      <w:proofErr w:type="spellEnd"/>
      <w:r>
        <w:t xml:space="preserve"> Terms and Conditions of Contract.</w:t>
      </w:r>
    </w:p>
    <w:p w:rsidR="002D3216" w:rsidRDefault="00C95C94">
      <w:pPr>
        <w:pStyle w:val="Index4"/>
      </w:pPr>
      <w:r>
        <w:rPr>
          <w:rFonts w:ascii="MS Gothic" w:eastAsia="MS Gothic" w:hAnsi="MS Gothic" w:hint="eastAsia"/>
        </w:rPr>
        <w:t>☐</w:t>
      </w:r>
      <w:r>
        <w:t xml:space="preserve"> </w:t>
      </w:r>
      <w:proofErr w:type="spellStart"/>
      <w:r>
        <w:t>Necsa</w:t>
      </w:r>
      <w:proofErr w:type="spellEnd"/>
      <w:r>
        <w:t xml:space="preserve"> Confidentiality Agreement.</w:t>
      </w:r>
    </w:p>
    <w:p w:rsidR="002D3216" w:rsidRDefault="00C95C94">
      <w:pPr>
        <w:pStyle w:val="Index4"/>
      </w:pPr>
      <w:r>
        <w:rPr>
          <w:rFonts w:ascii="MS Gothic" w:eastAsia="MS Gothic" w:hAnsi="MS Gothic" w:hint="eastAsia"/>
        </w:rPr>
        <w:t>☐</w:t>
      </w:r>
      <w:r>
        <w:t xml:space="preserve"> </w:t>
      </w:r>
      <w:proofErr w:type="spellStart"/>
      <w:r>
        <w:t>Necsa</w:t>
      </w:r>
      <w:proofErr w:type="spellEnd"/>
      <w:r>
        <w:t xml:space="preserve"> Alcohol and Drug Control Policy.</w:t>
      </w:r>
    </w:p>
    <w:p w:rsidR="00DA39DC" w:rsidRDefault="00C95C94">
      <w:pPr>
        <w:pStyle w:val="Index4"/>
      </w:pPr>
      <w:r>
        <w:rPr>
          <w:rFonts w:ascii="MS Gothic" w:eastAsia="MS Gothic" w:hAnsi="MS Gothic" w:hint="eastAsia"/>
        </w:rPr>
        <w:t>☐</w:t>
      </w:r>
      <w:r>
        <w:t xml:space="preserve"> </w:t>
      </w:r>
      <w:proofErr w:type="spellStart"/>
      <w:r>
        <w:t>Necsa</w:t>
      </w:r>
      <w:proofErr w:type="spellEnd"/>
      <w:r>
        <w:t xml:space="preserve"> Safety, Health and Environmental Policy.</w:t>
      </w:r>
    </w:p>
    <w:p w:rsidR="000223F0" w:rsidRDefault="000223F0" w:rsidP="00020904">
      <w:pPr>
        <w:pStyle w:val="Index4"/>
        <w:numPr>
          <w:ilvl w:val="0"/>
          <w:numId w:val="0"/>
        </w:numPr>
        <w:ind w:left="851"/>
      </w:pPr>
    </w:p>
    <w:p w:rsidR="000223F0" w:rsidRDefault="000223F0" w:rsidP="00020904">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B87D31">
      <w:pPr>
        <w:pStyle w:val="Index2"/>
      </w:pPr>
      <w:bookmarkStart w:id="38" w:name="_Toc143173987"/>
      <w:r>
        <w:t>Bidder Information</w:t>
      </w:r>
      <w:bookmarkEnd w:id="38"/>
    </w:p>
    <w:p w:rsidR="00DA39DC" w:rsidRPr="00DA39DC" w:rsidRDefault="00DA39DC" w:rsidP="004D4729">
      <w:pPr>
        <w:pStyle w:val="Index7"/>
      </w:pPr>
      <w: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Pr>
                <w:b/>
                <w:szCs w:val="20"/>
              </w:rPr>
              <w:t>IF YES, PLEASE INDICATE THE EXPIRY DATE</w:t>
            </w:r>
          </w:p>
        </w:tc>
        <w:tc>
          <w:tcPr>
            <w:tcW w:w="425"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4" w:type="dxa"/>
            <w:vAlign w:val="center"/>
          </w:tcPr>
          <w:p w:rsidR="00C42470" w:rsidRDefault="00C42470" w:rsidP="009C1CB7">
            <w:pPr>
              <w:spacing w:before="40" w:after="40"/>
              <w:rPr>
                <w:b/>
                <w:szCs w:val="20"/>
              </w:rPr>
            </w:pPr>
            <w:r>
              <w:rPr>
                <w:b/>
                <w:color w:val="D9D9D9" w:themeColor="background1" w:themeShade="D9"/>
                <w:szCs w:val="20"/>
              </w:rPr>
              <w:t>Y</w:t>
            </w:r>
          </w:p>
        </w:tc>
        <w:tc>
          <w:tcPr>
            <w:tcW w:w="423" w:type="dxa"/>
            <w:vAlign w:val="center"/>
          </w:tcPr>
          <w:p w:rsidR="00C42470" w:rsidRDefault="00C42470" w:rsidP="009C1CB7">
            <w:pPr>
              <w:spacing w:before="40" w:after="40"/>
              <w:rPr>
                <w:b/>
                <w:szCs w:val="20"/>
              </w:rPr>
            </w:pPr>
            <w:r>
              <w:rPr>
                <w:b/>
                <w:color w:val="D9D9D9" w:themeColor="background1" w:themeShade="D9"/>
                <w:szCs w:val="20"/>
              </w:rPr>
              <w:t>Y</w:t>
            </w:r>
          </w:p>
        </w:tc>
        <w:tc>
          <w:tcPr>
            <w:tcW w:w="483" w:type="dxa"/>
            <w:vAlign w:val="center"/>
          </w:tcPr>
          <w:p w:rsidR="00C42470" w:rsidRDefault="00C42470" w:rsidP="009C1CB7">
            <w:pPr>
              <w:spacing w:before="40" w:after="40"/>
              <w:rPr>
                <w:b/>
                <w:szCs w:val="20"/>
              </w:rPr>
            </w:pPr>
            <w:r>
              <w:rPr>
                <w:b/>
                <w:color w:val="D9D9D9" w:themeColor="background1" w:themeShade="D9"/>
                <w:szCs w:val="20"/>
              </w:rPr>
              <w:t>Y</w:t>
            </w:r>
          </w:p>
        </w:tc>
        <w:tc>
          <w:tcPr>
            <w:tcW w:w="529" w:type="dxa"/>
            <w:vAlign w:val="center"/>
          </w:tcPr>
          <w:p w:rsidR="00C42470" w:rsidRDefault="00C42470" w:rsidP="009C1CB7">
            <w:pPr>
              <w:spacing w:before="40" w:after="40"/>
              <w:rPr>
                <w:b/>
                <w:szCs w:val="20"/>
              </w:rPr>
            </w:pPr>
            <w:r>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lastRenderedPageBreak/>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Pr>
                <w:b/>
                <w:szCs w:val="20"/>
              </w:rPr>
              <w:t>IF YES, PLEASE INDICATE THE EXPIRY DATE</w:t>
            </w:r>
          </w:p>
        </w:tc>
        <w:tc>
          <w:tcPr>
            <w:tcW w:w="425"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4" w:type="dxa"/>
            <w:vAlign w:val="center"/>
          </w:tcPr>
          <w:p w:rsidR="00C42470" w:rsidRDefault="00C42470" w:rsidP="009C1CB7">
            <w:pPr>
              <w:spacing w:before="40" w:after="40"/>
              <w:rPr>
                <w:b/>
                <w:szCs w:val="20"/>
              </w:rPr>
            </w:pPr>
            <w:r>
              <w:rPr>
                <w:b/>
                <w:color w:val="D9D9D9" w:themeColor="background1" w:themeShade="D9"/>
                <w:szCs w:val="20"/>
              </w:rPr>
              <w:t>Y</w:t>
            </w:r>
          </w:p>
        </w:tc>
        <w:tc>
          <w:tcPr>
            <w:tcW w:w="423" w:type="dxa"/>
            <w:vAlign w:val="center"/>
          </w:tcPr>
          <w:p w:rsidR="00C42470" w:rsidRDefault="00C42470" w:rsidP="009C1CB7">
            <w:pPr>
              <w:spacing w:before="40" w:after="40"/>
              <w:rPr>
                <w:b/>
                <w:szCs w:val="20"/>
              </w:rPr>
            </w:pPr>
            <w:r>
              <w:rPr>
                <w:b/>
                <w:color w:val="D9D9D9" w:themeColor="background1" w:themeShade="D9"/>
                <w:szCs w:val="20"/>
              </w:rPr>
              <w:t>Y</w:t>
            </w:r>
          </w:p>
        </w:tc>
        <w:tc>
          <w:tcPr>
            <w:tcW w:w="483" w:type="dxa"/>
            <w:vAlign w:val="center"/>
          </w:tcPr>
          <w:p w:rsidR="00C42470" w:rsidRDefault="00C42470" w:rsidP="009C1CB7">
            <w:pPr>
              <w:spacing w:before="40" w:after="40"/>
              <w:rPr>
                <w:b/>
                <w:szCs w:val="20"/>
              </w:rPr>
            </w:pPr>
            <w:r>
              <w:rPr>
                <w:b/>
                <w:color w:val="D9D9D9" w:themeColor="background1" w:themeShade="D9"/>
                <w:szCs w:val="20"/>
              </w:rPr>
              <w:t>Y</w:t>
            </w:r>
          </w:p>
        </w:tc>
        <w:tc>
          <w:tcPr>
            <w:tcW w:w="529" w:type="dxa"/>
            <w:vAlign w:val="center"/>
          </w:tcPr>
          <w:p w:rsidR="00C42470" w:rsidRDefault="00C42470" w:rsidP="009C1CB7">
            <w:pPr>
              <w:spacing w:before="40" w:after="40"/>
              <w:rPr>
                <w:b/>
                <w:szCs w:val="20"/>
              </w:rPr>
            </w:pPr>
            <w:r>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Pr>
                <w:b/>
                <w:szCs w:val="20"/>
              </w:rPr>
              <w:t>IF YES, PLEASE INDICATE THE EXPIRY DATE</w:t>
            </w:r>
          </w:p>
        </w:tc>
        <w:tc>
          <w:tcPr>
            <w:tcW w:w="425"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D</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3" w:type="dxa"/>
            <w:vAlign w:val="center"/>
          </w:tcPr>
          <w:p w:rsidR="00C42470" w:rsidRDefault="00C42470" w:rsidP="009C1CB7">
            <w:pPr>
              <w:spacing w:before="40" w:after="40"/>
              <w:rPr>
                <w:b/>
                <w:szCs w:val="20"/>
              </w:rPr>
            </w:pPr>
            <w:r>
              <w:rPr>
                <w:b/>
                <w:color w:val="D9D9D9" w:themeColor="background1" w:themeShade="D9"/>
                <w:szCs w:val="20"/>
              </w:rPr>
              <w:t>M</w:t>
            </w:r>
          </w:p>
        </w:tc>
        <w:tc>
          <w:tcPr>
            <w:tcW w:w="424" w:type="dxa"/>
            <w:vAlign w:val="center"/>
          </w:tcPr>
          <w:p w:rsidR="00C42470" w:rsidRDefault="00C42470" w:rsidP="009C1CB7">
            <w:pPr>
              <w:spacing w:before="40" w:after="40"/>
              <w:rPr>
                <w:b/>
                <w:szCs w:val="20"/>
              </w:rPr>
            </w:pPr>
            <w:r>
              <w:rPr>
                <w:b/>
                <w:color w:val="D9D9D9" w:themeColor="background1" w:themeShade="D9"/>
                <w:szCs w:val="20"/>
              </w:rPr>
              <w:t>Y</w:t>
            </w:r>
          </w:p>
        </w:tc>
        <w:tc>
          <w:tcPr>
            <w:tcW w:w="423" w:type="dxa"/>
            <w:vAlign w:val="center"/>
          </w:tcPr>
          <w:p w:rsidR="00C42470" w:rsidRDefault="00C42470" w:rsidP="009C1CB7">
            <w:pPr>
              <w:spacing w:before="40" w:after="40"/>
              <w:rPr>
                <w:b/>
                <w:szCs w:val="20"/>
              </w:rPr>
            </w:pPr>
            <w:r>
              <w:rPr>
                <w:b/>
                <w:color w:val="D9D9D9" w:themeColor="background1" w:themeShade="D9"/>
                <w:szCs w:val="20"/>
              </w:rPr>
              <w:t>Y</w:t>
            </w:r>
          </w:p>
        </w:tc>
        <w:tc>
          <w:tcPr>
            <w:tcW w:w="483" w:type="dxa"/>
            <w:vAlign w:val="center"/>
          </w:tcPr>
          <w:p w:rsidR="00C42470" w:rsidRDefault="00C42470" w:rsidP="009C1CB7">
            <w:pPr>
              <w:spacing w:before="40" w:after="40"/>
              <w:rPr>
                <w:b/>
                <w:szCs w:val="20"/>
              </w:rPr>
            </w:pPr>
            <w:r>
              <w:rPr>
                <w:b/>
                <w:color w:val="D9D9D9" w:themeColor="background1" w:themeShade="D9"/>
                <w:szCs w:val="20"/>
              </w:rPr>
              <w:t>Y</w:t>
            </w:r>
          </w:p>
        </w:tc>
        <w:tc>
          <w:tcPr>
            <w:tcW w:w="529" w:type="dxa"/>
            <w:vAlign w:val="center"/>
          </w:tcPr>
          <w:p w:rsidR="00C42470" w:rsidRDefault="00C42470" w:rsidP="009C1CB7">
            <w:pPr>
              <w:spacing w:before="40" w:after="40"/>
              <w:rPr>
                <w:b/>
                <w:szCs w:val="20"/>
              </w:rPr>
            </w:pPr>
            <w:r>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lastRenderedPageBreak/>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Pr>
                <w:b/>
                <w:szCs w:val="20"/>
              </w:rPr>
              <w:t>IF YES, PLEASE INDICATE THE EXPIRY DATE</w:t>
            </w:r>
          </w:p>
        </w:tc>
        <w:tc>
          <w:tcPr>
            <w:tcW w:w="425" w:type="dxa"/>
            <w:vAlign w:val="center"/>
          </w:tcPr>
          <w:p w:rsidR="00DA39DC" w:rsidRDefault="00DA39DC" w:rsidP="00DA39DC">
            <w:pPr>
              <w:spacing w:before="40" w:after="40"/>
              <w:rPr>
                <w:b/>
                <w:szCs w:val="20"/>
              </w:rPr>
            </w:pPr>
            <w:r>
              <w:rPr>
                <w:b/>
                <w:color w:val="D9D9D9" w:themeColor="background1" w:themeShade="D9"/>
                <w:szCs w:val="20"/>
              </w:rPr>
              <w:t>D</w:t>
            </w:r>
          </w:p>
        </w:tc>
        <w:tc>
          <w:tcPr>
            <w:tcW w:w="423" w:type="dxa"/>
            <w:vAlign w:val="center"/>
          </w:tcPr>
          <w:p w:rsidR="00DA39DC" w:rsidRDefault="00DA39DC" w:rsidP="00DA39DC">
            <w:pPr>
              <w:spacing w:before="40" w:after="40"/>
              <w:rPr>
                <w:b/>
                <w:szCs w:val="20"/>
              </w:rPr>
            </w:pPr>
            <w:r>
              <w:rPr>
                <w:b/>
                <w:color w:val="D9D9D9" w:themeColor="background1" w:themeShade="D9"/>
                <w:szCs w:val="20"/>
              </w:rPr>
              <w:t>D</w:t>
            </w:r>
          </w:p>
        </w:tc>
        <w:tc>
          <w:tcPr>
            <w:tcW w:w="423" w:type="dxa"/>
            <w:vAlign w:val="center"/>
          </w:tcPr>
          <w:p w:rsidR="00DA39DC" w:rsidRDefault="00DA39DC" w:rsidP="00DA39DC">
            <w:pPr>
              <w:spacing w:before="40" w:after="40"/>
              <w:rPr>
                <w:b/>
                <w:szCs w:val="20"/>
              </w:rPr>
            </w:pPr>
            <w:r>
              <w:rPr>
                <w:b/>
                <w:color w:val="D9D9D9" w:themeColor="background1" w:themeShade="D9"/>
                <w:szCs w:val="20"/>
              </w:rPr>
              <w:t>M</w:t>
            </w:r>
          </w:p>
        </w:tc>
        <w:tc>
          <w:tcPr>
            <w:tcW w:w="423" w:type="dxa"/>
            <w:vAlign w:val="center"/>
          </w:tcPr>
          <w:p w:rsidR="00DA39DC" w:rsidRDefault="00DA39DC" w:rsidP="00DA39DC">
            <w:pPr>
              <w:spacing w:before="40" w:after="40"/>
              <w:rPr>
                <w:b/>
                <w:szCs w:val="20"/>
              </w:rPr>
            </w:pPr>
            <w:r>
              <w:rPr>
                <w:b/>
                <w:color w:val="D9D9D9" w:themeColor="background1" w:themeShade="D9"/>
                <w:szCs w:val="20"/>
              </w:rPr>
              <w:t>M</w:t>
            </w:r>
          </w:p>
        </w:tc>
        <w:tc>
          <w:tcPr>
            <w:tcW w:w="424" w:type="dxa"/>
            <w:vAlign w:val="center"/>
          </w:tcPr>
          <w:p w:rsidR="00DA39DC" w:rsidRDefault="00DA39DC" w:rsidP="00DA39DC">
            <w:pPr>
              <w:spacing w:before="40" w:after="40"/>
              <w:rPr>
                <w:b/>
                <w:szCs w:val="20"/>
              </w:rPr>
            </w:pPr>
            <w:r>
              <w:rPr>
                <w:b/>
                <w:color w:val="D9D9D9" w:themeColor="background1" w:themeShade="D9"/>
                <w:szCs w:val="20"/>
              </w:rPr>
              <w:t>Y</w:t>
            </w:r>
          </w:p>
        </w:tc>
        <w:tc>
          <w:tcPr>
            <w:tcW w:w="423" w:type="dxa"/>
            <w:vAlign w:val="center"/>
          </w:tcPr>
          <w:p w:rsidR="00DA39DC" w:rsidRDefault="00DA39DC" w:rsidP="00DA39DC">
            <w:pPr>
              <w:spacing w:before="40" w:after="40"/>
              <w:rPr>
                <w:b/>
                <w:szCs w:val="20"/>
              </w:rPr>
            </w:pPr>
            <w:r>
              <w:rPr>
                <w:b/>
                <w:color w:val="D9D9D9" w:themeColor="background1" w:themeShade="D9"/>
                <w:szCs w:val="20"/>
              </w:rPr>
              <w:t>Y</w:t>
            </w:r>
          </w:p>
        </w:tc>
        <w:tc>
          <w:tcPr>
            <w:tcW w:w="483" w:type="dxa"/>
            <w:vAlign w:val="center"/>
          </w:tcPr>
          <w:p w:rsidR="00DA39DC" w:rsidRDefault="00DA39DC" w:rsidP="00DA39DC">
            <w:pPr>
              <w:spacing w:before="40" w:after="40"/>
              <w:rPr>
                <w:b/>
                <w:szCs w:val="20"/>
              </w:rPr>
            </w:pPr>
            <w:r>
              <w:rPr>
                <w:b/>
                <w:color w:val="D9D9D9" w:themeColor="background1" w:themeShade="D9"/>
                <w:szCs w:val="20"/>
              </w:rPr>
              <w:t>Y</w:t>
            </w:r>
          </w:p>
        </w:tc>
        <w:tc>
          <w:tcPr>
            <w:tcW w:w="529" w:type="dxa"/>
            <w:vAlign w:val="center"/>
          </w:tcPr>
          <w:p w:rsidR="00DA39DC" w:rsidRDefault="00DA39DC" w:rsidP="00DA39DC">
            <w:pPr>
              <w:spacing w:before="40" w:after="40"/>
              <w:rPr>
                <w:b/>
                <w:szCs w:val="20"/>
              </w:rPr>
            </w:pPr>
            <w:r>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Pr>
                <w:sz w:val="20"/>
                <w:szCs w:val="20"/>
              </w:rPr>
              <w:t>I CERTIFY THAT THE INFORMATION PROVIDED ON THIS FORM IS TRUE AND CORRECT.</w:t>
            </w:r>
          </w:p>
          <w:p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Pr>
                <w:b/>
                <w:sz w:val="20"/>
                <w:szCs w:val="20"/>
              </w:rPr>
              <w:t>CAPACITY UNDER WHICH THIS BID IS SIGNED</w:t>
            </w:r>
          </w:p>
          <w:p w:rsidR="00DA39DC" w:rsidRPr="00C42470" w:rsidRDefault="00DA39DC" w:rsidP="00DA39DC">
            <w:pPr>
              <w:jc w:val="center"/>
              <w:rPr>
                <w:sz w:val="20"/>
                <w:szCs w:val="20"/>
              </w:rPr>
            </w:pPr>
          </w:p>
        </w:tc>
      </w:tr>
    </w:tbl>
    <w:p w:rsidR="001E00AA" w:rsidRDefault="001E00AA">
      <w:pPr>
        <w:widowControl/>
        <w:spacing w:before="0" w:after="200"/>
        <w:outlineLvl w:val="9"/>
      </w:pPr>
      <w:r>
        <w:br w:type="page"/>
      </w:r>
    </w:p>
    <w:p w:rsidR="00DA6666" w:rsidRDefault="006F284C" w:rsidP="00DA6666">
      <w:pPr>
        <w:pStyle w:val="Index2"/>
      </w:pPr>
      <w:bookmarkStart w:id="39" w:name="_Toc143173988"/>
      <w:r>
        <w:lastRenderedPageBreak/>
        <w:t>Annexure</w:t>
      </w:r>
      <w:bookmarkEnd w:id="39"/>
      <w:r>
        <w:t xml:space="preserve"> A</w:t>
      </w:r>
    </w:p>
    <w:tbl>
      <w:tblPr>
        <w:tblStyle w:val="TableGrid3"/>
        <w:tblpPr w:leftFromText="180" w:rightFromText="180" w:vertAnchor="text" w:horzAnchor="margin" w:tblpY="1255"/>
        <w:tblW w:w="5000" w:type="pct"/>
        <w:tblLook w:val="04A0" w:firstRow="1" w:lastRow="0" w:firstColumn="1" w:lastColumn="0" w:noHBand="0" w:noVBand="1"/>
      </w:tblPr>
      <w:tblGrid>
        <w:gridCol w:w="562"/>
        <w:gridCol w:w="4396"/>
        <w:gridCol w:w="1415"/>
        <w:gridCol w:w="3254"/>
      </w:tblGrid>
      <w:tr w:rsidR="00701766" w:rsidRPr="00603D03" w:rsidTr="00701766">
        <w:trPr>
          <w:tblHeader/>
        </w:trPr>
        <w:tc>
          <w:tcPr>
            <w:tcW w:w="292" w:type="pct"/>
            <w:shd w:val="clear" w:color="auto" w:fill="ECE8D3"/>
            <w:vAlign w:val="center"/>
          </w:tcPr>
          <w:p w:rsidR="00701766" w:rsidRPr="00603D03" w:rsidRDefault="00701766" w:rsidP="00701766">
            <w:pPr>
              <w:tabs>
                <w:tab w:val="left" w:pos="567"/>
              </w:tabs>
              <w:spacing w:before="60" w:after="60"/>
              <w:jc w:val="center"/>
              <w:outlineLvl w:val="9"/>
              <w:rPr>
                <w:rFonts w:cs="Times New Roman"/>
                <w:b/>
                <w:iCs w:val="0"/>
                <w:sz w:val="20"/>
                <w:szCs w:val="20"/>
                <w:lang w:val="en-ZA" w:eastAsia="en-US"/>
              </w:rPr>
            </w:pPr>
            <w:bookmarkStart w:id="40" w:name="_Toc143173989"/>
            <w:r>
              <w:rPr>
                <w:rFonts w:cs="Times New Roman"/>
                <w:b/>
                <w:iCs w:val="0"/>
                <w:sz w:val="20"/>
                <w:szCs w:val="20"/>
                <w:lang w:val="en-ZA" w:eastAsia="en-US"/>
              </w:rPr>
              <w:t>No.</w:t>
            </w:r>
          </w:p>
        </w:tc>
        <w:tc>
          <w:tcPr>
            <w:tcW w:w="2283" w:type="pct"/>
            <w:shd w:val="clear" w:color="auto" w:fill="ECE8D3"/>
            <w:vAlign w:val="center"/>
          </w:tcPr>
          <w:p w:rsidR="00701766" w:rsidRPr="00603D03" w:rsidRDefault="00701766" w:rsidP="00701766">
            <w:pPr>
              <w:tabs>
                <w:tab w:val="left" w:pos="1352"/>
              </w:tabs>
              <w:spacing w:before="60" w:after="60"/>
              <w:jc w:val="center"/>
              <w:outlineLvl w:val="9"/>
              <w:rPr>
                <w:rFonts w:cs="Times New Roman"/>
                <w:b/>
                <w:iCs w:val="0"/>
                <w:sz w:val="20"/>
                <w:szCs w:val="20"/>
                <w:lang w:val="en-ZA" w:eastAsia="en-US"/>
              </w:rPr>
            </w:pPr>
            <w:r>
              <w:rPr>
                <w:rFonts w:cs="Times New Roman"/>
                <w:b/>
                <w:iCs w:val="0"/>
                <w:sz w:val="20"/>
                <w:szCs w:val="20"/>
                <w:lang w:val="en-ZA" w:eastAsia="en-US"/>
              </w:rPr>
              <w:t>Description</w:t>
            </w:r>
          </w:p>
        </w:tc>
        <w:tc>
          <w:tcPr>
            <w:tcW w:w="735" w:type="pct"/>
            <w:shd w:val="clear" w:color="auto" w:fill="ECE8D3"/>
            <w:vAlign w:val="center"/>
          </w:tcPr>
          <w:p w:rsidR="00701766" w:rsidRPr="00603D03" w:rsidRDefault="00701766" w:rsidP="00701766">
            <w:pPr>
              <w:tabs>
                <w:tab w:val="left" w:pos="567"/>
              </w:tabs>
              <w:spacing w:before="60" w:after="60"/>
              <w:jc w:val="center"/>
              <w:outlineLvl w:val="9"/>
              <w:rPr>
                <w:rFonts w:cs="Times New Roman"/>
                <w:b/>
                <w:iCs w:val="0"/>
                <w:sz w:val="20"/>
                <w:szCs w:val="20"/>
                <w:lang w:val="en-ZA" w:eastAsia="en-US"/>
              </w:rPr>
            </w:pPr>
          </w:p>
          <w:p w:rsidR="00701766" w:rsidRPr="00603D03" w:rsidRDefault="00701766" w:rsidP="00701766">
            <w:pPr>
              <w:tabs>
                <w:tab w:val="left" w:pos="567"/>
              </w:tabs>
              <w:spacing w:before="60" w:after="60"/>
              <w:jc w:val="center"/>
              <w:outlineLvl w:val="9"/>
              <w:rPr>
                <w:rFonts w:cs="Times New Roman"/>
                <w:b/>
                <w:iCs w:val="0"/>
                <w:sz w:val="20"/>
                <w:szCs w:val="20"/>
                <w:lang w:val="en-ZA" w:eastAsia="en-US"/>
              </w:rPr>
            </w:pPr>
            <w:r>
              <w:rPr>
                <w:rFonts w:cs="Times New Roman"/>
                <w:b/>
                <w:iCs w:val="0"/>
                <w:sz w:val="20"/>
                <w:szCs w:val="20"/>
                <w:lang w:val="en-ZA" w:eastAsia="en-US"/>
              </w:rPr>
              <w:t>Yes/No</w:t>
            </w:r>
          </w:p>
        </w:tc>
        <w:tc>
          <w:tcPr>
            <w:tcW w:w="1690" w:type="pct"/>
            <w:shd w:val="clear" w:color="auto" w:fill="ECE8D3"/>
            <w:vAlign w:val="center"/>
          </w:tcPr>
          <w:p w:rsidR="00701766" w:rsidRPr="00603D03" w:rsidRDefault="00701766" w:rsidP="00701766">
            <w:pPr>
              <w:tabs>
                <w:tab w:val="left" w:pos="567"/>
              </w:tabs>
              <w:spacing w:before="60" w:after="60"/>
              <w:jc w:val="center"/>
              <w:outlineLvl w:val="9"/>
              <w:rPr>
                <w:rFonts w:cs="Times New Roman"/>
                <w:b/>
                <w:iCs w:val="0"/>
                <w:sz w:val="20"/>
                <w:szCs w:val="20"/>
                <w:lang w:val="en-ZA" w:eastAsia="en-US"/>
              </w:rPr>
            </w:pPr>
            <w:r>
              <w:rPr>
                <w:rFonts w:cs="Times New Roman"/>
                <w:b/>
                <w:iCs w:val="0"/>
                <w:sz w:val="20"/>
                <w:szCs w:val="20"/>
                <w:lang w:val="en-ZA" w:eastAsia="en-US"/>
              </w:rPr>
              <w:t>Comments</w:t>
            </w: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w:t>
            </w:r>
          </w:p>
        </w:tc>
        <w:tc>
          <w:tcPr>
            <w:tcW w:w="2283" w:type="pct"/>
            <w:vAlign w:val="center"/>
          </w:tcPr>
          <w:p w:rsidR="00701766" w:rsidRPr="00603D03" w:rsidRDefault="00701766" w:rsidP="00701766">
            <w:pPr>
              <w:contextualSpacing/>
              <w:rPr>
                <w:sz w:val="20"/>
                <w:szCs w:val="20"/>
                <w:lang w:val="en-ZA"/>
              </w:rPr>
            </w:pPr>
            <w:r>
              <w:rPr>
                <w:sz w:val="20"/>
                <w:szCs w:val="20"/>
                <w:lang w:val="en-ZA"/>
              </w:rPr>
              <w:t xml:space="preserve">Laser powder bed fusion 3D printer that has been designed to specifically 3D </w:t>
            </w:r>
            <w:proofErr w:type="gramStart"/>
            <w:r>
              <w:rPr>
                <w:sz w:val="20"/>
                <w:szCs w:val="20"/>
                <w:lang w:val="en-ZA"/>
              </w:rPr>
              <w:t>print</w:t>
            </w:r>
            <w:proofErr w:type="gramEnd"/>
            <w:r>
              <w:rPr>
                <w:sz w:val="20"/>
                <w:szCs w:val="20"/>
                <w:lang w:val="en-ZA"/>
              </w:rPr>
              <w:t xml:space="preserve"> high value reactive metals, including titanium and titanium alloys for both R&amp;D and industrial applications</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2</w:t>
            </w:r>
          </w:p>
        </w:tc>
        <w:tc>
          <w:tcPr>
            <w:tcW w:w="2283" w:type="pct"/>
            <w:vAlign w:val="center"/>
          </w:tcPr>
          <w:p w:rsidR="00701766" w:rsidRPr="00603D03" w:rsidRDefault="00701766" w:rsidP="00701766">
            <w:pPr>
              <w:widowControl/>
              <w:spacing w:before="0" w:after="0"/>
              <w:contextualSpacing/>
              <w:jc w:val="both"/>
              <w:outlineLvl w:val="9"/>
              <w:rPr>
                <w:sz w:val="20"/>
                <w:szCs w:val="20"/>
                <w:lang w:val="en-ZA"/>
              </w:rPr>
            </w:pPr>
            <w:r>
              <w:rPr>
                <w:sz w:val="20"/>
                <w:szCs w:val="20"/>
                <w:lang w:val="en-ZA"/>
              </w:rPr>
              <w:t xml:space="preserve">Small build volume (around 100mm x 100mm x 100mm) that can use small amounts of </w:t>
            </w:r>
            <w:proofErr w:type="gramStart"/>
            <w:r>
              <w:rPr>
                <w:sz w:val="20"/>
                <w:szCs w:val="20"/>
                <w:lang w:val="en-ZA"/>
              </w:rPr>
              <w:t>powder  to</w:t>
            </w:r>
            <w:proofErr w:type="gramEnd"/>
            <w:r>
              <w:rPr>
                <w:sz w:val="20"/>
                <w:szCs w:val="20"/>
                <w:lang w:val="en-ZA"/>
              </w:rPr>
              <w:t xml:space="preserve"> compensate for the high costs of the powders</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3</w:t>
            </w:r>
          </w:p>
        </w:tc>
        <w:tc>
          <w:tcPr>
            <w:tcW w:w="2283" w:type="pct"/>
            <w:vAlign w:val="center"/>
          </w:tcPr>
          <w:p w:rsidR="00701766" w:rsidRPr="00603D03" w:rsidRDefault="00701766" w:rsidP="00701766">
            <w:pPr>
              <w:widowControl/>
              <w:spacing w:before="0" w:after="0"/>
              <w:jc w:val="both"/>
              <w:outlineLvl w:val="9"/>
              <w:rPr>
                <w:sz w:val="20"/>
                <w:szCs w:val="20"/>
                <w:lang w:val="en-ZA"/>
              </w:rPr>
            </w:pPr>
            <w:r>
              <w:rPr>
                <w:sz w:val="20"/>
                <w:szCs w:val="20"/>
                <w:lang w:val="en-ZA"/>
              </w:rPr>
              <w:t>Minimal powder losses and recycling possibilities due to the high costs of the powders</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4</w:t>
            </w:r>
          </w:p>
        </w:tc>
        <w:tc>
          <w:tcPr>
            <w:tcW w:w="2283" w:type="pct"/>
            <w:vAlign w:val="center"/>
          </w:tcPr>
          <w:p w:rsidR="00701766" w:rsidRPr="00603D03" w:rsidRDefault="00701766" w:rsidP="00701766">
            <w:pPr>
              <w:widowControl/>
              <w:spacing w:before="0" w:after="0"/>
              <w:jc w:val="both"/>
              <w:outlineLvl w:val="9"/>
              <w:rPr>
                <w:sz w:val="20"/>
                <w:szCs w:val="20"/>
                <w:lang w:val="en-ZA"/>
              </w:rPr>
            </w:pPr>
            <w:r>
              <w:rPr>
                <w:sz w:val="20"/>
                <w:szCs w:val="20"/>
                <w:lang w:val="en-ZA"/>
              </w:rPr>
              <w:t>An “open” system: Able to use in-house produced powders and to develop processing parameters to optimise for each alloy</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5</w:t>
            </w:r>
          </w:p>
        </w:tc>
        <w:tc>
          <w:tcPr>
            <w:tcW w:w="2283" w:type="pct"/>
            <w:vAlign w:val="center"/>
          </w:tcPr>
          <w:p w:rsidR="00701766" w:rsidRPr="00603D03" w:rsidRDefault="00701766" w:rsidP="00701766">
            <w:pPr>
              <w:widowControl/>
              <w:spacing w:before="0" w:after="0"/>
              <w:jc w:val="both"/>
              <w:outlineLvl w:val="9"/>
              <w:rPr>
                <w:sz w:val="20"/>
                <w:szCs w:val="20"/>
                <w:lang w:val="en-ZA"/>
              </w:rPr>
            </w:pPr>
            <w:r>
              <w:rPr>
                <w:sz w:val="20"/>
                <w:szCs w:val="20"/>
                <w:lang w:val="en-ZA"/>
              </w:rPr>
              <w:t>No cross-contamination when changing from one alloy system to another</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6</w:t>
            </w:r>
          </w:p>
        </w:tc>
        <w:tc>
          <w:tcPr>
            <w:tcW w:w="2283" w:type="pct"/>
            <w:vAlign w:val="center"/>
          </w:tcPr>
          <w:p w:rsidR="00701766" w:rsidRPr="00603D03" w:rsidRDefault="00701766" w:rsidP="00701766">
            <w:pPr>
              <w:widowControl/>
              <w:spacing w:before="0" w:after="0"/>
              <w:jc w:val="both"/>
              <w:outlineLvl w:val="9"/>
              <w:rPr>
                <w:sz w:val="20"/>
                <w:szCs w:val="20"/>
                <w:lang w:val="en-ZA"/>
              </w:rPr>
            </w:pPr>
            <w:r>
              <w:rPr>
                <w:sz w:val="20"/>
                <w:szCs w:val="20"/>
                <w:lang w:val="en-ZA"/>
              </w:rPr>
              <w:t>A proven track record of supplying and supporting metal additive manufacturing equipment locally</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Pr="00603D03"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7</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Training for two (2) NECSA staff</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8</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Local South African distributor to offer technical support</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9</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Supplier to provide the equipment with a minimum warranty of twelve (12) months after commissioning</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10</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Machine must conform to applicable EC/CE directives 2006/42/EC and 2014/30/EU and also allow for safe operation of the equipment with applicable inert glove box and ATEX approved equipment</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11</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Software must be included</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12</w:t>
            </w:r>
          </w:p>
        </w:tc>
        <w:tc>
          <w:tcPr>
            <w:tcW w:w="2283" w:type="pct"/>
            <w:vAlign w:val="center"/>
          </w:tcPr>
          <w:p w:rsidR="00701766" w:rsidRPr="00DC6D99" w:rsidRDefault="00701766" w:rsidP="00701766">
            <w:pPr>
              <w:widowControl/>
              <w:spacing w:before="0" w:after="0"/>
              <w:jc w:val="both"/>
              <w:outlineLvl w:val="9"/>
              <w:rPr>
                <w:sz w:val="20"/>
                <w:szCs w:val="20"/>
                <w:lang w:val="en-ZA"/>
              </w:rPr>
            </w:pPr>
            <w:r>
              <w:rPr>
                <w:sz w:val="20"/>
                <w:szCs w:val="20"/>
                <w:lang w:val="en-ZA"/>
              </w:rPr>
              <w:t>All applicable ancillary equipment to safely operate the machinery in accordance with local Health &amp; Safety laws must be provided with the proposal</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13</w:t>
            </w:r>
          </w:p>
        </w:tc>
        <w:tc>
          <w:tcPr>
            <w:tcW w:w="2283" w:type="pct"/>
            <w:vAlign w:val="center"/>
          </w:tcPr>
          <w:p w:rsidR="00701766" w:rsidRDefault="00701766" w:rsidP="00701766">
            <w:pPr>
              <w:widowControl/>
              <w:spacing w:before="0" w:after="0"/>
              <w:jc w:val="both"/>
              <w:outlineLvl w:val="9"/>
              <w:rPr>
                <w:sz w:val="20"/>
                <w:szCs w:val="20"/>
                <w:lang w:val="en-ZA"/>
              </w:rPr>
            </w:pPr>
            <w:r>
              <w:rPr>
                <w:sz w:val="20"/>
                <w:szCs w:val="20"/>
                <w:lang w:val="en-ZA"/>
              </w:rPr>
              <w:t>Peripherals</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r w:rsidR="00701766" w:rsidRPr="00603D03" w:rsidTr="00701766">
        <w:trPr>
          <w:trHeight w:val="291"/>
        </w:trPr>
        <w:tc>
          <w:tcPr>
            <w:tcW w:w="292" w:type="pct"/>
            <w:vAlign w:val="center"/>
          </w:tcPr>
          <w:p w:rsidR="00701766" w:rsidRDefault="00701766" w:rsidP="00701766">
            <w:pPr>
              <w:tabs>
                <w:tab w:val="left" w:pos="567"/>
              </w:tabs>
              <w:spacing w:before="60" w:after="60"/>
              <w:jc w:val="center"/>
              <w:outlineLvl w:val="9"/>
              <w:rPr>
                <w:rFonts w:cs="Times New Roman"/>
                <w:iCs w:val="0"/>
                <w:sz w:val="20"/>
                <w:szCs w:val="20"/>
                <w:lang w:val="en-ZA" w:eastAsia="en-US"/>
              </w:rPr>
            </w:pPr>
            <w:r>
              <w:rPr>
                <w:rFonts w:cs="Times New Roman"/>
                <w:iCs w:val="0"/>
                <w:sz w:val="20"/>
                <w:szCs w:val="20"/>
                <w:lang w:val="en-ZA" w:eastAsia="en-US"/>
              </w:rPr>
              <w:t>14</w:t>
            </w:r>
          </w:p>
        </w:tc>
        <w:tc>
          <w:tcPr>
            <w:tcW w:w="2283" w:type="pct"/>
            <w:vAlign w:val="center"/>
          </w:tcPr>
          <w:p w:rsidR="00701766" w:rsidRDefault="00701766" w:rsidP="00701766">
            <w:pPr>
              <w:widowControl/>
              <w:spacing w:before="0" w:after="0"/>
              <w:jc w:val="both"/>
              <w:outlineLvl w:val="9"/>
              <w:rPr>
                <w:sz w:val="20"/>
                <w:szCs w:val="20"/>
                <w:lang w:val="en-ZA"/>
              </w:rPr>
            </w:pPr>
            <w:r>
              <w:rPr>
                <w:sz w:val="20"/>
                <w:szCs w:val="20"/>
                <w:lang w:val="en-ZA"/>
              </w:rPr>
              <w:t>Installation of machine</w:t>
            </w:r>
          </w:p>
        </w:tc>
        <w:tc>
          <w:tcPr>
            <w:tcW w:w="735"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c>
          <w:tcPr>
            <w:tcW w:w="1690" w:type="pct"/>
            <w:vAlign w:val="center"/>
          </w:tcPr>
          <w:p w:rsidR="00701766" w:rsidRPr="00603D03" w:rsidRDefault="00701766" w:rsidP="00701766">
            <w:pPr>
              <w:tabs>
                <w:tab w:val="left" w:pos="567"/>
              </w:tabs>
              <w:spacing w:before="60" w:after="60"/>
              <w:outlineLvl w:val="9"/>
              <w:rPr>
                <w:rFonts w:cs="Times New Roman"/>
                <w:iCs w:val="0"/>
                <w:sz w:val="20"/>
                <w:szCs w:val="20"/>
                <w:lang w:val="en-ZA" w:eastAsia="en-US"/>
              </w:rPr>
            </w:pPr>
          </w:p>
        </w:tc>
      </w:tr>
    </w:tbl>
    <w:p w:rsidR="00603D03" w:rsidRDefault="00BB6488" w:rsidP="005D6906">
      <w:pPr>
        <w:pStyle w:val="Index3"/>
      </w:pPr>
      <w:r>
        <w:t>Technical Specification for 3D printer</w:t>
      </w:r>
      <w:bookmarkEnd w:id="40"/>
      <w:r>
        <w:t xml:space="preserve"> and supply requirements (Refer to 2. Scope of Work for specific requirements</w:t>
      </w:r>
      <w:r w:rsidR="000F0352">
        <w:t>). The supplier to indicate yes in the 3</w:t>
      </w:r>
      <w:r w:rsidR="000F0352" w:rsidRPr="000F0352">
        <w:rPr>
          <w:vertAlign w:val="superscript"/>
        </w:rPr>
        <w:t>rd</w:t>
      </w:r>
      <w:r w:rsidR="000F0352">
        <w:t xml:space="preserve"> column to score points</w:t>
      </w:r>
    </w:p>
    <w:p w:rsidR="000F0352" w:rsidRPr="000F0352" w:rsidRDefault="000F0352" w:rsidP="000F0352">
      <w:pPr>
        <w:pStyle w:val="1Paragraph"/>
      </w:pPr>
    </w:p>
    <w:p w:rsidR="000F0352" w:rsidRPr="000F0352" w:rsidRDefault="000F0352" w:rsidP="000F0352">
      <w:pPr>
        <w:pStyle w:val="1Paragraph"/>
      </w:pPr>
    </w:p>
    <w:p w:rsidR="00DC6D99" w:rsidRPr="00DC6D99" w:rsidRDefault="00DC6D99" w:rsidP="00DC6D99">
      <w:pPr>
        <w:pStyle w:val="1Paragraph"/>
      </w:pPr>
    </w:p>
    <w:p w:rsidR="00603D03" w:rsidRPr="00603D03" w:rsidRDefault="00603D03" w:rsidP="00603D03">
      <w:pPr>
        <w:pStyle w:val="1Paragraph"/>
      </w:pPr>
    </w:p>
    <w:sectPr w:rsidR="00603D03" w:rsidRPr="00603D03"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F77" w:rsidRDefault="009D1F77" w:rsidP="00CD1845">
      <w:pPr>
        <w:spacing w:before="0" w:after="0" w:line="240" w:lineRule="auto"/>
      </w:pPr>
      <w:r>
        <w:separator/>
      </w:r>
    </w:p>
    <w:p w:rsidR="009D1F77" w:rsidRDefault="009D1F77"/>
  </w:endnote>
  <w:endnote w:type="continuationSeparator" w:id="0">
    <w:p w:rsidR="009D1F77" w:rsidRDefault="009D1F77" w:rsidP="00CD1845">
      <w:pPr>
        <w:spacing w:before="0" w:after="0" w:line="240" w:lineRule="auto"/>
      </w:pPr>
      <w:r>
        <w:continuationSeparator/>
      </w:r>
    </w:p>
    <w:p w:rsidR="009D1F77" w:rsidRDefault="009D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KYGZA+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53B" w:rsidRPr="000C2C64" w:rsidRDefault="0086453B">
    <w:pPr>
      <w:pStyle w:val="Footer"/>
      <w:rPr>
        <w:color w:val="A6A6A6" w:themeColor="background1" w:themeShade="A6"/>
      </w:rPr>
    </w:pPr>
    <w:r>
      <w:rPr>
        <w:color w:val="A6A6A6" w:themeColor="background1" w:themeShade="A6"/>
      </w:rPr>
      <w:t>FBD-SCM-2017-TEM-0001 Rev 02</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sidR="00701766">
      <w:rPr>
        <w:noProof/>
        <w:color w:val="A6A6A6" w:themeColor="background1" w:themeShade="A6"/>
      </w:rPr>
      <w:t>20</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701766">
      <w:rPr>
        <w:noProof/>
        <w:color w:val="A6A6A6" w:themeColor="background1" w:themeShade="A6"/>
      </w:rPr>
      <w:t>20</w:t>
    </w:r>
    <w:r>
      <w:rPr>
        <w:noProof/>
        <w:color w:val="A6A6A6" w:themeColor="background1" w:themeShade="A6"/>
      </w:rPr>
      <w:fldChar w:fldCharType="end"/>
    </w:r>
  </w:p>
  <w:p w:rsidR="0086453B" w:rsidRDefault="008645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F77" w:rsidRDefault="009D1F77" w:rsidP="00CD1845">
      <w:pPr>
        <w:spacing w:before="0" w:after="0" w:line="240" w:lineRule="auto"/>
      </w:pPr>
      <w:r>
        <w:separator/>
      </w:r>
    </w:p>
    <w:p w:rsidR="009D1F77" w:rsidRDefault="009D1F77"/>
  </w:footnote>
  <w:footnote w:type="continuationSeparator" w:id="0">
    <w:p w:rsidR="009D1F77" w:rsidRDefault="009D1F77" w:rsidP="00CD1845">
      <w:pPr>
        <w:spacing w:before="0" w:after="0" w:line="240" w:lineRule="auto"/>
      </w:pPr>
      <w:r>
        <w:continuationSeparator/>
      </w:r>
    </w:p>
    <w:p w:rsidR="009D1F77" w:rsidRDefault="009D1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53B" w:rsidRDefault="0086453B"/>
  <w:p w:rsidR="0086453B" w:rsidRDefault="0086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3F03B7"/>
    <w:multiLevelType w:val="hybridMultilevel"/>
    <w:tmpl w:val="FFDA0626"/>
    <w:lvl w:ilvl="0" w:tplc="111813E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2BA8112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4"/>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6AF64F1"/>
    <w:multiLevelType w:val="hybridMultilevel"/>
    <w:tmpl w:val="603C5FF2"/>
    <w:lvl w:ilvl="0" w:tplc="DEB0C8B4">
      <w:numFmt w:val="bullet"/>
      <w:lvlText w:val="•"/>
      <w:lvlJc w:val="left"/>
      <w:pPr>
        <w:ind w:left="1271" w:hanging="420"/>
      </w:pPr>
      <w:rPr>
        <w:rFonts w:ascii="Arial" w:eastAsia="Times New Roman" w:hAnsi="Arial" w:cs="Arial" w:hint="default"/>
        <w:b/>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734362B"/>
    <w:multiLevelType w:val="hybridMultilevel"/>
    <w:tmpl w:val="890ACA56"/>
    <w:lvl w:ilvl="0" w:tplc="1C090001">
      <w:start w:val="1"/>
      <w:numFmt w:val="bullet"/>
      <w:lvlText w:val=""/>
      <w:lvlJc w:val="left"/>
      <w:pPr>
        <w:ind w:left="1455" w:hanging="360"/>
      </w:pPr>
      <w:rPr>
        <w:rFonts w:ascii="Symbol" w:hAnsi="Symbol" w:hint="default"/>
      </w:rPr>
    </w:lvl>
    <w:lvl w:ilvl="1" w:tplc="1C090003" w:tentative="1">
      <w:start w:val="1"/>
      <w:numFmt w:val="bullet"/>
      <w:lvlText w:val="o"/>
      <w:lvlJc w:val="left"/>
      <w:pPr>
        <w:ind w:left="2175" w:hanging="360"/>
      </w:pPr>
      <w:rPr>
        <w:rFonts w:ascii="Courier New" w:hAnsi="Courier New" w:cs="Courier New" w:hint="default"/>
      </w:rPr>
    </w:lvl>
    <w:lvl w:ilvl="2" w:tplc="1C090005" w:tentative="1">
      <w:start w:val="1"/>
      <w:numFmt w:val="bullet"/>
      <w:lvlText w:val=""/>
      <w:lvlJc w:val="left"/>
      <w:pPr>
        <w:ind w:left="2895" w:hanging="360"/>
      </w:pPr>
      <w:rPr>
        <w:rFonts w:ascii="Wingdings" w:hAnsi="Wingdings" w:hint="default"/>
      </w:rPr>
    </w:lvl>
    <w:lvl w:ilvl="3" w:tplc="1C090001" w:tentative="1">
      <w:start w:val="1"/>
      <w:numFmt w:val="bullet"/>
      <w:lvlText w:val=""/>
      <w:lvlJc w:val="left"/>
      <w:pPr>
        <w:ind w:left="3615" w:hanging="360"/>
      </w:pPr>
      <w:rPr>
        <w:rFonts w:ascii="Symbol" w:hAnsi="Symbol" w:hint="default"/>
      </w:rPr>
    </w:lvl>
    <w:lvl w:ilvl="4" w:tplc="1C090003" w:tentative="1">
      <w:start w:val="1"/>
      <w:numFmt w:val="bullet"/>
      <w:lvlText w:val="o"/>
      <w:lvlJc w:val="left"/>
      <w:pPr>
        <w:ind w:left="4335" w:hanging="360"/>
      </w:pPr>
      <w:rPr>
        <w:rFonts w:ascii="Courier New" w:hAnsi="Courier New" w:cs="Courier New" w:hint="default"/>
      </w:rPr>
    </w:lvl>
    <w:lvl w:ilvl="5" w:tplc="1C090005" w:tentative="1">
      <w:start w:val="1"/>
      <w:numFmt w:val="bullet"/>
      <w:lvlText w:val=""/>
      <w:lvlJc w:val="left"/>
      <w:pPr>
        <w:ind w:left="5055" w:hanging="360"/>
      </w:pPr>
      <w:rPr>
        <w:rFonts w:ascii="Wingdings" w:hAnsi="Wingdings" w:hint="default"/>
      </w:rPr>
    </w:lvl>
    <w:lvl w:ilvl="6" w:tplc="1C090001" w:tentative="1">
      <w:start w:val="1"/>
      <w:numFmt w:val="bullet"/>
      <w:lvlText w:val=""/>
      <w:lvlJc w:val="left"/>
      <w:pPr>
        <w:ind w:left="5775" w:hanging="360"/>
      </w:pPr>
      <w:rPr>
        <w:rFonts w:ascii="Symbol" w:hAnsi="Symbol" w:hint="default"/>
      </w:rPr>
    </w:lvl>
    <w:lvl w:ilvl="7" w:tplc="1C090003" w:tentative="1">
      <w:start w:val="1"/>
      <w:numFmt w:val="bullet"/>
      <w:lvlText w:val="o"/>
      <w:lvlJc w:val="left"/>
      <w:pPr>
        <w:ind w:left="6495" w:hanging="360"/>
      </w:pPr>
      <w:rPr>
        <w:rFonts w:ascii="Courier New" w:hAnsi="Courier New" w:cs="Courier New" w:hint="default"/>
      </w:rPr>
    </w:lvl>
    <w:lvl w:ilvl="8" w:tplc="1C090005" w:tentative="1">
      <w:start w:val="1"/>
      <w:numFmt w:val="bullet"/>
      <w:lvlText w:val=""/>
      <w:lvlJc w:val="left"/>
      <w:pPr>
        <w:ind w:left="7215"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31A46"/>
    <w:multiLevelType w:val="hybridMultilevel"/>
    <w:tmpl w:val="16FE911C"/>
    <w:lvl w:ilvl="0" w:tplc="1C09000F">
      <w:start w:val="1"/>
      <w:numFmt w:val="decimal"/>
      <w:lvlText w:val="%1."/>
      <w:lvlJc w:val="lef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7A4D2BE8"/>
    <w:multiLevelType w:val="hybridMultilevel"/>
    <w:tmpl w:val="4030F996"/>
    <w:lvl w:ilvl="0" w:tplc="111813E0">
      <w:numFmt w:val="bullet"/>
      <w:lvlText w:val=""/>
      <w:lvlJc w:val="left"/>
      <w:pPr>
        <w:ind w:left="2160" w:hanging="360"/>
      </w:pPr>
      <w:rPr>
        <w:rFonts w:ascii="Symbol" w:eastAsia="Times New Roman" w:hAnsi="Symbo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5"/>
  </w:num>
  <w:num w:numId="3">
    <w:abstractNumId w:val="3"/>
  </w:num>
  <w:num w:numId="4">
    <w:abstractNumId w:val="17"/>
  </w:num>
  <w:num w:numId="5">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1"/>
  </w:num>
  <w:num w:numId="7">
    <w:abstractNumId w:val="12"/>
  </w:num>
  <w:num w:numId="8">
    <w:abstractNumId w:val="26"/>
  </w:num>
  <w:num w:numId="9">
    <w:abstractNumId w:val="7"/>
  </w:num>
  <w:num w:numId="10">
    <w:abstractNumId w:val="13"/>
  </w:num>
  <w:num w:numId="11">
    <w:abstractNumId w:val="12"/>
  </w:num>
  <w:num w:numId="1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2"/>
  </w:num>
  <w:num w:numId="16">
    <w:abstractNumId w:val="1"/>
  </w:num>
  <w:num w:numId="17">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4"/>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9"/>
  </w:num>
  <w:num w:numId="19">
    <w:abstractNumId w:val="16"/>
  </w:num>
  <w:num w:numId="20">
    <w:abstractNumId w:val="27"/>
  </w:num>
  <w:num w:numId="21">
    <w:abstractNumId w:val="25"/>
  </w:num>
  <w:num w:numId="22">
    <w:abstractNumId w:val="14"/>
  </w:num>
  <w:num w:numId="23">
    <w:abstractNumId w:val="0"/>
  </w:num>
  <w:num w:numId="24">
    <w:abstractNumId w:val="12"/>
  </w:num>
  <w:num w:numId="25">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4"/>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3"/>
  </w:num>
  <w:num w:numId="27">
    <w:abstractNumId w:val="24"/>
  </w:num>
  <w:num w:numId="28">
    <w:abstractNumId w:val="19"/>
  </w:num>
  <w:num w:numId="29">
    <w:abstractNumId w:val="34"/>
  </w:num>
  <w:num w:numId="30">
    <w:abstractNumId w:val="10"/>
  </w:num>
  <w:num w:numId="31">
    <w:abstractNumId w:val="35"/>
  </w:num>
  <w:num w:numId="32">
    <w:abstractNumId w:val="20"/>
  </w:num>
  <w:num w:numId="33">
    <w:abstractNumId w:val="11"/>
  </w:num>
  <w:num w:numId="34">
    <w:abstractNumId w:val="15"/>
  </w:num>
  <w:num w:numId="35">
    <w:abstractNumId w:val="6"/>
  </w:num>
  <w:num w:numId="36">
    <w:abstractNumId w:val="12"/>
  </w:num>
  <w:num w:numId="37">
    <w:abstractNumId w:val="12"/>
  </w:num>
  <w:num w:numId="38">
    <w:abstractNumId w:val="30"/>
  </w:num>
  <w:num w:numId="39">
    <w:abstractNumId w:val="23"/>
  </w:num>
  <w:num w:numId="40">
    <w:abstractNumId w:val="4"/>
  </w:num>
  <w:num w:numId="41">
    <w:abstractNumId w:val="37"/>
  </w:num>
  <w:num w:numId="42">
    <w:abstractNumId w:val="36"/>
  </w:num>
  <w:num w:numId="43">
    <w:abstractNumId w:val="18"/>
  </w:num>
  <w:num w:numId="44">
    <w:abstractNumId w:val="32"/>
  </w:num>
  <w:num w:numId="4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0904"/>
    <w:rsid w:val="000223F0"/>
    <w:rsid w:val="0002512C"/>
    <w:rsid w:val="00025BD2"/>
    <w:rsid w:val="0002680D"/>
    <w:rsid w:val="00027F15"/>
    <w:rsid w:val="000324A9"/>
    <w:rsid w:val="00032E12"/>
    <w:rsid w:val="00034745"/>
    <w:rsid w:val="000373E0"/>
    <w:rsid w:val="00042CBC"/>
    <w:rsid w:val="000447CB"/>
    <w:rsid w:val="00045040"/>
    <w:rsid w:val="000458D1"/>
    <w:rsid w:val="00046872"/>
    <w:rsid w:val="000474A3"/>
    <w:rsid w:val="00051832"/>
    <w:rsid w:val="00051EA2"/>
    <w:rsid w:val="00051F2D"/>
    <w:rsid w:val="000521CD"/>
    <w:rsid w:val="00052B5A"/>
    <w:rsid w:val="000567EE"/>
    <w:rsid w:val="00056E94"/>
    <w:rsid w:val="000575A2"/>
    <w:rsid w:val="00066C02"/>
    <w:rsid w:val="00072980"/>
    <w:rsid w:val="00076F5E"/>
    <w:rsid w:val="00081095"/>
    <w:rsid w:val="00081E58"/>
    <w:rsid w:val="00094BBA"/>
    <w:rsid w:val="00096AA6"/>
    <w:rsid w:val="00097E34"/>
    <w:rsid w:val="000A211B"/>
    <w:rsid w:val="000B07DB"/>
    <w:rsid w:val="000B4C6E"/>
    <w:rsid w:val="000B76C6"/>
    <w:rsid w:val="000B7A91"/>
    <w:rsid w:val="000C2C64"/>
    <w:rsid w:val="000C2E61"/>
    <w:rsid w:val="000C390C"/>
    <w:rsid w:val="000C44C2"/>
    <w:rsid w:val="000C5250"/>
    <w:rsid w:val="000E070F"/>
    <w:rsid w:val="000E0721"/>
    <w:rsid w:val="000E63F3"/>
    <w:rsid w:val="000F0352"/>
    <w:rsid w:val="000F6CD7"/>
    <w:rsid w:val="000F6F75"/>
    <w:rsid w:val="00101956"/>
    <w:rsid w:val="00101A49"/>
    <w:rsid w:val="0010557F"/>
    <w:rsid w:val="0010656A"/>
    <w:rsid w:val="001123AD"/>
    <w:rsid w:val="00117083"/>
    <w:rsid w:val="00117B53"/>
    <w:rsid w:val="00120E86"/>
    <w:rsid w:val="001221C6"/>
    <w:rsid w:val="00123A9A"/>
    <w:rsid w:val="00131B24"/>
    <w:rsid w:val="00131C37"/>
    <w:rsid w:val="00133FF7"/>
    <w:rsid w:val="001343A6"/>
    <w:rsid w:val="00137086"/>
    <w:rsid w:val="00141874"/>
    <w:rsid w:val="00143076"/>
    <w:rsid w:val="0014393C"/>
    <w:rsid w:val="001445BC"/>
    <w:rsid w:val="00153833"/>
    <w:rsid w:val="00155EAC"/>
    <w:rsid w:val="00176C94"/>
    <w:rsid w:val="00183AC8"/>
    <w:rsid w:val="001860A0"/>
    <w:rsid w:val="00186582"/>
    <w:rsid w:val="00190B27"/>
    <w:rsid w:val="00193C44"/>
    <w:rsid w:val="001A0B85"/>
    <w:rsid w:val="001A0C4D"/>
    <w:rsid w:val="001A1309"/>
    <w:rsid w:val="001A1831"/>
    <w:rsid w:val="001A440E"/>
    <w:rsid w:val="001B218A"/>
    <w:rsid w:val="001B5C29"/>
    <w:rsid w:val="001C0355"/>
    <w:rsid w:val="001C4EAB"/>
    <w:rsid w:val="001D0780"/>
    <w:rsid w:val="001D0E7C"/>
    <w:rsid w:val="001D23CC"/>
    <w:rsid w:val="001D402C"/>
    <w:rsid w:val="001D4236"/>
    <w:rsid w:val="001D644F"/>
    <w:rsid w:val="001D6A5F"/>
    <w:rsid w:val="001E00AA"/>
    <w:rsid w:val="001F7EDC"/>
    <w:rsid w:val="00200440"/>
    <w:rsid w:val="002076D7"/>
    <w:rsid w:val="00213098"/>
    <w:rsid w:val="00213B92"/>
    <w:rsid w:val="00215A55"/>
    <w:rsid w:val="0021630F"/>
    <w:rsid w:val="00216F92"/>
    <w:rsid w:val="00217E36"/>
    <w:rsid w:val="00222530"/>
    <w:rsid w:val="00230145"/>
    <w:rsid w:val="00231D6C"/>
    <w:rsid w:val="00231D93"/>
    <w:rsid w:val="00234CF0"/>
    <w:rsid w:val="00235C1E"/>
    <w:rsid w:val="002415D9"/>
    <w:rsid w:val="00245146"/>
    <w:rsid w:val="002468C0"/>
    <w:rsid w:val="00250BE7"/>
    <w:rsid w:val="00250C3E"/>
    <w:rsid w:val="00252DF2"/>
    <w:rsid w:val="00253F24"/>
    <w:rsid w:val="0026346E"/>
    <w:rsid w:val="00263DE3"/>
    <w:rsid w:val="002643E9"/>
    <w:rsid w:val="00264F10"/>
    <w:rsid w:val="00272969"/>
    <w:rsid w:val="00272A4B"/>
    <w:rsid w:val="002734D4"/>
    <w:rsid w:val="0027524C"/>
    <w:rsid w:val="002755BF"/>
    <w:rsid w:val="0027565A"/>
    <w:rsid w:val="002820D5"/>
    <w:rsid w:val="0028352E"/>
    <w:rsid w:val="00291EF9"/>
    <w:rsid w:val="00292449"/>
    <w:rsid w:val="0029302E"/>
    <w:rsid w:val="00294BC1"/>
    <w:rsid w:val="002953A1"/>
    <w:rsid w:val="00297E07"/>
    <w:rsid w:val="002A3D77"/>
    <w:rsid w:val="002B25D2"/>
    <w:rsid w:val="002B3086"/>
    <w:rsid w:val="002C12D7"/>
    <w:rsid w:val="002C45AC"/>
    <w:rsid w:val="002D1608"/>
    <w:rsid w:val="002D3216"/>
    <w:rsid w:val="002E0CB1"/>
    <w:rsid w:val="002E7DFD"/>
    <w:rsid w:val="002F2FD6"/>
    <w:rsid w:val="002F37E7"/>
    <w:rsid w:val="002F5D43"/>
    <w:rsid w:val="0030524C"/>
    <w:rsid w:val="00315304"/>
    <w:rsid w:val="00327F58"/>
    <w:rsid w:val="00330744"/>
    <w:rsid w:val="00330A4C"/>
    <w:rsid w:val="00334918"/>
    <w:rsid w:val="003356DD"/>
    <w:rsid w:val="00337854"/>
    <w:rsid w:val="00341BFD"/>
    <w:rsid w:val="00347642"/>
    <w:rsid w:val="00353BAA"/>
    <w:rsid w:val="00354032"/>
    <w:rsid w:val="003546CF"/>
    <w:rsid w:val="0035484F"/>
    <w:rsid w:val="0035761A"/>
    <w:rsid w:val="00364517"/>
    <w:rsid w:val="00364B56"/>
    <w:rsid w:val="00370593"/>
    <w:rsid w:val="003707B0"/>
    <w:rsid w:val="00373840"/>
    <w:rsid w:val="00375B40"/>
    <w:rsid w:val="00376C17"/>
    <w:rsid w:val="00382604"/>
    <w:rsid w:val="003912DA"/>
    <w:rsid w:val="00395CAC"/>
    <w:rsid w:val="00397AE8"/>
    <w:rsid w:val="003A190F"/>
    <w:rsid w:val="003A235B"/>
    <w:rsid w:val="003A6821"/>
    <w:rsid w:val="003A6A8B"/>
    <w:rsid w:val="003B0F32"/>
    <w:rsid w:val="003B5673"/>
    <w:rsid w:val="003D2E4B"/>
    <w:rsid w:val="003D40BD"/>
    <w:rsid w:val="003D4C04"/>
    <w:rsid w:val="003D5ADD"/>
    <w:rsid w:val="003D644C"/>
    <w:rsid w:val="003D6F6C"/>
    <w:rsid w:val="003E10BA"/>
    <w:rsid w:val="003E6760"/>
    <w:rsid w:val="003F46AD"/>
    <w:rsid w:val="00403418"/>
    <w:rsid w:val="00414D47"/>
    <w:rsid w:val="00423B45"/>
    <w:rsid w:val="00424AB0"/>
    <w:rsid w:val="0042653B"/>
    <w:rsid w:val="00434728"/>
    <w:rsid w:val="00435F7F"/>
    <w:rsid w:val="00442920"/>
    <w:rsid w:val="004513DE"/>
    <w:rsid w:val="0045269F"/>
    <w:rsid w:val="004547A5"/>
    <w:rsid w:val="004554D8"/>
    <w:rsid w:val="00455875"/>
    <w:rsid w:val="0045627C"/>
    <w:rsid w:val="004606C1"/>
    <w:rsid w:val="00460A14"/>
    <w:rsid w:val="0046111A"/>
    <w:rsid w:val="00466F20"/>
    <w:rsid w:val="0047318E"/>
    <w:rsid w:val="00474D06"/>
    <w:rsid w:val="0047600F"/>
    <w:rsid w:val="00477235"/>
    <w:rsid w:val="004831B8"/>
    <w:rsid w:val="00484FDB"/>
    <w:rsid w:val="00487FAC"/>
    <w:rsid w:val="0049794E"/>
    <w:rsid w:val="004A15FC"/>
    <w:rsid w:val="004A1C2F"/>
    <w:rsid w:val="004A7CD3"/>
    <w:rsid w:val="004B2F23"/>
    <w:rsid w:val="004B3FB7"/>
    <w:rsid w:val="004B50E2"/>
    <w:rsid w:val="004C06BE"/>
    <w:rsid w:val="004C492D"/>
    <w:rsid w:val="004C618F"/>
    <w:rsid w:val="004C7C23"/>
    <w:rsid w:val="004D1B87"/>
    <w:rsid w:val="004D2A5D"/>
    <w:rsid w:val="004D4729"/>
    <w:rsid w:val="004D695D"/>
    <w:rsid w:val="004D7299"/>
    <w:rsid w:val="004E00F0"/>
    <w:rsid w:val="004E279C"/>
    <w:rsid w:val="004E3FA7"/>
    <w:rsid w:val="00501FDB"/>
    <w:rsid w:val="005100B7"/>
    <w:rsid w:val="00517220"/>
    <w:rsid w:val="005243DA"/>
    <w:rsid w:val="005343A4"/>
    <w:rsid w:val="00536367"/>
    <w:rsid w:val="00536661"/>
    <w:rsid w:val="00544FC3"/>
    <w:rsid w:val="00546920"/>
    <w:rsid w:val="0054721F"/>
    <w:rsid w:val="0055026D"/>
    <w:rsid w:val="00550A62"/>
    <w:rsid w:val="0055231C"/>
    <w:rsid w:val="00554C52"/>
    <w:rsid w:val="00560C34"/>
    <w:rsid w:val="00561729"/>
    <w:rsid w:val="00563B7D"/>
    <w:rsid w:val="00566059"/>
    <w:rsid w:val="00570267"/>
    <w:rsid w:val="00572925"/>
    <w:rsid w:val="00574DBA"/>
    <w:rsid w:val="00580257"/>
    <w:rsid w:val="0058638E"/>
    <w:rsid w:val="0058651E"/>
    <w:rsid w:val="0058701E"/>
    <w:rsid w:val="00592323"/>
    <w:rsid w:val="005B1AF4"/>
    <w:rsid w:val="005B1E63"/>
    <w:rsid w:val="005B1F78"/>
    <w:rsid w:val="005B5700"/>
    <w:rsid w:val="005B664E"/>
    <w:rsid w:val="005C070C"/>
    <w:rsid w:val="005C3E6E"/>
    <w:rsid w:val="005D1FA1"/>
    <w:rsid w:val="005D2267"/>
    <w:rsid w:val="005D49AB"/>
    <w:rsid w:val="005D5EA9"/>
    <w:rsid w:val="005D6906"/>
    <w:rsid w:val="005E4A1A"/>
    <w:rsid w:val="005F793C"/>
    <w:rsid w:val="005F7D71"/>
    <w:rsid w:val="005F7F05"/>
    <w:rsid w:val="006026B8"/>
    <w:rsid w:val="00603D03"/>
    <w:rsid w:val="006053CA"/>
    <w:rsid w:val="0060709E"/>
    <w:rsid w:val="00612896"/>
    <w:rsid w:val="00614220"/>
    <w:rsid w:val="00623F1D"/>
    <w:rsid w:val="00631457"/>
    <w:rsid w:val="0063181E"/>
    <w:rsid w:val="0063625C"/>
    <w:rsid w:val="00640CAA"/>
    <w:rsid w:val="00641475"/>
    <w:rsid w:val="00641BE9"/>
    <w:rsid w:val="00643657"/>
    <w:rsid w:val="00650FC7"/>
    <w:rsid w:val="00651EF5"/>
    <w:rsid w:val="00656042"/>
    <w:rsid w:val="00656EA3"/>
    <w:rsid w:val="00664B44"/>
    <w:rsid w:val="00665A43"/>
    <w:rsid w:val="006661D6"/>
    <w:rsid w:val="0067202A"/>
    <w:rsid w:val="0067380F"/>
    <w:rsid w:val="00674693"/>
    <w:rsid w:val="00674E3E"/>
    <w:rsid w:val="00675306"/>
    <w:rsid w:val="00676612"/>
    <w:rsid w:val="00676974"/>
    <w:rsid w:val="006866F6"/>
    <w:rsid w:val="006A012D"/>
    <w:rsid w:val="006A1D0F"/>
    <w:rsid w:val="006A1F7A"/>
    <w:rsid w:val="006B4156"/>
    <w:rsid w:val="006B719C"/>
    <w:rsid w:val="006B7A7A"/>
    <w:rsid w:val="006C0723"/>
    <w:rsid w:val="006C1D81"/>
    <w:rsid w:val="006C25DE"/>
    <w:rsid w:val="006D2D01"/>
    <w:rsid w:val="006D5C30"/>
    <w:rsid w:val="006D6113"/>
    <w:rsid w:val="006E040B"/>
    <w:rsid w:val="006E2467"/>
    <w:rsid w:val="006E3382"/>
    <w:rsid w:val="006E73B8"/>
    <w:rsid w:val="006E7A53"/>
    <w:rsid w:val="006F01AE"/>
    <w:rsid w:val="006F114D"/>
    <w:rsid w:val="006F284C"/>
    <w:rsid w:val="00700DCF"/>
    <w:rsid w:val="00701766"/>
    <w:rsid w:val="0070278B"/>
    <w:rsid w:val="00711A88"/>
    <w:rsid w:val="007143C3"/>
    <w:rsid w:val="0071520B"/>
    <w:rsid w:val="0072398B"/>
    <w:rsid w:val="00730AF7"/>
    <w:rsid w:val="00734950"/>
    <w:rsid w:val="00736C07"/>
    <w:rsid w:val="00745C51"/>
    <w:rsid w:val="007460BC"/>
    <w:rsid w:val="00747DA8"/>
    <w:rsid w:val="007512CB"/>
    <w:rsid w:val="00753D7A"/>
    <w:rsid w:val="0075487B"/>
    <w:rsid w:val="007606C6"/>
    <w:rsid w:val="007622D8"/>
    <w:rsid w:val="00763B19"/>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1DAC"/>
    <w:rsid w:val="007B5759"/>
    <w:rsid w:val="007B7E68"/>
    <w:rsid w:val="007C139D"/>
    <w:rsid w:val="007C6956"/>
    <w:rsid w:val="007C6D39"/>
    <w:rsid w:val="007D66F8"/>
    <w:rsid w:val="007D6F0B"/>
    <w:rsid w:val="007E0C9F"/>
    <w:rsid w:val="007F64A7"/>
    <w:rsid w:val="008006A0"/>
    <w:rsid w:val="008007BD"/>
    <w:rsid w:val="00801601"/>
    <w:rsid w:val="00806C82"/>
    <w:rsid w:val="00813A84"/>
    <w:rsid w:val="00817ECE"/>
    <w:rsid w:val="00821B1C"/>
    <w:rsid w:val="008231E7"/>
    <w:rsid w:val="008264CC"/>
    <w:rsid w:val="0082767A"/>
    <w:rsid w:val="00831D44"/>
    <w:rsid w:val="00832F82"/>
    <w:rsid w:val="008346F6"/>
    <w:rsid w:val="00835313"/>
    <w:rsid w:val="0083684C"/>
    <w:rsid w:val="008406F2"/>
    <w:rsid w:val="00840DA5"/>
    <w:rsid w:val="00844159"/>
    <w:rsid w:val="00851748"/>
    <w:rsid w:val="00855BB5"/>
    <w:rsid w:val="00857168"/>
    <w:rsid w:val="00860268"/>
    <w:rsid w:val="008610B6"/>
    <w:rsid w:val="0086453B"/>
    <w:rsid w:val="00864BFE"/>
    <w:rsid w:val="00866235"/>
    <w:rsid w:val="008713F4"/>
    <w:rsid w:val="00874BFF"/>
    <w:rsid w:val="008753D1"/>
    <w:rsid w:val="00880DCF"/>
    <w:rsid w:val="00881341"/>
    <w:rsid w:val="0088306C"/>
    <w:rsid w:val="00883654"/>
    <w:rsid w:val="00890FF7"/>
    <w:rsid w:val="0089124E"/>
    <w:rsid w:val="008A0405"/>
    <w:rsid w:val="008A061E"/>
    <w:rsid w:val="008A0C6E"/>
    <w:rsid w:val="008A1DCF"/>
    <w:rsid w:val="008A22D5"/>
    <w:rsid w:val="008A36A6"/>
    <w:rsid w:val="008A6080"/>
    <w:rsid w:val="008B29C4"/>
    <w:rsid w:val="008B6833"/>
    <w:rsid w:val="008C60FD"/>
    <w:rsid w:val="008D0D98"/>
    <w:rsid w:val="008D5104"/>
    <w:rsid w:val="008D549F"/>
    <w:rsid w:val="008D6541"/>
    <w:rsid w:val="008E60EF"/>
    <w:rsid w:val="008F07AD"/>
    <w:rsid w:val="008F6C51"/>
    <w:rsid w:val="008F6DED"/>
    <w:rsid w:val="00903C5D"/>
    <w:rsid w:val="00904227"/>
    <w:rsid w:val="00905170"/>
    <w:rsid w:val="00905AE4"/>
    <w:rsid w:val="00910C2B"/>
    <w:rsid w:val="00910C2C"/>
    <w:rsid w:val="00916204"/>
    <w:rsid w:val="0091702B"/>
    <w:rsid w:val="009171F1"/>
    <w:rsid w:val="00926678"/>
    <w:rsid w:val="0092735F"/>
    <w:rsid w:val="00931917"/>
    <w:rsid w:val="00947A61"/>
    <w:rsid w:val="00952219"/>
    <w:rsid w:val="0096019F"/>
    <w:rsid w:val="00966EA2"/>
    <w:rsid w:val="0097678F"/>
    <w:rsid w:val="009842A7"/>
    <w:rsid w:val="0099432C"/>
    <w:rsid w:val="00995B11"/>
    <w:rsid w:val="009964FB"/>
    <w:rsid w:val="009A1AF8"/>
    <w:rsid w:val="009A2C92"/>
    <w:rsid w:val="009A795A"/>
    <w:rsid w:val="009B0491"/>
    <w:rsid w:val="009B06AF"/>
    <w:rsid w:val="009B1CC5"/>
    <w:rsid w:val="009C047B"/>
    <w:rsid w:val="009C095C"/>
    <w:rsid w:val="009C1CB7"/>
    <w:rsid w:val="009C3471"/>
    <w:rsid w:val="009C462A"/>
    <w:rsid w:val="009D0A5D"/>
    <w:rsid w:val="009D1F77"/>
    <w:rsid w:val="009D2CA9"/>
    <w:rsid w:val="009D387F"/>
    <w:rsid w:val="009D79A3"/>
    <w:rsid w:val="009E16BF"/>
    <w:rsid w:val="009E22B6"/>
    <w:rsid w:val="009E2B01"/>
    <w:rsid w:val="009F1E71"/>
    <w:rsid w:val="009F2F70"/>
    <w:rsid w:val="009F70F8"/>
    <w:rsid w:val="00A0106E"/>
    <w:rsid w:val="00A14B0F"/>
    <w:rsid w:val="00A1576A"/>
    <w:rsid w:val="00A17B9F"/>
    <w:rsid w:val="00A20A36"/>
    <w:rsid w:val="00A2135F"/>
    <w:rsid w:val="00A276E8"/>
    <w:rsid w:val="00A32C75"/>
    <w:rsid w:val="00A345D2"/>
    <w:rsid w:val="00A357CF"/>
    <w:rsid w:val="00A369AF"/>
    <w:rsid w:val="00A37BE7"/>
    <w:rsid w:val="00A42E16"/>
    <w:rsid w:val="00A4708E"/>
    <w:rsid w:val="00A5183C"/>
    <w:rsid w:val="00A60635"/>
    <w:rsid w:val="00A63339"/>
    <w:rsid w:val="00A66E07"/>
    <w:rsid w:val="00A72288"/>
    <w:rsid w:val="00A73B83"/>
    <w:rsid w:val="00A745F2"/>
    <w:rsid w:val="00A75558"/>
    <w:rsid w:val="00A82F91"/>
    <w:rsid w:val="00A83372"/>
    <w:rsid w:val="00A8791F"/>
    <w:rsid w:val="00A9008F"/>
    <w:rsid w:val="00A901ED"/>
    <w:rsid w:val="00A92755"/>
    <w:rsid w:val="00A946E5"/>
    <w:rsid w:val="00AB18ED"/>
    <w:rsid w:val="00AB31FE"/>
    <w:rsid w:val="00AB3FE5"/>
    <w:rsid w:val="00AB5CE3"/>
    <w:rsid w:val="00AB6B6B"/>
    <w:rsid w:val="00AB72D3"/>
    <w:rsid w:val="00AB75D0"/>
    <w:rsid w:val="00AC5AAB"/>
    <w:rsid w:val="00AD0B9D"/>
    <w:rsid w:val="00AD12DB"/>
    <w:rsid w:val="00AD233D"/>
    <w:rsid w:val="00AD61E5"/>
    <w:rsid w:val="00AD7722"/>
    <w:rsid w:val="00AE1249"/>
    <w:rsid w:val="00AE2ED5"/>
    <w:rsid w:val="00AE3589"/>
    <w:rsid w:val="00AF0792"/>
    <w:rsid w:val="00AF6803"/>
    <w:rsid w:val="00B01F21"/>
    <w:rsid w:val="00B03BAE"/>
    <w:rsid w:val="00B0612F"/>
    <w:rsid w:val="00B12EFF"/>
    <w:rsid w:val="00B24500"/>
    <w:rsid w:val="00B25BC1"/>
    <w:rsid w:val="00B316BC"/>
    <w:rsid w:val="00B32398"/>
    <w:rsid w:val="00B32CCB"/>
    <w:rsid w:val="00B40443"/>
    <w:rsid w:val="00B404FF"/>
    <w:rsid w:val="00B4065B"/>
    <w:rsid w:val="00B40F07"/>
    <w:rsid w:val="00B43E85"/>
    <w:rsid w:val="00B5527F"/>
    <w:rsid w:val="00B568B9"/>
    <w:rsid w:val="00B56AB0"/>
    <w:rsid w:val="00B62576"/>
    <w:rsid w:val="00B629F5"/>
    <w:rsid w:val="00B64D0F"/>
    <w:rsid w:val="00B64EF1"/>
    <w:rsid w:val="00B6512B"/>
    <w:rsid w:val="00B654D6"/>
    <w:rsid w:val="00B737DB"/>
    <w:rsid w:val="00B800F5"/>
    <w:rsid w:val="00B83E99"/>
    <w:rsid w:val="00B859C1"/>
    <w:rsid w:val="00B87664"/>
    <w:rsid w:val="00B87D31"/>
    <w:rsid w:val="00B926D6"/>
    <w:rsid w:val="00B95D4B"/>
    <w:rsid w:val="00BB06C4"/>
    <w:rsid w:val="00BB0E4C"/>
    <w:rsid w:val="00BB2597"/>
    <w:rsid w:val="00BB30B8"/>
    <w:rsid w:val="00BB447F"/>
    <w:rsid w:val="00BB6488"/>
    <w:rsid w:val="00BB6CDE"/>
    <w:rsid w:val="00BC146B"/>
    <w:rsid w:val="00BC7666"/>
    <w:rsid w:val="00BD2693"/>
    <w:rsid w:val="00BD4B6B"/>
    <w:rsid w:val="00BD70A3"/>
    <w:rsid w:val="00BE284A"/>
    <w:rsid w:val="00BE55D8"/>
    <w:rsid w:val="00BE6089"/>
    <w:rsid w:val="00BF1AB5"/>
    <w:rsid w:val="00BF3410"/>
    <w:rsid w:val="00C041EA"/>
    <w:rsid w:val="00C14590"/>
    <w:rsid w:val="00C17269"/>
    <w:rsid w:val="00C1777E"/>
    <w:rsid w:val="00C17C0F"/>
    <w:rsid w:val="00C22FDA"/>
    <w:rsid w:val="00C31693"/>
    <w:rsid w:val="00C3429F"/>
    <w:rsid w:val="00C34DFD"/>
    <w:rsid w:val="00C37554"/>
    <w:rsid w:val="00C42470"/>
    <w:rsid w:val="00C429C7"/>
    <w:rsid w:val="00C434E7"/>
    <w:rsid w:val="00C44E21"/>
    <w:rsid w:val="00C47A25"/>
    <w:rsid w:val="00C53564"/>
    <w:rsid w:val="00C55756"/>
    <w:rsid w:val="00C7026D"/>
    <w:rsid w:val="00C708BE"/>
    <w:rsid w:val="00C70F7B"/>
    <w:rsid w:val="00C72915"/>
    <w:rsid w:val="00C735E3"/>
    <w:rsid w:val="00C75B7C"/>
    <w:rsid w:val="00C7691A"/>
    <w:rsid w:val="00C92C3A"/>
    <w:rsid w:val="00C95C94"/>
    <w:rsid w:val="00CA1288"/>
    <w:rsid w:val="00CB01CB"/>
    <w:rsid w:val="00CB0908"/>
    <w:rsid w:val="00CB6531"/>
    <w:rsid w:val="00CC3DBC"/>
    <w:rsid w:val="00CC7C2E"/>
    <w:rsid w:val="00CD1845"/>
    <w:rsid w:val="00CD3071"/>
    <w:rsid w:val="00CD3A7E"/>
    <w:rsid w:val="00CE212F"/>
    <w:rsid w:val="00CE47BE"/>
    <w:rsid w:val="00D02F95"/>
    <w:rsid w:val="00D037BF"/>
    <w:rsid w:val="00D116B1"/>
    <w:rsid w:val="00D116CE"/>
    <w:rsid w:val="00D16242"/>
    <w:rsid w:val="00D21C2C"/>
    <w:rsid w:val="00D25348"/>
    <w:rsid w:val="00D2742E"/>
    <w:rsid w:val="00D33140"/>
    <w:rsid w:val="00D348D0"/>
    <w:rsid w:val="00D354E0"/>
    <w:rsid w:val="00D36F9C"/>
    <w:rsid w:val="00D376A5"/>
    <w:rsid w:val="00D43C55"/>
    <w:rsid w:val="00D44E70"/>
    <w:rsid w:val="00D46BCB"/>
    <w:rsid w:val="00D52537"/>
    <w:rsid w:val="00D61A2C"/>
    <w:rsid w:val="00D61FB8"/>
    <w:rsid w:val="00D6488C"/>
    <w:rsid w:val="00D655B8"/>
    <w:rsid w:val="00D803DA"/>
    <w:rsid w:val="00D80D57"/>
    <w:rsid w:val="00D8604E"/>
    <w:rsid w:val="00D86747"/>
    <w:rsid w:val="00D87C32"/>
    <w:rsid w:val="00D900F0"/>
    <w:rsid w:val="00D907E9"/>
    <w:rsid w:val="00D924F5"/>
    <w:rsid w:val="00D9301C"/>
    <w:rsid w:val="00D963BA"/>
    <w:rsid w:val="00D97CB0"/>
    <w:rsid w:val="00DA39DC"/>
    <w:rsid w:val="00DA6666"/>
    <w:rsid w:val="00DA72E8"/>
    <w:rsid w:val="00DA7B6A"/>
    <w:rsid w:val="00DB2A3E"/>
    <w:rsid w:val="00DB77DD"/>
    <w:rsid w:val="00DC2FC3"/>
    <w:rsid w:val="00DC6D99"/>
    <w:rsid w:val="00DD320B"/>
    <w:rsid w:val="00DD4068"/>
    <w:rsid w:val="00DD5A1C"/>
    <w:rsid w:val="00DD721C"/>
    <w:rsid w:val="00DE0DA3"/>
    <w:rsid w:val="00DE6851"/>
    <w:rsid w:val="00DF6EF0"/>
    <w:rsid w:val="00E005BE"/>
    <w:rsid w:val="00E03253"/>
    <w:rsid w:val="00E03A43"/>
    <w:rsid w:val="00E03B36"/>
    <w:rsid w:val="00E0536F"/>
    <w:rsid w:val="00E11D39"/>
    <w:rsid w:val="00E16A45"/>
    <w:rsid w:val="00E247EB"/>
    <w:rsid w:val="00E251D3"/>
    <w:rsid w:val="00E25BF8"/>
    <w:rsid w:val="00E2649D"/>
    <w:rsid w:val="00E26598"/>
    <w:rsid w:val="00E3542B"/>
    <w:rsid w:val="00E40364"/>
    <w:rsid w:val="00E428B8"/>
    <w:rsid w:val="00E42D20"/>
    <w:rsid w:val="00E43213"/>
    <w:rsid w:val="00E43C4C"/>
    <w:rsid w:val="00E46F70"/>
    <w:rsid w:val="00E525A8"/>
    <w:rsid w:val="00E5297D"/>
    <w:rsid w:val="00E5699A"/>
    <w:rsid w:val="00E6458C"/>
    <w:rsid w:val="00E65A12"/>
    <w:rsid w:val="00E661B7"/>
    <w:rsid w:val="00E6717A"/>
    <w:rsid w:val="00E7099B"/>
    <w:rsid w:val="00E80070"/>
    <w:rsid w:val="00E803D1"/>
    <w:rsid w:val="00E80D53"/>
    <w:rsid w:val="00E835D7"/>
    <w:rsid w:val="00E87E22"/>
    <w:rsid w:val="00E91409"/>
    <w:rsid w:val="00E917CE"/>
    <w:rsid w:val="00E9599A"/>
    <w:rsid w:val="00E97EDD"/>
    <w:rsid w:val="00EA1455"/>
    <w:rsid w:val="00EB32E4"/>
    <w:rsid w:val="00EB732A"/>
    <w:rsid w:val="00EC0993"/>
    <w:rsid w:val="00EC22C1"/>
    <w:rsid w:val="00EC4C68"/>
    <w:rsid w:val="00EC5BA9"/>
    <w:rsid w:val="00ED0A58"/>
    <w:rsid w:val="00ED41E8"/>
    <w:rsid w:val="00ED53F4"/>
    <w:rsid w:val="00ED76CB"/>
    <w:rsid w:val="00ED79CD"/>
    <w:rsid w:val="00EE3146"/>
    <w:rsid w:val="00EE77CA"/>
    <w:rsid w:val="00EF0568"/>
    <w:rsid w:val="00EF1512"/>
    <w:rsid w:val="00EF7564"/>
    <w:rsid w:val="00F01342"/>
    <w:rsid w:val="00F02373"/>
    <w:rsid w:val="00F02AAF"/>
    <w:rsid w:val="00F02CA8"/>
    <w:rsid w:val="00F052A0"/>
    <w:rsid w:val="00F0629C"/>
    <w:rsid w:val="00F06903"/>
    <w:rsid w:val="00F1099F"/>
    <w:rsid w:val="00F1756D"/>
    <w:rsid w:val="00F2030A"/>
    <w:rsid w:val="00F230D3"/>
    <w:rsid w:val="00F23F67"/>
    <w:rsid w:val="00F3718B"/>
    <w:rsid w:val="00F40C92"/>
    <w:rsid w:val="00F41575"/>
    <w:rsid w:val="00F46663"/>
    <w:rsid w:val="00F46E0A"/>
    <w:rsid w:val="00F47483"/>
    <w:rsid w:val="00F505CD"/>
    <w:rsid w:val="00F5340D"/>
    <w:rsid w:val="00F5675C"/>
    <w:rsid w:val="00F56C25"/>
    <w:rsid w:val="00F616A4"/>
    <w:rsid w:val="00F633EB"/>
    <w:rsid w:val="00F778C4"/>
    <w:rsid w:val="00F80D24"/>
    <w:rsid w:val="00F81C79"/>
    <w:rsid w:val="00F83687"/>
    <w:rsid w:val="00F83C1D"/>
    <w:rsid w:val="00F943E3"/>
    <w:rsid w:val="00FA01CD"/>
    <w:rsid w:val="00FA2039"/>
    <w:rsid w:val="00FA4A35"/>
    <w:rsid w:val="00FA7AFE"/>
    <w:rsid w:val="00FB1E06"/>
    <w:rsid w:val="00FC5B79"/>
    <w:rsid w:val="00FC5DEE"/>
    <w:rsid w:val="00FC677B"/>
    <w:rsid w:val="00FD1931"/>
    <w:rsid w:val="00FD77AF"/>
    <w:rsid w:val="00FE4247"/>
    <w:rsid w:val="00FE4961"/>
    <w:rsid w:val="00FE64D6"/>
    <w:rsid w:val="00FF0280"/>
    <w:rsid w:val="00FF2734"/>
    <w:rsid w:val="00FF43B7"/>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5D6906"/>
    <w:pPr>
      <w:spacing w:before="160" w:after="100"/>
      <w:ind w:left="851"/>
      <w:outlineLvl w:val="2"/>
    </w:pPr>
    <w:rPr>
      <w:b/>
    </w:rPr>
  </w:style>
  <w:style w:type="paragraph" w:styleId="Index4">
    <w:name w:val="index 4"/>
    <w:basedOn w:val="Normal"/>
    <w:autoRedefine/>
    <w:uiPriority w:val="99"/>
    <w:unhideWhenUsed/>
    <w:qFormat/>
    <w:rsid w:val="005D6906"/>
    <w:pPr>
      <w:numPr>
        <w:ilvl w:val="2"/>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3D4C04"/>
    <w:pPr>
      <w:spacing w:after="0" w:line="240" w:lineRule="auto"/>
    </w:pPr>
    <w:rPr>
      <w:rFonts w:ascii="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C83E-B2E0-49EF-86F7-5FD011D1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18</cp:revision>
  <cp:lastPrinted>2021-05-13T06:31:00Z</cp:lastPrinted>
  <dcterms:created xsi:type="dcterms:W3CDTF">2023-08-31T11:30:00Z</dcterms:created>
  <dcterms:modified xsi:type="dcterms:W3CDTF">2023-09-08T07:12:00Z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131599</vt:lpwstr>
  </property>
  <property fmtid="{D5CDD505-2E9C-101B-9397-08002B2CF9AE}" pid="3" name="DOCUMENT NUMBER">
    <vt:lpwstr>AC-AMI2023SPH-RFQ-23002</vt:lpwstr>
  </property>
  <property fmtid="{D5CDD505-2E9C-101B-9397-08002B2CF9AE}" pid="4" name="Project Title">
    <vt:lpwstr>Spheroidisation 2023/4 to 2025/6</vt:lpwstr>
  </property>
  <property fmtid="{D5CDD505-2E9C-101B-9397-08002B2CF9AE}" pid="5" name="REVISION">
    <vt:lpwstr>2</vt:lpwstr>
  </property>
  <property fmtid="{D5CDD505-2E9C-101B-9397-08002B2CF9AE}" pid="6" name="AUTHOR">
    <vt:lpwstr>Dr H Bissett</vt:lpwstr>
  </property>
  <property fmtid="{D5CDD505-2E9C-101B-9397-08002B2CF9AE}" pid="7" name="SECURITY CLASS">
    <vt:lpwstr>RESTRICTED</vt:lpwstr>
  </property>
  <property fmtid="{D5CDD505-2E9C-101B-9397-08002B2CF9AE}" pid="8" name="DATE">
    <vt:lpwstr>18 August 2023</vt:lpwstr>
  </property>
  <property fmtid="{D5CDD505-2E9C-101B-9397-08002B2CF9AE}" pid="9" name="TITLE">
    <vt:lpwstr>Supply of a metal 3D printer for R&amp;D purposes at Necsa</vt:lpwstr>
  </property>
  <property fmtid="{D5CDD505-2E9C-101B-9397-08002B2CF9AE}" pid="10" name="SUB TITLE">
    <vt:lpwstr>Supply of a metal 3D printer for R&amp;D purposes at Necsa</vt:lpwstr>
  </property>
  <property fmtid="{D5CDD505-2E9C-101B-9397-08002B2CF9AE}" pid="11" name="AUTHOR DESIGNATION">
    <vt:lpwstr>Senior Scientist</vt:lpwstr>
  </property>
  <property fmtid="{D5CDD505-2E9C-101B-9397-08002B2CF9AE}" pid="12" name="AUTHOR SECTION">
    <vt:lpwstr>Material Program</vt:lpwstr>
  </property>
  <property fmtid="{D5CDD505-2E9C-101B-9397-08002B2CF9AE}" pid="13" name="AUTHOR DEPARTMENT">
    <vt:lpwstr>Applied Chemistry</vt:lpwstr>
  </property>
  <property fmtid="{D5CDD505-2E9C-101B-9397-08002B2CF9AE}" pid="14" name="AUTHOR DIVISION">
    <vt:lpwstr>Research &amp; Innovation</vt:lpwstr>
  </property>
  <property fmtid="{D5CDD505-2E9C-101B-9397-08002B2CF9AE}" pid="15" name="AUTHOR TELEPHONE">
    <vt:lpwstr>+27(0)12-305 6240</vt:lpwstr>
  </property>
  <property fmtid="{D5CDD505-2E9C-101B-9397-08002B2CF9AE}" pid="16" name="AUTHOR FAX">
    <vt:lpwstr/>
  </property>
  <property fmtid="{D5CDD505-2E9C-101B-9397-08002B2CF9AE}" pid="17" name="AUTHOR CELL">
    <vt:lpwstr>0825398637</vt:lpwstr>
  </property>
  <property fmtid="{D5CDD505-2E9C-101B-9397-08002B2CF9AE}" pid="18" name="AUTHOR EMAIL">
    <vt:lpwstr>Hertzog.Bissett@necsa.co.za</vt:lpwstr>
  </property>
  <property fmtid="{D5CDD505-2E9C-101B-9397-08002B2CF9AE}" pid="19" name="AUTHOR STAFF NO">
    <vt:lpwstr>400823</vt:lpwstr>
  </property>
  <property fmtid="{D5CDD505-2E9C-101B-9397-08002B2CF9AE}" pid="20" name="ORG CODE">
    <vt:lpwstr>AC</vt:lpwstr>
  </property>
  <property fmtid="{D5CDD505-2E9C-101B-9397-08002B2CF9AE}" pid="21" name="ORG NAME">
    <vt:lpwstr>Applied Chemistry</vt:lpwstr>
  </property>
  <property fmtid="{D5CDD505-2E9C-101B-9397-08002B2CF9AE}" pid="22" name="SENIOR MANAGER">
    <vt:lpwstr>Mr D Van der Westhuizen</vt:lpwstr>
  </property>
  <property fmtid="{D5CDD505-2E9C-101B-9397-08002B2CF9AE}" pid="23" name="SENIOR MANAGER STAFF NO">
    <vt:lpwstr>265012</vt:lpwstr>
  </property>
  <property fmtid="{D5CDD505-2E9C-101B-9397-08002B2CF9AE}" pid="24" name="TODAY">
    <vt:lpwstr>31 August 2023</vt:lpwstr>
  </property>
</Properties>
</file>