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238EF" w14:textId="77777777" w:rsidR="003E052A" w:rsidRPr="003E052A" w:rsidRDefault="003E052A" w:rsidP="00115ECC">
      <w:pPr>
        <w:spacing w:line="276" w:lineRule="auto"/>
        <w:rPr>
          <w:rFonts w:ascii="Arial" w:hAnsi="Arial" w:cs="Arial"/>
          <w:b/>
          <w:sz w:val="22"/>
        </w:rPr>
      </w:pPr>
    </w:p>
    <w:tbl>
      <w:tblPr>
        <w:tblStyle w:val="TableGrid"/>
        <w:tblW w:w="8926" w:type="dxa"/>
        <w:jc w:val="center"/>
        <w:tblLook w:val="04A0" w:firstRow="1" w:lastRow="0" w:firstColumn="1" w:lastColumn="0" w:noHBand="0" w:noVBand="1"/>
      </w:tblPr>
      <w:tblGrid>
        <w:gridCol w:w="3369"/>
        <w:gridCol w:w="5557"/>
      </w:tblGrid>
      <w:tr w:rsidR="00304117" w:rsidRPr="00A919B1" w14:paraId="5A319AE3" w14:textId="77777777" w:rsidTr="004A4E0C">
        <w:trPr>
          <w:jc w:val="center"/>
        </w:trPr>
        <w:tc>
          <w:tcPr>
            <w:tcW w:w="3369" w:type="dxa"/>
          </w:tcPr>
          <w:p w14:paraId="1ADECE37" w14:textId="77777777" w:rsidR="00304117" w:rsidRPr="00E005A1" w:rsidRDefault="00304117" w:rsidP="00304117">
            <w:pPr>
              <w:spacing w:before="60" w:after="60" w:line="276" w:lineRule="auto"/>
              <w:rPr>
                <w:rFonts w:ascii="Arial" w:hAnsi="Arial" w:cs="Arial"/>
                <w:b/>
                <w:sz w:val="20"/>
              </w:rPr>
            </w:pPr>
            <w:r w:rsidRPr="00E005A1">
              <w:rPr>
                <w:rFonts w:ascii="Arial" w:hAnsi="Arial" w:cs="Arial"/>
                <w:b/>
                <w:sz w:val="20"/>
              </w:rPr>
              <w:t>Business Unit</w:t>
            </w:r>
          </w:p>
        </w:tc>
        <w:tc>
          <w:tcPr>
            <w:tcW w:w="5557" w:type="dxa"/>
          </w:tcPr>
          <w:p w14:paraId="7099DFF5" w14:textId="69B3E1E5" w:rsidR="00304117" w:rsidRPr="00B463D4" w:rsidRDefault="00AA74B0" w:rsidP="001F74CB">
            <w:pPr>
              <w:spacing w:before="60" w:after="60" w:line="276" w:lineRule="auto"/>
              <w:rPr>
                <w:rFonts w:ascii="Arial" w:hAnsi="Arial" w:cs="Arial"/>
                <w:sz w:val="20"/>
              </w:rPr>
            </w:pPr>
            <w:r>
              <w:rPr>
                <w:rFonts w:ascii="Arial" w:hAnsi="Arial" w:cs="Arial"/>
                <w:sz w:val="20"/>
              </w:rPr>
              <w:t>Kendal</w:t>
            </w:r>
            <w:r w:rsidR="00665AE7">
              <w:rPr>
                <w:rFonts w:ascii="Arial" w:hAnsi="Arial" w:cs="Arial"/>
                <w:sz w:val="20"/>
              </w:rPr>
              <w:t xml:space="preserve"> Power Station GX</w:t>
            </w:r>
          </w:p>
        </w:tc>
      </w:tr>
      <w:tr w:rsidR="00304117" w:rsidRPr="00A919B1" w14:paraId="73F9BBC4" w14:textId="77777777" w:rsidTr="004A4E0C">
        <w:trPr>
          <w:jc w:val="center"/>
        </w:trPr>
        <w:tc>
          <w:tcPr>
            <w:tcW w:w="3369" w:type="dxa"/>
          </w:tcPr>
          <w:p w14:paraId="3C0FCB0F" w14:textId="77777777" w:rsidR="00304117" w:rsidRPr="00E005A1" w:rsidRDefault="00304117" w:rsidP="00304117">
            <w:pPr>
              <w:spacing w:before="60" w:after="60" w:line="276" w:lineRule="auto"/>
              <w:rPr>
                <w:rFonts w:ascii="Arial" w:hAnsi="Arial" w:cs="Arial"/>
                <w:b/>
                <w:sz w:val="20"/>
              </w:rPr>
            </w:pPr>
            <w:r w:rsidRPr="00E005A1">
              <w:rPr>
                <w:rFonts w:ascii="Arial" w:hAnsi="Arial" w:cs="Arial"/>
                <w:b/>
                <w:sz w:val="20"/>
              </w:rPr>
              <w:t>Description/ Scope of Work</w:t>
            </w:r>
          </w:p>
        </w:tc>
        <w:tc>
          <w:tcPr>
            <w:tcW w:w="5557" w:type="dxa"/>
          </w:tcPr>
          <w:p w14:paraId="4B94ED0E" w14:textId="77777777" w:rsidR="00803454" w:rsidRPr="00803454" w:rsidRDefault="00803454" w:rsidP="00803454">
            <w:pPr>
              <w:rPr>
                <w:rFonts w:ascii="Arial" w:hAnsi="Arial" w:cs="Arial"/>
                <w:sz w:val="20"/>
              </w:rPr>
            </w:pPr>
            <w:r w:rsidRPr="00803454">
              <w:rPr>
                <w:rFonts w:ascii="Arial" w:hAnsi="Arial" w:cs="Arial"/>
                <w:sz w:val="20"/>
              </w:rPr>
              <w:t xml:space="preserve">Transportation of Eskom Employees from EAL Midrand </w:t>
            </w:r>
          </w:p>
          <w:p w14:paraId="44EDDB10" w14:textId="2B571345" w:rsidR="00304117" w:rsidRPr="00E15C6B" w:rsidRDefault="00803454" w:rsidP="00803454">
            <w:pPr>
              <w:rPr>
                <w:rFonts w:ascii="Arial" w:hAnsi="Arial" w:cs="Arial"/>
                <w:sz w:val="20"/>
              </w:rPr>
            </w:pPr>
            <w:r w:rsidRPr="00803454">
              <w:rPr>
                <w:rFonts w:ascii="Arial" w:hAnsi="Arial" w:cs="Arial"/>
                <w:sz w:val="20"/>
              </w:rPr>
              <w:t>to Kendal and back for 3 Years.</w:t>
            </w:r>
          </w:p>
        </w:tc>
      </w:tr>
      <w:tr w:rsidR="00304117" w:rsidRPr="00A919B1" w14:paraId="2C0C8982" w14:textId="77777777" w:rsidTr="004A4E0C">
        <w:trPr>
          <w:jc w:val="center"/>
        </w:trPr>
        <w:tc>
          <w:tcPr>
            <w:tcW w:w="3369" w:type="dxa"/>
          </w:tcPr>
          <w:p w14:paraId="4EA54EEE" w14:textId="77777777" w:rsidR="00304117" w:rsidRPr="00E005A1" w:rsidRDefault="00304117" w:rsidP="00304117">
            <w:pPr>
              <w:spacing w:before="60" w:after="60" w:line="276" w:lineRule="auto"/>
              <w:rPr>
                <w:rFonts w:ascii="Arial" w:hAnsi="Arial" w:cs="Arial"/>
                <w:b/>
                <w:sz w:val="20"/>
              </w:rPr>
            </w:pPr>
            <w:r w:rsidRPr="00E005A1">
              <w:rPr>
                <w:rFonts w:ascii="Arial" w:hAnsi="Arial" w:cs="Arial"/>
                <w:b/>
                <w:sz w:val="20"/>
              </w:rPr>
              <w:t>Duration of the Project</w:t>
            </w:r>
          </w:p>
        </w:tc>
        <w:tc>
          <w:tcPr>
            <w:tcW w:w="5557" w:type="dxa"/>
          </w:tcPr>
          <w:p w14:paraId="36D1DCB3" w14:textId="68EFA83E" w:rsidR="00304117" w:rsidRPr="00B463D4" w:rsidRDefault="00803454" w:rsidP="00BB4085">
            <w:pPr>
              <w:spacing w:before="60" w:after="60" w:line="276" w:lineRule="auto"/>
              <w:rPr>
                <w:rFonts w:ascii="Arial" w:hAnsi="Arial" w:cs="Arial"/>
                <w:sz w:val="20"/>
              </w:rPr>
            </w:pPr>
            <w:r>
              <w:rPr>
                <w:rFonts w:ascii="Arial" w:hAnsi="Arial" w:cs="Arial"/>
                <w:sz w:val="20"/>
              </w:rPr>
              <w:t>36</w:t>
            </w:r>
            <w:r w:rsidR="00793718" w:rsidRPr="00793718">
              <w:rPr>
                <w:rFonts w:ascii="Arial" w:hAnsi="Arial" w:cs="Arial"/>
                <w:sz w:val="20"/>
              </w:rPr>
              <w:t xml:space="preserve"> months</w:t>
            </w:r>
          </w:p>
        </w:tc>
      </w:tr>
      <w:tr w:rsidR="00304117" w:rsidRPr="00A919B1" w14:paraId="78FA7642" w14:textId="77777777" w:rsidTr="004A4E0C">
        <w:trPr>
          <w:jc w:val="center"/>
        </w:trPr>
        <w:tc>
          <w:tcPr>
            <w:tcW w:w="3369" w:type="dxa"/>
          </w:tcPr>
          <w:p w14:paraId="3411F74C" w14:textId="77777777" w:rsidR="00304117" w:rsidRPr="00E005A1" w:rsidRDefault="00304117" w:rsidP="00304117">
            <w:pPr>
              <w:spacing w:before="60" w:after="60" w:line="276" w:lineRule="auto"/>
              <w:rPr>
                <w:rFonts w:ascii="Arial" w:hAnsi="Arial" w:cs="Arial"/>
                <w:b/>
                <w:sz w:val="20"/>
              </w:rPr>
            </w:pPr>
            <w:r w:rsidRPr="00E005A1">
              <w:rPr>
                <w:rFonts w:ascii="Arial" w:hAnsi="Arial" w:cs="Arial"/>
                <w:b/>
                <w:sz w:val="20"/>
              </w:rPr>
              <w:t>Name of Buyer</w:t>
            </w:r>
          </w:p>
        </w:tc>
        <w:tc>
          <w:tcPr>
            <w:tcW w:w="5557" w:type="dxa"/>
          </w:tcPr>
          <w:p w14:paraId="3048EEB6" w14:textId="1FF604AD" w:rsidR="00304117" w:rsidRPr="00B463D4" w:rsidRDefault="00AA74B0" w:rsidP="00304117">
            <w:pPr>
              <w:spacing w:before="60" w:after="60" w:line="276" w:lineRule="auto"/>
              <w:rPr>
                <w:rFonts w:ascii="Arial" w:hAnsi="Arial" w:cs="Arial"/>
                <w:sz w:val="20"/>
              </w:rPr>
            </w:pPr>
            <w:r w:rsidRPr="00AA74B0">
              <w:rPr>
                <w:rFonts w:ascii="Arial" w:hAnsi="Arial" w:cs="Arial"/>
                <w:sz w:val="20"/>
              </w:rPr>
              <w:t>Isaac Segoatle</w:t>
            </w:r>
          </w:p>
        </w:tc>
      </w:tr>
    </w:tbl>
    <w:p w14:paraId="10BC1B4A" w14:textId="2A1BA09E" w:rsidR="00A9024C" w:rsidRDefault="00A9024C" w:rsidP="005C66E2">
      <w:pPr>
        <w:spacing w:before="60" w:after="60"/>
        <w:rPr>
          <w:rFonts w:ascii="Arial" w:hAnsi="Arial" w:cs="Arial"/>
          <w:sz w:val="20"/>
        </w:rPr>
      </w:pPr>
    </w:p>
    <w:p w14:paraId="6855B7F3" w14:textId="0E10C328" w:rsidR="00B97970" w:rsidRDefault="00FB34D5" w:rsidP="00FB34D5">
      <w:pPr>
        <w:spacing w:before="60" w:after="60"/>
        <w:rPr>
          <w:rFonts w:ascii="Arial" w:hAnsi="Arial" w:cs="Arial"/>
          <w:b/>
        </w:rPr>
      </w:pPr>
      <w:r w:rsidRPr="00271644">
        <w:rPr>
          <w:rFonts w:ascii="Arial" w:hAnsi="Arial" w:cs="Arial"/>
          <w:b/>
        </w:rPr>
        <w:t xml:space="preserve">Section </w:t>
      </w:r>
      <w:r w:rsidR="002D40AF">
        <w:rPr>
          <w:rFonts w:ascii="Arial" w:hAnsi="Arial" w:cs="Arial"/>
          <w:b/>
        </w:rPr>
        <w:t>1</w:t>
      </w:r>
      <w:r w:rsidRPr="00271644">
        <w:rPr>
          <w:rFonts w:ascii="Arial" w:hAnsi="Arial" w:cs="Arial"/>
          <w:b/>
        </w:rPr>
        <w:t xml:space="preserve">: </w:t>
      </w:r>
      <w:r w:rsidR="00B97970">
        <w:rPr>
          <w:rFonts w:ascii="Arial" w:hAnsi="Arial" w:cs="Arial"/>
          <w:b/>
        </w:rPr>
        <w:t>Specific Goals</w:t>
      </w:r>
    </w:p>
    <w:p w14:paraId="7AFBCC2A" w14:textId="77777777" w:rsidR="00C91C74" w:rsidRPr="00C91C74" w:rsidRDefault="00C91C74" w:rsidP="00C91C74">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28D4672A" w14:textId="77777777" w:rsidR="00C91C74" w:rsidRPr="00C91C74" w:rsidRDefault="00C91C74" w:rsidP="00C91C74">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77866C21" w14:textId="77777777" w:rsidR="00C91C74" w:rsidRPr="00C91C74" w:rsidRDefault="00C91C74" w:rsidP="00C91C74">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7AEF1ED4" w14:textId="77777777" w:rsidR="00C91C74" w:rsidRPr="00C91C74" w:rsidRDefault="00C91C74" w:rsidP="00C91C74">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9FA8ABE" w14:textId="55E14F5A" w:rsidR="00B97970" w:rsidRDefault="00C91C74" w:rsidP="00C91C74">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3FAE1F7D" w14:textId="77777777" w:rsidR="00C91C74" w:rsidRDefault="00C91C74" w:rsidP="00C91C74">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C91C74" w:rsidRPr="00D33E30" w14:paraId="2BF5AB8D" w14:textId="77777777" w:rsidTr="00C91C74">
        <w:trPr>
          <w:trHeight w:val="863"/>
        </w:trPr>
        <w:tc>
          <w:tcPr>
            <w:tcW w:w="3391" w:type="dxa"/>
            <w:shd w:val="clear" w:color="auto" w:fill="C00000"/>
            <w:vAlign w:val="center"/>
          </w:tcPr>
          <w:p w14:paraId="16AD2580" w14:textId="77777777" w:rsidR="00C91C74" w:rsidRPr="00D33E30" w:rsidRDefault="00C91C74" w:rsidP="001B0C5F">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0B8457A0" w14:textId="77777777" w:rsidR="00C91C74" w:rsidRPr="00D33E30" w:rsidRDefault="00C91C74" w:rsidP="001B0C5F">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6F224A79" w14:textId="77777777" w:rsidR="00C91C74" w:rsidRPr="00D33E30" w:rsidRDefault="00C91C74" w:rsidP="001B0C5F">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118FEA63" w14:textId="77777777" w:rsidR="00C91C74" w:rsidRPr="00D33E30" w:rsidRDefault="00C91C74" w:rsidP="001B0C5F">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591F9721" w14:textId="77777777" w:rsidR="00C91C74" w:rsidRPr="00D33E30" w:rsidRDefault="00C91C74" w:rsidP="001B0C5F">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C91C74" w:rsidRPr="00D33E30" w14:paraId="2015CE1A" w14:textId="77777777" w:rsidTr="00C91C74">
        <w:trPr>
          <w:trHeight w:val="317"/>
        </w:trPr>
        <w:tc>
          <w:tcPr>
            <w:tcW w:w="3391" w:type="dxa"/>
            <w:shd w:val="clear" w:color="auto" w:fill="auto"/>
          </w:tcPr>
          <w:p w14:paraId="0AC2FC8B" w14:textId="77777777" w:rsidR="00C91C74" w:rsidRPr="00D33E30" w:rsidRDefault="00C91C74" w:rsidP="001B0C5F">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755F1C70" w14:textId="77777777" w:rsidR="00C91C74" w:rsidRPr="00D33E30" w:rsidRDefault="00C91C74" w:rsidP="001B0C5F">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5CD2DA83" w14:textId="77777777" w:rsidR="00C91C74" w:rsidRPr="00D33E30" w:rsidRDefault="00C91C74" w:rsidP="001B0C5F">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C91C74" w:rsidRPr="00D33E30" w14:paraId="097FD442" w14:textId="77777777" w:rsidTr="00C91C74">
        <w:trPr>
          <w:trHeight w:val="317"/>
        </w:trPr>
        <w:tc>
          <w:tcPr>
            <w:tcW w:w="3391" w:type="dxa"/>
            <w:shd w:val="clear" w:color="auto" w:fill="auto"/>
          </w:tcPr>
          <w:p w14:paraId="7F906E3E" w14:textId="77777777" w:rsidR="00C91C74" w:rsidRPr="00D33E30" w:rsidRDefault="00C91C74" w:rsidP="001B0C5F">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62E24691" w14:textId="77777777" w:rsidR="00C91C74" w:rsidRPr="00D33E30" w:rsidRDefault="00C91C74" w:rsidP="001B0C5F">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1DBA273B" w14:textId="77777777" w:rsidR="00C91C74" w:rsidRPr="00D33E30" w:rsidRDefault="00C91C74" w:rsidP="001B0C5F">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C91C74" w:rsidRPr="00D33E30" w14:paraId="49DD495D" w14:textId="77777777" w:rsidTr="00C91C74">
        <w:trPr>
          <w:trHeight w:val="317"/>
        </w:trPr>
        <w:tc>
          <w:tcPr>
            <w:tcW w:w="3391" w:type="dxa"/>
            <w:shd w:val="clear" w:color="auto" w:fill="auto"/>
          </w:tcPr>
          <w:p w14:paraId="07FEA8F1" w14:textId="77777777" w:rsidR="00C91C74" w:rsidRPr="00D33E30" w:rsidRDefault="00C91C74" w:rsidP="001B0C5F">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FA3EB88" w14:textId="77777777" w:rsidR="00C91C74" w:rsidRPr="00D33E30" w:rsidRDefault="00C91C74" w:rsidP="001B0C5F">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5E8FB345" w14:textId="77777777" w:rsidR="00C91C74" w:rsidRPr="00D33E30" w:rsidRDefault="00C91C74" w:rsidP="001B0C5F">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C91C74" w:rsidRPr="00D33E30" w14:paraId="28D15015" w14:textId="77777777" w:rsidTr="00C91C74">
        <w:trPr>
          <w:trHeight w:val="317"/>
        </w:trPr>
        <w:tc>
          <w:tcPr>
            <w:tcW w:w="3391" w:type="dxa"/>
            <w:shd w:val="clear" w:color="auto" w:fill="auto"/>
          </w:tcPr>
          <w:p w14:paraId="495452D2" w14:textId="77777777" w:rsidR="00C91C74" w:rsidRPr="00D33E30" w:rsidRDefault="00C91C74" w:rsidP="001B0C5F">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42FA1A8E" w14:textId="77777777" w:rsidR="00C91C74" w:rsidRPr="00D33E30" w:rsidRDefault="00C91C74" w:rsidP="001B0C5F">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0FD99261" w14:textId="77777777" w:rsidR="00C91C74" w:rsidRPr="00D33E30" w:rsidRDefault="00C91C74" w:rsidP="001B0C5F">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C91C74" w:rsidRPr="00D33E30" w14:paraId="3D8BDFBA" w14:textId="77777777" w:rsidTr="00C91C74">
        <w:trPr>
          <w:trHeight w:val="317"/>
        </w:trPr>
        <w:tc>
          <w:tcPr>
            <w:tcW w:w="3391" w:type="dxa"/>
            <w:shd w:val="clear" w:color="auto" w:fill="auto"/>
          </w:tcPr>
          <w:p w14:paraId="00F9FBFE" w14:textId="77777777" w:rsidR="00C91C74" w:rsidRPr="00D33E30" w:rsidRDefault="00C91C74" w:rsidP="001B0C5F">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1144E1E5" w14:textId="77777777" w:rsidR="00C91C74" w:rsidRPr="00D33E30" w:rsidRDefault="00C91C74" w:rsidP="001B0C5F">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A9ABE86" w14:textId="77777777" w:rsidR="00C91C74" w:rsidRPr="00D33E30" w:rsidRDefault="00C91C74" w:rsidP="001B0C5F">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C91C74" w:rsidRPr="00D33E30" w14:paraId="01E23268" w14:textId="77777777" w:rsidTr="00C91C74">
        <w:trPr>
          <w:trHeight w:val="317"/>
        </w:trPr>
        <w:tc>
          <w:tcPr>
            <w:tcW w:w="3391" w:type="dxa"/>
            <w:shd w:val="clear" w:color="auto" w:fill="auto"/>
          </w:tcPr>
          <w:p w14:paraId="3A12B7E0" w14:textId="77777777" w:rsidR="00C91C74" w:rsidRPr="00D33E30" w:rsidRDefault="00C91C74" w:rsidP="001B0C5F">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7B24F1AD" w14:textId="77777777" w:rsidR="00C91C74" w:rsidRPr="00D33E30" w:rsidRDefault="00C91C74" w:rsidP="001B0C5F">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35869DD" w14:textId="77777777" w:rsidR="00C91C74" w:rsidRPr="00D33E30" w:rsidRDefault="00C91C74" w:rsidP="001B0C5F">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C91C74" w:rsidRPr="00D33E30" w14:paraId="35875AFE" w14:textId="77777777" w:rsidTr="00C91C74">
        <w:trPr>
          <w:trHeight w:val="317"/>
        </w:trPr>
        <w:tc>
          <w:tcPr>
            <w:tcW w:w="3391" w:type="dxa"/>
            <w:shd w:val="clear" w:color="auto" w:fill="auto"/>
          </w:tcPr>
          <w:p w14:paraId="5DB48191" w14:textId="77777777" w:rsidR="00C91C74" w:rsidRPr="00D33E30" w:rsidRDefault="00C91C74" w:rsidP="001B0C5F">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70DB83F2" w14:textId="77777777" w:rsidR="00C91C74" w:rsidRPr="00D33E30" w:rsidRDefault="00C91C74" w:rsidP="001B0C5F">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3061DDD1" w14:textId="77777777" w:rsidR="00C91C74" w:rsidRPr="00D33E30" w:rsidRDefault="00C91C74" w:rsidP="001B0C5F">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C91C74" w:rsidRPr="00D33E30" w14:paraId="464417C7" w14:textId="77777777" w:rsidTr="00C91C74">
        <w:trPr>
          <w:trHeight w:val="317"/>
        </w:trPr>
        <w:tc>
          <w:tcPr>
            <w:tcW w:w="3391" w:type="dxa"/>
            <w:shd w:val="clear" w:color="auto" w:fill="auto"/>
          </w:tcPr>
          <w:p w14:paraId="24BA815D" w14:textId="77777777" w:rsidR="00C91C74" w:rsidRPr="00D33E30" w:rsidRDefault="00C91C74" w:rsidP="001B0C5F">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2201A461" w14:textId="77777777" w:rsidR="00C91C74" w:rsidRPr="00D33E30" w:rsidRDefault="00C91C74" w:rsidP="001B0C5F">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340BDDAD" w14:textId="77777777" w:rsidR="00C91C74" w:rsidRPr="00D33E30" w:rsidRDefault="00C91C74" w:rsidP="001B0C5F">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C91C74" w:rsidRPr="00D33E30" w14:paraId="7A0FC93C" w14:textId="77777777" w:rsidTr="00C91C74">
        <w:trPr>
          <w:trHeight w:val="317"/>
        </w:trPr>
        <w:tc>
          <w:tcPr>
            <w:tcW w:w="3391" w:type="dxa"/>
            <w:shd w:val="clear" w:color="auto" w:fill="auto"/>
          </w:tcPr>
          <w:p w14:paraId="3D5116A5" w14:textId="77777777" w:rsidR="00C91C74" w:rsidRPr="00D33E30" w:rsidRDefault="00C91C74" w:rsidP="001B0C5F">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6ADE7A40" w14:textId="77777777" w:rsidR="00C91C74" w:rsidRPr="00D33E30" w:rsidRDefault="00C91C74" w:rsidP="001B0C5F">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7404DFEF" w14:textId="77777777" w:rsidR="00C91C74" w:rsidRPr="00D33E30" w:rsidRDefault="00C91C74" w:rsidP="001B0C5F">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5FEE9805" w14:textId="77777777" w:rsidR="00B97970" w:rsidRDefault="00B97970" w:rsidP="00B97970">
      <w:pPr>
        <w:spacing w:after="200" w:line="276" w:lineRule="auto"/>
        <w:contextualSpacing/>
        <w:jc w:val="both"/>
        <w:rPr>
          <w:rFonts w:ascii="Arial" w:hAnsi="Arial" w:cs="Arial"/>
          <w:bCs/>
          <w:sz w:val="20"/>
          <w:lang w:val="en-ZA"/>
        </w:rPr>
      </w:pPr>
    </w:p>
    <w:p w14:paraId="5F4AF133" w14:textId="77777777" w:rsidR="00B97970" w:rsidRPr="007133D2" w:rsidRDefault="00B97970" w:rsidP="00B97970">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728055BF" w14:textId="77777777" w:rsidR="00B97970" w:rsidRPr="007133D2" w:rsidRDefault="00B97970" w:rsidP="00B97970">
      <w:pPr>
        <w:pStyle w:val="ListParagraph"/>
        <w:numPr>
          <w:ilvl w:val="0"/>
          <w:numId w:val="11"/>
        </w:numPr>
        <w:spacing w:after="200" w:line="276" w:lineRule="auto"/>
        <w:jc w:val="both"/>
        <w:rPr>
          <w:rFonts w:ascii="Arial" w:hAnsi="Arial" w:cs="Arial"/>
          <w:bCs/>
          <w:sz w:val="20"/>
          <w:lang w:val="en-ZA"/>
        </w:rPr>
      </w:pPr>
      <w:r w:rsidRPr="007133D2">
        <w:rPr>
          <w:rFonts w:ascii="Arial" w:hAnsi="Arial" w:cs="Arial"/>
          <w:bCs/>
          <w:sz w:val="20"/>
          <w:lang w:val="en-ZA"/>
        </w:rPr>
        <w:t>Valid B-BBEE certificate issued by a SANAS accredited verification agency / sworn affidavit / CIPS affidavit</w:t>
      </w:r>
    </w:p>
    <w:p w14:paraId="4066793F" w14:textId="77777777" w:rsidR="00B97970" w:rsidRPr="007133D2" w:rsidRDefault="00B97970" w:rsidP="00B97970">
      <w:pPr>
        <w:pStyle w:val="ListParagraph"/>
        <w:numPr>
          <w:ilvl w:val="0"/>
          <w:numId w:val="11"/>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6463F47" w14:textId="77777777" w:rsidR="00B97970" w:rsidRPr="007133D2" w:rsidRDefault="00B97970" w:rsidP="00B97970">
      <w:pPr>
        <w:pStyle w:val="ListParagraph"/>
        <w:numPr>
          <w:ilvl w:val="0"/>
          <w:numId w:val="11"/>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3FF65505" w14:textId="77777777" w:rsidR="00B97970" w:rsidRPr="007133D2" w:rsidRDefault="00B97970" w:rsidP="00B97970">
      <w:pPr>
        <w:pStyle w:val="ListParagraph"/>
        <w:numPr>
          <w:ilvl w:val="0"/>
          <w:numId w:val="11"/>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68286C91" w14:textId="77777777" w:rsidR="00B97970" w:rsidRPr="007133D2" w:rsidRDefault="00B97970" w:rsidP="00B97970">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71D9E903" w14:textId="00E5A136" w:rsidR="00B97970" w:rsidRPr="007133D2" w:rsidRDefault="00B97970" w:rsidP="00B97970">
      <w:pPr>
        <w:pStyle w:val="ListParagraph"/>
        <w:numPr>
          <w:ilvl w:val="0"/>
          <w:numId w:val="12"/>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311E9D96" w14:textId="77777777" w:rsidR="00FD1D9A" w:rsidRDefault="00B97970" w:rsidP="00FD1D9A">
      <w:pPr>
        <w:pStyle w:val="ListParagraph"/>
        <w:numPr>
          <w:ilvl w:val="0"/>
          <w:numId w:val="12"/>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02708208" w14:textId="77777777" w:rsidR="00FD1D9A" w:rsidRDefault="00FD1D9A" w:rsidP="00FD1D9A">
      <w:pPr>
        <w:pStyle w:val="ListParagraph"/>
        <w:spacing w:after="200" w:line="276" w:lineRule="auto"/>
        <w:jc w:val="both"/>
        <w:rPr>
          <w:rFonts w:ascii="Arial" w:hAnsi="Arial" w:cs="Arial"/>
          <w:bCs/>
          <w:sz w:val="20"/>
          <w:lang w:val="en-ZA"/>
        </w:rPr>
      </w:pPr>
    </w:p>
    <w:p w14:paraId="3B5606A7" w14:textId="5C9A2319" w:rsidR="003953B4" w:rsidRPr="00451F17" w:rsidRDefault="003953B4" w:rsidP="00A11ADC">
      <w:pPr>
        <w:spacing w:before="60" w:after="60"/>
        <w:rPr>
          <w:rFonts w:ascii="Arial" w:hAnsi="Arial" w:cs="Arial"/>
          <w:bCs/>
          <w:sz w:val="20"/>
          <w:lang w:val="en-GB"/>
        </w:rPr>
      </w:pPr>
    </w:p>
    <w:p w14:paraId="2048D6F6" w14:textId="219666CB" w:rsidR="00C95EC4" w:rsidRPr="003D66FA" w:rsidRDefault="00C95EC4" w:rsidP="007E3522">
      <w:pPr>
        <w:spacing w:after="200" w:line="276" w:lineRule="auto"/>
        <w:rPr>
          <w:rFonts w:ascii="Arial" w:hAnsi="Arial" w:cs="Arial"/>
          <w:b/>
        </w:rPr>
      </w:pPr>
      <w:r w:rsidRPr="003D66FA">
        <w:rPr>
          <w:rFonts w:ascii="Arial" w:hAnsi="Arial" w:cs="Arial"/>
          <w:b/>
        </w:rPr>
        <w:t>Section</w:t>
      </w:r>
      <w:r w:rsidR="00803454">
        <w:rPr>
          <w:rFonts w:ascii="Arial" w:hAnsi="Arial" w:cs="Arial"/>
          <w:b/>
        </w:rPr>
        <w:t xml:space="preserve"> 2</w:t>
      </w:r>
      <w:r w:rsidR="00304117" w:rsidRPr="003D66FA">
        <w:rPr>
          <w:rFonts w:ascii="Arial" w:hAnsi="Arial" w:cs="Arial"/>
          <w:b/>
        </w:rPr>
        <w:t xml:space="preserve">: </w:t>
      </w:r>
      <w:r w:rsidR="00B97970">
        <w:rPr>
          <w:rFonts w:ascii="Arial" w:hAnsi="Arial" w:cs="Arial"/>
          <w:b/>
        </w:rPr>
        <w:t>SDL&amp;I Undertaking</w:t>
      </w:r>
    </w:p>
    <w:tbl>
      <w:tblPr>
        <w:tblStyle w:val="TableGrid"/>
        <w:tblW w:w="9129" w:type="dxa"/>
        <w:jc w:val="center"/>
        <w:tblLook w:val="04A0" w:firstRow="1" w:lastRow="0" w:firstColumn="1" w:lastColumn="0" w:noHBand="0" w:noVBand="1"/>
      </w:tblPr>
      <w:tblGrid>
        <w:gridCol w:w="9016"/>
        <w:gridCol w:w="113"/>
      </w:tblGrid>
      <w:tr w:rsidR="00C95EC4" w:rsidRPr="000C5130" w14:paraId="254E7182" w14:textId="77777777" w:rsidTr="00EB319B">
        <w:trPr>
          <w:gridAfter w:val="1"/>
          <w:wAfter w:w="113" w:type="dxa"/>
          <w:jc w:val="center"/>
        </w:trPr>
        <w:tc>
          <w:tcPr>
            <w:tcW w:w="9016" w:type="dxa"/>
            <w:shd w:val="clear" w:color="auto" w:fill="000000" w:themeFill="text1"/>
          </w:tcPr>
          <w:p w14:paraId="256B6D57" w14:textId="77777777" w:rsidR="00C95EC4" w:rsidRPr="000C5130" w:rsidRDefault="00C95EC4" w:rsidP="00165F7B">
            <w:pPr>
              <w:tabs>
                <w:tab w:val="left" w:pos="720"/>
              </w:tabs>
              <w:jc w:val="both"/>
              <w:rPr>
                <w:rFonts w:ascii="Arial" w:hAnsi="Arial" w:cs="Arial"/>
                <w:b/>
                <w:sz w:val="20"/>
              </w:rPr>
            </w:pPr>
            <w:r w:rsidRPr="000C5130">
              <w:rPr>
                <w:rFonts w:ascii="Arial" w:hAnsi="Arial" w:cs="Arial"/>
                <w:sz w:val="20"/>
              </w:rPr>
              <w:t>Tenderers who complete and submit the undertaking as required, but who do not meet Eskom’s targets, will not be disqualified. SD&amp;L undertakings do not form part of scoring but commitments will form part of contractual obligations</w:t>
            </w:r>
          </w:p>
        </w:tc>
      </w:tr>
      <w:tr w:rsidR="00C95EC4" w:rsidRPr="000C5130" w14:paraId="1CB91E99" w14:textId="77777777" w:rsidTr="00EB319B">
        <w:trPr>
          <w:jc w:val="center"/>
        </w:trPr>
        <w:tc>
          <w:tcPr>
            <w:tcW w:w="9129" w:type="dxa"/>
            <w:gridSpan w:val="2"/>
            <w:shd w:val="clear" w:color="auto" w:fill="FFFFFF" w:themeFill="background1"/>
          </w:tcPr>
          <w:p w14:paraId="4D6545F8" w14:textId="77777777" w:rsidR="00C95EC4" w:rsidRPr="000C5130" w:rsidRDefault="00C95EC4" w:rsidP="00165F7B">
            <w:pPr>
              <w:tabs>
                <w:tab w:val="left" w:pos="720"/>
              </w:tabs>
              <w:jc w:val="both"/>
              <w:rPr>
                <w:rFonts w:ascii="Arial" w:hAnsi="Arial" w:cs="Arial"/>
                <w:sz w:val="20"/>
              </w:rPr>
            </w:pPr>
          </w:p>
          <w:p w14:paraId="413A0858" w14:textId="77777777" w:rsidR="004A47C6" w:rsidRPr="00197E3F" w:rsidRDefault="004A47C6" w:rsidP="004A47C6">
            <w:pPr>
              <w:tabs>
                <w:tab w:val="left" w:pos="426"/>
              </w:tabs>
              <w:spacing w:line="360" w:lineRule="auto"/>
              <w:jc w:val="both"/>
              <w:rPr>
                <w:rFonts w:ascii="Arial" w:hAnsi="Arial" w:cs="Arial"/>
                <w:b/>
                <w:sz w:val="20"/>
                <w:u w:val="single"/>
                <w:lang w:val="en-ZA"/>
              </w:rPr>
            </w:pPr>
            <w:r w:rsidRPr="00197E3F">
              <w:rPr>
                <w:rFonts w:ascii="Arial" w:hAnsi="Arial" w:cs="Arial"/>
                <w:b/>
                <w:sz w:val="20"/>
                <w:u w:val="single"/>
                <w:lang w:val="en-ZA"/>
              </w:rPr>
              <w:t>B-BBEE Requirements</w:t>
            </w:r>
          </w:p>
          <w:p w14:paraId="758F83F3" w14:textId="77777777" w:rsidR="00064352" w:rsidRDefault="006D5EF3" w:rsidP="00064352">
            <w:pPr>
              <w:spacing w:after="200" w:line="276" w:lineRule="auto"/>
              <w:contextualSpacing/>
              <w:jc w:val="both"/>
              <w:rPr>
                <w:rFonts w:ascii="Arial" w:hAnsi="Arial" w:cs="Arial"/>
                <w:bCs/>
                <w:sz w:val="20"/>
                <w:lang w:val="en-ZA"/>
              </w:rPr>
            </w:pPr>
            <w:r w:rsidRPr="006D5EF3">
              <w:rPr>
                <w:rFonts w:ascii="Arial" w:hAnsi="Arial" w:cs="Arial"/>
                <w:bCs/>
                <w:sz w:val="20"/>
                <w:lang w:val="en-ZA"/>
              </w:rPr>
              <w:t>Tenderers will be required to maintain or improve their B-BBEE Recognition Level for the duration of the contract.</w:t>
            </w:r>
          </w:p>
          <w:p w14:paraId="741C932E" w14:textId="77777777" w:rsidR="00451F17" w:rsidRDefault="00451F17" w:rsidP="00A578B4">
            <w:pPr>
              <w:spacing w:after="200" w:line="276" w:lineRule="auto"/>
              <w:contextualSpacing/>
              <w:jc w:val="both"/>
              <w:rPr>
                <w:rFonts w:ascii="Arial" w:eastAsia="Calibri" w:hAnsi="Arial" w:cs="Arial"/>
                <w:b/>
                <w:bCs/>
                <w:sz w:val="20"/>
                <w:u w:val="single"/>
                <w:lang w:val="en-ZA"/>
              </w:rPr>
            </w:pPr>
          </w:p>
          <w:p w14:paraId="557FFE72" w14:textId="77777777" w:rsidR="00451F17" w:rsidRDefault="00451F17" w:rsidP="00A578B4">
            <w:pPr>
              <w:spacing w:after="200" w:line="276" w:lineRule="auto"/>
              <w:contextualSpacing/>
              <w:jc w:val="both"/>
              <w:rPr>
                <w:rFonts w:ascii="Arial" w:eastAsia="Calibri" w:hAnsi="Arial" w:cs="Arial"/>
                <w:b/>
                <w:bCs/>
                <w:sz w:val="20"/>
                <w:u w:val="single"/>
                <w:lang w:val="en-ZA"/>
              </w:rPr>
            </w:pPr>
          </w:p>
          <w:p w14:paraId="68C32F23" w14:textId="77777777" w:rsidR="00F12E90" w:rsidRDefault="00F12E90" w:rsidP="00A578B4">
            <w:pPr>
              <w:spacing w:after="200" w:line="276" w:lineRule="auto"/>
              <w:contextualSpacing/>
              <w:jc w:val="both"/>
              <w:rPr>
                <w:rFonts w:ascii="Arial" w:eastAsia="Calibri" w:hAnsi="Arial" w:cs="Arial"/>
                <w:b/>
                <w:bCs/>
                <w:sz w:val="20"/>
                <w:u w:val="single"/>
                <w:lang w:val="en-ZA"/>
              </w:rPr>
            </w:pPr>
          </w:p>
          <w:p w14:paraId="1838CCB6" w14:textId="7D3B589B" w:rsidR="00A578B4" w:rsidRPr="00806BC4" w:rsidRDefault="00A578B4" w:rsidP="00A578B4">
            <w:pPr>
              <w:spacing w:after="200" w:line="276" w:lineRule="auto"/>
              <w:contextualSpacing/>
              <w:jc w:val="both"/>
              <w:rPr>
                <w:rFonts w:ascii="Arial" w:eastAsia="Calibri" w:hAnsi="Arial" w:cs="Arial"/>
                <w:b/>
                <w:bCs/>
                <w:sz w:val="20"/>
                <w:u w:val="single"/>
                <w:lang w:val="en-ZA"/>
              </w:rPr>
            </w:pPr>
            <w:r w:rsidRPr="00806BC4">
              <w:rPr>
                <w:rFonts w:ascii="Arial" w:eastAsia="Calibri" w:hAnsi="Arial" w:cs="Arial"/>
                <w:b/>
                <w:bCs/>
                <w:sz w:val="20"/>
                <w:u w:val="single"/>
                <w:lang w:val="en-ZA"/>
              </w:rPr>
              <w:t>Local Procurement Content</w:t>
            </w:r>
          </w:p>
          <w:p w14:paraId="0A325C3E" w14:textId="77777777" w:rsidR="00451F17" w:rsidRPr="00806BC4" w:rsidRDefault="00451F17" w:rsidP="00A578B4">
            <w:pPr>
              <w:spacing w:after="200" w:line="276" w:lineRule="auto"/>
              <w:contextualSpacing/>
              <w:jc w:val="both"/>
              <w:rPr>
                <w:rFonts w:ascii="Arial" w:eastAsia="Calibri" w:hAnsi="Arial" w:cs="Arial"/>
                <w:b/>
                <w:bCs/>
                <w:sz w:val="20"/>
                <w:u w:val="single"/>
                <w:lang w:val="en-ZA"/>
              </w:rPr>
            </w:pPr>
          </w:p>
          <w:p w14:paraId="0F8851BF" w14:textId="46E713E2" w:rsidR="00A578B4" w:rsidRDefault="00A578B4" w:rsidP="00A578B4">
            <w:pPr>
              <w:spacing w:after="200" w:line="276" w:lineRule="auto"/>
              <w:contextualSpacing/>
              <w:jc w:val="both"/>
              <w:rPr>
                <w:rFonts w:ascii="Arial" w:eastAsia="Calibri" w:hAnsi="Arial" w:cs="Arial"/>
                <w:sz w:val="20"/>
                <w:lang w:val="en-ZA"/>
              </w:rPr>
            </w:pPr>
            <w:r>
              <w:rPr>
                <w:rFonts w:ascii="Arial" w:eastAsia="Calibri" w:hAnsi="Arial" w:cs="Arial"/>
                <w:sz w:val="20"/>
                <w:lang w:val="en-ZA"/>
              </w:rPr>
              <w:t xml:space="preserve">Tenderers will </w:t>
            </w:r>
            <w:r w:rsidRPr="00806BC4">
              <w:rPr>
                <w:rFonts w:ascii="Arial" w:eastAsia="Calibri" w:hAnsi="Arial" w:cs="Arial"/>
                <w:sz w:val="20"/>
                <w:lang w:val="en-ZA"/>
              </w:rPr>
              <w:t>stipulate local procurement content for the works.</w:t>
            </w:r>
          </w:p>
          <w:p w14:paraId="29F2A4DD" w14:textId="1B2685E4" w:rsidR="00F45F33" w:rsidRDefault="00F45F33" w:rsidP="00A578B4">
            <w:pPr>
              <w:spacing w:after="200" w:line="276" w:lineRule="auto"/>
              <w:contextualSpacing/>
              <w:jc w:val="both"/>
              <w:rPr>
                <w:rFonts w:ascii="Arial" w:eastAsia="Calibri" w:hAnsi="Arial" w:cs="Arial"/>
                <w:sz w:val="20"/>
                <w:lang w:val="en-ZA"/>
              </w:rPr>
            </w:pPr>
          </w:p>
          <w:p w14:paraId="524D2019" w14:textId="77777777" w:rsidR="00FD1D9A" w:rsidRDefault="00FD1D9A" w:rsidP="00165F7B">
            <w:pPr>
              <w:tabs>
                <w:tab w:val="left" w:pos="720"/>
              </w:tabs>
              <w:jc w:val="both"/>
              <w:rPr>
                <w:rFonts w:ascii="Arial" w:hAnsi="Arial" w:cs="Arial"/>
                <w:b/>
                <w:bCs/>
                <w:sz w:val="20"/>
                <w:u w:val="single"/>
              </w:rPr>
            </w:pPr>
          </w:p>
          <w:p w14:paraId="62FE38D3" w14:textId="69969E8B" w:rsidR="00C95EC4" w:rsidRPr="00B97970" w:rsidRDefault="00C95EC4" w:rsidP="00165F7B">
            <w:pPr>
              <w:tabs>
                <w:tab w:val="left" w:pos="720"/>
              </w:tabs>
              <w:jc w:val="both"/>
              <w:rPr>
                <w:rFonts w:ascii="Arial" w:hAnsi="Arial" w:cs="Arial"/>
                <w:b/>
                <w:bCs/>
                <w:sz w:val="20"/>
                <w:u w:val="single"/>
              </w:rPr>
            </w:pPr>
            <w:r w:rsidRPr="00B97970">
              <w:rPr>
                <w:rFonts w:ascii="Arial" w:hAnsi="Arial" w:cs="Arial"/>
                <w:b/>
                <w:bCs/>
                <w:sz w:val="20"/>
                <w:u w:val="single"/>
              </w:rPr>
              <w:t>Job Opportunities</w:t>
            </w:r>
          </w:p>
          <w:p w14:paraId="4DD6F1FC" w14:textId="77777777" w:rsidR="007E3522" w:rsidRPr="000C5130" w:rsidRDefault="007E3522" w:rsidP="00165F7B">
            <w:pPr>
              <w:tabs>
                <w:tab w:val="left" w:pos="720"/>
              </w:tabs>
              <w:jc w:val="both"/>
              <w:rPr>
                <w:rFonts w:ascii="Arial" w:hAnsi="Arial" w:cs="Arial"/>
                <w:sz w:val="20"/>
                <w:u w:val="single"/>
              </w:rPr>
            </w:pPr>
          </w:p>
          <w:p w14:paraId="4A0E29A3" w14:textId="77777777" w:rsidR="00C95EC4" w:rsidRPr="000C5130" w:rsidRDefault="00C95EC4" w:rsidP="00165F7B">
            <w:pPr>
              <w:tabs>
                <w:tab w:val="left" w:pos="720"/>
              </w:tabs>
              <w:jc w:val="both"/>
              <w:rPr>
                <w:rFonts w:ascii="Arial" w:hAnsi="Arial" w:cs="Arial"/>
                <w:sz w:val="20"/>
              </w:rPr>
            </w:pPr>
            <w:r w:rsidRPr="000C5130">
              <w:rPr>
                <w:rFonts w:ascii="Arial" w:hAnsi="Arial" w:cs="Arial"/>
                <w:sz w:val="20"/>
              </w:rPr>
              <w:t xml:space="preserve">Tenderer to indicate number of Jobs to be created and/or retained </w:t>
            </w:r>
            <w:r w:rsidR="009E69FE">
              <w:rPr>
                <w:rFonts w:ascii="Arial" w:hAnsi="Arial" w:cs="Arial"/>
                <w:sz w:val="20"/>
              </w:rPr>
              <w:t xml:space="preserve">due to </w:t>
            </w:r>
            <w:r w:rsidRPr="000C5130">
              <w:rPr>
                <w:rFonts w:ascii="Arial" w:hAnsi="Arial" w:cs="Arial"/>
                <w:sz w:val="20"/>
              </w:rPr>
              <w:t>this contract;</w:t>
            </w:r>
          </w:p>
          <w:p w14:paraId="1C602AEF" w14:textId="77777777" w:rsidR="00C95EC4" w:rsidRPr="000C5130" w:rsidRDefault="00C95EC4" w:rsidP="00165F7B">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4266"/>
            </w:tblGrid>
            <w:tr w:rsidR="00C95EC4" w:rsidRPr="000C5130" w14:paraId="4C8A54D5" w14:textId="77777777" w:rsidTr="00165F7B">
              <w:tc>
                <w:tcPr>
                  <w:tcW w:w="4266" w:type="dxa"/>
                  <w:shd w:val="clear" w:color="auto" w:fill="D9D9D9" w:themeFill="background1" w:themeFillShade="D9"/>
                </w:tcPr>
                <w:p w14:paraId="305BC8B3" w14:textId="77777777" w:rsidR="00C95EC4" w:rsidRPr="000C5130" w:rsidRDefault="00C95EC4" w:rsidP="00165F7B">
                  <w:pPr>
                    <w:tabs>
                      <w:tab w:val="left" w:pos="720"/>
                    </w:tabs>
                    <w:jc w:val="both"/>
                    <w:rPr>
                      <w:rFonts w:ascii="Arial" w:hAnsi="Arial" w:cs="Arial"/>
                      <w:b/>
                      <w:sz w:val="20"/>
                    </w:rPr>
                  </w:pPr>
                  <w:r w:rsidRPr="000C5130">
                    <w:rPr>
                      <w:rFonts w:ascii="Arial" w:hAnsi="Arial" w:cs="Arial"/>
                      <w:b/>
                      <w:sz w:val="20"/>
                    </w:rPr>
                    <w:t>Number of Jobs to be created</w:t>
                  </w:r>
                </w:p>
              </w:tc>
              <w:tc>
                <w:tcPr>
                  <w:tcW w:w="4266" w:type="dxa"/>
                  <w:shd w:val="clear" w:color="auto" w:fill="D9D9D9" w:themeFill="background1" w:themeFillShade="D9"/>
                </w:tcPr>
                <w:p w14:paraId="4C2F4581" w14:textId="77777777" w:rsidR="00C95EC4" w:rsidRPr="000C5130" w:rsidRDefault="00C95EC4" w:rsidP="00165F7B">
                  <w:pPr>
                    <w:tabs>
                      <w:tab w:val="left" w:pos="720"/>
                    </w:tabs>
                    <w:jc w:val="both"/>
                    <w:rPr>
                      <w:rFonts w:ascii="Arial" w:hAnsi="Arial" w:cs="Arial"/>
                      <w:b/>
                      <w:sz w:val="20"/>
                    </w:rPr>
                  </w:pPr>
                  <w:r w:rsidRPr="000C5130">
                    <w:rPr>
                      <w:rFonts w:ascii="Arial" w:hAnsi="Arial" w:cs="Arial"/>
                      <w:b/>
                      <w:sz w:val="20"/>
                    </w:rPr>
                    <w:t xml:space="preserve">Number of Jobs to be retained </w:t>
                  </w:r>
                </w:p>
              </w:tc>
            </w:tr>
            <w:tr w:rsidR="00C95EC4" w:rsidRPr="000C5130" w14:paraId="3A83DA94" w14:textId="77777777" w:rsidTr="00165F7B">
              <w:tc>
                <w:tcPr>
                  <w:tcW w:w="4266" w:type="dxa"/>
                  <w:shd w:val="clear" w:color="auto" w:fill="auto"/>
                </w:tcPr>
                <w:p w14:paraId="71E54997" w14:textId="77777777" w:rsidR="00C95EC4" w:rsidRPr="000C5130" w:rsidRDefault="00C95EC4" w:rsidP="00165F7B">
                  <w:pPr>
                    <w:tabs>
                      <w:tab w:val="left" w:pos="720"/>
                    </w:tabs>
                    <w:jc w:val="both"/>
                    <w:rPr>
                      <w:rFonts w:ascii="Arial" w:hAnsi="Arial" w:cs="Arial"/>
                      <w:sz w:val="20"/>
                    </w:rPr>
                  </w:pPr>
                </w:p>
                <w:p w14:paraId="04451A5F" w14:textId="77777777" w:rsidR="00C95EC4" w:rsidRPr="000C5130" w:rsidRDefault="00C95EC4" w:rsidP="00165F7B">
                  <w:pPr>
                    <w:tabs>
                      <w:tab w:val="left" w:pos="720"/>
                    </w:tabs>
                    <w:jc w:val="both"/>
                    <w:rPr>
                      <w:rFonts w:ascii="Arial" w:hAnsi="Arial" w:cs="Arial"/>
                      <w:sz w:val="20"/>
                    </w:rPr>
                  </w:pPr>
                </w:p>
              </w:tc>
              <w:tc>
                <w:tcPr>
                  <w:tcW w:w="4266" w:type="dxa"/>
                  <w:shd w:val="clear" w:color="auto" w:fill="auto"/>
                </w:tcPr>
                <w:p w14:paraId="6A11735E" w14:textId="77777777" w:rsidR="00C95EC4" w:rsidRPr="000C5130" w:rsidRDefault="00C95EC4" w:rsidP="00165F7B">
                  <w:pPr>
                    <w:tabs>
                      <w:tab w:val="left" w:pos="720"/>
                    </w:tabs>
                    <w:jc w:val="both"/>
                    <w:rPr>
                      <w:rFonts w:ascii="Arial" w:hAnsi="Arial" w:cs="Arial"/>
                      <w:sz w:val="20"/>
                    </w:rPr>
                  </w:pPr>
                </w:p>
              </w:tc>
            </w:tr>
          </w:tbl>
          <w:p w14:paraId="6F653C26" w14:textId="77777777" w:rsidR="00994CEC" w:rsidRDefault="00994CEC" w:rsidP="00165F7B">
            <w:pPr>
              <w:tabs>
                <w:tab w:val="left" w:pos="720"/>
              </w:tabs>
              <w:jc w:val="both"/>
              <w:rPr>
                <w:rFonts w:ascii="Arial" w:hAnsi="Arial" w:cs="Arial"/>
                <w:color w:val="FF0000"/>
                <w:sz w:val="20"/>
              </w:rPr>
            </w:pPr>
          </w:p>
          <w:p w14:paraId="0AF98F51" w14:textId="6303A945" w:rsidR="00871B1B" w:rsidRDefault="002E47C9" w:rsidP="00665AE7">
            <w:pPr>
              <w:tabs>
                <w:tab w:val="left" w:pos="720"/>
              </w:tabs>
              <w:jc w:val="both"/>
              <w:rPr>
                <w:rFonts w:ascii="Arial" w:hAnsi="Arial" w:cs="Arial"/>
                <w:color w:val="FF0000"/>
                <w:sz w:val="20"/>
              </w:rPr>
            </w:pPr>
            <w:r w:rsidRPr="00AC7AFD">
              <w:rPr>
                <w:rFonts w:ascii="Arial" w:hAnsi="Arial" w:cs="Arial"/>
                <w:color w:val="FF0000"/>
                <w:sz w:val="20"/>
              </w:rPr>
              <w:t xml:space="preserve">During </w:t>
            </w:r>
            <w:r w:rsidR="00064352">
              <w:rPr>
                <w:rFonts w:ascii="Arial" w:hAnsi="Arial" w:cs="Arial"/>
                <w:color w:val="FF0000"/>
                <w:sz w:val="20"/>
              </w:rPr>
              <w:t>refurbishment</w:t>
            </w:r>
            <w:r w:rsidRPr="00AC7AFD">
              <w:rPr>
                <w:rFonts w:ascii="Arial" w:hAnsi="Arial" w:cs="Arial"/>
                <w:color w:val="FF0000"/>
                <w:sz w:val="20"/>
              </w:rPr>
              <w:t>, the Contractor should ensure that it recruits</w:t>
            </w:r>
            <w:r w:rsidR="00AC7AFD" w:rsidRPr="00AC7AFD">
              <w:rPr>
                <w:rFonts w:ascii="Arial" w:hAnsi="Arial" w:cs="Arial"/>
                <w:color w:val="FF0000"/>
                <w:sz w:val="20"/>
              </w:rPr>
              <w:t xml:space="preserve"> its General Workers and Semi-Skilled Workers within the</w:t>
            </w:r>
            <w:r w:rsidR="003F67B4">
              <w:rPr>
                <w:rFonts w:ascii="Arial" w:hAnsi="Arial" w:cs="Arial"/>
                <w:color w:val="FF0000"/>
                <w:sz w:val="20"/>
              </w:rPr>
              <w:t xml:space="preserve"> vicinity of the </w:t>
            </w:r>
            <w:r w:rsidR="00197E3F">
              <w:rPr>
                <w:rFonts w:ascii="Arial" w:hAnsi="Arial" w:cs="Arial"/>
                <w:color w:val="FF0000"/>
                <w:sz w:val="20"/>
              </w:rPr>
              <w:t>station in</w:t>
            </w:r>
            <w:r w:rsidR="003F67B4">
              <w:rPr>
                <w:rFonts w:ascii="Arial" w:hAnsi="Arial" w:cs="Arial"/>
                <w:color w:val="FF0000"/>
                <w:sz w:val="20"/>
              </w:rPr>
              <w:t xml:space="preserve"> accordance with the </w:t>
            </w:r>
            <w:r w:rsidR="00803454">
              <w:rPr>
                <w:rFonts w:ascii="Arial" w:hAnsi="Arial" w:cs="Arial"/>
                <w:color w:val="FF0000"/>
                <w:sz w:val="20"/>
              </w:rPr>
              <w:t>Kendal</w:t>
            </w:r>
            <w:r w:rsidR="00AC7AFD" w:rsidRPr="00AC7AFD">
              <w:rPr>
                <w:rFonts w:ascii="Arial" w:hAnsi="Arial" w:cs="Arial"/>
                <w:color w:val="FF0000"/>
                <w:sz w:val="20"/>
              </w:rPr>
              <w:t xml:space="preserve"> Power Station’s Recruitment Procedure</w:t>
            </w:r>
            <w:r w:rsidR="00994CEC">
              <w:rPr>
                <w:rFonts w:ascii="Arial" w:hAnsi="Arial" w:cs="Arial"/>
                <w:color w:val="FF0000"/>
                <w:sz w:val="20"/>
              </w:rPr>
              <w:t>/Stakeholder Management Forum.</w:t>
            </w:r>
            <w:r w:rsidRPr="00AC7AFD">
              <w:rPr>
                <w:rFonts w:ascii="Arial" w:hAnsi="Arial" w:cs="Arial"/>
                <w:color w:val="FF0000"/>
                <w:sz w:val="20"/>
              </w:rPr>
              <w:t xml:space="preserve"> </w:t>
            </w:r>
          </w:p>
          <w:p w14:paraId="3388718B" w14:textId="77777777" w:rsidR="00A03C7E" w:rsidRDefault="00A03C7E" w:rsidP="00665AE7">
            <w:pPr>
              <w:tabs>
                <w:tab w:val="left" w:pos="720"/>
              </w:tabs>
              <w:jc w:val="both"/>
              <w:rPr>
                <w:rFonts w:ascii="Arial" w:hAnsi="Arial" w:cs="Arial"/>
                <w:color w:val="FF0000"/>
                <w:sz w:val="20"/>
              </w:rPr>
            </w:pPr>
          </w:p>
          <w:p w14:paraId="5431FCB9" w14:textId="22FBDE36" w:rsidR="00A03C7E" w:rsidRPr="00665AE7" w:rsidRDefault="00A03C7E" w:rsidP="00A11ADC">
            <w:pPr>
              <w:tabs>
                <w:tab w:val="left" w:pos="720"/>
              </w:tabs>
              <w:jc w:val="both"/>
              <w:rPr>
                <w:rFonts w:ascii="Arial" w:hAnsi="Arial" w:cs="Arial"/>
                <w:color w:val="FF0000"/>
                <w:sz w:val="20"/>
              </w:rPr>
            </w:pPr>
          </w:p>
        </w:tc>
      </w:tr>
    </w:tbl>
    <w:p w14:paraId="04D7A1D0" w14:textId="3D3D1257" w:rsidR="0039219D" w:rsidRPr="003D66FA" w:rsidRDefault="00871B1B" w:rsidP="00871B1B">
      <w:pPr>
        <w:spacing w:before="360" w:after="240" w:line="276" w:lineRule="auto"/>
        <w:rPr>
          <w:rFonts w:ascii="Arial" w:hAnsi="Arial" w:cs="Arial"/>
          <w:b/>
        </w:rPr>
      </w:pPr>
      <w:r>
        <w:rPr>
          <w:rFonts w:ascii="Arial" w:hAnsi="Arial" w:cs="Arial"/>
          <w:b/>
        </w:rPr>
        <w:t xml:space="preserve">Section </w:t>
      </w:r>
      <w:r w:rsidR="00600E0B">
        <w:rPr>
          <w:rFonts w:ascii="Arial" w:hAnsi="Arial" w:cs="Arial"/>
          <w:b/>
        </w:rPr>
        <w:t>4</w:t>
      </w:r>
      <w:r w:rsidR="0039219D" w:rsidRPr="003D66FA">
        <w:rPr>
          <w:rFonts w:ascii="Arial" w:hAnsi="Arial" w:cs="Arial"/>
          <w:b/>
        </w:rPr>
        <w:t>: SD&amp;L Penalty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16"/>
      </w:tblGrid>
      <w:tr w:rsidR="0039219D" w:rsidRPr="006260D8" w14:paraId="1926559F" w14:textId="77777777" w:rsidTr="004A4E0C">
        <w:trPr>
          <w:jc w:val="center"/>
        </w:trPr>
        <w:tc>
          <w:tcPr>
            <w:tcW w:w="9050" w:type="dxa"/>
            <w:shd w:val="clear" w:color="auto" w:fill="000000"/>
          </w:tcPr>
          <w:p w14:paraId="5F674DF3" w14:textId="77777777" w:rsidR="0039219D" w:rsidRPr="006260D8" w:rsidRDefault="0039219D" w:rsidP="00165F7B">
            <w:pPr>
              <w:tabs>
                <w:tab w:val="left" w:pos="720"/>
              </w:tabs>
              <w:jc w:val="both"/>
              <w:rPr>
                <w:rFonts w:ascii="Arial" w:hAnsi="Arial" w:cs="Arial"/>
                <w:sz w:val="20"/>
              </w:rPr>
            </w:pPr>
          </w:p>
        </w:tc>
      </w:tr>
      <w:tr w:rsidR="0039219D" w:rsidRPr="000C5130" w14:paraId="31E04F7E" w14:textId="77777777" w:rsidTr="004A4E0C">
        <w:trPr>
          <w:trHeight w:val="1441"/>
          <w:jc w:val="center"/>
        </w:trPr>
        <w:tc>
          <w:tcPr>
            <w:tcW w:w="9050" w:type="dxa"/>
            <w:shd w:val="clear" w:color="auto" w:fill="auto"/>
          </w:tcPr>
          <w:p w14:paraId="6EAF6F47" w14:textId="77777777" w:rsidR="003F67B4" w:rsidRPr="0029148E" w:rsidRDefault="003F67B4" w:rsidP="003F67B4">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5B4CF1AD" w14:textId="77777777" w:rsidR="0039219D" w:rsidRPr="003F67B4" w:rsidRDefault="003F67B4" w:rsidP="00D05D7C">
            <w:pPr>
              <w:spacing w:after="200" w:line="276" w:lineRule="auto"/>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 fulfilment of all SDL&amp;I obligations at the end of the contract.</w:t>
            </w:r>
          </w:p>
        </w:tc>
      </w:tr>
    </w:tbl>
    <w:p w14:paraId="05565FDB" w14:textId="77777777" w:rsidR="0039219D" w:rsidRPr="00871B1B" w:rsidRDefault="0039219D" w:rsidP="00871B1B">
      <w:pPr>
        <w:rPr>
          <w:rFonts w:ascii="Arial" w:hAnsi="Arial" w:cs="Arial"/>
          <w:sz w:val="22"/>
        </w:rPr>
      </w:pPr>
    </w:p>
    <w:p w14:paraId="5DA8082F" w14:textId="31E90E18" w:rsidR="00990864" w:rsidRPr="007E3522" w:rsidRDefault="00990864" w:rsidP="007E3522">
      <w:pPr>
        <w:rPr>
          <w:rFonts w:ascii="Arial" w:hAnsi="Arial" w:cs="Arial"/>
          <w:sz w:val="22"/>
        </w:rPr>
      </w:pPr>
      <w:r w:rsidRPr="00871B1B">
        <w:rPr>
          <w:rFonts w:ascii="Arial" w:hAnsi="Arial" w:cs="Arial"/>
          <w:b/>
        </w:rPr>
        <w:t xml:space="preserve">Section </w:t>
      </w:r>
      <w:r w:rsidR="00600E0B">
        <w:rPr>
          <w:rFonts w:ascii="Arial" w:hAnsi="Arial" w:cs="Arial"/>
          <w:b/>
        </w:rPr>
        <w:t>5</w:t>
      </w:r>
      <w:r w:rsidRPr="00871B1B">
        <w:rPr>
          <w:rFonts w:ascii="Arial" w:hAnsi="Arial" w:cs="Arial"/>
          <w:b/>
        </w:rPr>
        <w:t>: Reporting and Monitoring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16"/>
      </w:tblGrid>
      <w:tr w:rsidR="00990864" w:rsidRPr="006260D8" w14:paraId="74F554B8" w14:textId="77777777" w:rsidTr="004A4E0C">
        <w:trPr>
          <w:jc w:val="center"/>
        </w:trPr>
        <w:tc>
          <w:tcPr>
            <w:tcW w:w="9050" w:type="dxa"/>
            <w:shd w:val="clear" w:color="auto" w:fill="000000"/>
          </w:tcPr>
          <w:p w14:paraId="124ED2B0" w14:textId="77777777" w:rsidR="00990864" w:rsidRPr="006260D8" w:rsidRDefault="00990864" w:rsidP="00165F7B">
            <w:pPr>
              <w:tabs>
                <w:tab w:val="left" w:pos="720"/>
              </w:tabs>
              <w:jc w:val="both"/>
              <w:rPr>
                <w:rFonts w:ascii="Arial" w:hAnsi="Arial" w:cs="Arial"/>
                <w:sz w:val="20"/>
              </w:rPr>
            </w:pPr>
          </w:p>
        </w:tc>
      </w:tr>
      <w:tr w:rsidR="00990864" w:rsidRPr="000C5130" w14:paraId="78DE0FB1" w14:textId="77777777" w:rsidTr="004A4E0C">
        <w:trPr>
          <w:trHeight w:val="1058"/>
          <w:jc w:val="center"/>
        </w:trPr>
        <w:tc>
          <w:tcPr>
            <w:tcW w:w="9050" w:type="dxa"/>
            <w:shd w:val="clear" w:color="auto" w:fill="DDD9C3" w:themeFill="background2" w:themeFillShade="E6"/>
          </w:tcPr>
          <w:p w14:paraId="02C00C2F" w14:textId="77777777" w:rsidR="00990864" w:rsidRPr="00337B1F" w:rsidRDefault="00990864" w:rsidP="0008494D">
            <w:pPr>
              <w:pStyle w:val="ListParagraph"/>
              <w:numPr>
                <w:ilvl w:val="0"/>
                <w:numId w:val="4"/>
              </w:numPr>
              <w:spacing w:after="200"/>
              <w:ind w:left="314" w:hanging="218"/>
              <w:jc w:val="both"/>
              <w:rPr>
                <w:rFonts w:ascii="Arial" w:eastAsia="Calibri" w:hAnsi="Arial" w:cs="Arial"/>
                <w:sz w:val="20"/>
                <w:lang w:val="en-GB"/>
              </w:rPr>
            </w:pPr>
            <w:bookmarkStart w:id="0" w:name="OLE_LINK6"/>
            <w:r w:rsidRPr="00337B1F">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0"/>
          </w:p>
          <w:p w14:paraId="1CA02BF0" w14:textId="77777777" w:rsidR="00990864" w:rsidRPr="00337B1F" w:rsidRDefault="00990864" w:rsidP="0008494D">
            <w:pPr>
              <w:pStyle w:val="ListParagraph"/>
              <w:numPr>
                <w:ilvl w:val="0"/>
                <w:numId w:val="4"/>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 xml:space="preserve">Eskom shall review the SDL&amp;I reports submitted by the suppliers within </w:t>
            </w:r>
            <w:r w:rsidR="00D05D7C" w:rsidRPr="00337B1F">
              <w:rPr>
                <w:rFonts w:ascii="Arial" w:eastAsia="Calibri" w:hAnsi="Arial" w:cs="Arial"/>
                <w:sz w:val="20"/>
                <w:lang w:val="en-GB"/>
              </w:rPr>
              <w:t>30</w:t>
            </w:r>
            <w:r w:rsidRPr="00337B1F">
              <w:rPr>
                <w:rFonts w:ascii="Arial" w:eastAsia="Calibri" w:hAnsi="Arial" w:cs="Arial"/>
                <w:sz w:val="20"/>
                <w:lang w:val="en-GB"/>
              </w:rPr>
              <w:t xml:space="preserve"> (</w:t>
            </w:r>
            <w:r w:rsidR="00D05D7C" w:rsidRPr="00337B1F">
              <w:rPr>
                <w:rFonts w:ascii="Arial" w:eastAsia="Calibri" w:hAnsi="Arial" w:cs="Arial"/>
                <w:sz w:val="20"/>
                <w:lang w:val="en-GB"/>
              </w:rPr>
              <w:t>thirty</w:t>
            </w:r>
            <w:r w:rsidRPr="00337B1F">
              <w:rPr>
                <w:rFonts w:ascii="Arial" w:eastAsia="Calibri" w:hAnsi="Arial" w:cs="Arial"/>
                <w:sz w:val="20"/>
                <w:lang w:val="en-GB"/>
              </w:rPr>
              <w:t>) days of receipt of the reports and notify the suppliers in writing if their SDL&amp;I obligations have not been met.</w:t>
            </w:r>
          </w:p>
          <w:p w14:paraId="47C246E5" w14:textId="77777777" w:rsidR="00990864" w:rsidRPr="00337B1F" w:rsidRDefault="00990864" w:rsidP="0008494D">
            <w:pPr>
              <w:pStyle w:val="ListParagraph"/>
              <w:numPr>
                <w:ilvl w:val="0"/>
                <w:numId w:val="4"/>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03268C39" w14:textId="77777777" w:rsidR="00990864" w:rsidRPr="00871B1B" w:rsidRDefault="00990864" w:rsidP="0008494D">
            <w:pPr>
              <w:pStyle w:val="ListParagraph"/>
              <w:numPr>
                <w:ilvl w:val="0"/>
                <w:numId w:val="4"/>
              </w:numPr>
              <w:tabs>
                <w:tab w:val="left" w:pos="720"/>
              </w:tabs>
              <w:ind w:left="314" w:hanging="218"/>
              <w:jc w:val="both"/>
              <w:rPr>
                <w:rFonts w:ascii="Arial" w:eastAsia="Calibri" w:hAnsi="Arial" w:cs="Arial"/>
                <w:sz w:val="16"/>
                <w:szCs w:val="22"/>
                <w:lang w:val="en-ZA"/>
              </w:rPr>
            </w:pPr>
            <w:r w:rsidRPr="00337B1F">
              <w:rPr>
                <w:rFonts w:ascii="Arial" w:eastAsia="Calibri" w:hAnsi="Arial" w:cs="Arial"/>
                <w:sz w:val="20"/>
                <w:lang w:val="en-ZA"/>
              </w:rPr>
              <w:lastRenderedPageBreak/>
              <w:t xml:space="preserve">Every contract shall be accompanied by the SDL&amp;I Implementation </w:t>
            </w:r>
            <w:r w:rsidR="003F67B4" w:rsidRPr="00337B1F">
              <w:rPr>
                <w:rFonts w:ascii="Arial" w:eastAsia="Calibri" w:hAnsi="Arial" w:cs="Arial"/>
                <w:sz w:val="20"/>
                <w:lang w:val="en-ZA"/>
              </w:rPr>
              <w:t>Schedule, which</w:t>
            </w:r>
            <w:r w:rsidRPr="00337B1F">
              <w:rPr>
                <w:rFonts w:ascii="Arial" w:eastAsia="Calibri" w:hAnsi="Arial" w:cs="Arial"/>
                <w:sz w:val="20"/>
                <w:lang w:val="en-ZA"/>
              </w:rPr>
              <w:t xml:space="preserve">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7A0CE0DA" w14:textId="29ABC0ED" w:rsidR="00D45AEE" w:rsidRPr="005C18BF" w:rsidRDefault="00871B1B" w:rsidP="00871B1B">
      <w:pPr>
        <w:spacing w:before="360" w:after="240" w:line="276" w:lineRule="auto"/>
        <w:rPr>
          <w:rFonts w:ascii="Arial" w:hAnsi="Arial" w:cs="Arial"/>
          <w:b/>
        </w:rPr>
      </w:pPr>
      <w:r w:rsidRPr="005C18BF">
        <w:rPr>
          <w:rFonts w:ascii="Arial" w:hAnsi="Arial" w:cs="Arial"/>
          <w:b/>
        </w:rPr>
        <w:lastRenderedPageBreak/>
        <w:t xml:space="preserve">Section </w:t>
      </w:r>
      <w:r w:rsidR="00600E0B">
        <w:rPr>
          <w:rFonts w:ascii="Arial" w:hAnsi="Arial" w:cs="Arial"/>
          <w:b/>
        </w:rPr>
        <w:t>6</w:t>
      </w:r>
      <w:r w:rsidR="00D45AEE" w:rsidRPr="005C18BF">
        <w:rPr>
          <w:rFonts w:ascii="Arial" w:hAnsi="Arial" w:cs="Arial"/>
          <w:b/>
        </w:rPr>
        <w:t>: Market Research</w:t>
      </w:r>
    </w:p>
    <w:tbl>
      <w:tblPr>
        <w:tblW w:w="9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6225"/>
        <w:gridCol w:w="2976"/>
      </w:tblGrid>
      <w:tr w:rsidR="005C18BF" w:rsidRPr="005C18BF" w14:paraId="356EF260" w14:textId="77777777" w:rsidTr="00DD7F4B">
        <w:trPr>
          <w:jc w:val="center"/>
        </w:trPr>
        <w:tc>
          <w:tcPr>
            <w:tcW w:w="9201" w:type="dxa"/>
            <w:gridSpan w:val="2"/>
            <w:shd w:val="clear" w:color="auto" w:fill="000000"/>
          </w:tcPr>
          <w:p w14:paraId="5B1AFD29" w14:textId="638CE1C7" w:rsidR="00D45AEE" w:rsidRPr="005C18BF" w:rsidRDefault="00D45AEE" w:rsidP="00165F7B">
            <w:pPr>
              <w:tabs>
                <w:tab w:val="left" w:pos="720"/>
              </w:tabs>
              <w:jc w:val="both"/>
              <w:rPr>
                <w:rFonts w:ascii="Arial" w:hAnsi="Arial" w:cs="Arial"/>
              </w:rPr>
            </w:pPr>
            <w:r w:rsidRPr="005C18BF">
              <w:rPr>
                <w:rFonts w:ascii="Arial" w:hAnsi="Arial" w:cs="Arial"/>
              </w:rPr>
              <w:t xml:space="preserve">The following information demonstrates market analysis and </w:t>
            </w:r>
            <w:r w:rsidR="00881161" w:rsidRPr="005C18BF">
              <w:rPr>
                <w:rFonts w:ascii="Arial" w:hAnsi="Arial" w:cs="Arial"/>
              </w:rPr>
              <w:t>assists</w:t>
            </w:r>
            <w:r w:rsidRPr="005C18BF">
              <w:rPr>
                <w:rFonts w:ascii="Arial" w:hAnsi="Arial" w:cs="Arial"/>
              </w:rPr>
              <w:t xml:space="preserve"> in arriving at the targets above.</w:t>
            </w:r>
            <w:r w:rsidRPr="005C18BF">
              <w:t xml:space="preserve">  </w:t>
            </w:r>
          </w:p>
        </w:tc>
      </w:tr>
      <w:tr w:rsidR="00221597" w:rsidRPr="005C18BF" w14:paraId="135F01DB" w14:textId="77777777" w:rsidTr="001078EC">
        <w:trPr>
          <w:trHeight w:val="439"/>
          <w:jc w:val="center"/>
        </w:trPr>
        <w:tc>
          <w:tcPr>
            <w:tcW w:w="6225" w:type="dxa"/>
            <w:shd w:val="clear" w:color="auto" w:fill="auto"/>
          </w:tcPr>
          <w:p w14:paraId="7B648A8C" w14:textId="45A791F1" w:rsidR="000F7F6E" w:rsidRPr="00665AE7" w:rsidRDefault="003F67B4" w:rsidP="00665AE7">
            <w:pPr>
              <w:jc w:val="both"/>
              <w:rPr>
                <w:rFonts w:ascii="Arial" w:hAnsi="Arial" w:cs="Arial"/>
                <w:bCs/>
                <w:iCs/>
                <w:color w:val="000000" w:themeColor="text1"/>
                <w:sz w:val="20"/>
              </w:rPr>
            </w:pPr>
            <w:r w:rsidRPr="003C5108">
              <w:rPr>
                <w:rFonts w:ascii="Arial" w:hAnsi="Arial" w:cs="Arial"/>
                <w:bCs/>
                <w:iCs/>
                <w:color w:val="000000" w:themeColor="text1"/>
                <w:sz w:val="20"/>
              </w:rPr>
              <w:t>There are sufficient suppliers within South Africa with experience to execute the works.</w:t>
            </w:r>
          </w:p>
        </w:tc>
        <w:tc>
          <w:tcPr>
            <w:tcW w:w="2976" w:type="dxa"/>
            <w:shd w:val="clear" w:color="auto" w:fill="auto"/>
          </w:tcPr>
          <w:p w14:paraId="5B241C50" w14:textId="77777777" w:rsidR="00221597" w:rsidRPr="001751DE" w:rsidRDefault="00221597" w:rsidP="00165F7B">
            <w:pPr>
              <w:jc w:val="both"/>
              <w:rPr>
                <w:rFonts w:ascii="Arial" w:hAnsi="Arial" w:cs="Arial"/>
                <w:bCs/>
                <w:iCs/>
                <w:sz w:val="20"/>
              </w:rPr>
            </w:pPr>
          </w:p>
        </w:tc>
      </w:tr>
    </w:tbl>
    <w:p w14:paraId="3ED6EB67" w14:textId="77777777" w:rsidR="00945B53" w:rsidRDefault="00945B53" w:rsidP="00945B53">
      <w:pPr>
        <w:spacing w:after="200" w:line="276" w:lineRule="auto"/>
        <w:rPr>
          <w:rFonts w:ascii="Arial" w:hAnsi="Arial" w:cs="Arial"/>
          <w:b/>
        </w:rPr>
      </w:pPr>
    </w:p>
    <w:p w14:paraId="561194C6" w14:textId="69AC8596" w:rsidR="00D45AEE" w:rsidRPr="00874A63" w:rsidRDefault="00871B1B" w:rsidP="00945B53">
      <w:pPr>
        <w:spacing w:after="200" w:line="276" w:lineRule="auto"/>
        <w:rPr>
          <w:rFonts w:ascii="Arial" w:hAnsi="Arial" w:cs="Arial"/>
          <w:b/>
        </w:rPr>
      </w:pPr>
      <w:r>
        <w:rPr>
          <w:rFonts w:ascii="Arial" w:hAnsi="Arial" w:cs="Arial"/>
          <w:b/>
        </w:rPr>
        <w:t xml:space="preserve">Section </w:t>
      </w:r>
      <w:r w:rsidR="00600E0B">
        <w:rPr>
          <w:rFonts w:ascii="Arial" w:hAnsi="Arial" w:cs="Arial"/>
          <w:b/>
        </w:rPr>
        <w:t>7</w:t>
      </w:r>
      <w:r>
        <w:rPr>
          <w:rFonts w:ascii="Arial" w:hAnsi="Arial" w:cs="Arial"/>
          <w:b/>
        </w:rPr>
        <w:t xml:space="preserve">: </w:t>
      </w:r>
      <w:r w:rsidR="00874A63" w:rsidRPr="00874A63">
        <w:rPr>
          <w:rFonts w:ascii="Arial" w:hAnsi="Arial" w:cs="Arial"/>
          <w:b/>
        </w:rPr>
        <w:t>General Information on Validity of S</w:t>
      </w:r>
      <w:r w:rsidR="00D45AEE" w:rsidRPr="00874A63">
        <w:rPr>
          <w:rFonts w:ascii="Arial" w:hAnsi="Arial" w:cs="Arial"/>
          <w:b/>
        </w:rPr>
        <w:t>worn Affidavits</w:t>
      </w:r>
    </w:p>
    <w:tbl>
      <w:tblPr>
        <w:tblStyle w:val="TableGrid"/>
        <w:tblW w:w="0" w:type="auto"/>
        <w:jc w:val="center"/>
        <w:tblLook w:val="04A0" w:firstRow="1" w:lastRow="0" w:firstColumn="1" w:lastColumn="0" w:noHBand="0" w:noVBand="1"/>
      </w:tblPr>
      <w:tblGrid>
        <w:gridCol w:w="9016"/>
      </w:tblGrid>
      <w:tr w:rsidR="00D45AEE" w:rsidRPr="00726078" w14:paraId="46A4D71F" w14:textId="77777777" w:rsidTr="004A4E0C">
        <w:trPr>
          <w:jc w:val="center"/>
        </w:trPr>
        <w:tc>
          <w:tcPr>
            <w:tcW w:w="9016" w:type="dxa"/>
            <w:shd w:val="clear" w:color="auto" w:fill="000000" w:themeFill="text1"/>
          </w:tcPr>
          <w:p w14:paraId="7B855F45" w14:textId="77777777" w:rsidR="00D45AEE" w:rsidRPr="00E548C1" w:rsidRDefault="00D45AEE" w:rsidP="00165F7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7CFE8735" w14:textId="77777777" w:rsidTr="004A4E0C">
        <w:trPr>
          <w:jc w:val="center"/>
        </w:trPr>
        <w:tc>
          <w:tcPr>
            <w:tcW w:w="9016" w:type="dxa"/>
            <w:shd w:val="clear" w:color="auto" w:fill="DDD9C3" w:themeFill="background2" w:themeFillShade="E6"/>
          </w:tcPr>
          <w:p w14:paraId="3CDDA03F" w14:textId="77777777" w:rsidR="00A51191" w:rsidRDefault="00A51191" w:rsidP="00A51191">
            <w:pPr>
              <w:pStyle w:val="ListParagraph"/>
              <w:ind w:left="426"/>
              <w:rPr>
                <w:rFonts w:ascii="Arial" w:hAnsi="Arial" w:cs="Arial"/>
                <w:sz w:val="16"/>
                <w:lang w:val="en-ZA"/>
              </w:rPr>
            </w:pPr>
          </w:p>
          <w:p w14:paraId="1D595E84" w14:textId="77777777" w:rsidR="00337B1F" w:rsidRPr="00337B1F" w:rsidRDefault="00337B1F" w:rsidP="0008494D">
            <w:pPr>
              <w:pStyle w:val="ListParagraph"/>
              <w:numPr>
                <w:ilvl w:val="0"/>
                <w:numId w:val="6"/>
              </w:numPr>
              <w:rPr>
                <w:rFonts w:ascii="Arial" w:hAnsi="Arial" w:cs="Arial"/>
                <w:sz w:val="20"/>
                <w:lang w:val="en-ZA"/>
              </w:rPr>
            </w:pPr>
            <w:r w:rsidRPr="00337B1F">
              <w:rPr>
                <w:rFonts w:ascii="Arial" w:hAnsi="Arial" w:cs="Arial"/>
                <w:sz w:val="20"/>
                <w:lang w:val="en-ZA"/>
              </w:rPr>
              <w:t>EME’S valid sworn affidavit (DTI template) must be submitted and attested / signed by a Commissioner of Oaths;</w:t>
            </w:r>
          </w:p>
          <w:p w14:paraId="088BA853" w14:textId="77777777" w:rsidR="00337B1F" w:rsidRPr="00337B1F" w:rsidRDefault="00337B1F" w:rsidP="0008494D">
            <w:pPr>
              <w:pStyle w:val="ListParagraph"/>
              <w:numPr>
                <w:ilvl w:val="0"/>
                <w:numId w:val="6"/>
              </w:numPr>
              <w:rPr>
                <w:rFonts w:ascii="Arial" w:hAnsi="Arial" w:cs="Arial"/>
                <w:sz w:val="20"/>
                <w:lang w:val="en-ZA"/>
              </w:rPr>
            </w:pPr>
            <w:r w:rsidRPr="00337B1F">
              <w:rPr>
                <w:rFonts w:ascii="Arial" w:hAnsi="Arial" w:cs="Arial"/>
                <w:sz w:val="20"/>
                <w:lang w:val="en-ZA"/>
              </w:rPr>
              <w:t xml:space="preserve">SE’s valid sworn affidavit (DTI template) must be submitted and attested / signed by a Commissioner of Oaths   OR B-BBEE certificate from SANAS approved agency </w:t>
            </w:r>
          </w:p>
          <w:p w14:paraId="70C53EBB" w14:textId="77777777" w:rsidR="00337B1F" w:rsidRPr="00337B1F" w:rsidRDefault="00337B1F" w:rsidP="0008494D">
            <w:pPr>
              <w:pStyle w:val="ListParagraph"/>
              <w:numPr>
                <w:ilvl w:val="0"/>
                <w:numId w:val="6"/>
              </w:numPr>
              <w:rPr>
                <w:rFonts w:ascii="Arial" w:hAnsi="Arial" w:cs="Arial"/>
                <w:sz w:val="20"/>
                <w:lang w:val="en-ZA"/>
              </w:rPr>
            </w:pPr>
            <w:r w:rsidRPr="00337B1F">
              <w:rPr>
                <w:rFonts w:ascii="Arial" w:hAnsi="Arial" w:cs="Arial"/>
                <w:sz w:val="20"/>
                <w:lang w:val="en-ZA"/>
              </w:rPr>
              <w:t>Joint Ventures can only submit a Consolidated, Valid and Certified Copy of B-BBEE Certificate issued by a SANAS Accredited Verification Agency specific for this</w:t>
            </w:r>
          </w:p>
          <w:p w14:paraId="5A04902E" w14:textId="77777777" w:rsidR="00337B1F" w:rsidRPr="00337B1F" w:rsidRDefault="00337B1F" w:rsidP="0008494D">
            <w:pPr>
              <w:pStyle w:val="ListParagraph"/>
              <w:numPr>
                <w:ilvl w:val="0"/>
                <w:numId w:val="6"/>
              </w:numPr>
              <w:rPr>
                <w:rFonts w:ascii="Arial" w:hAnsi="Arial" w:cs="Arial"/>
                <w:sz w:val="20"/>
                <w:lang w:val="en-ZA"/>
              </w:rPr>
            </w:pPr>
            <w:r w:rsidRPr="00337B1F">
              <w:rPr>
                <w:rFonts w:ascii="Arial" w:hAnsi="Arial" w:cs="Arial"/>
                <w:sz w:val="20"/>
                <w:lang w:val="en-ZA"/>
              </w:rPr>
              <w:t>Affidavit must be completed in full (i.e. Full financial year-end dates (day, month, year), ownership percentages and contribution level and signed off).</w:t>
            </w:r>
          </w:p>
          <w:p w14:paraId="7C1C257A" w14:textId="77777777" w:rsidR="00337B1F" w:rsidRPr="00337B1F" w:rsidRDefault="00337B1F" w:rsidP="0008494D">
            <w:pPr>
              <w:pStyle w:val="ListParagraph"/>
              <w:numPr>
                <w:ilvl w:val="0"/>
                <w:numId w:val="6"/>
              </w:numPr>
              <w:rPr>
                <w:rFonts w:ascii="Arial" w:hAnsi="Arial" w:cs="Arial"/>
                <w:sz w:val="20"/>
                <w:lang w:val="en-ZA"/>
              </w:rPr>
            </w:pPr>
            <w:r w:rsidRPr="00337B1F">
              <w:rPr>
                <w:rFonts w:ascii="Arial" w:hAnsi="Arial" w:cs="Arial"/>
                <w:sz w:val="20"/>
                <w:lang w:val="en-ZA"/>
              </w:rPr>
              <w:t>Deponent and Commissioners date must be the same.</w:t>
            </w:r>
          </w:p>
          <w:p w14:paraId="5ED6A152" w14:textId="77777777" w:rsidR="00337B1F" w:rsidRPr="00337B1F" w:rsidRDefault="00337B1F" w:rsidP="0008494D">
            <w:pPr>
              <w:pStyle w:val="ListParagraph"/>
              <w:numPr>
                <w:ilvl w:val="0"/>
                <w:numId w:val="6"/>
              </w:numPr>
              <w:rPr>
                <w:rFonts w:ascii="Arial" w:hAnsi="Arial" w:cs="Arial"/>
                <w:sz w:val="20"/>
                <w:lang w:val="en-ZA"/>
              </w:rPr>
            </w:pPr>
            <w:r w:rsidRPr="00337B1F">
              <w:rPr>
                <w:rFonts w:ascii="Arial" w:hAnsi="Arial" w:cs="Arial"/>
                <w:sz w:val="20"/>
                <w:lang w:val="en-ZA"/>
              </w:rPr>
              <w:t>Affidavits on Accountants/Auditors letterheads will not be accepted.</w:t>
            </w:r>
          </w:p>
          <w:p w14:paraId="6AF7A51F" w14:textId="77777777" w:rsidR="00337B1F" w:rsidRPr="00337B1F" w:rsidRDefault="00337B1F" w:rsidP="0008494D">
            <w:pPr>
              <w:pStyle w:val="ListParagraph"/>
              <w:numPr>
                <w:ilvl w:val="0"/>
                <w:numId w:val="6"/>
              </w:numPr>
              <w:rPr>
                <w:rFonts w:ascii="Arial" w:hAnsi="Arial" w:cs="Arial"/>
                <w:sz w:val="20"/>
                <w:lang w:val="en-ZA"/>
              </w:rPr>
            </w:pPr>
            <w:r w:rsidRPr="00337B1F">
              <w:rPr>
                <w:rFonts w:ascii="Arial" w:hAnsi="Arial" w:cs="Arial"/>
                <w:sz w:val="20"/>
                <w:lang w:val="en-ZA"/>
              </w:rPr>
              <w:t>Affidavits signed by Accountants/Auditors will not be accepted.</w:t>
            </w:r>
          </w:p>
          <w:p w14:paraId="39868A67" w14:textId="77777777" w:rsidR="00337B1F" w:rsidRPr="00337B1F" w:rsidRDefault="00337B1F" w:rsidP="0008494D">
            <w:pPr>
              <w:pStyle w:val="ListParagraph"/>
              <w:numPr>
                <w:ilvl w:val="0"/>
                <w:numId w:val="6"/>
              </w:numPr>
              <w:rPr>
                <w:rFonts w:ascii="Arial" w:hAnsi="Arial" w:cs="Arial"/>
                <w:sz w:val="20"/>
                <w:lang w:val="en-ZA"/>
              </w:rPr>
            </w:pPr>
            <w:r w:rsidRPr="00337B1F">
              <w:rPr>
                <w:rFonts w:ascii="Arial" w:hAnsi="Arial" w:cs="Arial"/>
                <w:sz w:val="20"/>
                <w:lang w:val="en-ZA"/>
              </w:rPr>
              <w:t>Only Sworn Affidavit for EMEs coming from DTI/CIPC and B- BBEE Certificates (SANAS Accredited) will be accepted.</w:t>
            </w:r>
          </w:p>
          <w:p w14:paraId="797859DF" w14:textId="77777777" w:rsidR="00337B1F" w:rsidRPr="00337B1F" w:rsidRDefault="00337B1F" w:rsidP="0008494D">
            <w:pPr>
              <w:pStyle w:val="ListParagraph"/>
              <w:numPr>
                <w:ilvl w:val="0"/>
                <w:numId w:val="6"/>
              </w:numPr>
              <w:rPr>
                <w:rFonts w:ascii="Arial" w:hAnsi="Arial" w:cs="Arial"/>
                <w:sz w:val="20"/>
                <w:lang w:val="en-ZA"/>
              </w:rPr>
            </w:pPr>
            <w:r w:rsidRPr="00337B1F">
              <w:rPr>
                <w:rFonts w:ascii="Arial" w:hAnsi="Arial" w:cs="Arial"/>
                <w:sz w:val="20"/>
                <w:lang w:val="en-ZA"/>
              </w:rPr>
              <w:t>Sworn Affidavits  attested / signed by a Commissioner of Oaths with true copy of the original stamp will not be accepted</w:t>
            </w:r>
          </w:p>
          <w:p w14:paraId="191CB2A8" w14:textId="77777777" w:rsidR="00D45AEE" w:rsidRPr="00871B1B" w:rsidRDefault="00D45AEE" w:rsidP="00A51191">
            <w:pPr>
              <w:pStyle w:val="ListParagraph"/>
              <w:ind w:left="426"/>
              <w:rPr>
                <w:rFonts w:ascii="Arial" w:hAnsi="Arial" w:cs="Arial"/>
                <w:sz w:val="16"/>
                <w:lang w:val="en-ZA"/>
              </w:rPr>
            </w:pPr>
          </w:p>
        </w:tc>
      </w:tr>
    </w:tbl>
    <w:p w14:paraId="7540EF64" w14:textId="12EDBA8C" w:rsidR="00A578B4" w:rsidRDefault="00A578B4" w:rsidP="0057779C">
      <w:pPr>
        <w:tabs>
          <w:tab w:val="left" w:pos="720"/>
        </w:tabs>
        <w:jc w:val="both"/>
        <w:rPr>
          <w:rFonts w:ascii="Arial" w:hAnsi="Arial" w:cs="Arial"/>
          <w:sz w:val="20"/>
        </w:rPr>
      </w:pPr>
    </w:p>
    <w:p w14:paraId="451A5743" w14:textId="1E928D58" w:rsidR="002379B4" w:rsidRDefault="002379B4" w:rsidP="0057779C">
      <w:pPr>
        <w:tabs>
          <w:tab w:val="left" w:pos="720"/>
        </w:tabs>
        <w:jc w:val="both"/>
        <w:rPr>
          <w:rFonts w:ascii="Arial" w:hAnsi="Arial" w:cs="Arial"/>
          <w:sz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7779C" w:rsidRPr="002438ED" w14:paraId="7A619162" w14:textId="77777777" w:rsidTr="00165F7B">
        <w:tc>
          <w:tcPr>
            <w:tcW w:w="4508" w:type="dxa"/>
          </w:tcPr>
          <w:p w14:paraId="2472D6E2" w14:textId="548B2945" w:rsidR="0057779C" w:rsidRPr="002438ED" w:rsidRDefault="0057779C" w:rsidP="00165F7B">
            <w:pPr>
              <w:tabs>
                <w:tab w:val="left" w:pos="720"/>
              </w:tabs>
              <w:jc w:val="both"/>
              <w:rPr>
                <w:rFonts w:ascii="Arial" w:hAnsi="Arial" w:cs="Arial"/>
                <w:sz w:val="20"/>
              </w:rPr>
            </w:pPr>
            <w:r w:rsidRPr="002438ED">
              <w:rPr>
                <w:rFonts w:ascii="Arial" w:hAnsi="Arial" w:cs="Arial"/>
                <w:sz w:val="20"/>
              </w:rPr>
              <w:t>Compiled</w:t>
            </w:r>
            <w:r w:rsidR="00FD1D9A">
              <w:rPr>
                <w:rFonts w:ascii="Arial" w:hAnsi="Arial" w:cs="Arial"/>
                <w:sz w:val="20"/>
              </w:rPr>
              <w:t xml:space="preserve"> &amp; Supported</w:t>
            </w:r>
            <w:r w:rsidRPr="002438ED">
              <w:rPr>
                <w:rFonts w:ascii="Arial" w:hAnsi="Arial" w:cs="Arial"/>
                <w:sz w:val="20"/>
              </w:rPr>
              <w:t xml:space="preserve"> by:</w:t>
            </w:r>
          </w:p>
        </w:tc>
        <w:tc>
          <w:tcPr>
            <w:tcW w:w="4508" w:type="dxa"/>
          </w:tcPr>
          <w:p w14:paraId="64AA7544" w14:textId="79BB1886" w:rsidR="0057779C" w:rsidRPr="002438ED" w:rsidRDefault="0057779C" w:rsidP="00165F7B">
            <w:pPr>
              <w:tabs>
                <w:tab w:val="left" w:pos="720"/>
              </w:tabs>
              <w:jc w:val="both"/>
              <w:rPr>
                <w:rFonts w:ascii="Arial" w:hAnsi="Arial" w:cs="Arial"/>
                <w:sz w:val="20"/>
              </w:rPr>
            </w:pPr>
          </w:p>
        </w:tc>
      </w:tr>
      <w:tr w:rsidR="00E8213C" w:rsidRPr="002438ED" w14:paraId="0CFDC6F7" w14:textId="77777777" w:rsidTr="00165F7B">
        <w:tc>
          <w:tcPr>
            <w:tcW w:w="4508" w:type="dxa"/>
          </w:tcPr>
          <w:p w14:paraId="0C135B16" w14:textId="77777777" w:rsidR="00E8213C" w:rsidRDefault="00E8213C" w:rsidP="00165F7B">
            <w:pPr>
              <w:tabs>
                <w:tab w:val="left" w:pos="720"/>
              </w:tabs>
              <w:jc w:val="both"/>
              <w:rPr>
                <w:rFonts w:ascii="Arial" w:hAnsi="Arial" w:cs="Arial"/>
                <w:sz w:val="20"/>
              </w:rPr>
            </w:pPr>
          </w:p>
          <w:p w14:paraId="5D99FF7B" w14:textId="77777777" w:rsidR="00435607" w:rsidRPr="002438ED" w:rsidRDefault="00435607" w:rsidP="00165F7B">
            <w:pPr>
              <w:tabs>
                <w:tab w:val="left" w:pos="720"/>
              </w:tabs>
              <w:jc w:val="both"/>
              <w:rPr>
                <w:rFonts w:ascii="Arial" w:hAnsi="Arial" w:cs="Arial"/>
                <w:sz w:val="20"/>
              </w:rPr>
            </w:pPr>
          </w:p>
        </w:tc>
        <w:tc>
          <w:tcPr>
            <w:tcW w:w="4508" w:type="dxa"/>
          </w:tcPr>
          <w:p w14:paraId="77EAFD21" w14:textId="77777777" w:rsidR="00E8213C" w:rsidRPr="002438ED" w:rsidRDefault="00E8213C" w:rsidP="00165F7B">
            <w:pPr>
              <w:tabs>
                <w:tab w:val="left" w:pos="720"/>
              </w:tabs>
              <w:jc w:val="both"/>
              <w:rPr>
                <w:rFonts w:ascii="Arial" w:hAnsi="Arial" w:cs="Arial"/>
                <w:sz w:val="20"/>
              </w:rPr>
            </w:pPr>
          </w:p>
        </w:tc>
      </w:tr>
      <w:tr w:rsidR="0057779C" w:rsidRPr="002438ED" w14:paraId="7B0E2346" w14:textId="77777777" w:rsidTr="00165F7B">
        <w:tc>
          <w:tcPr>
            <w:tcW w:w="4508" w:type="dxa"/>
          </w:tcPr>
          <w:p w14:paraId="7EC69B76" w14:textId="77777777" w:rsidR="0057779C" w:rsidRPr="002438ED" w:rsidRDefault="00E8213C" w:rsidP="00165F7B">
            <w:pPr>
              <w:tabs>
                <w:tab w:val="left" w:pos="720"/>
              </w:tabs>
              <w:rPr>
                <w:rFonts w:ascii="Arial" w:hAnsi="Arial" w:cs="Arial"/>
                <w:sz w:val="20"/>
              </w:rPr>
            </w:pPr>
            <w:r>
              <w:rPr>
                <w:rFonts w:ascii="Arial" w:hAnsi="Arial" w:cs="Arial"/>
                <w:sz w:val="20"/>
              </w:rPr>
              <w:t>…</w:t>
            </w:r>
            <w:r w:rsidR="0057779C" w:rsidRPr="002438ED">
              <w:rPr>
                <w:rFonts w:ascii="Arial" w:hAnsi="Arial" w:cs="Arial"/>
                <w:sz w:val="20"/>
              </w:rPr>
              <w:t>………………………..</w:t>
            </w:r>
          </w:p>
          <w:p w14:paraId="244704BD" w14:textId="5D4588E2" w:rsidR="0057779C" w:rsidRPr="002438ED" w:rsidRDefault="006027A5" w:rsidP="00D05D7C">
            <w:pPr>
              <w:tabs>
                <w:tab w:val="left" w:pos="720"/>
              </w:tabs>
              <w:rPr>
                <w:rFonts w:ascii="Arial" w:hAnsi="Arial" w:cs="Arial"/>
                <w:b/>
                <w:sz w:val="20"/>
              </w:rPr>
            </w:pPr>
            <w:r>
              <w:rPr>
                <w:rFonts w:ascii="Arial" w:hAnsi="Arial" w:cs="Arial"/>
                <w:b/>
                <w:sz w:val="20"/>
              </w:rPr>
              <w:t>Phindile Mbonambi</w:t>
            </w:r>
          </w:p>
        </w:tc>
        <w:tc>
          <w:tcPr>
            <w:tcW w:w="4508" w:type="dxa"/>
          </w:tcPr>
          <w:p w14:paraId="538D9EB3" w14:textId="19A8D26E" w:rsidR="00A578B4" w:rsidRPr="002438ED" w:rsidRDefault="00A578B4" w:rsidP="00165F7B">
            <w:pPr>
              <w:tabs>
                <w:tab w:val="left" w:pos="720"/>
              </w:tabs>
              <w:rPr>
                <w:rFonts w:ascii="Arial" w:hAnsi="Arial" w:cs="Arial"/>
                <w:b/>
                <w:sz w:val="20"/>
              </w:rPr>
            </w:pPr>
          </w:p>
        </w:tc>
      </w:tr>
      <w:tr w:rsidR="000D73FE" w:rsidRPr="002438ED" w14:paraId="42EA013E" w14:textId="77777777" w:rsidTr="00165F7B">
        <w:tc>
          <w:tcPr>
            <w:tcW w:w="4508" w:type="dxa"/>
          </w:tcPr>
          <w:p w14:paraId="686C23FF" w14:textId="6BA0252C" w:rsidR="000D73FE" w:rsidRPr="00D05D7C" w:rsidRDefault="002263E3" w:rsidP="000D73FE">
            <w:pPr>
              <w:tabs>
                <w:tab w:val="left" w:pos="720"/>
              </w:tabs>
              <w:rPr>
                <w:rFonts w:ascii="Arial" w:hAnsi="Arial" w:cs="Arial"/>
                <w:sz w:val="20"/>
              </w:rPr>
            </w:pPr>
            <w:r>
              <w:rPr>
                <w:rFonts w:ascii="Arial" w:hAnsi="Arial" w:cs="Arial"/>
                <w:sz w:val="20"/>
              </w:rPr>
              <w:t xml:space="preserve">Senior </w:t>
            </w:r>
            <w:r w:rsidR="000D73FE">
              <w:rPr>
                <w:rFonts w:ascii="Arial" w:hAnsi="Arial" w:cs="Arial"/>
                <w:sz w:val="20"/>
              </w:rPr>
              <w:t>Advisor: SDL&amp;I</w:t>
            </w:r>
          </w:p>
          <w:p w14:paraId="17ADD950" w14:textId="77777777" w:rsidR="000D73FE" w:rsidRPr="002438ED" w:rsidRDefault="000D73FE" w:rsidP="000D73FE">
            <w:pPr>
              <w:tabs>
                <w:tab w:val="left" w:pos="720"/>
              </w:tabs>
              <w:rPr>
                <w:rFonts w:ascii="Arial" w:hAnsi="Arial" w:cs="Arial"/>
                <w:sz w:val="20"/>
              </w:rPr>
            </w:pPr>
          </w:p>
        </w:tc>
        <w:tc>
          <w:tcPr>
            <w:tcW w:w="4508" w:type="dxa"/>
          </w:tcPr>
          <w:p w14:paraId="7507AFA3" w14:textId="77777777" w:rsidR="000D73FE" w:rsidRPr="002438ED" w:rsidRDefault="000D73FE" w:rsidP="000D73FE">
            <w:pPr>
              <w:tabs>
                <w:tab w:val="left" w:pos="720"/>
              </w:tabs>
              <w:rPr>
                <w:rFonts w:ascii="Arial" w:hAnsi="Arial" w:cs="Arial"/>
                <w:sz w:val="20"/>
              </w:rPr>
            </w:pPr>
          </w:p>
        </w:tc>
      </w:tr>
      <w:tr w:rsidR="000D73FE" w:rsidRPr="002438ED" w14:paraId="52181BB3" w14:textId="77777777" w:rsidTr="00165F7B">
        <w:tc>
          <w:tcPr>
            <w:tcW w:w="4508" w:type="dxa"/>
          </w:tcPr>
          <w:p w14:paraId="263E7946" w14:textId="09C3B63E" w:rsidR="000D73FE" w:rsidRPr="002438ED" w:rsidRDefault="000D73FE" w:rsidP="000D73FE">
            <w:pPr>
              <w:tabs>
                <w:tab w:val="left" w:pos="720"/>
              </w:tabs>
              <w:jc w:val="both"/>
              <w:rPr>
                <w:rFonts w:ascii="Arial" w:hAnsi="Arial" w:cs="Arial"/>
                <w:sz w:val="20"/>
              </w:rPr>
            </w:pPr>
            <w:r w:rsidRPr="002438ED">
              <w:rPr>
                <w:rFonts w:ascii="Arial" w:hAnsi="Arial" w:cs="Arial"/>
                <w:sz w:val="20"/>
              </w:rPr>
              <w:t>Date:</w:t>
            </w:r>
            <w:r w:rsidR="00246255">
              <w:rPr>
                <w:rFonts w:ascii="Arial" w:hAnsi="Arial" w:cs="Arial"/>
                <w:sz w:val="20"/>
              </w:rPr>
              <w:t xml:space="preserve"> 0</w:t>
            </w:r>
            <w:r w:rsidR="008460F2">
              <w:rPr>
                <w:rFonts w:ascii="Arial" w:hAnsi="Arial" w:cs="Arial"/>
                <w:sz w:val="20"/>
              </w:rPr>
              <w:t>6</w:t>
            </w:r>
            <w:r w:rsidR="00246255">
              <w:rPr>
                <w:rFonts w:ascii="Arial" w:hAnsi="Arial" w:cs="Arial"/>
                <w:sz w:val="20"/>
              </w:rPr>
              <w:t xml:space="preserve"> March</w:t>
            </w:r>
            <w:r w:rsidR="00665AE7">
              <w:rPr>
                <w:rFonts w:ascii="Arial" w:hAnsi="Arial" w:cs="Arial"/>
                <w:sz w:val="20"/>
              </w:rPr>
              <w:t xml:space="preserve"> 2023</w:t>
            </w:r>
          </w:p>
        </w:tc>
        <w:tc>
          <w:tcPr>
            <w:tcW w:w="4508" w:type="dxa"/>
          </w:tcPr>
          <w:p w14:paraId="45BF2C6D" w14:textId="7C9D8246" w:rsidR="000D73FE" w:rsidRPr="002438ED" w:rsidRDefault="000D73FE" w:rsidP="000D73FE">
            <w:pPr>
              <w:tabs>
                <w:tab w:val="left" w:pos="720"/>
              </w:tabs>
              <w:jc w:val="both"/>
              <w:rPr>
                <w:rFonts w:ascii="Arial" w:hAnsi="Arial" w:cs="Arial"/>
                <w:sz w:val="20"/>
              </w:rPr>
            </w:pPr>
          </w:p>
        </w:tc>
      </w:tr>
      <w:tr w:rsidR="000D73FE" w:rsidRPr="002438ED" w14:paraId="335201A3" w14:textId="77777777" w:rsidTr="00E1439F">
        <w:trPr>
          <w:gridAfter w:val="1"/>
          <w:wAfter w:w="4508" w:type="dxa"/>
        </w:trPr>
        <w:tc>
          <w:tcPr>
            <w:tcW w:w="4508" w:type="dxa"/>
          </w:tcPr>
          <w:p w14:paraId="159940A7" w14:textId="1A6A616D" w:rsidR="000D73FE" w:rsidRPr="002438ED" w:rsidRDefault="000D73FE" w:rsidP="00E1439F">
            <w:pPr>
              <w:tabs>
                <w:tab w:val="left" w:pos="720"/>
              </w:tabs>
              <w:jc w:val="both"/>
              <w:rPr>
                <w:rFonts w:ascii="Arial" w:hAnsi="Arial" w:cs="Arial"/>
                <w:sz w:val="20"/>
              </w:rPr>
            </w:pPr>
          </w:p>
        </w:tc>
      </w:tr>
      <w:tr w:rsidR="000D73FE" w:rsidRPr="002438ED" w14:paraId="14FBA1FE" w14:textId="77777777" w:rsidTr="00E1439F">
        <w:trPr>
          <w:gridAfter w:val="1"/>
          <w:wAfter w:w="4508" w:type="dxa"/>
        </w:trPr>
        <w:tc>
          <w:tcPr>
            <w:tcW w:w="4508" w:type="dxa"/>
          </w:tcPr>
          <w:p w14:paraId="6C15A22E" w14:textId="77777777" w:rsidR="000D73FE" w:rsidRPr="002438ED" w:rsidRDefault="000D73FE" w:rsidP="00E1439F">
            <w:pPr>
              <w:tabs>
                <w:tab w:val="left" w:pos="720"/>
              </w:tabs>
              <w:jc w:val="both"/>
              <w:rPr>
                <w:rFonts w:ascii="Arial" w:hAnsi="Arial" w:cs="Arial"/>
                <w:sz w:val="20"/>
              </w:rPr>
            </w:pPr>
          </w:p>
        </w:tc>
      </w:tr>
      <w:tr w:rsidR="000D73FE" w:rsidRPr="002438ED" w14:paraId="67DD6AAC" w14:textId="77777777" w:rsidTr="00881161">
        <w:trPr>
          <w:gridAfter w:val="1"/>
          <w:wAfter w:w="4508" w:type="dxa"/>
          <w:trHeight w:val="1298"/>
        </w:trPr>
        <w:tc>
          <w:tcPr>
            <w:tcW w:w="4508" w:type="dxa"/>
          </w:tcPr>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2"/>
            </w:tblGrid>
            <w:tr w:rsidR="00A578B4" w:rsidRPr="002438ED" w14:paraId="3F327CA9" w14:textId="77777777" w:rsidTr="00850986">
              <w:tc>
                <w:tcPr>
                  <w:tcW w:w="4508" w:type="dxa"/>
                </w:tcPr>
                <w:p w14:paraId="33E3A4B5" w14:textId="5BC11FD1" w:rsidR="00A578B4" w:rsidRPr="002438ED" w:rsidRDefault="00A578B4" w:rsidP="00A578B4">
                  <w:pPr>
                    <w:tabs>
                      <w:tab w:val="left" w:pos="720"/>
                    </w:tabs>
                    <w:jc w:val="both"/>
                    <w:rPr>
                      <w:rFonts w:ascii="Arial" w:hAnsi="Arial" w:cs="Arial"/>
                      <w:sz w:val="20"/>
                    </w:rPr>
                  </w:pPr>
                </w:p>
              </w:tc>
            </w:tr>
            <w:tr w:rsidR="00A578B4" w:rsidRPr="002438ED" w14:paraId="094D75EE" w14:textId="77777777" w:rsidTr="00850986">
              <w:tc>
                <w:tcPr>
                  <w:tcW w:w="4508" w:type="dxa"/>
                </w:tcPr>
                <w:p w14:paraId="0EE52F1F" w14:textId="77777777" w:rsidR="00A578B4" w:rsidRPr="002438ED" w:rsidRDefault="00A578B4" w:rsidP="00A578B4">
                  <w:pPr>
                    <w:tabs>
                      <w:tab w:val="left" w:pos="720"/>
                    </w:tabs>
                    <w:jc w:val="both"/>
                    <w:rPr>
                      <w:rFonts w:ascii="Arial" w:hAnsi="Arial" w:cs="Arial"/>
                      <w:sz w:val="20"/>
                    </w:rPr>
                  </w:pPr>
                </w:p>
              </w:tc>
            </w:tr>
            <w:tr w:rsidR="00A578B4" w:rsidRPr="002438ED" w14:paraId="7493EE65" w14:textId="77777777" w:rsidTr="00850986">
              <w:tc>
                <w:tcPr>
                  <w:tcW w:w="4508" w:type="dxa"/>
                </w:tcPr>
                <w:p w14:paraId="7BB1F1BE" w14:textId="1AEE6D6B" w:rsidR="00A578B4" w:rsidRPr="002438ED" w:rsidRDefault="00A578B4" w:rsidP="00A578B4">
                  <w:pPr>
                    <w:tabs>
                      <w:tab w:val="left" w:pos="720"/>
                    </w:tabs>
                    <w:rPr>
                      <w:rFonts w:ascii="Arial" w:hAnsi="Arial" w:cs="Arial"/>
                      <w:b/>
                      <w:sz w:val="20"/>
                    </w:rPr>
                  </w:pPr>
                </w:p>
              </w:tc>
            </w:tr>
            <w:tr w:rsidR="00A578B4" w:rsidRPr="002438ED" w14:paraId="713A5403" w14:textId="77777777" w:rsidTr="00850986">
              <w:tc>
                <w:tcPr>
                  <w:tcW w:w="4508" w:type="dxa"/>
                </w:tcPr>
                <w:p w14:paraId="72779920" w14:textId="77777777" w:rsidR="00A578B4" w:rsidRPr="002438ED" w:rsidRDefault="00A578B4" w:rsidP="00A578B4">
                  <w:pPr>
                    <w:tabs>
                      <w:tab w:val="left" w:pos="720"/>
                    </w:tabs>
                    <w:rPr>
                      <w:rFonts w:ascii="Arial" w:hAnsi="Arial" w:cs="Arial"/>
                      <w:sz w:val="20"/>
                    </w:rPr>
                  </w:pPr>
                </w:p>
              </w:tc>
            </w:tr>
            <w:tr w:rsidR="00A578B4" w:rsidRPr="002438ED" w14:paraId="0F4A5C1A" w14:textId="77777777" w:rsidTr="00850986">
              <w:tc>
                <w:tcPr>
                  <w:tcW w:w="4508" w:type="dxa"/>
                </w:tcPr>
                <w:p w14:paraId="65B5ECCD" w14:textId="47E86934" w:rsidR="00A578B4" w:rsidRPr="002438ED" w:rsidRDefault="00A578B4" w:rsidP="00A578B4">
                  <w:pPr>
                    <w:tabs>
                      <w:tab w:val="left" w:pos="720"/>
                    </w:tabs>
                    <w:jc w:val="both"/>
                    <w:rPr>
                      <w:rFonts w:ascii="Arial" w:hAnsi="Arial" w:cs="Arial"/>
                      <w:sz w:val="20"/>
                    </w:rPr>
                  </w:pPr>
                </w:p>
              </w:tc>
            </w:tr>
          </w:tbl>
          <w:p w14:paraId="14825AAD" w14:textId="7E284E50" w:rsidR="000D73FE" w:rsidRPr="002438ED" w:rsidRDefault="000D73FE" w:rsidP="00E1439F">
            <w:pPr>
              <w:tabs>
                <w:tab w:val="left" w:pos="720"/>
              </w:tabs>
              <w:rPr>
                <w:rFonts w:ascii="Arial" w:hAnsi="Arial" w:cs="Arial"/>
                <w:b/>
                <w:sz w:val="20"/>
              </w:rPr>
            </w:pPr>
          </w:p>
        </w:tc>
      </w:tr>
      <w:tr w:rsidR="000D73FE" w:rsidRPr="002438ED" w14:paraId="341B811F" w14:textId="77777777" w:rsidTr="00E1439F">
        <w:trPr>
          <w:gridAfter w:val="1"/>
          <w:wAfter w:w="4508" w:type="dxa"/>
        </w:trPr>
        <w:tc>
          <w:tcPr>
            <w:tcW w:w="4508" w:type="dxa"/>
          </w:tcPr>
          <w:p w14:paraId="52B2E582" w14:textId="77777777" w:rsidR="000D73FE" w:rsidRPr="002438ED" w:rsidRDefault="000D73FE" w:rsidP="00E1439F">
            <w:pPr>
              <w:tabs>
                <w:tab w:val="left" w:pos="720"/>
              </w:tabs>
              <w:rPr>
                <w:rFonts w:ascii="Arial" w:hAnsi="Arial" w:cs="Arial"/>
                <w:sz w:val="20"/>
              </w:rPr>
            </w:pPr>
          </w:p>
        </w:tc>
      </w:tr>
      <w:tr w:rsidR="000D73FE" w:rsidRPr="002438ED" w14:paraId="7EF3106F" w14:textId="77777777" w:rsidTr="00E1439F">
        <w:trPr>
          <w:gridAfter w:val="1"/>
          <w:wAfter w:w="4508" w:type="dxa"/>
        </w:trPr>
        <w:tc>
          <w:tcPr>
            <w:tcW w:w="4508" w:type="dxa"/>
          </w:tcPr>
          <w:p w14:paraId="1E355463" w14:textId="6B514A59" w:rsidR="000D73FE" w:rsidRPr="002438ED" w:rsidRDefault="000D73FE" w:rsidP="00E1439F">
            <w:pPr>
              <w:tabs>
                <w:tab w:val="left" w:pos="720"/>
              </w:tabs>
              <w:jc w:val="both"/>
              <w:rPr>
                <w:rFonts w:ascii="Arial" w:hAnsi="Arial" w:cs="Arial"/>
                <w:sz w:val="20"/>
              </w:rPr>
            </w:pPr>
          </w:p>
        </w:tc>
      </w:tr>
    </w:tbl>
    <w:p w14:paraId="4DCA748D" w14:textId="77777777" w:rsidR="000D73FE" w:rsidRPr="002438ED" w:rsidRDefault="000D73FE" w:rsidP="00D05D7C">
      <w:pPr>
        <w:rPr>
          <w:rFonts w:ascii="Arial" w:hAnsi="Arial" w:cs="Arial"/>
          <w:sz w:val="20"/>
          <w:lang w:val="en-GB"/>
        </w:rPr>
      </w:pPr>
    </w:p>
    <w:sectPr w:rsidR="000D73FE" w:rsidRPr="002438ED" w:rsidSect="00304117">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F2421" w14:textId="77777777" w:rsidR="008B521E" w:rsidRDefault="008B521E" w:rsidP="00201A98">
      <w:r>
        <w:separator/>
      </w:r>
    </w:p>
  </w:endnote>
  <w:endnote w:type="continuationSeparator" w:id="0">
    <w:p w14:paraId="456A3632" w14:textId="77777777" w:rsidR="008B521E" w:rsidRDefault="008B521E"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89A5F" w14:textId="77777777" w:rsidR="00165F7B" w:rsidRPr="00105474" w:rsidRDefault="00165F7B"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3746F95E" w14:textId="77777777" w:rsidR="00165F7B" w:rsidRDefault="00165F7B"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38D9503C" w14:textId="77777777" w:rsidR="00165F7B" w:rsidRPr="00105474" w:rsidRDefault="00165F7B" w:rsidP="00105474">
    <w:pPr>
      <w:pStyle w:val="Footer"/>
      <w:jc w:val="center"/>
      <w:rPr>
        <w:rFonts w:ascii="Arial" w:hAnsi="Arial" w:cs="Arial"/>
        <w:sz w:val="16"/>
        <w:szCs w:val="16"/>
        <w:lang w:val="en-GB"/>
      </w:rPr>
    </w:pPr>
  </w:p>
  <w:p w14:paraId="03E7D369" w14:textId="77777777" w:rsidR="00165F7B" w:rsidRDefault="00165F7B" w:rsidP="00A22EF4">
    <w:pPr>
      <w:pStyle w:val="Footer"/>
      <w:rPr>
        <w:rFonts w:ascii="Arial" w:hAnsi="Arial" w:cs="Arial"/>
        <w:sz w:val="16"/>
        <w:szCs w:val="16"/>
      </w:rPr>
    </w:pPr>
    <w:r w:rsidRPr="00105474">
      <w:rPr>
        <w:rFonts w:ascii="Arial" w:hAnsi="Arial" w:cs="Arial"/>
        <w:b/>
        <w:sz w:val="16"/>
        <w:szCs w:val="16"/>
      </w:rPr>
      <w:t>File name:</w:t>
    </w:r>
    <w:r w:rsidRPr="00105474">
      <w:rPr>
        <w:rFonts w:ascii="Arial" w:hAnsi="Arial" w:cs="Arial"/>
        <w:sz w:val="16"/>
        <w:szCs w:val="16"/>
      </w:rPr>
      <w:t xml:space="preserve"> </w:t>
    </w:r>
    <w:r w:rsidRPr="004A4E0C">
      <w:rPr>
        <w:rFonts w:ascii="Arial" w:hAnsi="Arial" w:cs="Arial"/>
        <w:sz w:val="16"/>
        <w:szCs w:val="16"/>
      </w:rPr>
      <w:t>240-43921804 (Rev 6) Header and footer portrait template</w:t>
    </w:r>
  </w:p>
  <w:p w14:paraId="6FA60CCD" w14:textId="77777777" w:rsidR="00165F7B" w:rsidRDefault="00165F7B" w:rsidP="00A22EF4">
    <w:pPr>
      <w:pStyle w:val="Footer"/>
      <w:rPr>
        <w:rFonts w:ascii="Arial" w:hAnsi="Arial" w:cs="Arial"/>
        <w:sz w:val="16"/>
        <w:szCs w:val="16"/>
      </w:rPr>
    </w:pPr>
  </w:p>
  <w:p w14:paraId="50461460" w14:textId="77777777" w:rsidR="00165F7B" w:rsidRPr="00105474" w:rsidRDefault="00165F7B" w:rsidP="00A22EF4">
    <w:pPr>
      <w:pStyle w:val="Footer"/>
      <w:rPr>
        <w:rFonts w:ascii="Arial" w:hAnsi="Arial" w:cs="Arial"/>
        <w:sz w:val="16"/>
        <w:szCs w:val="16"/>
      </w:rPr>
    </w:pPr>
    <w:r w:rsidRPr="00105474">
      <w:rPr>
        <w:rFonts w:ascii="Arial" w:hAnsi="Arial" w:cs="Arial"/>
        <w:sz w:val="16"/>
        <w:szCs w:val="16"/>
      </w:rPr>
      <w:tab/>
      <w:t xml:space="preserve"> Page </w:t>
    </w:r>
    <w:r w:rsidRPr="00105474">
      <w:rPr>
        <w:rFonts w:ascii="Arial" w:hAnsi="Arial" w:cs="Arial"/>
        <w:sz w:val="16"/>
        <w:szCs w:val="16"/>
      </w:rPr>
      <w:fldChar w:fldCharType="begin"/>
    </w:r>
    <w:r w:rsidRPr="00105474">
      <w:rPr>
        <w:rFonts w:ascii="Arial" w:hAnsi="Arial" w:cs="Arial"/>
        <w:sz w:val="16"/>
        <w:szCs w:val="16"/>
      </w:rPr>
      <w:instrText xml:space="preserve"> PAGE </w:instrText>
    </w:r>
    <w:r w:rsidRPr="00105474">
      <w:rPr>
        <w:rFonts w:ascii="Arial" w:hAnsi="Arial" w:cs="Arial"/>
        <w:sz w:val="16"/>
        <w:szCs w:val="16"/>
      </w:rPr>
      <w:fldChar w:fldCharType="separate"/>
    </w:r>
    <w:r w:rsidR="001078EC">
      <w:rPr>
        <w:rFonts w:ascii="Arial" w:hAnsi="Arial" w:cs="Arial"/>
        <w:noProof/>
        <w:sz w:val="16"/>
        <w:szCs w:val="16"/>
      </w:rPr>
      <w:t>5</w:t>
    </w:r>
    <w:r w:rsidRPr="00105474">
      <w:rPr>
        <w:rFonts w:ascii="Arial" w:hAnsi="Arial" w:cs="Arial"/>
        <w:sz w:val="16"/>
        <w:szCs w:val="16"/>
      </w:rPr>
      <w:fldChar w:fldCharType="end"/>
    </w:r>
    <w:r w:rsidRPr="00105474">
      <w:rPr>
        <w:rFonts w:ascii="Arial" w:hAnsi="Arial" w:cs="Arial"/>
        <w:sz w:val="16"/>
        <w:szCs w:val="16"/>
      </w:rPr>
      <w:t xml:space="preserve"> of </w:t>
    </w:r>
    <w:r w:rsidRPr="00105474">
      <w:rPr>
        <w:rFonts w:ascii="Arial" w:hAnsi="Arial" w:cs="Arial"/>
        <w:sz w:val="16"/>
        <w:szCs w:val="16"/>
      </w:rPr>
      <w:fldChar w:fldCharType="begin"/>
    </w:r>
    <w:r w:rsidRPr="00105474">
      <w:rPr>
        <w:rFonts w:ascii="Arial" w:hAnsi="Arial" w:cs="Arial"/>
        <w:sz w:val="16"/>
        <w:szCs w:val="16"/>
      </w:rPr>
      <w:instrText xml:space="preserve"> NUMPAGES </w:instrText>
    </w:r>
    <w:r w:rsidRPr="00105474">
      <w:rPr>
        <w:rFonts w:ascii="Arial" w:hAnsi="Arial" w:cs="Arial"/>
        <w:sz w:val="16"/>
        <w:szCs w:val="16"/>
      </w:rPr>
      <w:fldChar w:fldCharType="separate"/>
    </w:r>
    <w:r w:rsidR="001078EC">
      <w:rPr>
        <w:rFonts w:ascii="Arial" w:hAnsi="Arial" w:cs="Arial"/>
        <w:noProof/>
        <w:sz w:val="16"/>
        <w:szCs w:val="16"/>
      </w:rPr>
      <w:t>5</w:t>
    </w:r>
    <w:r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3C5E8" w14:textId="77777777" w:rsidR="008B521E" w:rsidRDefault="008B521E" w:rsidP="00201A98">
      <w:r>
        <w:separator/>
      </w:r>
    </w:p>
  </w:footnote>
  <w:footnote w:type="continuationSeparator" w:id="0">
    <w:p w14:paraId="720E19E9" w14:textId="77777777" w:rsidR="008B521E" w:rsidRDefault="008B521E"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165F7B" w:rsidRPr="00116E60" w14:paraId="4BA52359" w14:textId="77777777" w:rsidTr="00105474">
      <w:trPr>
        <w:cantSplit/>
        <w:trHeight w:val="263"/>
        <w:jc w:val="center"/>
      </w:trPr>
      <w:tc>
        <w:tcPr>
          <w:tcW w:w="2410" w:type="dxa"/>
          <w:vMerge w:val="restart"/>
          <w:vAlign w:val="bottom"/>
        </w:tcPr>
        <w:p w14:paraId="3A58F413" w14:textId="77777777" w:rsidR="00165F7B" w:rsidRPr="003914DE" w:rsidRDefault="00000000" w:rsidP="00EA1B3D">
          <w:pPr>
            <w:spacing w:before="840"/>
            <w:rPr>
              <w:rFonts w:ascii="Arial" w:hAnsi="Arial"/>
              <w:b/>
              <w:lang w:val="en-GB"/>
            </w:rPr>
          </w:pPr>
          <w:r>
            <w:rPr>
              <w:rFonts w:ascii="Arial" w:hAnsi="Arial"/>
              <w:b/>
              <w:lang w:val="en-GB"/>
            </w:rPr>
            <w:object w:dxaOrig="1440" w:dyaOrig="1440" w14:anchorId="2F5EF4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2113710" r:id="rId2"/>
            </w:object>
          </w:r>
        </w:p>
      </w:tc>
      <w:tc>
        <w:tcPr>
          <w:tcW w:w="3544" w:type="dxa"/>
          <w:vMerge w:val="restart"/>
          <w:vAlign w:val="center"/>
        </w:tcPr>
        <w:p w14:paraId="019844FD" w14:textId="77777777" w:rsidR="00165F7B" w:rsidRPr="00CA666C" w:rsidRDefault="00165F7B" w:rsidP="00635830">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(SDL&amp;I) Strategy </w:t>
          </w:r>
        </w:p>
      </w:tc>
      <w:tc>
        <w:tcPr>
          <w:tcW w:w="1795" w:type="dxa"/>
          <w:shd w:val="clear" w:color="auto" w:fill="auto"/>
          <w:vAlign w:val="center"/>
        </w:tcPr>
        <w:p w14:paraId="499B4758" w14:textId="77777777" w:rsidR="00165F7B" w:rsidRPr="00105474" w:rsidRDefault="00165F7B"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650CE5F7" w14:textId="77777777" w:rsidR="00165F7B" w:rsidRPr="00105474" w:rsidRDefault="00165F7B" w:rsidP="003113D9">
          <w:pPr>
            <w:rPr>
              <w:rFonts w:ascii="Arial" w:hAnsi="Arial"/>
              <w:sz w:val="16"/>
              <w:lang w:val="en-GB"/>
            </w:rPr>
          </w:pPr>
          <w:r w:rsidRPr="004A4E0C">
            <w:rPr>
              <w:rFonts w:ascii="Arial" w:hAnsi="Arial"/>
              <w:sz w:val="16"/>
              <w:lang w:val="en-GB"/>
            </w:rPr>
            <w:t>240-43921804</w:t>
          </w:r>
        </w:p>
      </w:tc>
      <w:tc>
        <w:tcPr>
          <w:tcW w:w="567" w:type="dxa"/>
          <w:shd w:val="clear" w:color="auto" w:fill="auto"/>
          <w:vAlign w:val="center"/>
        </w:tcPr>
        <w:p w14:paraId="3ADF28B8" w14:textId="77777777" w:rsidR="00165F7B" w:rsidRPr="00105474" w:rsidRDefault="00165F7B"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E29FB94" w14:textId="77777777" w:rsidR="00165F7B" w:rsidRPr="00105474" w:rsidRDefault="00165F7B" w:rsidP="003113D9">
          <w:pPr>
            <w:rPr>
              <w:rFonts w:ascii="Arial" w:hAnsi="Arial"/>
              <w:sz w:val="16"/>
              <w:lang w:val="en-GB"/>
            </w:rPr>
          </w:pPr>
          <w:r>
            <w:rPr>
              <w:rFonts w:ascii="Arial" w:hAnsi="Arial"/>
              <w:sz w:val="16"/>
              <w:lang w:val="en-GB"/>
            </w:rPr>
            <w:t>6</w:t>
          </w:r>
        </w:p>
      </w:tc>
    </w:tr>
    <w:tr w:rsidR="00165F7B" w:rsidRPr="00116E60" w14:paraId="501AE3E3" w14:textId="77777777" w:rsidTr="00105474">
      <w:trPr>
        <w:cantSplit/>
        <w:trHeight w:val="261"/>
        <w:jc w:val="center"/>
      </w:trPr>
      <w:tc>
        <w:tcPr>
          <w:tcW w:w="2410" w:type="dxa"/>
          <w:vMerge/>
          <w:vAlign w:val="bottom"/>
        </w:tcPr>
        <w:p w14:paraId="1949EB38" w14:textId="77777777" w:rsidR="00165F7B" w:rsidRPr="003914DE" w:rsidRDefault="00165F7B" w:rsidP="00EA1B3D">
          <w:pPr>
            <w:spacing w:before="840"/>
            <w:rPr>
              <w:rFonts w:ascii="Arial" w:hAnsi="Arial"/>
              <w:b/>
              <w:lang w:val="en-GB"/>
            </w:rPr>
          </w:pPr>
        </w:p>
      </w:tc>
      <w:tc>
        <w:tcPr>
          <w:tcW w:w="3544" w:type="dxa"/>
          <w:vMerge/>
          <w:vAlign w:val="center"/>
        </w:tcPr>
        <w:p w14:paraId="43D18DAC" w14:textId="77777777" w:rsidR="00165F7B" w:rsidRPr="003914DE" w:rsidRDefault="00165F7B" w:rsidP="00EA1B3D">
          <w:pPr>
            <w:jc w:val="center"/>
            <w:rPr>
              <w:rFonts w:ascii="Arial" w:hAnsi="Arial" w:cs="Arial"/>
              <w:b/>
              <w:lang w:val="en-GB"/>
            </w:rPr>
          </w:pPr>
        </w:p>
      </w:tc>
      <w:tc>
        <w:tcPr>
          <w:tcW w:w="1795" w:type="dxa"/>
          <w:shd w:val="clear" w:color="auto" w:fill="auto"/>
          <w:vAlign w:val="center"/>
        </w:tcPr>
        <w:p w14:paraId="5934E084" w14:textId="77777777" w:rsidR="00165F7B" w:rsidRPr="00105474" w:rsidRDefault="00165F7B"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960A68" w14:textId="77777777" w:rsidR="00165F7B" w:rsidRPr="00105474" w:rsidRDefault="00165F7B" w:rsidP="00165F7B">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031A2B8D" w14:textId="77777777" w:rsidR="00165F7B" w:rsidRPr="00105474" w:rsidRDefault="00165F7B" w:rsidP="00165F7B">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E0565B0" w14:textId="77777777" w:rsidR="00165F7B" w:rsidRPr="00105474" w:rsidRDefault="00165F7B" w:rsidP="00165F7B">
          <w:pPr>
            <w:rPr>
              <w:rFonts w:ascii="Arial" w:hAnsi="Arial"/>
              <w:sz w:val="16"/>
              <w:lang w:val="en-GB"/>
            </w:rPr>
          </w:pPr>
          <w:r>
            <w:rPr>
              <w:rFonts w:ascii="Arial" w:hAnsi="Arial"/>
              <w:sz w:val="16"/>
              <w:lang w:val="en-GB"/>
            </w:rPr>
            <w:t>2</w:t>
          </w:r>
        </w:p>
      </w:tc>
    </w:tr>
    <w:tr w:rsidR="00165F7B" w:rsidRPr="00116E60" w14:paraId="5315AE20" w14:textId="77777777" w:rsidTr="00105474">
      <w:trPr>
        <w:cantSplit/>
        <w:trHeight w:val="261"/>
        <w:jc w:val="center"/>
      </w:trPr>
      <w:tc>
        <w:tcPr>
          <w:tcW w:w="2410" w:type="dxa"/>
          <w:vMerge/>
          <w:vAlign w:val="bottom"/>
        </w:tcPr>
        <w:p w14:paraId="32A548DE" w14:textId="77777777" w:rsidR="00165F7B" w:rsidRPr="003914DE" w:rsidRDefault="00165F7B" w:rsidP="00EA1B3D">
          <w:pPr>
            <w:spacing w:before="840"/>
            <w:rPr>
              <w:rFonts w:ascii="Arial" w:hAnsi="Arial"/>
              <w:b/>
              <w:lang w:val="en-GB"/>
            </w:rPr>
          </w:pPr>
        </w:p>
      </w:tc>
      <w:tc>
        <w:tcPr>
          <w:tcW w:w="3544" w:type="dxa"/>
          <w:vMerge/>
          <w:vAlign w:val="center"/>
        </w:tcPr>
        <w:p w14:paraId="09E9387B" w14:textId="77777777" w:rsidR="00165F7B" w:rsidRPr="003914DE" w:rsidRDefault="00165F7B" w:rsidP="00EA1B3D">
          <w:pPr>
            <w:jc w:val="center"/>
            <w:rPr>
              <w:rFonts w:ascii="Arial" w:hAnsi="Arial" w:cs="Arial"/>
              <w:b/>
              <w:lang w:val="en-GB"/>
            </w:rPr>
          </w:pPr>
        </w:p>
      </w:tc>
      <w:tc>
        <w:tcPr>
          <w:tcW w:w="1795" w:type="dxa"/>
          <w:shd w:val="clear" w:color="auto" w:fill="auto"/>
          <w:vAlign w:val="center"/>
        </w:tcPr>
        <w:p w14:paraId="53287344" w14:textId="77777777" w:rsidR="00165F7B" w:rsidRPr="00105474" w:rsidRDefault="00165F7B"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51DAD477" w14:textId="77777777" w:rsidR="00165F7B" w:rsidRPr="00105474" w:rsidRDefault="00165F7B" w:rsidP="00BE6D5F">
          <w:pPr>
            <w:rPr>
              <w:rFonts w:ascii="Arial" w:hAnsi="Arial"/>
              <w:sz w:val="16"/>
              <w:lang w:val="en-GB"/>
            </w:rPr>
          </w:pPr>
          <w:r w:rsidRPr="00105474">
            <w:rPr>
              <w:rFonts w:ascii="Arial" w:hAnsi="Arial"/>
              <w:sz w:val="16"/>
              <w:lang w:val="en-GB"/>
            </w:rPr>
            <w:t>01 September 2019</w:t>
          </w:r>
        </w:p>
      </w:tc>
    </w:tr>
    <w:tr w:rsidR="00165F7B" w:rsidRPr="00DB041F" w14:paraId="59452D24" w14:textId="77777777" w:rsidTr="00105474">
      <w:trPr>
        <w:cantSplit/>
        <w:trHeight w:hRule="exact" w:val="322"/>
        <w:jc w:val="center"/>
      </w:trPr>
      <w:tc>
        <w:tcPr>
          <w:tcW w:w="2410" w:type="dxa"/>
          <w:vMerge/>
          <w:vAlign w:val="bottom"/>
        </w:tcPr>
        <w:p w14:paraId="01C5D3C0" w14:textId="77777777" w:rsidR="00165F7B" w:rsidRPr="003914DE" w:rsidRDefault="00165F7B" w:rsidP="00EA1B3D">
          <w:pPr>
            <w:spacing w:before="840"/>
            <w:rPr>
              <w:rFonts w:ascii="Arial" w:hAnsi="Arial"/>
              <w:b/>
              <w:lang w:val="en-GB"/>
            </w:rPr>
          </w:pPr>
        </w:p>
      </w:tc>
      <w:tc>
        <w:tcPr>
          <w:tcW w:w="3544" w:type="dxa"/>
          <w:vMerge/>
          <w:vAlign w:val="center"/>
        </w:tcPr>
        <w:p w14:paraId="1D59233A" w14:textId="77777777" w:rsidR="00165F7B" w:rsidRPr="003914DE" w:rsidRDefault="00165F7B" w:rsidP="00EA1B3D">
          <w:pPr>
            <w:jc w:val="center"/>
            <w:rPr>
              <w:rFonts w:ascii="Arial" w:hAnsi="Arial" w:cs="Arial"/>
              <w:b/>
              <w:lang w:val="en-GB"/>
            </w:rPr>
          </w:pPr>
        </w:p>
      </w:tc>
      <w:tc>
        <w:tcPr>
          <w:tcW w:w="1795" w:type="dxa"/>
          <w:shd w:val="clear" w:color="auto" w:fill="auto"/>
          <w:vAlign w:val="center"/>
        </w:tcPr>
        <w:p w14:paraId="7FA91D91" w14:textId="77777777" w:rsidR="00165F7B" w:rsidRPr="00105474" w:rsidRDefault="00165F7B"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15E04F0C" w14:textId="77777777" w:rsidR="00165F7B" w:rsidRPr="00105474" w:rsidRDefault="00165F7B" w:rsidP="00BE6D5F">
          <w:pPr>
            <w:rPr>
              <w:rFonts w:ascii="Arial" w:hAnsi="Arial"/>
              <w:sz w:val="16"/>
              <w:lang w:val="en-GB"/>
            </w:rPr>
          </w:pPr>
          <w:r w:rsidRPr="00105474">
            <w:rPr>
              <w:rFonts w:ascii="Arial" w:hAnsi="Arial"/>
              <w:sz w:val="16"/>
              <w:lang w:val="en-GB"/>
            </w:rPr>
            <w:t>September 2022</w:t>
          </w:r>
        </w:p>
      </w:tc>
    </w:tr>
  </w:tbl>
  <w:p w14:paraId="4DE1973E" w14:textId="77777777" w:rsidR="00165F7B" w:rsidRDefault="00165F7B"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7pt;height:11.7pt" o:bullet="t">
        <v:imagedata r:id="rId1" o:title="msoA1F8"/>
      </v:shape>
    </w:pict>
  </w:numPicBullet>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205F0725"/>
    <w:multiLevelType w:val="hybridMultilevel"/>
    <w:tmpl w:val="14BE09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AEF3FC9"/>
    <w:multiLevelType w:val="hybridMultilevel"/>
    <w:tmpl w:val="7AD0EADA"/>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E716C61"/>
    <w:multiLevelType w:val="hybridMultilevel"/>
    <w:tmpl w:val="A9860298"/>
    <w:lvl w:ilvl="0" w:tplc="1D3A7AAC">
      <w:start w:val="1"/>
      <w:numFmt w:val="lowerLetter"/>
      <w:lvlText w:val="%1)"/>
      <w:lvlJc w:val="left"/>
      <w:pPr>
        <w:ind w:left="392" w:hanging="360"/>
      </w:pPr>
      <w:rPr>
        <w:rFonts w:hint="default"/>
      </w:rPr>
    </w:lvl>
    <w:lvl w:ilvl="1" w:tplc="1C090019" w:tentative="1">
      <w:start w:val="1"/>
      <w:numFmt w:val="lowerLetter"/>
      <w:lvlText w:val="%2."/>
      <w:lvlJc w:val="left"/>
      <w:pPr>
        <w:ind w:left="1112" w:hanging="360"/>
      </w:pPr>
    </w:lvl>
    <w:lvl w:ilvl="2" w:tplc="1C09001B" w:tentative="1">
      <w:start w:val="1"/>
      <w:numFmt w:val="lowerRoman"/>
      <w:lvlText w:val="%3."/>
      <w:lvlJc w:val="right"/>
      <w:pPr>
        <w:ind w:left="1832" w:hanging="180"/>
      </w:pPr>
    </w:lvl>
    <w:lvl w:ilvl="3" w:tplc="1C09000F" w:tentative="1">
      <w:start w:val="1"/>
      <w:numFmt w:val="decimal"/>
      <w:lvlText w:val="%4."/>
      <w:lvlJc w:val="left"/>
      <w:pPr>
        <w:ind w:left="2552" w:hanging="360"/>
      </w:pPr>
    </w:lvl>
    <w:lvl w:ilvl="4" w:tplc="1C090019" w:tentative="1">
      <w:start w:val="1"/>
      <w:numFmt w:val="lowerLetter"/>
      <w:lvlText w:val="%5."/>
      <w:lvlJc w:val="left"/>
      <w:pPr>
        <w:ind w:left="3272" w:hanging="360"/>
      </w:pPr>
    </w:lvl>
    <w:lvl w:ilvl="5" w:tplc="1C09001B" w:tentative="1">
      <w:start w:val="1"/>
      <w:numFmt w:val="lowerRoman"/>
      <w:lvlText w:val="%6."/>
      <w:lvlJc w:val="right"/>
      <w:pPr>
        <w:ind w:left="3992" w:hanging="180"/>
      </w:pPr>
    </w:lvl>
    <w:lvl w:ilvl="6" w:tplc="1C09000F" w:tentative="1">
      <w:start w:val="1"/>
      <w:numFmt w:val="decimal"/>
      <w:lvlText w:val="%7."/>
      <w:lvlJc w:val="left"/>
      <w:pPr>
        <w:ind w:left="4712" w:hanging="360"/>
      </w:pPr>
    </w:lvl>
    <w:lvl w:ilvl="7" w:tplc="1C090019" w:tentative="1">
      <w:start w:val="1"/>
      <w:numFmt w:val="lowerLetter"/>
      <w:lvlText w:val="%8."/>
      <w:lvlJc w:val="left"/>
      <w:pPr>
        <w:ind w:left="5432" w:hanging="360"/>
      </w:pPr>
    </w:lvl>
    <w:lvl w:ilvl="8" w:tplc="1C09001B" w:tentative="1">
      <w:start w:val="1"/>
      <w:numFmt w:val="lowerRoman"/>
      <w:lvlText w:val="%9."/>
      <w:lvlJc w:val="right"/>
      <w:pPr>
        <w:ind w:left="6152" w:hanging="180"/>
      </w:pPr>
    </w:lvl>
  </w:abstractNum>
  <w:abstractNum w:abstractNumId="9"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10" w15:restartNumberingAfterBreak="0">
    <w:nsid w:val="492C5B04"/>
    <w:multiLevelType w:val="hybridMultilevel"/>
    <w:tmpl w:val="A3C66334"/>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12" w15:restartNumberingAfterBreak="0">
    <w:nsid w:val="4D044BC5"/>
    <w:multiLevelType w:val="hybridMultilevel"/>
    <w:tmpl w:val="7BA87F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E021334"/>
    <w:multiLevelType w:val="hybridMultilevel"/>
    <w:tmpl w:val="BDFABE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22200774">
    <w:abstractNumId w:val="4"/>
  </w:num>
  <w:num w:numId="2" w16cid:durableId="139689469">
    <w:abstractNumId w:val="9"/>
  </w:num>
  <w:num w:numId="3" w16cid:durableId="335229501">
    <w:abstractNumId w:val="11"/>
  </w:num>
  <w:num w:numId="4" w16cid:durableId="944114226">
    <w:abstractNumId w:val="5"/>
  </w:num>
  <w:num w:numId="5" w16cid:durableId="57873210">
    <w:abstractNumId w:val="10"/>
  </w:num>
  <w:num w:numId="6" w16cid:durableId="1559167576">
    <w:abstractNumId w:val="7"/>
  </w:num>
  <w:num w:numId="7" w16cid:durableId="1610045831">
    <w:abstractNumId w:val="6"/>
  </w:num>
  <w:num w:numId="8" w16cid:durableId="1212424093">
    <w:abstractNumId w:val="3"/>
  </w:num>
  <w:num w:numId="9" w16cid:durableId="143353392">
    <w:abstractNumId w:val="0"/>
  </w:num>
  <w:num w:numId="10" w16cid:durableId="1242521977">
    <w:abstractNumId w:val="13"/>
  </w:num>
  <w:num w:numId="11" w16cid:durableId="573274520">
    <w:abstractNumId w:val="2"/>
  </w:num>
  <w:num w:numId="12" w16cid:durableId="1348360575">
    <w:abstractNumId w:val="14"/>
  </w:num>
  <w:num w:numId="13" w16cid:durableId="1714497634">
    <w:abstractNumId w:val="12"/>
  </w:num>
  <w:num w:numId="14" w16cid:durableId="49966788">
    <w:abstractNumId w:val="1"/>
  </w:num>
  <w:num w:numId="15" w16cid:durableId="81811147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14DA"/>
    <w:rsid w:val="00003565"/>
    <w:rsid w:val="00004C88"/>
    <w:rsid w:val="000113D7"/>
    <w:rsid w:val="00012461"/>
    <w:rsid w:val="000126A2"/>
    <w:rsid w:val="00022CC7"/>
    <w:rsid w:val="000240A0"/>
    <w:rsid w:val="00032CC2"/>
    <w:rsid w:val="00034FDE"/>
    <w:rsid w:val="00047460"/>
    <w:rsid w:val="00051A64"/>
    <w:rsid w:val="00051E17"/>
    <w:rsid w:val="000567B6"/>
    <w:rsid w:val="00057901"/>
    <w:rsid w:val="00064352"/>
    <w:rsid w:val="00072C02"/>
    <w:rsid w:val="00074C17"/>
    <w:rsid w:val="00075E58"/>
    <w:rsid w:val="0008494D"/>
    <w:rsid w:val="00087667"/>
    <w:rsid w:val="00097047"/>
    <w:rsid w:val="000A01DC"/>
    <w:rsid w:val="000A01FA"/>
    <w:rsid w:val="000A3201"/>
    <w:rsid w:val="000B165C"/>
    <w:rsid w:val="000B28F1"/>
    <w:rsid w:val="000C2F57"/>
    <w:rsid w:val="000D73FE"/>
    <w:rsid w:val="000E14F2"/>
    <w:rsid w:val="000F3732"/>
    <w:rsid w:val="000F680A"/>
    <w:rsid w:val="000F7F6E"/>
    <w:rsid w:val="001004E7"/>
    <w:rsid w:val="001022DD"/>
    <w:rsid w:val="00105474"/>
    <w:rsid w:val="001055C3"/>
    <w:rsid w:val="001078EC"/>
    <w:rsid w:val="001112AE"/>
    <w:rsid w:val="00115ECC"/>
    <w:rsid w:val="001378E5"/>
    <w:rsid w:val="001477A3"/>
    <w:rsid w:val="00155248"/>
    <w:rsid w:val="001557D7"/>
    <w:rsid w:val="00165F7B"/>
    <w:rsid w:val="001829A7"/>
    <w:rsid w:val="0019052E"/>
    <w:rsid w:val="00197E3F"/>
    <w:rsid w:val="001A57D9"/>
    <w:rsid w:val="001B687B"/>
    <w:rsid w:val="001D042C"/>
    <w:rsid w:val="001D3F40"/>
    <w:rsid w:val="001E2BCB"/>
    <w:rsid w:val="001F74CB"/>
    <w:rsid w:val="00201A98"/>
    <w:rsid w:val="00221597"/>
    <w:rsid w:val="002263E3"/>
    <w:rsid w:val="002379B4"/>
    <w:rsid w:val="00246255"/>
    <w:rsid w:val="002504DC"/>
    <w:rsid w:val="00253B8A"/>
    <w:rsid w:val="002570E4"/>
    <w:rsid w:val="00270763"/>
    <w:rsid w:val="00271644"/>
    <w:rsid w:val="0027757B"/>
    <w:rsid w:val="002855B7"/>
    <w:rsid w:val="00292860"/>
    <w:rsid w:val="002A4B1B"/>
    <w:rsid w:val="002A7C4A"/>
    <w:rsid w:val="002B09B0"/>
    <w:rsid w:val="002B0F22"/>
    <w:rsid w:val="002B7981"/>
    <w:rsid w:val="002D3185"/>
    <w:rsid w:val="002D40AF"/>
    <w:rsid w:val="002E47C9"/>
    <w:rsid w:val="002E50A9"/>
    <w:rsid w:val="002E6AE6"/>
    <w:rsid w:val="002F2BD0"/>
    <w:rsid w:val="002F4F5C"/>
    <w:rsid w:val="00304117"/>
    <w:rsid w:val="00304DC5"/>
    <w:rsid w:val="0031048A"/>
    <w:rsid w:val="0031105B"/>
    <w:rsid w:val="003113D9"/>
    <w:rsid w:val="00315A6C"/>
    <w:rsid w:val="0032593D"/>
    <w:rsid w:val="003317CA"/>
    <w:rsid w:val="00331C36"/>
    <w:rsid w:val="00332369"/>
    <w:rsid w:val="00334A1B"/>
    <w:rsid w:val="00337B1F"/>
    <w:rsid w:val="00347928"/>
    <w:rsid w:val="003532C4"/>
    <w:rsid w:val="003629A0"/>
    <w:rsid w:val="00362C30"/>
    <w:rsid w:val="00373CF8"/>
    <w:rsid w:val="00381378"/>
    <w:rsid w:val="003840F2"/>
    <w:rsid w:val="0038545D"/>
    <w:rsid w:val="003914DE"/>
    <w:rsid w:val="0039219D"/>
    <w:rsid w:val="003953B4"/>
    <w:rsid w:val="003A2142"/>
    <w:rsid w:val="003B3ABD"/>
    <w:rsid w:val="003C5108"/>
    <w:rsid w:val="003C73FA"/>
    <w:rsid w:val="003D1502"/>
    <w:rsid w:val="003D66FA"/>
    <w:rsid w:val="003D75CB"/>
    <w:rsid w:val="003E052A"/>
    <w:rsid w:val="003E4D3F"/>
    <w:rsid w:val="003F2387"/>
    <w:rsid w:val="003F67B4"/>
    <w:rsid w:val="003F7B1E"/>
    <w:rsid w:val="00404772"/>
    <w:rsid w:val="00434CF7"/>
    <w:rsid w:val="00435607"/>
    <w:rsid w:val="004411E0"/>
    <w:rsid w:val="004446BB"/>
    <w:rsid w:val="00445F34"/>
    <w:rsid w:val="004518CB"/>
    <w:rsid w:val="00451F17"/>
    <w:rsid w:val="00452A58"/>
    <w:rsid w:val="00457274"/>
    <w:rsid w:val="00460577"/>
    <w:rsid w:val="00470A92"/>
    <w:rsid w:val="004759D3"/>
    <w:rsid w:val="00481F8E"/>
    <w:rsid w:val="004857A1"/>
    <w:rsid w:val="004904C0"/>
    <w:rsid w:val="00490649"/>
    <w:rsid w:val="004954EB"/>
    <w:rsid w:val="004A47C6"/>
    <w:rsid w:val="004A4E0C"/>
    <w:rsid w:val="004B684D"/>
    <w:rsid w:val="004D00A8"/>
    <w:rsid w:val="004D1602"/>
    <w:rsid w:val="004D4577"/>
    <w:rsid w:val="004D7209"/>
    <w:rsid w:val="004E19F4"/>
    <w:rsid w:val="004F1807"/>
    <w:rsid w:val="004F4D26"/>
    <w:rsid w:val="00504CE2"/>
    <w:rsid w:val="00511C8F"/>
    <w:rsid w:val="00514130"/>
    <w:rsid w:val="00523C8C"/>
    <w:rsid w:val="00525982"/>
    <w:rsid w:val="005338CE"/>
    <w:rsid w:val="0054249E"/>
    <w:rsid w:val="00550760"/>
    <w:rsid w:val="00560EDB"/>
    <w:rsid w:val="00561693"/>
    <w:rsid w:val="00562ECA"/>
    <w:rsid w:val="00574805"/>
    <w:rsid w:val="005765A0"/>
    <w:rsid w:val="00576E5F"/>
    <w:rsid w:val="0057779C"/>
    <w:rsid w:val="00582196"/>
    <w:rsid w:val="005908DD"/>
    <w:rsid w:val="0059543E"/>
    <w:rsid w:val="005C18BF"/>
    <w:rsid w:val="005C27FD"/>
    <w:rsid w:val="005C66E2"/>
    <w:rsid w:val="005D0BC8"/>
    <w:rsid w:val="005E0073"/>
    <w:rsid w:val="005E3BE0"/>
    <w:rsid w:val="005E6044"/>
    <w:rsid w:val="005F6640"/>
    <w:rsid w:val="00600E0B"/>
    <w:rsid w:val="006027A5"/>
    <w:rsid w:val="0061034B"/>
    <w:rsid w:val="00610F89"/>
    <w:rsid w:val="00616BDC"/>
    <w:rsid w:val="006260D8"/>
    <w:rsid w:val="00627923"/>
    <w:rsid w:val="00635830"/>
    <w:rsid w:val="0063746A"/>
    <w:rsid w:val="00637900"/>
    <w:rsid w:val="00643E35"/>
    <w:rsid w:val="00645968"/>
    <w:rsid w:val="00653435"/>
    <w:rsid w:val="00657B8A"/>
    <w:rsid w:val="00665AE7"/>
    <w:rsid w:val="0068204D"/>
    <w:rsid w:val="006A443E"/>
    <w:rsid w:val="006D5EF3"/>
    <w:rsid w:val="006D6997"/>
    <w:rsid w:val="006D6D3A"/>
    <w:rsid w:val="006E52BA"/>
    <w:rsid w:val="006E6858"/>
    <w:rsid w:val="006F6D00"/>
    <w:rsid w:val="00702C96"/>
    <w:rsid w:val="00712205"/>
    <w:rsid w:val="007133D2"/>
    <w:rsid w:val="00725B55"/>
    <w:rsid w:val="00732A3F"/>
    <w:rsid w:val="00757681"/>
    <w:rsid w:val="00761787"/>
    <w:rsid w:val="00766FB1"/>
    <w:rsid w:val="007739EA"/>
    <w:rsid w:val="00786B87"/>
    <w:rsid w:val="00791C9C"/>
    <w:rsid w:val="00792E51"/>
    <w:rsid w:val="00793718"/>
    <w:rsid w:val="007A6F13"/>
    <w:rsid w:val="007B01F8"/>
    <w:rsid w:val="007C0A56"/>
    <w:rsid w:val="007D3F6E"/>
    <w:rsid w:val="007E3522"/>
    <w:rsid w:val="007E701B"/>
    <w:rsid w:val="007F2686"/>
    <w:rsid w:val="007F541F"/>
    <w:rsid w:val="007F5439"/>
    <w:rsid w:val="00803454"/>
    <w:rsid w:val="00817A54"/>
    <w:rsid w:val="00825B67"/>
    <w:rsid w:val="008270ED"/>
    <w:rsid w:val="00835455"/>
    <w:rsid w:val="00840951"/>
    <w:rsid w:val="00844D86"/>
    <w:rsid w:val="0084573D"/>
    <w:rsid w:val="008460F2"/>
    <w:rsid w:val="0085043F"/>
    <w:rsid w:val="008530E1"/>
    <w:rsid w:val="00860C12"/>
    <w:rsid w:val="00861AE9"/>
    <w:rsid w:val="00871B1B"/>
    <w:rsid w:val="0087215B"/>
    <w:rsid w:val="00874A63"/>
    <w:rsid w:val="00881161"/>
    <w:rsid w:val="008825D4"/>
    <w:rsid w:val="0088295E"/>
    <w:rsid w:val="008951A9"/>
    <w:rsid w:val="008A66CD"/>
    <w:rsid w:val="008A7B9C"/>
    <w:rsid w:val="008B521E"/>
    <w:rsid w:val="008B7139"/>
    <w:rsid w:val="008C2C63"/>
    <w:rsid w:val="008C78D9"/>
    <w:rsid w:val="008D5711"/>
    <w:rsid w:val="008E613E"/>
    <w:rsid w:val="008F5BEC"/>
    <w:rsid w:val="00924E22"/>
    <w:rsid w:val="00935D03"/>
    <w:rsid w:val="00936565"/>
    <w:rsid w:val="009377F4"/>
    <w:rsid w:val="00945B53"/>
    <w:rsid w:val="0095525E"/>
    <w:rsid w:val="00960278"/>
    <w:rsid w:val="00970379"/>
    <w:rsid w:val="00972C6F"/>
    <w:rsid w:val="0097628A"/>
    <w:rsid w:val="009801BA"/>
    <w:rsid w:val="009904E7"/>
    <w:rsid w:val="00990864"/>
    <w:rsid w:val="00994CEC"/>
    <w:rsid w:val="009A77EC"/>
    <w:rsid w:val="009B65B6"/>
    <w:rsid w:val="009D0171"/>
    <w:rsid w:val="009E69FE"/>
    <w:rsid w:val="00A021BD"/>
    <w:rsid w:val="00A03C7E"/>
    <w:rsid w:val="00A10251"/>
    <w:rsid w:val="00A11ADC"/>
    <w:rsid w:val="00A14E48"/>
    <w:rsid w:val="00A22EF4"/>
    <w:rsid w:val="00A2538C"/>
    <w:rsid w:val="00A256F9"/>
    <w:rsid w:val="00A46682"/>
    <w:rsid w:val="00A51191"/>
    <w:rsid w:val="00A56138"/>
    <w:rsid w:val="00A578B4"/>
    <w:rsid w:val="00A6337E"/>
    <w:rsid w:val="00A6602E"/>
    <w:rsid w:val="00A67C16"/>
    <w:rsid w:val="00A72491"/>
    <w:rsid w:val="00A754D9"/>
    <w:rsid w:val="00A86C5E"/>
    <w:rsid w:val="00A9024C"/>
    <w:rsid w:val="00A9656A"/>
    <w:rsid w:val="00AA16F4"/>
    <w:rsid w:val="00AA74B0"/>
    <w:rsid w:val="00AA74F2"/>
    <w:rsid w:val="00AB1491"/>
    <w:rsid w:val="00AC09DA"/>
    <w:rsid w:val="00AC3774"/>
    <w:rsid w:val="00AC767B"/>
    <w:rsid w:val="00AC7AFD"/>
    <w:rsid w:val="00AD784B"/>
    <w:rsid w:val="00AE323D"/>
    <w:rsid w:val="00AE7139"/>
    <w:rsid w:val="00AF35DE"/>
    <w:rsid w:val="00B00A4E"/>
    <w:rsid w:val="00B0566F"/>
    <w:rsid w:val="00B05F8B"/>
    <w:rsid w:val="00B06057"/>
    <w:rsid w:val="00B34ACD"/>
    <w:rsid w:val="00B463D4"/>
    <w:rsid w:val="00B52588"/>
    <w:rsid w:val="00B53C15"/>
    <w:rsid w:val="00B85F6B"/>
    <w:rsid w:val="00B876BA"/>
    <w:rsid w:val="00B974FC"/>
    <w:rsid w:val="00B97970"/>
    <w:rsid w:val="00BA1154"/>
    <w:rsid w:val="00BA21A2"/>
    <w:rsid w:val="00BA5C88"/>
    <w:rsid w:val="00BA7370"/>
    <w:rsid w:val="00BA7EA1"/>
    <w:rsid w:val="00BB4085"/>
    <w:rsid w:val="00BD440A"/>
    <w:rsid w:val="00BE0CD8"/>
    <w:rsid w:val="00BE3CF9"/>
    <w:rsid w:val="00BE56E8"/>
    <w:rsid w:val="00BE6D5F"/>
    <w:rsid w:val="00BF23E0"/>
    <w:rsid w:val="00C0234C"/>
    <w:rsid w:val="00C1050F"/>
    <w:rsid w:val="00C14543"/>
    <w:rsid w:val="00C40E58"/>
    <w:rsid w:val="00C413FB"/>
    <w:rsid w:val="00C416BC"/>
    <w:rsid w:val="00C42103"/>
    <w:rsid w:val="00C60A18"/>
    <w:rsid w:val="00C71402"/>
    <w:rsid w:val="00C72E5D"/>
    <w:rsid w:val="00C770BB"/>
    <w:rsid w:val="00C8088F"/>
    <w:rsid w:val="00C91C74"/>
    <w:rsid w:val="00C95EC4"/>
    <w:rsid w:val="00C96DF5"/>
    <w:rsid w:val="00CA666C"/>
    <w:rsid w:val="00CB13D4"/>
    <w:rsid w:val="00CB175B"/>
    <w:rsid w:val="00CB3BE1"/>
    <w:rsid w:val="00CB5DEE"/>
    <w:rsid w:val="00CC3929"/>
    <w:rsid w:val="00CD13AB"/>
    <w:rsid w:val="00D05D7C"/>
    <w:rsid w:val="00D1080F"/>
    <w:rsid w:val="00D15672"/>
    <w:rsid w:val="00D21895"/>
    <w:rsid w:val="00D32E5C"/>
    <w:rsid w:val="00D3660F"/>
    <w:rsid w:val="00D375FB"/>
    <w:rsid w:val="00D43A41"/>
    <w:rsid w:val="00D45AEE"/>
    <w:rsid w:val="00DA3954"/>
    <w:rsid w:val="00DB22F3"/>
    <w:rsid w:val="00DB590C"/>
    <w:rsid w:val="00DB6A92"/>
    <w:rsid w:val="00DC14E3"/>
    <w:rsid w:val="00DC6795"/>
    <w:rsid w:val="00DD05B1"/>
    <w:rsid w:val="00DD5408"/>
    <w:rsid w:val="00DD7B12"/>
    <w:rsid w:val="00DD7F4B"/>
    <w:rsid w:val="00DE3BBF"/>
    <w:rsid w:val="00DF16F7"/>
    <w:rsid w:val="00DF7811"/>
    <w:rsid w:val="00E005A1"/>
    <w:rsid w:val="00E15C6B"/>
    <w:rsid w:val="00E17887"/>
    <w:rsid w:val="00E2355B"/>
    <w:rsid w:val="00E3454F"/>
    <w:rsid w:val="00E3527F"/>
    <w:rsid w:val="00E44135"/>
    <w:rsid w:val="00E51E26"/>
    <w:rsid w:val="00E52C4B"/>
    <w:rsid w:val="00E534E2"/>
    <w:rsid w:val="00E60D2B"/>
    <w:rsid w:val="00E67443"/>
    <w:rsid w:val="00E71A93"/>
    <w:rsid w:val="00E80253"/>
    <w:rsid w:val="00E8213C"/>
    <w:rsid w:val="00E90B24"/>
    <w:rsid w:val="00E92B75"/>
    <w:rsid w:val="00E92FA8"/>
    <w:rsid w:val="00EA1B3D"/>
    <w:rsid w:val="00EA320B"/>
    <w:rsid w:val="00EA63EE"/>
    <w:rsid w:val="00EB319B"/>
    <w:rsid w:val="00EB677D"/>
    <w:rsid w:val="00ED1484"/>
    <w:rsid w:val="00EF279E"/>
    <w:rsid w:val="00EF6D03"/>
    <w:rsid w:val="00F03BE7"/>
    <w:rsid w:val="00F04C7B"/>
    <w:rsid w:val="00F12E90"/>
    <w:rsid w:val="00F1622F"/>
    <w:rsid w:val="00F337F6"/>
    <w:rsid w:val="00F45833"/>
    <w:rsid w:val="00F45F33"/>
    <w:rsid w:val="00F513EE"/>
    <w:rsid w:val="00F53FC5"/>
    <w:rsid w:val="00F672DD"/>
    <w:rsid w:val="00F874C6"/>
    <w:rsid w:val="00F902E3"/>
    <w:rsid w:val="00F9323F"/>
    <w:rsid w:val="00FB34D5"/>
    <w:rsid w:val="00FB6816"/>
    <w:rsid w:val="00FD1D9A"/>
    <w:rsid w:val="00FE27D9"/>
    <w:rsid w:val="00FE2887"/>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9D90B"/>
  <w15:docId w15:val="{6A7FF73C-7078-4CEF-9DCF-B9DF78C7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117"/>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table" w:customStyle="1" w:styleId="TableGrid1">
    <w:name w:val="Table Grid1"/>
    <w:basedOn w:val="TableNormal"/>
    <w:next w:val="TableGrid"/>
    <w:uiPriority w:val="59"/>
    <w:rsid w:val="002E6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A6C"/>
    <w:rPr>
      <w:szCs w:val="24"/>
    </w:rPr>
  </w:style>
  <w:style w:type="character" w:customStyle="1" w:styleId="ListParagraphChar">
    <w:name w:val="List Paragraph Char"/>
    <w:aliases w:val="Indent Normal Char,Paragraph Char"/>
    <w:link w:val="ListParagraph"/>
    <w:uiPriority w:val="34"/>
    <w:rsid w:val="002263E3"/>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413472026">
      <w:bodyDiv w:val="1"/>
      <w:marLeft w:val="0"/>
      <w:marRight w:val="0"/>
      <w:marTop w:val="0"/>
      <w:marBottom w:val="0"/>
      <w:divBdr>
        <w:top w:val="none" w:sz="0" w:space="0" w:color="auto"/>
        <w:left w:val="none" w:sz="0" w:space="0" w:color="auto"/>
        <w:bottom w:val="none" w:sz="0" w:space="0" w:color="auto"/>
        <w:right w:val="none" w:sz="0" w:space="0" w:color="auto"/>
      </w:divBdr>
    </w:div>
    <w:div w:id="994839460">
      <w:bodyDiv w:val="1"/>
      <w:marLeft w:val="0"/>
      <w:marRight w:val="0"/>
      <w:marTop w:val="0"/>
      <w:marBottom w:val="0"/>
      <w:divBdr>
        <w:top w:val="none" w:sz="0" w:space="0" w:color="auto"/>
        <w:left w:val="none" w:sz="0" w:space="0" w:color="auto"/>
        <w:bottom w:val="none" w:sz="0" w:space="0" w:color="auto"/>
        <w:right w:val="none" w:sz="0" w:space="0" w:color="auto"/>
      </w:divBdr>
    </w:div>
    <w:div w:id="1335492681">
      <w:bodyDiv w:val="1"/>
      <w:marLeft w:val="0"/>
      <w:marRight w:val="0"/>
      <w:marTop w:val="0"/>
      <w:marBottom w:val="0"/>
      <w:divBdr>
        <w:top w:val="none" w:sz="0" w:space="0" w:color="auto"/>
        <w:left w:val="none" w:sz="0" w:space="0" w:color="auto"/>
        <w:bottom w:val="none" w:sz="0" w:space="0" w:color="auto"/>
        <w:right w:val="none" w:sz="0" w:space="0" w:color="auto"/>
      </w:divBdr>
    </w:div>
    <w:div w:id="150647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A4CC0-DE1D-40B0-B15C-8C0A88689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Isaac Segoatle</cp:lastModifiedBy>
  <cp:revision>5</cp:revision>
  <cp:lastPrinted>2023-03-07T09:20:00Z</cp:lastPrinted>
  <dcterms:created xsi:type="dcterms:W3CDTF">2023-03-07T09:20:00Z</dcterms:created>
  <dcterms:modified xsi:type="dcterms:W3CDTF">2023-04-04T09:42:00Z</dcterms:modified>
</cp:coreProperties>
</file>