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711C" w14:textId="77777777" w:rsidR="00FE3C3B" w:rsidRPr="00FE3C3B" w:rsidRDefault="00FE3C3B" w:rsidP="00FE3C3B">
      <w:pPr>
        <w:rPr>
          <w:b/>
          <w:bCs/>
        </w:rPr>
      </w:pPr>
      <w:r w:rsidRPr="00FE3C3B">
        <w:rPr>
          <w:b/>
          <w:bCs/>
        </w:rPr>
        <w:t>Service Level Agreement (SLA) for Network Time Protocol (NTP) Server Security Managed Service</w:t>
      </w:r>
    </w:p>
    <w:p w14:paraId="1334FC3E" w14:textId="77777777" w:rsidR="00FE3C3B" w:rsidRPr="00FE3C3B" w:rsidRDefault="00FE3C3B" w:rsidP="00FE3C3B">
      <w:r w:rsidRPr="00FE3C3B">
        <w:rPr>
          <w:b/>
          <w:bCs/>
        </w:rPr>
        <w:t>Parties:</w:t>
      </w:r>
    </w:p>
    <w:p w14:paraId="72BD8B6C" w14:textId="77777777" w:rsidR="00FE3C3B" w:rsidRPr="00FE3C3B" w:rsidRDefault="00FE3C3B" w:rsidP="00FE3C3B">
      <w:pPr>
        <w:numPr>
          <w:ilvl w:val="0"/>
          <w:numId w:val="1"/>
        </w:numPr>
      </w:pPr>
      <w:r w:rsidRPr="00FE3C3B">
        <w:rPr>
          <w:b/>
          <w:bCs/>
        </w:rPr>
        <w:t>Client:</w:t>
      </w:r>
      <w:r w:rsidRPr="00FE3C3B">
        <w:t> Eskom Holdings SOC Ltd ("Eskom")</w:t>
      </w:r>
    </w:p>
    <w:p w14:paraId="6C9A9136" w14:textId="77777777" w:rsidR="00FE3C3B" w:rsidRPr="00FE3C3B" w:rsidRDefault="00FE3C3B" w:rsidP="00FE3C3B">
      <w:pPr>
        <w:numPr>
          <w:ilvl w:val="0"/>
          <w:numId w:val="1"/>
        </w:numPr>
      </w:pPr>
      <w:r w:rsidRPr="00FE3C3B">
        <w:rPr>
          <w:b/>
          <w:bCs/>
        </w:rPr>
        <w:t>Supplier:</w:t>
      </w:r>
      <w:r w:rsidRPr="00FE3C3B">
        <w:t> [Supplier Name] ("Supplier")</w:t>
      </w:r>
    </w:p>
    <w:p w14:paraId="00C1C2E0" w14:textId="77777777" w:rsidR="00FE3C3B" w:rsidRPr="00FE3C3B" w:rsidRDefault="00FE3C3B" w:rsidP="00FE3C3B">
      <w:r w:rsidRPr="00FE3C3B">
        <w:rPr>
          <w:b/>
          <w:bCs/>
        </w:rPr>
        <w:t>Effective Date:</w:t>
      </w:r>
      <w:r w:rsidRPr="00FE3C3B">
        <w:t> [Date]</w:t>
      </w:r>
      <w:r w:rsidRPr="00FE3C3B">
        <w:br/>
      </w:r>
      <w:r w:rsidRPr="00FE3C3B">
        <w:rPr>
          <w:b/>
          <w:bCs/>
        </w:rPr>
        <w:t>Term:</w:t>
      </w:r>
      <w:r w:rsidRPr="00FE3C3B">
        <w:t> This Agreement shall be effective for a period of five (5) years from the Effective Date.</w:t>
      </w:r>
    </w:p>
    <w:p w14:paraId="245DC166" w14:textId="77777777" w:rsidR="00FE3C3B" w:rsidRPr="00FE3C3B" w:rsidRDefault="00FE3C3B" w:rsidP="00FE3C3B">
      <w:r w:rsidRPr="00FE3C3B">
        <w:rPr>
          <w:b/>
          <w:bCs/>
        </w:rPr>
        <w:t>1. Scope of Services</w:t>
      </w:r>
    </w:p>
    <w:p w14:paraId="3BD13E79" w14:textId="77777777" w:rsidR="00FE3C3B" w:rsidRPr="00FE3C3B" w:rsidRDefault="00FE3C3B" w:rsidP="00FE3C3B">
      <w:r w:rsidRPr="00FE3C3B">
        <w:t>This SLA covers the end-to-end provision of a highly available, secure, and precise NTP service, encompassing implementation, ongoing management, and support.</w:t>
      </w:r>
    </w:p>
    <w:p w14:paraId="655673D2" w14:textId="77777777" w:rsidR="00FE3C3B" w:rsidRPr="00FE3C3B" w:rsidRDefault="00FE3C3B" w:rsidP="00FE3C3B">
      <w:r w:rsidRPr="00FE3C3B">
        <w:rPr>
          <w:b/>
          <w:bCs/>
        </w:rPr>
        <w:t>1.1. Implementation Services:</w:t>
      </w:r>
      <w:r w:rsidRPr="00FE3C3B">
        <w:br/>
        <w:t>The Supplier shall provide a complete, turnkey implementation of the NTP server solution, including:</w:t>
      </w:r>
    </w:p>
    <w:p w14:paraId="40A628F0" w14:textId="77777777" w:rsidR="00FE3C3B" w:rsidRPr="00FE3C3B" w:rsidRDefault="00FE3C3B" w:rsidP="00FE3C3B">
      <w:pPr>
        <w:numPr>
          <w:ilvl w:val="0"/>
          <w:numId w:val="2"/>
        </w:numPr>
      </w:pPr>
      <w:r w:rsidRPr="00FE3C3B">
        <w:rPr>
          <w:b/>
          <w:bCs/>
        </w:rPr>
        <w:t>Supply and Configuration:</w:t>
      </w:r>
      <w:r w:rsidRPr="00FE3C3B">
        <w:t> Provision of the specified NTP server device, including all hardware and software licenses.</w:t>
      </w:r>
    </w:p>
    <w:p w14:paraId="417D5D5F" w14:textId="77777777" w:rsidR="00FE3C3B" w:rsidRPr="00FE3C3B" w:rsidRDefault="00FE3C3B" w:rsidP="00FE3C3B">
      <w:pPr>
        <w:numPr>
          <w:ilvl w:val="0"/>
          <w:numId w:val="2"/>
        </w:numPr>
      </w:pPr>
      <w:r w:rsidRPr="00FE3C3B">
        <w:rPr>
          <w:b/>
          <w:bCs/>
        </w:rPr>
        <w:t>Installation:</w:t>
      </w:r>
      <w:r w:rsidRPr="00FE3C3B">
        <w:t> Physical installation of the 1U/2U rack-mountable device at the Eskom Megawatt Park Data Centre.</w:t>
      </w:r>
    </w:p>
    <w:p w14:paraId="0173EBB8" w14:textId="77777777" w:rsidR="00FE3C3B" w:rsidRPr="00FE3C3B" w:rsidRDefault="00FE3C3B" w:rsidP="00FE3C3B">
      <w:pPr>
        <w:numPr>
          <w:ilvl w:val="0"/>
          <w:numId w:val="2"/>
        </w:numPr>
      </w:pPr>
      <w:r w:rsidRPr="00FE3C3B">
        <w:rPr>
          <w:b/>
          <w:bCs/>
        </w:rPr>
        <w:t>Integration:</w:t>
      </w:r>
      <w:r w:rsidRPr="00FE3C3B">
        <w:t> Configuration of the device to synchronize with multiple time sources (GNSS, PTP) and integration with Eskom's network management and security systems (e.g., via SNMP).</w:t>
      </w:r>
    </w:p>
    <w:p w14:paraId="57269C07" w14:textId="77777777" w:rsidR="00FE3C3B" w:rsidRPr="00FE3C3B" w:rsidRDefault="00FE3C3B" w:rsidP="00FE3C3B">
      <w:pPr>
        <w:numPr>
          <w:ilvl w:val="0"/>
          <w:numId w:val="2"/>
        </w:numPr>
      </w:pPr>
      <w:r w:rsidRPr="00FE3C3B">
        <w:rPr>
          <w:b/>
          <w:bCs/>
        </w:rPr>
        <w:t>Testing &amp; Documentation:</w:t>
      </w:r>
      <w:r w:rsidRPr="00FE3C3B">
        <w:t xml:space="preserve"> Execution of comprehensive tests to validate nanosecond/microsecond-level accuracy and service functionality. Delivery of </w:t>
      </w:r>
      <w:proofErr w:type="gramStart"/>
      <w:r w:rsidRPr="00FE3C3B">
        <w:t>as-built</w:t>
      </w:r>
      <w:proofErr w:type="gramEnd"/>
      <w:r w:rsidRPr="00FE3C3B">
        <w:t xml:space="preserve"> and operational documentation.</w:t>
      </w:r>
    </w:p>
    <w:p w14:paraId="7F3C9C7F" w14:textId="77777777" w:rsidR="00FE3C3B" w:rsidRPr="00FE3C3B" w:rsidRDefault="00FE3C3B" w:rsidP="00FE3C3B">
      <w:r w:rsidRPr="00FE3C3B">
        <w:rPr>
          <w:b/>
          <w:bCs/>
        </w:rPr>
        <w:t>1.2. Managed Services:</w:t>
      </w:r>
      <w:r w:rsidRPr="00FE3C3B">
        <w:br/>
        <w:t>Following implementation, the Supplier shall provide ongoing managed services, including:</w:t>
      </w:r>
    </w:p>
    <w:p w14:paraId="534CA547" w14:textId="77777777" w:rsidR="00FE3C3B" w:rsidRPr="00FE3C3B" w:rsidRDefault="00FE3C3B" w:rsidP="00FE3C3B">
      <w:pPr>
        <w:numPr>
          <w:ilvl w:val="0"/>
          <w:numId w:val="3"/>
        </w:numPr>
      </w:pPr>
      <w:r w:rsidRPr="00FE3C3B">
        <w:rPr>
          <w:b/>
          <w:bCs/>
        </w:rPr>
        <w:t>Proactive Monitoring:</w:t>
      </w:r>
      <w:r w:rsidRPr="00FE3C3B">
        <w:t> 24x7 monitoring of device health, time source status, performance metrics, and security posture.</w:t>
      </w:r>
    </w:p>
    <w:p w14:paraId="3E6D796C" w14:textId="77777777" w:rsidR="00FE3C3B" w:rsidRPr="00FE3C3B" w:rsidRDefault="00FE3C3B" w:rsidP="00FE3C3B">
      <w:pPr>
        <w:numPr>
          <w:ilvl w:val="0"/>
          <w:numId w:val="3"/>
        </w:numPr>
      </w:pPr>
      <w:r w:rsidRPr="00FE3C3B">
        <w:rPr>
          <w:b/>
          <w:bCs/>
        </w:rPr>
        <w:t>Expert Technical Support:</w:t>
      </w:r>
      <w:r w:rsidRPr="00FE3C3B">
        <w:t> Provision of a single, dedicated, expert-level NTP technical support resource for the duration of the contract, accessible onsite at Megawatt Park or online.</w:t>
      </w:r>
    </w:p>
    <w:p w14:paraId="08D7FBE7" w14:textId="77777777" w:rsidR="00FE3C3B" w:rsidRPr="00FE3C3B" w:rsidRDefault="00FE3C3B" w:rsidP="00FE3C3B">
      <w:pPr>
        <w:numPr>
          <w:ilvl w:val="0"/>
          <w:numId w:val="3"/>
        </w:numPr>
      </w:pPr>
      <w:r w:rsidRPr="00FE3C3B">
        <w:rPr>
          <w:b/>
          <w:bCs/>
        </w:rPr>
        <w:t>OEM Premium Support:</w:t>
      </w:r>
      <w:r w:rsidRPr="00FE3C3B">
        <w:t> Full access to 24x7x365 telephonic/remote OEM support, including a support portal and a full suite of software licenses.</w:t>
      </w:r>
    </w:p>
    <w:p w14:paraId="60E79453" w14:textId="77777777" w:rsidR="00FE3C3B" w:rsidRPr="00FE3C3B" w:rsidRDefault="00FE3C3B" w:rsidP="00FE3C3B">
      <w:pPr>
        <w:numPr>
          <w:ilvl w:val="0"/>
          <w:numId w:val="3"/>
        </w:numPr>
      </w:pPr>
      <w:r w:rsidRPr="00FE3C3B">
        <w:rPr>
          <w:b/>
          <w:bCs/>
        </w:rPr>
        <w:t>Maintenance:</w:t>
      </w:r>
      <w:r w:rsidRPr="00FE3C3B">
        <w:t> Execution of all firmware and software upgrades, patches, and security updates at no additional cost.</w:t>
      </w:r>
    </w:p>
    <w:p w14:paraId="2F3211F7" w14:textId="77777777" w:rsidR="00FE3C3B" w:rsidRPr="00FE3C3B" w:rsidRDefault="00FE3C3B" w:rsidP="00FE3C3B">
      <w:pPr>
        <w:numPr>
          <w:ilvl w:val="0"/>
          <w:numId w:val="3"/>
        </w:numPr>
      </w:pPr>
      <w:r w:rsidRPr="00FE3C3B">
        <w:rPr>
          <w:b/>
          <w:bCs/>
        </w:rPr>
        <w:t>Incident Management:</w:t>
      </w:r>
      <w:r w:rsidRPr="00FE3C3B">
        <w:t> Adherence to the service level objectives and escalation procedures defined in this SLA.</w:t>
      </w:r>
    </w:p>
    <w:p w14:paraId="2EE7F418" w14:textId="77777777" w:rsidR="00FE3C3B" w:rsidRPr="00FE3C3B" w:rsidRDefault="00FE3C3B" w:rsidP="00FE3C3B">
      <w:r w:rsidRPr="00FE3C3B">
        <w:rPr>
          <w:b/>
          <w:bCs/>
        </w:rPr>
        <w:t>2. Service Availability &amp; Support</w:t>
      </w:r>
    </w:p>
    <w:p w14:paraId="138BFB83" w14:textId="77777777" w:rsidR="00FE3C3B" w:rsidRPr="00FE3C3B" w:rsidRDefault="00FE3C3B" w:rsidP="00FE3C3B">
      <w:pPr>
        <w:numPr>
          <w:ilvl w:val="0"/>
          <w:numId w:val="4"/>
        </w:numPr>
      </w:pPr>
      <w:r w:rsidRPr="00FE3C3B">
        <w:rPr>
          <w:b/>
          <w:bCs/>
        </w:rPr>
        <w:lastRenderedPageBreak/>
        <w:t>Service Availability Commitment:</w:t>
      </w:r>
      <w:r w:rsidRPr="00FE3C3B">
        <w:t> The NTP service shall maintain </w:t>
      </w:r>
      <w:r w:rsidRPr="00FE3C3B">
        <w:rPr>
          <w:b/>
          <w:bCs/>
        </w:rPr>
        <w:t>99.99% uptime</w:t>
      </w:r>
      <w:r w:rsidRPr="00FE3C3B">
        <w:t> annually, excluding scheduled maintenance windows.</w:t>
      </w:r>
    </w:p>
    <w:p w14:paraId="7C3C8C4E" w14:textId="77777777" w:rsidR="00FE3C3B" w:rsidRPr="00FE3C3B" w:rsidRDefault="00FE3C3B" w:rsidP="00FE3C3B">
      <w:pPr>
        <w:numPr>
          <w:ilvl w:val="0"/>
          <w:numId w:val="4"/>
        </w:numPr>
      </w:pPr>
      <w:r w:rsidRPr="00FE3C3B">
        <w:rPr>
          <w:b/>
          <w:bCs/>
        </w:rPr>
        <w:t>Support Coverage:</w:t>
      </w:r>
      <w:r w:rsidRPr="00FE3C3B">
        <w:t> Support will be provided 24 hours a day, 7 days a week, 365 days a year.</w:t>
      </w:r>
    </w:p>
    <w:p w14:paraId="39DF839F" w14:textId="77777777" w:rsidR="00FE3C3B" w:rsidRPr="00FE3C3B" w:rsidRDefault="00FE3C3B" w:rsidP="00FE3C3B">
      <w:pPr>
        <w:numPr>
          <w:ilvl w:val="0"/>
          <w:numId w:val="4"/>
        </w:numPr>
      </w:pPr>
      <w:r w:rsidRPr="00FE3C3B">
        <w:rPr>
          <w:b/>
          <w:bCs/>
        </w:rPr>
        <w:t>Support Channels:</w:t>
      </w:r>
      <w:r w:rsidRPr="00FE3C3B">
        <w:t> Support is accessible via phone, email, and the OEM support portal.</w:t>
      </w:r>
    </w:p>
    <w:p w14:paraId="4EC94B32" w14:textId="77777777" w:rsidR="00FE3C3B" w:rsidRPr="00FE3C3B" w:rsidRDefault="00FE3C3B" w:rsidP="00FE3C3B">
      <w:pPr>
        <w:numPr>
          <w:ilvl w:val="0"/>
          <w:numId w:val="4"/>
        </w:numPr>
      </w:pPr>
      <w:r w:rsidRPr="00FE3C3B">
        <w:rPr>
          <w:b/>
          <w:bCs/>
        </w:rPr>
        <w:t>Maintenance Windows:</w:t>
      </w:r>
      <w:r w:rsidRPr="00FE3C3B">
        <w:t> Scheduled maintenance for non-critical updates and patches will be coordinated with Eskom and conducted during pre-approved, low-activity periods. Emergency maintenance for critical security patches will be performed with as much advance notice as possible.</w:t>
      </w:r>
    </w:p>
    <w:p w14:paraId="1B568E3D" w14:textId="77777777" w:rsidR="00FE3C3B" w:rsidRPr="00FE3C3B" w:rsidRDefault="00FE3C3B" w:rsidP="00FE3C3B">
      <w:r w:rsidRPr="00FE3C3B">
        <w:rPr>
          <w:b/>
          <w:bCs/>
        </w:rPr>
        <w:t>3. Service Level Objectives (SLOs) &amp; Performance Metrics</w:t>
      </w:r>
    </w:p>
    <w:p w14:paraId="629B822A" w14:textId="77777777" w:rsidR="00FE3C3B" w:rsidRPr="00FE3C3B" w:rsidRDefault="00FE3C3B" w:rsidP="00FE3C3B">
      <w:r w:rsidRPr="00FE3C3B">
        <w:t>The Supplier's performance will be measured against the following objectives:</w:t>
      </w:r>
    </w:p>
    <w:tbl>
      <w:tblPr>
        <w:tblW w:w="102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4426"/>
        <w:gridCol w:w="4111"/>
      </w:tblGrid>
      <w:tr w:rsidR="00FE3C3B" w:rsidRPr="00FE3C3B" w14:paraId="105BFFE0" w14:textId="77777777" w:rsidTr="00FE3C3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DD7475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Metric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94EE6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Objective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48F58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Measurement Method</w:t>
            </w:r>
          </w:p>
        </w:tc>
      </w:tr>
      <w:tr w:rsidR="00FE3C3B" w:rsidRPr="00FE3C3B" w14:paraId="2536C1D4" w14:textId="77777777" w:rsidTr="00FE3C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73E18F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b/>
                <w:bCs/>
                <w:sz w:val="20"/>
                <w:szCs w:val="20"/>
              </w:rPr>
              <w:t>Service Uptime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0F2BB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99.99% Availability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CCA39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Monitoring system logs of service availability.</w:t>
            </w:r>
          </w:p>
        </w:tc>
      </w:tr>
      <w:tr w:rsidR="00FE3C3B" w:rsidRPr="00FE3C3B" w14:paraId="21D9BAC0" w14:textId="77777777" w:rsidTr="00FE3C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6A2AE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b/>
                <w:bCs/>
                <w:sz w:val="20"/>
                <w:szCs w:val="20"/>
              </w:rPr>
              <w:t>Time Accuracy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BBDAF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NTP: &lt;100 microseconds; PTP: &lt;100 nanoseconds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8BF8F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Internal device metrics and independent monitoring.</w:t>
            </w:r>
          </w:p>
        </w:tc>
      </w:tr>
      <w:tr w:rsidR="00FE3C3B" w:rsidRPr="00FE3C3B" w14:paraId="08D33536" w14:textId="77777777" w:rsidTr="00FE3C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DE1D82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b/>
                <w:bCs/>
                <w:sz w:val="20"/>
                <w:szCs w:val="20"/>
              </w:rPr>
              <w:t>Client Capacity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EE230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Support for 30,000+ simultaneous NTP clients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D81CBD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System performance and load testing reports.</w:t>
            </w:r>
          </w:p>
        </w:tc>
      </w:tr>
      <w:tr w:rsidR="00FE3C3B" w:rsidRPr="00FE3C3B" w14:paraId="7B8ED079" w14:textId="77777777" w:rsidTr="00FE3C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AD1516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b/>
                <w:bCs/>
                <w:sz w:val="20"/>
                <w:szCs w:val="20"/>
              </w:rPr>
              <w:t>Incident Response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EB6DE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As per Severity Levels in Section 7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A6698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Timestamp from ticket creation to first response.</w:t>
            </w:r>
          </w:p>
        </w:tc>
      </w:tr>
      <w:tr w:rsidR="00FE3C3B" w:rsidRPr="00FE3C3B" w14:paraId="376A339C" w14:textId="77777777" w:rsidTr="00FE3C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0AA85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b/>
                <w:bCs/>
                <w:sz w:val="20"/>
                <w:szCs w:val="20"/>
              </w:rPr>
              <w:t>Holdover Stability</w:t>
            </w:r>
          </w:p>
        </w:tc>
        <w:tc>
          <w:tcPr>
            <w:tcW w:w="44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A6DD5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Maintain specified accuracy for ≥24 hours during GNSS outage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46316" w14:textId="77777777" w:rsidR="00FE3C3B" w:rsidRPr="00FE3C3B" w:rsidRDefault="00FE3C3B" w:rsidP="00FE3C3B">
            <w:pPr>
              <w:rPr>
                <w:sz w:val="20"/>
                <w:szCs w:val="20"/>
              </w:rPr>
            </w:pPr>
            <w:r w:rsidRPr="00FE3C3B">
              <w:rPr>
                <w:sz w:val="20"/>
                <w:szCs w:val="20"/>
              </w:rPr>
              <w:t>Oscillator (OCXO/Rubidium) performance specification.</w:t>
            </w:r>
          </w:p>
        </w:tc>
      </w:tr>
    </w:tbl>
    <w:p w14:paraId="3B3ED2CD" w14:textId="77777777" w:rsidR="00FE3C3B" w:rsidRDefault="00FE3C3B" w:rsidP="00FE3C3B">
      <w:pPr>
        <w:rPr>
          <w:b/>
          <w:bCs/>
        </w:rPr>
      </w:pPr>
    </w:p>
    <w:p w14:paraId="02499985" w14:textId="77777777" w:rsidR="00FE3C3B" w:rsidRDefault="00FE3C3B" w:rsidP="00FE3C3B">
      <w:pPr>
        <w:rPr>
          <w:b/>
          <w:bCs/>
        </w:rPr>
      </w:pPr>
    </w:p>
    <w:p w14:paraId="004AC1BD" w14:textId="7429CA7A" w:rsidR="00FE3C3B" w:rsidRPr="00FE3C3B" w:rsidRDefault="00FE3C3B" w:rsidP="00FE3C3B">
      <w:r w:rsidRPr="00FE3C3B">
        <w:rPr>
          <w:b/>
          <w:bCs/>
        </w:rPr>
        <w:t>4. Client (Eskom) Responsibilities</w:t>
      </w:r>
    </w:p>
    <w:p w14:paraId="4EF72FE0" w14:textId="77777777" w:rsidR="00FE3C3B" w:rsidRPr="00FE3C3B" w:rsidRDefault="00FE3C3B" w:rsidP="00FE3C3B">
      <w:r w:rsidRPr="00FE3C3B">
        <w:t>To enable the Supplier to meet its obligations, Eskom shall:</w:t>
      </w:r>
    </w:p>
    <w:p w14:paraId="7BF47166" w14:textId="77777777" w:rsidR="00FE3C3B" w:rsidRPr="00FE3C3B" w:rsidRDefault="00FE3C3B" w:rsidP="00FE3C3B">
      <w:pPr>
        <w:numPr>
          <w:ilvl w:val="0"/>
          <w:numId w:val="5"/>
        </w:numPr>
      </w:pPr>
      <w:r w:rsidRPr="00FE3C3B">
        <w:t>Provide necessary, secure, and conditioned power and cooling at the Megawatt Park Data Centre.</w:t>
      </w:r>
    </w:p>
    <w:p w14:paraId="6BAF5A27" w14:textId="77777777" w:rsidR="00FE3C3B" w:rsidRPr="00FE3C3B" w:rsidRDefault="00FE3C3B" w:rsidP="00FE3C3B">
      <w:pPr>
        <w:numPr>
          <w:ilvl w:val="0"/>
          <w:numId w:val="5"/>
        </w:numPr>
      </w:pPr>
      <w:r w:rsidRPr="00FE3C3B">
        <w:t>Provide stable and configured network connectivity, including IP allocation and firewall rule configuration as agreed.</w:t>
      </w:r>
    </w:p>
    <w:p w14:paraId="41226D00" w14:textId="77777777" w:rsidR="00FE3C3B" w:rsidRPr="00FE3C3B" w:rsidRDefault="00FE3C3B" w:rsidP="00FE3C3B">
      <w:pPr>
        <w:numPr>
          <w:ilvl w:val="0"/>
          <w:numId w:val="5"/>
        </w:numPr>
      </w:pPr>
      <w:r w:rsidRPr="00FE3C3B">
        <w:t>Provide physical access to the data centre for implementation and any required onsite support.</w:t>
      </w:r>
    </w:p>
    <w:p w14:paraId="60BC62F4" w14:textId="77777777" w:rsidR="00FE3C3B" w:rsidRPr="00FE3C3B" w:rsidRDefault="00FE3C3B" w:rsidP="00FE3C3B">
      <w:pPr>
        <w:numPr>
          <w:ilvl w:val="0"/>
          <w:numId w:val="5"/>
        </w:numPr>
      </w:pPr>
      <w:r w:rsidRPr="00FE3C3B">
        <w:lastRenderedPageBreak/>
        <w:t>Designate a primary technical and a management point of contact for communication, coordination, and approval.</w:t>
      </w:r>
    </w:p>
    <w:p w14:paraId="362D0F32" w14:textId="77777777" w:rsidR="00FE3C3B" w:rsidRPr="00FE3C3B" w:rsidRDefault="00FE3C3B" w:rsidP="00FE3C3B">
      <w:pPr>
        <w:numPr>
          <w:ilvl w:val="0"/>
          <w:numId w:val="5"/>
        </w:numPr>
      </w:pPr>
      <w:r w:rsidRPr="00FE3C3B">
        <w:t>Timely review of reports and participation in governance meetings.</w:t>
      </w:r>
    </w:p>
    <w:p w14:paraId="79ACC1DC" w14:textId="77777777" w:rsidR="00FE3C3B" w:rsidRPr="00FE3C3B" w:rsidRDefault="00FE3C3B" w:rsidP="00FE3C3B">
      <w:r w:rsidRPr="00FE3C3B">
        <w:rPr>
          <w:b/>
          <w:bCs/>
        </w:rPr>
        <w:t>5. Supplier Responsibilities</w:t>
      </w:r>
    </w:p>
    <w:p w14:paraId="739606CF" w14:textId="77777777" w:rsidR="00FE3C3B" w:rsidRPr="00FE3C3B" w:rsidRDefault="00FE3C3B" w:rsidP="00FE3C3B">
      <w:r w:rsidRPr="00FE3C3B">
        <w:t>The Supplier shall:</w:t>
      </w:r>
    </w:p>
    <w:p w14:paraId="5D9036FF" w14:textId="77777777" w:rsidR="00FE3C3B" w:rsidRPr="00FE3C3B" w:rsidRDefault="00FE3C3B" w:rsidP="00FE3C3B">
      <w:pPr>
        <w:numPr>
          <w:ilvl w:val="0"/>
          <w:numId w:val="6"/>
        </w:numPr>
      </w:pPr>
      <w:r w:rsidRPr="00FE3C3B">
        <w:t>Meet all functional, technical, and security requirements as specified in the attached Scope of Work.</w:t>
      </w:r>
    </w:p>
    <w:p w14:paraId="009AC1F6" w14:textId="77777777" w:rsidR="00FE3C3B" w:rsidRPr="00FE3C3B" w:rsidRDefault="00FE3C3B" w:rsidP="00FE3C3B">
      <w:pPr>
        <w:numPr>
          <w:ilvl w:val="0"/>
          <w:numId w:val="6"/>
        </w:numPr>
      </w:pPr>
      <w:r w:rsidRPr="00FE3C3B">
        <w:t>Proactively monitor, manage, and maintain the NTP server to ensure it operates within the defined SLOs.</w:t>
      </w:r>
    </w:p>
    <w:p w14:paraId="4C0FAE5E" w14:textId="77777777" w:rsidR="00FE3C3B" w:rsidRPr="00FE3C3B" w:rsidRDefault="00FE3C3B" w:rsidP="00FE3C3B">
      <w:pPr>
        <w:numPr>
          <w:ilvl w:val="0"/>
          <w:numId w:val="6"/>
        </w:numPr>
      </w:pPr>
      <w:r w:rsidRPr="00FE3C3B">
        <w:t>Maintain the security of the device, including timely application of all patches and adherence to FIPS 140-2, ISO 27001, and other stipulated standards.</w:t>
      </w:r>
    </w:p>
    <w:p w14:paraId="10A1283D" w14:textId="77777777" w:rsidR="00FE3C3B" w:rsidRPr="00FE3C3B" w:rsidRDefault="00FE3C3B" w:rsidP="00FE3C3B">
      <w:pPr>
        <w:numPr>
          <w:ilvl w:val="0"/>
          <w:numId w:val="6"/>
        </w:numPr>
      </w:pPr>
      <w:r w:rsidRPr="00FE3C3B">
        <w:t>Provide clear and timely communication for all incidents, maintenance, and service reports.</w:t>
      </w:r>
    </w:p>
    <w:p w14:paraId="1191742B" w14:textId="77777777" w:rsidR="00FE3C3B" w:rsidRPr="00FE3C3B" w:rsidRDefault="00FE3C3B" w:rsidP="00FE3C3B">
      <w:pPr>
        <w:numPr>
          <w:ilvl w:val="0"/>
          <w:numId w:val="6"/>
        </w:numPr>
      </w:pPr>
      <w:r w:rsidRPr="00FE3C3B">
        <w:t>Ensure the dedicated expert resource and OEM support are available as committed.</w:t>
      </w:r>
    </w:p>
    <w:p w14:paraId="14225E74" w14:textId="77777777" w:rsidR="00FE3C3B" w:rsidRPr="00FE3C3B" w:rsidRDefault="00FE3C3B" w:rsidP="00FE3C3B">
      <w:r w:rsidRPr="00FE3C3B">
        <w:rPr>
          <w:b/>
          <w:bCs/>
        </w:rPr>
        <w:t>6. Reporting &amp; Governance</w:t>
      </w:r>
    </w:p>
    <w:p w14:paraId="058E50E6" w14:textId="77777777" w:rsidR="00FE3C3B" w:rsidRPr="00FE3C3B" w:rsidRDefault="00FE3C3B" w:rsidP="00FE3C3B">
      <w:pPr>
        <w:numPr>
          <w:ilvl w:val="0"/>
          <w:numId w:val="7"/>
        </w:numPr>
      </w:pPr>
      <w:r w:rsidRPr="00FE3C3B">
        <w:rPr>
          <w:b/>
          <w:bCs/>
        </w:rPr>
        <w:t>Monthly Service Report:</w:t>
      </w:r>
      <w:r w:rsidRPr="00FE3C3B">
        <w:t> The Supplier will provide a comprehensive report by the 5th business day of each month, including:</w:t>
      </w:r>
    </w:p>
    <w:p w14:paraId="3FC24958" w14:textId="77777777" w:rsidR="00FE3C3B" w:rsidRPr="00FE3C3B" w:rsidRDefault="00FE3C3B" w:rsidP="00FE3C3B">
      <w:pPr>
        <w:numPr>
          <w:ilvl w:val="1"/>
          <w:numId w:val="7"/>
        </w:numPr>
      </w:pPr>
      <w:r w:rsidRPr="00FE3C3B">
        <w:t>Service Uptime and Availability percentage.</w:t>
      </w:r>
    </w:p>
    <w:p w14:paraId="1B847AE1" w14:textId="77777777" w:rsidR="00FE3C3B" w:rsidRPr="00FE3C3B" w:rsidRDefault="00FE3C3B" w:rsidP="00FE3C3B">
      <w:pPr>
        <w:numPr>
          <w:ilvl w:val="1"/>
          <w:numId w:val="7"/>
        </w:numPr>
      </w:pPr>
      <w:r w:rsidRPr="00FE3C3B">
        <w:t>Time accuracy and performance metrics.</w:t>
      </w:r>
    </w:p>
    <w:p w14:paraId="446ACF46" w14:textId="77777777" w:rsidR="00FE3C3B" w:rsidRPr="00FE3C3B" w:rsidRDefault="00FE3C3B" w:rsidP="00FE3C3B">
      <w:pPr>
        <w:numPr>
          <w:ilvl w:val="1"/>
          <w:numId w:val="7"/>
        </w:numPr>
      </w:pPr>
      <w:r w:rsidRPr="00FE3C3B">
        <w:t>Summary of incidents, including root cause analysis for Critical and Major incidents.</w:t>
      </w:r>
    </w:p>
    <w:p w14:paraId="509E797C" w14:textId="77777777" w:rsidR="00FE3C3B" w:rsidRPr="00FE3C3B" w:rsidRDefault="00FE3C3B" w:rsidP="00FE3C3B">
      <w:pPr>
        <w:numPr>
          <w:ilvl w:val="1"/>
          <w:numId w:val="7"/>
        </w:numPr>
      </w:pPr>
      <w:r w:rsidRPr="00FE3C3B">
        <w:t>Log of all changes, maintenance, and applied patches.</w:t>
      </w:r>
    </w:p>
    <w:p w14:paraId="6AA767B4" w14:textId="77777777" w:rsidR="00FE3C3B" w:rsidRPr="00FE3C3B" w:rsidRDefault="00FE3C3B" w:rsidP="00FE3C3B">
      <w:pPr>
        <w:numPr>
          <w:ilvl w:val="0"/>
          <w:numId w:val="7"/>
        </w:numPr>
      </w:pPr>
      <w:r w:rsidRPr="00FE3C3B">
        <w:rPr>
          <w:b/>
          <w:bCs/>
        </w:rPr>
        <w:t>Quarterly Business Review (QBR):</w:t>
      </w:r>
      <w:r w:rsidRPr="00FE3C3B">
        <w:t> A formal review meeting will be held quarterly between Eskom and Supplier management to review performance, address challenges, and plan for future needs.</w:t>
      </w:r>
    </w:p>
    <w:p w14:paraId="3342668B" w14:textId="77777777" w:rsidR="00FE3C3B" w:rsidRPr="00FE3C3B" w:rsidRDefault="00FE3C3B" w:rsidP="00FE3C3B">
      <w:r w:rsidRPr="00FE3C3B">
        <w:rPr>
          <w:b/>
          <w:bCs/>
        </w:rPr>
        <w:t>7. Penalties for Non-Compliance</w:t>
      </w:r>
    </w:p>
    <w:p w14:paraId="1564A988" w14:textId="77777777" w:rsidR="00FE3C3B" w:rsidRDefault="00FE3C3B" w:rsidP="00FE3C3B">
      <w:r w:rsidRPr="00FE3C3B">
        <w:t>Financial penalties shall be applied if the Supplier fails to meet the Service Level Objectives, specifically the Response Time targets outlined below.</w:t>
      </w:r>
    </w:p>
    <w:p w14:paraId="65008128" w14:textId="77777777" w:rsidR="00FE3C3B" w:rsidRDefault="00FE3C3B" w:rsidP="00FE3C3B"/>
    <w:p w14:paraId="2DA4F5A3" w14:textId="77777777" w:rsidR="00FE3C3B" w:rsidRDefault="00FE3C3B" w:rsidP="00FE3C3B"/>
    <w:p w14:paraId="65DA68AF" w14:textId="77777777" w:rsidR="00FE3C3B" w:rsidRDefault="00FE3C3B" w:rsidP="00FE3C3B"/>
    <w:p w14:paraId="18E4EF53" w14:textId="77777777" w:rsidR="00FE3C3B" w:rsidRDefault="00FE3C3B" w:rsidP="00FE3C3B"/>
    <w:p w14:paraId="0F29F5FC" w14:textId="77777777" w:rsidR="00FE3C3B" w:rsidRDefault="00FE3C3B" w:rsidP="00FE3C3B"/>
    <w:p w14:paraId="25D9BB9F" w14:textId="77777777" w:rsidR="00FE3C3B" w:rsidRPr="00FE3C3B" w:rsidRDefault="00FE3C3B" w:rsidP="00FE3C3B"/>
    <w:p w14:paraId="51C88160" w14:textId="77777777" w:rsidR="00FE3C3B" w:rsidRPr="00FE3C3B" w:rsidRDefault="00FE3C3B" w:rsidP="00FE3C3B">
      <w:r w:rsidRPr="00FE3C3B">
        <w:rPr>
          <w:b/>
          <w:bCs/>
        </w:rPr>
        <w:lastRenderedPageBreak/>
        <w:t>7.1. Incident Response &amp; Resolution SLOs:</w:t>
      </w:r>
    </w:p>
    <w:tbl>
      <w:tblPr>
        <w:tblW w:w="997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341"/>
        <w:gridCol w:w="2175"/>
        <w:gridCol w:w="3037"/>
      </w:tblGrid>
      <w:tr w:rsidR="00FE3C3B" w:rsidRPr="00FE3C3B" w14:paraId="4F04E5E0" w14:textId="77777777" w:rsidTr="00FE3C3B">
        <w:trPr>
          <w:trHeight w:val="527"/>
          <w:tblHeader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817D8" w14:textId="77777777" w:rsidR="00FE3C3B" w:rsidRPr="00FE3C3B" w:rsidRDefault="00FE3C3B" w:rsidP="00FE3C3B">
            <w:pPr>
              <w:rPr>
                <w:b/>
                <w:bCs/>
              </w:rPr>
            </w:pPr>
            <w:r w:rsidRPr="00FE3C3B">
              <w:rPr>
                <w:b/>
                <w:bCs/>
              </w:rPr>
              <w:t>Severity Level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77662" w14:textId="77777777" w:rsidR="00FE3C3B" w:rsidRPr="00FE3C3B" w:rsidRDefault="00FE3C3B" w:rsidP="00FE3C3B">
            <w:pPr>
              <w:rPr>
                <w:b/>
                <w:bCs/>
              </w:rPr>
            </w:pPr>
            <w:r w:rsidRPr="00FE3C3B">
              <w:rPr>
                <w:b/>
                <w:bCs/>
              </w:rPr>
              <w:t>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5814A" w14:textId="77777777" w:rsidR="00FE3C3B" w:rsidRPr="00FE3C3B" w:rsidRDefault="00FE3C3B" w:rsidP="00FE3C3B">
            <w:pPr>
              <w:rPr>
                <w:b/>
                <w:bCs/>
              </w:rPr>
            </w:pPr>
            <w:r w:rsidRPr="00FE3C3B">
              <w:rPr>
                <w:b/>
                <w:bCs/>
              </w:rPr>
              <w:t>Target Response Time (Supplier)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DDF1C" w14:textId="77777777" w:rsidR="00FE3C3B" w:rsidRPr="00FE3C3B" w:rsidRDefault="00FE3C3B" w:rsidP="00FE3C3B">
            <w:pPr>
              <w:rPr>
                <w:b/>
                <w:bCs/>
              </w:rPr>
            </w:pPr>
            <w:r w:rsidRPr="00FE3C3B">
              <w:rPr>
                <w:b/>
                <w:bCs/>
              </w:rPr>
              <w:t>Target Resolution Time (OEM Escalation)</w:t>
            </w:r>
          </w:p>
        </w:tc>
      </w:tr>
      <w:tr w:rsidR="00FE3C3B" w:rsidRPr="00FE3C3B" w14:paraId="6451C165" w14:textId="77777777" w:rsidTr="00FE3C3B">
        <w:trPr>
          <w:trHeight w:val="612"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39EC4" w14:textId="77777777" w:rsidR="00FE3C3B" w:rsidRPr="00FE3C3B" w:rsidRDefault="00FE3C3B" w:rsidP="00FE3C3B">
            <w:r w:rsidRPr="00FE3C3B">
              <w:rPr>
                <w:b/>
                <w:bCs/>
              </w:rPr>
              <w:t>Critical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1E8E42" w14:textId="77777777" w:rsidR="00FE3C3B" w:rsidRPr="00FE3C3B" w:rsidRDefault="00FE3C3B" w:rsidP="00FE3C3B">
            <w:r w:rsidRPr="00FE3C3B">
              <w:t>Business has stopped; complete service outage.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457A3" w14:textId="77777777" w:rsidR="00FE3C3B" w:rsidRPr="00FE3C3B" w:rsidRDefault="00FE3C3B" w:rsidP="00FE3C3B">
            <w:r w:rsidRPr="00FE3C3B">
              <w:t>1 Hour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E2E400" w14:textId="77777777" w:rsidR="00FE3C3B" w:rsidRPr="00FE3C3B" w:rsidRDefault="00FE3C3B" w:rsidP="00FE3C3B">
            <w:r w:rsidRPr="00FE3C3B">
              <w:t>4 Hours</w:t>
            </w:r>
          </w:p>
        </w:tc>
      </w:tr>
      <w:tr w:rsidR="00FE3C3B" w:rsidRPr="00FE3C3B" w14:paraId="4807FFA1" w14:textId="77777777" w:rsidTr="00FE3C3B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752106" w14:textId="77777777" w:rsidR="00FE3C3B" w:rsidRPr="00FE3C3B" w:rsidRDefault="00FE3C3B" w:rsidP="00FE3C3B">
            <w:r w:rsidRPr="00FE3C3B">
              <w:rPr>
                <w:b/>
                <w:bCs/>
              </w:rPr>
              <w:t>Major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0BB25" w14:textId="77777777" w:rsidR="00FE3C3B" w:rsidRPr="00FE3C3B" w:rsidRDefault="00FE3C3B" w:rsidP="00FE3C3B">
            <w:r w:rsidRPr="00FE3C3B">
              <w:t>Business severely impacted; significant performance degradation.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85DB8" w14:textId="77777777" w:rsidR="00FE3C3B" w:rsidRPr="00FE3C3B" w:rsidRDefault="00FE3C3B" w:rsidP="00FE3C3B">
            <w:r w:rsidRPr="00FE3C3B">
              <w:t>1 Hour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504F88" w14:textId="77777777" w:rsidR="00FE3C3B" w:rsidRPr="00FE3C3B" w:rsidRDefault="00FE3C3B" w:rsidP="00FE3C3B">
            <w:r w:rsidRPr="00FE3C3B">
              <w:t>4 Hours</w:t>
            </w:r>
          </w:p>
        </w:tc>
      </w:tr>
      <w:tr w:rsidR="00FE3C3B" w:rsidRPr="00FE3C3B" w14:paraId="4D5616C6" w14:textId="77777777" w:rsidTr="00FE3C3B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E69AA0" w14:textId="77777777" w:rsidR="00FE3C3B" w:rsidRPr="00FE3C3B" w:rsidRDefault="00FE3C3B" w:rsidP="00FE3C3B">
            <w:r w:rsidRPr="00FE3C3B">
              <w:rPr>
                <w:b/>
                <w:bCs/>
              </w:rPr>
              <w:t>Normal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6F5D8" w14:textId="77777777" w:rsidR="00FE3C3B" w:rsidRPr="00FE3C3B" w:rsidRDefault="00FE3C3B" w:rsidP="00FE3C3B">
            <w:r w:rsidRPr="00FE3C3B">
              <w:t>Minor business impact / non-critical product failure.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233EA" w14:textId="77777777" w:rsidR="00FE3C3B" w:rsidRPr="00FE3C3B" w:rsidRDefault="00FE3C3B" w:rsidP="00FE3C3B">
            <w:r w:rsidRPr="00FE3C3B">
              <w:t>1 Business Day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E66AE" w14:textId="77777777" w:rsidR="00FE3C3B" w:rsidRPr="00FE3C3B" w:rsidRDefault="00FE3C3B" w:rsidP="00FE3C3B">
            <w:r w:rsidRPr="00FE3C3B">
              <w:t>1 Business Day</w:t>
            </w:r>
          </w:p>
        </w:tc>
      </w:tr>
      <w:tr w:rsidR="00FE3C3B" w:rsidRPr="00FE3C3B" w14:paraId="349956AA" w14:textId="77777777" w:rsidTr="00FE3C3B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4839E" w14:textId="77777777" w:rsidR="00FE3C3B" w:rsidRPr="00FE3C3B" w:rsidRDefault="00FE3C3B" w:rsidP="00FE3C3B">
            <w:r w:rsidRPr="00FE3C3B">
              <w:rPr>
                <w:b/>
                <w:bCs/>
              </w:rPr>
              <w:t>Low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A2E7E" w14:textId="77777777" w:rsidR="00FE3C3B" w:rsidRPr="00FE3C3B" w:rsidRDefault="00FE3C3B" w:rsidP="00FE3C3B">
            <w:r w:rsidRPr="00FE3C3B">
              <w:t>No business impact; informational request.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69FC5" w14:textId="77777777" w:rsidR="00FE3C3B" w:rsidRPr="00FE3C3B" w:rsidRDefault="00FE3C3B" w:rsidP="00FE3C3B">
            <w:r w:rsidRPr="00FE3C3B">
              <w:t>2 Business Days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C161F" w14:textId="77777777" w:rsidR="00FE3C3B" w:rsidRPr="00FE3C3B" w:rsidRDefault="00FE3C3B" w:rsidP="00FE3C3B">
            <w:r w:rsidRPr="00FE3C3B">
              <w:t>2 Business Days</w:t>
            </w:r>
          </w:p>
        </w:tc>
      </w:tr>
    </w:tbl>
    <w:p w14:paraId="21C6A1C8" w14:textId="77777777" w:rsidR="00FE3C3B" w:rsidRDefault="00FE3C3B" w:rsidP="00FE3C3B">
      <w:pPr>
        <w:rPr>
          <w:b/>
          <w:bCs/>
        </w:rPr>
      </w:pPr>
    </w:p>
    <w:p w14:paraId="799E8275" w14:textId="18E4EF8D" w:rsidR="00FE3C3B" w:rsidRPr="00FE3C3B" w:rsidRDefault="00FE3C3B" w:rsidP="00FE3C3B">
      <w:r w:rsidRPr="00FE3C3B">
        <w:rPr>
          <w:b/>
          <w:bCs/>
        </w:rPr>
        <w:t>7.2. Penalty Structure:</w:t>
      </w:r>
    </w:p>
    <w:p w14:paraId="50FFC661" w14:textId="3B098ED3" w:rsidR="00FE3C3B" w:rsidRPr="00FE3C3B" w:rsidRDefault="00FE3C3B" w:rsidP="00FE3C3B">
      <w:pPr>
        <w:numPr>
          <w:ilvl w:val="0"/>
          <w:numId w:val="8"/>
        </w:numPr>
      </w:pPr>
      <w:r w:rsidRPr="00FE3C3B">
        <w:t>Failure to meet the </w:t>
      </w:r>
      <w:r w:rsidRPr="00FE3C3B">
        <w:rPr>
          <w:b/>
          <w:bCs/>
        </w:rPr>
        <w:t>Response Time</w:t>
      </w:r>
      <w:r w:rsidRPr="00FE3C3B">
        <w:t> target for a reported incident will result in a penalty of </w:t>
      </w:r>
      <w:r w:rsidRPr="00FE3C3B">
        <w:rPr>
          <w:b/>
          <w:bCs/>
        </w:rPr>
        <w:t>0.</w:t>
      </w:r>
      <w:r>
        <w:rPr>
          <w:b/>
          <w:bCs/>
        </w:rPr>
        <w:t>25</w:t>
      </w:r>
      <w:r w:rsidRPr="00FE3C3B">
        <w:rPr>
          <w:b/>
          <w:bCs/>
        </w:rPr>
        <w:t>% of the monthly resource fee</w:t>
      </w:r>
      <w:r w:rsidRPr="00FE3C3B">
        <w:t>.</w:t>
      </w:r>
    </w:p>
    <w:p w14:paraId="7F6A4516" w14:textId="19E6C51C" w:rsidR="00FE3C3B" w:rsidRPr="00FE3C3B" w:rsidRDefault="00FE3C3B" w:rsidP="00FE3C3B">
      <w:pPr>
        <w:numPr>
          <w:ilvl w:val="0"/>
          <w:numId w:val="8"/>
        </w:numPr>
      </w:pPr>
      <w:r w:rsidRPr="00FE3C3B">
        <w:t>The total penalties in a single month are capped at </w:t>
      </w:r>
      <w:r>
        <w:rPr>
          <w:b/>
          <w:bCs/>
        </w:rPr>
        <w:t>3</w:t>
      </w:r>
      <w:r w:rsidRPr="00FE3C3B">
        <w:rPr>
          <w:b/>
          <w:bCs/>
        </w:rPr>
        <w:t>% of the monthly fee</w:t>
      </w:r>
      <w:r w:rsidRPr="00FE3C3B">
        <w:t>.</w:t>
      </w:r>
    </w:p>
    <w:p w14:paraId="2AE952A2" w14:textId="77777777" w:rsidR="00FE3C3B" w:rsidRPr="00FE3C3B" w:rsidRDefault="00FE3C3B" w:rsidP="00FE3C3B">
      <w:pPr>
        <w:numPr>
          <w:ilvl w:val="0"/>
          <w:numId w:val="8"/>
        </w:numPr>
      </w:pPr>
      <w:r w:rsidRPr="00FE3C3B">
        <w:t>The total penalties in a single quarter are capped at </w:t>
      </w:r>
      <w:r w:rsidRPr="00FE3C3B">
        <w:rPr>
          <w:b/>
          <w:bCs/>
        </w:rPr>
        <w:t>5% of the quarterly fee</w:t>
      </w:r>
      <w:r w:rsidRPr="00FE3C3B">
        <w:t>.</w:t>
      </w:r>
    </w:p>
    <w:p w14:paraId="5413CB38" w14:textId="77777777" w:rsidR="00FE3C3B" w:rsidRPr="00FE3C3B" w:rsidRDefault="00FE3C3B" w:rsidP="00FE3C3B">
      <w:pPr>
        <w:numPr>
          <w:ilvl w:val="0"/>
          <w:numId w:val="8"/>
        </w:numPr>
      </w:pPr>
      <w:r w:rsidRPr="00FE3C3B">
        <w:t>Consistent failure to meet KPIs for three (3) consecutive months will trigger a detailed review and may lead to contract renegotiation or termination at Eskom's discretion.</w:t>
      </w:r>
    </w:p>
    <w:p w14:paraId="1668104B" w14:textId="77777777" w:rsidR="00FE3C3B" w:rsidRPr="00FE3C3B" w:rsidRDefault="00FE3C3B" w:rsidP="00FE3C3B">
      <w:r w:rsidRPr="00FE3C3B">
        <w:rPr>
          <w:b/>
          <w:bCs/>
        </w:rPr>
        <w:t>8. Escalation Procedure</w:t>
      </w:r>
    </w:p>
    <w:p w14:paraId="3145C4C5" w14:textId="77777777" w:rsidR="00FE3C3B" w:rsidRPr="00FE3C3B" w:rsidRDefault="00FE3C3B" w:rsidP="00FE3C3B">
      <w:r w:rsidRPr="00FE3C3B">
        <w:t>If an incident is not acknowledged or addressed within the target response times, the following escalation path shall be followed:</w:t>
      </w:r>
    </w:p>
    <w:p w14:paraId="5C9A83E5" w14:textId="77777777" w:rsidR="00FE3C3B" w:rsidRPr="00FE3C3B" w:rsidRDefault="00FE3C3B" w:rsidP="00FE3C3B">
      <w:pPr>
        <w:numPr>
          <w:ilvl w:val="0"/>
          <w:numId w:val="9"/>
        </w:numPr>
      </w:pPr>
      <w:r w:rsidRPr="00FE3C3B">
        <w:rPr>
          <w:b/>
          <w:bCs/>
        </w:rPr>
        <w:t>Level 1 Escalation (After 15 minutes past target time):</w:t>
      </w:r>
      <w:r w:rsidRPr="00FE3C3B">
        <w:t> Contact the dedicated expert support resource and their manager.</w:t>
      </w:r>
    </w:p>
    <w:p w14:paraId="2EC2C93A" w14:textId="77777777" w:rsidR="00FE3C3B" w:rsidRPr="00FE3C3B" w:rsidRDefault="00FE3C3B" w:rsidP="00FE3C3B">
      <w:pPr>
        <w:numPr>
          <w:ilvl w:val="0"/>
          <w:numId w:val="9"/>
        </w:numPr>
      </w:pPr>
      <w:r w:rsidRPr="00FE3C3B">
        <w:rPr>
          <w:b/>
          <w:bCs/>
        </w:rPr>
        <w:t>Level 2 Escalation (After 30 minutes past target time):</w:t>
      </w:r>
      <w:r w:rsidRPr="00FE3C3B">
        <w:t> Escalate to the Supplier's Service Delivery Manager.</w:t>
      </w:r>
    </w:p>
    <w:p w14:paraId="01AE722B" w14:textId="77777777" w:rsidR="00FE3C3B" w:rsidRPr="00FE3C3B" w:rsidRDefault="00FE3C3B" w:rsidP="00FE3C3B">
      <w:pPr>
        <w:numPr>
          <w:ilvl w:val="0"/>
          <w:numId w:val="9"/>
        </w:numPr>
      </w:pPr>
      <w:r w:rsidRPr="00FE3C3B">
        <w:rPr>
          <w:b/>
          <w:bCs/>
        </w:rPr>
        <w:t>Level 3 Escalation (After 1 hour past target time):</w:t>
      </w:r>
      <w:r w:rsidRPr="00FE3C3B">
        <w:t> Escalate to the Supplier's designated senior management and Eskom's Senior Manager, Information Security (Sithembile Songo).</w:t>
      </w:r>
    </w:p>
    <w:sectPr w:rsidR="00FE3C3B" w:rsidRPr="00FE3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42EA"/>
    <w:multiLevelType w:val="multilevel"/>
    <w:tmpl w:val="99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FD7"/>
    <w:multiLevelType w:val="multilevel"/>
    <w:tmpl w:val="396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95121"/>
    <w:multiLevelType w:val="multilevel"/>
    <w:tmpl w:val="49C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82C2F"/>
    <w:multiLevelType w:val="multilevel"/>
    <w:tmpl w:val="A1E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0281"/>
    <w:multiLevelType w:val="multilevel"/>
    <w:tmpl w:val="855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C4E13"/>
    <w:multiLevelType w:val="multilevel"/>
    <w:tmpl w:val="EBF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93390"/>
    <w:multiLevelType w:val="multilevel"/>
    <w:tmpl w:val="A7F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44084"/>
    <w:multiLevelType w:val="multilevel"/>
    <w:tmpl w:val="A0C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D0A11"/>
    <w:multiLevelType w:val="multilevel"/>
    <w:tmpl w:val="AC6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845642">
    <w:abstractNumId w:val="5"/>
  </w:num>
  <w:num w:numId="2" w16cid:durableId="581568438">
    <w:abstractNumId w:val="0"/>
  </w:num>
  <w:num w:numId="3" w16cid:durableId="1087772390">
    <w:abstractNumId w:val="7"/>
  </w:num>
  <w:num w:numId="4" w16cid:durableId="1305967328">
    <w:abstractNumId w:val="3"/>
  </w:num>
  <w:num w:numId="5" w16cid:durableId="2025092661">
    <w:abstractNumId w:val="6"/>
  </w:num>
  <w:num w:numId="6" w16cid:durableId="131408614">
    <w:abstractNumId w:val="1"/>
  </w:num>
  <w:num w:numId="7" w16cid:durableId="858809966">
    <w:abstractNumId w:val="8"/>
  </w:num>
  <w:num w:numId="8" w16cid:durableId="1598097362">
    <w:abstractNumId w:val="4"/>
  </w:num>
  <w:num w:numId="9" w16cid:durableId="164569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2MrI0MzU1NzQ2MjFV0lEKTi0uzszPAykwrAUAcLquOCwAAAA="/>
  </w:docVars>
  <w:rsids>
    <w:rsidRoot w:val="00FE3C3B"/>
    <w:rsid w:val="001B6040"/>
    <w:rsid w:val="004D31CF"/>
    <w:rsid w:val="006F59D8"/>
    <w:rsid w:val="008438FB"/>
    <w:rsid w:val="00A93086"/>
    <w:rsid w:val="00B23240"/>
    <w:rsid w:val="00F45DDD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62D422C"/>
  <w15:chartTrackingRefBased/>
  <w15:docId w15:val="{84076B4A-4630-40B3-BFDF-D1B1D56F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5832</Characters>
  <Application>Microsoft Office Word</Application>
  <DocSecurity>4</DocSecurity>
  <Lines>166</Lines>
  <Paragraphs>97</Paragraphs>
  <ScaleCrop>false</ScaleCrop>
  <Company>Eskom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Kungwane</dc:creator>
  <cp:keywords/>
  <dc:description/>
  <cp:lastModifiedBy>Mandy Peters</cp:lastModifiedBy>
  <cp:revision>2</cp:revision>
  <dcterms:created xsi:type="dcterms:W3CDTF">2026-01-30T07:28:00Z</dcterms:created>
  <dcterms:modified xsi:type="dcterms:W3CDTF">2026-01-30T07:28:00Z</dcterms:modified>
</cp:coreProperties>
</file>